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7C9F6B" w14:textId="77777777" w:rsidR="00F65662" w:rsidRPr="00203815" w:rsidRDefault="00F65662" w:rsidP="00AE7A2C">
      <w:pPr>
        <w:tabs>
          <w:tab w:val="left" w:pos="210"/>
        </w:tabs>
        <w:spacing w:beforeLines="150" w:before="468" w:afterLines="150" w:after="468"/>
        <w:ind w:firstLineChars="0" w:firstLine="0"/>
        <w:jc w:val="center"/>
        <w:outlineLvl w:val="0"/>
        <w:rPr>
          <w:rFonts w:ascii="黑体" w:eastAsia="黑体" w:cs="黑体"/>
          <w:b/>
          <w:sz w:val="32"/>
          <w:szCs w:val="32"/>
          <w:lang w:bidi="ar"/>
          <w14:ligatures w14:val="none"/>
        </w:rPr>
      </w:pPr>
      <w:bookmarkStart w:id="0" w:name="_Toc190768480"/>
      <w:bookmarkStart w:id="1" w:name="_Toc219895934"/>
      <w:r w:rsidRPr="00203815">
        <w:rPr>
          <w:rFonts w:ascii="黑体" w:eastAsia="黑体" w:cs="黑体" w:hint="eastAsia"/>
          <w:b/>
          <w:sz w:val="32"/>
          <w:szCs w:val="32"/>
          <w:lang w:bidi="ar"/>
          <w14:ligatures w14:val="none"/>
        </w:rPr>
        <w:t>前  言</w:t>
      </w:r>
      <w:bookmarkEnd w:id="0"/>
      <w:bookmarkEnd w:id="1"/>
    </w:p>
    <w:p w14:paraId="32FCB12D" w14:textId="77777777" w:rsidR="00F65662" w:rsidRPr="00203815" w:rsidRDefault="00F65662" w:rsidP="00F65662">
      <w:pPr>
        <w:ind w:firstLine="560"/>
        <w:rPr>
          <w:rFonts w:cs="宋体"/>
          <w:szCs w:val="28"/>
          <w:lang w:bidi="ar"/>
          <w14:ligatures w14:val="none"/>
        </w:rPr>
      </w:pPr>
      <w:r w:rsidRPr="00F65662">
        <w:rPr>
          <w:rFonts w:cs="宋体" w:hint="eastAsia"/>
          <w:szCs w:val="28"/>
          <w:lang w:bidi="ar"/>
          <w14:ligatures w14:val="none"/>
        </w:rPr>
        <w:t>辽宁兴创醇基燃油有限公司</w:t>
      </w:r>
      <w:r w:rsidRPr="00203815">
        <w:rPr>
          <w:rFonts w:cs="宋体" w:hint="eastAsia"/>
          <w:szCs w:val="28"/>
          <w:lang w:bidi="ar"/>
          <w14:ligatures w14:val="none"/>
        </w:rPr>
        <w:t>住所位于辽宁省</w:t>
      </w:r>
      <w:r w:rsidR="000648D6">
        <w:rPr>
          <w:rFonts w:cs="宋体" w:hint="eastAsia"/>
          <w:szCs w:val="28"/>
          <w:lang w:bidi="ar"/>
          <w14:ligatures w14:val="none"/>
        </w:rPr>
        <w:t>葫芦岛高新技术园区绿荫路与高新九路交汇东北侧</w:t>
      </w:r>
      <w:r w:rsidRPr="00203815">
        <w:rPr>
          <w:rFonts w:cs="宋体" w:hint="eastAsia"/>
          <w:szCs w:val="28"/>
          <w:lang w:bidi="ar"/>
          <w14:ligatures w14:val="none"/>
        </w:rPr>
        <w:t>，法定代表人为</w:t>
      </w:r>
      <w:r w:rsidR="000648D6">
        <w:rPr>
          <w:rFonts w:cs="宋体" w:hint="eastAsia"/>
          <w:szCs w:val="28"/>
          <w:lang w:bidi="ar"/>
          <w14:ligatures w14:val="none"/>
        </w:rPr>
        <w:t>赵迪</w:t>
      </w:r>
      <w:r w:rsidRPr="00203815">
        <w:rPr>
          <w:rFonts w:cs="宋体" w:hint="eastAsia"/>
          <w:szCs w:val="28"/>
          <w:lang w:bidi="ar"/>
          <w14:ligatures w14:val="none"/>
        </w:rPr>
        <w:t>，公司类型为有限责任公司，经营范围为许可范围：</w:t>
      </w:r>
      <w:r w:rsidR="000648D6" w:rsidRPr="000648D6">
        <w:rPr>
          <w:rFonts w:cs="宋体" w:hint="eastAsia"/>
          <w:szCs w:val="28"/>
          <w:lang w:bidi="ar"/>
          <w14:ligatures w14:val="none"/>
        </w:rPr>
        <w:t>危险化学品经营，燃气燃烧器具安装、维修（依法须经批准的项目，经相关部门批准后方可开展经营活动，具体经营项目以审批结果为准）</w:t>
      </w:r>
      <w:r w:rsidRPr="00203815">
        <w:rPr>
          <w:rFonts w:cs="宋体" w:hint="eastAsia"/>
          <w:szCs w:val="28"/>
          <w:lang w:bidi="ar"/>
          <w14:ligatures w14:val="none"/>
        </w:rPr>
        <w:t>。企业根据自身发展及市场需求，在</w:t>
      </w:r>
      <w:r w:rsidR="000648D6" w:rsidRPr="000648D6">
        <w:rPr>
          <w:rFonts w:cs="宋体" w:hint="eastAsia"/>
          <w:szCs w:val="28"/>
          <w:lang w:bidi="ar"/>
          <w14:ligatures w14:val="none"/>
        </w:rPr>
        <w:t>辽宁省葫芦岛高新技术园区绿荫路与高新九路交汇东北侧</w:t>
      </w:r>
      <w:r w:rsidRPr="00203815">
        <w:rPr>
          <w:rFonts w:cs="宋体" w:hint="eastAsia"/>
          <w:szCs w:val="28"/>
          <w:lang w:bidi="ar"/>
          <w14:ligatures w14:val="none"/>
        </w:rPr>
        <w:t>投资</w:t>
      </w:r>
      <w:r w:rsidR="000648D6">
        <w:rPr>
          <w:rFonts w:cs="宋体" w:hint="eastAsia"/>
          <w:szCs w:val="28"/>
          <w:lang w:bidi="ar"/>
          <w14:ligatures w14:val="none"/>
        </w:rPr>
        <w:t>年产</w:t>
      </w:r>
      <w:r w:rsidR="000648D6">
        <w:rPr>
          <w:rFonts w:cs="宋体" w:hint="eastAsia"/>
          <w:szCs w:val="28"/>
          <w:lang w:bidi="ar"/>
          <w14:ligatures w14:val="none"/>
        </w:rPr>
        <w:t>2000t</w:t>
      </w:r>
      <w:r w:rsidR="000648D6">
        <w:rPr>
          <w:rFonts w:cs="宋体" w:hint="eastAsia"/>
          <w:szCs w:val="28"/>
          <w:lang w:bidi="ar"/>
          <w14:ligatures w14:val="none"/>
        </w:rPr>
        <w:t>醇基燃油项目</w:t>
      </w:r>
      <w:r w:rsidRPr="00203815">
        <w:rPr>
          <w:rFonts w:cs="宋体" w:hint="eastAsia"/>
          <w:szCs w:val="28"/>
          <w:lang w:bidi="ar"/>
          <w14:ligatures w14:val="none"/>
        </w:rPr>
        <w:t>。</w:t>
      </w:r>
    </w:p>
    <w:p w14:paraId="2325D501" w14:textId="77777777" w:rsidR="00F65662" w:rsidRPr="00203815" w:rsidRDefault="00F65662" w:rsidP="00F65662">
      <w:pPr>
        <w:ind w:firstLine="560"/>
        <w:rPr>
          <w:rFonts w:cs="宋体"/>
          <w:szCs w:val="28"/>
          <w:lang w:bidi="ar"/>
          <w14:ligatures w14:val="none"/>
        </w:rPr>
      </w:pPr>
      <w:r w:rsidRPr="00E53A77">
        <w:rPr>
          <w:rFonts w:cs="宋体" w:hint="eastAsia"/>
          <w:szCs w:val="28"/>
          <w:lang w:bidi="ar"/>
          <w14:ligatures w14:val="none"/>
        </w:rPr>
        <w:t>202</w:t>
      </w:r>
      <w:r w:rsidR="00E53A77">
        <w:rPr>
          <w:rFonts w:cs="宋体" w:hint="eastAsia"/>
          <w:szCs w:val="28"/>
          <w:lang w:bidi="ar"/>
          <w14:ligatures w14:val="none"/>
        </w:rPr>
        <w:t>0</w:t>
      </w:r>
      <w:r w:rsidRPr="00E53A77">
        <w:rPr>
          <w:rFonts w:cs="宋体" w:hint="eastAsia"/>
          <w:szCs w:val="28"/>
          <w:lang w:bidi="ar"/>
          <w14:ligatures w14:val="none"/>
        </w:rPr>
        <w:t>年</w:t>
      </w:r>
      <w:r w:rsidR="00E53A77" w:rsidRPr="00E53A77">
        <w:rPr>
          <w:rFonts w:cs="宋体" w:hint="eastAsia"/>
          <w:szCs w:val="28"/>
          <w:lang w:bidi="ar"/>
          <w14:ligatures w14:val="none"/>
        </w:rPr>
        <w:t>8</w:t>
      </w:r>
      <w:r w:rsidRPr="00E53A77">
        <w:rPr>
          <w:rFonts w:cs="宋体" w:hint="eastAsia"/>
          <w:szCs w:val="28"/>
          <w:lang w:bidi="ar"/>
          <w14:ligatures w14:val="none"/>
        </w:rPr>
        <w:t>月</w:t>
      </w:r>
      <w:r w:rsidR="00E53A77" w:rsidRPr="00E53A77">
        <w:rPr>
          <w:rFonts w:cs="宋体" w:hint="eastAsia"/>
          <w:szCs w:val="28"/>
          <w:lang w:bidi="ar"/>
          <w14:ligatures w14:val="none"/>
        </w:rPr>
        <w:t>6</w:t>
      </w:r>
      <w:r w:rsidRPr="00E53A77">
        <w:rPr>
          <w:rFonts w:cs="宋体" w:hint="eastAsia"/>
          <w:szCs w:val="28"/>
          <w:lang w:bidi="ar"/>
          <w14:ligatures w14:val="none"/>
        </w:rPr>
        <w:t>日，</w:t>
      </w:r>
      <w:r w:rsidR="00E53A77" w:rsidRPr="00E53A77">
        <w:rPr>
          <w:rFonts w:cs="宋体" w:hint="eastAsia"/>
          <w:szCs w:val="28"/>
          <w:lang w:bidi="ar"/>
          <w14:ligatures w14:val="none"/>
        </w:rPr>
        <w:t>本项目</w:t>
      </w:r>
      <w:r w:rsidRPr="00E53A77">
        <w:rPr>
          <w:rFonts w:cs="宋体" w:hint="eastAsia"/>
          <w:szCs w:val="28"/>
          <w:lang w:bidi="ar"/>
          <w14:ligatures w14:val="none"/>
        </w:rPr>
        <w:t>取得了</w:t>
      </w:r>
      <w:r w:rsidR="00E53A77" w:rsidRPr="00E53A77">
        <w:rPr>
          <w:rFonts w:cs="宋体" w:hint="eastAsia"/>
          <w:szCs w:val="28"/>
          <w:lang w:bidi="ar"/>
          <w14:ligatures w14:val="none"/>
        </w:rPr>
        <w:t>葫芦岛高新技术产业开发区经济发展局</w:t>
      </w:r>
      <w:r w:rsidRPr="00E53A77">
        <w:rPr>
          <w:rFonts w:cs="宋体" w:hint="eastAsia"/>
          <w:szCs w:val="28"/>
          <w:lang w:bidi="ar"/>
          <w14:ligatures w14:val="none"/>
        </w:rPr>
        <w:t>出具的项目备案证明，文件号：</w:t>
      </w:r>
      <w:r w:rsidR="00E53A77">
        <w:rPr>
          <w:rFonts w:cs="宋体" w:hint="eastAsia"/>
          <w:szCs w:val="28"/>
          <w:lang w:bidi="ar"/>
          <w14:ligatures w14:val="none"/>
        </w:rPr>
        <w:t>高开发</w:t>
      </w:r>
      <w:r w:rsidRPr="00E53A77">
        <w:rPr>
          <w:rFonts w:cs="宋体" w:hint="eastAsia"/>
          <w:szCs w:val="28"/>
          <w:lang w:bidi="ar"/>
          <w14:ligatures w14:val="none"/>
        </w:rPr>
        <w:t>备</w:t>
      </w:r>
      <w:r w:rsidRPr="00E53A77">
        <w:rPr>
          <w:rFonts w:cs="宋体" w:hint="eastAsia"/>
          <w:szCs w:val="28"/>
          <w:lang w:bidi="ar"/>
          <w14:ligatures w14:val="none"/>
        </w:rPr>
        <w:t>[202</w:t>
      </w:r>
      <w:r w:rsidR="00E53A77">
        <w:rPr>
          <w:rFonts w:cs="宋体" w:hint="eastAsia"/>
          <w:szCs w:val="28"/>
          <w:lang w:bidi="ar"/>
          <w14:ligatures w14:val="none"/>
        </w:rPr>
        <w:t>0</w:t>
      </w:r>
      <w:r w:rsidRPr="00E53A77">
        <w:rPr>
          <w:rFonts w:cs="宋体" w:hint="eastAsia"/>
          <w:szCs w:val="28"/>
          <w:lang w:bidi="ar"/>
          <w14:ligatures w14:val="none"/>
        </w:rPr>
        <w:t>]</w:t>
      </w:r>
      <w:r w:rsidR="00E53A77">
        <w:rPr>
          <w:rFonts w:cs="宋体" w:hint="eastAsia"/>
          <w:szCs w:val="28"/>
          <w:lang w:bidi="ar"/>
          <w14:ligatures w14:val="none"/>
        </w:rPr>
        <w:t>6</w:t>
      </w:r>
      <w:r w:rsidRPr="00E53A77">
        <w:rPr>
          <w:rFonts w:cs="宋体" w:hint="eastAsia"/>
          <w:szCs w:val="28"/>
          <w:lang w:bidi="ar"/>
          <w14:ligatures w14:val="none"/>
        </w:rPr>
        <w:t>号。</w:t>
      </w:r>
    </w:p>
    <w:p w14:paraId="7D69500A" w14:textId="77777777" w:rsidR="00F65662" w:rsidRPr="00203815" w:rsidRDefault="00F65662" w:rsidP="00F65662">
      <w:pPr>
        <w:ind w:firstLine="560"/>
        <w:rPr>
          <w:rFonts w:cs="宋体"/>
          <w:szCs w:val="28"/>
          <w:lang w:bidi="ar"/>
          <w14:ligatures w14:val="none"/>
        </w:rPr>
      </w:pPr>
      <w:r w:rsidRPr="00203815">
        <w:rPr>
          <w:rFonts w:cs="宋体" w:hint="eastAsia"/>
          <w:szCs w:val="28"/>
          <w:lang w:bidi="ar"/>
          <w14:ligatures w14:val="none"/>
        </w:rPr>
        <w:t>202</w:t>
      </w:r>
      <w:r w:rsidR="00DA3DAA">
        <w:rPr>
          <w:rFonts w:cs="宋体" w:hint="eastAsia"/>
          <w:szCs w:val="28"/>
          <w:lang w:bidi="ar"/>
          <w14:ligatures w14:val="none"/>
        </w:rPr>
        <w:t>1</w:t>
      </w:r>
      <w:r w:rsidRPr="00203815">
        <w:rPr>
          <w:rFonts w:cs="宋体" w:hint="eastAsia"/>
          <w:szCs w:val="28"/>
          <w:lang w:bidi="ar"/>
          <w14:ligatures w14:val="none"/>
        </w:rPr>
        <w:t>年</w:t>
      </w:r>
      <w:r w:rsidR="00DA3DAA">
        <w:rPr>
          <w:rFonts w:cs="宋体" w:hint="eastAsia"/>
          <w:szCs w:val="28"/>
          <w:lang w:bidi="ar"/>
          <w14:ligatures w14:val="none"/>
        </w:rPr>
        <w:t>3</w:t>
      </w:r>
      <w:r w:rsidRPr="00203815">
        <w:rPr>
          <w:rFonts w:cs="宋体" w:hint="eastAsia"/>
          <w:szCs w:val="28"/>
          <w:lang w:bidi="ar"/>
          <w14:ligatures w14:val="none"/>
        </w:rPr>
        <w:t>月</w:t>
      </w:r>
      <w:r w:rsidR="00DA3DAA">
        <w:rPr>
          <w:rFonts w:cs="宋体" w:hint="eastAsia"/>
          <w:szCs w:val="28"/>
          <w:lang w:bidi="ar"/>
          <w14:ligatures w14:val="none"/>
        </w:rPr>
        <w:t>31</w:t>
      </w:r>
      <w:r w:rsidRPr="00203815">
        <w:rPr>
          <w:rFonts w:cs="宋体" w:hint="eastAsia"/>
          <w:szCs w:val="28"/>
          <w:lang w:bidi="ar"/>
          <w14:ligatures w14:val="none"/>
        </w:rPr>
        <w:t>日，本项目通过安全条件审查，取得了《危险化学品建设项目安全条件审查意见书》（</w:t>
      </w:r>
      <w:r w:rsidR="00DA3DAA">
        <w:rPr>
          <w:rFonts w:cs="宋体" w:hint="eastAsia"/>
          <w:szCs w:val="28"/>
          <w:lang w:bidi="ar"/>
          <w14:ligatures w14:val="none"/>
        </w:rPr>
        <w:t>葫危化项目安条审字</w:t>
      </w:r>
      <w:r w:rsidR="00DA3DAA">
        <w:rPr>
          <w:rFonts w:cs="宋体" w:hint="eastAsia"/>
          <w:szCs w:val="28"/>
          <w:lang w:bidi="ar"/>
          <w14:ligatures w14:val="none"/>
        </w:rPr>
        <w:t>[2021]3</w:t>
      </w:r>
      <w:r w:rsidR="00DA3DAA">
        <w:rPr>
          <w:rFonts w:cs="宋体" w:hint="eastAsia"/>
          <w:szCs w:val="28"/>
          <w:lang w:bidi="ar"/>
          <w14:ligatures w14:val="none"/>
        </w:rPr>
        <w:t>号</w:t>
      </w:r>
      <w:r w:rsidRPr="00203815">
        <w:rPr>
          <w:rFonts w:cs="宋体" w:hint="eastAsia"/>
          <w:szCs w:val="28"/>
          <w:lang w:bidi="ar"/>
          <w14:ligatures w14:val="none"/>
        </w:rPr>
        <w:t>）。设立评价报告由</w:t>
      </w:r>
      <w:r w:rsidR="00DA3DAA">
        <w:rPr>
          <w:rFonts w:cs="宋体" w:hint="eastAsia"/>
          <w:szCs w:val="28"/>
          <w:lang w:bidi="ar"/>
          <w14:ligatures w14:val="none"/>
        </w:rPr>
        <w:t>沈阳长丰建设评价有限公司</w:t>
      </w:r>
      <w:r w:rsidRPr="00203815">
        <w:rPr>
          <w:rFonts w:cs="宋体" w:hint="eastAsia"/>
          <w:szCs w:val="28"/>
          <w:lang w:bidi="ar"/>
          <w14:ligatures w14:val="none"/>
        </w:rPr>
        <w:t>编制。</w:t>
      </w:r>
    </w:p>
    <w:p w14:paraId="4C30972D" w14:textId="77777777" w:rsidR="00F65662" w:rsidRPr="00203815" w:rsidRDefault="00F65662" w:rsidP="00F65662">
      <w:pPr>
        <w:ind w:firstLine="560"/>
        <w:rPr>
          <w:rFonts w:cs="宋体"/>
          <w:szCs w:val="28"/>
          <w:lang w:bidi="ar"/>
          <w14:ligatures w14:val="none"/>
        </w:rPr>
      </w:pPr>
      <w:r w:rsidRPr="00E53A77">
        <w:rPr>
          <w:rFonts w:cs="宋体" w:hint="eastAsia"/>
          <w:szCs w:val="28"/>
          <w:lang w:bidi="ar"/>
          <w14:ligatures w14:val="none"/>
        </w:rPr>
        <w:t>202</w:t>
      </w:r>
      <w:r w:rsidR="00E53A77" w:rsidRPr="00E53A77">
        <w:rPr>
          <w:rFonts w:cs="宋体" w:hint="eastAsia"/>
          <w:szCs w:val="28"/>
          <w:lang w:bidi="ar"/>
          <w14:ligatures w14:val="none"/>
        </w:rPr>
        <w:t>1</w:t>
      </w:r>
      <w:r w:rsidRPr="00E53A77">
        <w:rPr>
          <w:rFonts w:cs="宋体" w:hint="eastAsia"/>
          <w:szCs w:val="28"/>
          <w:lang w:bidi="ar"/>
          <w14:ligatures w14:val="none"/>
        </w:rPr>
        <w:t>年</w:t>
      </w:r>
      <w:r w:rsidR="00E53A77" w:rsidRPr="00E53A77">
        <w:rPr>
          <w:rFonts w:cs="宋体" w:hint="eastAsia"/>
          <w:szCs w:val="28"/>
          <w:lang w:bidi="ar"/>
          <w14:ligatures w14:val="none"/>
        </w:rPr>
        <w:t>7</w:t>
      </w:r>
      <w:r w:rsidRPr="00E53A77">
        <w:rPr>
          <w:rFonts w:cs="宋体" w:hint="eastAsia"/>
          <w:szCs w:val="28"/>
          <w:lang w:bidi="ar"/>
          <w14:ligatures w14:val="none"/>
        </w:rPr>
        <w:t>月</w:t>
      </w:r>
      <w:r w:rsidR="00E53A77" w:rsidRPr="00E53A77">
        <w:rPr>
          <w:rFonts w:cs="宋体" w:hint="eastAsia"/>
          <w:szCs w:val="28"/>
          <w:lang w:bidi="ar"/>
          <w14:ligatures w14:val="none"/>
        </w:rPr>
        <w:t>7</w:t>
      </w:r>
      <w:r w:rsidRPr="00E53A77">
        <w:rPr>
          <w:rFonts w:cs="宋体" w:hint="eastAsia"/>
          <w:szCs w:val="28"/>
          <w:lang w:bidi="ar"/>
          <w14:ligatures w14:val="none"/>
        </w:rPr>
        <w:t>日，</w:t>
      </w:r>
      <w:r>
        <w:rPr>
          <w:rFonts w:cs="宋体" w:hint="eastAsia"/>
          <w:szCs w:val="28"/>
          <w:lang w:bidi="ar"/>
          <w14:ligatures w14:val="none"/>
        </w:rPr>
        <w:t>本项目</w:t>
      </w:r>
      <w:r w:rsidRPr="00203815">
        <w:rPr>
          <w:rFonts w:cs="宋体" w:hint="eastAsia"/>
          <w:szCs w:val="28"/>
          <w:lang w:bidi="ar"/>
          <w14:ligatures w14:val="none"/>
        </w:rPr>
        <w:t>通过安全设施设计审查，取得《危险化学品建设项目安全设施设计审查意见书》（</w:t>
      </w:r>
      <w:r w:rsidR="00E53A77" w:rsidRPr="00E53A77">
        <w:rPr>
          <w:rFonts w:cs="宋体" w:hint="eastAsia"/>
          <w:szCs w:val="28"/>
          <w:lang w:bidi="ar"/>
          <w14:ligatures w14:val="none"/>
        </w:rPr>
        <w:t>葫</w:t>
      </w:r>
      <w:r w:rsidRPr="00E53A77">
        <w:rPr>
          <w:rFonts w:cs="宋体" w:hint="eastAsia"/>
          <w:szCs w:val="28"/>
          <w:lang w:bidi="ar"/>
          <w14:ligatures w14:val="none"/>
        </w:rPr>
        <w:t>危化项目安设审字</w:t>
      </w:r>
      <w:r w:rsidRPr="00E53A77">
        <w:rPr>
          <w:rFonts w:cs="宋体" w:hint="eastAsia"/>
          <w:szCs w:val="28"/>
          <w:lang w:bidi="ar"/>
          <w14:ligatures w14:val="none"/>
        </w:rPr>
        <w:t>[202</w:t>
      </w:r>
      <w:r w:rsidR="00E53A77" w:rsidRPr="00E53A77">
        <w:rPr>
          <w:rFonts w:cs="宋体" w:hint="eastAsia"/>
          <w:szCs w:val="28"/>
          <w:lang w:bidi="ar"/>
          <w14:ligatures w14:val="none"/>
        </w:rPr>
        <w:t>1</w:t>
      </w:r>
      <w:r w:rsidRPr="00E53A77">
        <w:rPr>
          <w:rFonts w:cs="宋体" w:hint="eastAsia"/>
          <w:szCs w:val="28"/>
          <w:lang w:bidi="ar"/>
          <w14:ligatures w14:val="none"/>
        </w:rPr>
        <w:t>]</w:t>
      </w:r>
      <w:r w:rsidR="00E53A77" w:rsidRPr="00E53A77">
        <w:rPr>
          <w:rFonts w:cs="宋体" w:hint="eastAsia"/>
          <w:szCs w:val="28"/>
          <w:lang w:bidi="ar"/>
          <w14:ligatures w14:val="none"/>
        </w:rPr>
        <w:t>6</w:t>
      </w:r>
      <w:r w:rsidRPr="00E53A77">
        <w:rPr>
          <w:rFonts w:cs="宋体" w:hint="eastAsia"/>
          <w:szCs w:val="28"/>
          <w:lang w:bidi="ar"/>
          <w14:ligatures w14:val="none"/>
        </w:rPr>
        <w:t>号</w:t>
      </w:r>
      <w:r w:rsidRPr="00203815">
        <w:rPr>
          <w:rFonts w:cs="宋体" w:hint="eastAsia"/>
          <w:szCs w:val="28"/>
          <w:lang w:bidi="ar"/>
          <w14:ligatures w14:val="none"/>
        </w:rPr>
        <w:t>）。</w:t>
      </w:r>
      <w:r w:rsidR="00DA3DAA">
        <w:rPr>
          <w:rFonts w:cs="宋体" w:hint="eastAsia"/>
          <w:szCs w:val="28"/>
          <w:lang w:bidi="ar"/>
          <w14:ligatures w14:val="none"/>
        </w:rPr>
        <w:t>安全设施设计专篇由大庆华凯石油化工设计工程有限公司编制。</w:t>
      </w:r>
    </w:p>
    <w:p w14:paraId="7F2489D0" w14:textId="77777777" w:rsidR="00F65662" w:rsidRPr="00DA3DAA" w:rsidRDefault="00F65662" w:rsidP="00F65662">
      <w:pPr>
        <w:ind w:firstLine="560"/>
        <w:rPr>
          <w:rFonts w:cs="宋体"/>
          <w:szCs w:val="28"/>
          <w:highlight w:val="yellow"/>
          <w:lang w:bidi="ar"/>
          <w14:ligatures w14:val="none"/>
        </w:rPr>
      </w:pPr>
      <w:r w:rsidRPr="00061017">
        <w:rPr>
          <w:rFonts w:cs="宋体" w:hint="eastAsia"/>
          <w:szCs w:val="28"/>
          <w:lang w:bidi="ar"/>
          <w14:ligatures w14:val="none"/>
        </w:rPr>
        <w:t>202</w:t>
      </w:r>
      <w:r w:rsidR="00061017" w:rsidRPr="00061017">
        <w:rPr>
          <w:rFonts w:cs="宋体" w:hint="eastAsia"/>
          <w:szCs w:val="28"/>
          <w:lang w:bidi="ar"/>
          <w14:ligatures w14:val="none"/>
        </w:rPr>
        <w:t>5</w:t>
      </w:r>
      <w:r w:rsidRPr="00061017">
        <w:rPr>
          <w:rFonts w:cs="宋体" w:hint="eastAsia"/>
          <w:szCs w:val="28"/>
          <w:lang w:bidi="ar"/>
          <w14:ligatures w14:val="none"/>
        </w:rPr>
        <w:t>年</w:t>
      </w:r>
      <w:r w:rsidR="00061017" w:rsidRPr="00061017">
        <w:rPr>
          <w:rFonts w:cs="宋体" w:hint="eastAsia"/>
          <w:szCs w:val="28"/>
          <w:lang w:bidi="ar"/>
          <w14:ligatures w14:val="none"/>
        </w:rPr>
        <w:t>1</w:t>
      </w:r>
      <w:r w:rsidRPr="00061017">
        <w:rPr>
          <w:rFonts w:cs="宋体" w:hint="eastAsia"/>
          <w:szCs w:val="28"/>
          <w:lang w:bidi="ar"/>
          <w14:ligatures w14:val="none"/>
        </w:rPr>
        <w:t>月</w:t>
      </w:r>
      <w:r w:rsidR="00061017" w:rsidRPr="00061017">
        <w:rPr>
          <w:rFonts w:cs="宋体" w:hint="eastAsia"/>
          <w:szCs w:val="28"/>
          <w:lang w:bidi="ar"/>
          <w14:ligatures w14:val="none"/>
        </w:rPr>
        <w:t>23</w:t>
      </w:r>
      <w:r w:rsidRPr="00061017">
        <w:rPr>
          <w:rFonts w:cs="宋体" w:hint="eastAsia"/>
          <w:szCs w:val="28"/>
          <w:lang w:bidi="ar"/>
          <w14:ligatures w14:val="none"/>
        </w:rPr>
        <w:t>日，</w:t>
      </w:r>
      <w:r w:rsidR="00061017" w:rsidRPr="00061017">
        <w:rPr>
          <w:rFonts w:cs="宋体" w:hint="eastAsia"/>
          <w:szCs w:val="28"/>
          <w:lang w:bidi="ar"/>
          <w14:ligatures w14:val="none"/>
        </w:rPr>
        <w:t>辽宁兴创醇基燃油有限公司年产</w:t>
      </w:r>
      <w:r w:rsidR="00061017" w:rsidRPr="00061017">
        <w:rPr>
          <w:rFonts w:cs="宋体" w:hint="eastAsia"/>
          <w:szCs w:val="28"/>
          <w:lang w:bidi="ar"/>
          <w14:ligatures w14:val="none"/>
        </w:rPr>
        <w:t>2000t</w:t>
      </w:r>
      <w:r w:rsidR="00061017" w:rsidRPr="00061017">
        <w:rPr>
          <w:rFonts w:cs="宋体" w:hint="eastAsia"/>
          <w:szCs w:val="28"/>
          <w:lang w:bidi="ar"/>
          <w14:ligatures w14:val="none"/>
        </w:rPr>
        <w:t>醇基燃油项目</w:t>
      </w:r>
      <w:r w:rsidRPr="00061017">
        <w:rPr>
          <w:rFonts w:cs="宋体" w:hint="eastAsia"/>
          <w:szCs w:val="28"/>
          <w:lang w:bidi="ar"/>
          <w14:ligatures w14:val="none"/>
        </w:rPr>
        <w:t>试生产方案通过专家评审，于</w:t>
      </w:r>
      <w:r w:rsidRPr="00061017">
        <w:rPr>
          <w:rFonts w:cs="宋体" w:hint="eastAsia"/>
          <w:szCs w:val="28"/>
          <w:lang w:bidi="ar"/>
          <w14:ligatures w14:val="none"/>
        </w:rPr>
        <w:t>202</w:t>
      </w:r>
      <w:r w:rsidR="00061017" w:rsidRPr="00061017">
        <w:rPr>
          <w:rFonts w:cs="宋体" w:hint="eastAsia"/>
          <w:szCs w:val="28"/>
          <w:lang w:bidi="ar"/>
          <w14:ligatures w14:val="none"/>
        </w:rPr>
        <w:t>5</w:t>
      </w:r>
      <w:r w:rsidRPr="00061017">
        <w:rPr>
          <w:rFonts w:cs="宋体" w:hint="eastAsia"/>
          <w:szCs w:val="28"/>
          <w:lang w:bidi="ar"/>
          <w14:ligatures w14:val="none"/>
        </w:rPr>
        <w:t>年</w:t>
      </w:r>
      <w:r w:rsidR="00061017" w:rsidRPr="00061017">
        <w:rPr>
          <w:rFonts w:cs="宋体" w:hint="eastAsia"/>
          <w:szCs w:val="28"/>
          <w:lang w:bidi="ar"/>
          <w14:ligatures w14:val="none"/>
        </w:rPr>
        <w:t>2</w:t>
      </w:r>
      <w:r w:rsidRPr="00061017">
        <w:rPr>
          <w:rFonts w:cs="宋体" w:hint="eastAsia"/>
          <w:szCs w:val="28"/>
          <w:lang w:bidi="ar"/>
          <w14:ligatures w14:val="none"/>
        </w:rPr>
        <w:t>月</w:t>
      </w:r>
      <w:r w:rsidR="00061017" w:rsidRPr="00061017">
        <w:rPr>
          <w:rFonts w:cs="宋体" w:hint="eastAsia"/>
          <w:szCs w:val="28"/>
          <w:lang w:bidi="ar"/>
          <w14:ligatures w14:val="none"/>
        </w:rPr>
        <w:t>10</w:t>
      </w:r>
      <w:r w:rsidRPr="00061017">
        <w:rPr>
          <w:rFonts w:cs="宋体" w:hint="eastAsia"/>
          <w:szCs w:val="28"/>
          <w:lang w:bidi="ar"/>
          <w14:ligatures w14:val="none"/>
        </w:rPr>
        <w:t>日正式投入试生产运行。</w:t>
      </w:r>
    </w:p>
    <w:p w14:paraId="37C7E30E" w14:textId="77777777" w:rsidR="00F65662" w:rsidRPr="00203815" w:rsidRDefault="00F65662" w:rsidP="00F65662">
      <w:pPr>
        <w:ind w:firstLine="560"/>
        <w:rPr>
          <w:rFonts w:cs="宋体"/>
          <w:szCs w:val="28"/>
          <w:lang w:bidi="ar"/>
          <w14:ligatures w14:val="none"/>
        </w:rPr>
      </w:pPr>
      <w:r w:rsidRPr="00862BD0">
        <w:rPr>
          <w:rFonts w:cs="宋体" w:hint="eastAsia"/>
          <w:szCs w:val="28"/>
          <w:lang w:bidi="ar"/>
          <w14:ligatures w14:val="none"/>
        </w:rPr>
        <w:t>企业试生产期间未发生安全生产事故，未发生人员伤害事故；产品质量合格、稳定；</w:t>
      </w:r>
      <w:r w:rsidRPr="00061017">
        <w:rPr>
          <w:rFonts w:cs="宋体" w:hint="eastAsia"/>
          <w:szCs w:val="28"/>
          <w:lang w:bidi="ar"/>
          <w14:ligatures w14:val="none"/>
        </w:rPr>
        <w:t>试生产期间较好的完成了各项指标，达到试生产预期目标。</w:t>
      </w:r>
    </w:p>
    <w:p w14:paraId="0A5E588C" w14:textId="77777777" w:rsidR="00F65662" w:rsidRPr="00203815" w:rsidRDefault="00F65662" w:rsidP="00F65662">
      <w:pPr>
        <w:ind w:firstLine="560"/>
        <w:rPr>
          <w:rFonts w:cs="宋体"/>
          <w:szCs w:val="28"/>
          <w:lang w:bidi="ar"/>
          <w14:ligatures w14:val="none"/>
        </w:rPr>
      </w:pPr>
      <w:r w:rsidRPr="00203815">
        <w:rPr>
          <w:rFonts w:cs="宋体" w:hint="eastAsia"/>
          <w:szCs w:val="28"/>
          <w:lang w:bidi="ar"/>
          <w14:ligatures w14:val="none"/>
        </w:rPr>
        <w:t>根据《国家安全监管总局关于公布首批重点监管的危险化学品名录的通知》（安监总管三</w:t>
      </w:r>
      <w:r w:rsidRPr="00203815">
        <w:rPr>
          <w:rFonts w:cs="宋体" w:hint="eastAsia"/>
          <w:szCs w:val="28"/>
          <w:lang w:bidi="ar"/>
          <w14:ligatures w14:val="none"/>
        </w:rPr>
        <w:t>[2011]95</w:t>
      </w:r>
      <w:r w:rsidRPr="00203815">
        <w:rPr>
          <w:rFonts w:cs="宋体" w:hint="eastAsia"/>
          <w:szCs w:val="28"/>
          <w:lang w:bidi="ar"/>
          <w14:ligatures w14:val="none"/>
        </w:rPr>
        <w:t>号）和《国家安全监管总局关于公布第二批重点监管危险化学品名录的通知》（安监总管三</w:t>
      </w:r>
      <w:r w:rsidRPr="00203815">
        <w:rPr>
          <w:rFonts w:cs="宋体" w:hint="eastAsia"/>
          <w:szCs w:val="28"/>
          <w:lang w:bidi="ar"/>
          <w14:ligatures w14:val="none"/>
        </w:rPr>
        <w:t>[2013]12</w:t>
      </w:r>
      <w:r w:rsidRPr="00203815">
        <w:rPr>
          <w:rFonts w:cs="宋体" w:hint="eastAsia"/>
          <w:szCs w:val="28"/>
          <w:lang w:bidi="ar"/>
          <w14:ligatures w14:val="none"/>
        </w:rPr>
        <w:t>号），</w:t>
      </w:r>
      <w:r w:rsidR="00DA3DAA">
        <w:rPr>
          <w:rFonts w:cs="宋体" w:hint="eastAsia"/>
          <w:szCs w:val="28"/>
          <w:lang w:bidi="ar"/>
          <w14:ligatures w14:val="none"/>
        </w:rPr>
        <w:t>甲醇</w:t>
      </w:r>
      <w:r w:rsidRPr="00203815">
        <w:rPr>
          <w:rFonts w:cs="宋体" w:hint="eastAsia"/>
          <w:szCs w:val="28"/>
          <w:lang w:bidi="ar"/>
          <w14:ligatures w14:val="none"/>
        </w:rPr>
        <w:t>属于重点监管的危险化学品。</w:t>
      </w:r>
    </w:p>
    <w:p w14:paraId="607798C5" w14:textId="77777777" w:rsidR="00A7633A" w:rsidRDefault="00A7633A" w:rsidP="00A7633A">
      <w:pPr>
        <w:ind w:firstLine="560"/>
        <w:rPr>
          <w:rFonts w:cs="宋体"/>
          <w:szCs w:val="28"/>
          <w:lang w:bidi="ar"/>
          <w14:ligatures w14:val="none"/>
        </w:rPr>
      </w:pPr>
      <w:r w:rsidRPr="00A7633A">
        <w:rPr>
          <w:rFonts w:cs="宋体" w:hint="eastAsia"/>
          <w:szCs w:val="28"/>
          <w:lang w:bidi="ar"/>
          <w14:ligatures w14:val="none"/>
        </w:rPr>
        <w:t>根据《危险化学品目录（</w:t>
      </w:r>
      <w:r w:rsidRPr="00A7633A">
        <w:rPr>
          <w:rFonts w:cs="宋体" w:hint="eastAsia"/>
          <w:szCs w:val="28"/>
          <w:lang w:bidi="ar"/>
          <w14:ligatures w14:val="none"/>
        </w:rPr>
        <w:t>2015</w:t>
      </w:r>
      <w:r w:rsidRPr="00A7633A">
        <w:rPr>
          <w:rFonts w:cs="宋体" w:hint="eastAsia"/>
          <w:szCs w:val="28"/>
          <w:lang w:bidi="ar"/>
          <w14:ligatures w14:val="none"/>
        </w:rPr>
        <w:t>版）》（国家安全生产监督管理总局等十部</w:t>
      </w:r>
      <w:r w:rsidRPr="00A7633A">
        <w:rPr>
          <w:rFonts w:cs="宋体" w:hint="eastAsia"/>
          <w:szCs w:val="28"/>
          <w:lang w:bidi="ar"/>
          <w14:ligatures w14:val="none"/>
        </w:rPr>
        <w:lastRenderedPageBreak/>
        <w:t>委公告</w:t>
      </w:r>
      <w:r w:rsidRPr="00A7633A">
        <w:rPr>
          <w:rFonts w:cs="宋体" w:hint="eastAsia"/>
          <w:szCs w:val="28"/>
          <w:lang w:bidi="ar"/>
          <w14:ligatures w14:val="none"/>
        </w:rPr>
        <w:t>2015</w:t>
      </w:r>
      <w:r w:rsidRPr="00A7633A">
        <w:rPr>
          <w:rFonts w:cs="宋体" w:hint="eastAsia"/>
          <w:szCs w:val="28"/>
          <w:lang w:bidi="ar"/>
          <w14:ligatures w14:val="none"/>
        </w:rPr>
        <w:t>年第</w:t>
      </w:r>
      <w:r w:rsidRPr="00A7633A">
        <w:rPr>
          <w:rFonts w:cs="宋体" w:hint="eastAsia"/>
          <w:szCs w:val="28"/>
          <w:lang w:bidi="ar"/>
          <w14:ligatures w14:val="none"/>
        </w:rPr>
        <w:t>5</w:t>
      </w:r>
      <w:r w:rsidRPr="00A7633A">
        <w:rPr>
          <w:rFonts w:cs="宋体" w:hint="eastAsia"/>
          <w:szCs w:val="28"/>
          <w:lang w:bidi="ar"/>
          <w14:ligatures w14:val="none"/>
        </w:rPr>
        <w:t>号）《关于调整危险化学品目录</w:t>
      </w:r>
      <w:r>
        <w:rPr>
          <w:rFonts w:cs="宋体" w:hint="eastAsia"/>
          <w:szCs w:val="28"/>
          <w:lang w:bidi="ar"/>
          <w14:ligatures w14:val="none"/>
        </w:rPr>
        <w:t>（</w:t>
      </w:r>
      <w:r w:rsidRPr="00A7633A">
        <w:rPr>
          <w:rFonts w:cs="宋体" w:hint="eastAsia"/>
          <w:szCs w:val="28"/>
          <w:lang w:bidi="ar"/>
          <w14:ligatures w14:val="none"/>
        </w:rPr>
        <w:t>2015</w:t>
      </w:r>
      <w:r w:rsidRPr="00A7633A">
        <w:rPr>
          <w:rFonts w:cs="宋体" w:hint="eastAsia"/>
          <w:szCs w:val="28"/>
          <w:lang w:bidi="ar"/>
          <w14:ligatures w14:val="none"/>
        </w:rPr>
        <w:t>版</w:t>
      </w:r>
      <w:r>
        <w:rPr>
          <w:rFonts w:cs="宋体" w:hint="eastAsia"/>
          <w:szCs w:val="28"/>
          <w:lang w:bidi="ar"/>
          <w14:ligatures w14:val="none"/>
        </w:rPr>
        <w:t>）</w:t>
      </w:r>
      <w:r w:rsidRPr="00A7633A">
        <w:rPr>
          <w:rFonts w:cs="宋体" w:hint="eastAsia"/>
          <w:szCs w:val="28"/>
          <w:lang w:bidi="ar"/>
          <w14:ligatures w14:val="none"/>
        </w:rPr>
        <w:t>的公告》（中华人民共和国应急管理部等十部门公告</w:t>
      </w:r>
      <w:r w:rsidRPr="00A7633A">
        <w:rPr>
          <w:rFonts w:cs="宋体" w:hint="eastAsia"/>
          <w:szCs w:val="28"/>
          <w:lang w:bidi="ar"/>
          <w14:ligatures w14:val="none"/>
        </w:rPr>
        <w:t>2022</w:t>
      </w:r>
      <w:r w:rsidRPr="00A7633A">
        <w:rPr>
          <w:rFonts w:cs="宋体" w:hint="eastAsia"/>
          <w:szCs w:val="28"/>
          <w:lang w:bidi="ar"/>
          <w14:ligatures w14:val="none"/>
        </w:rPr>
        <w:t>年第</w:t>
      </w:r>
      <w:r w:rsidRPr="00A7633A">
        <w:rPr>
          <w:rFonts w:cs="宋体" w:hint="eastAsia"/>
          <w:szCs w:val="28"/>
          <w:lang w:bidi="ar"/>
          <w14:ligatures w14:val="none"/>
        </w:rPr>
        <w:t>8</w:t>
      </w:r>
      <w:r w:rsidRPr="00A7633A">
        <w:rPr>
          <w:rFonts w:cs="宋体" w:hint="eastAsia"/>
          <w:szCs w:val="28"/>
          <w:lang w:bidi="ar"/>
          <w14:ligatures w14:val="none"/>
        </w:rPr>
        <w:t>号，</w:t>
      </w:r>
      <w:r w:rsidRPr="00A7633A">
        <w:rPr>
          <w:rFonts w:cs="宋体" w:hint="eastAsia"/>
          <w:szCs w:val="28"/>
          <w:lang w:bidi="ar"/>
          <w14:ligatures w14:val="none"/>
        </w:rPr>
        <w:t>2023</w:t>
      </w:r>
      <w:r w:rsidRPr="00A7633A">
        <w:rPr>
          <w:rFonts w:cs="宋体" w:hint="eastAsia"/>
          <w:szCs w:val="28"/>
          <w:lang w:bidi="ar"/>
          <w14:ligatures w14:val="none"/>
        </w:rPr>
        <w:t>年</w:t>
      </w:r>
      <w:r w:rsidRPr="00A7633A">
        <w:rPr>
          <w:rFonts w:cs="宋体" w:hint="eastAsia"/>
          <w:szCs w:val="28"/>
          <w:lang w:bidi="ar"/>
          <w14:ligatures w14:val="none"/>
        </w:rPr>
        <w:t>01</w:t>
      </w:r>
      <w:r w:rsidRPr="00A7633A">
        <w:rPr>
          <w:rFonts w:cs="宋体" w:hint="eastAsia"/>
          <w:szCs w:val="28"/>
          <w:lang w:bidi="ar"/>
          <w14:ligatures w14:val="none"/>
        </w:rPr>
        <w:t>月</w:t>
      </w:r>
      <w:r w:rsidRPr="00A7633A">
        <w:rPr>
          <w:rFonts w:cs="宋体" w:hint="eastAsia"/>
          <w:szCs w:val="28"/>
          <w:lang w:bidi="ar"/>
          <w14:ligatures w14:val="none"/>
        </w:rPr>
        <w:t>01</w:t>
      </w:r>
      <w:r w:rsidRPr="00A7633A">
        <w:rPr>
          <w:rFonts w:cs="宋体" w:hint="eastAsia"/>
          <w:szCs w:val="28"/>
          <w:lang w:bidi="ar"/>
          <w14:ligatures w14:val="none"/>
        </w:rPr>
        <w:t>日实施），</w:t>
      </w:r>
      <w:r w:rsidR="00D12E04" w:rsidRPr="00DB1EE0">
        <w:rPr>
          <w:rFonts w:cs="宋体" w:hint="eastAsia"/>
          <w:szCs w:val="28"/>
          <w:lang w:bidi="ar"/>
          <w14:ligatures w14:val="none"/>
        </w:rPr>
        <w:t>原料</w:t>
      </w:r>
      <w:r w:rsidRPr="00DB1EE0">
        <w:rPr>
          <w:rFonts w:cs="宋体" w:hint="eastAsia"/>
          <w:szCs w:val="28"/>
          <w:lang w:bidi="ar"/>
          <w14:ligatures w14:val="none"/>
        </w:rPr>
        <w:t>甲醇、</w:t>
      </w:r>
      <w:r w:rsidRPr="00DB1EE0">
        <w:rPr>
          <w:rFonts w:cs="宋体" w:hint="eastAsia"/>
          <w:szCs w:val="28"/>
          <w:lang w:bidi="ar"/>
          <w14:ligatures w14:val="none"/>
        </w:rPr>
        <w:t>2-</w:t>
      </w:r>
      <w:r w:rsidRPr="00DB1EE0">
        <w:rPr>
          <w:rFonts w:cs="宋体" w:hint="eastAsia"/>
          <w:szCs w:val="28"/>
          <w:lang w:bidi="ar"/>
          <w14:ligatures w14:val="none"/>
        </w:rPr>
        <w:t>丙醇、正丁醇</w:t>
      </w:r>
      <w:r w:rsidR="00D12E04" w:rsidRPr="00DB1EE0">
        <w:rPr>
          <w:rFonts w:cs="宋体" w:hint="eastAsia"/>
          <w:szCs w:val="28"/>
          <w:lang w:bidi="ar"/>
          <w14:ligatures w14:val="none"/>
        </w:rPr>
        <w:t>，产品</w:t>
      </w:r>
      <w:r w:rsidRPr="00DB1EE0">
        <w:rPr>
          <w:rFonts w:cs="宋体" w:hint="eastAsia"/>
          <w:szCs w:val="28"/>
          <w:lang w:bidi="ar"/>
          <w14:ligatures w14:val="none"/>
        </w:rPr>
        <w:t>醇基液体燃料属于危险化学品</w:t>
      </w:r>
      <w:r w:rsidRPr="00A7633A">
        <w:rPr>
          <w:rFonts w:cs="宋体" w:hint="eastAsia"/>
          <w:szCs w:val="28"/>
          <w:lang w:bidi="ar"/>
          <w14:ligatures w14:val="none"/>
        </w:rPr>
        <w:t>，因此，本项目为危险化学品生产建设项目。</w:t>
      </w:r>
    </w:p>
    <w:p w14:paraId="672CBA52" w14:textId="77777777" w:rsidR="00F65662" w:rsidRPr="00203815" w:rsidRDefault="00A7633A" w:rsidP="00F65662">
      <w:pPr>
        <w:ind w:firstLine="560"/>
        <w:rPr>
          <w:rFonts w:cs="宋体"/>
          <w:szCs w:val="28"/>
          <w:lang w:bidi="ar"/>
          <w14:ligatures w14:val="none"/>
        </w:rPr>
      </w:pPr>
      <w:r>
        <w:rPr>
          <w:rFonts w:cs="宋体" w:hint="eastAsia"/>
          <w:szCs w:val="28"/>
          <w:lang w:bidi="ar"/>
          <w14:ligatures w14:val="none"/>
        </w:rPr>
        <w:t>根据</w:t>
      </w:r>
      <w:r w:rsidR="00F65662" w:rsidRPr="00203815">
        <w:rPr>
          <w:rFonts w:cs="宋体" w:hint="eastAsia"/>
          <w:szCs w:val="28"/>
          <w:lang w:bidi="ar"/>
          <w14:ligatures w14:val="none"/>
        </w:rPr>
        <w:t>《中华人民共和国安全生产法》（国</w:t>
      </w:r>
      <w:r>
        <w:rPr>
          <w:rFonts w:cs="宋体" w:hint="eastAsia"/>
          <w:szCs w:val="28"/>
          <w:lang w:bidi="ar"/>
          <w14:ligatures w14:val="none"/>
        </w:rPr>
        <w:t>家</w:t>
      </w:r>
      <w:r w:rsidR="00F65662" w:rsidRPr="00203815">
        <w:rPr>
          <w:rFonts w:cs="宋体" w:hint="eastAsia"/>
          <w:szCs w:val="28"/>
          <w:lang w:bidi="ar"/>
          <w14:ligatures w14:val="none"/>
        </w:rPr>
        <w:t>主席令</w:t>
      </w:r>
      <w:r w:rsidR="00F65662" w:rsidRPr="00203815">
        <w:rPr>
          <w:rFonts w:cs="宋体" w:hint="eastAsia"/>
          <w:szCs w:val="28"/>
          <w:lang w:bidi="ar"/>
          <w14:ligatures w14:val="none"/>
        </w:rPr>
        <w:t>[2021]</w:t>
      </w:r>
      <w:r w:rsidR="00F65662" w:rsidRPr="00203815">
        <w:rPr>
          <w:rFonts w:cs="宋体" w:hint="eastAsia"/>
          <w:szCs w:val="28"/>
          <w:lang w:bidi="ar"/>
          <w14:ligatures w14:val="none"/>
        </w:rPr>
        <w:t>第</w:t>
      </w:r>
      <w:r w:rsidR="00F65662" w:rsidRPr="00203815">
        <w:rPr>
          <w:rFonts w:cs="宋体" w:hint="eastAsia"/>
          <w:szCs w:val="28"/>
          <w:lang w:bidi="ar"/>
          <w14:ligatures w14:val="none"/>
        </w:rPr>
        <w:t>88</w:t>
      </w:r>
      <w:r w:rsidR="00F65662" w:rsidRPr="00203815">
        <w:rPr>
          <w:rFonts w:cs="宋体" w:hint="eastAsia"/>
          <w:szCs w:val="28"/>
          <w:lang w:bidi="ar"/>
          <w14:ligatures w14:val="none"/>
        </w:rPr>
        <w:t>号）第三十一条“生产经营单位新建、改建、扩建工程项目（以下统称建设项目）的安全设施，必须与主体工程同时设计、同时施工、同时投入生产和使用”和《危险化学品建设项目安全监督管理办法》（安监总局令</w:t>
      </w:r>
      <w:r w:rsidR="00F65662" w:rsidRPr="00203815">
        <w:rPr>
          <w:rFonts w:cs="宋体" w:hint="eastAsia"/>
          <w:szCs w:val="28"/>
          <w:lang w:bidi="ar"/>
          <w14:ligatures w14:val="none"/>
        </w:rPr>
        <w:t>[2012]</w:t>
      </w:r>
      <w:r w:rsidR="00F65662" w:rsidRPr="00203815">
        <w:rPr>
          <w:rFonts w:cs="宋体" w:hint="eastAsia"/>
          <w:szCs w:val="28"/>
          <w:lang w:bidi="ar"/>
          <w14:ligatures w14:val="none"/>
        </w:rPr>
        <w:t>第</w:t>
      </w:r>
      <w:r w:rsidR="00F65662" w:rsidRPr="00203815">
        <w:rPr>
          <w:rFonts w:cs="宋体" w:hint="eastAsia"/>
          <w:szCs w:val="28"/>
          <w:lang w:bidi="ar"/>
          <w14:ligatures w14:val="none"/>
        </w:rPr>
        <w:t>45</w:t>
      </w:r>
      <w:r w:rsidR="00F65662" w:rsidRPr="00203815">
        <w:rPr>
          <w:rFonts w:cs="宋体" w:hint="eastAsia"/>
          <w:szCs w:val="28"/>
          <w:lang w:bidi="ar"/>
          <w14:ligatures w14:val="none"/>
        </w:rPr>
        <w:t>号，根据国家安全生产监督管理总局令</w:t>
      </w:r>
      <w:r w:rsidR="00F65662" w:rsidRPr="00203815">
        <w:rPr>
          <w:rFonts w:cs="宋体" w:hint="eastAsia"/>
          <w:szCs w:val="28"/>
          <w:lang w:bidi="ar"/>
          <w14:ligatures w14:val="none"/>
        </w:rPr>
        <w:t>[2015]</w:t>
      </w:r>
      <w:r w:rsidR="00F65662" w:rsidRPr="00203815">
        <w:rPr>
          <w:rFonts w:cs="宋体" w:hint="eastAsia"/>
          <w:szCs w:val="28"/>
          <w:lang w:bidi="ar"/>
          <w14:ligatures w14:val="none"/>
        </w:rPr>
        <w:t>第</w:t>
      </w:r>
      <w:r w:rsidR="00F65662" w:rsidRPr="00203815">
        <w:rPr>
          <w:rFonts w:cs="宋体" w:hint="eastAsia"/>
          <w:szCs w:val="28"/>
          <w:lang w:bidi="ar"/>
          <w14:ligatures w14:val="none"/>
        </w:rPr>
        <w:t>79</w:t>
      </w:r>
      <w:r w:rsidR="00F65662" w:rsidRPr="00203815">
        <w:rPr>
          <w:rFonts w:cs="宋体" w:hint="eastAsia"/>
          <w:szCs w:val="28"/>
          <w:lang w:bidi="ar"/>
          <w14:ligatures w14:val="none"/>
        </w:rPr>
        <w:t>号修正）第二十五条：建设项目试生产期间，建设单位应当委托有相应资质的安全评价机构对建设项目及其安全设施生产（使用）情况进行安全验收评价。</w:t>
      </w:r>
    </w:p>
    <w:p w14:paraId="39F4C630" w14:textId="77777777" w:rsidR="00F65662" w:rsidRPr="00203815" w:rsidRDefault="00A7633A" w:rsidP="00F65662">
      <w:pPr>
        <w:ind w:firstLine="560"/>
        <w:rPr>
          <w:rFonts w:cs="宋体"/>
          <w:szCs w:val="28"/>
          <w:lang w:bidi="ar"/>
          <w14:ligatures w14:val="none"/>
        </w:rPr>
      </w:pPr>
      <w:r w:rsidRPr="00A7633A">
        <w:rPr>
          <w:rFonts w:cs="宋体" w:hint="eastAsia"/>
          <w:szCs w:val="28"/>
          <w:lang w:bidi="ar"/>
          <w14:ligatures w14:val="none"/>
        </w:rPr>
        <w:t>辽宁兴创醇基燃油有限公司</w:t>
      </w:r>
      <w:r w:rsidR="00F65662" w:rsidRPr="00203815">
        <w:rPr>
          <w:rFonts w:cs="宋体" w:hint="eastAsia"/>
          <w:szCs w:val="28"/>
          <w:lang w:bidi="ar"/>
          <w14:ligatures w14:val="none"/>
        </w:rPr>
        <w:t>为实现建设项目安全设施与主体工程同时设计、同时施工、同时投入使用的要求，为确保工程建成后安全生产，特委托辽宁诺诚安全科技有限公司对其</w:t>
      </w:r>
      <w:r w:rsidRPr="00A7633A">
        <w:rPr>
          <w:rFonts w:cs="宋体" w:hint="eastAsia"/>
          <w:szCs w:val="28"/>
          <w:lang w:bidi="ar"/>
          <w14:ligatures w14:val="none"/>
        </w:rPr>
        <w:t>年产</w:t>
      </w:r>
      <w:r w:rsidRPr="00A7633A">
        <w:rPr>
          <w:rFonts w:cs="宋体" w:hint="eastAsia"/>
          <w:szCs w:val="28"/>
          <w:lang w:bidi="ar"/>
          <w14:ligatures w14:val="none"/>
        </w:rPr>
        <w:t>2000t</w:t>
      </w:r>
      <w:r w:rsidRPr="00A7633A">
        <w:rPr>
          <w:rFonts w:cs="宋体" w:hint="eastAsia"/>
          <w:szCs w:val="28"/>
          <w:lang w:bidi="ar"/>
          <w14:ligatures w14:val="none"/>
        </w:rPr>
        <w:t>醇基燃油项目</w:t>
      </w:r>
      <w:r w:rsidR="00F65662" w:rsidRPr="00203815">
        <w:rPr>
          <w:rFonts w:cs="宋体" w:hint="eastAsia"/>
          <w:szCs w:val="28"/>
          <w:lang w:bidi="ar"/>
          <w14:ligatures w14:val="none"/>
        </w:rPr>
        <w:t>进行安全设施竣工验收评价。</w:t>
      </w:r>
    </w:p>
    <w:p w14:paraId="7E63F693" w14:textId="77777777" w:rsidR="00F65662" w:rsidRPr="00203815" w:rsidRDefault="00F65662" w:rsidP="00F65662">
      <w:pPr>
        <w:ind w:firstLine="560"/>
        <w:rPr>
          <w:rFonts w:cs="宋体"/>
          <w:szCs w:val="28"/>
          <w:lang w:bidi="ar"/>
          <w14:ligatures w14:val="none"/>
        </w:rPr>
      </w:pPr>
      <w:r w:rsidRPr="00203815">
        <w:rPr>
          <w:rFonts w:cs="宋体" w:hint="eastAsia"/>
          <w:szCs w:val="28"/>
          <w:lang w:bidi="ar"/>
          <w14:ligatures w14:val="none"/>
        </w:rPr>
        <w:t>根据《安全评价通则》（</w:t>
      </w:r>
      <w:r w:rsidRPr="00203815">
        <w:rPr>
          <w:rFonts w:cs="宋体" w:hint="eastAsia"/>
          <w:szCs w:val="28"/>
          <w:lang w:bidi="ar"/>
          <w14:ligatures w14:val="none"/>
        </w:rPr>
        <w:t>AQ8001-2007</w:t>
      </w:r>
      <w:r w:rsidRPr="00203815">
        <w:rPr>
          <w:rFonts w:cs="宋体" w:hint="eastAsia"/>
          <w:szCs w:val="28"/>
          <w:lang w:bidi="ar"/>
          <w14:ligatures w14:val="none"/>
        </w:rPr>
        <w:t>）、《安全验收评价导则》（</w:t>
      </w:r>
      <w:r w:rsidRPr="00203815">
        <w:rPr>
          <w:rFonts w:cs="宋体" w:hint="eastAsia"/>
          <w:szCs w:val="28"/>
          <w:lang w:bidi="ar"/>
          <w14:ligatures w14:val="none"/>
        </w:rPr>
        <w:t>AQ 8003-2007</w:t>
      </w:r>
      <w:r w:rsidRPr="00203815">
        <w:rPr>
          <w:rFonts w:cs="宋体" w:hint="eastAsia"/>
          <w:szCs w:val="28"/>
          <w:lang w:bidi="ar"/>
          <w14:ligatures w14:val="none"/>
        </w:rPr>
        <w:t>）和《危险化学品建设项目安全评价细则（试行）》（安监总危化</w:t>
      </w:r>
      <w:r w:rsidRPr="00203815">
        <w:rPr>
          <w:rFonts w:cs="宋体" w:hint="eastAsia"/>
          <w:szCs w:val="28"/>
          <w:lang w:bidi="ar"/>
          <w14:ligatures w14:val="none"/>
        </w:rPr>
        <w:t>[2007]255</w:t>
      </w:r>
      <w:r w:rsidRPr="00203815">
        <w:rPr>
          <w:rFonts w:cs="宋体" w:hint="eastAsia"/>
          <w:szCs w:val="28"/>
          <w:lang w:bidi="ar"/>
          <w14:ligatures w14:val="none"/>
        </w:rPr>
        <w:t>号）的要求编制完成了《</w:t>
      </w:r>
      <w:r w:rsidR="00A7633A" w:rsidRPr="00A7633A">
        <w:rPr>
          <w:rFonts w:cs="宋体" w:hint="eastAsia"/>
          <w:szCs w:val="28"/>
          <w:lang w:bidi="ar"/>
          <w14:ligatures w14:val="none"/>
        </w:rPr>
        <w:t>辽宁兴创醇基燃油有限公司年产</w:t>
      </w:r>
      <w:r w:rsidR="00A7633A" w:rsidRPr="00A7633A">
        <w:rPr>
          <w:rFonts w:cs="宋体" w:hint="eastAsia"/>
          <w:szCs w:val="28"/>
          <w:lang w:bidi="ar"/>
          <w14:ligatures w14:val="none"/>
        </w:rPr>
        <w:t>2000t</w:t>
      </w:r>
      <w:r w:rsidR="00A7633A" w:rsidRPr="00A7633A">
        <w:rPr>
          <w:rFonts w:cs="宋体" w:hint="eastAsia"/>
          <w:szCs w:val="28"/>
          <w:lang w:bidi="ar"/>
          <w14:ligatures w14:val="none"/>
        </w:rPr>
        <w:t>醇基燃油项目</w:t>
      </w:r>
      <w:r w:rsidRPr="00203815">
        <w:rPr>
          <w:rFonts w:cs="宋体" w:hint="eastAsia"/>
          <w:szCs w:val="28"/>
          <w:lang w:bidi="ar"/>
          <w14:ligatures w14:val="none"/>
        </w:rPr>
        <w:t>安全设施竣工验收安全评价报告》。</w:t>
      </w:r>
    </w:p>
    <w:p w14:paraId="5BF76F1F" w14:textId="77777777" w:rsidR="002267DF" w:rsidRDefault="00F65662" w:rsidP="00F65662">
      <w:pPr>
        <w:ind w:firstLine="560"/>
        <w:rPr>
          <w:rFonts w:cs="宋体"/>
          <w:szCs w:val="28"/>
          <w:lang w:bidi="ar"/>
          <w14:ligatures w14:val="none"/>
        </w:rPr>
      </w:pPr>
      <w:r w:rsidRPr="00203815">
        <w:rPr>
          <w:rFonts w:cs="宋体" w:hint="eastAsia"/>
          <w:szCs w:val="28"/>
          <w:lang w:bidi="ar"/>
          <w14:ligatures w14:val="none"/>
        </w:rPr>
        <w:t>在现场调查、资料收集以及报告编制过程中，得到了</w:t>
      </w:r>
      <w:r w:rsidR="00A7633A" w:rsidRPr="00A7633A">
        <w:rPr>
          <w:rFonts w:cs="宋体" w:hint="eastAsia"/>
          <w:szCs w:val="28"/>
          <w:lang w:bidi="ar"/>
          <w14:ligatures w14:val="none"/>
        </w:rPr>
        <w:t>辽宁兴创醇基燃油有限公司</w:t>
      </w:r>
      <w:r w:rsidRPr="00203815">
        <w:rPr>
          <w:rFonts w:cs="宋体" w:hint="eastAsia"/>
          <w:szCs w:val="28"/>
          <w:lang w:bidi="ar"/>
          <w14:ligatures w14:val="none"/>
        </w:rPr>
        <w:t>领导、安全管理人员的大力支持和帮助，在此致以衷心的感谢！</w:t>
      </w:r>
      <w:r w:rsidR="002267DF">
        <w:rPr>
          <w:rFonts w:cs="宋体"/>
          <w:szCs w:val="28"/>
          <w:lang w:bidi="ar"/>
          <w14:ligatures w14:val="none"/>
        </w:rPr>
        <w:br w:type="page"/>
      </w:r>
    </w:p>
    <w:bookmarkStart w:id="2" w:name="_Toc219895935" w:displacedByCustomXml="next"/>
    <w:sdt>
      <w:sdtPr>
        <w:rPr>
          <w:rFonts w:ascii="Times New Roman" w:eastAsia="宋体" w:hAnsi="Times New Roman" w:cstheme="minorBidi"/>
          <w:smallCaps/>
          <w:color w:val="auto"/>
          <w:kern w:val="2"/>
          <w:sz w:val="28"/>
          <w:szCs w:val="24"/>
          <w:lang w:val="zh-CN"/>
          <w14:ligatures w14:val="standardContextual"/>
        </w:rPr>
        <w:id w:val="-279949960"/>
        <w:docPartObj>
          <w:docPartGallery w:val="Table of Contents"/>
          <w:docPartUnique/>
        </w:docPartObj>
      </w:sdtPr>
      <w:sdtEndPr>
        <w:rPr>
          <w:rFonts w:eastAsia="黑体" w:cs="Times New Roman"/>
          <w:sz w:val="20"/>
          <w:szCs w:val="20"/>
          <w:lang w:val="en-US"/>
          <w14:ligatures w14:val="none"/>
        </w:rPr>
      </w:sdtEndPr>
      <w:sdtContent>
        <w:p w14:paraId="3E6ECCB5" w14:textId="77777777" w:rsidR="00122B8A" w:rsidRPr="00122B8A" w:rsidRDefault="00122B8A" w:rsidP="00C76C2A">
          <w:pPr>
            <w:pStyle w:val="TOC"/>
            <w:adjustRightInd w:val="0"/>
            <w:snapToGrid w:val="0"/>
            <w:spacing w:beforeLines="50" w:before="156" w:afterLines="50" w:after="156" w:line="360" w:lineRule="auto"/>
            <w:jc w:val="center"/>
            <w:outlineLvl w:val="0"/>
            <w:rPr>
              <w:rFonts w:ascii="黑体" w:eastAsia="黑体" w:hAnsi="Times New Roman" w:cs="黑体"/>
              <w:b/>
              <w:color w:val="auto"/>
              <w:kern w:val="2"/>
              <w:lang w:bidi="ar"/>
            </w:rPr>
          </w:pPr>
          <w:r w:rsidRPr="00122B8A">
            <w:rPr>
              <w:rFonts w:ascii="黑体" w:eastAsia="黑体" w:hAnsi="Times New Roman" w:cs="黑体"/>
              <w:b/>
              <w:color w:val="auto"/>
              <w:kern w:val="2"/>
              <w:lang w:bidi="ar"/>
            </w:rPr>
            <w:t>目</w:t>
          </w:r>
          <w:r>
            <w:rPr>
              <w:rFonts w:ascii="黑体" w:eastAsia="黑体" w:hAnsi="Times New Roman" w:cs="黑体" w:hint="eastAsia"/>
              <w:b/>
              <w:color w:val="auto"/>
              <w:kern w:val="2"/>
              <w:lang w:bidi="ar"/>
            </w:rPr>
            <w:t xml:space="preserve">  </w:t>
          </w:r>
          <w:r w:rsidRPr="00122B8A">
            <w:rPr>
              <w:rFonts w:ascii="黑体" w:eastAsia="黑体" w:hAnsi="Times New Roman" w:cs="黑体"/>
              <w:b/>
              <w:color w:val="auto"/>
              <w:kern w:val="2"/>
              <w:lang w:bidi="ar"/>
            </w:rPr>
            <w:t>录</w:t>
          </w:r>
          <w:bookmarkEnd w:id="2"/>
        </w:p>
        <w:p w14:paraId="3CF4B643" w14:textId="2B3AB8D8" w:rsidR="00CD762C" w:rsidRPr="00CD762C" w:rsidRDefault="00122B8A" w:rsidP="00CD762C">
          <w:pPr>
            <w:pStyle w:val="TOC1"/>
            <w:tabs>
              <w:tab w:val="right" w:leader="dot" w:pos="9174"/>
            </w:tabs>
            <w:adjustRightInd w:val="0"/>
            <w:snapToGrid w:val="0"/>
            <w:spacing w:before="0" w:after="0" w:line="360" w:lineRule="auto"/>
            <w:jc w:val="both"/>
            <w:rPr>
              <w:rFonts w:eastAsia="黑体"/>
              <w:b w:val="0"/>
              <w:bCs w:val="0"/>
              <w:caps w:val="0"/>
              <w:noProof/>
              <w:sz w:val="28"/>
              <w:szCs w:val="28"/>
              <w14:ligatures w14:val="standardContextual"/>
            </w:rPr>
          </w:pPr>
          <w:r>
            <w:fldChar w:fldCharType="begin"/>
          </w:r>
          <w:r>
            <w:instrText xml:space="preserve"> </w:instrText>
          </w:r>
          <w:r>
            <w:rPr>
              <w:rFonts w:hint="eastAsia"/>
            </w:rPr>
            <w:instrText>TOC \o "1-2" \h \z \u</w:instrText>
          </w:r>
          <w:r>
            <w:instrText xml:space="preserve"> </w:instrText>
          </w:r>
          <w:r>
            <w:fldChar w:fldCharType="separate"/>
          </w:r>
          <w:hyperlink w:anchor="_Toc219895936" w:history="1">
            <w:r w:rsidR="00CD762C" w:rsidRPr="00CD762C">
              <w:rPr>
                <w:rStyle w:val="aff"/>
                <w:rFonts w:eastAsia="黑体"/>
                <w:noProof/>
                <w:sz w:val="28"/>
                <w:szCs w:val="28"/>
                <w:lang w:bidi="ar"/>
              </w:rPr>
              <w:t>1</w:t>
            </w:r>
            <w:r w:rsidR="00CD762C" w:rsidRPr="00CD762C">
              <w:rPr>
                <w:rStyle w:val="aff"/>
                <w:rFonts w:eastAsia="黑体"/>
                <w:noProof/>
                <w:sz w:val="28"/>
                <w:szCs w:val="28"/>
                <w:lang w:bidi="ar"/>
              </w:rPr>
              <w:t>概述</w:t>
            </w:r>
            <w:r w:rsidR="00CD762C" w:rsidRPr="00CD762C">
              <w:rPr>
                <w:rFonts w:eastAsia="黑体"/>
                <w:noProof/>
                <w:webHidden/>
                <w:sz w:val="28"/>
                <w:szCs w:val="28"/>
              </w:rPr>
              <w:tab/>
            </w:r>
            <w:r w:rsidR="00CD762C" w:rsidRPr="00CD762C">
              <w:rPr>
                <w:rFonts w:eastAsia="黑体"/>
                <w:noProof/>
                <w:webHidden/>
                <w:sz w:val="28"/>
                <w:szCs w:val="28"/>
              </w:rPr>
              <w:fldChar w:fldCharType="begin"/>
            </w:r>
            <w:r w:rsidR="00CD762C" w:rsidRPr="00CD762C">
              <w:rPr>
                <w:rFonts w:eastAsia="黑体"/>
                <w:noProof/>
                <w:webHidden/>
                <w:sz w:val="28"/>
                <w:szCs w:val="28"/>
              </w:rPr>
              <w:instrText xml:space="preserve"> PAGEREF _Toc219895936 \h </w:instrText>
            </w:r>
            <w:r w:rsidR="00CD762C" w:rsidRPr="00CD762C">
              <w:rPr>
                <w:rFonts w:eastAsia="黑体"/>
                <w:noProof/>
                <w:webHidden/>
                <w:sz w:val="28"/>
                <w:szCs w:val="28"/>
              </w:rPr>
            </w:r>
            <w:r w:rsidR="00CD762C" w:rsidRPr="00CD762C">
              <w:rPr>
                <w:rFonts w:eastAsia="黑体"/>
                <w:noProof/>
                <w:webHidden/>
                <w:sz w:val="28"/>
                <w:szCs w:val="28"/>
              </w:rPr>
              <w:fldChar w:fldCharType="separate"/>
            </w:r>
            <w:r w:rsidR="00AA6A4A">
              <w:rPr>
                <w:rFonts w:eastAsia="黑体"/>
                <w:noProof/>
                <w:webHidden/>
                <w:sz w:val="28"/>
                <w:szCs w:val="28"/>
              </w:rPr>
              <w:t>1</w:t>
            </w:r>
            <w:r w:rsidR="00CD762C" w:rsidRPr="00CD762C">
              <w:rPr>
                <w:rFonts w:eastAsia="黑体"/>
                <w:noProof/>
                <w:webHidden/>
                <w:sz w:val="28"/>
                <w:szCs w:val="28"/>
              </w:rPr>
              <w:fldChar w:fldCharType="end"/>
            </w:r>
          </w:hyperlink>
        </w:p>
        <w:p w14:paraId="1301045B" w14:textId="51F7326A"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37" w:history="1">
            <w:r w:rsidRPr="00CD762C">
              <w:rPr>
                <w:rStyle w:val="aff"/>
                <w:rFonts w:eastAsia="黑体"/>
                <w:noProof/>
                <w:sz w:val="28"/>
                <w:szCs w:val="28"/>
              </w:rPr>
              <w:t>1.1</w:t>
            </w:r>
            <w:r w:rsidRPr="00CD762C">
              <w:rPr>
                <w:rStyle w:val="aff"/>
                <w:rFonts w:eastAsia="黑体"/>
                <w:noProof/>
                <w:sz w:val="28"/>
                <w:szCs w:val="28"/>
              </w:rPr>
              <w:t>前期准备情况</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_Toc219895937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1</w:t>
            </w:r>
            <w:r w:rsidRPr="00CD762C">
              <w:rPr>
                <w:rFonts w:eastAsia="黑体"/>
                <w:noProof/>
                <w:webHidden/>
                <w:sz w:val="28"/>
                <w:szCs w:val="28"/>
              </w:rPr>
              <w:fldChar w:fldCharType="end"/>
            </w:r>
          </w:hyperlink>
        </w:p>
        <w:p w14:paraId="2910CCA2" w14:textId="6549C9C6"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38" w:history="1">
            <w:r w:rsidRPr="00CD762C">
              <w:rPr>
                <w:rStyle w:val="aff"/>
                <w:rFonts w:eastAsia="黑体"/>
                <w:noProof/>
                <w:sz w:val="28"/>
                <w:szCs w:val="28"/>
                <w:lang w:bidi="ar"/>
              </w:rPr>
              <w:t>1.2</w:t>
            </w:r>
            <w:r w:rsidRPr="00CD762C">
              <w:rPr>
                <w:rStyle w:val="aff"/>
                <w:rFonts w:eastAsia="黑体"/>
                <w:noProof/>
                <w:sz w:val="28"/>
                <w:szCs w:val="28"/>
                <w:lang w:bidi="ar"/>
              </w:rPr>
              <w:t>评价目的</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_Toc219895938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1</w:t>
            </w:r>
            <w:r w:rsidRPr="00CD762C">
              <w:rPr>
                <w:rFonts w:eastAsia="黑体"/>
                <w:noProof/>
                <w:webHidden/>
                <w:sz w:val="28"/>
                <w:szCs w:val="28"/>
              </w:rPr>
              <w:fldChar w:fldCharType="end"/>
            </w:r>
          </w:hyperlink>
        </w:p>
        <w:p w14:paraId="048737D3" w14:textId="421E68AF"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39" w:history="1">
            <w:r w:rsidRPr="00CD762C">
              <w:rPr>
                <w:rStyle w:val="aff"/>
                <w:rFonts w:eastAsia="黑体"/>
                <w:noProof/>
                <w:sz w:val="28"/>
                <w:szCs w:val="28"/>
                <w:lang w:bidi="ar"/>
              </w:rPr>
              <w:t>1.3</w:t>
            </w:r>
            <w:r w:rsidRPr="00CD762C">
              <w:rPr>
                <w:rStyle w:val="aff"/>
                <w:rFonts w:eastAsia="黑体"/>
                <w:noProof/>
                <w:sz w:val="28"/>
                <w:szCs w:val="28"/>
                <w:lang w:bidi="ar"/>
              </w:rPr>
              <w:t>评价对象及范围</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_Toc219895939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1</w:t>
            </w:r>
            <w:r w:rsidRPr="00CD762C">
              <w:rPr>
                <w:rFonts w:eastAsia="黑体"/>
                <w:noProof/>
                <w:webHidden/>
                <w:sz w:val="28"/>
                <w:szCs w:val="28"/>
              </w:rPr>
              <w:fldChar w:fldCharType="end"/>
            </w:r>
          </w:hyperlink>
        </w:p>
        <w:p w14:paraId="52754C61" w14:textId="3B26F367"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40" w:history="1">
            <w:r w:rsidRPr="00CD762C">
              <w:rPr>
                <w:rStyle w:val="aff"/>
                <w:rFonts w:eastAsia="黑体"/>
                <w:noProof/>
                <w:sz w:val="28"/>
                <w:szCs w:val="28"/>
                <w:lang w:bidi="ar"/>
              </w:rPr>
              <w:t>1.4</w:t>
            </w:r>
            <w:r w:rsidRPr="00CD762C">
              <w:rPr>
                <w:rStyle w:val="aff"/>
                <w:rFonts w:eastAsia="黑体"/>
                <w:noProof/>
                <w:sz w:val="28"/>
                <w:szCs w:val="28"/>
                <w:lang w:bidi="ar"/>
              </w:rPr>
              <w:t>评价工作程序</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_Toc219895940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2</w:t>
            </w:r>
            <w:r w:rsidRPr="00CD762C">
              <w:rPr>
                <w:rFonts w:eastAsia="黑体"/>
                <w:noProof/>
                <w:webHidden/>
                <w:sz w:val="28"/>
                <w:szCs w:val="28"/>
              </w:rPr>
              <w:fldChar w:fldCharType="end"/>
            </w:r>
          </w:hyperlink>
        </w:p>
        <w:p w14:paraId="78FFFDF3" w14:textId="26828D69" w:rsidR="00CD762C" w:rsidRPr="00CD762C" w:rsidRDefault="00CD762C" w:rsidP="00CD762C">
          <w:pPr>
            <w:pStyle w:val="TOC1"/>
            <w:tabs>
              <w:tab w:val="right" w:leader="dot" w:pos="9174"/>
            </w:tabs>
            <w:adjustRightInd w:val="0"/>
            <w:snapToGrid w:val="0"/>
            <w:spacing w:before="0" w:after="0" w:line="360" w:lineRule="auto"/>
            <w:jc w:val="both"/>
            <w:rPr>
              <w:rFonts w:eastAsia="黑体"/>
              <w:b w:val="0"/>
              <w:bCs w:val="0"/>
              <w:caps w:val="0"/>
              <w:noProof/>
              <w:sz w:val="28"/>
              <w:szCs w:val="28"/>
              <w14:ligatures w14:val="standardContextual"/>
            </w:rPr>
          </w:pPr>
          <w:hyperlink w:anchor="_Toc219895941" w:history="1">
            <w:r w:rsidRPr="00CD762C">
              <w:rPr>
                <w:rStyle w:val="aff"/>
                <w:rFonts w:eastAsia="黑体"/>
                <w:noProof/>
                <w:sz w:val="28"/>
                <w:szCs w:val="28"/>
                <w:lang w:bidi="ar"/>
              </w:rPr>
              <w:t>2</w:t>
            </w:r>
            <w:r w:rsidRPr="00CD762C">
              <w:rPr>
                <w:rStyle w:val="aff"/>
                <w:rFonts w:eastAsia="黑体"/>
                <w:noProof/>
                <w:sz w:val="28"/>
                <w:szCs w:val="28"/>
                <w:lang w:bidi="ar"/>
              </w:rPr>
              <w:t>建设项目概况</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_Toc219895941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4</w:t>
            </w:r>
            <w:r w:rsidRPr="00CD762C">
              <w:rPr>
                <w:rFonts w:eastAsia="黑体"/>
                <w:noProof/>
                <w:webHidden/>
                <w:sz w:val="28"/>
                <w:szCs w:val="28"/>
              </w:rPr>
              <w:fldChar w:fldCharType="end"/>
            </w:r>
          </w:hyperlink>
        </w:p>
        <w:p w14:paraId="0FBE55E1" w14:textId="010AD0BA"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42" w:history="1">
            <w:r w:rsidRPr="00CD762C">
              <w:rPr>
                <w:rStyle w:val="aff"/>
                <w:rFonts w:eastAsia="黑体"/>
                <w:noProof/>
                <w:sz w:val="28"/>
                <w:szCs w:val="28"/>
                <w:lang w:bidi="ar"/>
              </w:rPr>
              <w:t>2.1</w:t>
            </w:r>
            <w:r w:rsidRPr="00CD762C">
              <w:rPr>
                <w:rStyle w:val="aff"/>
                <w:rFonts w:eastAsia="黑体"/>
                <w:noProof/>
                <w:sz w:val="28"/>
                <w:szCs w:val="28"/>
                <w:lang w:bidi="ar"/>
              </w:rPr>
              <w:t>建设项目采用的主要技术、工艺和国内、外同类建设项目水平对比情况</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_Toc219895942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9</w:t>
            </w:r>
            <w:r w:rsidRPr="00CD762C">
              <w:rPr>
                <w:rFonts w:eastAsia="黑体"/>
                <w:noProof/>
                <w:webHidden/>
                <w:sz w:val="28"/>
                <w:szCs w:val="28"/>
              </w:rPr>
              <w:fldChar w:fldCharType="end"/>
            </w:r>
          </w:hyperlink>
        </w:p>
        <w:p w14:paraId="13F1634C" w14:textId="7C7A4BB8"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43" w:history="1">
            <w:r w:rsidRPr="00CD762C">
              <w:rPr>
                <w:rStyle w:val="aff"/>
                <w:rFonts w:eastAsia="黑体"/>
                <w:noProof/>
                <w:sz w:val="28"/>
                <w:szCs w:val="28"/>
                <w:lang w:bidi="ar"/>
              </w:rPr>
              <w:t>2.2</w:t>
            </w:r>
            <w:r w:rsidRPr="00CD762C">
              <w:rPr>
                <w:rStyle w:val="aff"/>
                <w:rFonts w:eastAsia="黑体"/>
                <w:noProof/>
                <w:sz w:val="28"/>
                <w:szCs w:val="28"/>
                <w:lang w:bidi="ar"/>
              </w:rPr>
              <w:t>建设项目所在地理位置、用地面积和生产或者储存规模</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_Toc219895943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10</w:t>
            </w:r>
            <w:r w:rsidRPr="00CD762C">
              <w:rPr>
                <w:rFonts w:eastAsia="黑体"/>
                <w:noProof/>
                <w:webHidden/>
                <w:sz w:val="28"/>
                <w:szCs w:val="28"/>
              </w:rPr>
              <w:fldChar w:fldCharType="end"/>
            </w:r>
          </w:hyperlink>
        </w:p>
        <w:p w14:paraId="2E7B03D2" w14:textId="767115B1"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44" w:history="1">
            <w:r w:rsidRPr="00CD762C">
              <w:rPr>
                <w:rStyle w:val="aff"/>
                <w:rFonts w:eastAsia="黑体"/>
                <w:noProof/>
                <w:sz w:val="28"/>
                <w:szCs w:val="28"/>
              </w:rPr>
              <w:t>2.3</w:t>
            </w:r>
            <w:r w:rsidRPr="00CD762C">
              <w:rPr>
                <w:rStyle w:val="aff"/>
                <w:rFonts w:eastAsia="黑体"/>
                <w:noProof/>
                <w:sz w:val="28"/>
                <w:szCs w:val="28"/>
              </w:rPr>
              <w:t>建设项目涉及的主要原辅材料和品种名称、数量、储存</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_Toc219895944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14</w:t>
            </w:r>
            <w:r w:rsidRPr="00CD762C">
              <w:rPr>
                <w:rFonts w:eastAsia="黑体"/>
                <w:noProof/>
                <w:webHidden/>
                <w:sz w:val="28"/>
                <w:szCs w:val="28"/>
              </w:rPr>
              <w:fldChar w:fldCharType="end"/>
            </w:r>
          </w:hyperlink>
        </w:p>
        <w:p w14:paraId="404E6562" w14:textId="7B909E48"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45" w:history="1">
            <w:r w:rsidRPr="00CD762C">
              <w:rPr>
                <w:rStyle w:val="aff"/>
                <w:rFonts w:eastAsia="黑体"/>
                <w:noProof/>
                <w:sz w:val="28"/>
                <w:szCs w:val="28"/>
              </w:rPr>
              <w:t>2.4</w:t>
            </w:r>
            <w:r w:rsidRPr="00CD762C">
              <w:rPr>
                <w:rStyle w:val="aff"/>
                <w:rFonts w:eastAsia="黑体"/>
                <w:noProof/>
                <w:sz w:val="28"/>
                <w:szCs w:val="28"/>
              </w:rPr>
              <w:t>建设项目选择的工艺流程和选用的主要装置（设备）和设施的布局及其上下游生产装置的关系</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_Toc219895945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15</w:t>
            </w:r>
            <w:r w:rsidRPr="00CD762C">
              <w:rPr>
                <w:rFonts w:eastAsia="黑体"/>
                <w:noProof/>
                <w:webHidden/>
                <w:sz w:val="28"/>
                <w:szCs w:val="28"/>
              </w:rPr>
              <w:fldChar w:fldCharType="end"/>
            </w:r>
          </w:hyperlink>
        </w:p>
        <w:p w14:paraId="1A942F21" w14:textId="24325F16"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46" w:history="1">
            <w:r w:rsidRPr="00CD762C">
              <w:rPr>
                <w:rStyle w:val="aff"/>
                <w:rFonts w:eastAsia="黑体"/>
                <w:noProof/>
                <w:sz w:val="28"/>
                <w:szCs w:val="28"/>
              </w:rPr>
              <w:t>2.5</w:t>
            </w:r>
            <w:r w:rsidRPr="00CD762C">
              <w:rPr>
                <w:rStyle w:val="aff"/>
                <w:rFonts w:eastAsia="黑体"/>
                <w:noProof/>
                <w:sz w:val="28"/>
                <w:szCs w:val="28"/>
              </w:rPr>
              <w:t>建设项目配套和辅助工程名称、能力（或者负荷）、介质（或者物料）来源</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_Toc219895946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21</w:t>
            </w:r>
            <w:r w:rsidRPr="00CD762C">
              <w:rPr>
                <w:rFonts w:eastAsia="黑体"/>
                <w:noProof/>
                <w:webHidden/>
                <w:sz w:val="28"/>
                <w:szCs w:val="28"/>
              </w:rPr>
              <w:fldChar w:fldCharType="end"/>
            </w:r>
          </w:hyperlink>
        </w:p>
        <w:p w14:paraId="41E0C640" w14:textId="509417EE"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47" w:history="1">
            <w:r w:rsidRPr="00CD762C">
              <w:rPr>
                <w:rStyle w:val="aff"/>
                <w:rFonts w:eastAsia="黑体"/>
                <w:noProof/>
                <w:sz w:val="28"/>
                <w:szCs w:val="28"/>
              </w:rPr>
              <w:t>2.6</w:t>
            </w:r>
            <w:r w:rsidRPr="00CD762C">
              <w:rPr>
                <w:rStyle w:val="aff"/>
                <w:rFonts w:eastAsia="黑体"/>
                <w:noProof/>
                <w:sz w:val="28"/>
                <w:szCs w:val="28"/>
              </w:rPr>
              <w:t>建设项目选用的主要装置（设备）和设施名称、型号（或者规格）、材质、数量和主要特种设备</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_Toc219895947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31</w:t>
            </w:r>
            <w:r w:rsidRPr="00CD762C">
              <w:rPr>
                <w:rFonts w:eastAsia="黑体"/>
                <w:noProof/>
                <w:webHidden/>
                <w:sz w:val="28"/>
                <w:szCs w:val="28"/>
              </w:rPr>
              <w:fldChar w:fldCharType="end"/>
            </w:r>
          </w:hyperlink>
        </w:p>
        <w:p w14:paraId="6722671B" w14:textId="756E3227"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48" w:history="1">
            <w:r w:rsidRPr="00CD762C">
              <w:rPr>
                <w:rStyle w:val="aff"/>
                <w:rFonts w:eastAsia="黑体"/>
                <w:noProof/>
                <w:sz w:val="28"/>
                <w:szCs w:val="28"/>
              </w:rPr>
              <w:t>2.7</w:t>
            </w:r>
            <w:r w:rsidRPr="00CD762C">
              <w:rPr>
                <w:rStyle w:val="aff"/>
                <w:rFonts w:eastAsia="黑体"/>
                <w:noProof/>
                <w:sz w:val="28"/>
                <w:szCs w:val="28"/>
              </w:rPr>
              <w:t>劳动定员</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_Toc219895948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33</w:t>
            </w:r>
            <w:r w:rsidRPr="00CD762C">
              <w:rPr>
                <w:rFonts w:eastAsia="黑体"/>
                <w:noProof/>
                <w:webHidden/>
                <w:sz w:val="28"/>
                <w:szCs w:val="28"/>
              </w:rPr>
              <w:fldChar w:fldCharType="end"/>
            </w:r>
          </w:hyperlink>
        </w:p>
        <w:p w14:paraId="2DDA5931" w14:textId="19A685EF" w:rsidR="00CD762C" w:rsidRPr="00CD762C" w:rsidRDefault="00CD762C" w:rsidP="00CD762C">
          <w:pPr>
            <w:pStyle w:val="TOC1"/>
            <w:tabs>
              <w:tab w:val="right" w:leader="dot" w:pos="9174"/>
            </w:tabs>
            <w:adjustRightInd w:val="0"/>
            <w:snapToGrid w:val="0"/>
            <w:spacing w:before="0" w:after="0" w:line="360" w:lineRule="auto"/>
            <w:jc w:val="both"/>
            <w:rPr>
              <w:rFonts w:eastAsia="黑体"/>
              <w:b w:val="0"/>
              <w:bCs w:val="0"/>
              <w:caps w:val="0"/>
              <w:noProof/>
              <w:sz w:val="28"/>
              <w:szCs w:val="28"/>
              <w14:ligatures w14:val="standardContextual"/>
            </w:rPr>
          </w:pPr>
          <w:hyperlink w:anchor="_Toc219895949" w:history="1">
            <w:r w:rsidRPr="00CD762C">
              <w:rPr>
                <w:rStyle w:val="aff"/>
                <w:rFonts w:eastAsia="黑体"/>
                <w:noProof/>
                <w:sz w:val="28"/>
                <w:szCs w:val="28"/>
              </w:rPr>
              <w:t>3</w:t>
            </w:r>
            <w:r w:rsidRPr="00CD762C">
              <w:rPr>
                <w:rStyle w:val="aff"/>
                <w:rFonts w:eastAsia="黑体"/>
                <w:noProof/>
                <w:sz w:val="28"/>
                <w:szCs w:val="28"/>
              </w:rPr>
              <w:t>危险、有害因素和固有的危险、有害程度</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_Toc219895949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34</w:t>
            </w:r>
            <w:r w:rsidRPr="00CD762C">
              <w:rPr>
                <w:rFonts w:eastAsia="黑体"/>
                <w:noProof/>
                <w:webHidden/>
                <w:sz w:val="28"/>
                <w:szCs w:val="28"/>
              </w:rPr>
              <w:fldChar w:fldCharType="end"/>
            </w:r>
          </w:hyperlink>
        </w:p>
        <w:p w14:paraId="2C9C733C" w14:textId="7F9B8CFE"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50" w:history="1">
            <w:r w:rsidRPr="00CD762C">
              <w:rPr>
                <w:rStyle w:val="aff"/>
                <w:rFonts w:eastAsia="黑体"/>
                <w:noProof/>
                <w:sz w:val="28"/>
                <w:szCs w:val="28"/>
              </w:rPr>
              <w:t>3.1</w:t>
            </w:r>
            <w:r w:rsidRPr="00CD762C">
              <w:rPr>
                <w:rStyle w:val="aff"/>
                <w:rFonts w:eastAsia="黑体"/>
                <w:noProof/>
                <w:sz w:val="28"/>
                <w:szCs w:val="28"/>
              </w:rPr>
              <w:t>物料的危险、有害因素分析结果</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_Toc219895950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34</w:t>
            </w:r>
            <w:r w:rsidRPr="00CD762C">
              <w:rPr>
                <w:rFonts w:eastAsia="黑体"/>
                <w:noProof/>
                <w:webHidden/>
                <w:sz w:val="28"/>
                <w:szCs w:val="28"/>
              </w:rPr>
              <w:fldChar w:fldCharType="end"/>
            </w:r>
          </w:hyperlink>
        </w:p>
        <w:p w14:paraId="08FD94C0" w14:textId="0C7A76CB"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51" w:history="1">
            <w:r w:rsidRPr="00CD762C">
              <w:rPr>
                <w:rStyle w:val="aff"/>
                <w:rFonts w:eastAsia="黑体"/>
                <w:noProof/>
                <w:sz w:val="28"/>
                <w:szCs w:val="28"/>
              </w:rPr>
              <w:t>3.2</w:t>
            </w:r>
            <w:r w:rsidRPr="00CD762C">
              <w:rPr>
                <w:rStyle w:val="aff"/>
                <w:rFonts w:eastAsia="黑体"/>
                <w:noProof/>
                <w:sz w:val="28"/>
                <w:szCs w:val="28"/>
              </w:rPr>
              <w:t>生产过程中的危险、有害因素分析结果</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_Toc219895951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37</w:t>
            </w:r>
            <w:r w:rsidRPr="00CD762C">
              <w:rPr>
                <w:rFonts w:eastAsia="黑体"/>
                <w:noProof/>
                <w:webHidden/>
                <w:sz w:val="28"/>
                <w:szCs w:val="28"/>
              </w:rPr>
              <w:fldChar w:fldCharType="end"/>
            </w:r>
          </w:hyperlink>
        </w:p>
        <w:p w14:paraId="034035F6" w14:textId="1EFA6CC1"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52" w:history="1">
            <w:r w:rsidRPr="00CD762C">
              <w:rPr>
                <w:rStyle w:val="aff"/>
                <w:rFonts w:eastAsia="黑体"/>
                <w:noProof/>
                <w:sz w:val="28"/>
                <w:szCs w:val="28"/>
              </w:rPr>
              <w:t>3.3“</w:t>
            </w:r>
            <w:r w:rsidRPr="00CD762C">
              <w:rPr>
                <w:rStyle w:val="aff"/>
                <w:rFonts w:eastAsia="黑体"/>
                <w:noProof/>
                <w:sz w:val="28"/>
                <w:szCs w:val="28"/>
              </w:rPr>
              <w:t>两重点、一重大</w:t>
            </w:r>
            <w:r w:rsidRPr="00CD762C">
              <w:rPr>
                <w:rStyle w:val="aff"/>
                <w:rFonts w:eastAsia="黑体"/>
                <w:noProof/>
                <w:sz w:val="28"/>
                <w:szCs w:val="28"/>
              </w:rPr>
              <w:t>”</w:t>
            </w:r>
            <w:r w:rsidRPr="00CD762C">
              <w:rPr>
                <w:rStyle w:val="aff"/>
                <w:rFonts w:eastAsia="黑体"/>
                <w:noProof/>
                <w:sz w:val="28"/>
                <w:szCs w:val="28"/>
              </w:rPr>
              <w:t>情况</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_Toc219895952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37</w:t>
            </w:r>
            <w:r w:rsidRPr="00CD762C">
              <w:rPr>
                <w:rFonts w:eastAsia="黑体"/>
                <w:noProof/>
                <w:webHidden/>
                <w:sz w:val="28"/>
                <w:szCs w:val="28"/>
              </w:rPr>
              <w:fldChar w:fldCharType="end"/>
            </w:r>
          </w:hyperlink>
        </w:p>
        <w:p w14:paraId="5162D849" w14:textId="6FDADA27"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53" w:history="1">
            <w:r w:rsidRPr="00CD762C">
              <w:rPr>
                <w:rStyle w:val="aff"/>
                <w:rFonts w:eastAsia="黑体"/>
                <w:noProof/>
                <w:sz w:val="28"/>
                <w:szCs w:val="28"/>
              </w:rPr>
              <w:t>3.4</w:t>
            </w:r>
            <w:r w:rsidRPr="00CD762C">
              <w:rPr>
                <w:rStyle w:val="aff"/>
                <w:rFonts w:eastAsia="黑体"/>
                <w:noProof/>
                <w:sz w:val="28"/>
                <w:szCs w:val="28"/>
              </w:rPr>
              <w:t>固有危险程度的分析</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_Toc219895953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38</w:t>
            </w:r>
            <w:r w:rsidRPr="00CD762C">
              <w:rPr>
                <w:rFonts w:eastAsia="黑体"/>
                <w:noProof/>
                <w:webHidden/>
                <w:sz w:val="28"/>
                <w:szCs w:val="28"/>
              </w:rPr>
              <w:fldChar w:fldCharType="end"/>
            </w:r>
          </w:hyperlink>
        </w:p>
        <w:p w14:paraId="58105205" w14:textId="48045942"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54" w:history="1">
            <w:r w:rsidRPr="00CD762C">
              <w:rPr>
                <w:rStyle w:val="aff"/>
                <w:rFonts w:eastAsia="黑体"/>
                <w:noProof/>
                <w:sz w:val="28"/>
                <w:szCs w:val="28"/>
              </w:rPr>
              <w:t>3.5</w:t>
            </w:r>
            <w:r w:rsidRPr="00CD762C">
              <w:rPr>
                <w:rStyle w:val="aff"/>
                <w:rFonts w:eastAsia="黑体"/>
                <w:noProof/>
                <w:sz w:val="28"/>
                <w:szCs w:val="28"/>
              </w:rPr>
              <w:t>风险程度的分析</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_Toc219895954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40</w:t>
            </w:r>
            <w:r w:rsidRPr="00CD762C">
              <w:rPr>
                <w:rFonts w:eastAsia="黑体"/>
                <w:noProof/>
                <w:webHidden/>
                <w:sz w:val="28"/>
                <w:szCs w:val="28"/>
              </w:rPr>
              <w:fldChar w:fldCharType="end"/>
            </w:r>
          </w:hyperlink>
        </w:p>
        <w:p w14:paraId="05277112" w14:textId="793FDD3E"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55" w:history="1">
            <w:r w:rsidRPr="00CD762C">
              <w:rPr>
                <w:rStyle w:val="aff"/>
                <w:rFonts w:eastAsia="黑体"/>
                <w:noProof/>
                <w:sz w:val="28"/>
                <w:szCs w:val="28"/>
              </w:rPr>
              <w:t>3.6</w:t>
            </w:r>
            <w:r w:rsidRPr="00CD762C">
              <w:rPr>
                <w:rStyle w:val="aff"/>
                <w:rFonts w:eastAsia="黑体"/>
                <w:noProof/>
                <w:sz w:val="28"/>
                <w:szCs w:val="28"/>
              </w:rPr>
              <w:t>建设项目的安全条件</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_Toc219895955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41</w:t>
            </w:r>
            <w:r w:rsidRPr="00CD762C">
              <w:rPr>
                <w:rFonts w:eastAsia="黑体"/>
                <w:noProof/>
                <w:webHidden/>
                <w:sz w:val="28"/>
                <w:szCs w:val="28"/>
              </w:rPr>
              <w:fldChar w:fldCharType="end"/>
            </w:r>
          </w:hyperlink>
        </w:p>
        <w:p w14:paraId="55297E8E" w14:textId="7D76F925" w:rsidR="00CD762C" w:rsidRPr="00CD762C" w:rsidRDefault="00CD762C" w:rsidP="00CD762C">
          <w:pPr>
            <w:pStyle w:val="TOC1"/>
            <w:tabs>
              <w:tab w:val="right" w:leader="dot" w:pos="9174"/>
            </w:tabs>
            <w:adjustRightInd w:val="0"/>
            <w:snapToGrid w:val="0"/>
            <w:spacing w:before="0" w:after="0" w:line="360" w:lineRule="auto"/>
            <w:jc w:val="both"/>
            <w:rPr>
              <w:rFonts w:eastAsia="黑体"/>
              <w:b w:val="0"/>
              <w:bCs w:val="0"/>
              <w:caps w:val="0"/>
              <w:noProof/>
              <w:sz w:val="28"/>
              <w:szCs w:val="28"/>
              <w14:ligatures w14:val="standardContextual"/>
            </w:rPr>
          </w:pPr>
          <w:hyperlink w:anchor="_Toc219895956" w:history="1">
            <w:r w:rsidRPr="00CD762C">
              <w:rPr>
                <w:rStyle w:val="aff"/>
                <w:rFonts w:eastAsia="黑体"/>
                <w:noProof/>
                <w:sz w:val="28"/>
                <w:szCs w:val="28"/>
                <w:lang w:val="fr-FR"/>
              </w:rPr>
              <w:t>4</w:t>
            </w:r>
            <w:r w:rsidRPr="00CD762C">
              <w:rPr>
                <w:rStyle w:val="aff"/>
                <w:rFonts w:eastAsia="黑体"/>
                <w:noProof/>
                <w:sz w:val="28"/>
                <w:szCs w:val="28"/>
                <w:lang w:val="fr-FR"/>
              </w:rPr>
              <w:t>安全设施的施工、检验、检测和调试情况</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_Toc219895956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47</w:t>
            </w:r>
            <w:r w:rsidRPr="00CD762C">
              <w:rPr>
                <w:rFonts w:eastAsia="黑体"/>
                <w:noProof/>
                <w:webHidden/>
                <w:sz w:val="28"/>
                <w:szCs w:val="28"/>
              </w:rPr>
              <w:fldChar w:fldCharType="end"/>
            </w:r>
          </w:hyperlink>
        </w:p>
        <w:p w14:paraId="33E8DE36" w14:textId="4F443CF6"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57" w:history="1">
            <w:r w:rsidRPr="00CD762C">
              <w:rPr>
                <w:rStyle w:val="aff"/>
                <w:rFonts w:eastAsia="黑体"/>
                <w:noProof/>
                <w:sz w:val="28"/>
                <w:szCs w:val="28"/>
                <w:lang w:val="fr-FR"/>
              </w:rPr>
              <w:t>4.1</w:t>
            </w:r>
            <w:r w:rsidRPr="00CD762C">
              <w:rPr>
                <w:rStyle w:val="aff"/>
                <w:rFonts w:eastAsia="黑体"/>
                <w:noProof/>
                <w:sz w:val="28"/>
                <w:szCs w:val="28"/>
                <w:lang w:val="fr-FR"/>
              </w:rPr>
              <w:t>调查、分析建设项目安全设施的施工质量情况</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_Toc219895957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47</w:t>
            </w:r>
            <w:r w:rsidRPr="00CD762C">
              <w:rPr>
                <w:rFonts w:eastAsia="黑体"/>
                <w:noProof/>
                <w:webHidden/>
                <w:sz w:val="28"/>
                <w:szCs w:val="28"/>
              </w:rPr>
              <w:fldChar w:fldCharType="end"/>
            </w:r>
          </w:hyperlink>
        </w:p>
        <w:p w14:paraId="07A1822E" w14:textId="41D94FA3"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58" w:history="1">
            <w:r w:rsidRPr="00CD762C">
              <w:rPr>
                <w:rStyle w:val="aff"/>
                <w:rFonts w:eastAsia="黑体"/>
                <w:noProof/>
                <w:sz w:val="28"/>
                <w:szCs w:val="28"/>
                <w:lang w:val="fr-FR"/>
              </w:rPr>
              <w:t>4.2</w:t>
            </w:r>
            <w:r w:rsidRPr="00CD762C">
              <w:rPr>
                <w:rStyle w:val="aff"/>
                <w:rFonts w:eastAsia="黑体"/>
                <w:noProof/>
                <w:sz w:val="28"/>
                <w:szCs w:val="28"/>
                <w:lang w:val="fr-FR"/>
              </w:rPr>
              <w:t>调查、分析建设项目安全设施在施工前后的检验、检测情况及有效性情况</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_Toc219895958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47</w:t>
            </w:r>
            <w:r w:rsidRPr="00CD762C">
              <w:rPr>
                <w:rFonts w:eastAsia="黑体"/>
                <w:noProof/>
                <w:webHidden/>
                <w:sz w:val="28"/>
                <w:szCs w:val="28"/>
              </w:rPr>
              <w:fldChar w:fldCharType="end"/>
            </w:r>
          </w:hyperlink>
        </w:p>
        <w:p w14:paraId="5A0BD9E7" w14:textId="1349A5F1"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59" w:history="1">
            <w:r w:rsidRPr="00CD762C">
              <w:rPr>
                <w:rStyle w:val="aff"/>
                <w:rFonts w:eastAsia="黑体"/>
                <w:noProof/>
                <w:sz w:val="28"/>
                <w:szCs w:val="28"/>
              </w:rPr>
              <w:t>4.3</w:t>
            </w:r>
            <w:r w:rsidRPr="00CD762C">
              <w:rPr>
                <w:rStyle w:val="aff"/>
                <w:rFonts w:eastAsia="黑体"/>
                <w:noProof/>
                <w:sz w:val="28"/>
                <w:szCs w:val="28"/>
              </w:rPr>
              <w:t>调查、分析建设项目安全设施试生产（使用）前的调试情况</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_Toc219895959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48</w:t>
            </w:r>
            <w:r w:rsidRPr="00CD762C">
              <w:rPr>
                <w:rFonts w:eastAsia="黑体"/>
                <w:noProof/>
                <w:webHidden/>
                <w:sz w:val="28"/>
                <w:szCs w:val="28"/>
              </w:rPr>
              <w:fldChar w:fldCharType="end"/>
            </w:r>
          </w:hyperlink>
        </w:p>
        <w:p w14:paraId="13B35FCB" w14:textId="5CFCCF7A" w:rsidR="00CD762C" w:rsidRPr="00CD762C" w:rsidRDefault="00CD762C" w:rsidP="00CD762C">
          <w:pPr>
            <w:pStyle w:val="TOC1"/>
            <w:tabs>
              <w:tab w:val="right" w:leader="dot" w:pos="9174"/>
            </w:tabs>
            <w:adjustRightInd w:val="0"/>
            <w:snapToGrid w:val="0"/>
            <w:spacing w:before="0" w:after="0" w:line="360" w:lineRule="auto"/>
            <w:jc w:val="both"/>
            <w:rPr>
              <w:rFonts w:eastAsia="黑体"/>
              <w:b w:val="0"/>
              <w:bCs w:val="0"/>
              <w:caps w:val="0"/>
              <w:noProof/>
              <w:sz w:val="28"/>
              <w:szCs w:val="28"/>
              <w14:ligatures w14:val="standardContextual"/>
            </w:rPr>
          </w:pPr>
          <w:hyperlink w:anchor="_Toc219895960" w:history="1">
            <w:r w:rsidRPr="00CD762C">
              <w:rPr>
                <w:rStyle w:val="aff"/>
                <w:rFonts w:eastAsia="黑体"/>
                <w:noProof/>
                <w:sz w:val="28"/>
                <w:szCs w:val="28"/>
                <w:lang w:val="fr-FR"/>
              </w:rPr>
              <w:t>5</w:t>
            </w:r>
            <w:r w:rsidRPr="00CD762C">
              <w:rPr>
                <w:rStyle w:val="aff"/>
                <w:rFonts w:eastAsia="黑体"/>
                <w:noProof/>
                <w:sz w:val="28"/>
                <w:szCs w:val="28"/>
                <w:lang w:val="fr-FR"/>
              </w:rPr>
              <w:t>安全生产条件</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_Toc219895960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49</w:t>
            </w:r>
            <w:r w:rsidRPr="00CD762C">
              <w:rPr>
                <w:rFonts w:eastAsia="黑体"/>
                <w:noProof/>
                <w:webHidden/>
                <w:sz w:val="28"/>
                <w:szCs w:val="28"/>
              </w:rPr>
              <w:fldChar w:fldCharType="end"/>
            </w:r>
          </w:hyperlink>
        </w:p>
        <w:p w14:paraId="636E9F4C" w14:textId="2D9D2D9C"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61" w:history="1">
            <w:r w:rsidRPr="00CD762C">
              <w:rPr>
                <w:rStyle w:val="aff"/>
                <w:rFonts w:eastAsia="黑体"/>
                <w:noProof/>
                <w:sz w:val="28"/>
                <w:szCs w:val="28"/>
              </w:rPr>
              <w:t>5.1</w:t>
            </w:r>
            <w:r w:rsidRPr="00CD762C">
              <w:rPr>
                <w:rStyle w:val="aff"/>
                <w:rFonts w:eastAsia="黑体"/>
                <w:noProof/>
                <w:sz w:val="28"/>
                <w:szCs w:val="28"/>
              </w:rPr>
              <w:t>评价单元的划分</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_Toc219895961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49</w:t>
            </w:r>
            <w:r w:rsidRPr="00CD762C">
              <w:rPr>
                <w:rFonts w:eastAsia="黑体"/>
                <w:noProof/>
                <w:webHidden/>
                <w:sz w:val="28"/>
                <w:szCs w:val="28"/>
              </w:rPr>
              <w:fldChar w:fldCharType="end"/>
            </w:r>
          </w:hyperlink>
        </w:p>
        <w:p w14:paraId="25E21B6D" w14:textId="43E60D04"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62" w:history="1">
            <w:r w:rsidRPr="00CD762C">
              <w:rPr>
                <w:rStyle w:val="aff"/>
                <w:rFonts w:eastAsia="黑体"/>
                <w:noProof/>
                <w:sz w:val="28"/>
                <w:szCs w:val="28"/>
                <w:lang w:val="fr-FR"/>
              </w:rPr>
              <w:t>5.2</w:t>
            </w:r>
            <w:r w:rsidRPr="00CD762C">
              <w:rPr>
                <w:rStyle w:val="aff"/>
                <w:rFonts w:eastAsia="黑体"/>
                <w:noProof/>
                <w:sz w:val="28"/>
                <w:szCs w:val="28"/>
                <w:lang w:val="fr-FR"/>
              </w:rPr>
              <w:t>评价方法的选择</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_Toc219895962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49</w:t>
            </w:r>
            <w:r w:rsidRPr="00CD762C">
              <w:rPr>
                <w:rFonts w:eastAsia="黑体"/>
                <w:noProof/>
                <w:webHidden/>
                <w:sz w:val="28"/>
                <w:szCs w:val="28"/>
              </w:rPr>
              <w:fldChar w:fldCharType="end"/>
            </w:r>
          </w:hyperlink>
        </w:p>
        <w:p w14:paraId="6E42DEE4" w14:textId="45C51EC3"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63" w:history="1">
            <w:r w:rsidRPr="00CD762C">
              <w:rPr>
                <w:rStyle w:val="aff"/>
                <w:rFonts w:eastAsia="黑体"/>
                <w:noProof/>
                <w:sz w:val="28"/>
                <w:szCs w:val="28"/>
              </w:rPr>
              <w:t>5.3</w:t>
            </w:r>
            <w:r w:rsidRPr="00CD762C">
              <w:rPr>
                <w:rStyle w:val="aff"/>
                <w:rFonts w:eastAsia="黑体"/>
                <w:noProof/>
                <w:sz w:val="28"/>
                <w:szCs w:val="28"/>
              </w:rPr>
              <w:t>安全生产条件的分析</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_Toc219895963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49</w:t>
            </w:r>
            <w:r w:rsidRPr="00CD762C">
              <w:rPr>
                <w:rFonts w:eastAsia="黑体"/>
                <w:noProof/>
                <w:webHidden/>
                <w:sz w:val="28"/>
                <w:szCs w:val="28"/>
              </w:rPr>
              <w:fldChar w:fldCharType="end"/>
            </w:r>
          </w:hyperlink>
        </w:p>
        <w:p w14:paraId="166DB6CF" w14:textId="675C9005" w:rsidR="00CD762C" w:rsidRPr="00CD762C" w:rsidRDefault="00CD762C" w:rsidP="00CD762C">
          <w:pPr>
            <w:pStyle w:val="TOC1"/>
            <w:tabs>
              <w:tab w:val="right" w:leader="dot" w:pos="9174"/>
            </w:tabs>
            <w:adjustRightInd w:val="0"/>
            <w:snapToGrid w:val="0"/>
            <w:spacing w:before="0" w:after="0" w:line="360" w:lineRule="auto"/>
            <w:jc w:val="both"/>
            <w:rPr>
              <w:rFonts w:eastAsia="黑体"/>
              <w:b w:val="0"/>
              <w:bCs w:val="0"/>
              <w:caps w:val="0"/>
              <w:noProof/>
              <w:sz w:val="28"/>
              <w:szCs w:val="28"/>
              <w14:ligatures w14:val="standardContextual"/>
            </w:rPr>
          </w:pPr>
          <w:hyperlink w:anchor="_Toc219895964" w:history="1">
            <w:r w:rsidRPr="00CD762C">
              <w:rPr>
                <w:rStyle w:val="aff"/>
                <w:rFonts w:eastAsia="黑体"/>
                <w:noProof/>
                <w:sz w:val="28"/>
                <w:szCs w:val="28"/>
              </w:rPr>
              <w:t>6</w:t>
            </w:r>
            <w:r w:rsidRPr="00CD762C">
              <w:rPr>
                <w:rStyle w:val="aff"/>
                <w:rFonts w:eastAsia="黑体"/>
                <w:noProof/>
                <w:sz w:val="28"/>
                <w:szCs w:val="28"/>
              </w:rPr>
              <w:t>可能发生的危险化学品事故及后果、对策</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_Toc219895964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83</w:t>
            </w:r>
            <w:r w:rsidRPr="00CD762C">
              <w:rPr>
                <w:rFonts w:eastAsia="黑体"/>
                <w:noProof/>
                <w:webHidden/>
                <w:sz w:val="28"/>
                <w:szCs w:val="28"/>
              </w:rPr>
              <w:fldChar w:fldCharType="end"/>
            </w:r>
          </w:hyperlink>
        </w:p>
        <w:p w14:paraId="0A0ADEEC" w14:textId="66E2A8FD"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65" w:history="1">
            <w:r w:rsidRPr="00CD762C">
              <w:rPr>
                <w:rStyle w:val="aff"/>
                <w:rFonts w:eastAsia="黑体"/>
                <w:noProof/>
                <w:sz w:val="28"/>
                <w:szCs w:val="28"/>
              </w:rPr>
              <w:t>6.1</w:t>
            </w:r>
            <w:r w:rsidRPr="00CD762C">
              <w:rPr>
                <w:rStyle w:val="aff"/>
                <w:rFonts w:eastAsia="黑体"/>
                <w:noProof/>
                <w:sz w:val="28"/>
                <w:szCs w:val="28"/>
              </w:rPr>
              <w:t>预测可能发生的各种危险化学品事故及后果、对策</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_Toc219895965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83</w:t>
            </w:r>
            <w:r w:rsidRPr="00CD762C">
              <w:rPr>
                <w:rFonts w:eastAsia="黑体"/>
                <w:noProof/>
                <w:webHidden/>
                <w:sz w:val="28"/>
                <w:szCs w:val="28"/>
              </w:rPr>
              <w:fldChar w:fldCharType="end"/>
            </w:r>
          </w:hyperlink>
        </w:p>
        <w:p w14:paraId="5E16AE4B" w14:textId="7CCC47EF"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66" w:history="1">
            <w:r w:rsidRPr="00CD762C">
              <w:rPr>
                <w:rStyle w:val="aff"/>
                <w:rFonts w:eastAsia="黑体"/>
                <w:noProof/>
                <w:sz w:val="28"/>
                <w:szCs w:val="28"/>
              </w:rPr>
              <w:t>6.2</w:t>
            </w:r>
            <w:r w:rsidRPr="00CD762C">
              <w:rPr>
                <w:rStyle w:val="aff"/>
                <w:rFonts w:eastAsia="黑体"/>
                <w:noProof/>
                <w:sz w:val="28"/>
                <w:szCs w:val="28"/>
              </w:rPr>
              <w:t>列举与建设项目同样或者同类生产技术、工艺、装置（设施）在生产或者储存危险化学品过程中发生的事故案例的后果和原因</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_Toc219895966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84</w:t>
            </w:r>
            <w:r w:rsidRPr="00CD762C">
              <w:rPr>
                <w:rFonts w:eastAsia="黑体"/>
                <w:noProof/>
                <w:webHidden/>
                <w:sz w:val="28"/>
                <w:szCs w:val="28"/>
              </w:rPr>
              <w:fldChar w:fldCharType="end"/>
            </w:r>
          </w:hyperlink>
        </w:p>
        <w:p w14:paraId="272953AE" w14:textId="005F4D24" w:rsidR="00CD762C" w:rsidRPr="00CD762C" w:rsidRDefault="00CD762C" w:rsidP="00CD762C">
          <w:pPr>
            <w:pStyle w:val="TOC1"/>
            <w:tabs>
              <w:tab w:val="right" w:leader="dot" w:pos="9174"/>
            </w:tabs>
            <w:adjustRightInd w:val="0"/>
            <w:snapToGrid w:val="0"/>
            <w:spacing w:before="0" w:after="0" w:line="360" w:lineRule="auto"/>
            <w:jc w:val="both"/>
            <w:rPr>
              <w:rFonts w:eastAsia="黑体"/>
              <w:b w:val="0"/>
              <w:bCs w:val="0"/>
              <w:caps w:val="0"/>
              <w:noProof/>
              <w:sz w:val="28"/>
              <w:szCs w:val="28"/>
              <w14:ligatures w14:val="standardContextual"/>
            </w:rPr>
          </w:pPr>
          <w:hyperlink w:anchor="_Toc219895967" w:history="1">
            <w:r w:rsidRPr="00CD762C">
              <w:rPr>
                <w:rStyle w:val="aff"/>
                <w:rFonts w:eastAsia="黑体"/>
                <w:noProof/>
                <w:sz w:val="28"/>
                <w:szCs w:val="28"/>
              </w:rPr>
              <w:t>7</w:t>
            </w:r>
            <w:r w:rsidRPr="00CD762C">
              <w:rPr>
                <w:rStyle w:val="aff"/>
                <w:rFonts w:eastAsia="黑体"/>
                <w:noProof/>
                <w:sz w:val="28"/>
                <w:szCs w:val="28"/>
              </w:rPr>
              <w:t>事故应急救援预案</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_Toc219895967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87</w:t>
            </w:r>
            <w:r w:rsidRPr="00CD762C">
              <w:rPr>
                <w:rFonts w:eastAsia="黑体"/>
                <w:noProof/>
                <w:webHidden/>
                <w:sz w:val="28"/>
                <w:szCs w:val="28"/>
              </w:rPr>
              <w:fldChar w:fldCharType="end"/>
            </w:r>
          </w:hyperlink>
        </w:p>
        <w:p w14:paraId="777C0B48" w14:textId="3742452B"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68" w:history="1">
            <w:r w:rsidRPr="00CD762C">
              <w:rPr>
                <w:rStyle w:val="aff"/>
                <w:rFonts w:eastAsia="黑体"/>
                <w:noProof/>
                <w:sz w:val="28"/>
                <w:szCs w:val="28"/>
              </w:rPr>
              <w:t>7.1</w:t>
            </w:r>
            <w:r w:rsidRPr="00CD762C">
              <w:rPr>
                <w:rStyle w:val="aff"/>
                <w:rFonts w:eastAsia="黑体"/>
                <w:noProof/>
                <w:sz w:val="28"/>
                <w:szCs w:val="28"/>
              </w:rPr>
              <w:t>分析事故应急救援预案</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_Toc219895968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87</w:t>
            </w:r>
            <w:r w:rsidRPr="00CD762C">
              <w:rPr>
                <w:rFonts w:eastAsia="黑体"/>
                <w:noProof/>
                <w:webHidden/>
                <w:sz w:val="28"/>
                <w:szCs w:val="28"/>
              </w:rPr>
              <w:fldChar w:fldCharType="end"/>
            </w:r>
          </w:hyperlink>
        </w:p>
        <w:p w14:paraId="6CC9B786" w14:textId="19728A16"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69" w:history="1">
            <w:r w:rsidRPr="00CD762C">
              <w:rPr>
                <w:rStyle w:val="aff"/>
                <w:rFonts w:eastAsia="黑体"/>
                <w:noProof/>
                <w:sz w:val="28"/>
                <w:szCs w:val="28"/>
              </w:rPr>
              <w:t>7.2</w:t>
            </w:r>
            <w:r w:rsidRPr="00CD762C">
              <w:rPr>
                <w:rStyle w:val="aff"/>
                <w:rFonts w:eastAsia="黑体"/>
                <w:noProof/>
                <w:sz w:val="28"/>
                <w:szCs w:val="28"/>
              </w:rPr>
              <w:t>事故应急救援预案的演练</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_Toc219895969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87</w:t>
            </w:r>
            <w:r w:rsidRPr="00CD762C">
              <w:rPr>
                <w:rFonts w:eastAsia="黑体"/>
                <w:noProof/>
                <w:webHidden/>
                <w:sz w:val="28"/>
                <w:szCs w:val="28"/>
              </w:rPr>
              <w:fldChar w:fldCharType="end"/>
            </w:r>
          </w:hyperlink>
        </w:p>
        <w:p w14:paraId="11927EF4" w14:textId="504B2DC2" w:rsidR="00CD762C" w:rsidRPr="00CD762C" w:rsidRDefault="00CD762C" w:rsidP="00CD762C">
          <w:pPr>
            <w:pStyle w:val="TOC1"/>
            <w:tabs>
              <w:tab w:val="right" w:leader="dot" w:pos="9174"/>
            </w:tabs>
            <w:adjustRightInd w:val="0"/>
            <w:snapToGrid w:val="0"/>
            <w:spacing w:before="0" w:after="0" w:line="360" w:lineRule="auto"/>
            <w:jc w:val="both"/>
            <w:rPr>
              <w:rFonts w:eastAsia="黑体"/>
              <w:b w:val="0"/>
              <w:bCs w:val="0"/>
              <w:caps w:val="0"/>
              <w:noProof/>
              <w:sz w:val="28"/>
              <w:szCs w:val="28"/>
              <w14:ligatures w14:val="standardContextual"/>
            </w:rPr>
          </w:pPr>
          <w:hyperlink w:anchor="_Toc219895970" w:history="1">
            <w:r w:rsidRPr="00CD762C">
              <w:rPr>
                <w:rStyle w:val="aff"/>
                <w:rFonts w:eastAsia="黑体"/>
                <w:noProof/>
                <w:sz w:val="28"/>
                <w:szCs w:val="28"/>
              </w:rPr>
              <w:t>8</w:t>
            </w:r>
            <w:r w:rsidRPr="00CD762C">
              <w:rPr>
                <w:rStyle w:val="aff"/>
                <w:rFonts w:eastAsia="黑体"/>
                <w:noProof/>
                <w:sz w:val="28"/>
                <w:szCs w:val="28"/>
              </w:rPr>
              <w:t>结论和建议</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_Toc219895970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88</w:t>
            </w:r>
            <w:r w:rsidRPr="00CD762C">
              <w:rPr>
                <w:rFonts w:eastAsia="黑体"/>
                <w:noProof/>
                <w:webHidden/>
                <w:sz w:val="28"/>
                <w:szCs w:val="28"/>
              </w:rPr>
              <w:fldChar w:fldCharType="end"/>
            </w:r>
          </w:hyperlink>
        </w:p>
        <w:p w14:paraId="3C1D0014" w14:textId="4FF72D78"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71" w:history="1">
            <w:r w:rsidRPr="00CD762C">
              <w:rPr>
                <w:rStyle w:val="aff"/>
                <w:rFonts w:eastAsia="黑体"/>
                <w:noProof/>
                <w:sz w:val="28"/>
                <w:szCs w:val="28"/>
              </w:rPr>
              <w:t>8.1</w:t>
            </w:r>
            <w:r w:rsidRPr="00CD762C">
              <w:rPr>
                <w:rStyle w:val="aff"/>
                <w:rFonts w:eastAsia="黑体"/>
                <w:noProof/>
                <w:sz w:val="28"/>
                <w:szCs w:val="28"/>
              </w:rPr>
              <w:t>结论</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_Toc219895971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88</w:t>
            </w:r>
            <w:r w:rsidRPr="00CD762C">
              <w:rPr>
                <w:rFonts w:eastAsia="黑体"/>
                <w:noProof/>
                <w:webHidden/>
                <w:sz w:val="28"/>
                <w:szCs w:val="28"/>
              </w:rPr>
              <w:fldChar w:fldCharType="end"/>
            </w:r>
          </w:hyperlink>
        </w:p>
        <w:p w14:paraId="3F98C3E6" w14:textId="61E0E27E"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72" w:history="1">
            <w:r w:rsidRPr="00CD762C">
              <w:rPr>
                <w:rStyle w:val="aff"/>
                <w:rFonts w:eastAsia="黑体"/>
                <w:noProof/>
                <w:sz w:val="28"/>
                <w:szCs w:val="28"/>
              </w:rPr>
              <w:t>8.2</w:t>
            </w:r>
            <w:r w:rsidRPr="00CD762C">
              <w:rPr>
                <w:rStyle w:val="aff"/>
                <w:rFonts w:eastAsia="黑体"/>
                <w:noProof/>
                <w:sz w:val="28"/>
                <w:szCs w:val="28"/>
              </w:rPr>
              <w:t>建议</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_Toc219895972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90</w:t>
            </w:r>
            <w:r w:rsidRPr="00CD762C">
              <w:rPr>
                <w:rFonts w:eastAsia="黑体"/>
                <w:noProof/>
                <w:webHidden/>
                <w:sz w:val="28"/>
                <w:szCs w:val="28"/>
              </w:rPr>
              <w:fldChar w:fldCharType="end"/>
            </w:r>
          </w:hyperlink>
        </w:p>
        <w:p w14:paraId="62A03714" w14:textId="2E340788" w:rsidR="00CD762C" w:rsidRPr="00CD762C" w:rsidRDefault="00CD762C" w:rsidP="00CD762C">
          <w:pPr>
            <w:pStyle w:val="TOC1"/>
            <w:tabs>
              <w:tab w:val="right" w:leader="dot" w:pos="9174"/>
            </w:tabs>
            <w:adjustRightInd w:val="0"/>
            <w:snapToGrid w:val="0"/>
            <w:spacing w:before="0" w:after="0" w:line="360" w:lineRule="auto"/>
            <w:jc w:val="both"/>
            <w:rPr>
              <w:rFonts w:eastAsia="黑体"/>
              <w:b w:val="0"/>
              <w:bCs w:val="0"/>
              <w:caps w:val="0"/>
              <w:noProof/>
              <w:sz w:val="28"/>
              <w:szCs w:val="28"/>
              <w14:ligatures w14:val="standardContextual"/>
            </w:rPr>
          </w:pPr>
          <w:hyperlink w:anchor="_Toc219895973" w:history="1">
            <w:r w:rsidRPr="00CD762C">
              <w:rPr>
                <w:rStyle w:val="aff"/>
                <w:rFonts w:eastAsia="黑体"/>
                <w:noProof/>
                <w:sz w:val="28"/>
                <w:szCs w:val="28"/>
              </w:rPr>
              <w:t>9</w:t>
            </w:r>
            <w:r w:rsidRPr="00CD762C">
              <w:rPr>
                <w:rStyle w:val="aff"/>
                <w:rFonts w:eastAsia="黑体"/>
                <w:noProof/>
                <w:sz w:val="28"/>
                <w:szCs w:val="28"/>
              </w:rPr>
              <w:t>与建设单位交换意见</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_Toc219895973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95</w:t>
            </w:r>
            <w:r w:rsidRPr="00CD762C">
              <w:rPr>
                <w:rFonts w:eastAsia="黑体"/>
                <w:noProof/>
                <w:webHidden/>
                <w:sz w:val="28"/>
                <w:szCs w:val="28"/>
              </w:rPr>
              <w:fldChar w:fldCharType="end"/>
            </w:r>
          </w:hyperlink>
        </w:p>
        <w:p w14:paraId="376DE304" w14:textId="49F59E57"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74" w:history="1">
            <w:r w:rsidRPr="00CD762C">
              <w:rPr>
                <w:rStyle w:val="aff"/>
                <w:rFonts w:eastAsia="黑体"/>
                <w:noProof/>
                <w:sz w:val="28"/>
                <w:szCs w:val="28"/>
              </w:rPr>
              <w:t>9.1</w:t>
            </w:r>
            <w:r w:rsidRPr="00CD762C">
              <w:rPr>
                <w:rStyle w:val="aff"/>
                <w:rFonts w:eastAsia="黑体"/>
                <w:noProof/>
                <w:sz w:val="28"/>
                <w:szCs w:val="28"/>
              </w:rPr>
              <w:t>评价机构应当就建设项目安全评价中各个方面的情况，与建设单位反复、充分交换意见</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_Toc219895974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95</w:t>
            </w:r>
            <w:r w:rsidRPr="00CD762C">
              <w:rPr>
                <w:rFonts w:eastAsia="黑体"/>
                <w:noProof/>
                <w:webHidden/>
                <w:sz w:val="28"/>
                <w:szCs w:val="28"/>
              </w:rPr>
              <w:fldChar w:fldCharType="end"/>
            </w:r>
          </w:hyperlink>
        </w:p>
        <w:p w14:paraId="0DAAE7BF" w14:textId="14CD6B0E"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75" w:history="1">
            <w:r w:rsidRPr="00CD762C">
              <w:rPr>
                <w:rStyle w:val="aff"/>
                <w:rFonts w:eastAsia="黑体"/>
                <w:noProof/>
                <w:sz w:val="28"/>
                <w:szCs w:val="28"/>
              </w:rPr>
              <w:t>9.2</w:t>
            </w:r>
            <w:r w:rsidRPr="00CD762C">
              <w:rPr>
                <w:rStyle w:val="aff"/>
                <w:rFonts w:eastAsia="黑体"/>
                <w:noProof/>
                <w:sz w:val="28"/>
                <w:szCs w:val="28"/>
              </w:rPr>
              <w:t>评价机构与建设单位对建设项目安全评价中某些内容表达不成一致意见时，评价机构在安全评价报告中应当如实说明建设单位的意见及其理由</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_Toc219895975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95</w:t>
            </w:r>
            <w:r w:rsidRPr="00CD762C">
              <w:rPr>
                <w:rFonts w:eastAsia="黑体"/>
                <w:noProof/>
                <w:webHidden/>
                <w:sz w:val="28"/>
                <w:szCs w:val="28"/>
              </w:rPr>
              <w:fldChar w:fldCharType="end"/>
            </w:r>
          </w:hyperlink>
        </w:p>
        <w:p w14:paraId="70895550" w14:textId="74D5FC30" w:rsidR="00CD762C" w:rsidRPr="00CD762C" w:rsidRDefault="00CD762C" w:rsidP="00CD762C">
          <w:pPr>
            <w:pStyle w:val="TOC1"/>
            <w:tabs>
              <w:tab w:val="right" w:leader="dot" w:pos="9174"/>
            </w:tabs>
            <w:adjustRightInd w:val="0"/>
            <w:snapToGrid w:val="0"/>
            <w:spacing w:before="0" w:after="0" w:line="360" w:lineRule="auto"/>
            <w:jc w:val="both"/>
            <w:rPr>
              <w:rFonts w:eastAsia="黑体"/>
              <w:b w:val="0"/>
              <w:bCs w:val="0"/>
              <w:caps w:val="0"/>
              <w:noProof/>
              <w:sz w:val="28"/>
              <w:szCs w:val="28"/>
              <w14:ligatures w14:val="standardContextual"/>
            </w:rPr>
          </w:pPr>
          <w:hyperlink w:anchor="_Toc219895976" w:history="1">
            <w:r w:rsidRPr="00CD762C">
              <w:rPr>
                <w:rStyle w:val="aff"/>
                <w:rFonts w:eastAsia="黑体"/>
                <w:noProof/>
                <w:sz w:val="28"/>
                <w:szCs w:val="28"/>
              </w:rPr>
              <w:t>附录</w:t>
            </w:r>
            <w:r w:rsidRPr="00CD762C">
              <w:rPr>
                <w:rStyle w:val="aff"/>
                <w:rFonts w:eastAsia="黑体"/>
                <w:noProof/>
                <w:sz w:val="28"/>
                <w:szCs w:val="28"/>
              </w:rPr>
              <w:t>1</w:t>
            </w:r>
            <w:r w:rsidRPr="00CD762C">
              <w:rPr>
                <w:rStyle w:val="aff"/>
                <w:rFonts w:eastAsia="黑体"/>
                <w:noProof/>
                <w:sz w:val="28"/>
                <w:szCs w:val="28"/>
              </w:rPr>
              <w:t>安全评价过程涉及的图表</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_Toc219895976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96</w:t>
            </w:r>
            <w:r w:rsidRPr="00CD762C">
              <w:rPr>
                <w:rFonts w:eastAsia="黑体"/>
                <w:noProof/>
                <w:webHidden/>
                <w:sz w:val="28"/>
                <w:szCs w:val="28"/>
              </w:rPr>
              <w:fldChar w:fldCharType="end"/>
            </w:r>
          </w:hyperlink>
        </w:p>
        <w:p w14:paraId="5F9AD07A" w14:textId="29FE6347" w:rsidR="00CD762C" w:rsidRPr="00CD762C" w:rsidRDefault="00CD762C" w:rsidP="00CD762C">
          <w:pPr>
            <w:pStyle w:val="TOC1"/>
            <w:tabs>
              <w:tab w:val="right" w:leader="dot" w:pos="9174"/>
            </w:tabs>
            <w:adjustRightInd w:val="0"/>
            <w:snapToGrid w:val="0"/>
            <w:spacing w:before="0" w:after="0" w:line="360" w:lineRule="auto"/>
            <w:jc w:val="both"/>
            <w:rPr>
              <w:rFonts w:eastAsia="黑体"/>
              <w:b w:val="0"/>
              <w:bCs w:val="0"/>
              <w:caps w:val="0"/>
              <w:noProof/>
              <w:sz w:val="28"/>
              <w:szCs w:val="28"/>
              <w14:ligatures w14:val="standardContextual"/>
            </w:rPr>
          </w:pPr>
          <w:hyperlink w:anchor="_Toc219895977" w:history="1">
            <w:r w:rsidRPr="00CD762C">
              <w:rPr>
                <w:rStyle w:val="aff"/>
                <w:rFonts w:eastAsia="黑体"/>
                <w:noProof/>
                <w:sz w:val="28"/>
                <w:szCs w:val="28"/>
              </w:rPr>
              <w:t>附录</w:t>
            </w:r>
            <w:r w:rsidRPr="00CD762C">
              <w:rPr>
                <w:rStyle w:val="aff"/>
                <w:rFonts w:eastAsia="黑体"/>
                <w:noProof/>
                <w:sz w:val="28"/>
                <w:szCs w:val="28"/>
              </w:rPr>
              <w:t>2</w:t>
            </w:r>
            <w:r w:rsidRPr="00CD762C">
              <w:rPr>
                <w:rStyle w:val="aff"/>
                <w:rFonts w:eastAsia="黑体"/>
                <w:noProof/>
                <w:sz w:val="28"/>
                <w:szCs w:val="28"/>
              </w:rPr>
              <w:t>选用的安全评价方法简介</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_Toc219895977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97</w:t>
            </w:r>
            <w:r w:rsidRPr="00CD762C">
              <w:rPr>
                <w:rFonts w:eastAsia="黑体"/>
                <w:noProof/>
                <w:webHidden/>
                <w:sz w:val="28"/>
                <w:szCs w:val="28"/>
              </w:rPr>
              <w:fldChar w:fldCharType="end"/>
            </w:r>
          </w:hyperlink>
        </w:p>
        <w:p w14:paraId="513CC03F" w14:textId="1198B8D9"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78" w:history="1">
            <w:r w:rsidRPr="00CD762C">
              <w:rPr>
                <w:rStyle w:val="aff"/>
                <w:rFonts w:eastAsia="黑体"/>
                <w:noProof/>
                <w:sz w:val="28"/>
                <w:szCs w:val="28"/>
              </w:rPr>
              <w:t>F2.1</w:t>
            </w:r>
            <w:r w:rsidRPr="00CD762C">
              <w:rPr>
                <w:rStyle w:val="aff"/>
                <w:rFonts w:eastAsia="黑体"/>
                <w:noProof/>
                <w:sz w:val="28"/>
                <w:szCs w:val="28"/>
              </w:rPr>
              <w:t>安全检查表法</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_Toc219895978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97</w:t>
            </w:r>
            <w:r w:rsidRPr="00CD762C">
              <w:rPr>
                <w:rFonts w:eastAsia="黑体"/>
                <w:noProof/>
                <w:webHidden/>
                <w:sz w:val="28"/>
                <w:szCs w:val="28"/>
              </w:rPr>
              <w:fldChar w:fldCharType="end"/>
            </w:r>
          </w:hyperlink>
        </w:p>
        <w:p w14:paraId="22A80841" w14:textId="0C8A765D"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79" w:history="1">
            <w:r w:rsidRPr="00CD762C">
              <w:rPr>
                <w:rStyle w:val="aff"/>
                <w:rFonts w:eastAsia="黑体"/>
                <w:noProof/>
                <w:sz w:val="28"/>
                <w:szCs w:val="28"/>
              </w:rPr>
              <w:t>F2.2</w:t>
            </w:r>
            <w:r w:rsidRPr="00CD762C">
              <w:rPr>
                <w:rStyle w:val="aff"/>
                <w:rFonts w:eastAsia="黑体"/>
                <w:noProof/>
                <w:sz w:val="28"/>
                <w:szCs w:val="28"/>
              </w:rPr>
              <w:t>定量风险计算（</w:t>
            </w:r>
            <w:r w:rsidRPr="00CD762C">
              <w:rPr>
                <w:rStyle w:val="aff"/>
                <w:rFonts w:eastAsia="黑体"/>
                <w:noProof/>
                <w:sz w:val="28"/>
                <w:szCs w:val="28"/>
              </w:rPr>
              <w:t>QRA</w:t>
            </w:r>
            <w:r w:rsidRPr="00CD762C">
              <w:rPr>
                <w:rStyle w:val="aff"/>
                <w:rFonts w:eastAsia="黑体"/>
                <w:noProof/>
                <w:sz w:val="28"/>
                <w:szCs w:val="28"/>
              </w:rPr>
              <w:t>）</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_Toc219895979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98</w:t>
            </w:r>
            <w:r w:rsidRPr="00CD762C">
              <w:rPr>
                <w:rFonts w:eastAsia="黑体"/>
                <w:noProof/>
                <w:webHidden/>
                <w:sz w:val="28"/>
                <w:szCs w:val="28"/>
              </w:rPr>
              <w:fldChar w:fldCharType="end"/>
            </w:r>
          </w:hyperlink>
        </w:p>
        <w:p w14:paraId="23517783" w14:textId="0246AA7A" w:rsidR="00CD762C" w:rsidRPr="00CD762C" w:rsidRDefault="00CD762C" w:rsidP="00CD762C">
          <w:pPr>
            <w:pStyle w:val="TOC1"/>
            <w:tabs>
              <w:tab w:val="right" w:leader="dot" w:pos="9174"/>
            </w:tabs>
            <w:adjustRightInd w:val="0"/>
            <w:snapToGrid w:val="0"/>
            <w:spacing w:before="0" w:after="0" w:line="360" w:lineRule="auto"/>
            <w:jc w:val="both"/>
            <w:rPr>
              <w:rFonts w:eastAsia="黑体"/>
              <w:b w:val="0"/>
              <w:bCs w:val="0"/>
              <w:caps w:val="0"/>
              <w:noProof/>
              <w:sz w:val="28"/>
              <w:szCs w:val="28"/>
              <w14:ligatures w14:val="standardContextual"/>
            </w:rPr>
          </w:pPr>
          <w:hyperlink w:anchor="_Toc219895980" w:history="1">
            <w:r w:rsidRPr="00CD762C">
              <w:rPr>
                <w:rStyle w:val="aff"/>
                <w:rFonts w:eastAsia="黑体"/>
                <w:noProof/>
                <w:sz w:val="28"/>
                <w:szCs w:val="28"/>
              </w:rPr>
              <w:t>附录</w:t>
            </w:r>
            <w:r w:rsidRPr="00CD762C">
              <w:rPr>
                <w:rStyle w:val="aff"/>
                <w:rFonts w:eastAsia="黑体"/>
                <w:noProof/>
                <w:sz w:val="28"/>
                <w:szCs w:val="28"/>
              </w:rPr>
              <w:t>3</w:t>
            </w:r>
            <w:r w:rsidRPr="00CD762C">
              <w:rPr>
                <w:rStyle w:val="aff"/>
                <w:rFonts w:eastAsia="黑体"/>
                <w:noProof/>
                <w:sz w:val="28"/>
                <w:szCs w:val="28"/>
              </w:rPr>
              <w:t>危险、有害因素分析</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_Toc219895980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99</w:t>
            </w:r>
            <w:r w:rsidRPr="00CD762C">
              <w:rPr>
                <w:rFonts w:eastAsia="黑体"/>
                <w:noProof/>
                <w:webHidden/>
                <w:sz w:val="28"/>
                <w:szCs w:val="28"/>
              </w:rPr>
              <w:fldChar w:fldCharType="end"/>
            </w:r>
          </w:hyperlink>
        </w:p>
        <w:p w14:paraId="0762A486" w14:textId="56BDCE89"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81" w:history="1">
            <w:r w:rsidRPr="00CD762C">
              <w:rPr>
                <w:rStyle w:val="aff"/>
                <w:rFonts w:eastAsia="黑体"/>
                <w:noProof/>
                <w:sz w:val="28"/>
                <w:szCs w:val="28"/>
              </w:rPr>
              <w:t>F3.1</w:t>
            </w:r>
            <w:r w:rsidRPr="00CD762C">
              <w:rPr>
                <w:rStyle w:val="aff"/>
                <w:rFonts w:eastAsia="黑体"/>
                <w:noProof/>
                <w:sz w:val="28"/>
                <w:szCs w:val="28"/>
              </w:rPr>
              <w:t>主要物料危险、有害因素</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_Toc219895981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99</w:t>
            </w:r>
            <w:r w:rsidRPr="00CD762C">
              <w:rPr>
                <w:rFonts w:eastAsia="黑体"/>
                <w:noProof/>
                <w:webHidden/>
                <w:sz w:val="28"/>
                <w:szCs w:val="28"/>
              </w:rPr>
              <w:fldChar w:fldCharType="end"/>
            </w:r>
          </w:hyperlink>
        </w:p>
        <w:p w14:paraId="6E4E6A8A" w14:textId="5C5F03F5"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82" w:history="1">
            <w:r w:rsidRPr="00CD762C">
              <w:rPr>
                <w:rStyle w:val="aff"/>
                <w:rFonts w:eastAsia="黑体"/>
                <w:noProof/>
                <w:sz w:val="28"/>
                <w:szCs w:val="28"/>
              </w:rPr>
              <w:t>F3.2</w:t>
            </w:r>
            <w:r w:rsidRPr="00CD762C">
              <w:rPr>
                <w:rStyle w:val="aff"/>
                <w:rFonts w:eastAsia="黑体"/>
                <w:noProof/>
                <w:sz w:val="28"/>
                <w:szCs w:val="28"/>
              </w:rPr>
              <w:t>生产工艺过程中的危险、有害因素分析</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_Toc219895982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110</w:t>
            </w:r>
            <w:r w:rsidRPr="00CD762C">
              <w:rPr>
                <w:rFonts w:eastAsia="黑体"/>
                <w:noProof/>
                <w:webHidden/>
                <w:sz w:val="28"/>
                <w:szCs w:val="28"/>
              </w:rPr>
              <w:fldChar w:fldCharType="end"/>
            </w:r>
          </w:hyperlink>
        </w:p>
        <w:p w14:paraId="515A235F" w14:textId="43E57288"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83" w:history="1">
            <w:r w:rsidRPr="00CD762C">
              <w:rPr>
                <w:rStyle w:val="aff"/>
                <w:rFonts w:eastAsia="黑体"/>
                <w:noProof/>
                <w:sz w:val="28"/>
                <w:szCs w:val="28"/>
              </w:rPr>
              <w:t>F3.3</w:t>
            </w:r>
            <w:r w:rsidRPr="00CD762C">
              <w:rPr>
                <w:rStyle w:val="aff"/>
                <w:rFonts w:eastAsia="黑体"/>
                <w:noProof/>
                <w:sz w:val="28"/>
                <w:szCs w:val="28"/>
              </w:rPr>
              <w:t>检维修过程的危险有害因素分析</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_Toc219895983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115</w:t>
            </w:r>
            <w:r w:rsidRPr="00CD762C">
              <w:rPr>
                <w:rFonts w:eastAsia="黑体"/>
                <w:noProof/>
                <w:webHidden/>
                <w:sz w:val="28"/>
                <w:szCs w:val="28"/>
              </w:rPr>
              <w:fldChar w:fldCharType="end"/>
            </w:r>
          </w:hyperlink>
        </w:p>
        <w:p w14:paraId="0A0BDB71" w14:textId="28B6A27D" w:rsidR="00CD762C" w:rsidRPr="00CD762C"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84" w:history="1">
            <w:r w:rsidRPr="00CD762C">
              <w:rPr>
                <w:rStyle w:val="aff"/>
                <w:rFonts w:eastAsia="黑体"/>
                <w:noProof/>
                <w:sz w:val="28"/>
                <w:szCs w:val="28"/>
              </w:rPr>
              <w:t>F3.4</w:t>
            </w:r>
            <w:r w:rsidRPr="00CD762C">
              <w:rPr>
                <w:rStyle w:val="aff"/>
                <w:rFonts w:eastAsia="黑体"/>
                <w:noProof/>
                <w:sz w:val="28"/>
                <w:szCs w:val="28"/>
              </w:rPr>
              <w:t>重大危险源辨识</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_Toc219895984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116</w:t>
            </w:r>
            <w:r w:rsidRPr="00CD762C">
              <w:rPr>
                <w:rFonts w:eastAsia="黑体"/>
                <w:noProof/>
                <w:webHidden/>
                <w:sz w:val="28"/>
                <w:szCs w:val="28"/>
              </w:rPr>
              <w:fldChar w:fldCharType="end"/>
            </w:r>
          </w:hyperlink>
        </w:p>
        <w:p w14:paraId="03EE2F0F" w14:textId="4F930898" w:rsidR="00CD762C" w:rsidRPr="00CD762C" w:rsidRDefault="00CD762C" w:rsidP="00CD762C">
          <w:pPr>
            <w:pStyle w:val="TOC1"/>
            <w:tabs>
              <w:tab w:val="right" w:leader="dot" w:pos="9174"/>
            </w:tabs>
            <w:adjustRightInd w:val="0"/>
            <w:snapToGrid w:val="0"/>
            <w:spacing w:before="0" w:after="0" w:line="360" w:lineRule="auto"/>
            <w:jc w:val="both"/>
            <w:rPr>
              <w:rFonts w:eastAsia="黑体"/>
              <w:b w:val="0"/>
              <w:bCs w:val="0"/>
              <w:caps w:val="0"/>
              <w:noProof/>
              <w:sz w:val="28"/>
              <w:szCs w:val="28"/>
              <w14:ligatures w14:val="standardContextual"/>
            </w:rPr>
          </w:pPr>
          <w:hyperlink w:anchor="_Toc219895985" w:history="1">
            <w:r w:rsidRPr="00CD762C">
              <w:rPr>
                <w:rStyle w:val="aff"/>
                <w:rFonts w:eastAsia="黑体"/>
                <w:noProof/>
                <w:sz w:val="28"/>
                <w:szCs w:val="28"/>
              </w:rPr>
              <w:t>附录</w:t>
            </w:r>
            <w:r w:rsidRPr="00CD762C">
              <w:rPr>
                <w:rStyle w:val="aff"/>
                <w:rFonts w:eastAsia="黑体"/>
                <w:noProof/>
                <w:sz w:val="28"/>
                <w:szCs w:val="28"/>
              </w:rPr>
              <w:t>4</w:t>
            </w:r>
            <w:r w:rsidRPr="00CD762C">
              <w:rPr>
                <w:rStyle w:val="aff"/>
                <w:rFonts w:eastAsia="黑体"/>
                <w:noProof/>
                <w:sz w:val="28"/>
                <w:szCs w:val="28"/>
              </w:rPr>
              <w:t>定性、定量分析危险、有害程度的过程</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_Toc219895985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118</w:t>
            </w:r>
            <w:r w:rsidRPr="00CD762C">
              <w:rPr>
                <w:rFonts w:eastAsia="黑体"/>
                <w:noProof/>
                <w:webHidden/>
                <w:sz w:val="28"/>
                <w:szCs w:val="28"/>
              </w:rPr>
              <w:fldChar w:fldCharType="end"/>
            </w:r>
          </w:hyperlink>
        </w:p>
        <w:p w14:paraId="638FFDFB" w14:textId="4336BF71" w:rsidR="00CD762C" w:rsidRPr="00D71A03"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86" w:history="1">
            <w:r w:rsidRPr="00D71A03">
              <w:rPr>
                <w:rStyle w:val="aff"/>
                <w:rFonts w:eastAsia="黑体"/>
                <w:noProof/>
                <w:sz w:val="28"/>
                <w:szCs w:val="28"/>
              </w:rPr>
              <w:t>F4.1</w:t>
            </w:r>
            <w:r w:rsidRPr="00D71A03">
              <w:rPr>
                <w:rStyle w:val="aff"/>
                <w:rFonts w:eastAsia="黑体"/>
                <w:noProof/>
                <w:sz w:val="28"/>
                <w:szCs w:val="28"/>
              </w:rPr>
              <w:t>安全检查表</w:t>
            </w:r>
            <w:r w:rsidRPr="00D71A03">
              <w:rPr>
                <w:rFonts w:eastAsia="黑体"/>
                <w:noProof/>
                <w:webHidden/>
                <w:sz w:val="28"/>
                <w:szCs w:val="28"/>
              </w:rPr>
              <w:tab/>
            </w:r>
            <w:r w:rsidRPr="00D71A03">
              <w:rPr>
                <w:rFonts w:eastAsia="黑体"/>
                <w:noProof/>
                <w:webHidden/>
                <w:sz w:val="28"/>
                <w:szCs w:val="28"/>
              </w:rPr>
              <w:fldChar w:fldCharType="begin"/>
            </w:r>
            <w:r w:rsidRPr="00D71A03">
              <w:rPr>
                <w:rFonts w:eastAsia="黑体"/>
                <w:noProof/>
                <w:webHidden/>
                <w:sz w:val="28"/>
                <w:szCs w:val="28"/>
              </w:rPr>
              <w:instrText xml:space="preserve"> PAGEREF _Toc219895986 \h </w:instrText>
            </w:r>
            <w:r w:rsidRPr="00D71A03">
              <w:rPr>
                <w:rFonts w:eastAsia="黑体"/>
                <w:noProof/>
                <w:webHidden/>
                <w:sz w:val="28"/>
                <w:szCs w:val="28"/>
              </w:rPr>
            </w:r>
            <w:r w:rsidRPr="00D71A03">
              <w:rPr>
                <w:rFonts w:eastAsia="黑体"/>
                <w:noProof/>
                <w:webHidden/>
                <w:sz w:val="28"/>
                <w:szCs w:val="28"/>
              </w:rPr>
              <w:fldChar w:fldCharType="separate"/>
            </w:r>
            <w:r w:rsidR="00AA6A4A">
              <w:rPr>
                <w:rFonts w:eastAsia="黑体"/>
                <w:noProof/>
                <w:webHidden/>
                <w:sz w:val="28"/>
                <w:szCs w:val="28"/>
              </w:rPr>
              <w:t>118</w:t>
            </w:r>
            <w:r w:rsidRPr="00D71A03">
              <w:rPr>
                <w:rFonts w:eastAsia="黑体"/>
                <w:noProof/>
                <w:webHidden/>
                <w:sz w:val="28"/>
                <w:szCs w:val="28"/>
              </w:rPr>
              <w:fldChar w:fldCharType="end"/>
            </w:r>
          </w:hyperlink>
        </w:p>
        <w:p w14:paraId="260F747B" w14:textId="15199FB3" w:rsidR="00CD762C" w:rsidRPr="00D71A03"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87" w:history="1">
            <w:r w:rsidRPr="00D71A03">
              <w:rPr>
                <w:rStyle w:val="aff"/>
                <w:rFonts w:eastAsia="黑体"/>
                <w:noProof/>
                <w:sz w:val="28"/>
                <w:szCs w:val="28"/>
              </w:rPr>
              <w:t>F4.2</w:t>
            </w:r>
            <w:r w:rsidRPr="00D71A03">
              <w:rPr>
                <w:rStyle w:val="aff"/>
                <w:rFonts w:eastAsia="黑体"/>
                <w:noProof/>
                <w:sz w:val="28"/>
                <w:szCs w:val="28"/>
              </w:rPr>
              <w:t>个人风险和社会风险评价</w:t>
            </w:r>
            <w:r w:rsidRPr="00D71A03">
              <w:rPr>
                <w:rFonts w:eastAsia="黑体"/>
                <w:noProof/>
                <w:webHidden/>
                <w:sz w:val="28"/>
                <w:szCs w:val="28"/>
              </w:rPr>
              <w:tab/>
            </w:r>
            <w:r w:rsidRPr="00D71A03">
              <w:rPr>
                <w:rFonts w:eastAsia="黑体"/>
                <w:noProof/>
                <w:webHidden/>
                <w:sz w:val="28"/>
                <w:szCs w:val="28"/>
              </w:rPr>
              <w:fldChar w:fldCharType="begin"/>
            </w:r>
            <w:r w:rsidRPr="00D71A03">
              <w:rPr>
                <w:rFonts w:eastAsia="黑体"/>
                <w:noProof/>
                <w:webHidden/>
                <w:sz w:val="28"/>
                <w:szCs w:val="28"/>
              </w:rPr>
              <w:instrText xml:space="preserve"> PAGEREF _Toc219895987 \h </w:instrText>
            </w:r>
            <w:r w:rsidRPr="00D71A03">
              <w:rPr>
                <w:rFonts w:eastAsia="黑体"/>
                <w:noProof/>
                <w:webHidden/>
                <w:sz w:val="28"/>
                <w:szCs w:val="28"/>
              </w:rPr>
            </w:r>
            <w:r w:rsidRPr="00D71A03">
              <w:rPr>
                <w:rFonts w:eastAsia="黑体"/>
                <w:noProof/>
                <w:webHidden/>
                <w:sz w:val="28"/>
                <w:szCs w:val="28"/>
              </w:rPr>
              <w:fldChar w:fldCharType="separate"/>
            </w:r>
            <w:r w:rsidR="00AA6A4A">
              <w:rPr>
                <w:rFonts w:eastAsia="黑体"/>
                <w:noProof/>
                <w:webHidden/>
                <w:sz w:val="28"/>
                <w:szCs w:val="28"/>
              </w:rPr>
              <w:t>146</w:t>
            </w:r>
            <w:r w:rsidRPr="00D71A03">
              <w:rPr>
                <w:rFonts w:eastAsia="黑体"/>
                <w:noProof/>
                <w:webHidden/>
                <w:sz w:val="28"/>
                <w:szCs w:val="28"/>
              </w:rPr>
              <w:fldChar w:fldCharType="end"/>
            </w:r>
          </w:hyperlink>
        </w:p>
        <w:p w14:paraId="39F4548C" w14:textId="724292A5" w:rsidR="00CD762C" w:rsidRPr="00D71A03"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88" w:history="1">
            <w:r w:rsidRPr="00D71A03">
              <w:rPr>
                <w:rStyle w:val="aff"/>
                <w:rFonts w:eastAsia="黑体"/>
                <w:noProof/>
                <w:sz w:val="28"/>
                <w:szCs w:val="28"/>
              </w:rPr>
              <w:t>F4.3</w:t>
            </w:r>
            <w:r w:rsidRPr="00D71A03">
              <w:rPr>
                <w:rStyle w:val="aff"/>
                <w:rFonts w:eastAsia="黑体"/>
                <w:noProof/>
                <w:sz w:val="28"/>
                <w:szCs w:val="28"/>
              </w:rPr>
              <w:t>事故后果模拟</w:t>
            </w:r>
            <w:r w:rsidRPr="00D71A03">
              <w:rPr>
                <w:rFonts w:eastAsia="黑体"/>
                <w:noProof/>
                <w:webHidden/>
                <w:sz w:val="28"/>
                <w:szCs w:val="28"/>
              </w:rPr>
              <w:tab/>
            </w:r>
            <w:r w:rsidRPr="00D71A03">
              <w:rPr>
                <w:rFonts w:eastAsia="黑体"/>
                <w:noProof/>
                <w:webHidden/>
                <w:sz w:val="28"/>
                <w:szCs w:val="28"/>
              </w:rPr>
              <w:fldChar w:fldCharType="begin"/>
            </w:r>
            <w:r w:rsidRPr="00D71A03">
              <w:rPr>
                <w:rFonts w:eastAsia="黑体"/>
                <w:noProof/>
                <w:webHidden/>
                <w:sz w:val="28"/>
                <w:szCs w:val="28"/>
              </w:rPr>
              <w:instrText xml:space="preserve"> PAGEREF _Toc219895988 \h </w:instrText>
            </w:r>
            <w:r w:rsidRPr="00D71A03">
              <w:rPr>
                <w:rFonts w:eastAsia="黑体"/>
                <w:noProof/>
                <w:webHidden/>
                <w:sz w:val="28"/>
                <w:szCs w:val="28"/>
              </w:rPr>
            </w:r>
            <w:r w:rsidRPr="00D71A03">
              <w:rPr>
                <w:rFonts w:eastAsia="黑体"/>
                <w:noProof/>
                <w:webHidden/>
                <w:sz w:val="28"/>
                <w:szCs w:val="28"/>
              </w:rPr>
              <w:fldChar w:fldCharType="separate"/>
            </w:r>
            <w:r w:rsidR="00AA6A4A">
              <w:rPr>
                <w:rFonts w:eastAsia="黑体"/>
                <w:noProof/>
                <w:webHidden/>
                <w:sz w:val="28"/>
                <w:szCs w:val="28"/>
              </w:rPr>
              <w:t>151</w:t>
            </w:r>
            <w:r w:rsidRPr="00D71A03">
              <w:rPr>
                <w:rFonts w:eastAsia="黑体"/>
                <w:noProof/>
                <w:webHidden/>
                <w:sz w:val="28"/>
                <w:szCs w:val="28"/>
              </w:rPr>
              <w:fldChar w:fldCharType="end"/>
            </w:r>
          </w:hyperlink>
        </w:p>
        <w:p w14:paraId="6D5C4BBC" w14:textId="5AD9381E" w:rsidR="00CD762C" w:rsidRPr="00D71A03"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89" w:history="1">
            <w:r w:rsidRPr="00D71A03">
              <w:rPr>
                <w:rStyle w:val="aff"/>
                <w:rFonts w:eastAsia="黑体"/>
                <w:noProof/>
                <w:sz w:val="28"/>
                <w:szCs w:val="28"/>
              </w:rPr>
              <w:t>F4.4</w:t>
            </w:r>
            <w:r w:rsidRPr="00D71A03">
              <w:rPr>
                <w:rStyle w:val="aff"/>
                <w:rFonts w:eastAsia="黑体"/>
                <w:noProof/>
                <w:sz w:val="28"/>
                <w:szCs w:val="28"/>
              </w:rPr>
              <w:t>多米诺半径模拟结果</w:t>
            </w:r>
            <w:r w:rsidRPr="00D71A03">
              <w:rPr>
                <w:rFonts w:eastAsia="黑体"/>
                <w:noProof/>
                <w:webHidden/>
                <w:sz w:val="28"/>
                <w:szCs w:val="28"/>
              </w:rPr>
              <w:tab/>
            </w:r>
            <w:r w:rsidRPr="00D71A03">
              <w:rPr>
                <w:rFonts w:eastAsia="黑体"/>
                <w:noProof/>
                <w:webHidden/>
                <w:sz w:val="28"/>
                <w:szCs w:val="28"/>
              </w:rPr>
              <w:fldChar w:fldCharType="begin"/>
            </w:r>
            <w:r w:rsidRPr="00D71A03">
              <w:rPr>
                <w:rFonts w:eastAsia="黑体"/>
                <w:noProof/>
                <w:webHidden/>
                <w:sz w:val="28"/>
                <w:szCs w:val="28"/>
              </w:rPr>
              <w:instrText xml:space="preserve"> PAGEREF _Toc219895989 \h </w:instrText>
            </w:r>
            <w:r w:rsidRPr="00D71A03">
              <w:rPr>
                <w:rFonts w:eastAsia="黑体"/>
                <w:noProof/>
                <w:webHidden/>
                <w:sz w:val="28"/>
                <w:szCs w:val="28"/>
              </w:rPr>
            </w:r>
            <w:r w:rsidRPr="00D71A03">
              <w:rPr>
                <w:rFonts w:eastAsia="黑体"/>
                <w:noProof/>
                <w:webHidden/>
                <w:sz w:val="28"/>
                <w:szCs w:val="28"/>
              </w:rPr>
              <w:fldChar w:fldCharType="separate"/>
            </w:r>
            <w:r w:rsidR="00AA6A4A">
              <w:rPr>
                <w:rFonts w:eastAsia="黑体"/>
                <w:noProof/>
                <w:webHidden/>
                <w:sz w:val="28"/>
                <w:szCs w:val="28"/>
              </w:rPr>
              <w:t>155</w:t>
            </w:r>
            <w:r w:rsidRPr="00D71A03">
              <w:rPr>
                <w:rFonts w:eastAsia="黑体"/>
                <w:noProof/>
                <w:webHidden/>
                <w:sz w:val="28"/>
                <w:szCs w:val="28"/>
              </w:rPr>
              <w:fldChar w:fldCharType="end"/>
            </w:r>
          </w:hyperlink>
        </w:p>
        <w:p w14:paraId="08D25314" w14:textId="7EB0113A" w:rsidR="00CD762C" w:rsidRPr="00D71A03" w:rsidRDefault="00CD762C" w:rsidP="00CD762C">
          <w:pPr>
            <w:pStyle w:val="TOC2"/>
            <w:tabs>
              <w:tab w:val="right" w:leader="dot" w:pos="9174"/>
            </w:tabs>
            <w:adjustRightInd w:val="0"/>
            <w:snapToGrid w:val="0"/>
            <w:spacing w:line="360" w:lineRule="auto"/>
            <w:jc w:val="both"/>
            <w:rPr>
              <w:rFonts w:eastAsia="黑体"/>
              <w:smallCaps w:val="0"/>
              <w:noProof/>
              <w:sz w:val="28"/>
              <w:szCs w:val="28"/>
              <w14:ligatures w14:val="standardContextual"/>
            </w:rPr>
          </w:pPr>
          <w:hyperlink w:anchor="_Toc219895990" w:history="1">
            <w:r w:rsidRPr="00D71A03">
              <w:rPr>
                <w:rStyle w:val="aff"/>
                <w:rFonts w:eastAsia="黑体"/>
                <w:noProof/>
                <w:sz w:val="28"/>
                <w:szCs w:val="28"/>
              </w:rPr>
              <w:t>F4.5</w:t>
            </w:r>
            <w:r w:rsidRPr="00D71A03">
              <w:rPr>
                <w:rStyle w:val="aff"/>
                <w:rFonts w:eastAsia="黑体"/>
                <w:noProof/>
                <w:sz w:val="28"/>
                <w:szCs w:val="28"/>
              </w:rPr>
              <w:t>外部安全防护距离</w:t>
            </w:r>
            <w:r w:rsidRPr="00D71A03">
              <w:rPr>
                <w:rFonts w:eastAsia="黑体"/>
                <w:noProof/>
                <w:webHidden/>
                <w:sz w:val="28"/>
                <w:szCs w:val="28"/>
              </w:rPr>
              <w:tab/>
            </w:r>
            <w:r w:rsidRPr="00D71A03">
              <w:rPr>
                <w:rFonts w:eastAsia="黑体"/>
                <w:noProof/>
                <w:webHidden/>
                <w:sz w:val="28"/>
                <w:szCs w:val="28"/>
              </w:rPr>
              <w:fldChar w:fldCharType="begin"/>
            </w:r>
            <w:r w:rsidRPr="00D71A03">
              <w:rPr>
                <w:rFonts w:eastAsia="黑体"/>
                <w:noProof/>
                <w:webHidden/>
                <w:sz w:val="28"/>
                <w:szCs w:val="28"/>
              </w:rPr>
              <w:instrText xml:space="preserve"> PAGEREF _Toc219895990 \h </w:instrText>
            </w:r>
            <w:r w:rsidRPr="00D71A03">
              <w:rPr>
                <w:rFonts w:eastAsia="黑体"/>
                <w:noProof/>
                <w:webHidden/>
                <w:sz w:val="28"/>
                <w:szCs w:val="28"/>
              </w:rPr>
            </w:r>
            <w:r w:rsidRPr="00D71A03">
              <w:rPr>
                <w:rFonts w:eastAsia="黑体"/>
                <w:noProof/>
                <w:webHidden/>
                <w:sz w:val="28"/>
                <w:szCs w:val="28"/>
              </w:rPr>
              <w:fldChar w:fldCharType="separate"/>
            </w:r>
            <w:r w:rsidR="00AA6A4A">
              <w:rPr>
                <w:rFonts w:eastAsia="黑体"/>
                <w:noProof/>
                <w:webHidden/>
                <w:sz w:val="28"/>
                <w:szCs w:val="28"/>
              </w:rPr>
              <w:t>156</w:t>
            </w:r>
            <w:r w:rsidRPr="00D71A03">
              <w:rPr>
                <w:rFonts w:eastAsia="黑体"/>
                <w:noProof/>
                <w:webHidden/>
                <w:sz w:val="28"/>
                <w:szCs w:val="28"/>
              </w:rPr>
              <w:fldChar w:fldCharType="end"/>
            </w:r>
          </w:hyperlink>
        </w:p>
        <w:p w14:paraId="07C9C969" w14:textId="4AA4DC3C" w:rsidR="00CD762C" w:rsidRPr="00CD762C" w:rsidRDefault="00CD762C" w:rsidP="00CD762C">
          <w:pPr>
            <w:pStyle w:val="TOC1"/>
            <w:tabs>
              <w:tab w:val="right" w:leader="dot" w:pos="9174"/>
            </w:tabs>
            <w:adjustRightInd w:val="0"/>
            <w:snapToGrid w:val="0"/>
            <w:spacing w:before="0" w:after="0" w:line="360" w:lineRule="auto"/>
            <w:jc w:val="both"/>
            <w:rPr>
              <w:rFonts w:eastAsia="黑体"/>
              <w:b w:val="0"/>
              <w:bCs w:val="0"/>
              <w:caps w:val="0"/>
              <w:noProof/>
              <w:sz w:val="28"/>
              <w:szCs w:val="28"/>
              <w14:ligatures w14:val="standardContextual"/>
            </w:rPr>
          </w:pPr>
          <w:hyperlink w:anchor="_Toc219895991" w:history="1">
            <w:r w:rsidRPr="00CD762C">
              <w:rPr>
                <w:rStyle w:val="aff"/>
                <w:rFonts w:eastAsia="黑体"/>
                <w:noProof/>
                <w:sz w:val="28"/>
                <w:szCs w:val="28"/>
              </w:rPr>
              <w:t>附录</w:t>
            </w:r>
            <w:r w:rsidRPr="00CD762C">
              <w:rPr>
                <w:rStyle w:val="aff"/>
                <w:rFonts w:eastAsia="黑体"/>
                <w:noProof/>
                <w:sz w:val="28"/>
                <w:szCs w:val="28"/>
              </w:rPr>
              <w:t>5</w:t>
            </w:r>
            <w:r w:rsidRPr="00CD762C">
              <w:rPr>
                <w:rStyle w:val="aff"/>
                <w:rFonts w:eastAsia="黑体"/>
                <w:noProof/>
                <w:sz w:val="28"/>
                <w:szCs w:val="28"/>
              </w:rPr>
              <w:t>评价依据</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_Toc219895991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158</w:t>
            </w:r>
            <w:r w:rsidRPr="00CD762C">
              <w:rPr>
                <w:rFonts w:eastAsia="黑体"/>
                <w:noProof/>
                <w:webHidden/>
                <w:sz w:val="28"/>
                <w:szCs w:val="28"/>
              </w:rPr>
              <w:fldChar w:fldCharType="end"/>
            </w:r>
          </w:hyperlink>
        </w:p>
        <w:p w14:paraId="63407BE3" w14:textId="239F0FA0" w:rsidR="00CD762C" w:rsidRDefault="00CD762C" w:rsidP="00CD762C">
          <w:pPr>
            <w:pStyle w:val="TOC1"/>
            <w:tabs>
              <w:tab w:val="right" w:leader="dot" w:pos="9174"/>
            </w:tabs>
            <w:adjustRightInd w:val="0"/>
            <w:snapToGrid w:val="0"/>
            <w:spacing w:before="0" w:after="0" w:line="360" w:lineRule="auto"/>
            <w:jc w:val="both"/>
            <w:rPr>
              <w:rFonts w:asciiTheme="minorHAnsi" w:eastAsiaTheme="minorEastAsia" w:hAnsiTheme="minorHAnsi" w:cstheme="minorBidi" w:hint="eastAsia"/>
              <w:b w:val="0"/>
              <w:bCs w:val="0"/>
              <w:caps w:val="0"/>
              <w:noProof/>
              <w:sz w:val="22"/>
              <w:szCs w:val="24"/>
              <w14:ligatures w14:val="standardContextual"/>
            </w:rPr>
          </w:pPr>
          <w:hyperlink w:anchor="_Toc219895992" w:history="1">
            <w:r w:rsidRPr="00CD762C">
              <w:rPr>
                <w:rStyle w:val="aff"/>
                <w:rFonts w:eastAsia="黑体"/>
                <w:noProof/>
                <w:sz w:val="28"/>
                <w:szCs w:val="28"/>
              </w:rPr>
              <w:t>附件目录</w:t>
            </w:r>
            <w:r w:rsidRPr="00CD762C">
              <w:rPr>
                <w:rFonts w:eastAsia="黑体"/>
                <w:noProof/>
                <w:webHidden/>
                <w:sz w:val="28"/>
                <w:szCs w:val="28"/>
              </w:rPr>
              <w:tab/>
            </w:r>
            <w:r w:rsidRPr="00CD762C">
              <w:rPr>
                <w:rFonts w:eastAsia="黑体"/>
                <w:noProof/>
                <w:webHidden/>
                <w:sz w:val="28"/>
                <w:szCs w:val="28"/>
              </w:rPr>
              <w:fldChar w:fldCharType="begin"/>
            </w:r>
            <w:r w:rsidRPr="00CD762C">
              <w:rPr>
                <w:rFonts w:eastAsia="黑体"/>
                <w:noProof/>
                <w:webHidden/>
                <w:sz w:val="28"/>
                <w:szCs w:val="28"/>
              </w:rPr>
              <w:instrText xml:space="preserve"> PAGEREF _Toc219895992 \h </w:instrText>
            </w:r>
            <w:r w:rsidRPr="00CD762C">
              <w:rPr>
                <w:rFonts w:eastAsia="黑体"/>
                <w:noProof/>
                <w:webHidden/>
                <w:sz w:val="28"/>
                <w:szCs w:val="28"/>
              </w:rPr>
            </w:r>
            <w:r w:rsidRPr="00CD762C">
              <w:rPr>
                <w:rFonts w:eastAsia="黑体"/>
                <w:noProof/>
                <w:webHidden/>
                <w:sz w:val="28"/>
                <w:szCs w:val="28"/>
              </w:rPr>
              <w:fldChar w:fldCharType="separate"/>
            </w:r>
            <w:r w:rsidR="00AA6A4A">
              <w:rPr>
                <w:rFonts w:eastAsia="黑体"/>
                <w:noProof/>
                <w:webHidden/>
                <w:sz w:val="28"/>
                <w:szCs w:val="28"/>
              </w:rPr>
              <w:t>170</w:t>
            </w:r>
            <w:r w:rsidRPr="00CD762C">
              <w:rPr>
                <w:rFonts w:eastAsia="黑体"/>
                <w:noProof/>
                <w:webHidden/>
                <w:sz w:val="28"/>
                <w:szCs w:val="28"/>
              </w:rPr>
              <w:fldChar w:fldCharType="end"/>
            </w:r>
          </w:hyperlink>
        </w:p>
        <w:p w14:paraId="0892174C" w14:textId="4CE85CDF" w:rsidR="00673CE4" w:rsidRPr="00673CE4" w:rsidRDefault="00122B8A"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fldChar w:fldCharType="end"/>
          </w:r>
          <w:r w:rsidR="00673CE4" w:rsidRPr="00673CE4">
            <w:rPr>
              <w:rFonts w:eastAsia="黑体"/>
              <w:b w:val="0"/>
              <w:bCs w:val="0"/>
              <w:caps w:val="0"/>
              <w:smallCaps/>
              <w:sz w:val="28"/>
              <w:szCs w:val="28"/>
            </w:rPr>
            <w:t>营业执照</w:t>
          </w:r>
          <w:r w:rsidR="00673CE4">
            <w:rPr>
              <w:rFonts w:eastAsia="黑体"/>
              <w:b w:val="0"/>
              <w:bCs w:val="0"/>
              <w:caps w:val="0"/>
              <w:smallCaps/>
              <w:sz w:val="28"/>
              <w:szCs w:val="28"/>
            </w:rPr>
            <w:t>……………………………………………………</w:t>
          </w:r>
          <w:r w:rsidR="00673CE4">
            <w:rPr>
              <w:rFonts w:eastAsia="黑体" w:hint="eastAsia"/>
              <w:b w:val="0"/>
              <w:bCs w:val="0"/>
              <w:caps w:val="0"/>
              <w:smallCaps/>
              <w:sz w:val="28"/>
              <w:szCs w:val="28"/>
            </w:rPr>
            <w:t>...</w:t>
          </w:r>
          <w:r w:rsidR="00673CE4">
            <w:rPr>
              <w:rFonts w:eastAsia="黑体"/>
              <w:b w:val="0"/>
              <w:bCs w:val="0"/>
              <w:caps w:val="0"/>
              <w:smallCaps/>
              <w:sz w:val="28"/>
              <w:szCs w:val="28"/>
            </w:rPr>
            <w:t>……………</w:t>
          </w:r>
          <w:r w:rsidR="00673CE4">
            <w:rPr>
              <w:rFonts w:eastAsia="黑体" w:hint="eastAsia"/>
              <w:b w:val="0"/>
              <w:bCs w:val="0"/>
              <w:caps w:val="0"/>
              <w:smallCaps/>
              <w:sz w:val="28"/>
              <w:szCs w:val="28"/>
            </w:rPr>
            <w:t>..172</w:t>
          </w:r>
        </w:p>
        <w:p w14:paraId="67947E5F" w14:textId="74AA0719"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立项批复</w:t>
          </w:r>
          <w:r>
            <w:rPr>
              <w:rFonts w:eastAsia="黑体"/>
              <w:b w:val="0"/>
              <w:bCs w:val="0"/>
              <w:caps w:val="0"/>
              <w:smallCaps/>
              <w:sz w:val="28"/>
              <w:szCs w:val="28"/>
            </w:rPr>
            <w:t>……………………………………………………………………</w:t>
          </w:r>
          <w:r>
            <w:rPr>
              <w:rFonts w:eastAsia="黑体" w:hint="eastAsia"/>
              <w:b w:val="0"/>
              <w:bCs w:val="0"/>
              <w:caps w:val="0"/>
              <w:smallCaps/>
              <w:sz w:val="28"/>
              <w:szCs w:val="28"/>
            </w:rPr>
            <w:t>.173</w:t>
          </w:r>
        </w:p>
        <w:p w14:paraId="46C0F274" w14:textId="1B99CAF0"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不动产权证明</w:t>
          </w:r>
          <w:r>
            <w:rPr>
              <w:rFonts w:eastAsia="黑体"/>
              <w:b w:val="0"/>
              <w:bCs w:val="0"/>
              <w:caps w:val="0"/>
              <w:smallCaps/>
              <w:sz w:val="28"/>
              <w:szCs w:val="28"/>
            </w:rPr>
            <w:t>……………………………………………</w:t>
          </w:r>
          <w:r>
            <w:rPr>
              <w:rFonts w:eastAsia="黑体" w:hint="eastAsia"/>
              <w:b w:val="0"/>
              <w:bCs w:val="0"/>
              <w:caps w:val="0"/>
              <w:smallCaps/>
              <w:sz w:val="28"/>
              <w:szCs w:val="28"/>
            </w:rPr>
            <w:t>.</w:t>
          </w:r>
          <w:r>
            <w:rPr>
              <w:rFonts w:eastAsia="黑体"/>
              <w:b w:val="0"/>
              <w:bCs w:val="0"/>
              <w:caps w:val="0"/>
              <w:smallCaps/>
              <w:sz w:val="28"/>
              <w:szCs w:val="28"/>
            </w:rPr>
            <w:t>…………………</w:t>
          </w:r>
          <w:r>
            <w:rPr>
              <w:rFonts w:eastAsia="黑体" w:hint="eastAsia"/>
              <w:b w:val="0"/>
              <w:bCs w:val="0"/>
              <w:caps w:val="0"/>
              <w:smallCaps/>
              <w:sz w:val="28"/>
              <w:szCs w:val="28"/>
            </w:rPr>
            <w:t>174</w:t>
          </w:r>
        </w:p>
        <w:p w14:paraId="73223437" w14:textId="1EA6F169"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建筑工程消防验收意见书</w:t>
          </w:r>
          <w:r>
            <w:rPr>
              <w:rFonts w:eastAsia="黑体"/>
              <w:b w:val="0"/>
              <w:bCs w:val="0"/>
              <w:caps w:val="0"/>
              <w:smallCaps/>
              <w:sz w:val="28"/>
              <w:szCs w:val="28"/>
            </w:rPr>
            <w:t>…………………………………</w:t>
          </w:r>
          <w:r>
            <w:rPr>
              <w:rFonts w:eastAsia="黑体" w:hint="eastAsia"/>
              <w:b w:val="0"/>
              <w:bCs w:val="0"/>
              <w:caps w:val="0"/>
              <w:smallCaps/>
              <w:sz w:val="28"/>
              <w:szCs w:val="28"/>
            </w:rPr>
            <w:t>.</w:t>
          </w:r>
          <w:r>
            <w:rPr>
              <w:rFonts w:eastAsia="黑体"/>
              <w:b w:val="0"/>
              <w:bCs w:val="0"/>
              <w:caps w:val="0"/>
              <w:smallCaps/>
              <w:sz w:val="28"/>
              <w:szCs w:val="28"/>
            </w:rPr>
            <w:t>………………</w:t>
          </w:r>
          <w:r>
            <w:rPr>
              <w:rFonts w:eastAsia="黑体" w:hint="eastAsia"/>
              <w:b w:val="0"/>
              <w:bCs w:val="0"/>
              <w:caps w:val="0"/>
              <w:smallCaps/>
              <w:sz w:val="28"/>
              <w:szCs w:val="28"/>
            </w:rPr>
            <w:t>178</w:t>
          </w:r>
        </w:p>
        <w:p w14:paraId="023A074A" w14:textId="26C093C4"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危险化学品登记证</w:t>
          </w:r>
          <w:r>
            <w:rPr>
              <w:rFonts w:eastAsia="黑体"/>
              <w:b w:val="0"/>
              <w:bCs w:val="0"/>
              <w:caps w:val="0"/>
              <w:smallCaps/>
              <w:sz w:val="28"/>
              <w:szCs w:val="28"/>
            </w:rPr>
            <w:t>……………………………………………………</w:t>
          </w:r>
          <w:r>
            <w:rPr>
              <w:rFonts w:eastAsia="黑体" w:hint="eastAsia"/>
              <w:b w:val="0"/>
              <w:bCs w:val="0"/>
              <w:caps w:val="0"/>
              <w:smallCaps/>
              <w:sz w:val="28"/>
              <w:szCs w:val="28"/>
            </w:rPr>
            <w:t>...</w:t>
          </w:r>
          <w:r>
            <w:rPr>
              <w:rFonts w:eastAsia="黑体"/>
              <w:b w:val="0"/>
              <w:bCs w:val="0"/>
              <w:caps w:val="0"/>
              <w:smallCaps/>
              <w:sz w:val="28"/>
              <w:szCs w:val="28"/>
            </w:rPr>
            <w:t>…</w:t>
          </w:r>
          <w:r>
            <w:rPr>
              <w:rFonts w:eastAsia="黑体" w:hint="eastAsia"/>
              <w:b w:val="0"/>
              <w:bCs w:val="0"/>
              <w:caps w:val="0"/>
              <w:smallCaps/>
              <w:sz w:val="28"/>
              <w:szCs w:val="28"/>
            </w:rPr>
            <w:t>..179</w:t>
          </w:r>
        </w:p>
        <w:p w14:paraId="0736452E" w14:textId="47478221" w:rsidR="00673CE4" w:rsidRPr="007103ED"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危险化学品建设项目安全条件审查意见书</w:t>
          </w:r>
          <w:r w:rsidR="007103ED">
            <w:rPr>
              <w:rFonts w:eastAsia="黑体"/>
              <w:b w:val="0"/>
              <w:bCs w:val="0"/>
              <w:caps w:val="0"/>
              <w:smallCaps/>
              <w:sz w:val="28"/>
              <w:szCs w:val="28"/>
            </w:rPr>
            <w:t>……………………………</w:t>
          </w:r>
          <w:r w:rsidR="007103ED">
            <w:rPr>
              <w:rFonts w:eastAsia="黑体" w:hint="eastAsia"/>
              <w:b w:val="0"/>
              <w:bCs w:val="0"/>
              <w:caps w:val="0"/>
              <w:smallCaps/>
              <w:sz w:val="28"/>
              <w:szCs w:val="28"/>
            </w:rPr>
            <w:t>.</w:t>
          </w:r>
          <w:r w:rsidR="007103ED">
            <w:rPr>
              <w:rFonts w:eastAsia="黑体"/>
              <w:b w:val="0"/>
              <w:bCs w:val="0"/>
              <w:caps w:val="0"/>
              <w:smallCaps/>
              <w:sz w:val="28"/>
              <w:szCs w:val="28"/>
            </w:rPr>
            <w:t>…</w:t>
          </w:r>
          <w:r w:rsidR="007103ED">
            <w:rPr>
              <w:rFonts w:eastAsia="黑体" w:hint="eastAsia"/>
              <w:b w:val="0"/>
              <w:bCs w:val="0"/>
              <w:caps w:val="0"/>
              <w:smallCaps/>
              <w:sz w:val="28"/>
              <w:szCs w:val="28"/>
            </w:rPr>
            <w:t>182</w:t>
          </w:r>
        </w:p>
        <w:p w14:paraId="48089808" w14:textId="728C4693"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危险化学品建设项目安全设施设计审查意见书</w:t>
          </w:r>
          <w:r w:rsidR="007103ED">
            <w:rPr>
              <w:rFonts w:eastAsia="黑体"/>
              <w:b w:val="0"/>
              <w:bCs w:val="0"/>
              <w:caps w:val="0"/>
              <w:smallCaps/>
              <w:sz w:val="28"/>
              <w:szCs w:val="28"/>
            </w:rPr>
            <w:t>………………</w:t>
          </w:r>
          <w:r w:rsidR="007103ED">
            <w:rPr>
              <w:rFonts w:eastAsia="黑体" w:hint="eastAsia"/>
              <w:b w:val="0"/>
              <w:bCs w:val="0"/>
              <w:caps w:val="0"/>
              <w:smallCaps/>
              <w:sz w:val="28"/>
              <w:szCs w:val="28"/>
            </w:rPr>
            <w:t>...</w:t>
          </w:r>
          <w:r w:rsidR="007103ED">
            <w:rPr>
              <w:rFonts w:eastAsia="黑体"/>
              <w:b w:val="0"/>
              <w:bCs w:val="0"/>
              <w:caps w:val="0"/>
              <w:smallCaps/>
              <w:sz w:val="28"/>
              <w:szCs w:val="28"/>
            </w:rPr>
            <w:t>………</w:t>
          </w:r>
          <w:r w:rsidR="007103ED">
            <w:rPr>
              <w:rFonts w:eastAsia="黑体" w:hint="eastAsia"/>
              <w:b w:val="0"/>
              <w:bCs w:val="0"/>
              <w:caps w:val="0"/>
              <w:smallCaps/>
              <w:sz w:val="28"/>
              <w:szCs w:val="28"/>
            </w:rPr>
            <w:t>..183</w:t>
          </w:r>
        </w:p>
        <w:p w14:paraId="0CBD3CB9" w14:textId="5A18AC72"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设计单位、施工单位和监理单位资质</w:t>
          </w:r>
          <w:r w:rsidR="007103ED">
            <w:rPr>
              <w:rFonts w:eastAsia="黑体"/>
              <w:b w:val="0"/>
              <w:bCs w:val="0"/>
              <w:caps w:val="0"/>
              <w:smallCaps/>
              <w:sz w:val="28"/>
              <w:szCs w:val="28"/>
            </w:rPr>
            <w:t>……………………………………</w:t>
          </w:r>
          <w:r w:rsidR="007103ED">
            <w:rPr>
              <w:rFonts w:eastAsia="黑体" w:hint="eastAsia"/>
              <w:b w:val="0"/>
              <w:bCs w:val="0"/>
              <w:caps w:val="0"/>
              <w:smallCaps/>
              <w:sz w:val="28"/>
              <w:szCs w:val="28"/>
            </w:rPr>
            <w:t>..184</w:t>
          </w:r>
        </w:p>
        <w:p w14:paraId="52CF36E2" w14:textId="2524F6E1"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工程质量竣工验收记录</w:t>
          </w:r>
          <w:r w:rsidR="007103ED">
            <w:rPr>
              <w:rFonts w:eastAsia="黑体"/>
              <w:b w:val="0"/>
              <w:bCs w:val="0"/>
              <w:caps w:val="0"/>
              <w:smallCaps/>
              <w:sz w:val="28"/>
              <w:szCs w:val="28"/>
            </w:rPr>
            <w:t>……………………………………………</w:t>
          </w:r>
          <w:r w:rsidR="007103ED">
            <w:rPr>
              <w:rFonts w:eastAsia="黑体" w:hint="eastAsia"/>
              <w:b w:val="0"/>
              <w:bCs w:val="0"/>
              <w:caps w:val="0"/>
              <w:smallCaps/>
              <w:sz w:val="28"/>
              <w:szCs w:val="28"/>
            </w:rPr>
            <w:t>.</w:t>
          </w:r>
          <w:r w:rsidR="007103ED">
            <w:rPr>
              <w:rFonts w:eastAsia="黑体"/>
              <w:b w:val="0"/>
              <w:bCs w:val="0"/>
              <w:caps w:val="0"/>
              <w:smallCaps/>
              <w:sz w:val="28"/>
              <w:szCs w:val="28"/>
            </w:rPr>
            <w:t>………</w:t>
          </w:r>
          <w:r w:rsidR="007103ED">
            <w:rPr>
              <w:rFonts w:eastAsia="黑体" w:hint="eastAsia"/>
              <w:b w:val="0"/>
              <w:bCs w:val="0"/>
              <w:caps w:val="0"/>
              <w:smallCaps/>
              <w:sz w:val="28"/>
              <w:szCs w:val="28"/>
            </w:rPr>
            <w:t>191</w:t>
          </w:r>
        </w:p>
        <w:p w14:paraId="72796659" w14:textId="384A24BE"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施工总结、监理总结报告</w:t>
          </w:r>
          <w:r w:rsidR="007103ED">
            <w:rPr>
              <w:rFonts w:eastAsia="黑体"/>
              <w:b w:val="0"/>
              <w:bCs w:val="0"/>
              <w:caps w:val="0"/>
              <w:smallCaps/>
              <w:sz w:val="28"/>
              <w:szCs w:val="28"/>
            </w:rPr>
            <w:t>…………………………………………………</w:t>
          </w:r>
          <w:r w:rsidR="007103ED">
            <w:rPr>
              <w:rFonts w:eastAsia="黑体" w:hint="eastAsia"/>
              <w:b w:val="0"/>
              <w:bCs w:val="0"/>
              <w:caps w:val="0"/>
              <w:smallCaps/>
              <w:sz w:val="28"/>
              <w:szCs w:val="28"/>
            </w:rPr>
            <w:t>.192</w:t>
          </w:r>
        </w:p>
        <w:p w14:paraId="365853E7" w14:textId="73D307AC"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试生产方案及评审意见</w:t>
          </w:r>
          <w:r w:rsidR="007103ED">
            <w:rPr>
              <w:rFonts w:eastAsia="黑体"/>
              <w:b w:val="0"/>
              <w:bCs w:val="0"/>
              <w:caps w:val="0"/>
              <w:smallCaps/>
              <w:sz w:val="28"/>
              <w:szCs w:val="28"/>
            </w:rPr>
            <w:t>…………………………………………</w:t>
          </w:r>
          <w:r w:rsidR="007103ED">
            <w:rPr>
              <w:rFonts w:eastAsia="黑体" w:hint="eastAsia"/>
              <w:b w:val="0"/>
              <w:bCs w:val="0"/>
              <w:caps w:val="0"/>
              <w:smallCaps/>
              <w:sz w:val="28"/>
              <w:szCs w:val="28"/>
            </w:rPr>
            <w:t>...</w:t>
          </w:r>
          <w:r w:rsidR="007103ED">
            <w:rPr>
              <w:rFonts w:eastAsia="黑体"/>
              <w:b w:val="0"/>
              <w:bCs w:val="0"/>
              <w:caps w:val="0"/>
              <w:smallCaps/>
              <w:sz w:val="28"/>
              <w:szCs w:val="28"/>
            </w:rPr>
            <w:t>………</w:t>
          </w:r>
          <w:r w:rsidR="007103ED">
            <w:rPr>
              <w:rFonts w:eastAsia="黑体" w:hint="eastAsia"/>
              <w:b w:val="0"/>
              <w:bCs w:val="0"/>
              <w:caps w:val="0"/>
              <w:smallCaps/>
              <w:sz w:val="28"/>
              <w:szCs w:val="28"/>
            </w:rPr>
            <w:t>..208</w:t>
          </w:r>
        </w:p>
        <w:p w14:paraId="75978A39" w14:textId="51660296"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lastRenderedPageBreak/>
            <w:t>试生产总结报告</w:t>
          </w:r>
          <w:r w:rsidR="007103ED">
            <w:rPr>
              <w:rFonts w:eastAsia="黑体"/>
              <w:b w:val="0"/>
              <w:bCs w:val="0"/>
              <w:caps w:val="0"/>
              <w:smallCaps/>
              <w:sz w:val="28"/>
              <w:szCs w:val="28"/>
            </w:rPr>
            <w:t>…………………………………………</w:t>
          </w:r>
          <w:r w:rsidR="007103ED">
            <w:rPr>
              <w:rFonts w:eastAsia="黑体" w:hint="eastAsia"/>
              <w:b w:val="0"/>
              <w:bCs w:val="0"/>
              <w:caps w:val="0"/>
              <w:smallCaps/>
              <w:sz w:val="28"/>
              <w:szCs w:val="28"/>
            </w:rPr>
            <w:t>...</w:t>
          </w:r>
          <w:r w:rsidR="007103ED">
            <w:rPr>
              <w:rFonts w:eastAsia="黑体"/>
              <w:b w:val="0"/>
              <w:bCs w:val="0"/>
              <w:caps w:val="0"/>
              <w:smallCaps/>
              <w:sz w:val="28"/>
              <w:szCs w:val="28"/>
            </w:rPr>
            <w:t>………………</w:t>
          </w:r>
          <w:r w:rsidR="007103ED">
            <w:rPr>
              <w:rFonts w:eastAsia="黑体" w:hint="eastAsia"/>
              <w:b w:val="0"/>
              <w:bCs w:val="0"/>
              <w:caps w:val="0"/>
              <w:smallCaps/>
              <w:sz w:val="28"/>
              <w:szCs w:val="28"/>
            </w:rPr>
            <w:t>..213</w:t>
          </w:r>
        </w:p>
        <w:p w14:paraId="519EAD95" w14:textId="6800D0BC" w:rsidR="00673CE4" w:rsidRPr="007103ED"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试生产三查四定情况</w:t>
          </w:r>
          <w:r w:rsidR="007103ED">
            <w:rPr>
              <w:rFonts w:eastAsia="黑体"/>
              <w:b w:val="0"/>
              <w:bCs w:val="0"/>
              <w:caps w:val="0"/>
              <w:smallCaps/>
              <w:sz w:val="28"/>
              <w:szCs w:val="28"/>
            </w:rPr>
            <w:t>………………………………………</w:t>
          </w:r>
          <w:r w:rsidR="007103ED">
            <w:rPr>
              <w:rFonts w:eastAsia="黑体" w:hint="eastAsia"/>
              <w:b w:val="0"/>
              <w:bCs w:val="0"/>
              <w:caps w:val="0"/>
              <w:smallCaps/>
              <w:sz w:val="28"/>
              <w:szCs w:val="28"/>
            </w:rPr>
            <w:t>.</w:t>
          </w:r>
          <w:r w:rsidR="007103ED">
            <w:rPr>
              <w:rFonts w:eastAsia="黑体"/>
              <w:b w:val="0"/>
              <w:bCs w:val="0"/>
              <w:caps w:val="0"/>
              <w:smallCaps/>
              <w:sz w:val="28"/>
              <w:szCs w:val="28"/>
            </w:rPr>
            <w:t>………………</w:t>
          </w:r>
          <w:r w:rsidR="007103ED">
            <w:rPr>
              <w:rFonts w:eastAsia="黑体" w:hint="eastAsia"/>
              <w:b w:val="0"/>
              <w:bCs w:val="0"/>
              <w:caps w:val="0"/>
              <w:smallCaps/>
              <w:sz w:val="28"/>
              <w:szCs w:val="28"/>
            </w:rPr>
            <w:t>222</w:t>
          </w:r>
        </w:p>
        <w:p w14:paraId="4F761727" w14:textId="62F63A94"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主要负责人、安全管理人员、主要生产、技术、设备负责人、主要安全负责人任命文件</w:t>
          </w:r>
          <w:r w:rsidR="007103ED">
            <w:rPr>
              <w:rFonts w:eastAsia="黑体"/>
              <w:b w:val="0"/>
              <w:bCs w:val="0"/>
              <w:caps w:val="0"/>
              <w:smallCaps/>
              <w:sz w:val="28"/>
              <w:szCs w:val="28"/>
            </w:rPr>
            <w:t>……………………………………</w:t>
          </w:r>
          <w:r w:rsidR="007103ED">
            <w:rPr>
              <w:rFonts w:eastAsia="黑体" w:hint="eastAsia"/>
              <w:b w:val="0"/>
              <w:bCs w:val="0"/>
              <w:caps w:val="0"/>
              <w:smallCaps/>
              <w:sz w:val="28"/>
              <w:szCs w:val="28"/>
            </w:rPr>
            <w:t>...</w:t>
          </w:r>
          <w:r w:rsidR="007103ED">
            <w:rPr>
              <w:rFonts w:eastAsia="黑体"/>
              <w:b w:val="0"/>
              <w:bCs w:val="0"/>
              <w:caps w:val="0"/>
              <w:smallCaps/>
              <w:sz w:val="28"/>
              <w:szCs w:val="28"/>
            </w:rPr>
            <w:t>………………………</w:t>
          </w:r>
          <w:r w:rsidR="007103ED">
            <w:rPr>
              <w:rFonts w:eastAsia="黑体" w:hint="eastAsia"/>
              <w:b w:val="0"/>
              <w:bCs w:val="0"/>
              <w:caps w:val="0"/>
              <w:smallCaps/>
              <w:sz w:val="28"/>
              <w:szCs w:val="28"/>
            </w:rPr>
            <w:t>..223</w:t>
          </w:r>
        </w:p>
        <w:p w14:paraId="00630DD6" w14:textId="4C73BBFF"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主要负责人、安全管理人员证书</w:t>
          </w:r>
          <w:r w:rsidR="007103ED">
            <w:rPr>
              <w:rFonts w:eastAsia="黑体"/>
              <w:b w:val="0"/>
              <w:bCs w:val="0"/>
              <w:caps w:val="0"/>
              <w:smallCaps/>
              <w:sz w:val="28"/>
              <w:szCs w:val="28"/>
            </w:rPr>
            <w:t>………………………………………</w:t>
          </w:r>
          <w:r w:rsidR="007103ED">
            <w:rPr>
              <w:rFonts w:eastAsia="黑体" w:hint="eastAsia"/>
              <w:b w:val="0"/>
              <w:bCs w:val="0"/>
              <w:caps w:val="0"/>
              <w:smallCaps/>
              <w:sz w:val="28"/>
              <w:szCs w:val="28"/>
            </w:rPr>
            <w:t>.</w:t>
          </w:r>
          <w:r w:rsidR="007103ED">
            <w:rPr>
              <w:rFonts w:eastAsia="黑体"/>
              <w:b w:val="0"/>
              <w:bCs w:val="0"/>
              <w:caps w:val="0"/>
              <w:smallCaps/>
              <w:sz w:val="28"/>
              <w:szCs w:val="28"/>
            </w:rPr>
            <w:t>…</w:t>
          </w:r>
          <w:r w:rsidR="007103ED">
            <w:rPr>
              <w:rFonts w:eastAsia="黑体" w:hint="eastAsia"/>
              <w:b w:val="0"/>
              <w:bCs w:val="0"/>
              <w:caps w:val="0"/>
              <w:smallCaps/>
              <w:sz w:val="28"/>
              <w:szCs w:val="28"/>
            </w:rPr>
            <w:t>..227</w:t>
          </w:r>
        </w:p>
        <w:p w14:paraId="731675F9" w14:textId="0827C896"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主要负责人、安全管理人员、主要生产、技术、设备负责人学历证明</w:t>
          </w:r>
          <w:r w:rsidR="007103ED">
            <w:rPr>
              <w:rFonts w:eastAsia="黑体"/>
              <w:b w:val="0"/>
              <w:bCs w:val="0"/>
              <w:caps w:val="0"/>
              <w:smallCaps/>
              <w:sz w:val="28"/>
              <w:szCs w:val="28"/>
            </w:rPr>
            <w:t>……</w:t>
          </w:r>
          <w:r w:rsidR="007103ED">
            <w:rPr>
              <w:rFonts w:eastAsia="黑体" w:hint="eastAsia"/>
              <w:b w:val="0"/>
              <w:bCs w:val="0"/>
              <w:caps w:val="0"/>
              <w:smallCaps/>
              <w:sz w:val="28"/>
              <w:szCs w:val="28"/>
            </w:rPr>
            <w:t>.228</w:t>
          </w:r>
        </w:p>
        <w:p w14:paraId="3FB8CA3E" w14:textId="174D41B3"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注册安全师证书及注册证明信息</w:t>
          </w:r>
          <w:r w:rsidR="007103ED">
            <w:rPr>
              <w:rFonts w:eastAsia="黑体"/>
              <w:b w:val="0"/>
              <w:bCs w:val="0"/>
              <w:caps w:val="0"/>
              <w:smallCaps/>
              <w:sz w:val="28"/>
              <w:szCs w:val="28"/>
            </w:rPr>
            <w:t>…………………………………………</w:t>
          </w:r>
          <w:r w:rsidR="007103ED">
            <w:rPr>
              <w:rFonts w:eastAsia="黑体" w:hint="eastAsia"/>
              <w:b w:val="0"/>
              <w:bCs w:val="0"/>
              <w:caps w:val="0"/>
              <w:smallCaps/>
              <w:sz w:val="28"/>
              <w:szCs w:val="28"/>
            </w:rPr>
            <w:t>.231</w:t>
          </w:r>
        </w:p>
        <w:p w14:paraId="2F338D42" w14:textId="24CCCE00"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特种作业人员证书</w:t>
          </w:r>
          <w:r w:rsidR="007103ED">
            <w:rPr>
              <w:rFonts w:eastAsia="黑体"/>
              <w:b w:val="0"/>
              <w:bCs w:val="0"/>
              <w:caps w:val="0"/>
              <w:smallCaps/>
              <w:sz w:val="28"/>
              <w:szCs w:val="28"/>
            </w:rPr>
            <w:t>……………………………………</w:t>
          </w:r>
          <w:r w:rsidR="007103ED">
            <w:rPr>
              <w:rFonts w:eastAsia="黑体" w:hint="eastAsia"/>
              <w:b w:val="0"/>
              <w:bCs w:val="0"/>
              <w:caps w:val="0"/>
              <w:smallCaps/>
              <w:sz w:val="28"/>
              <w:szCs w:val="28"/>
            </w:rPr>
            <w:t>...</w:t>
          </w:r>
          <w:r w:rsidR="007103ED">
            <w:rPr>
              <w:rFonts w:eastAsia="黑体"/>
              <w:b w:val="0"/>
              <w:bCs w:val="0"/>
              <w:caps w:val="0"/>
              <w:smallCaps/>
              <w:sz w:val="28"/>
              <w:szCs w:val="28"/>
            </w:rPr>
            <w:t>…………………</w:t>
          </w:r>
          <w:r w:rsidR="007103ED">
            <w:rPr>
              <w:rFonts w:eastAsia="黑体" w:hint="eastAsia"/>
              <w:b w:val="0"/>
              <w:bCs w:val="0"/>
              <w:caps w:val="0"/>
              <w:smallCaps/>
              <w:sz w:val="28"/>
              <w:szCs w:val="28"/>
            </w:rPr>
            <w:t>..233</w:t>
          </w:r>
        </w:p>
        <w:p w14:paraId="67BEE38F" w14:textId="1030E7FF"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可燃</w:t>
          </w:r>
          <w:r w:rsidRPr="00673CE4">
            <w:rPr>
              <w:rFonts w:eastAsia="黑体"/>
              <w:b w:val="0"/>
              <w:bCs w:val="0"/>
              <w:caps w:val="0"/>
              <w:smallCaps/>
              <w:sz w:val="28"/>
              <w:szCs w:val="28"/>
            </w:rPr>
            <w:t>/</w:t>
          </w:r>
          <w:r w:rsidRPr="00673CE4">
            <w:rPr>
              <w:rFonts w:eastAsia="黑体"/>
              <w:b w:val="0"/>
              <w:bCs w:val="0"/>
              <w:caps w:val="0"/>
              <w:smallCaps/>
              <w:sz w:val="28"/>
              <w:szCs w:val="28"/>
            </w:rPr>
            <w:t>有毒气体报警器检测报告、台账</w:t>
          </w:r>
          <w:r w:rsidR="006376C1">
            <w:rPr>
              <w:rFonts w:eastAsia="黑体"/>
              <w:b w:val="0"/>
              <w:bCs w:val="0"/>
              <w:caps w:val="0"/>
              <w:smallCaps/>
              <w:sz w:val="28"/>
              <w:szCs w:val="28"/>
            </w:rPr>
            <w:t>……………………</w:t>
          </w:r>
          <w:r w:rsidR="006376C1">
            <w:rPr>
              <w:rFonts w:eastAsia="黑体" w:hint="eastAsia"/>
              <w:b w:val="0"/>
              <w:bCs w:val="0"/>
              <w:caps w:val="0"/>
              <w:smallCaps/>
              <w:sz w:val="28"/>
              <w:szCs w:val="28"/>
            </w:rPr>
            <w:t>..</w:t>
          </w:r>
          <w:r w:rsidR="006376C1">
            <w:rPr>
              <w:rFonts w:eastAsia="黑体"/>
              <w:b w:val="0"/>
              <w:bCs w:val="0"/>
              <w:caps w:val="0"/>
              <w:smallCaps/>
              <w:sz w:val="28"/>
              <w:szCs w:val="28"/>
            </w:rPr>
            <w:t>……</w:t>
          </w:r>
          <w:r w:rsidR="006376C1">
            <w:rPr>
              <w:rFonts w:eastAsia="黑体" w:hint="eastAsia"/>
              <w:b w:val="0"/>
              <w:bCs w:val="0"/>
              <w:caps w:val="0"/>
              <w:smallCaps/>
              <w:sz w:val="28"/>
              <w:szCs w:val="28"/>
            </w:rPr>
            <w:t>.</w:t>
          </w:r>
          <w:r w:rsidR="006376C1">
            <w:rPr>
              <w:rFonts w:eastAsia="黑体"/>
              <w:b w:val="0"/>
              <w:bCs w:val="0"/>
              <w:caps w:val="0"/>
              <w:smallCaps/>
              <w:sz w:val="28"/>
              <w:szCs w:val="28"/>
            </w:rPr>
            <w:t>…</w:t>
          </w:r>
          <w:r w:rsidR="006376C1">
            <w:rPr>
              <w:rFonts w:eastAsia="黑体" w:hint="eastAsia"/>
              <w:b w:val="0"/>
              <w:bCs w:val="0"/>
              <w:caps w:val="0"/>
              <w:smallCaps/>
              <w:sz w:val="28"/>
              <w:szCs w:val="28"/>
            </w:rPr>
            <w:t>.</w:t>
          </w:r>
          <w:r w:rsidR="006376C1">
            <w:rPr>
              <w:rFonts w:eastAsia="黑体"/>
              <w:b w:val="0"/>
              <w:bCs w:val="0"/>
              <w:caps w:val="0"/>
              <w:smallCaps/>
              <w:sz w:val="28"/>
              <w:szCs w:val="28"/>
            </w:rPr>
            <w:t>……</w:t>
          </w:r>
          <w:r w:rsidR="006376C1">
            <w:rPr>
              <w:rFonts w:eastAsia="黑体" w:hint="eastAsia"/>
              <w:b w:val="0"/>
              <w:bCs w:val="0"/>
              <w:caps w:val="0"/>
              <w:smallCaps/>
              <w:sz w:val="28"/>
              <w:szCs w:val="28"/>
            </w:rPr>
            <w:t>..235</w:t>
          </w:r>
        </w:p>
        <w:p w14:paraId="212CC2D6" w14:textId="0661C629"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压力表校准证书、台账</w:t>
          </w:r>
          <w:r w:rsidR="006376C1">
            <w:rPr>
              <w:rFonts w:eastAsia="黑体"/>
              <w:b w:val="0"/>
              <w:bCs w:val="0"/>
              <w:caps w:val="0"/>
              <w:smallCaps/>
              <w:sz w:val="28"/>
              <w:szCs w:val="28"/>
            </w:rPr>
            <w:t>……………………………………………</w:t>
          </w:r>
          <w:r w:rsidR="006376C1">
            <w:rPr>
              <w:rFonts w:eastAsia="黑体" w:hint="eastAsia"/>
              <w:b w:val="0"/>
              <w:bCs w:val="0"/>
              <w:caps w:val="0"/>
              <w:smallCaps/>
              <w:sz w:val="28"/>
              <w:szCs w:val="28"/>
            </w:rPr>
            <w:t>.</w:t>
          </w:r>
          <w:r w:rsidR="006376C1">
            <w:rPr>
              <w:rFonts w:eastAsia="黑体"/>
              <w:b w:val="0"/>
              <w:bCs w:val="0"/>
              <w:caps w:val="0"/>
              <w:smallCaps/>
              <w:sz w:val="28"/>
              <w:szCs w:val="28"/>
            </w:rPr>
            <w:t>…</w:t>
          </w:r>
          <w:r w:rsidR="006376C1">
            <w:rPr>
              <w:rFonts w:eastAsia="黑体" w:hint="eastAsia"/>
              <w:b w:val="0"/>
              <w:bCs w:val="0"/>
              <w:caps w:val="0"/>
              <w:smallCaps/>
              <w:sz w:val="28"/>
              <w:szCs w:val="28"/>
            </w:rPr>
            <w:t>.</w:t>
          </w:r>
          <w:r w:rsidR="006376C1">
            <w:rPr>
              <w:rFonts w:eastAsia="黑体"/>
              <w:b w:val="0"/>
              <w:bCs w:val="0"/>
              <w:caps w:val="0"/>
              <w:smallCaps/>
              <w:sz w:val="28"/>
              <w:szCs w:val="28"/>
            </w:rPr>
            <w:t>……</w:t>
          </w:r>
          <w:r w:rsidR="006376C1">
            <w:rPr>
              <w:rFonts w:eastAsia="黑体" w:hint="eastAsia"/>
              <w:b w:val="0"/>
              <w:bCs w:val="0"/>
              <w:caps w:val="0"/>
              <w:smallCaps/>
              <w:sz w:val="28"/>
              <w:szCs w:val="28"/>
            </w:rPr>
            <w:t>.242</w:t>
          </w:r>
        </w:p>
        <w:p w14:paraId="4D3B5612" w14:textId="3E688A01"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特种设备（气瓶）检验报告</w:t>
          </w:r>
          <w:r w:rsidR="006376C1">
            <w:rPr>
              <w:rFonts w:eastAsia="黑体"/>
              <w:b w:val="0"/>
              <w:bCs w:val="0"/>
              <w:caps w:val="0"/>
              <w:smallCaps/>
              <w:sz w:val="28"/>
              <w:szCs w:val="28"/>
            </w:rPr>
            <w:t>……………………………………</w:t>
          </w:r>
          <w:r w:rsidR="006376C1">
            <w:rPr>
              <w:rFonts w:eastAsia="黑体" w:hint="eastAsia"/>
              <w:b w:val="0"/>
              <w:bCs w:val="0"/>
              <w:caps w:val="0"/>
              <w:smallCaps/>
              <w:sz w:val="28"/>
              <w:szCs w:val="28"/>
            </w:rPr>
            <w:t>.</w:t>
          </w:r>
          <w:r w:rsidR="006376C1">
            <w:rPr>
              <w:rFonts w:eastAsia="黑体"/>
              <w:b w:val="0"/>
              <w:bCs w:val="0"/>
              <w:caps w:val="0"/>
              <w:smallCaps/>
              <w:sz w:val="28"/>
              <w:szCs w:val="28"/>
            </w:rPr>
            <w:t>……</w:t>
          </w:r>
          <w:r w:rsidR="006376C1">
            <w:rPr>
              <w:rFonts w:eastAsia="黑体" w:hint="eastAsia"/>
              <w:b w:val="0"/>
              <w:bCs w:val="0"/>
              <w:caps w:val="0"/>
              <w:smallCaps/>
              <w:sz w:val="28"/>
              <w:szCs w:val="28"/>
            </w:rPr>
            <w:t>...</w:t>
          </w:r>
          <w:r w:rsidR="006376C1">
            <w:rPr>
              <w:rFonts w:eastAsia="黑体"/>
              <w:b w:val="0"/>
              <w:bCs w:val="0"/>
              <w:caps w:val="0"/>
              <w:smallCaps/>
              <w:sz w:val="28"/>
              <w:szCs w:val="28"/>
            </w:rPr>
            <w:t>……</w:t>
          </w:r>
          <w:r w:rsidR="006376C1">
            <w:rPr>
              <w:rFonts w:eastAsia="黑体" w:hint="eastAsia"/>
              <w:b w:val="0"/>
              <w:bCs w:val="0"/>
              <w:caps w:val="0"/>
              <w:smallCaps/>
              <w:sz w:val="28"/>
              <w:szCs w:val="28"/>
            </w:rPr>
            <w:t>.249</w:t>
          </w:r>
        </w:p>
        <w:p w14:paraId="7861D191" w14:textId="0FE98F20"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特种设备（压力管道）使用登记证</w:t>
          </w:r>
          <w:r w:rsidR="006376C1">
            <w:rPr>
              <w:rFonts w:eastAsia="黑体"/>
              <w:b w:val="0"/>
              <w:bCs w:val="0"/>
              <w:caps w:val="0"/>
              <w:smallCaps/>
              <w:sz w:val="28"/>
              <w:szCs w:val="28"/>
            </w:rPr>
            <w:t>………………………………</w:t>
          </w:r>
          <w:r w:rsidR="006376C1">
            <w:rPr>
              <w:rFonts w:eastAsia="黑体" w:hint="eastAsia"/>
              <w:b w:val="0"/>
              <w:bCs w:val="0"/>
              <w:caps w:val="0"/>
              <w:smallCaps/>
              <w:sz w:val="28"/>
              <w:szCs w:val="28"/>
            </w:rPr>
            <w:t>...</w:t>
          </w:r>
          <w:r w:rsidR="006376C1">
            <w:rPr>
              <w:rFonts w:eastAsia="黑体"/>
              <w:b w:val="0"/>
              <w:bCs w:val="0"/>
              <w:caps w:val="0"/>
              <w:smallCaps/>
              <w:sz w:val="28"/>
              <w:szCs w:val="28"/>
            </w:rPr>
            <w:t>………</w:t>
          </w:r>
          <w:r w:rsidR="006376C1">
            <w:rPr>
              <w:rFonts w:eastAsia="黑体" w:hint="eastAsia"/>
              <w:b w:val="0"/>
              <w:bCs w:val="0"/>
              <w:caps w:val="0"/>
              <w:smallCaps/>
              <w:sz w:val="28"/>
              <w:szCs w:val="28"/>
            </w:rPr>
            <w:t>..256</w:t>
          </w:r>
        </w:p>
        <w:p w14:paraId="5BB1B07E" w14:textId="7F8EA09D"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压力管道检测报告及台账</w:t>
          </w:r>
          <w:r w:rsidR="006376C1">
            <w:rPr>
              <w:rFonts w:eastAsia="黑体"/>
              <w:b w:val="0"/>
              <w:bCs w:val="0"/>
              <w:caps w:val="0"/>
              <w:smallCaps/>
              <w:sz w:val="28"/>
              <w:szCs w:val="28"/>
            </w:rPr>
            <w:t>…………………………………</w:t>
          </w:r>
          <w:r w:rsidR="006376C1">
            <w:rPr>
              <w:rFonts w:eastAsia="黑体" w:hint="eastAsia"/>
              <w:b w:val="0"/>
              <w:bCs w:val="0"/>
              <w:caps w:val="0"/>
              <w:smallCaps/>
              <w:sz w:val="28"/>
              <w:szCs w:val="28"/>
            </w:rPr>
            <w:t>...</w:t>
          </w:r>
          <w:r w:rsidR="006376C1">
            <w:rPr>
              <w:rFonts w:eastAsia="黑体"/>
              <w:b w:val="0"/>
              <w:bCs w:val="0"/>
              <w:caps w:val="0"/>
              <w:smallCaps/>
              <w:sz w:val="28"/>
              <w:szCs w:val="28"/>
            </w:rPr>
            <w:t>……………</w:t>
          </w:r>
          <w:r w:rsidR="006376C1">
            <w:rPr>
              <w:rFonts w:eastAsia="黑体" w:hint="eastAsia"/>
              <w:b w:val="0"/>
              <w:bCs w:val="0"/>
              <w:caps w:val="0"/>
              <w:smallCaps/>
              <w:sz w:val="28"/>
              <w:szCs w:val="28"/>
            </w:rPr>
            <w:t>..257</w:t>
          </w:r>
        </w:p>
        <w:p w14:paraId="4ACCC5B0" w14:textId="4024061D" w:rsidR="00673CE4" w:rsidRPr="006376C1"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雷电防护装置检测报告</w:t>
          </w:r>
          <w:r w:rsidR="006376C1">
            <w:rPr>
              <w:rFonts w:eastAsia="黑体"/>
              <w:b w:val="0"/>
              <w:bCs w:val="0"/>
              <w:caps w:val="0"/>
              <w:smallCaps/>
              <w:sz w:val="28"/>
              <w:szCs w:val="28"/>
            </w:rPr>
            <w:t>…………………………………………………</w:t>
          </w:r>
          <w:r w:rsidR="006376C1">
            <w:rPr>
              <w:rFonts w:eastAsia="黑体" w:hint="eastAsia"/>
              <w:b w:val="0"/>
              <w:bCs w:val="0"/>
              <w:caps w:val="0"/>
              <w:smallCaps/>
              <w:sz w:val="28"/>
              <w:szCs w:val="28"/>
            </w:rPr>
            <w:t>.</w:t>
          </w:r>
          <w:r w:rsidR="006376C1">
            <w:rPr>
              <w:rFonts w:eastAsia="黑体"/>
              <w:b w:val="0"/>
              <w:bCs w:val="0"/>
              <w:caps w:val="0"/>
              <w:smallCaps/>
              <w:sz w:val="28"/>
              <w:szCs w:val="28"/>
            </w:rPr>
            <w:t>…</w:t>
          </w:r>
          <w:r w:rsidR="006376C1">
            <w:rPr>
              <w:rFonts w:eastAsia="黑体" w:hint="eastAsia"/>
              <w:b w:val="0"/>
              <w:bCs w:val="0"/>
              <w:caps w:val="0"/>
              <w:smallCaps/>
              <w:sz w:val="28"/>
              <w:szCs w:val="28"/>
            </w:rPr>
            <w:t>260</w:t>
          </w:r>
        </w:p>
        <w:p w14:paraId="2CC8CAB4" w14:textId="075E8F9F"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安全管理责任制、安全管理制度及安全操作规程清单</w:t>
          </w:r>
          <w:r w:rsidR="006376C1">
            <w:rPr>
              <w:rFonts w:eastAsia="黑体"/>
              <w:b w:val="0"/>
              <w:bCs w:val="0"/>
              <w:caps w:val="0"/>
              <w:smallCaps/>
              <w:sz w:val="28"/>
              <w:szCs w:val="28"/>
            </w:rPr>
            <w:t>…………</w:t>
          </w:r>
          <w:r w:rsidR="006376C1">
            <w:rPr>
              <w:rFonts w:eastAsia="黑体" w:hint="eastAsia"/>
              <w:b w:val="0"/>
              <w:bCs w:val="0"/>
              <w:caps w:val="0"/>
              <w:smallCaps/>
              <w:sz w:val="28"/>
              <w:szCs w:val="28"/>
            </w:rPr>
            <w:t>.</w:t>
          </w:r>
          <w:r w:rsidR="006376C1">
            <w:rPr>
              <w:rFonts w:eastAsia="黑体"/>
              <w:b w:val="0"/>
              <w:bCs w:val="0"/>
              <w:caps w:val="0"/>
              <w:smallCaps/>
              <w:sz w:val="28"/>
              <w:szCs w:val="28"/>
            </w:rPr>
            <w:t>………</w:t>
          </w:r>
          <w:r w:rsidR="006376C1">
            <w:rPr>
              <w:rFonts w:eastAsia="黑体" w:hint="eastAsia"/>
              <w:b w:val="0"/>
              <w:bCs w:val="0"/>
              <w:caps w:val="0"/>
              <w:smallCaps/>
              <w:sz w:val="28"/>
              <w:szCs w:val="28"/>
            </w:rPr>
            <w:t>..267</w:t>
          </w:r>
        </w:p>
        <w:p w14:paraId="2E152618" w14:textId="2875B7B5"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应急预案备案登记表</w:t>
          </w:r>
          <w:r w:rsidR="006376C1">
            <w:rPr>
              <w:rFonts w:eastAsia="黑体"/>
              <w:b w:val="0"/>
              <w:bCs w:val="0"/>
              <w:caps w:val="0"/>
              <w:smallCaps/>
              <w:sz w:val="28"/>
              <w:szCs w:val="28"/>
            </w:rPr>
            <w:t>…………………………………………</w:t>
          </w:r>
          <w:r w:rsidR="006376C1">
            <w:rPr>
              <w:rFonts w:eastAsia="黑体" w:hint="eastAsia"/>
              <w:b w:val="0"/>
              <w:bCs w:val="0"/>
              <w:caps w:val="0"/>
              <w:smallCaps/>
              <w:sz w:val="28"/>
              <w:szCs w:val="28"/>
            </w:rPr>
            <w:t>...</w:t>
          </w:r>
          <w:r w:rsidR="006376C1">
            <w:rPr>
              <w:rFonts w:eastAsia="黑体"/>
              <w:b w:val="0"/>
              <w:bCs w:val="0"/>
              <w:caps w:val="0"/>
              <w:smallCaps/>
              <w:sz w:val="28"/>
              <w:szCs w:val="28"/>
            </w:rPr>
            <w:t>…………</w:t>
          </w:r>
          <w:r w:rsidR="006376C1">
            <w:rPr>
              <w:rFonts w:eastAsia="黑体" w:hint="eastAsia"/>
              <w:b w:val="0"/>
              <w:bCs w:val="0"/>
              <w:caps w:val="0"/>
              <w:smallCaps/>
              <w:sz w:val="28"/>
              <w:szCs w:val="28"/>
            </w:rPr>
            <w:t>..273</w:t>
          </w:r>
        </w:p>
        <w:p w14:paraId="7C63443A" w14:textId="1A5E6891"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应急物资配备清单</w:t>
          </w:r>
          <w:r w:rsidR="006376C1">
            <w:rPr>
              <w:rFonts w:eastAsia="黑体"/>
              <w:b w:val="0"/>
              <w:bCs w:val="0"/>
              <w:caps w:val="0"/>
              <w:smallCaps/>
              <w:sz w:val="28"/>
              <w:szCs w:val="28"/>
            </w:rPr>
            <w:t>…………………………………………………………</w:t>
          </w:r>
          <w:r w:rsidR="006376C1">
            <w:rPr>
              <w:rFonts w:eastAsia="黑体" w:hint="eastAsia"/>
              <w:b w:val="0"/>
              <w:bCs w:val="0"/>
              <w:caps w:val="0"/>
              <w:smallCaps/>
              <w:sz w:val="28"/>
              <w:szCs w:val="28"/>
            </w:rPr>
            <w:t>.274</w:t>
          </w:r>
        </w:p>
        <w:p w14:paraId="073D594A" w14:textId="53A1A1F5"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应急演练记录及照片</w:t>
          </w:r>
          <w:r w:rsidR="006376C1">
            <w:rPr>
              <w:rFonts w:eastAsia="黑体"/>
              <w:b w:val="0"/>
              <w:bCs w:val="0"/>
              <w:caps w:val="0"/>
              <w:smallCaps/>
              <w:sz w:val="28"/>
              <w:szCs w:val="28"/>
            </w:rPr>
            <w:t>………………………………………………………</w:t>
          </w:r>
          <w:r w:rsidR="006376C1">
            <w:rPr>
              <w:rFonts w:eastAsia="黑体" w:hint="eastAsia"/>
              <w:b w:val="0"/>
              <w:bCs w:val="0"/>
              <w:caps w:val="0"/>
              <w:smallCaps/>
              <w:sz w:val="28"/>
              <w:szCs w:val="28"/>
            </w:rPr>
            <w:t>.275</w:t>
          </w:r>
        </w:p>
        <w:p w14:paraId="579714DE" w14:textId="5E4A7BB8"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工伤保险证明</w:t>
          </w:r>
          <w:r w:rsidR="006376C1">
            <w:rPr>
              <w:rFonts w:eastAsia="黑体"/>
              <w:b w:val="0"/>
              <w:bCs w:val="0"/>
              <w:caps w:val="0"/>
              <w:smallCaps/>
              <w:sz w:val="28"/>
              <w:szCs w:val="28"/>
            </w:rPr>
            <w:t>……………………………………</w:t>
          </w:r>
          <w:r w:rsidR="006376C1">
            <w:rPr>
              <w:rFonts w:eastAsia="黑体" w:hint="eastAsia"/>
              <w:b w:val="0"/>
              <w:bCs w:val="0"/>
              <w:caps w:val="0"/>
              <w:smallCaps/>
              <w:sz w:val="28"/>
              <w:szCs w:val="28"/>
            </w:rPr>
            <w:t>...</w:t>
          </w:r>
          <w:r w:rsidR="006376C1">
            <w:rPr>
              <w:rFonts w:eastAsia="黑体"/>
              <w:b w:val="0"/>
              <w:bCs w:val="0"/>
              <w:caps w:val="0"/>
              <w:smallCaps/>
              <w:sz w:val="28"/>
              <w:szCs w:val="28"/>
            </w:rPr>
            <w:t>………………………</w:t>
          </w:r>
          <w:r w:rsidR="006376C1">
            <w:rPr>
              <w:rFonts w:eastAsia="黑体" w:hint="eastAsia"/>
              <w:b w:val="0"/>
              <w:bCs w:val="0"/>
              <w:caps w:val="0"/>
              <w:smallCaps/>
              <w:sz w:val="28"/>
              <w:szCs w:val="28"/>
            </w:rPr>
            <w:t>..276</w:t>
          </w:r>
        </w:p>
        <w:p w14:paraId="5A087033" w14:textId="2EC3E394"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安全生产责任险回执单</w:t>
          </w:r>
          <w:r w:rsidR="006376C1">
            <w:rPr>
              <w:rFonts w:eastAsia="黑体"/>
              <w:b w:val="0"/>
              <w:bCs w:val="0"/>
              <w:caps w:val="0"/>
              <w:smallCaps/>
              <w:sz w:val="28"/>
              <w:szCs w:val="28"/>
            </w:rPr>
            <w:t>……………………………………………………</w:t>
          </w:r>
          <w:r w:rsidR="006376C1">
            <w:rPr>
              <w:rFonts w:eastAsia="黑体" w:hint="eastAsia"/>
              <w:b w:val="0"/>
              <w:bCs w:val="0"/>
              <w:caps w:val="0"/>
              <w:smallCaps/>
              <w:sz w:val="28"/>
              <w:szCs w:val="28"/>
            </w:rPr>
            <w:t>.279</w:t>
          </w:r>
        </w:p>
        <w:p w14:paraId="10C52F6B" w14:textId="1C9E7870"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仪表联锁测试汇总说明</w:t>
          </w:r>
          <w:r w:rsidR="006376C1">
            <w:rPr>
              <w:rFonts w:eastAsia="黑体"/>
              <w:b w:val="0"/>
              <w:bCs w:val="0"/>
              <w:caps w:val="0"/>
              <w:smallCaps/>
              <w:sz w:val="28"/>
              <w:szCs w:val="28"/>
            </w:rPr>
            <w:t>……………………………………………………</w:t>
          </w:r>
          <w:r w:rsidR="006376C1">
            <w:rPr>
              <w:rFonts w:eastAsia="黑体" w:hint="eastAsia"/>
              <w:b w:val="0"/>
              <w:bCs w:val="0"/>
              <w:caps w:val="0"/>
              <w:smallCaps/>
              <w:sz w:val="28"/>
              <w:szCs w:val="28"/>
            </w:rPr>
            <w:t>.281</w:t>
          </w:r>
        </w:p>
        <w:p w14:paraId="77B8DC02" w14:textId="26657A8C"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HAZOP</w:t>
          </w:r>
          <w:r w:rsidRPr="00673CE4">
            <w:rPr>
              <w:rFonts w:eastAsia="黑体"/>
              <w:b w:val="0"/>
              <w:bCs w:val="0"/>
              <w:caps w:val="0"/>
              <w:smallCaps/>
              <w:sz w:val="28"/>
              <w:szCs w:val="28"/>
            </w:rPr>
            <w:t>、</w:t>
          </w:r>
          <w:r w:rsidRPr="00673CE4">
            <w:rPr>
              <w:rFonts w:eastAsia="黑体"/>
              <w:b w:val="0"/>
              <w:bCs w:val="0"/>
              <w:caps w:val="0"/>
              <w:smallCaps/>
              <w:sz w:val="28"/>
              <w:szCs w:val="28"/>
            </w:rPr>
            <w:t>SIL</w:t>
          </w:r>
          <w:r w:rsidRPr="00673CE4">
            <w:rPr>
              <w:rFonts w:eastAsia="黑体"/>
              <w:b w:val="0"/>
              <w:bCs w:val="0"/>
              <w:caps w:val="0"/>
              <w:smallCaps/>
              <w:sz w:val="28"/>
              <w:szCs w:val="28"/>
            </w:rPr>
            <w:t>定级报告</w:t>
          </w:r>
          <w:r w:rsidR="006376C1">
            <w:rPr>
              <w:rFonts w:eastAsia="黑体"/>
              <w:b w:val="0"/>
              <w:bCs w:val="0"/>
              <w:caps w:val="0"/>
              <w:smallCaps/>
              <w:sz w:val="28"/>
              <w:szCs w:val="28"/>
            </w:rPr>
            <w:t>…………………………………</w:t>
          </w:r>
          <w:r w:rsidR="006376C1">
            <w:rPr>
              <w:rFonts w:eastAsia="黑体" w:hint="eastAsia"/>
              <w:b w:val="0"/>
              <w:bCs w:val="0"/>
              <w:caps w:val="0"/>
              <w:smallCaps/>
              <w:sz w:val="28"/>
              <w:szCs w:val="28"/>
            </w:rPr>
            <w:t>..</w:t>
          </w:r>
          <w:r w:rsidR="006376C1">
            <w:rPr>
              <w:rFonts w:eastAsia="黑体"/>
              <w:b w:val="0"/>
              <w:bCs w:val="0"/>
              <w:caps w:val="0"/>
              <w:smallCaps/>
              <w:sz w:val="28"/>
              <w:szCs w:val="28"/>
            </w:rPr>
            <w:t>…………………</w:t>
          </w:r>
          <w:r w:rsidR="006376C1">
            <w:rPr>
              <w:rFonts w:eastAsia="黑体" w:hint="eastAsia"/>
              <w:b w:val="0"/>
              <w:bCs w:val="0"/>
              <w:caps w:val="0"/>
              <w:smallCaps/>
              <w:sz w:val="28"/>
              <w:szCs w:val="28"/>
            </w:rPr>
            <w:t>.282</w:t>
          </w:r>
        </w:p>
        <w:p w14:paraId="09DD2527" w14:textId="5DAC75C2" w:rsidR="00673CE4" w:rsidRPr="00673CE4" w:rsidRDefault="00673CE4" w:rsidP="00673CE4">
          <w:pPr>
            <w:pStyle w:val="TOC1"/>
            <w:tabs>
              <w:tab w:val="right" w:leader="dot" w:pos="9174"/>
            </w:tabs>
            <w:adjustRightInd w:val="0"/>
            <w:snapToGrid w:val="0"/>
            <w:spacing w:before="0" w:after="0" w:line="360" w:lineRule="auto"/>
            <w:ind w:leftChars="100" w:left="280"/>
            <w:jc w:val="both"/>
            <w:rPr>
              <w:rFonts w:eastAsia="黑体"/>
              <w:b w:val="0"/>
              <w:bCs w:val="0"/>
              <w:caps w:val="0"/>
              <w:smallCaps/>
              <w:sz w:val="28"/>
              <w:szCs w:val="28"/>
            </w:rPr>
          </w:pPr>
          <w:r w:rsidRPr="00673CE4">
            <w:rPr>
              <w:rFonts w:eastAsia="黑体"/>
              <w:b w:val="0"/>
              <w:bCs w:val="0"/>
              <w:caps w:val="0"/>
              <w:smallCaps/>
              <w:sz w:val="28"/>
              <w:szCs w:val="28"/>
            </w:rPr>
            <w:t>醇基燃料安全技术说明书</w:t>
          </w:r>
          <w:r w:rsidR="006376C1">
            <w:rPr>
              <w:rFonts w:eastAsia="黑体"/>
              <w:b w:val="0"/>
              <w:bCs w:val="0"/>
              <w:caps w:val="0"/>
              <w:smallCaps/>
              <w:sz w:val="28"/>
              <w:szCs w:val="28"/>
            </w:rPr>
            <w:t>…………………………………</w:t>
          </w:r>
          <w:r w:rsidR="006376C1">
            <w:rPr>
              <w:rFonts w:eastAsia="黑体" w:hint="eastAsia"/>
              <w:b w:val="0"/>
              <w:bCs w:val="0"/>
              <w:caps w:val="0"/>
              <w:smallCaps/>
              <w:sz w:val="28"/>
              <w:szCs w:val="28"/>
            </w:rPr>
            <w:t>...</w:t>
          </w:r>
          <w:r w:rsidR="006376C1">
            <w:rPr>
              <w:rFonts w:eastAsia="黑体"/>
              <w:b w:val="0"/>
              <w:bCs w:val="0"/>
              <w:caps w:val="0"/>
              <w:smallCaps/>
              <w:sz w:val="28"/>
              <w:szCs w:val="28"/>
            </w:rPr>
            <w:t>……………</w:t>
          </w:r>
          <w:r w:rsidR="006376C1">
            <w:rPr>
              <w:rFonts w:eastAsia="黑体" w:hint="eastAsia"/>
              <w:b w:val="0"/>
              <w:bCs w:val="0"/>
              <w:caps w:val="0"/>
              <w:smallCaps/>
              <w:sz w:val="28"/>
              <w:szCs w:val="28"/>
            </w:rPr>
            <w:t>..290</w:t>
          </w:r>
        </w:p>
        <w:p w14:paraId="7173C289" w14:textId="3F3C0219" w:rsidR="004D4002" w:rsidRPr="00673CE4" w:rsidRDefault="00673CE4" w:rsidP="00673CE4">
          <w:pPr>
            <w:pStyle w:val="TOC2"/>
            <w:tabs>
              <w:tab w:val="right" w:leader="dot" w:pos="9174"/>
            </w:tabs>
            <w:adjustRightInd w:val="0"/>
            <w:snapToGrid w:val="0"/>
            <w:spacing w:line="360" w:lineRule="auto"/>
            <w:ind w:leftChars="100" w:left="280"/>
            <w:jc w:val="both"/>
            <w:rPr>
              <w:rFonts w:eastAsia="黑体"/>
            </w:rPr>
          </w:pPr>
          <w:r w:rsidRPr="00673CE4">
            <w:rPr>
              <w:rFonts w:eastAsia="黑体"/>
              <w:sz w:val="28"/>
              <w:szCs w:val="28"/>
            </w:rPr>
            <w:t>爆炸冲击波模拟与量化风险分析报告</w:t>
          </w:r>
          <w:r w:rsidR="006376C1">
            <w:rPr>
              <w:rFonts w:eastAsia="黑体"/>
              <w:sz w:val="28"/>
              <w:szCs w:val="28"/>
            </w:rPr>
            <w:t>……………………………………</w:t>
          </w:r>
          <w:r w:rsidR="006376C1">
            <w:rPr>
              <w:rFonts w:eastAsia="黑体" w:hint="eastAsia"/>
              <w:sz w:val="28"/>
              <w:szCs w:val="28"/>
            </w:rPr>
            <w:t>.302</w:t>
          </w:r>
        </w:p>
      </w:sdtContent>
    </w:sdt>
    <w:p w14:paraId="3A8B6BC5" w14:textId="77777777" w:rsidR="00EC513E" w:rsidRDefault="00EC513E" w:rsidP="00F65662">
      <w:pPr>
        <w:ind w:firstLine="560"/>
        <w:rPr>
          <w:rFonts w:cs="宋体"/>
          <w:szCs w:val="28"/>
          <w:lang w:bidi="ar"/>
          <w14:ligatures w14:val="none"/>
        </w:rPr>
      </w:pPr>
      <w:r>
        <w:rPr>
          <w:rFonts w:cs="宋体"/>
          <w:szCs w:val="28"/>
          <w:lang w:bidi="ar"/>
          <w14:ligatures w14:val="none"/>
        </w:rPr>
        <w:br w:type="page"/>
      </w:r>
    </w:p>
    <w:p w14:paraId="7F6F9DAC" w14:textId="77777777" w:rsidR="002267DF" w:rsidRPr="002267DF" w:rsidRDefault="002267DF" w:rsidP="002267DF">
      <w:pPr>
        <w:spacing w:beforeLines="100" w:before="312" w:afterLines="100" w:after="312" w:line="240" w:lineRule="auto"/>
        <w:ind w:firstLine="560"/>
        <w:jc w:val="center"/>
        <w:rPr>
          <w:rFonts w:cs="宋体"/>
          <w:szCs w:val="28"/>
          <w:lang w:bidi="ar"/>
          <w14:ligatures w14:val="none"/>
        </w:rPr>
      </w:pPr>
      <w:r w:rsidRPr="002267DF">
        <w:rPr>
          <w:rFonts w:cs="宋体" w:hint="eastAsia"/>
          <w:szCs w:val="28"/>
          <w:lang w:bidi="ar"/>
          <w14:ligatures w14:val="none"/>
        </w:rPr>
        <w:lastRenderedPageBreak/>
        <w:t>术语和定义</w:t>
      </w:r>
    </w:p>
    <w:p w14:paraId="7800CB30" w14:textId="77777777" w:rsidR="002267DF" w:rsidRPr="002267DF" w:rsidRDefault="00CD297F" w:rsidP="002267DF">
      <w:pPr>
        <w:ind w:firstLine="560"/>
        <w:rPr>
          <w:rFonts w:cs="宋体"/>
          <w:szCs w:val="28"/>
          <w:lang w:bidi="ar"/>
          <w14:ligatures w14:val="none"/>
        </w:rPr>
      </w:pPr>
      <w:r>
        <w:rPr>
          <w:rFonts w:cs="宋体" w:hint="eastAsia"/>
          <w:szCs w:val="28"/>
          <w:lang w:bidi="ar"/>
          <w14:ligatures w14:val="none"/>
        </w:rPr>
        <w:t>（</w:t>
      </w:r>
      <w:r>
        <w:rPr>
          <w:rFonts w:cs="宋体" w:hint="eastAsia"/>
          <w:szCs w:val="28"/>
          <w:lang w:bidi="ar"/>
          <w14:ligatures w14:val="none"/>
        </w:rPr>
        <w:t>1</w:t>
      </w:r>
      <w:r>
        <w:rPr>
          <w:rFonts w:cs="宋体" w:hint="eastAsia"/>
          <w:szCs w:val="28"/>
          <w:lang w:bidi="ar"/>
          <w14:ligatures w14:val="none"/>
        </w:rPr>
        <w:t>）</w:t>
      </w:r>
      <w:r w:rsidR="002267DF" w:rsidRPr="002267DF">
        <w:rPr>
          <w:rFonts w:cs="宋体" w:hint="eastAsia"/>
          <w:szCs w:val="28"/>
          <w:lang w:bidi="ar"/>
          <w14:ligatures w14:val="none"/>
        </w:rPr>
        <w:t>化学品</w:t>
      </w:r>
    </w:p>
    <w:p w14:paraId="517FEC71" w14:textId="77777777" w:rsidR="002267DF" w:rsidRPr="002267DF" w:rsidRDefault="002267DF" w:rsidP="002267DF">
      <w:pPr>
        <w:ind w:firstLine="560"/>
        <w:rPr>
          <w:rFonts w:cs="宋体"/>
          <w:szCs w:val="28"/>
          <w:lang w:bidi="ar"/>
          <w14:ligatures w14:val="none"/>
        </w:rPr>
      </w:pPr>
      <w:r w:rsidRPr="002267DF">
        <w:rPr>
          <w:rFonts w:cs="宋体" w:hint="eastAsia"/>
          <w:szCs w:val="28"/>
          <w:lang w:bidi="ar"/>
          <w14:ligatures w14:val="none"/>
        </w:rPr>
        <w:t>指各种化学元素、由元素组成的化合物及其混合物，包括天然的或者人造的。</w:t>
      </w:r>
    </w:p>
    <w:p w14:paraId="339E9C91" w14:textId="77777777" w:rsidR="002267DF" w:rsidRPr="002267DF" w:rsidRDefault="00CD297F" w:rsidP="002267DF">
      <w:pPr>
        <w:ind w:firstLine="560"/>
        <w:rPr>
          <w:rFonts w:cs="宋体"/>
          <w:szCs w:val="28"/>
          <w:lang w:bidi="ar"/>
          <w14:ligatures w14:val="none"/>
        </w:rPr>
      </w:pPr>
      <w:r>
        <w:rPr>
          <w:rFonts w:cs="宋体" w:hint="eastAsia"/>
          <w:szCs w:val="28"/>
          <w:lang w:bidi="ar"/>
          <w14:ligatures w14:val="none"/>
        </w:rPr>
        <w:t>（</w:t>
      </w:r>
      <w:r>
        <w:rPr>
          <w:rFonts w:cs="宋体" w:hint="eastAsia"/>
          <w:szCs w:val="28"/>
          <w:lang w:bidi="ar"/>
          <w14:ligatures w14:val="none"/>
        </w:rPr>
        <w:t>2</w:t>
      </w:r>
      <w:r>
        <w:rPr>
          <w:rFonts w:cs="宋体" w:hint="eastAsia"/>
          <w:szCs w:val="28"/>
          <w:lang w:bidi="ar"/>
          <w14:ligatures w14:val="none"/>
        </w:rPr>
        <w:t>）</w:t>
      </w:r>
      <w:r w:rsidR="002267DF" w:rsidRPr="002267DF">
        <w:rPr>
          <w:rFonts w:cs="宋体" w:hint="eastAsia"/>
          <w:szCs w:val="28"/>
          <w:lang w:bidi="ar"/>
          <w14:ligatures w14:val="none"/>
        </w:rPr>
        <w:t>危险化学品</w:t>
      </w:r>
    </w:p>
    <w:p w14:paraId="66E947A2" w14:textId="77777777" w:rsidR="002267DF" w:rsidRPr="002267DF" w:rsidRDefault="002267DF" w:rsidP="002267DF">
      <w:pPr>
        <w:ind w:firstLine="560"/>
        <w:rPr>
          <w:rFonts w:cs="宋体"/>
          <w:szCs w:val="28"/>
          <w:lang w:bidi="ar"/>
          <w14:ligatures w14:val="none"/>
        </w:rPr>
      </w:pPr>
      <w:r w:rsidRPr="002267DF">
        <w:rPr>
          <w:rFonts w:cs="宋体" w:hint="eastAsia"/>
          <w:szCs w:val="28"/>
          <w:lang w:bidi="ar"/>
          <w14:ligatures w14:val="none"/>
        </w:rPr>
        <w:t>指具有爆炸、燃烧、助燃、毒害、腐蚀等性质且对接触的人员、设施、环境可能造成伤害或者损害的化学品。</w:t>
      </w:r>
    </w:p>
    <w:p w14:paraId="1E6DED57" w14:textId="77777777" w:rsidR="002267DF" w:rsidRPr="002267DF" w:rsidRDefault="00CD297F" w:rsidP="002267DF">
      <w:pPr>
        <w:ind w:firstLine="560"/>
        <w:rPr>
          <w:rFonts w:cs="宋体"/>
          <w:szCs w:val="28"/>
          <w:lang w:bidi="ar"/>
          <w14:ligatures w14:val="none"/>
        </w:rPr>
      </w:pPr>
      <w:r>
        <w:rPr>
          <w:rFonts w:cs="宋体" w:hint="eastAsia"/>
          <w:szCs w:val="28"/>
          <w:lang w:bidi="ar"/>
          <w14:ligatures w14:val="none"/>
        </w:rPr>
        <w:t>（</w:t>
      </w:r>
      <w:r>
        <w:rPr>
          <w:rFonts w:cs="宋体" w:hint="eastAsia"/>
          <w:szCs w:val="28"/>
          <w:lang w:bidi="ar"/>
          <w14:ligatures w14:val="none"/>
        </w:rPr>
        <w:t>3</w:t>
      </w:r>
      <w:r>
        <w:rPr>
          <w:rFonts w:cs="宋体" w:hint="eastAsia"/>
          <w:szCs w:val="28"/>
          <w:lang w:bidi="ar"/>
          <w14:ligatures w14:val="none"/>
        </w:rPr>
        <w:t>）</w:t>
      </w:r>
      <w:r w:rsidR="002267DF" w:rsidRPr="002267DF">
        <w:rPr>
          <w:rFonts w:cs="宋体" w:hint="eastAsia"/>
          <w:szCs w:val="28"/>
          <w:lang w:bidi="ar"/>
          <w14:ligatures w14:val="none"/>
        </w:rPr>
        <w:t>新建项目</w:t>
      </w:r>
    </w:p>
    <w:p w14:paraId="7A36F420" w14:textId="77777777" w:rsidR="002267DF" w:rsidRPr="002267DF" w:rsidRDefault="002267DF" w:rsidP="002267DF">
      <w:pPr>
        <w:ind w:firstLine="560"/>
        <w:rPr>
          <w:rFonts w:cs="宋体"/>
          <w:szCs w:val="28"/>
          <w:lang w:bidi="ar"/>
          <w14:ligatures w14:val="none"/>
        </w:rPr>
      </w:pPr>
      <w:r w:rsidRPr="002267DF">
        <w:rPr>
          <w:rFonts w:cs="宋体" w:hint="eastAsia"/>
          <w:szCs w:val="28"/>
          <w:lang w:bidi="ar"/>
          <w14:ligatures w14:val="none"/>
        </w:rPr>
        <w:t>指拟依法设立的企业建设伴有危险化学品产生的化学品或者危险化学品生产、储存装置（设施）和现有企业（单位）拟建与现有生产、储存活动不同的伴有危险化学品产生的化学品或者危险化学品生产、储存装置（设施）的建设项目。</w:t>
      </w:r>
    </w:p>
    <w:p w14:paraId="29406171" w14:textId="77777777" w:rsidR="002267DF" w:rsidRPr="002267DF" w:rsidRDefault="00CD297F" w:rsidP="002267DF">
      <w:pPr>
        <w:ind w:firstLine="560"/>
        <w:rPr>
          <w:rFonts w:cs="宋体"/>
          <w:szCs w:val="28"/>
          <w:lang w:bidi="ar"/>
          <w14:ligatures w14:val="none"/>
        </w:rPr>
      </w:pPr>
      <w:r>
        <w:rPr>
          <w:rFonts w:cs="宋体" w:hint="eastAsia"/>
          <w:szCs w:val="28"/>
          <w:lang w:bidi="ar"/>
          <w14:ligatures w14:val="none"/>
        </w:rPr>
        <w:t>（</w:t>
      </w:r>
      <w:r>
        <w:rPr>
          <w:rFonts w:cs="宋体" w:hint="eastAsia"/>
          <w:szCs w:val="28"/>
          <w:lang w:bidi="ar"/>
          <w14:ligatures w14:val="none"/>
        </w:rPr>
        <w:t>4</w:t>
      </w:r>
      <w:r>
        <w:rPr>
          <w:rFonts w:cs="宋体" w:hint="eastAsia"/>
          <w:szCs w:val="28"/>
          <w:lang w:bidi="ar"/>
          <w14:ligatures w14:val="none"/>
        </w:rPr>
        <w:t>）</w:t>
      </w:r>
      <w:r w:rsidR="002267DF" w:rsidRPr="002267DF">
        <w:rPr>
          <w:rFonts w:cs="宋体" w:hint="eastAsia"/>
          <w:szCs w:val="28"/>
          <w:lang w:bidi="ar"/>
          <w14:ligatures w14:val="none"/>
        </w:rPr>
        <w:t>改建项目</w:t>
      </w:r>
    </w:p>
    <w:p w14:paraId="25E70298" w14:textId="77777777" w:rsidR="002267DF" w:rsidRPr="002267DF" w:rsidRDefault="002267DF" w:rsidP="002267DF">
      <w:pPr>
        <w:ind w:firstLine="560"/>
        <w:rPr>
          <w:rFonts w:cs="宋体"/>
          <w:szCs w:val="28"/>
          <w:lang w:bidi="ar"/>
          <w14:ligatures w14:val="none"/>
        </w:rPr>
      </w:pPr>
      <w:r w:rsidRPr="002267DF">
        <w:rPr>
          <w:rFonts w:cs="宋体" w:hint="eastAsia"/>
          <w:szCs w:val="28"/>
          <w:lang w:bidi="ar"/>
          <w14:ligatures w14:val="none"/>
        </w:rPr>
        <w:t>指企业对在役伴有危险化学品产生的化学品或者危险化学品生产、储存装置（设施），在原址或者易地更新技术、工艺和改变原设计的生产、储存危险化学品种类及主要装置（设施、设备）、危险化学品作业场所的建设项目。</w:t>
      </w:r>
    </w:p>
    <w:p w14:paraId="2A5B5331" w14:textId="77777777" w:rsidR="002267DF" w:rsidRPr="002267DF" w:rsidRDefault="00CD297F" w:rsidP="002267DF">
      <w:pPr>
        <w:ind w:firstLine="560"/>
        <w:rPr>
          <w:rFonts w:cs="宋体"/>
          <w:szCs w:val="28"/>
          <w:lang w:bidi="ar"/>
          <w14:ligatures w14:val="none"/>
        </w:rPr>
      </w:pPr>
      <w:r>
        <w:rPr>
          <w:rFonts w:cs="宋体" w:hint="eastAsia"/>
          <w:szCs w:val="28"/>
          <w:lang w:bidi="ar"/>
          <w14:ligatures w14:val="none"/>
        </w:rPr>
        <w:t>（</w:t>
      </w:r>
      <w:r>
        <w:rPr>
          <w:rFonts w:cs="宋体" w:hint="eastAsia"/>
          <w:szCs w:val="28"/>
          <w:lang w:bidi="ar"/>
          <w14:ligatures w14:val="none"/>
        </w:rPr>
        <w:t>5</w:t>
      </w:r>
      <w:r>
        <w:rPr>
          <w:rFonts w:cs="宋体" w:hint="eastAsia"/>
          <w:szCs w:val="28"/>
          <w:lang w:bidi="ar"/>
          <w14:ligatures w14:val="none"/>
        </w:rPr>
        <w:t>）</w:t>
      </w:r>
      <w:r w:rsidR="002267DF" w:rsidRPr="002267DF">
        <w:rPr>
          <w:rFonts w:cs="宋体" w:hint="eastAsia"/>
          <w:szCs w:val="28"/>
          <w:lang w:bidi="ar"/>
          <w14:ligatures w14:val="none"/>
        </w:rPr>
        <w:t>扩建项目</w:t>
      </w:r>
    </w:p>
    <w:p w14:paraId="0C934DB4" w14:textId="77777777" w:rsidR="002267DF" w:rsidRPr="002267DF" w:rsidRDefault="002267DF" w:rsidP="002267DF">
      <w:pPr>
        <w:ind w:firstLine="560"/>
        <w:rPr>
          <w:rFonts w:cs="宋体"/>
          <w:szCs w:val="28"/>
          <w:lang w:bidi="ar"/>
          <w14:ligatures w14:val="none"/>
        </w:rPr>
      </w:pPr>
      <w:r w:rsidRPr="002267DF">
        <w:rPr>
          <w:rFonts w:cs="宋体" w:hint="eastAsia"/>
          <w:szCs w:val="28"/>
          <w:lang w:bidi="ar"/>
          <w14:ligatures w14:val="none"/>
        </w:rPr>
        <w:t>指企业（单位）拟建与现有伴有危险化学品产生的化学品或者危险化学品品种相同且生产、储存装置（设施）相对独立的建设项目。</w:t>
      </w:r>
    </w:p>
    <w:p w14:paraId="0A18B023" w14:textId="77777777" w:rsidR="002267DF" w:rsidRPr="002267DF" w:rsidRDefault="00CD297F" w:rsidP="002267DF">
      <w:pPr>
        <w:ind w:firstLine="560"/>
        <w:rPr>
          <w:rFonts w:cs="宋体"/>
          <w:szCs w:val="28"/>
          <w:lang w:bidi="ar"/>
          <w14:ligatures w14:val="none"/>
        </w:rPr>
      </w:pPr>
      <w:r>
        <w:rPr>
          <w:rFonts w:cs="宋体" w:hint="eastAsia"/>
          <w:szCs w:val="28"/>
          <w:lang w:bidi="ar"/>
          <w14:ligatures w14:val="none"/>
        </w:rPr>
        <w:t>（</w:t>
      </w:r>
      <w:r>
        <w:rPr>
          <w:rFonts w:cs="宋体" w:hint="eastAsia"/>
          <w:szCs w:val="28"/>
          <w:lang w:bidi="ar"/>
          <w14:ligatures w14:val="none"/>
        </w:rPr>
        <w:t>6</w:t>
      </w:r>
      <w:r>
        <w:rPr>
          <w:rFonts w:cs="宋体" w:hint="eastAsia"/>
          <w:szCs w:val="28"/>
          <w:lang w:bidi="ar"/>
          <w14:ligatures w14:val="none"/>
        </w:rPr>
        <w:t>）</w:t>
      </w:r>
      <w:r w:rsidR="002267DF" w:rsidRPr="002267DF">
        <w:rPr>
          <w:rFonts w:cs="宋体" w:hint="eastAsia"/>
          <w:szCs w:val="28"/>
          <w:lang w:bidi="ar"/>
          <w14:ligatures w14:val="none"/>
        </w:rPr>
        <w:t>安全设施</w:t>
      </w:r>
    </w:p>
    <w:p w14:paraId="7029D59A" w14:textId="77777777" w:rsidR="002267DF" w:rsidRPr="002267DF" w:rsidRDefault="002267DF" w:rsidP="002267DF">
      <w:pPr>
        <w:ind w:firstLine="560"/>
        <w:rPr>
          <w:rFonts w:cs="宋体"/>
          <w:szCs w:val="28"/>
          <w:lang w:bidi="ar"/>
          <w14:ligatures w14:val="none"/>
        </w:rPr>
      </w:pPr>
      <w:r w:rsidRPr="002267DF">
        <w:rPr>
          <w:rFonts w:cs="宋体" w:hint="eastAsia"/>
          <w:szCs w:val="28"/>
          <w:lang w:bidi="ar"/>
          <w14:ligatures w14:val="none"/>
        </w:rPr>
        <w:t>指企业（单位）在生产经营活动中将危险因素、有害因素控制在安全范围内以及预防、减少、消除危害所配备的装置（设备）和采取的措施。</w:t>
      </w:r>
    </w:p>
    <w:p w14:paraId="0FF45934" w14:textId="77777777" w:rsidR="002267DF" w:rsidRPr="002267DF" w:rsidRDefault="00CD297F" w:rsidP="002267DF">
      <w:pPr>
        <w:ind w:firstLine="560"/>
        <w:rPr>
          <w:rFonts w:cs="宋体"/>
          <w:szCs w:val="28"/>
          <w:lang w:bidi="ar"/>
          <w14:ligatures w14:val="none"/>
        </w:rPr>
      </w:pPr>
      <w:r>
        <w:rPr>
          <w:rFonts w:cs="宋体" w:hint="eastAsia"/>
          <w:szCs w:val="28"/>
          <w:lang w:bidi="ar"/>
          <w14:ligatures w14:val="none"/>
        </w:rPr>
        <w:t>（</w:t>
      </w:r>
      <w:r>
        <w:rPr>
          <w:rFonts w:cs="宋体" w:hint="eastAsia"/>
          <w:szCs w:val="28"/>
          <w:lang w:bidi="ar"/>
          <w14:ligatures w14:val="none"/>
        </w:rPr>
        <w:t>7</w:t>
      </w:r>
      <w:r>
        <w:rPr>
          <w:rFonts w:cs="宋体" w:hint="eastAsia"/>
          <w:szCs w:val="28"/>
          <w:lang w:bidi="ar"/>
          <w14:ligatures w14:val="none"/>
        </w:rPr>
        <w:t>）</w:t>
      </w:r>
      <w:r w:rsidR="002267DF" w:rsidRPr="002267DF">
        <w:rPr>
          <w:rFonts w:cs="宋体" w:hint="eastAsia"/>
          <w:szCs w:val="28"/>
          <w:lang w:bidi="ar"/>
          <w14:ligatures w14:val="none"/>
        </w:rPr>
        <w:t>作业场所</w:t>
      </w:r>
    </w:p>
    <w:p w14:paraId="2C0ED4DE" w14:textId="77777777" w:rsidR="002267DF" w:rsidRPr="002267DF" w:rsidRDefault="002267DF" w:rsidP="002267DF">
      <w:pPr>
        <w:ind w:firstLine="560"/>
        <w:rPr>
          <w:rFonts w:cs="宋体"/>
          <w:szCs w:val="28"/>
          <w:lang w:bidi="ar"/>
          <w14:ligatures w14:val="none"/>
        </w:rPr>
      </w:pPr>
      <w:r w:rsidRPr="002267DF">
        <w:rPr>
          <w:rFonts w:cs="宋体" w:hint="eastAsia"/>
          <w:szCs w:val="28"/>
          <w:lang w:bidi="ar"/>
          <w14:ligatures w14:val="none"/>
        </w:rPr>
        <w:t>指可能使从业人员接触危险化学品的任何作业活动场所，包括从事危险化学品的生产、操作、处置、储存、搬运、运输、废弃危险化学品的处置或者处理等场所。</w:t>
      </w:r>
    </w:p>
    <w:p w14:paraId="50090C3C" w14:textId="77777777" w:rsidR="002267DF" w:rsidRPr="002267DF" w:rsidRDefault="00CD297F" w:rsidP="002267DF">
      <w:pPr>
        <w:ind w:firstLine="560"/>
        <w:rPr>
          <w:rFonts w:cs="宋体"/>
          <w:szCs w:val="28"/>
          <w:lang w:bidi="ar"/>
          <w14:ligatures w14:val="none"/>
        </w:rPr>
      </w:pPr>
      <w:r>
        <w:rPr>
          <w:rFonts w:cs="宋体" w:hint="eastAsia"/>
          <w:szCs w:val="28"/>
          <w:lang w:bidi="ar"/>
          <w14:ligatures w14:val="none"/>
        </w:rPr>
        <w:lastRenderedPageBreak/>
        <w:t>（</w:t>
      </w:r>
      <w:r>
        <w:rPr>
          <w:rFonts w:cs="宋体" w:hint="eastAsia"/>
          <w:szCs w:val="28"/>
          <w:lang w:bidi="ar"/>
          <w14:ligatures w14:val="none"/>
        </w:rPr>
        <w:t>8</w:t>
      </w:r>
      <w:r>
        <w:rPr>
          <w:rFonts w:cs="宋体" w:hint="eastAsia"/>
          <w:szCs w:val="28"/>
          <w:lang w:bidi="ar"/>
          <w14:ligatures w14:val="none"/>
        </w:rPr>
        <w:t>）</w:t>
      </w:r>
      <w:r w:rsidR="002267DF" w:rsidRPr="002267DF">
        <w:rPr>
          <w:rFonts w:cs="宋体" w:hint="eastAsia"/>
          <w:szCs w:val="28"/>
          <w:lang w:bidi="ar"/>
          <w14:ligatures w14:val="none"/>
        </w:rPr>
        <w:t>安全评价单元</w:t>
      </w:r>
    </w:p>
    <w:p w14:paraId="06272D7F" w14:textId="77777777" w:rsidR="00F65662" w:rsidRPr="00203815" w:rsidRDefault="002267DF" w:rsidP="002267DF">
      <w:pPr>
        <w:ind w:firstLine="560"/>
        <w:rPr>
          <w:rFonts w:cs="宋体"/>
          <w:szCs w:val="28"/>
          <w:lang w:bidi="ar"/>
          <w14:ligatures w14:val="none"/>
        </w:rPr>
      </w:pPr>
      <w:r w:rsidRPr="002267DF">
        <w:rPr>
          <w:rFonts w:cs="宋体" w:hint="eastAsia"/>
          <w:szCs w:val="28"/>
          <w:lang w:bidi="ar"/>
          <w14:ligatures w14:val="none"/>
        </w:rPr>
        <w:t>根据建设项目安全评价的需要，将建设项目划分为一些相对独立部分</w:t>
      </w:r>
      <w:r w:rsidRPr="002267DF">
        <w:rPr>
          <w:rFonts w:cs="宋体" w:hint="eastAsia"/>
          <w:szCs w:val="28"/>
          <w:lang w:bidi="ar"/>
          <w14:ligatures w14:val="none"/>
        </w:rPr>
        <w:t>,</w:t>
      </w:r>
      <w:r w:rsidRPr="002267DF">
        <w:rPr>
          <w:rFonts w:cs="宋体" w:hint="eastAsia"/>
          <w:szCs w:val="28"/>
          <w:lang w:bidi="ar"/>
          <w14:ligatures w14:val="none"/>
        </w:rPr>
        <w:t>其中每个相对独立部分称为评价单元。</w:t>
      </w:r>
    </w:p>
    <w:p w14:paraId="2809107E" w14:textId="77777777" w:rsidR="002267DF" w:rsidRDefault="002267DF">
      <w:pPr>
        <w:ind w:firstLine="560"/>
        <w:sectPr w:rsidR="002267DF" w:rsidSect="00F65662">
          <w:headerReference w:type="even" r:id="rId8"/>
          <w:headerReference w:type="default" r:id="rId9"/>
          <w:footerReference w:type="even" r:id="rId10"/>
          <w:footerReference w:type="default" r:id="rId11"/>
          <w:headerReference w:type="first" r:id="rId12"/>
          <w:footerReference w:type="first" r:id="rId13"/>
          <w:pgSz w:w="11906" w:h="16838"/>
          <w:pgMar w:top="1418" w:right="1134" w:bottom="1134" w:left="1588" w:header="851" w:footer="992" w:gutter="0"/>
          <w:cols w:space="425"/>
          <w:docGrid w:type="lines" w:linePitch="312"/>
        </w:sectPr>
      </w:pPr>
    </w:p>
    <w:p w14:paraId="7ECA83D1" w14:textId="77777777" w:rsidR="001671F8" w:rsidRPr="001815FF" w:rsidRDefault="001671F8" w:rsidP="00831541">
      <w:pPr>
        <w:pStyle w:val="1"/>
        <w:spacing w:before="468" w:after="468"/>
        <w:rPr>
          <w:lang w:bidi="ar"/>
        </w:rPr>
      </w:pPr>
      <w:bookmarkStart w:id="3" w:name="_Toc219895936"/>
      <w:r w:rsidRPr="001815FF">
        <w:rPr>
          <w:rFonts w:hint="eastAsia"/>
          <w:lang w:bidi="ar"/>
        </w:rPr>
        <w:lastRenderedPageBreak/>
        <w:t>1</w:t>
      </w:r>
      <w:r w:rsidRPr="001815FF">
        <w:rPr>
          <w:rFonts w:hint="eastAsia"/>
          <w:lang w:bidi="ar"/>
        </w:rPr>
        <w:t>概述</w:t>
      </w:r>
      <w:bookmarkEnd w:id="3"/>
    </w:p>
    <w:p w14:paraId="3A2FE528" w14:textId="77777777" w:rsidR="001671F8" w:rsidRPr="00831541" w:rsidRDefault="001671F8" w:rsidP="00831541">
      <w:pPr>
        <w:pStyle w:val="2"/>
        <w:spacing w:before="312" w:after="312"/>
      </w:pPr>
      <w:bookmarkStart w:id="4" w:name="_Toc219895937"/>
      <w:r w:rsidRPr="00831541">
        <w:rPr>
          <w:rFonts w:hint="eastAsia"/>
        </w:rPr>
        <w:t>1.1</w:t>
      </w:r>
      <w:r w:rsidRPr="00831541">
        <w:rPr>
          <w:rFonts w:hint="eastAsia"/>
        </w:rPr>
        <w:t>前期准备情况</w:t>
      </w:r>
      <w:bookmarkEnd w:id="4"/>
    </w:p>
    <w:p w14:paraId="5A770FAA" w14:textId="77777777" w:rsidR="001671F8" w:rsidRPr="001815FF" w:rsidRDefault="001671F8" w:rsidP="001815FF">
      <w:pPr>
        <w:ind w:firstLine="560"/>
        <w:rPr>
          <w:rFonts w:cs="宋体"/>
          <w:szCs w:val="28"/>
          <w:lang w:bidi="ar"/>
          <w14:ligatures w14:val="none"/>
        </w:rPr>
      </w:pPr>
      <w:r w:rsidRPr="001815FF">
        <w:rPr>
          <w:rFonts w:cs="宋体" w:hint="eastAsia"/>
          <w:szCs w:val="28"/>
          <w:lang w:bidi="ar"/>
          <w14:ligatures w14:val="none"/>
        </w:rPr>
        <w:t>我公司接到</w:t>
      </w:r>
      <w:r w:rsidR="001815FF" w:rsidRPr="001815FF">
        <w:rPr>
          <w:rFonts w:cs="宋体" w:hint="eastAsia"/>
          <w:szCs w:val="28"/>
          <w:lang w:bidi="ar"/>
          <w14:ligatures w14:val="none"/>
        </w:rPr>
        <w:t>辽宁兴创醇基燃油有限公司</w:t>
      </w:r>
      <w:r w:rsidRPr="001815FF">
        <w:rPr>
          <w:rFonts w:cs="宋体" w:hint="eastAsia"/>
          <w:szCs w:val="28"/>
          <w:lang w:bidi="ar"/>
          <w14:ligatures w14:val="none"/>
        </w:rPr>
        <w:t>委托后，首先根据建设项目的实际情况，与建设单位共同协商确定安全评价对象和范围。在此基础上成立了评价小组，确定评价组负责人；编制了评价大纲；收集了评价工作所需的法律法规及标准规范，进行了项目风险分析等。并根据委托单位提供的初步资料，进行相关资料收集和对本项目进行现场勘察和周边环境调查。</w:t>
      </w:r>
    </w:p>
    <w:p w14:paraId="24A0C852" w14:textId="77777777" w:rsidR="001671F8" w:rsidRPr="001815FF" w:rsidRDefault="001671F8" w:rsidP="00831541">
      <w:pPr>
        <w:pStyle w:val="2"/>
        <w:spacing w:before="312" w:after="312"/>
        <w:rPr>
          <w:lang w:bidi="ar"/>
        </w:rPr>
      </w:pPr>
      <w:bookmarkStart w:id="5" w:name="_Toc219895938"/>
      <w:r w:rsidRPr="001815FF">
        <w:rPr>
          <w:rFonts w:hint="eastAsia"/>
          <w:lang w:bidi="ar"/>
        </w:rPr>
        <w:t>1.2</w:t>
      </w:r>
      <w:r w:rsidRPr="001815FF">
        <w:rPr>
          <w:rFonts w:hint="eastAsia"/>
          <w:lang w:bidi="ar"/>
        </w:rPr>
        <w:t>评价目的</w:t>
      </w:r>
      <w:bookmarkEnd w:id="5"/>
    </w:p>
    <w:p w14:paraId="4731CA47" w14:textId="77777777" w:rsidR="001671F8" w:rsidRPr="001815FF" w:rsidRDefault="001671F8" w:rsidP="001815FF">
      <w:pPr>
        <w:ind w:firstLine="560"/>
        <w:rPr>
          <w:rFonts w:cs="宋体"/>
          <w:szCs w:val="28"/>
          <w:lang w:bidi="ar"/>
          <w14:ligatures w14:val="none"/>
        </w:rPr>
      </w:pPr>
      <w:r w:rsidRPr="001815FF">
        <w:rPr>
          <w:rFonts w:cs="宋体" w:hint="eastAsia"/>
          <w:szCs w:val="28"/>
          <w:lang w:bidi="ar"/>
          <w14:ligatures w14:val="none"/>
        </w:rPr>
        <w:t>在建设项目竣工后正式生产运行前，通过检查建设项目安全设施与主体工程同时设计、同时施工、同时投入生产和使用的情况，检查安全生产管理措施到位情况，检查安全生产规章制度健全情况，检查事故应急预案建立情况，确定建设项目满足安全生产法律法规、标准、规范要求的符合性，为应急管理部门实施行政许可和监督管理提供技术支撑，亦可作为企业强化安全管理，编制和完善安全管理规章制度，制定安全防范措施，实现安全生产提供技术支持。</w:t>
      </w:r>
    </w:p>
    <w:p w14:paraId="5C29F37D" w14:textId="77777777" w:rsidR="001671F8" w:rsidRPr="001815FF" w:rsidRDefault="001671F8" w:rsidP="00831541">
      <w:pPr>
        <w:pStyle w:val="2"/>
        <w:spacing w:before="312" w:after="312"/>
        <w:rPr>
          <w:lang w:bidi="ar"/>
        </w:rPr>
      </w:pPr>
      <w:bookmarkStart w:id="6" w:name="_Toc219895939"/>
      <w:r w:rsidRPr="001815FF">
        <w:rPr>
          <w:rFonts w:hint="eastAsia"/>
          <w:lang w:bidi="ar"/>
        </w:rPr>
        <w:t>1.3</w:t>
      </w:r>
      <w:r w:rsidRPr="001815FF">
        <w:rPr>
          <w:rFonts w:hint="eastAsia"/>
          <w:lang w:bidi="ar"/>
        </w:rPr>
        <w:t>评价对象及范围</w:t>
      </w:r>
      <w:bookmarkEnd w:id="6"/>
    </w:p>
    <w:p w14:paraId="506ED940" w14:textId="77777777" w:rsidR="001671F8" w:rsidRDefault="001671F8" w:rsidP="001815FF">
      <w:pPr>
        <w:ind w:firstLine="560"/>
        <w:rPr>
          <w:rFonts w:cs="宋体"/>
          <w:szCs w:val="28"/>
          <w:lang w:bidi="ar"/>
          <w14:ligatures w14:val="none"/>
        </w:rPr>
      </w:pPr>
      <w:r w:rsidRPr="001815FF">
        <w:rPr>
          <w:rFonts w:cs="宋体" w:hint="eastAsia"/>
          <w:szCs w:val="28"/>
          <w:lang w:bidi="ar"/>
          <w14:ligatures w14:val="none"/>
        </w:rPr>
        <w:t>本次安全评价的对象是</w:t>
      </w:r>
      <w:r w:rsidR="001815FF" w:rsidRPr="001815FF">
        <w:rPr>
          <w:rFonts w:cs="宋体" w:hint="eastAsia"/>
          <w:szCs w:val="28"/>
          <w:lang w:bidi="ar"/>
          <w14:ligatures w14:val="none"/>
        </w:rPr>
        <w:t>辽宁兴创醇基燃油有限公司年产</w:t>
      </w:r>
      <w:r w:rsidR="001815FF" w:rsidRPr="001815FF">
        <w:rPr>
          <w:rFonts w:cs="宋体" w:hint="eastAsia"/>
          <w:szCs w:val="28"/>
          <w:lang w:bidi="ar"/>
          <w14:ligatures w14:val="none"/>
        </w:rPr>
        <w:t>2000t</w:t>
      </w:r>
      <w:r w:rsidR="001815FF" w:rsidRPr="001815FF">
        <w:rPr>
          <w:rFonts w:cs="宋体" w:hint="eastAsia"/>
          <w:szCs w:val="28"/>
          <w:lang w:bidi="ar"/>
          <w14:ligatures w14:val="none"/>
        </w:rPr>
        <w:t>醇基燃油项目</w:t>
      </w:r>
      <w:r w:rsidRPr="001815FF">
        <w:rPr>
          <w:rFonts w:cs="宋体" w:hint="eastAsia"/>
          <w:szCs w:val="28"/>
          <w:lang w:bidi="ar"/>
          <w14:ligatures w14:val="none"/>
        </w:rPr>
        <w:t>。</w:t>
      </w:r>
    </w:p>
    <w:p w14:paraId="47915A18" w14:textId="77777777" w:rsidR="00D12E04" w:rsidRPr="001815FF" w:rsidRDefault="00D12E04" w:rsidP="001815FF">
      <w:pPr>
        <w:ind w:firstLine="560"/>
        <w:rPr>
          <w:rFonts w:cs="宋体"/>
          <w:szCs w:val="28"/>
          <w:lang w:bidi="ar"/>
          <w14:ligatures w14:val="none"/>
        </w:rPr>
      </w:pPr>
      <w:r w:rsidRPr="00D12E04">
        <w:rPr>
          <w:rFonts w:cs="宋体" w:hint="eastAsia"/>
          <w:szCs w:val="28"/>
          <w:lang w:bidi="ar"/>
          <w14:ligatures w14:val="none"/>
        </w:rPr>
        <w:t>本次评价内容包括选址与总平面布置、生产装置及储存设施、公用工程及辅助设施、安全管理等。</w:t>
      </w:r>
    </w:p>
    <w:p w14:paraId="2E3A2F80" w14:textId="77777777" w:rsidR="001671F8" w:rsidRPr="001815FF" w:rsidRDefault="001671F8" w:rsidP="001815FF">
      <w:pPr>
        <w:ind w:firstLine="560"/>
        <w:rPr>
          <w:rFonts w:cs="宋体"/>
          <w:szCs w:val="28"/>
          <w:lang w:bidi="ar"/>
          <w14:ligatures w14:val="none"/>
        </w:rPr>
      </w:pPr>
      <w:r w:rsidRPr="001815FF">
        <w:rPr>
          <w:rFonts w:cs="宋体" w:hint="eastAsia"/>
          <w:szCs w:val="28"/>
          <w:lang w:bidi="ar"/>
          <w14:ligatures w14:val="none"/>
        </w:rPr>
        <w:t>本次安全设施竣工验收评价范围包括：</w:t>
      </w:r>
    </w:p>
    <w:p w14:paraId="093D00BE" w14:textId="77777777" w:rsidR="001671F8" w:rsidRPr="001815FF" w:rsidRDefault="00D12E04" w:rsidP="00CC600E">
      <w:pPr>
        <w:ind w:firstLine="560"/>
        <w:rPr>
          <w:rFonts w:cs="宋体"/>
          <w:szCs w:val="28"/>
          <w:lang w:bidi="ar"/>
          <w14:ligatures w14:val="none"/>
        </w:rPr>
      </w:pPr>
      <w:r>
        <w:rPr>
          <w:rFonts w:cs="宋体" w:hint="eastAsia"/>
          <w:szCs w:val="28"/>
          <w:lang w:bidi="ar"/>
          <w14:ligatures w14:val="none"/>
        </w:rPr>
        <w:lastRenderedPageBreak/>
        <w:t>（</w:t>
      </w:r>
      <w:r>
        <w:rPr>
          <w:rFonts w:cs="宋体" w:hint="eastAsia"/>
          <w:szCs w:val="28"/>
          <w:lang w:bidi="ar"/>
          <w14:ligatures w14:val="none"/>
        </w:rPr>
        <w:t>1</w:t>
      </w:r>
      <w:r>
        <w:rPr>
          <w:rFonts w:cs="宋体" w:hint="eastAsia"/>
          <w:szCs w:val="28"/>
          <w:lang w:bidi="ar"/>
          <w14:ligatures w14:val="none"/>
        </w:rPr>
        <w:t>）</w:t>
      </w:r>
      <w:r w:rsidR="001671F8" w:rsidRPr="001815FF">
        <w:rPr>
          <w:rFonts w:cs="宋体" w:hint="eastAsia"/>
          <w:szCs w:val="28"/>
          <w:lang w:bidi="ar"/>
          <w14:ligatures w14:val="none"/>
        </w:rPr>
        <w:t>生产</w:t>
      </w:r>
      <w:r w:rsidR="00CC600E">
        <w:rPr>
          <w:rFonts w:cs="宋体" w:hint="eastAsia"/>
          <w:szCs w:val="28"/>
          <w:lang w:bidi="ar"/>
          <w14:ligatures w14:val="none"/>
        </w:rPr>
        <w:t>及</w:t>
      </w:r>
      <w:r w:rsidR="001671F8" w:rsidRPr="001815FF">
        <w:rPr>
          <w:rFonts w:cs="宋体" w:hint="eastAsia"/>
          <w:szCs w:val="28"/>
          <w:lang w:bidi="ar"/>
          <w14:ligatures w14:val="none"/>
        </w:rPr>
        <w:t>储存设施：</w:t>
      </w:r>
      <w:r>
        <w:rPr>
          <w:rFonts w:cs="宋体" w:hint="eastAsia"/>
          <w:szCs w:val="28"/>
          <w:lang w:bidi="ar"/>
          <w14:ligatures w14:val="none"/>
        </w:rPr>
        <w:t>储罐区</w:t>
      </w:r>
      <w:r w:rsidRPr="00DB1EE0">
        <w:rPr>
          <w:rFonts w:cs="宋体" w:hint="eastAsia"/>
          <w:szCs w:val="28"/>
          <w:lang w:bidi="ar"/>
          <w14:ligatures w14:val="none"/>
        </w:rPr>
        <w:t>，包括</w:t>
      </w:r>
      <w:r w:rsidRPr="00DB1EE0">
        <w:rPr>
          <w:rFonts w:cs="宋体" w:hint="eastAsia"/>
          <w:szCs w:val="28"/>
          <w:lang w:bidi="ar"/>
          <w14:ligatures w14:val="none"/>
        </w:rPr>
        <w:t>1</w:t>
      </w:r>
      <w:r w:rsidRPr="00DB1EE0">
        <w:rPr>
          <w:rFonts w:cs="宋体" w:hint="eastAsia"/>
          <w:szCs w:val="28"/>
          <w:lang w:bidi="ar"/>
          <w14:ligatures w14:val="none"/>
        </w:rPr>
        <w:t>座甲醇</w:t>
      </w:r>
      <w:r w:rsidR="00B93042" w:rsidRPr="00DB1EE0">
        <w:rPr>
          <w:rFonts w:cs="宋体" w:hint="eastAsia"/>
          <w:szCs w:val="28"/>
          <w:lang w:bidi="ar"/>
          <w14:ligatures w14:val="none"/>
        </w:rPr>
        <w:t>原料</w:t>
      </w:r>
      <w:r w:rsidRPr="00DB1EE0">
        <w:rPr>
          <w:rFonts w:cs="宋体" w:hint="eastAsia"/>
          <w:szCs w:val="28"/>
          <w:lang w:bidi="ar"/>
          <w14:ligatures w14:val="none"/>
        </w:rPr>
        <w:t>储罐、</w:t>
      </w:r>
      <w:r w:rsidRPr="00DB1EE0">
        <w:rPr>
          <w:rFonts w:cs="宋体" w:hint="eastAsia"/>
          <w:szCs w:val="28"/>
          <w:lang w:bidi="ar"/>
          <w14:ligatures w14:val="none"/>
        </w:rPr>
        <w:t>2</w:t>
      </w:r>
      <w:r w:rsidRPr="00DB1EE0">
        <w:rPr>
          <w:rFonts w:cs="宋体" w:hint="eastAsia"/>
          <w:szCs w:val="28"/>
          <w:lang w:bidi="ar"/>
          <w14:ligatures w14:val="none"/>
        </w:rPr>
        <w:t>座</w:t>
      </w:r>
      <w:r w:rsidR="00B93042" w:rsidRPr="00DB1EE0">
        <w:rPr>
          <w:rFonts w:cs="宋体" w:hint="eastAsia"/>
          <w:szCs w:val="28"/>
          <w:lang w:bidi="ar"/>
          <w14:ligatures w14:val="none"/>
        </w:rPr>
        <w:t>85%</w:t>
      </w:r>
      <w:r w:rsidR="00B93042" w:rsidRPr="00DB1EE0">
        <w:rPr>
          <w:rFonts w:cs="宋体" w:hint="eastAsia"/>
          <w:szCs w:val="28"/>
          <w:lang w:bidi="ar"/>
          <w14:ligatures w14:val="none"/>
        </w:rPr>
        <w:t>甲醇配制罐</w:t>
      </w:r>
      <w:r w:rsidRPr="00DB1EE0">
        <w:rPr>
          <w:rFonts w:cs="宋体" w:hint="eastAsia"/>
          <w:szCs w:val="28"/>
          <w:lang w:bidi="ar"/>
          <w14:ligatures w14:val="none"/>
        </w:rPr>
        <w:t>及</w:t>
      </w:r>
      <w:r w:rsidRPr="00DB1EE0">
        <w:rPr>
          <w:rFonts w:cs="宋体" w:hint="eastAsia"/>
          <w:szCs w:val="28"/>
          <w:lang w:bidi="ar"/>
          <w14:ligatures w14:val="none"/>
        </w:rPr>
        <w:t>3</w:t>
      </w:r>
      <w:r w:rsidRPr="00DB1EE0">
        <w:rPr>
          <w:rFonts w:cs="宋体" w:hint="eastAsia"/>
          <w:szCs w:val="28"/>
          <w:lang w:bidi="ar"/>
          <w14:ligatures w14:val="none"/>
        </w:rPr>
        <w:t>座添加剂罐（正丁醇罐、异丙醇罐、高碳醇罐）</w:t>
      </w:r>
    </w:p>
    <w:p w14:paraId="04523831" w14:textId="77777777" w:rsidR="001671F8" w:rsidRPr="00DB1EE0" w:rsidRDefault="00D12E04" w:rsidP="001815FF">
      <w:pPr>
        <w:ind w:firstLine="560"/>
        <w:rPr>
          <w:rFonts w:cs="宋体"/>
          <w:szCs w:val="28"/>
          <w:lang w:bidi="ar"/>
          <w14:ligatures w14:val="none"/>
        </w:rPr>
      </w:pPr>
      <w:r>
        <w:rPr>
          <w:rFonts w:cs="宋体" w:hint="eastAsia"/>
          <w:szCs w:val="28"/>
          <w:lang w:bidi="ar"/>
          <w14:ligatures w14:val="none"/>
        </w:rPr>
        <w:t>（</w:t>
      </w:r>
      <w:r>
        <w:rPr>
          <w:rFonts w:cs="宋体" w:hint="eastAsia"/>
          <w:szCs w:val="28"/>
          <w:lang w:bidi="ar"/>
          <w14:ligatures w14:val="none"/>
        </w:rPr>
        <w:t>2</w:t>
      </w:r>
      <w:r>
        <w:rPr>
          <w:rFonts w:cs="宋体" w:hint="eastAsia"/>
          <w:szCs w:val="28"/>
          <w:lang w:bidi="ar"/>
          <w14:ligatures w14:val="none"/>
        </w:rPr>
        <w:t>）</w:t>
      </w:r>
      <w:r w:rsidR="001671F8" w:rsidRPr="001815FF">
        <w:rPr>
          <w:rFonts w:cs="宋体" w:hint="eastAsia"/>
          <w:szCs w:val="28"/>
          <w:lang w:bidi="ar"/>
          <w14:ligatures w14:val="none"/>
        </w:rPr>
        <w:t>公用工程设施：</w:t>
      </w:r>
      <w:r w:rsidR="00CC600E" w:rsidRPr="00CC600E">
        <w:rPr>
          <w:rFonts w:cs="宋体" w:hint="eastAsia"/>
          <w:szCs w:val="28"/>
          <w:lang w:bidi="ar"/>
          <w14:ligatures w14:val="none"/>
        </w:rPr>
        <w:t>泵棚、装卸车场地</w:t>
      </w:r>
      <w:r w:rsidR="00CC600E">
        <w:rPr>
          <w:rFonts w:cs="宋体" w:hint="eastAsia"/>
          <w:szCs w:val="28"/>
          <w:lang w:bidi="ar"/>
          <w14:ligatures w14:val="none"/>
        </w:rPr>
        <w:t>、消防水池（一）、消防水池（二）、初期雨水收集池、事故水池</w:t>
      </w:r>
      <w:r>
        <w:rPr>
          <w:rFonts w:cs="宋体" w:hint="eastAsia"/>
          <w:szCs w:val="28"/>
          <w:lang w:bidi="ar"/>
          <w14:ligatures w14:val="none"/>
        </w:rPr>
        <w:t>（利旧）</w:t>
      </w:r>
      <w:r w:rsidR="00CC600E">
        <w:rPr>
          <w:rFonts w:cs="宋体" w:hint="eastAsia"/>
          <w:szCs w:val="28"/>
          <w:lang w:bidi="ar"/>
          <w14:ligatures w14:val="none"/>
        </w:rPr>
        <w:t>、</w:t>
      </w:r>
      <w:r w:rsidR="008C13DC">
        <w:rPr>
          <w:rFonts w:cs="宋体" w:hint="eastAsia"/>
          <w:szCs w:val="28"/>
          <w:lang w:bidi="ar"/>
          <w14:ligatures w14:val="none"/>
        </w:rPr>
        <w:t>办公楼</w:t>
      </w:r>
      <w:r w:rsidRPr="00DB1EE0">
        <w:rPr>
          <w:rFonts w:cs="宋体" w:hint="eastAsia"/>
          <w:szCs w:val="28"/>
          <w:lang w:bidi="ar"/>
          <w14:ligatures w14:val="none"/>
        </w:rPr>
        <w:t>（新建，内设消防水泵房、</w:t>
      </w:r>
      <w:r w:rsidR="004B18F5" w:rsidRPr="00DB1EE0">
        <w:rPr>
          <w:rFonts w:cs="宋体" w:hint="eastAsia"/>
          <w:szCs w:val="28"/>
          <w:lang w:bidi="ar"/>
          <w14:ligatures w14:val="none"/>
        </w:rPr>
        <w:t>控制室、</w:t>
      </w:r>
      <w:r w:rsidRPr="00DB1EE0">
        <w:rPr>
          <w:rFonts w:cs="宋体" w:hint="eastAsia"/>
          <w:szCs w:val="28"/>
          <w:lang w:bidi="ar"/>
          <w14:ligatures w14:val="none"/>
        </w:rPr>
        <w:t>配电</w:t>
      </w:r>
      <w:r w:rsidR="004B18F5" w:rsidRPr="00DB1EE0">
        <w:rPr>
          <w:rFonts w:cs="宋体" w:hint="eastAsia"/>
          <w:szCs w:val="28"/>
          <w:lang w:bidi="ar"/>
          <w14:ligatures w14:val="none"/>
        </w:rPr>
        <w:t>室</w:t>
      </w:r>
      <w:r w:rsidRPr="00DB1EE0">
        <w:rPr>
          <w:rFonts w:cs="宋体" w:hint="eastAsia"/>
          <w:szCs w:val="28"/>
          <w:lang w:bidi="ar"/>
          <w14:ligatures w14:val="none"/>
        </w:rPr>
        <w:t>等功能间）</w:t>
      </w:r>
      <w:r w:rsidR="001671F8" w:rsidRPr="00DB1EE0">
        <w:rPr>
          <w:rFonts w:cs="宋体" w:hint="eastAsia"/>
          <w:szCs w:val="28"/>
          <w:lang w:bidi="ar"/>
          <w14:ligatures w14:val="none"/>
        </w:rPr>
        <w:t>。</w:t>
      </w:r>
    </w:p>
    <w:p w14:paraId="614267FF" w14:textId="77777777" w:rsidR="001671F8" w:rsidRDefault="00D12E04" w:rsidP="001815FF">
      <w:pPr>
        <w:ind w:firstLine="560"/>
        <w:rPr>
          <w:rFonts w:cs="宋体"/>
          <w:szCs w:val="28"/>
          <w:lang w:bidi="ar"/>
          <w14:ligatures w14:val="none"/>
        </w:rPr>
      </w:pPr>
      <w:r>
        <w:rPr>
          <w:rFonts w:cs="宋体" w:hint="eastAsia"/>
          <w:szCs w:val="28"/>
          <w:lang w:bidi="ar"/>
          <w14:ligatures w14:val="none"/>
        </w:rPr>
        <w:t>（</w:t>
      </w:r>
      <w:r>
        <w:rPr>
          <w:rFonts w:cs="宋体" w:hint="eastAsia"/>
          <w:szCs w:val="28"/>
          <w:lang w:bidi="ar"/>
          <w14:ligatures w14:val="none"/>
        </w:rPr>
        <w:t>3</w:t>
      </w:r>
      <w:r>
        <w:rPr>
          <w:rFonts w:cs="宋体" w:hint="eastAsia"/>
          <w:szCs w:val="28"/>
          <w:lang w:bidi="ar"/>
          <w14:ligatures w14:val="none"/>
        </w:rPr>
        <w:t>）</w:t>
      </w:r>
      <w:r w:rsidR="001671F8" w:rsidRPr="001815FF">
        <w:rPr>
          <w:rFonts w:cs="宋体" w:hint="eastAsia"/>
          <w:szCs w:val="28"/>
          <w:lang w:bidi="ar"/>
          <w14:ligatures w14:val="none"/>
        </w:rPr>
        <w:t>生活及其他设施：</w:t>
      </w:r>
      <w:r w:rsidR="008C13DC">
        <w:rPr>
          <w:rFonts w:cs="宋体" w:hint="eastAsia"/>
          <w:szCs w:val="28"/>
          <w:lang w:bidi="ar"/>
          <w14:ligatures w14:val="none"/>
        </w:rPr>
        <w:t>研发楼</w:t>
      </w:r>
      <w:r w:rsidR="001671F8" w:rsidRPr="001815FF">
        <w:rPr>
          <w:rFonts w:cs="宋体" w:hint="eastAsia"/>
          <w:szCs w:val="28"/>
          <w:lang w:bidi="ar"/>
          <w14:ligatures w14:val="none"/>
        </w:rPr>
        <w:t>。</w:t>
      </w:r>
    </w:p>
    <w:p w14:paraId="4B9C8451" w14:textId="77777777" w:rsidR="00D12E04" w:rsidRPr="00BE6BB6" w:rsidRDefault="00D12E04" w:rsidP="001815FF">
      <w:pPr>
        <w:ind w:firstLine="560"/>
        <w:rPr>
          <w:rFonts w:cs="宋体"/>
          <w:szCs w:val="28"/>
          <w:lang w:bidi="ar"/>
          <w14:ligatures w14:val="none"/>
        </w:rPr>
      </w:pPr>
      <w:r w:rsidRPr="00BE6BB6">
        <w:rPr>
          <w:rFonts w:cs="宋体" w:hint="eastAsia"/>
          <w:szCs w:val="28"/>
          <w:lang w:bidi="ar"/>
          <w14:ligatures w14:val="none"/>
        </w:rPr>
        <w:t>厂内原有办公楼及危废库不在本次评价范围内，仅对其距离进行符合性评价。</w:t>
      </w:r>
    </w:p>
    <w:p w14:paraId="4E8CF9BB" w14:textId="77777777" w:rsidR="001671F8" w:rsidRPr="001815FF" w:rsidRDefault="001671F8" w:rsidP="00831541">
      <w:pPr>
        <w:pStyle w:val="2"/>
        <w:spacing w:before="312" w:after="312"/>
        <w:rPr>
          <w:lang w:bidi="ar"/>
        </w:rPr>
      </w:pPr>
      <w:bookmarkStart w:id="7" w:name="_Toc219895940"/>
      <w:r w:rsidRPr="001815FF">
        <w:rPr>
          <w:rFonts w:hint="eastAsia"/>
          <w:lang w:bidi="ar"/>
        </w:rPr>
        <w:t>1.4</w:t>
      </w:r>
      <w:r w:rsidRPr="001815FF">
        <w:rPr>
          <w:rFonts w:hint="eastAsia"/>
          <w:lang w:bidi="ar"/>
        </w:rPr>
        <w:t>评价工作程序</w:t>
      </w:r>
      <w:bookmarkEnd w:id="7"/>
    </w:p>
    <w:p w14:paraId="115560C4" w14:textId="77777777" w:rsidR="003F39EC" w:rsidRDefault="001671F8" w:rsidP="001815FF">
      <w:pPr>
        <w:ind w:firstLine="560"/>
        <w:rPr>
          <w:rFonts w:cs="宋体"/>
          <w:szCs w:val="28"/>
          <w:lang w:bidi="ar"/>
          <w14:ligatures w14:val="none"/>
        </w:rPr>
      </w:pPr>
      <w:r w:rsidRPr="001815FF">
        <w:rPr>
          <w:rFonts w:cs="宋体" w:hint="eastAsia"/>
          <w:szCs w:val="28"/>
          <w:lang w:bidi="ar"/>
          <w14:ligatures w14:val="none"/>
        </w:rPr>
        <w:t>项目安全设施竣工验收安全评价程序包括前期准备；安全评价；与建设单位交换意见；编制项目安全验收评价报告。本次安全验收评价的评价程序，如图</w:t>
      </w:r>
      <w:r w:rsidR="00DB1B4E">
        <w:rPr>
          <w:rFonts w:cs="宋体" w:hint="eastAsia"/>
          <w:szCs w:val="28"/>
          <w:lang w:bidi="ar"/>
          <w14:ligatures w14:val="none"/>
        </w:rPr>
        <w:t>1.4-1</w:t>
      </w:r>
      <w:r w:rsidRPr="001815FF">
        <w:rPr>
          <w:rFonts w:cs="宋体" w:hint="eastAsia"/>
          <w:szCs w:val="28"/>
          <w:lang w:bidi="ar"/>
          <w14:ligatures w14:val="none"/>
        </w:rPr>
        <w:t>所示：</w:t>
      </w:r>
    </w:p>
    <w:p w14:paraId="136DECEA" w14:textId="77777777" w:rsidR="00DB1B4E" w:rsidRDefault="00DB1B4E" w:rsidP="001815FF">
      <w:pPr>
        <w:ind w:firstLine="560"/>
        <w:rPr>
          <w:rFonts w:cs="宋体"/>
          <w:szCs w:val="28"/>
          <w:lang w:bidi="ar"/>
          <w14:ligatures w14:val="none"/>
        </w:rPr>
      </w:pPr>
      <w:r w:rsidRPr="00DB1B4E">
        <w:rPr>
          <w:rFonts w:eastAsia="Times New Roman"/>
          <w:noProof/>
        </w:rPr>
        <w:lastRenderedPageBreak/>
        <mc:AlternateContent>
          <mc:Choice Requires="wpc">
            <w:drawing>
              <wp:inline distT="0" distB="0" distL="114300" distR="114300" wp14:anchorId="4C5C8EA6" wp14:editId="15D94F3F">
                <wp:extent cx="5076825" cy="6238875"/>
                <wp:effectExtent l="0" t="0" r="0" b="0"/>
                <wp:docPr id="60" name="画布 45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 name="矩形 453"/>
                        <wps:cNvSpPr/>
                        <wps:spPr>
                          <a:xfrm>
                            <a:off x="343237" y="332719"/>
                            <a:ext cx="1256103" cy="29599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37BBFC7" w14:textId="77777777" w:rsidR="00DB1B4E" w:rsidRPr="006A7BC6" w:rsidRDefault="00DB1B4E" w:rsidP="00831541">
                              <w:pPr>
                                <w:pStyle w:val="a8"/>
                              </w:pPr>
                              <w:r w:rsidRPr="006A7BC6">
                                <w:rPr>
                                  <w:rFonts w:hint="eastAsia"/>
                                </w:rPr>
                                <w:t>前期准备</w:t>
                              </w:r>
                            </w:p>
                          </w:txbxContent>
                        </wps:txbx>
                        <wps:bodyPr upright="1"/>
                      </wps:wsp>
                      <wps:wsp>
                        <wps:cNvPr id="9" name="矩形 454"/>
                        <wps:cNvSpPr/>
                        <wps:spPr>
                          <a:xfrm>
                            <a:off x="2514397" y="1125917"/>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17B4B43" w14:textId="77777777" w:rsidR="00DB1B4E" w:rsidRPr="000368A1" w:rsidRDefault="00DB1B4E" w:rsidP="00831541">
                              <w:pPr>
                                <w:pStyle w:val="a8"/>
                              </w:pPr>
                              <w:r w:rsidRPr="000368A1">
                                <w:rPr>
                                  <w:rFonts w:hint="eastAsia"/>
                                </w:rPr>
                                <w:t>辨识危险、有害因素</w:t>
                              </w:r>
                            </w:p>
                          </w:txbxContent>
                        </wps:txbx>
                        <wps:bodyPr upright="1"/>
                      </wps:wsp>
                      <wps:wsp>
                        <wps:cNvPr id="10" name="矩形 455"/>
                        <wps:cNvSpPr/>
                        <wps:spPr>
                          <a:xfrm>
                            <a:off x="2514397" y="1720086"/>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3098C96" w14:textId="77777777" w:rsidR="00DB1B4E" w:rsidRPr="000368A1" w:rsidRDefault="00DB1B4E" w:rsidP="00831541">
                              <w:pPr>
                                <w:pStyle w:val="a8"/>
                              </w:pPr>
                              <w:r w:rsidRPr="000368A1">
                                <w:rPr>
                                  <w:rFonts w:hint="eastAsia"/>
                                </w:rPr>
                                <w:t>划分评价单元</w:t>
                              </w:r>
                            </w:p>
                          </w:txbxContent>
                        </wps:txbx>
                        <wps:bodyPr upright="1"/>
                      </wps:wsp>
                      <wps:wsp>
                        <wps:cNvPr id="17" name="矩形 456"/>
                        <wps:cNvSpPr/>
                        <wps:spPr>
                          <a:xfrm>
                            <a:off x="2514397" y="2314255"/>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EFBD13D" w14:textId="77777777" w:rsidR="00DB1B4E" w:rsidRPr="000368A1" w:rsidRDefault="00DB1B4E" w:rsidP="00831541">
                              <w:pPr>
                                <w:pStyle w:val="a8"/>
                              </w:pPr>
                              <w:r w:rsidRPr="000368A1">
                                <w:rPr>
                                  <w:rFonts w:hint="eastAsia"/>
                                </w:rPr>
                                <w:t>确定安全评价方法</w:t>
                              </w:r>
                            </w:p>
                          </w:txbxContent>
                        </wps:txbx>
                        <wps:bodyPr upright="1"/>
                      </wps:wsp>
                      <wps:wsp>
                        <wps:cNvPr id="22" name="矩形 457"/>
                        <wps:cNvSpPr/>
                        <wps:spPr>
                          <a:xfrm>
                            <a:off x="2514397" y="2908425"/>
                            <a:ext cx="2059426" cy="2996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C0B1280" w14:textId="77777777" w:rsidR="00DB1B4E" w:rsidRPr="000368A1" w:rsidRDefault="00DB1B4E" w:rsidP="00831541">
                              <w:pPr>
                                <w:pStyle w:val="a8"/>
                              </w:pPr>
                              <w:r w:rsidRPr="000368A1">
                                <w:rPr>
                                  <w:rFonts w:hint="eastAsia"/>
                                </w:rPr>
                                <w:t>定性、定量分析危险、有害程度</w:t>
                              </w:r>
                            </w:p>
                            <w:p w14:paraId="5FD18599" w14:textId="77777777" w:rsidR="00DB1B4E" w:rsidRDefault="00DB1B4E" w:rsidP="00831541">
                              <w:pPr>
                                <w:pStyle w:val="a8"/>
                              </w:pPr>
                            </w:p>
                          </w:txbxContent>
                        </wps:txbx>
                        <wps:bodyPr upright="1"/>
                      </wps:wsp>
                      <wps:wsp>
                        <wps:cNvPr id="23" name="矩形 458"/>
                        <wps:cNvSpPr/>
                        <wps:spPr>
                          <a:xfrm>
                            <a:off x="2514397" y="3502594"/>
                            <a:ext cx="205869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1915CC4" w14:textId="77777777" w:rsidR="00DB1B4E" w:rsidRPr="000368A1" w:rsidRDefault="00DB1B4E" w:rsidP="00831541">
                              <w:pPr>
                                <w:pStyle w:val="a8"/>
                              </w:pPr>
                              <w:r w:rsidRPr="000368A1">
                                <w:rPr>
                                  <w:rFonts w:hint="eastAsia"/>
                                </w:rPr>
                                <w:t>分析安全条件和安全生产条件</w:t>
                              </w:r>
                            </w:p>
                            <w:p w14:paraId="70A0CCD4" w14:textId="77777777" w:rsidR="00DB1B4E" w:rsidRDefault="00DB1B4E" w:rsidP="00DB1B4E">
                              <w:pPr>
                                <w:ind w:firstLine="560"/>
                              </w:pPr>
                            </w:p>
                          </w:txbxContent>
                        </wps:txbx>
                        <wps:bodyPr upright="1"/>
                      </wps:wsp>
                      <wps:wsp>
                        <wps:cNvPr id="24" name="矩形 459"/>
                        <wps:cNvSpPr/>
                        <wps:spPr>
                          <a:xfrm>
                            <a:off x="2514397" y="4097492"/>
                            <a:ext cx="205796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417A544" w14:textId="77777777" w:rsidR="00DB1B4E" w:rsidRPr="000368A1" w:rsidRDefault="00DB1B4E" w:rsidP="00831541">
                              <w:pPr>
                                <w:pStyle w:val="a8"/>
                              </w:pPr>
                              <w:r w:rsidRPr="000368A1">
                                <w:rPr>
                                  <w:rFonts w:hint="eastAsia"/>
                                </w:rPr>
                                <w:t>提出安全对策与建议</w:t>
                              </w:r>
                            </w:p>
                            <w:p w14:paraId="4A2C1C23" w14:textId="77777777" w:rsidR="00DB1B4E" w:rsidRDefault="00DB1B4E" w:rsidP="00DB1B4E">
                              <w:pPr>
                                <w:ind w:firstLine="560"/>
                              </w:pPr>
                            </w:p>
                          </w:txbxContent>
                        </wps:txbx>
                        <wps:bodyPr upright="1"/>
                      </wps:wsp>
                      <wps:wsp>
                        <wps:cNvPr id="25" name="直线 460"/>
                        <wps:cNvCnPr/>
                        <wps:spPr>
                          <a:xfrm>
                            <a:off x="1028982" y="630168"/>
                            <a:ext cx="730" cy="2278257"/>
                          </a:xfrm>
                          <a:prstGeom prst="line">
                            <a:avLst/>
                          </a:prstGeom>
                          <a:ln w="9525" cap="flat" cmpd="sng">
                            <a:solidFill>
                              <a:srgbClr val="000000"/>
                            </a:solidFill>
                            <a:prstDash val="solid"/>
                            <a:headEnd type="none" w="med" len="med"/>
                            <a:tailEnd type="triangle" w="med" len="med"/>
                          </a:ln>
                        </wps:spPr>
                        <wps:bodyPr/>
                      </wps:wsp>
                      <wps:wsp>
                        <wps:cNvPr id="35" name="矩形 466"/>
                        <wps:cNvSpPr/>
                        <wps:spPr>
                          <a:xfrm>
                            <a:off x="228582" y="5153038"/>
                            <a:ext cx="148614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0735A31" w14:textId="77777777" w:rsidR="00DB1B4E" w:rsidRPr="006A7BC6" w:rsidRDefault="00DB1B4E" w:rsidP="00831541">
                              <w:pPr>
                                <w:pStyle w:val="a8"/>
                              </w:pPr>
                              <w:r w:rsidRPr="000368A1">
                                <w:rPr>
                                  <w:rFonts w:hint="eastAsia"/>
                                </w:rPr>
                                <w:t>与建设单位交换意见</w:t>
                              </w:r>
                            </w:p>
                          </w:txbxContent>
                        </wps:txbx>
                        <wps:bodyPr upright="1"/>
                      </wps:wsp>
                      <wps:wsp>
                        <wps:cNvPr id="36" name="矩形 467"/>
                        <wps:cNvSpPr/>
                        <wps:spPr>
                          <a:xfrm>
                            <a:off x="228582" y="5847113"/>
                            <a:ext cx="1486145"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9382E18" w14:textId="77777777" w:rsidR="00DB1B4E" w:rsidRPr="000368A1" w:rsidRDefault="00DB1B4E" w:rsidP="00831541">
                              <w:pPr>
                                <w:pStyle w:val="a8"/>
                              </w:pPr>
                              <w:r w:rsidRPr="000368A1">
                                <w:rPr>
                                  <w:rFonts w:hint="eastAsia"/>
                                </w:rPr>
                                <w:t>编制安全评价报告</w:t>
                              </w:r>
                            </w:p>
                          </w:txbxContent>
                        </wps:txbx>
                        <wps:bodyPr upright="1"/>
                      </wps:wsp>
                      <wps:wsp>
                        <wps:cNvPr id="37" name="直线 468"/>
                        <wps:cNvCnPr/>
                        <wps:spPr>
                          <a:xfrm>
                            <a:off x="1028252" y="5451958"/>
                            <a:ext cx="730" cy="395141"/>
                          </a:xfrm>
                          <a:prstGeom prst="line">
                            <a:avLst/>
                          </a:prstGeom>
                          <a:ln w="9525" cap="flat" cmpd="sng">
                            <a:solidFill>
                              <a:srgbClr val="000000"/>
                            </a:solidFill>
                            <a:prstDash val="solid"/>
                            <a:headEnd type="none" w="med" len="med"/>
                            <a:tailEnd type="triangle" w="med" len="med"/>
                          </a:ln>
                        </wps:spPr>
                        <wps:bodyPr/>
                      </wps:wsp>
                      <wps:wsp>
                        <wps:cNvPr id="38" name="矩形 469"/>
                        <wps:cNvSpPr/>
                        <wps:spPr>
                          <a:xfrm>
                            <a:off x="343237" y="2908425"/>
                            <a:ext cx="1256103"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EC591D2" w14:textId="77777777" w:rsidR="00DB1B4E" w:rsidRPr="000368A1" w:rsidRDefault="00DB1B4E" w:rsidP="00831541">
                              <w:pPr>
                                <w:pStyle w:val="a8"/>
                              </w:pPr>
                              <w:r w:rsidRPr="000368A1">
                                <w:rPr>
                                  <w:rFonts w:hint="eastAsia"/>
                                </w:rPr>
                                <w:t>安全评价</w:t>
                              </w:r>
                            </w:p>
                          </w:txbxContent>
                        </wps:txbx>
                        <wps:bodyPr upright="1"/>
                      </wps:wsp>
                      <wps:wsp>
                        <wps:cNvPr id="39" name="直线 470"/>
                        <wps:cNvCnPr/>
                        <wps:spPr>
                          <a:xfrm>
                            <a:off x="2057234" y="1224337"/>
                            <a:ext cx="730" cy="3566474"/>
                          </a:xfrm>
                          <a:prstGeom prst="line">
                            <a:avLst/>
                          </a:prstGeom>
                          <a:ln w="9525" cap="flat" cmpd="sng">
                            <a:solidFill>
                              <a:srgbClr val="000000"/>
                            </a:solidFill>
                            <a:prstDash val="solid"/>
                            <a:headEnd type="none" w="med" len="med"/>
                            <a:tailEnd type="none" w="med" len="med"/>
                          </a:ln>
                        </wps:spPr>
                        <wps:bodyPr/>
                      </wps:wsp>
                      <wps:wsp>
                        <wps:cNvPr id="40" name="直线 471"/>
                        <wps:cNvCnPr/>
                        <wps:spPr>
                          <a:xfrm>
                            <a:off x="2057234" y="1224337"/>
                            <a:ext cx="457163" cy="0"/>
                          </a:xfrm>
                          <a:prstGeom prst="line">
                            <a:avLst/>
                          </a:prstGeom>
                          <a:ln w="9525" cap="flat" cmpd="sng">
                            <a:solidFill>
                              <a:srgbClr val="000000"/>
                            </a:solidFill>
                            <a:prstDash val="solid"/>
                            <a:headEnd type="none" w="med" len="med"/>
                            <a:tailEnd type="none" w="med" len="med"/>
                          </a:ln>
                        </wps:spPr>
                        <wps:bodyPr/>
                      </wps:wsp>
                      <wps:wsp>
                        <wps:cNvPr id="41" name="直线 472"/>
                        <wps:cNvCnPr/>
                        <wps:spPr>
                          <a:xfrm>
                            <a:off x="2057234" y="1819236"/>
                            <a:ext cx="457163" cy="0"/>
                          </a:xfrm>
                          <a:prstGeom prst="line">
                            <a:avLst/>
                          </a:prstGeom>
                          <a:ln w="9525" cap="flat" cmpd="sng">
                            <a:solidFill>
                              <a:srgbClr val="000000"/>
                            </a:solidFill>
                            <a:prstDash val="solid"/>
                            <a:headEnd type="none" w="med" len="med"/>
                            <a:tailEnd type="none" w="med" len="med"/>
                          </a:ln>
                        </wps:spPr>
                        <wps:bodyPr/>
                      </wps:wsp>
                      <wps:wsp>
                        <wps:cNvPr id="42" name="直线 473"/>
                        <wps:cNvCnPr/>
                        <wps:spPr>
                          <a:xfrm>
                            <a:off x="2057234" y="2512555"/>
                            <a:ext cx="457163" cy="0"/>
                          </a:xfrm>
                          <a:prstGeom prst="line">
                            <a:avLst/>
                          </a:prstGeom>
                          <a:ln w="9525" cap="flat" cmpd="sng">
                            <a:solidFill>
                              <a:srgbClr val="000000"/>
                            </a:solidFill>
                            <a:prstDash val="solid"/>
                            <a:headEnd type="none" w="med" len="med"/>
                            <a:tailEnd type="none" w="med" len="med"/>
                          </a:ln>
                        </wps:spPr>
                        <wps:bodyPr/>
                      </wps:wsp>
                      <wps:wsp>
                        <wps:cNvPr id="43" name="直线 474"/>
                        <wps:cNvCnPr/>
                        <wps:spPr>
                          <a:xfrm>
                            <a:off x="2057234" y="3007574"/>
                            <a:ext cx="457163" cy="0"/>
                          </a:xfrm>
                          <a:prstGeom prst="line">
                            <a:avLst/>
                          </a:prstGeom>
                          <a:ln w="9525" cap="flat" cmpd="sng">
                            <a:solidFill>
                              <a:srgbClr val="000000"/>
                            </a:solidFill>
                            <a:prstDash val="solid"/>
                            <a:headEnd type="none" w="med" len="med"/>
                            <a:tailEnd type="none" w="med" len="med"/>
                          </a:ln>
                        </wps:spPr>
                        <wps:bodyPr/>
                      </wps:wsp>
                      <wps:wsp>
                        <wps:cNvPr id="44" name="直线 475"/>
                        <wps:cNvCnPr/>
                        <wps:spPr>
                          <a:xfrm>
                            <a:off x="2057234" y="3602473"/>
                            <a:ext cx="457163" cy="0"/>
                          </a:xfrm>
                          <a:prstGeom prst="line">
                            <a:avLst/>
                          </a:prstGeom>
                          <a:ln w="9525" cap="flat" cmpd="sng">
                            <a:solidFill>
                              <a:srgbClr val="000000"/>
                            </a:solidFill>
                            <a:prstDash val="solid"/>
                            <a:headEnd type="none" w="med" len="med"/>
                            <a:tailEnd type="none" w="med" len="med"/>
                          </a:ln>
                        </wps:spPr>
                        <wps:bodyPr/>
                      </wps:wsp>
                      <wps:wsp>
                        <wps:cNvPr id="45" name="直线 476"/>
                        <wps:cNvCnPr/>
                        <wps:spPr>
                          <a:xfrm>
                            <a:off x="1600071" y="3007574"/>
                            <a:ext cx="457163" cy="729"/>
                          </a:xfrm>
                          <a:prstGeom prst="line">
                            <a:avLst/>
                          </a:prstGeom>
                          <a:ln w="9525" cap="flat" cmpd="sng">
                            <a:solidFill>
                              <a:srgbClr val="000000"/>
                            </a:solidFill>
                            <a:prstDash val="solid"/>
                            <a:headEnd type="none" w="med" len="med"/>
                            <a:tailEnd type="none" w="med" len="med"/>
                          </a:ln>
                        </wps:spPr>
                        <wps:bodyPr/>
                      </wps:wsp>
                      <wps:wsp>
                        <wps:cNvPr id="46" name="直线 477"/>
                        <wps:cNvCnPr/>
                        <wps:spPr>
                          <a:xfrm>
                            <a:off x="1600071" y="431869"/>
                            <a:ext cx="457163" cy="729"/>
                          </a:xfrm>
                          <a:prstGeom prst="line">
                            <a:avLst/>
                          </a:prstGeom>
                          <a:ln w="9525" cap="flat" cmpd="sng">
                            <a:solidFill>
                              <a:srgbClr val="000000"/>
                            </a:solidFill>
                            <a:prstDash val="solid"/>
                            <a:headEnd type="none" w="med" len="med"/>
                            <a:tailEnd type="none" w="med" len="med"/>
                          </a:ln>
                        </wps:spPr>
                        <wps:bodyPr/>
                      </wps:wsp>
                      <wps:wsp>
                        <wps:cNvPr id="47" name="直线 478"/>
                        <wps:cNvCnPr/>
                        <wps:spPr>
                          <a:xfrm>
                            <a:off x="2057234" y="135148"/>
                            <a:ext cx="730" cy="594169"/>
                          </a:xfrm>
                          <a:prstGeom prst="line">
                            <a:avLst/>
                          </a:prstGeom>
                          <a:ln w="9525" cap="flat" cmpd="sng">
                            <a:solidFill>
                              <a:srgbClr val="000000"/>
                            </a:solidFill>
                            <a:prstDash val="solid"/>
                            <a:headEnd type="none" w="med" len="med"/>
                            <a:tailEnd type="none" w="med" len="med"/>
                          </a:ln>
                        </wps:spPr>
                        <wps:bodyPr/>
                      </wps:wsp>
                      <wps:wsp>
                        <wps:cNvPr id="48" name="矩形 479"/>
                        <wps:cNvSpPr/>
                        <wps:spPr>
                          <a:xfrm>
                            <a:off x="2514397" y="35999"/>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43E12BE" w14:textId="77777777" w:rsidR="00DB1B4E" w:rsidRPr="000368A1" w:rsidRDefault="00DB1B4E" w:rsidP="00831541">
                              <w:pPr>
                                <w:pStyle w:val="a8"/>
                              </w:pPr>
                              <w:r w:rsidRPr="000368A1">
                                <w:rPr>
                                  <w:rFonts w:hint="eastAsia"/>
                                </w:rPr>
                                <w:t>确定安全评价对象和范围</w:t>
                              </w:r>
                            </w:p>
                          </w:txbxContent>
                        </wps:txbx>
                        <wps:bodyPr upright="1"/>
                      </wps:wsp>
                      <wps:wsp>
                        <wps:cNvPr id="49" name="矩形 480"/>
                        <wps:cNvSpPr/>
                        <wps:spPr>
                          <a:xfrm>
                            <a:off x="2514397" y="630168"/>
                            <a:ext cx="2057964"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3F23E8C" w14:textId="77777777" w:rsidR="00DB1B4E" w:rsidRPr="000368A1" w:rsidRDefault="00DB1B4E" w:rsidP="00831541">
                              <w:pPr>
                                <w:pStyle w:val="a8"/>
                              </w:pPr>
                              <w:r w:rsidRPr="000368A1">
                                <w:rPr>
                                  <w:rFonts w:hint="eastAsia"/>
                                </w:rPr>
                                <w:t>收集、整理安全评价所需资料</w:t>
                              </w:r>
                            </w:p>
                          </w:txbxContent>
                        </wps:txbx>
                        <wps:bodyPr upright="1"/>
                      </wps:wsp>
                      <wps:wsp>
                        <wps:cNvPr id="50" name="直线 481"/>
                        <wps:cNvCnPr/>
                        <wps:spPr>
                          <a:xfrm>
                            <a:off x="2057234" y="729318"/>
                            <a:ext cx="457163" cy="0"/>
                          </a:xfrm>
                          <a:prstGeom prst="line">
                            <a:avLst/>
                          </a:prstGeom>
                          <a:ln w="9525" cap="flat" cmpd="sng">
                            <a:solidFill>
                              <a:srgbClr val="000000"/>
                            </a:solidFill>
                            <a:prstDash val="solid"/>
                            <a:headEnd type="none" w="med" len="med"/>
                            <a:tailEnd type="none" w="med" len="med"/>
                          </a:ln>
                        </wps:spPr>
                        <wps:bodyPr/>
                      </wps:wsp>
                      <wps:wsp>
                        <wps:cNvPr id="51" name="直线 482"/>
                        <wps:cNvCnPr/>
                        <wps:spPr>
                          <a:xfrm>
                            <a:off x="2057234" y="135148"/>
                            <a:ext cx="457163" cy="0"/>
                          </a:xfrm>
                          <a:prstGeom prst="line">
                            <a:avLst/>
                          </a:prstGeom>
                          <a:ln w="9525" cap="flat" cmpd="sng">
                            <a:solidFill>
                              <a:srgbClr val="000000"/>
                            </a:solidFill>
                            <a:prstDash val="solid"/>
                            <a:headEnd type="none" w="med" len="med"/>
                            <a:tailEnd type="none" w="med" len="med"/>
                          </a:ln>
                        </wps:spPr>
                        <wps:bodyPr/>
                      </wps:wsp>
                      <wps:wsp>
                        <wps:cNvPr id="53" name="矩形 484"/>
                        <wps:cNvSpPr/>
                        <wps:spPr>
                          <a:xfrm>
                            <a:off x="2514397" y="4691662"/>
                            <a:ext cx="205942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D080C0A" w14:textId="77777777" w:rsidR="00DB1B4E" w:rsidRPr="000368A1" w:rsidRDefault="00DB1B4E" w:rsidP="00831541">
                              <w:pPr>
                                <w:pStyle w:val="a8"/>
                              </w:pPr>
                              <w:r w:rsidRPr="000368A1">
                                <w:rPr>
                                  <w:rFonts w:hint="eastAsia"/>
                                </w:rPr>
                                <w:t>整理、归纳安全评价结论</w:t>
                              </w:r>
                            </w:p>
                            <w:p w14:paraId="48C2AA75" w14:textId="77777777" w:rsidR="00DB1B4E" w:rsidRDefault="00DB1B4E" w:rsidP="00DB1B4E">
                              <w:pPr>
                                <w:ind w:firstLine="560"/>
                              </w:pPr>
                            </w:p>
                          </w:txbxContent>
                        </wps:txbx>
                        <wps:bodyPr upright="1"/>
                      </wps:wsp>
                      <wps:wsp>
                        <wps:cNvPr id="54" name="直线 485"/>
                        <wps:cNvCnPr/>
                        <wps:spPr>
                          <a:xfrm>
                            <a:off x="2057234" y="4295792"/>
                            <a:ext cx="457163" cy="0"/>
                          </a:xfrm>
                          <a:prstGeom prst="line">
                            <a:avLst/>
                          </a:prstGeom>
                          <a:ln w="9525" cap="flat" cmpd="sng">
                            <a:solidFill>
                              <a:srgbClr val="000000"/>
                            </a:solidFill>
                            <a:prstDash val="solid"/>
                            <a:headEnd type="none" w="med" len="med"/>
                            <a:tailEnd type="none" w="med" len="med"/>
                          </a:ln>
                        </wps:spPr>
                        <wps:bodyPr/>
                      </wps:wsp>
                      <wps:wsp>
                        <wps:cNvPr id="55" name="直线 486"/>
                        <wps:cNvCnPr/>
                        <wps:spPr>
                          <a:xfrm>
                            <a:off x="2057234" y="4790811"/>
                            <a:ext cx="457163" cy="0"/>
                          </a:xfrm>
                          <a:prstGeom prst="line">
                            <a:avLst/>
                          </a:prstGeom>
                          <a:ln w="9525" cap="flat" cmpd="sng">
                            <a:solidFill>
                              <a:srgbClr val="000000"/>
                            </a:solidFill>
                            <a:prstDash val="solid"/>
                            <a:headEnd type="none" w="med" len="med"/>
                            <a:tailEnd type="none" w="med" len="med"/>
                          </a:ln>
                        </wps:spPr>
                        <wps:bodyPr/>
                      </wps:wsp>
                      <wps:wsp>
                        <wps:cNvPr id="56" name="直线 487"/>
                        <wps:cNvCnPr/>
                        <wps:spPr>
                          <a:xfrm>
                            <a:off x="1028982" y="3205555"/>
                            <a:ext cx="0" cy="1947470"/>
                          </a:xfrm>
                          <a:prstGeom prst="line">
                            <a:avLst/>
                          </a:prstGeom>
                          <a:ln w="9525" cap="flat" cmpd="sng">
                            <a:solidFill>
                              <a:srgbClr val="000000"/>
                            </a:solidFill>
                            <a:prstDash val="solid"/>
                            <a:headEnd type="none" w="med" len="med"/>
                            <a:tailEnd type="triangle" w="med" len="med"/>
                          </a:ln>
                        </wps:spPr>
                        <wps:bodyPr/>
                      </wps:wsp>
                    </wpc:wpc>
                  </a:graphicData>
                </a:graphic>
              </wp:inline>
            </w:drawing>
          </mc:Choice>
          <mc:Fallback>
            <w:pict>
              <v:group w14:anchorId="4C5C8EA6" id="画布 451" o:spid="_x0000_s1026" editas="canvas" style="width:399.75pt;height:491.25pt;mso-position-horizontal-relative:char;mso-position-vertical-relative:line" coordsize="50768,62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0768;height:62388;visibility:visible;mso-wrap-style:square">
                  <v:fill o:detectmouseclick="t"/>
                  <v:path o:connecttype="none"/>
                </v:shape>
                <v:rect id="矩形 453" o:spid="_x0000_s1028" style="position:absolute;left:3432;top:3327;width:12561;height:2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14:paraId="137BBFC7" w14:textId="77777777" w:rsidR="00DB1B4E" w:rsidRPr="006A7BC6" w:rsidRDefault="00DB1B4E" w:rsidP="00831541">
                        <w:pPr>
                          <w:pStyle w:val="a8"/>
                        </w:pPr>
                        <w:r w:rsidRPr="006A7BC6">
                          <w:rPr>
                            <w:rFonts w:hint="eastAsia"/>
                          </w:rPr>
                          <w:t>前期准备</w:t>
                        </w:r>
                      </w:p>
                    </w:txbxContent>
                  </v:textbox>
                </v:rect>
                <v:rect id="矩形 454" o:spid="_x0000_s1029" style="position:absolute;left:25143;top:11259;width:20580;height:2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14:paraId="717B4B43" w14:textId="77777777" w:rsidR="00DB1B4E" w:rsidRPr="000368A1" w:rsidRDefault="00DB1B4E" w:rsidP="00831541">
                        <w:pPr>
                          <w:pStyle w:val="a8"/>
                        </w:pPr>
                        <w:r w:rsidRPr="000368A1">
                          <w:rPr>
                            <w:rFonts w:hint="eastAsia"/>
                          </w:rPr>
                          <w:t>辨识危险、有害因素</w:t>
                        </w:r>
                      </w:p>
                    </w:txbxContent>
                  </v:textbox>
                </v:rect>
                <v:rect id="矩形 455" o:spid="_x0000_s1030" style="position:absolute;left:25143;top:17200;width:20580;height: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textbox>
                    <w:txbxContent>
                      <w:p w14:paraId="73098C96" w14:textId="77777777" w:rsidR="00DB1B4E" w:rsidRPr="000368A1" w:rsidRDefault="00DB1B4E" w:rsidP="00831541">
                        <w:pPr>
                          <w:pStyle w:val="a8"/>
                        </w:pPr>
                        <w:r w:rsidRPr="000368A1">
                          <w:rPr>
                            <w:rFonts w:hint="eastAsia"/>
                          </w:rPr>
                          <w:t>划分评价单元</w:t>
                        </w:r>
                      </w:p>
                    </w:txbxContent>
                  </v:textbox>
                </v:rect>
                <v:rect id="矩形 456" o:spid="_x0000_s1031" style="position:absolute;left:25143;top:23142;width:20580;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14:paraId="0EFBD13D" w14:textId="77777777" w:rsidR="00DB1B4E" w:rsidRPr="000368A1" w:rsidRDefault="00DB1B4E" w:rsidP="00831541">
                        <w:pPr>
                          <w:pStyle w:val="a8"/>
                        </w:pPr>
                        <w:r w:rsidRPr="000368A1">
                          <w:rPr>
                            <w:rFonts w:hint="eastAsia"/>
                          </w:rPr>
                          <w:t>确定安全评价方法</w:t>
                        </w:r>
                      </w:p>
                    </w:txbxContent>
                  </v:textbox>
                </v:rect>
                <v:rect id="矩形 457" o:spid="_x0000_s1032" style="position:absolute;left:25143;top:29084;width:20595;height:2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">
                  <v:textbox>
                    <w:txbxContent>
                      <w:p w14:paraId="4C0B1280" w14:textId="77777777" w:rsidR="00DB1B4E" w:rsidRPr="000368A1" w:rsidRDefault="00DB1B4E" w:rsidP="00831541">
                        <w:pPr>
                          <w:pStyle w:val="a8"/>
                        </w:pPr>
                        <w:r w:rsidRPr="000368A1">
                          <w:rPr>
                            <w:rFonts w:hint="eastAsia"/>
                          </w:rPr>
                          <w:t>定性、定量分析危险、有害程度</w:t>
                        </w:r>
                      </w:p>
                      <w:p w14:paraId="5FD18599" w14:textId="77777777" w:rsidR="00DB1B4E" w:rsidRDefault="00DB1B4E" w:rsidP="00831541">
                        <w:pPr>
                          <w:pStyle w:val="a8"/>
                        </w:pPr>
                      </w:p>
                    </w:txbxContent>
                  </v:textbox>
                </v:rect>
                <v:rect id="矩形 458" o:spid="_x0000_s1033" style="position:absolute;left:25143;top:35025;width:20587;height:2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">
                  <v:textbox>
                    <w:txbxContent>
                      <w:p w14:paraId="71915CC4" w14:textId="77777777" w:rsidR="00DB1B4E" w:rsidRPr="000368A1" w:rsidRDefault="00DB1B4E" w:rsidP="00831541">
                        <w:pPr>
                          <w:pStyle w:val="a8"/>
                        </w:pPr>
                        <w:r w:rsidRPr="000368A1">
                          <w:rPr>
                            <w:rFonts w:hint="eastAsia"/>
                          </w:rPr>
                          <w:t>分析安全条件和安全生产条件</w:t>
                        </w:r>
                      </w:p>
                      <w:p w14:paraId="70A0CCD4" w14:textId="77777777" w:rsidR="00DB1B4E" w:rsidRDefault="00DB1B4E" w:rsidP="00DB1B4E">
                        <w:pPr>
                          <w:ind w:firstLine="560"/>
                        </w:pPr>
                      </w:p>
                    </w:txbxContent>
                  </v:textbox>
                </v:rect>
                <v:rect id="矩形 459" o:spid="_x0000_s1034" style="position:absolute;left:25143;top:40974;width:20580;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EgxAAAANsAAAAPAAAAZHJzL2Rvd25yZXYueG1sRI9Ba8JA&#10;FITvBf/D8gq9NZumUm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Cv4gSDEAAAA2wAAAA8A&#10;AAAAAAAAAAAAAAAABwIAAGRycy9kb3ducmV2LnhtbFBLBQYAAAAAAwADALcAAAD4AgAAAAA=&#10;">
                  <v:textbox>
                    <w:txbxContent>
                      <w:p w14:paraId="7417A544" w14:textId="77777777" w:rsidR="00DB1B4E" w:rsidRPr="000368A1" w:rsidRDefault="00DB1B4E" w:rsidP="00831541">
                        <w:pPr>
                          <w:pStyle w:val="a8"/>
                        </w:pPr>
                        <w:r w:rsidRPr="000368A1">
                          <w:rPr>
                            <w:rFonts w:hint="eastAsia"/>
                          </w:rPr>
                          <w:t>提出安全对策与建议</w:t>
                        </w:r>
                      </w:p>
                      <w:p w14:paraId="4A2C1C23" w14:textId="77777777" w:rsidR="00DB1B4E" w:rsidRDefault="00DB1B4E" w:rsidP="00DB1B4E">
                        <w:pPr>
                          <w:ind w:firstLine="560"/>
                        </w:pPr>
                      </w:p>
                    </w:txbxContent>
                  </v:textbox>
                </v:rect>
                <v:line id="直线 460" o:spid="_x0000_s1035" style="position:absolute;visibility:visible;mso-wrap-style:square" from="10289,6301" to="10297,290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mEZxAAAANsAAAAPAAAAZHJzL2Rvd25yZXYueG1sRI9PawIx&#10;FMTvhX6H8ArealbB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OyiYRnEAAAA2wAAAA8A&#10;AAAAAAAAAAAAAAAABwIAAGRycy9kb3ducmV2LnhtbFBLBQYAAAAAAwADALcAAAD4AgAAAAA=&#10;">
                  <v:stroke endarrow="block"/>
                </v:line>
                <v:rect id="矩形 466" o:spid="_x0000_s1036" style="position:absolute;left:2285;top:51530;width:14862;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JmwgAAANsAAAAPAAAAZHJzL2Rvd25yZXYueG1sRI9Bi8Iw&#10;FITvgv8hPMGbpior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DBbbJmwgAAANsAAAAPAAAA&#10;AAAAAAAAAAAAAAcCAABkcnMvZG93bnJldi54bWxQSwUGAAAAAAMAAwC3AAAA9gIAAAAA&#10;">
                  <v:textbox>
                    <w:txbxContent>
                      <w:p w14:paraId="50735A31" w14:textId="77777777" w:rsidR="00DB1B4E" w:rsidRPr="006A7BC6" w:rsidRDefault="00DB1B4E" w:rsidP="00831541">
                        <w:pPr>
                          <w:pStyle w:val="a8"/>
                        </w:pPr>
                        <w:r w:rsidRPr="000368A1">
                          <w:rPr>
                            <w:rFonts w:hint="eastAsia"/>
                          </w:rPr>
                          <w:t>与建设单位交换意见</w:t>
                        </w:r>
                      </w:p>
                    </w:txbxContent>
                  </v:textbox>
                </v:rect>
                <v:rect id="矩形 467" o:spid="_x0000_s1037" style="position:absolute;left:2285;top:58471;width:14862;height:2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">
                  <v:textbox>
                    <w:txbxContent>
                      <w:p w14:paraId="69382E18" w14:textId="77777777" w:rsidR="00DB1B4E" w:rsidRPr="000368A1" w:rsidRDefault="00DB1B4E" w:rsidP="00831541">
                        <w:pPr>
                          <w:pStyle w:val="a8"/>
                        </w:pPr>
                        <w:r w:rsidRPr="000368A1">
                          <w:rPr>
                            <w:rFonts w:hint="eastAsia"/>
                          </w:rPr>
                          <w:t>编制安全评价报告</w:t>
                        </w:r>
                      </w:p>
                    </w:txbxContent>
                  </v:textbox>
                </v:rect>
                <v:line id="直线 468" o:spid="_x0000_s1038" style="position:absolute;visibility:visible;mso-wrap-style:square" from="10282,54519" to="10289,584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">
                  <v:stroke endarrow="block"/>
                </v:line>
                <v:rect id="矩形 469" o:spid="_x0000_s1039" style="position:absolute;left:3432;top:29084;width:12561;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">
                  <v:textbox>
                    <w:txbxContent>
                      <w:p w14:paraId="4EC591D2" w14:textId="77777777" w:rsidR="00DB1B4E" w:rsidRPr="000368A1" w:rsidRDefault="00DB1B4E" w:rsidP="00831541">
                        <w:pPr>
                          <w:pStyle w:val="a8"/>
                        </w:pPr>
                        <w:r w:rsidRPr="000368A1">
                          <w:rPr>
                            <w:rFonts w:hint="eastAsia"/>
                          </w:rPr>
                          <w:t>安全评价</w:t>
                        </w:r>
                      </w:p>
                    </w:txbxContent>
                  </v:textbox>
                </v:rect>
                <v:line id="直线 470" o:spid="_x0000_s1040" style="position:absolute;visibility:visible;mso-wrap-style:square" from="20572,12243" to="20579,47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"/>
                <v:line id="直线 471" o:spid="_x0000_s1041" style="position:absolute;visibility:visible;mso-wrap-style:square" from="20572,12243" to="25143,12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iSVwgAAANsAAAAPAAAAZHJzL2Rvd25yZXYueG1sRE/Pa8Iw&#10;FL4P/B/CE3abqdso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CokiSVwgAAANsAAAAPAAAA&#10;AAAAAAAAAAAAAAcCAABkcnMvZG93bnJldi54bWxQSwUGAAAAAAMAAwC3AAAA9gIAAAAA&#10;"/>
                <v:line id="直线 472" o:spid="_x0000_s1042" style="position:absolute;visibility:visible;mso-wrap-style:square" from="20572,18192" to="25143,18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oEOxgAAANsAAAAPAAAAZHJzL2Rvd25yZXYueG1sRI9Ba8JA&#10;FITvBf/D8gq91Y22BE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x96BDsYAAADbAAAA&#10;DwAAAAAAAAAAAAAAAAAHAgAAZHJzL2Rvd25yZXYueG1sUEsFBgAAAAADAAMAtwAAAPoCAAAAAA==&#10;"/>
                <v:line id="直线 473" o:spid="_x0000_s1043" style="position:absolute;visibility:visible;mso-wrap-style:square" from="20572,25125" to="25143,25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B95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NwwfecYAAADbAAAA&#10;DwAAAAAAAAAAAAAAAAAHAgAAZHJzL2Rvd25yZXYueG1sUEsFBgAAAAADAAMAtwAAAPoCAAAAAA==&#10;"/>
                <v:line id="直线 474" o:spid="_x0000_s1044" style="position:absolute;visibility:visible;mso-wrap-style:square" from="20572,30075" to="25143,30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LrixgAAANsAAAAPAAAAZHJzL2Rvd25yZXYueG1sRI9Pa8JA&#10;FMTvgt9heUJvurGW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WEC64sYAAADbAAAA&#10;DwAAAAAAAAAAAAAAAAAHAgAAZHJzL2Rvd25yZXYueG1sUEsFBgAAAAADAAMAtwAAAPoCAAAAAA==&#10;"/>
                <v:line id="直线 475" o:spid="_x0000_s1045" style="position:absolute;visibility:visible;mso-wrap-style:square" from="20572,36024" to="25143,36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SKWxgAAANsAAAAPAAAAZHJzL2Rvd25yZXYueG1sRI9Pa8JA&#10;FMTvBb/D8oTe6sZWgq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16kilsYAAADbAAAA&#10;DwAAAAAAAAAAAAAAAAAHAgAAZHJzL2Rvd25yZXYueG1sUEsFBgAAAAADAAMAtwAAAPoCAAAAAA==&#10;"/>
                <v:line id="直线 476" o:spid="_x0000_s1046" style="position:absolute;visibility:visible;mso-wrap-style:square" from="16000,30075" to="20572,30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"/>
                <v:line id="直线 477" o:spid="_x0000_s1047" style="position:absolute;visibility:visible;mso-wrap-style:square" from="16000,4318" to="20572,4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xl6xgAAANsAAAAPAAAAZHJzL2Rvd25yZXYueG1sRI9Pa8JA&#10;FMTvhX6H5Qm91Y1tC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SDcZesYAAADbAAAA&#10;DwAAAAAAAAAAAAAAAAAHAgAAZHJzL2Rvd25yZXYueG1sUEsFBgAAAAADAAMAtwAAAPoCAAAAAA==&#10;"/>
                <v:line id="直线 478" o:spid="_x0000_s1048" style="position:absolute;visibility:visible;mso-wrap-style:square" from="20572,1351" to="20579,7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"/>
                <v:rect id="矩形 479" o:spid="_x0000_s1049" style="position:absolute;left:25143;top:359;width:20580;height:2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">
                  <v:textbox>
                    <w:txbxContent>
                      <w:p w14:paraId="743E12BE" w14:textId="77777777" w:rsidR="00DB1B4E" w:rsidRPr="000368A1" w:rsidRDefault="00DB1B4E" w:rsidP="00831541">
                        <w:pPr>
                          <w:pStyle w:val="a8"/>
                        </w:pPr>
                        <w:r w:rsidRPr="000368A1">
                          <w:rPr>
                            <w:rFonts w:hint="eastAsia"/>
                          </w:rPr>
                          <w:t>确定安全评价对象和范围</w:t>
                        </w:r>
                      </w:p>
                    </w:txbxContent>
                  </v:textbox>
                </v:rect>
                <v:rect id="矩形 480" o:spid="_x0000_s1050" style="position:absolute;left:25143;top:6301;width:20580;height:2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textbox>
                    <w:txbxContent>
                      <w:p w14:paraId="23F23E8C" w14:textId="77777777" w:rsidR="00DB1B4E" w:rsidRPr="000368A1" w:rsidRDefault="00DB1B4E" w:rsidP="00831541">
                        <w:pPr>
                          <w:pStyle w:val="a8"/>
                        </w:pPr>
                        <w:r w:rsidRPr="000368A1">
                          <w:rPr>
                            <w:rFonts w:hint="eastAsia"/>
                          </w:rPr>
                          <w:t>收集、整理安全评价所需资料</w:t>
                        </w:r>
                      </w:p>
                    </w:txbxContent>
                  </v:textbox>
                </v:rect>
                <v:line id="直线 481" o:spid="_x0000_s1051" style="position:absolute;visibility:visible;mso-wrap-style:square" from="20572,7293" to="25143,7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7JIwgAAANsAAAAPAAAAZHJzL2Rvd25yZXYueG1sRE/Pa8Iw&#10;FL4P/B/CE3abqRsr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AtS7JIwgAAANsAAAAPAAAA&#10;AAAAAAAAAAAAAAcCAABkcnMvZG93bnJldi54bWxQSwUGAAAAAAMAAwC3AAAA9gIAAAAA&#10;"/>
                <v:line id="直线 482" o:spid="_x0000_s1052" style="position:absolute;visibility:visible;mso-wrap-style:square" from="20572,1351" to="25143,1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xfTxgAAANsAAAAPAAAAZHJzL2Rvd25yZXYueG1sRI9Ba8JA&#10;FITvBf/D8gq91Y2WBk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QgcX08YAAADbAAAA&#10;DwAAAAAAAAAAAAAAAAAHAgAAZHJzL2Rvd25yZXYueG1sUEsFBgAAAAADAAMAtwAAAPoCAAAAAA==&#10;"/>
                <v:rect id="矩形 484" o:spid="_x0000_s1053" style="position:absolute;left:25143;top:46916;width:20595;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2opwgAAANsAAAAPAAAAZHJzL2Rvd25yZXYueG1sRI9Bi8Iw&#10;FITvgv8hPMGbpior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D8F2opwgAAANsAAAAPAAAA&#10;AAAAAAAAAAAAAAcCAABkcnMvZG93bnJldi54bWxQSwUGAAAAAAMAAwC3AAAA9gIAAAAA&#10;">
                  <v:textbox>
                    <w:txbxContent>
                      <w:p w14:paraId="4D080C0A" w14:textId="77777777" w:rsidR="00DB1B4E" w:rsidRPr="000368A1" w:rsidRDefault="00DB1B4E" w:rsidP="00831541">
                        <w:pPr>
                          <w:pStyle w:val="a8"/>
                        </w:pPr>
                        <w:r w:rsidRPr="000368A1">
                          <w:rPr>
                            <w:rFonts w:hint="eastAsia"/>
                          </w:rPr>
                          <w:t>整理、归纳安全评价结论</w:t>
                        </w:r>
                      </w:p>
                      <w:p w14:paraId="48C2AA75" w14:textId="77777777" w:rsidR="00DB1B4E" w:rsidRDefault="00DB1B4E" w:rsidP="00DB1B4E">
                        <w:pPr>
                          <w:ind w:firstLine="560"/>
                        </w:pPr>
                      </w:p>
                    </w:txbxContent>
                  </v:textbox>
                </v:rect>
                <v:line id="直线 485" o:spid="_x0000_s1054" style="position:absolute;visibility:visible;mso-wrap-style:square" from="20572,42957" to="25143,42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"/>
                <v:line id="直线 486" o:spid="_x0000_s1055" style="position:absolute;visibility:visible;mso-wrap-style:square" from="20572,47908" to="25143,47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HQxgAAANsAAAAPAAAAZHJzL2Rvd25yZXYueG1sRI9Pa8JA&#10;FMTvBb/D8oTe6sYWg6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PTwR0MYAAADbAAAA&#10;DwAAAAAAAAAAAAAAAAAHAgAAZHJzL2Rvd25yZXYueG1sUEsFBgAAAAADAAMAtwAAAPoCAAAAAA==&#10;"/>
                <v:line id="直线 487" o:spid="_x0000_s1056" style="position:absolute;visibility:visible;mso-wrap-style:square" from="10289,32055" to="10289,51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">
                  <v:stroke endarrow="block"/>
                </v:line>
                <w10:anchorlock/>
              </v:group>
            </w:pict>
          </mc:Fallback>
        </mc:AlternateContent>
      </w:r>
    </w:p>
    <w:p w14:paraId="7B2678D6" w14:textId="77777777" w:rsidR="00DB1B4E" w:rsidRPr="00DB1B4E" w:rsidRDefault="00DB1B4E" w:rsidP="00831541">
      <w:pPr>
        <w:spacing w:beforeLines="50" w:before="156" w:afterLines="50" w:after="156" w:line="240" w:lineRule="auto"/>
        <w:ind w:firstLineChars="0" w:firstLine="0"/>
        <w:jc w:val="center"/>
        <w:rPr>
          <w:rFonts w:ascii="黑体" w:eastAsia="黑体" w:hAnsi="黑体" w:cs="Times New Roman" w:hint="eastAsia"/>
          <w:sz w:val="24"/>
          <w:szCs w:val="28"/>
        </w:rPr>
        <w:sectPr w:rsidR="00DB1B4E" w:rsidRPr="00DB1B4E" w:rsidSect="00DB1B4E">
          <w:headerReference w:type="default" r:id="rId14"/>
          <w:footerReference w:type="default" r:id="rId15"/>
          <w:pgSz w:w="11906" w:h="16838"/>
          <w:pgMar w:top="1418" w:right="1134" w:bottom="1134" w:left="1588" w:header="851" w:footer="992" w:gutter="0"/>
          <w:pgNumType w:start="1"/>
          <w:cols w:space="425"/>
          <w:docGrid w:type="lines" w:linePitch="312"/>
        </w:sectPr>
      </w:pPr>
      <w:r w:rsidRPr="00DB1B4E">
        <w:rPr>
          <w:rFonts w:ascii="黑体" w:eastAsia="黑体" w:hAnsi="黑体" w:cs="Times New Roman" w:hint="eastAsia"/>
          <w:sz w:val="24"/>
          <w:szCs w:val="28"/>
        </w:rPr>
        <w:t>图</w:t>
      </w:r>
      <w:r w:rsidRPr="00DB1B4E">
        <w:rPr>
          <w:rFonts w:eastAsia="黑体" w:cs="Times New Roman"/>
          <w:sz w:val="24"/>
          <w:szCs w:val="28"/>
        </w:rPr>
        <w:t>1.4-1</w:t>
      </w:r>
      <w:r w:rsidRPr="00DB1B4E">
        <w:rPr>
          <w:rFonts w:ascii="黑体" w:eastAsia="黑体" w:hAnsi="黑体" w:cs="Times New Roman" w:hint="eastAsia"/>
          <w:sz w:val="24"/>
          <w:szCs w:val="28"/>
        </w:rPr>
        <w:t xml:space="preserve">  评价程序</w:t>
      </w:r>
      <w:r w:rsidR="003700CE">
        <w:rPr>
          <w:rFonts w:ascii="黑体" w:eastAsia="黑体" w:hAnsi="黑体" w:cs="Times New Roman" w:hint="eastAsia"/>
          <w:sz w:val="24"/>
          <w:szCs w:val="28"/>
        </w:rPr>
        <w:t>图</w:t>
      </w:r>
    </w:p>
    <w:p w14:paraId="0DF6B3EA" w14:textId="77777777" w:rsidR="009C2D68" w:rsidRPr="003700CE" w:rsidRDefault="009C2D68" w:rsidP="00831541">
      <w:pPr>
        <w:pStyle w:val="1"/>
        <w:spacing w:before="468" w:after="468"/>
        <w:rPr>
          <w:lang w:bidi="ar"/>
        </w:rPr>
      </w:pPr>
      <w:bookmarkStart w:id="8" w:name="_Toc219895941"/>
      <w:r w:rsidRPr="003700CE">
        <w:rPr>
          <w:rFonts w:hint="eastAsia"/>
          <w:lang w:bidi="ar"/>
        </w:rPr>
        <w:lastRenderedPageBreak/>
        <w:t>2</w:t>
      </w:r>
      <w:r w:rsidRPr="003700CE">
        <w:rPr>
          <w:rFonts w:hint="eastAsia"/>
          <w:lang w:bidi="ar"/>
        </w:rPr>
        <w:t>建设项目概况</w:t>
      </w:r>
      <w:bookmarkEnd w:id="8"/>
    </w:p>
    <w:p w14:paraId="4C60C963" w14:textId="77777777" w:rsidR="009C2D68" w:rsidRDefault="003700CE" w:rsidP="00831541">
      <w:pPr>
        <w:ind w:firstLine="560"/>
        <w:rPr>
          <w:lang w:bidi="ar"/>
        </w:rPr>
      </w:pPr>
      <w:r w:rsidRPr="003700CE">
        <w:rPr>
          <w:rFonts w:hint="eastAsia"/>
          <w:lang w:bidi="ar"/>
        </w:rPr>
        <w:t>辽宁兴创醇基燃油有限公司</w:t>
      </w:r>
      <w:r w:rsidR="009C2D68" w:rsidRPr="003700CE">
        <w:rPr>
          <w:rFonts w:hint="eastAsia"/>
          <w:lang w:bidi="ar"/>
        </w:rPr>
        <w:t>住所位于</w:t>
      </w:r>
      <w:r w:rsidRPr="003700CE">
        <w:rPr>
          <w:rFonts w:hint="eastAsia"/>
          <w:lang w:bidi="ar"/>
        </w:rPr>
        <w:t>辽宁省葫芦岛高新技术园区绿荫路与高新九路交汇东北侧</w:t>
      </w:r>
      <w:r w:rsidR="009C2D68" w:rsidRPr="003700CE">
        <w:rPr>
          <w:rFonts w:hint="eastAsia"/>
          <w:lang w:bidi="ar"/>
        </w:rPr>
        <w:t>，法定代表人为</w:t>
      </w:r>
      <w:r>
        <w:rPr>
          <w:rFonts w:hint="eastAsia"/>
          <w:lang w:bidi="ar"/>
        </w:rPr>
        <w:t>赵迪</w:t>
      </w:r>
      <w:r w:rsidR="009C2D68" w:rsidRPr="003700CE">
        <w:rPr>
          <w:rFonts w:hint="eastAsia"/>
          <w:lang w:bidi="ar"/>
        </w:rPr>
        <w:t>，公司类型为有限责任公司，</w:t>
      </w:r>
      <w:r w:rsidR="001B2DE6" w:rsidRPr="001B2DE6">
        <w:rPr>
          <w:rFonts w:hint="eastAsia"/>
          <w:lang w:bidi="ar"/>
        </w:rPr>
        <w:t>经营范围为许可范围：危险化学品经营，燃气燃烧器具安装、维修（依法须经批准的项目，经相关部门批准后方可开展经营活动，具体经营项目以审批结果为准）</w:t>
      </w:r>
      <w:r w:rsidR="009C2D68" w:rsidRPr="003700CE">
        <w:rPr>
          <w:rFonts w:hint="eastAsia"/>
          <w:lang w:bidi="ar"/>
        </w:rPr>
        <w:t>。企业根据自身发展及市场需求，在</w:t>
      </w:r>
      <w:r w:rsidR="001B2DE6" w:rsidRPr="001B2DE6">
        <w:rPr>
          <w:rFonts w:hint="eastAsia"/>
          <w:lang w:bidi="ar"/>
        </w:rPr>
        <w:t>辽宁省葫芦岛高新技术园区绿荫路与高新九路交汇东北侧</w:t>
      </w:r>
      <w:r w:rsidR="009C2D68" w:rsidRPr="003700CE">
        <w:rPr>
          <w:rFonts w:hint="eastAsia"/>
          <w:lang w:bidi="ar"/>
        </w:rPr>
        <w:t>投资建设</w:t>
      </w:r>
      <w:r w:rsidR="001B2DE6" w:rsidRPr="001B2DE6">
        <w:rPr>
          <w:rFonts w:hint="eastAsia"/>
          <w:lang w:bidi="ar"/>
        </w:rPr>
        <w:t>年产</w:t>
      </w:r>
      <w:r w:rsidR="001B2DE6" w:rsidRPr="001B2DE6">
        <w:rPr>
          <w:rFonts w:hint="eastAsia"/>
          <w:lang w:bidi="ar"/>
        </w:rPr>
        <w:t>2000t</w:t>
      </w:r>
      <w:r w:rsidR="001B2DE6" w:rsidRPr="001B2DE6">
        <w:rPr>
          <w:rFonts w:hint="eastAsia"/>
          <w:lang w:bidi="ar"/>
        </w:rPr>
        <w:t>醇基燃油项目</w:t>
      </w:r>
      <w:r w:rsidR="009C2D68" w:rsidRPr="003700CE">
        <w:rPr>
          <w:rFonts w:hint="eastAsia"/>
          <w:lang w:bidi="ar"/>
        </w:rPr>
        <w:t>。</w:t>
      </w:r>
    </w:p>
    <w:p w14:paraId="381AA957" w14:textId="77777777" w:rsidR="009C2D68" w:rsidRPr="003700CE" w:rsidRDefault="009C2D68" w:rsidP="00831541">
      <w:pPr>
        <w:ind w:firstLine="560"/>
        <w:rPr>
          <w:lang w:bidi="ar"/>
        </w:rPr>
      </w:pPr>
      <w:r w:rsidRPr="003700CE">
        <w:rPr>
          <w:rFonts w:hint="eastAsia"/>
          <w:lang w:bidi="ar"/>
        </w:rPr>
        <w:t>（</w:t>
      </w:r>
      <w:r w:rsidR="00260DDD">
        <w:rPr>
          <w:rFonts w:hint="eastAsia"/>
          <w:lang w:bidi="ar"/>
        </w:rPr>
        <w:t>1</w:t>
      </w:r>
      <w:r w:rsidRPr="003700CE">
        <w:rPr>
          <w:rFonts w:hint="eastAsia"/>
          <w:lang w:bidi="ar"/>
        </w:rPr>
        <w:t>）项目基本情况</w:t>
      </w:r>
    </w:p>
    <w:p w14:paraId="71DF484B" w14:textId="77777777" w:rsidR="009C2D68" w:rsidRPr="003700CE" w:rsidRDefault="009C2D68" w:rsidP="00831541">
      <w:pPr>
        <w:ind w:firstLine="560"/>
        <w:rPr>
          <w:lang w:bidi="ar"/>
        </w:rPr>
      </w:pPr>
      <w:r w:rsidRPr="003700CE">
        <w:rPr>
          <w:rFonts w:hint="eastAsia"/>
          <w:lang w:bidi="ar"/>
        </w:rPr>
        <w:t>项目名称：</w:t>
      </w:r>
      <w:r w:rsidR="001B2DE6" w:rsidRPr="001B2DE6">
        <w:rPr>
          <w:rFonts w:hint="eastAsia"/>
          <w:lang w:bidi="ar"/>
        </w:rPr>
        <w:t>辽宁兴创醇基燃油有限公司年产</w:t>
      </w:r>
      <w:r w:rsidR="001B2DE6" w:rsidRPr="001B2DE6">
        <w:rPr>
          <w:rFonts w:hint="eastAsia"/>
          <w:lang w:bidi="ar"/>
        </w:rPr>
        <w:t>2000t</w:t>
      </w:r>
      <w:r w:rsidR="001B2DE6" w:rsidRPr="001B2DE6">
        <w:rPr>
          <w:rFonts w:hint="eastAsia"/>
          <w:lang w:bidi="ar"/>
        </w:rPr>
        <w:t>醇基燃油项目</w:t>
      </w:r>
    </w:p>
    <w:p w14:paraId="1DE54F59" w14:textId="77777777" w:rsidR="009C2D68" w:rsidRPr="003700CE" w:rsidRDefault="009C2D68" w:rsidP="00831541">
      <w:pPr>
        <w:ind w:firstLine="560"/>
        <w:rPr>
          <w:lang w:bidi="ar"/>
        </w:rPr>
      </w:pPr>
      <w:r w:rsidRPr="003700CE">
        <w:rPr>
          <w:rFonts w:hint="eastAsia"/>
          <w:lang w:bidi="ar"/>
        </w:rPr>
        <w:t>建设单位：</w:t>
      </w:r>
      <w:r w:rsidR="001B2DE6" w:rsidRPr="001B2DE6">
        <w:rPr>
          <w:rFonts w:hint="eastAsia"/>
          <w:lang w:bidi="ar"/>
        </w:rPr>
        <w:t>辽宁兴创醇基燃油有限公司</w:t>
      </w:r>
    </w:p>
    <w:p w14:paraId="0121C49B" w14:textId="77777777" w:rsidR="009C2D68" w:rsidRPr="00DB1EE0" w:rsidRDefault="009C2D68" w:rsidP="00831541">
      <w:pPr>
        <w:ind w:firstLine="560"/>
        <w:rPr>
          <w:lang w:bidi="ar"/>
        </w:rPr>
      </w:pPr>
      <w:r w:rsidRPr="003700CE">
        <w:rPr>
          <w:rFonts w:hint="eastAsia"/>
          <w:lang w:bidi="ar"/>
        </w:rPr>
        <w:t>建设地址：</w:t>
      </w:r>
      <w:r w:rsidR="001B2DE6" w:rsidRPr="001B2DE6">
        <w:rPr>
          <w:rFonts w:hint="eastAsia"/>
          <w:lang w:bidi="ar"/>
        </w:rPr>
        <w:t>辽宁省葫芦岛高新技术园区绿荫路与高新九路交汇东北侧</w:t>
      </w:r>
      <w:r w:rsidR="00EC2F2E" w:rsidRPr="00DB1EE0">
        <w:rPr>
          <w:rFonts w:hint="eastAsia"/>
          <w:lang w:bidi="ar"/>
        </w:rPr>
        <w:t>（葫芦岛高新技术产业开发区化工园区内）</w:t>
      </w:r>
    </w:p>
    <w:p w14:paraId="0780156D" w14:textId="77777777" w:rsidR="009C2D68" w:rsidRPr="003700CE" w:rsidRDefault="009C2D68" w:rsidP="00831541">
      <w:pPr>
        <w:ind w:firstLine="560"/>
        <w:rPr>
          <w:lang w:bidi="ar"/>
        </w:rPr>
      </w:pPr>
      <w:r w:rsidRPr="003700CE">
        <w:rPr>
          <w:rFonts w:hint="eastAsia"/>
          <w:lang w:bidi="ar"/>
        </w:rPr>
        <w:t>项目性质：新建</w:t>
      </w:r>
      <w:r w:rsidR="001B2DE6">
        <w:rPr>
          <w:rFonts w:hint="eastAsia"/>
          <w:lang w:bidi="ar"/>
        </w:rPr>
        <w:t>项目</w:t>
      </w:r>
    </w:p>
    <w:p w14:paraId="57C2A308" w14:textId="26527BF3" w:rsidR="009C2D68" w:rsidRPr="00147C2B" w:rsidRDefault="009C2D68" w:rsidP="00831541">
      <w:pPr>
        <w:ind w:firstLine="560"/>
        <w:rPr>
          <w:lang w:bidi="ar"/>
        </w:rPr>
      </w:pPr>
      <w:r w:rsidRPr="00147C2B">
        <w:rPr>
          <w:rFonts w:hint="eastAsia"/>
          <w:lang w:bidi="ar"/>
        </w:rPr>
        <w:t>本项目总投资：</w:t>
      </w:r>
      <w:r w:rsidR="0099664C" w:rsidRPr="00147C2B">
        <w:rPr>
          <w:rFonts w:hint="eastAsia"/>
          <w:lang w:bidi="ar"/>
        </w:rPr>
        <w:t>1674.15</w:t>
      </w:r>
      <w:r w:rsidRPr="00147C2B">
        <w:rPr>
          <w:rFonts w:hint="eastAsia"/>
          <w:lang w:bidi="ar"/>
        </w:rPr>
        <w:t>万元</w:t>
      </w:r>
      <w:r w:rsidR="0099664C" w:rsidRPr="00147C2B">
        <w:rPr>
          <w:rFonts w:hint="eastAsia"/>
          <w:lang w:bidi="ar"/>
        </w:rPr>
        <w:t>，其中安全</w:t>
      </w:r>
      <w:r w:rsidR="00C42411" w:rsidRPr="00147C2B">
        <w:rPr>
          <w:rFonts w:hint="eastAsia"/>
          <w:lang w:bidi="ar"/>
        </w:rPr>
        <w:t>投入</w:t>
      </w:r>
      <w:r w:rsidR="0099664C" w:rsidRPr="00147C2B">
        <w:rPr>
          <w:rFonts w:hint="eastAsia"/>
          <w:lang w:bidi="ar"/>
        </w:rPr>
        <w:t>83</w:t>
      </w:r>
      <w:r w:rsidR="0099664C" w:rsidRPr="00147C2B">
        <w:rPr>
          <w:rFonts w:hint="eastAsia"/>
          <w:lang w:bidi="ar"/>
        </w:rPr>
        <w:t>万元，占总投资的</w:t>
      </w:r>
      <w:r w:rsidR="0099664C" w:rsidRPr="00147C2B">
        <w:rPr>
          <w:rFonts w:hint="eastAsia"/>
          <w:lang w:bidi="ar"/>
        </w:rPr>
        <w:t>4.96%</w:t>
      </w:r>
      <w:r w:rsidR="0099664C" w:rsidRPr="00147C2B">
        <w:rPr>
          <w:rFonts w:hint="eastAsia"/>
          <w:lang w:bidi="ar"/>
        </w:rPr>
        <w:t>。</w:t>
      </w:r>
    </w:p>
    <w:p w14:paraId="60F5443B" w14:textId="77777777" w:rsidR="00EC2F2E" w:rsidRPr="00DB1EE0" w:rsidRDefault="00EC2F2E" w:rsidP="00831541">
      <w:pPr>
        <w:ind w:firstLine="560"/>
        <w:rPr>
          <w:lang w:bidi="ar"/>
        </w:rPr>
      </w:pPr>
      <w:r w:rsidRPr="00DB1EE0">
        <w:rPr>
          <w:rFonts w:hint="eastAsia"/>
          <w:lang w:bidi="ar"/>
        </w:rPr>
        <w:t>项目规模：产品为醇基燃料（</w:t>
      </w:r>
      <w:r w:rsidRPr="00DB1EE0">
        <w:rPr>
          <w:rFonts w:hint="eastAsia"/>
          <w:lang w:bidi="ar"/>
        </w:rPr>
        <w:t>85%</w:t>
      </w:r>
      <w:r w:rsidRPr="00DB1EE0">
        <w:rPr>
          <w:rFonts w:hint="eastAsia"/>
          <w:lang w:bidi="ar"/>
        </w:rPr>
        <w:t>甲醇），生产规模为</w:t>
      </w:r>
      <w:r w:rsidRPr="00DB1EE0">
        <w:rPr>
          <w:rFonts w:hint="eastAsia"/>
          <w:lang w:bidi="ar"/>
        </w:rPr>
        <w:t>2000t/a</w:t>
      </w:r>
    </w:p>
    <w:p w14:paraId="3C47772E" w14:textId="77777777" w:rsidR="009C2D68" w:rsidRPr="003700CE" w:rsidRDefault="009C2D68" w:rsidP="00831541">
      <w:pPr>
        <w:ind w:firstLine="560"/>
        <w:rPr>
          <w:lang w:bidi="ar"/>
        </w:rPr>
      </w:pPr>
      <w:r w:rsidRPr="003700CE">
        <w:rPr>
          <w:rFonts w:hint="eastAsia"/>
          <w:lang w:bidi="ar"/>
        </w:rPr>
        <w:t>本项目主要</w:t>
      </w:r>
      <w:r w:rsidR="00EC2F2E">
        <w:rPr>
          <w:rFonts w:hint="eastAsia"/>
          <w:lang w:bidi="ar"/>
        </w:rPr>
        <w:t>建设内容</w:t>
      </w:r>
      <w:r w:rsidRPr="003700CE">
        <w:rPr>
          <w:rFonts w:hint="eastAsia"/>
          <w:lang w:bidi="ar"/>
        </w:rPr>
        <w:t>如下：</w:t>
      </w:r>
    </w:p>
    <w:p w14:paraId="1CB40132" w14:textId="77777777" w:rsidR="009C2D68" w:rsidRDefault="009C2D68" w:rsidP="00321460">
      <w:pPr>
        <w:spacing w:beforeLines="50" w:before="156" w:afterLines="50" w:after="156" w:line="240" w:lineRule="auto"/>
        <w:ind w:firstLineChars="0" w:firstLine="0"/>
        <w:jc w:val="center"/>
        <w:rPr>
          <w:rFonts w:eastAsia="黑体" w:cs="Times New Roman"/>
          <w:sz w:val="24"/>
          <w:szCs w:val="28"/>
        </w:rPr>
      </w:pPr>
      <w:r w:rsidRPr="003700CE">
        <w:rPr>
          <w:rFonts w:eastAsia="黑体" w:cs="Times New Roman" w:hint="eastAsia"/>
          <w:sz w:val="24"/>
          <w:szCs w:val="28"/>
        </w:rPr>
        <w:t>表</w:t>
      </w:r>
      <w:r w:rsidRPr="003700CE">
        <w:rPr>
          <w:rFonts w:eastAsia="黑体" w:cs="Times New Roman" w:hint="eastAsia"/>
          <w:sz w:val="24"/>
          <w:szCs w:val="28"/>
        </w:rPr>
        <w:t>2-1</w:t>
      </w:r>
      <w:r w:rsidR="003700CE">
        <w:rPr>
          <w:rFonts w:eastAsia="黑体" w:cs="Times New Roman" w:hint="eastAsia"/>
          <w:sz w:val="24"/>
          <w:szCs w:val="28"/>
        </w:rPr>
        <w:t xml:space="preserve">  </w:t>
      </w:r>
      <w:r w:rsidRPr="003700CE">
        <w:rPr>
          <w:rFonts w:eastAsia="黑体" w:cs="Times New Roman" w:hint="eastAsia"/>
          <w:sz w:val="24"/>
          <w:szCs w:val="28"/>
        </w:rPr>
        <w:t>本项目</w:t>
      </w:r>
      <w:r w:rsidR="00EC2F2E">
        <w:rPr>
          <w:rFonts w:eastAsia="黑体" w:cs="Times New Roman" w:hint="eastAsia"/>
          <w:sz w:val="24"/>
          <w:szCs w:val="28"/>
        </w:rPr>
        <w:t>建设内容</w:t>
      </w:r>
      <w:r w:rsidRPr="003700CE">
        <w:rPr>
          <w:rFonts w:eastAsia="黑体" w:cs="Times New Roman" w:hint="eastAsia"/>
          <w:sz w:val="24"/>
          <w:szCs w:val="28"/>
        </w:rPr>
        <w:t>一览表</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4"/>
        <w:gridCol w:w="1701"/>
        <w:gridCol w:w="1701"/>
        <w:gridCol w:w="5068"/>
      </w:tblGrid>
      <w:tr w:rsidR="0099664C" w:rsidRPr="0099664C" w14:paraId="5ED230FF" w14:textId="77777777" w:rsidTr="008C13DC">
        <w:trPr>
          <w:trHeight w:val="454"/>
          <w:tblHeader/>
          <w:jc w:val="center"/>
        </w:trPr>
        <w:tc>
          <w:tcPr>
            <w:tcW w:w="384" w:type="pct"/>
            <w:tcBorders>
              <w:top w:val="single" w:sz="4" w:space="0" w:color="000000"/>
              <w:left w:val="single" w:sz="4" w:space="0" w:color="000000"/>
              <w:bottom w:val="single" w:sz="4" w:space="0" w:color="000000"/>
              <w:right w:val="single" w:sz="4" w:space="0" w:color="000000"/>
            </w:tcBorders>
            <w:vAlign w:val="center"/>
          </w:tcPr>
          <w:p w14:paraId="409E9AB4" w14:textId="77777777" w:rsidR="0099664C" w:rsidRPr="0099664C" w:rsidRDefault="0099664C" w:rsidP="00831541">
            <w:pPr>
              <w:spacing w:line="240" w:lineRule="auto"/>
              <w:ind w:firstLineChars="0" w:firstLine="0"/>
              <w:jc w:val="center"/>
              <w:rPr>
                <w:rFonts w:cs="Arial"/>
                <w:sz w:val="21"/>
                <w:szCs w:val="21"/>
                <w14:ligatures w14:val="none"/>
              </w:rPr>
            </w:pPr>
            <w:r w:rsidRPr="0099664C">
              <w:rPr>
                <w:rFonts w:cs="Arial" w:hint="eastAsia"/>
                <w:sz w:val="21"/>
                <w:szCs w:val="21"/>
                <w:lang w:bidi="ar"/>
                <w14:ligatures w14:val="none"/>
              </w:rPr>
              <w:t>序号</w:t>
            </w:r>
          </w:p>
        </w:tc>
        <w:tc>
          <w:tcPr>
            <w:tcW w:w="927" w:type="pct"/>
            <w:tcBorders>
              <w:top w:val="single" w:sz="4" w:space="0" w:color="000000"/>
              <w:left w:val="single" w:sz="4" w:space="0" w:color="000000"/>
              <w:bottom w:val="single" w:sz="4" w:space="0" w:color="000000"/>
              <w:right w:val="single" w:sz="4" w:space="0" w:color="000000"/>
            </w:tcBorders>
            <w:vAlign w:val="center"/>
          </w:tcPr>
          <w:p w14:paraId="1FA1C66E" w14:textId="77777777" w:rsidR="0099664C" w:rsidRPr="0099664C" w:rsidRDefault="0099664C" w:rsidP="00831541">
            <w:pPr>
              <w:spacing w:line="240" w:lineRule="auto"/>
              <w:ind w:firstLineChars="0" w:firstLine="0"/>
              <w:jc w:val="center"/>
              <w:rPr>
                <w:rFonts w:cs="Arial"/>
                <w:sz w:val="21"/>
                <w:szCs w:val="21"/>
                <w14:ligatures w14:val="none"/>
              </w:rPr>
            </w:pPr>
            <w:r w:rsidRPr="0099664C">
              <w:rPr>
                <w:rFonts w:cs="Arial" w:hint="eastAsia"/>
                <w:sz w:val="21"/>
                <w:szCs w:val="21"/>
                <w:lang w:bidi="ar"/>
                <w14:ligatures w14:val="none"/>
              </w:rPr>
              <w:t>项目类别</w:t>
            </w:r>
          </w:p>
        </w:tc>
        <w:tc>
          <w:tcPr>
            <w:tcW w:w="927" w:type="pct"/>
            <w:tcBorders>
              <w:top w:val="single" w:sz="4" w:space="0" w:color="000000"/>
              <w:left w:val="single" w:sz="4" w:space="0" w:color="000000"/>
              <w:bottom w:val="single" w:sz="4" w:space="0" w:color="000000"/>
              <w:right w:val="single" w:sz="4" w:space="0" w:color="000000"/>
            </w:tcBorders>
            <w:vAlign w:val="center"/>
          </w:tcPr>
          <w:p w14:paraId="1C46380A" w14:textId="77777777" w:rsidR="0099664C" w:rsidRPr="0099664C" w:rsidRDefault="0099664C" w:rsidP="00831541">
            <w:pPr>
              <w:spacing w:line="240" w:lineRule="auto"/>
              <w:ind w:firstLineChars="0" w:firstLine="0"/>
              <w:jc w:val="center"/>
              <w:rPr>
                <w:rFonts w:cs="Arial"/>
                <w:sz w:val="21"/>
                <w:szCs w:val="21"/>
                <w14:ligatures w14:val="none"/>
              </w:rPr>
            </w:pPr>
            <w:r w:rsidRPr="0099664C">
              <w:rPr>
                <w:rFonts w:cs="Arial" w:hint="eastAsia"/>
                <w:sz w:val="21"/>
                <w:szCs w:val="21"/>
                <w:lang w:bidi="ar"/>
                <w14:ligatures w14:val="none"/>
              </w:rPr>
              <w:t>建设内容</w:t>
            </w:r>
          </w:p>
        </w:tc>
        <w:tc>
          <w:tcPr>
            <w:tcW w:w="2762" w:type="pct"/>
            <w:tcBorders>
              <w:top w:val="single" w:sz="4" w:space="0" w:color="000000"/>
              <w:left w:val="single" w:sz="4" w:space="0" w:color="000000"/>
              <w:bottom w:val="single" w:sz="4" w:space="0" w:color="000000"/>
              <w:right w:val="single" w:sz="4" w:space="0" w:color="000000"/>
            </w:tcBorders>
            <w:vAlign w:val="center"/>
          </w:tcPr>
          <w:p w14:paraId="4CE09573" w14:textId="77777777" w:rsidR="0099664C" w:rsidRPr="0099664C" w:rsidRDefault="008C13DC" w:rsidP="00831541">
            <w:pPr>
              <w:spacing w:line="240" w:lineRule="auto"/>
              <w:ind w:firstLineChars="0" w:firstLine="0"/>
              <w:jc w:val="center"/>
              <w:rPr>
                <w:rFonts w:cs="Arial"/>
                <w:sz w:val="21"/>
                <w:szCs w:val="21"/>
                <w:lang w:bidi="ar"/>
                <w14:ligatures w14:val="none"/>
              </w:rPr>
            </w:pPr>
            <w:r>
              <w:rPr>
                <w:rFonts w:cs="Arial" w:hint="eastAsia"/>
                <w:sz w:val="21"/>
                <w:szCs w:val="21"/>
                <w:lang w:bidi="ar"/>
                <w14:ligatures w14:val="none"/>
              </w:rPr>
              <w:t>备注</w:t>
            </w:r>
          </w:p>
        </w:tc>
      </w:tr>
      <w:tr w:rsidR="0099664C" w:rsidRPr="0099664C" w14:paraId="5E8F4934" w14:textId="77777777" w:rsidTr="008C13DC">
        <w:trPr>
          <w:trHeight w:val="454"/>
          <w:jc w:val="center"/>
        </w:trPr>
        <w:tc>
          <w:tcPr>
            <w:tcW w:w="384" w:type="pct"/>
            <w:tcBorders>
              <w:top w:val="single" w:sz="4" w:space="0" w:color="000000"/>
              <w:left w:val="single" w:sz="4" w:space="0" w:color="000000"/>
              <w:bottom w:val="single" w:sz="4" w:space="0" w:color="000000"/>
              <w:right w:val="single" w:sz="4" w:space="0" w:color="000000"/>
            </w:tcBorders>
            <w:vAlign w:val="center"/>
          </w:tcPr>
          <w:p w14:paraId="40AE86C5" w14:textId="77777777" w:rsidR="0099664C" w:rsidRPr="0099664C" w:rsidRDefault="0099664C" w:rsidP="00831541">
            <w:pPr>
              <w:spacing w:line="240" w:lineRule="auto"/>
              <w:ind w:firstLineChars="0" w:firstLine="0"/>
              <w:jc w:val="center"/>
              <w:rPr>
                <w:rFonts w:cs="Arial"/>
                <w:bCs/>
                <w:sz w:val="21"/>
                <w:szCs w:val="21"/>
                <w14:ligatures w14:val="none"/>
              </w:rPr>
            </w:pPr>
            <w:r w:rsidRPr="0099664C">
              <w:rPr>
                <w:rFonts w:cs="Arial" w:hint="eastAsia"/>
                <w:bCs/>
                <w:sz w:val="21"/>
                <w:szCs w:val="21"/>
                <w:lang w:bidi="ar"/>
                <w14:ligatures w14:val="none"/>
              </w:rPr>
              <w:t>1</w:t>
            </w:r>
          </w:p>
        </w:tc>
        <w:tc>
          <w:tcPr>
            <w:tcW w:w="927" w:type="pct"/>
            <w:tcBorders>
              <w:top w:val="single" w:sz="4" w:space="0" w:color="000000"/>
              <w:left w:val="single" w:sz="4" w:space="0" w:color="000000"/>
              <w:bottom w:val="single" w:sz="4" w:space="0" w:color="000000"/>
              <w:right w:val="single" w:sz="4" w:space="0" w:color="000000"/>
            </w:tcBorders>
            <w:vAlign w:val="center"/>
          </w:tcPr>
          <w:p w14:paraId="02750F22" w14:textId="77777777" w:rsidR="0099664C" w:rsidRPr="0099664C" w:rsidRDefault="0099664C" w:rsidP="00831541">
            <w:pPr>
              <w:spacing w:line="240" w:lineRule="auto"/>
              <w:ind w:firstLineChars="0" w:firstLine="0"/>
              <w:jc w:val="center"/>
              <w:rPr>
                <w:rFonts w:cs="Arial"/>
                <w:bCs/>
                <w:sz w:val="21"/>
                <w:szCs w:val="21"/>
                <w14:ligatures w14:val="none"/>
              </w:rPr>
            </w:pPr>
            <w:r w:rsidRPr="0099664C">
              <w:rPr>
                <w:rFonts w:cs="Arial" w:hint="eastAsia"/>
                <w:bCs/>
                <w:sz w:val="21"/>
                <w:szCs w:val="21"/>
                <w:lang w:bidi="ar"/>
                <w14:ligatures w14:val="none"/>
              </w:rPr>
              <w:t>生产</w:t>
            </w:r>
            <w:r w:rsidR="009F25DD">
              <w:rPr>
                <w:rFonts w:cs="Arial" w:hint="eastAsia"/>
                <w:bCs/>
                <w:sz w:val="21"/>
                <w:szCs w:val="21"/>
                <w:lang w:bidi="ar"/>
                <w14:ligatures w14:val="none"/>
              </w:rPr>
              <w:t>及储存设施</w:t>
            </w:r>
          </w:p>
        </w:tc>
        <w:tc>
          <w:tcPr>
            <w:tcW w:w="927" w:type="pct"/>
            <w:tcBorders>
              <w:top w:val="single" w:sz="4" w:space="0" w:color="000000"/>
              <w:left w:val="single" w:sz="4" w:space="0" w:color="000000"/>
              <w:bottom w:val="single" w:sz="4" w:space="0" w:color="000000"/>
              <w:right w:val="single" w:sz="4" w:space="0" w:color="000000"/>
            </w:tcBorders>
            <w:vAlign w:val="center"/>
          </w:tcPr>
          <w:p w14:paraId="5FD23D7A" w14:textId="77777777" w:rsidR="0099664C" w:rsidRPr="0099664C" w:rsidRDefault="009211B3" w:rsidP="00831541">
            <w:pPr>
              <w:spacing w:line="240" w:lineRule="auto"/>
              <w:ind w:firstLineChars="0" w:firstLine="0"/>
              <w:rPr>
                <w:rFonts w:cs="Arial"/>
                <w:bCs/>
                <w:sz w:val="21"/>
                <w:szCs w:val="21"/>
                <w14:ligatures w14:val="none"/>
              </w:rPr>
            </w:pPr>
            <w:r>
              <w:rPr>
                <w:rFonts w:cs="Arial" w:hint="eastAsia"/>
                <w:bCs/>
                <w:sz w:val="21"/>
                <w:szCs w:val="21"/>
                <w:lang w:bidi="ar"/>
                <w14:ligatures w14:val="none"/>
              </w:rPr>
              <w:t>储罐区</w:t>
            </w:r>
          </w:p>
        </w:tc>
        <w:tc>
          <w:tcPr>
            <w:tcW w:w="2762" w:type="pct"/>
            <w:tcBorders>
              <w:top w:val="single" w:sz="4" w:space="0" w:color="000000"/>
              <w:left w:val="single" w:sz="4" w:space="0" w:color="000000"/>
              <w:bottom w:val="single" w:sz="4" w:space="0" w:color="000000"/>
              <w:right w:val="single" w:sz="4" w:space="0" w:color="000000"/>
            </w:tcBorders>
            <w:vAlign w:val="center"/>
          </w:tcPr>
          <w:p w14:paraId="1F8D5F05" w14:textId="77777777" w:rsidR="009F25DD" w:rsidRPr="009F25DD" w:rsidRDefault="009F25DD" w:rsidP="00831541">
            <w:pPr>
              <w:spacing w:line="240" w:lineRule="auto"/>
              <w:ind w:firstLineChars="0" w:firstLine="0"/>
              <w:rPr>
                <w:rFonts w:cs="Arial"/>
                <w:bCs/>
                <w:sz w:val="21"/>
                <w:szCs w:val="21"/>
                <w:lang w:bidi="ar"/>
                <w14:ligatures w14:val="none"/>
              </w:rPr>
            </w:pPr>
            <w:r w:rsidRPr="009F25DD">
              <w:rPr>
                <w:rFonts w:cs="Arial" w:hint="eastAsia"/>
                <w:bCs/>
                <w:sz w:val="21"/>
                <w:szCs w:val="21"/>
                <w:lang w:bidi="ar"/>
                <w14:ligatures w14:val="none"/>
              </w:rPr>
              <w:t>罐组内设置</w:t>
            </w:r>
            <w:r>
              <w:rPr>
                <w:rFonts w:cs="Arial" w:hint="eastAsia"/>
                <w:bCs/>
                <w:sz w:val="21"/>
                <w:szCs w:val="21"/>
                <w:lang w:bidi="ar"/>
                <w14:ligatures w14:val="none"/>
              </w:rPr>
              <w:t>1</w:t>
            </w:r>
            <w:r>
              <w:rPr>
                <w:rFonts w:cs="Arial" w:hint="eastAsia"/>
                <w:bCs/>
                <w:sz w:val="21"/>
                <w:szCs w:val="21"/>
                <w:lang w:bidi="ar"/>
                <w14:ligatures w14:val="none"/>
              </w:rPr>
              <w:t>座</w:t>
            </w:r>
            <w:r w:rsidRPr="009F25DD">
              <w:rPr>
                <w:rFonts w:cs="Arial" w:hint="eastAsia"/>
                <w:bCs/>
                <w:sz w:val="21"/>
                <w:szCs w:val="21"/>
                <w:lang w:bidi="ar"/>
                <w14:ligatures w14:val="none"/>
              </w:rPr>
              <w:t>甲醇原料储罐，容积：</w:t>
            </w:r>
            <w:r w:rsidRPr="009F25DD">
              <w:rPr>
                <w:rFonts w:cs="Arial" w:hint="eastAsia"/>
                <w:bCs/>
                <w:sz w:val="21"/>
                <w:szCs w:val="21"/>
                <w:lang w:bidi="ar"/>
                <w14:ligatures w14:val="none"/>
              </w:rPr>
              <w:t>500m</w:t>
            </w:r>
            <w:r w:rsidRPr="009F25DD">
              <w:rPr>
                <w:rFonts w:cs="Arial" w:hint="eastAsia"/>
                <w:bCs/>
                <w:sz w:val="21"/>
                <w:szCs w:val="21"/>
                <w:vertAlign w:val="superscript"/>
                <w:lang w:bidi="ar"/>
                <w14:ligatures w14:val="none"/>
              </w:rPr>
              <w:t>3</w:t>
            </w:r>
            <w:r w:rsidRPr="009F25DD">
              <w:rPr>
                <w:rFonts w:cs="Arial" w:hint="eastAsia"/>
                <w:bCs/>
                <w:sz w:val="21"/>
                <w:szCs w:val="21"/>
                <w:lang w:bidi="ar"/>
                <w14:ligatures w14:val="none"/>
              </w:rPr>
              <w:t>；</w:t>
            </w:r>
          </w:p>
          <w:p w14:paraId="0D830A4D" w14:textId="77777777" w:rsidR="009F25DD" w:rsidRDefault="009F25DD" w:rsidP="00831541">
            <w:pPr>
              <w:spacing w:line="240" w:lineRule="auto"/>
              <w:ind w:firstLineChars="0" w:firstLine="0"/>
              <w:rPr>
                <w:rFonts w:cs="Arial"/>
                <w:bCs/>
                <w:sz w:val="21"/>
                <w:szCs w:val="21"/>
                <w:lang w:bidi="ar"/>
                <w14:ligatures w14:val="none"/>
              </w:rPr>
            </w:pPr>
            <w:r>
              <w:rPr>
                <w:rFonts w:cs="Arial" w:hint="eastAsia"/>
                <w:bCs/>
                <w:sz w:val="21"/>
                <w:szCs w:val="21"/>
                <w:lang w:bidi="ar"/>
                <w14:ligatures w14:val="none"/>
              </w:rPr>
              <w:t>2</w:t>
            </w:r>
            <w:r>
              <w:rPr>
                <w:rFonts w:cs="Arial" w:hint="eastAsia"/>
                <w:bCs/>
                <w:sz w:val="21"/>
                <w:szCs w:val="21"/>
                <w:lang w:bidi="ar"/>
                <w14:ligatures w14:val="none"/>
              </w:rPr>
              <w:t>座</w:t>
            </w:r>
            <w:r w:rsidRPr="009F25DD">
              <w:rPr>
                <w:rFonts w:cs="Arial" w:hint="eastAsia"/>
                <w:bCs/>
                <w:sz w:val="21"/>
                <w:szCs w:val="21"/>
                <w:lang w:bidi="ar"/>
                <w14:ligatures w14:val="none"/>
              </w:rPr>
              <w:t>85%</w:t>
            </w:r>
            <w:r w:rsidRPr="009F25DD">
              <w:rPr>
                <w:rFonts w:cs="Arial" w:hint="eastAsia"/>
                <w:bCs/>
                <w:sz w:val="21"/>
                <w:szCs w:val="21"/>
                <w:lang w:bidi="ar"/>
                <w14:ligatures w14:val="none"/>
              </w:rPr>
              <w:t>甲醇（醇基燃料）配制罐，</w:t>
            </w:r>
            <w:r w:rsidR="006A4566">
              <w:rPr>
                <w:rFonts w:cs="Arial" w:hint="eastAsia"/>
                <w:bCs/>
                <w:sz w:val="21"/>
                <w:szCs w:val="21"/>
                <w:lang w:bidi="ar"/>
                <w14:ligatures w14:val="none"/>
              </w:rPr>
              <w:t>每个罐</w:t>
            </w:r>
            <w:r w:rsidRPr="009F25DD">
              <w:rPr>
                <w:rFonts w:cs="Arial" w:hint="eastAsia"/>
                <w:bCs/>
                <w:sz w:val="21"/>
                <w:szCs w:val="21"/>
                <w:lang w:bidi="ar"/>
                <w14:ligatures w14:val="none"/>
              </w:rPr>
              <w:t>容积：</w:t>
            </w:r>
            <w:r w:rsidRPr="009F25DD">
              <w:rPr>
                <w:rFonts w:cs="Arial" w:hint="eastAsia"/>
                <w:bCs/>
                <w:sz w:val="21"/>
                <w:szCs w:val="21"/>
                <w:lang w:bidi="ar"/>
                <w14:ligatures w14:val="none"/>
              </w:rPr>
              <w:t>46.6m</w:t>
            </w:r>
            <w:r w:rsidRPr="009F25DD">
              <w:rPr>
                <w:rFonts w:cs="Arial" w:hint="eastAsia"/>
                <w:bCs/>
                <w:sz w:val="21"/>
                <w:szCs w:val="21"/>
                <w:vertAlign w:val="superscript"/>
                <w:lang w:bidi="ar"/>
                <w14:ligatures w14:val="none"/>
              </w:rPr>
              <w:t>3</w:t>
            </w:r>
            <w:r w:rsidRPr="009F25DD">
              <w:rPr>
                <w:rFonts w:cs="Arial" w:hint="eastAsia"/>
                <w:bCs/>
                <w:sz w:val="21"/>
                <w:szCs w:val="21"/>
                <w:lang w:bidi="ar"/>
                <w14:ligatures w14:val="none"/>
              </w:rPr>
              <w:t>；</w:t>
            </w:r>
          </w:p>
          <w:p w14:paraId="772EEA63" w14:textId="77777777" w:rsidR="009F25DD" w:rsidRPr="009F25DD" w:rsidRDefault="009F25DD" w:rsidP="00831541">
            <w:pPr>
              <w:spacing w:line="240" w:lineRule="auto"/>
              <w:ind w:firstLineChars="0" w:firstLine="0"/>
              <w:rPr>
                <w:rFonts w:cs="Arial"/>
                <w:bCs/>
                <w:sz w:val="21"/>
                <w:szCs w:val="21"/>
                <w:lang w:bidi="ar"/>
                <w14:ligatures w14:val="none"/>
              </w:rPr>
            </w:pPr>
            <w:r>
              <w:rPr>
                <w:rFonts w:cs="Arial" w:hint="eastAsia"/>
                <w:bCs/>
                <w:sz w:val="21"/>
                <w:szCs w:val="21"/>
                <w:lang w:bidi="ar"/>
                <w14:ligatures w14:val="none"/>
              </w:rPr>
              <w:t>3</w:t>
            </w:r>
            <w:r>
              <w:rPr>
                <w:rFonts w:cs="Arial" w:hint="eastAsia"/>
                <w:bCs/>
                <w:sz w:val="21"/>
                <w:szCs w:val="21"/>
                <w:lang w:bidi="ar"/>
                <w14:ligatures w14:val="none"/>
              </w:rPr>
              <w:t>座</w:t>
            </w:r>
            <w:r w:rsidRPr="009F25DD">
              <w:rPr>
                <w:rFonts w:cs="Arial" w:hint="eastAsia"/>
                <w:bCs/>
                <w:sz w:val="21"/>
                <w:szCs w:val="21"/>
                <w:lang w:bidi="ar"/>
                <w14:ligatures w14:val="none"/>
              </w:rPr>
              <w:t>添加剂罐</w:t>
            </w:r>
            <w:r w:rsidR="00EC2F2E" w:rsidRPr="00DB1EE0">
              <w:rPr>
                <w:rFonts w:cs="Arial" w:hint="eastAsia"/>
                <w:bCs/>
                <w:sz w:val="21"/>
                <w:szCs w:val="21"/>
                <w:lang w:bidi="ar"/>
                <w14:ligatures w14:val="none"/>
              </w:rPr>
              <w:t>（正丁醇罐、异丙醇罐、高碳醇罐）</w:t>
            </w:r>
            <w:r w:rsidRPr="009F25DD">
              <w:rPr>
                <w:rFonts w:cs="Arial" w:hint="eastAsia"/>
                <w:bCs/>
                <w:sz w:val="21"/>
                <w:szCs w:val="21"/>
                <w:lang w:bidi="ar"/>
                <w14:ligatures w14:val="none"/>
              </w:rPr>
              <w:t>，每个罐容积：</w:t>
            </w:r>
            <w:r w:rsidRPr="009F25DD">
              <w:rPr>
                <w:rFonts w:cs="Arial" w:hint="eastAsia"/>
                <w:bCs/>
                <w:sz w:val="21"/>
                <w:szCs w:val="21"/>
                <w:lang w:bidi="ar"/>
                <w14:ligatures w14:val="none"/>
              </w:rPr>
              <w:t>2m</w:t>
            </w:r>
            <w:r w:rsidRPr="009F25DD">
              <w:rPr>
                <w:rFonts w:cs="Arial" w:hint="eastAsia"/>
                <w:bCs/>
                <w:sz w:val="21"/>
                <w:szCs w:val="21"/>
                <w:vertAlign w:val="superscript"/>
                <w:lang w:bidi="ar"/>
                <w14:ligatures w14:val="none"/>
              </w:rPr>
              <w:t>3</w:t>
            </w:r>
            <w:r w:rsidRPr="009F25DD">
              <w:rPr>
                <w:rFonts w:cs="Arial" w:hint="eastAsia"/>
                <w:bCs/>
                <w:sz w:val="21"/>
                <w:szCs w:val="21"/>
                <w:lang w:bidi="ar"/>
                <w14:ligatures w14:val="none"/>
              </w:rPr>
              <w:t>；</w:t>
            </w:r>
          </w:p>
          <w:p w14:paraId="5DE2BD91" w14:textId="77777777" w:rsidR="0099664C" w:rsidRPr="0099664C" w:rsidRDefault="009F25DD" w:rsidP="00831541">
            <w:pPr>
              <w:spacing w:line="240" w:lineRule="auto"/>
              <w:ind w:firstLineChars="0" w:firstLine="0"/>
              <w:rPr>
                <w:rFonts w:cs="Arial"/>
                <w:bCs/>
                <w:sz w:val="21"/>
                <w:szCs w:val="21"/>
                <w:lang w:bidi="ar"/>
                <w14:ligatures w14:val="none"/>
              </w:rPr>
            </w:pPr>
            <w:r w:rsidRPr="009F25DD">
              <w:rPr>
                <w:rFonts w:cs="Arial" w:hint="eastAsia"/>
                <w:bCs/>
                <w:sz w:val="21"/>
                <w:szCs w:val="21"/>
                <w:lang w:bidi="ar"/>
                <w14:ligatures w14:val="none"/>
              </w:rPr>
              <w:t>罐组外设置防火堤</w:t>
            </w:r>
          </w:p>
        </w:tc>
      </w:tr>
      <w:tr w:rsidR="008C13DC" w:rsidRPr="0099664C" w14:paraId="0B2DA93B" w14:textId="77777777" w:rsidTr="008C13DC">
        <w:trPr>
          <w:trHeight w:val="454"/>
          <w:jc w:val="center"/>
        </w:trPr>
        <w:tc>
          <w:tcPr>
            <w:tcW w:w="384" w:type="pct"/>
            <w:tcBorders>
              <w:top w:val="single" w:sz="4" w:space="0" w:color="000000"/>
              <w:left w:val="single" w:sz="4" w:space="0" w:color="000000"/>
              <w:bottom w:val="single" w:sz="4" w:space="0" w:color="000000"/>
              <w:right w:val="single" w:sz="4" w:space="0" w:color="000000"/>
            </w:tcBorders>
            <w:vAlign w:val="center"/>
          </w:tcPr>
          <w:p w14:paraId="39F82E73" w14:textId="77777777" w:rsidR="008C13DC" w:rsidRPr="0099664C" w:rsidRDefault="008C13DC" w:rsidP="00831541">
            <w:pPr>
              <w:spacing w:line="240" w:lineRule="auto"/>
              <w:ind w:firstLineChars="0" w:firstLine="0"/>
              <w:jc w:val="center"/>
              <w:rPr>
                <w:rFonts w:cs="Arial"/>
                <w:bCs/>
                <w:sz w:val="21"/>
                <w:szCs w:val="21"/>
                <w14:ligatures w14:val="none"/>
              </w:rPr>
            </w:pPr>
            <w:r w:rsidRPr="0099664C">
              <w:rPr>
                <w:rFonts w:cs="Arial" w:hint="eastAsia"/>
                <w:bCs/>
                <w:sz w:val="21"/>
                <w:szCs w:val="21"/>
                <w:lang w:bidi="ar"/>
                <w14:ligatures w14:val="none"/>
              </w:rPr>
              <w:t>2</w:t>
            </w:r>
          </w:p>
        </w:tc>
        <w:tc>
          <w:tcPr>
            <w:tcW w:w="927" w:type="pct"/>
            <w:vMerge w:val="restart"/>
            <w:tcBorders>
              <w:top w:val="single" w:sz="4" w:space="0" w:color="000000"/>
              <w:left w:val="single" w:sz="4" w:space="0" w:color="000000"/>
              <w:right w:val="single" w:sz="4" w:space="0" w:color="000000"/>
            </w:tcBorders>
            <w:vAlign w:val="center"/>
          </w:tcPr>
          <w:p w14:paraId="011AD476" w14:textId="77777777" w:rsidR="008C13DC" w:rsidRPr="0099664C" w:rsidRDefault="008C13DC" w:rsidP="00831541">
            <w:pPr>
              <w:spacing w:line="240" w:lineRule="auto"/>
              <w:ind w:firstLineChars="0" w:firstLine="0"/>
              <w:jc w:val="center"/>
              <w:rPr>
                <w:rFonts w:cs="Arial"/>
                <w:bCs/>
                <w:sz w:val="21"/>
                <w:szCs w:val="21"/>
                <w14:ligatures w14:val="none"/>
              </w:rPr>
            </w:pPr>
            <w:r w:rsidRPr="009F25DD">
              <w:rPr>
                <w:rFonts w:cs="Arial" w:hint="eastAsia"/>
                <w:bCs/>
                <w:sz w:val="21"/>
                <w:szCs w:val="21"/>
                <w:lang w:bidi="ar"/>
                <w14:ligatures w14:val="none"/>
              </w:rPr>
              <w:t>公用工程设施</w:t>
            </w:r>
          </w:p>
        </w:tc>
        <w:tc>
          <w:tcPr>
            <w:tcW w:w="927" w:type="pct"/>
            <w:tcBorders>
              <w:top w:val="single" w:sz="4" w:space="0" w:color="000000"/>
              <w:left w:val="single" w:sz="4" w:space="0" w:color="000000"/>
              <w:bottom w:val="single" w:sz="4" w:space="0" w:color="000000"/>
              <w:right w:val="single" w:sz="4" w:space="0" w:color="000000"/>
            </w:tcBorders>
            <w:vAlign w:val="center"/>
          </w:tcPr>
          <w:p w14:paraId="7D556ECE" w14:textId="77777777" w:rsidR="008C13DC" w:rsidRPr="0099664C" w:rsidRDefault="008C13DC" w:rsidP="00831541">
            <w:pPr>
              <w:spacing w:line="240" w:lineRule="auto"/>
              <w:ind w:firstLineChars="0" w:firstLine="0"/>
              <w:rPr>
                <w:rFonts w:cs="Arial"/>
                <w:bCs/>
                <w:sz w:val="21"/>
                <w:szCs w:val="21"/>
                <w14:ligatures w14:val="none"/>
              </w:rPr>
            </w:pPr>
            <w:r>
              <w:rPr>
                <w:rFonts w:cs="Arial" w:hint="eastAsia"/>
                <w:bCs/>
                <w:sz w:val="21"/>
                <w:szCs w:val="21"/>
                <w14:ligatures w14:val="none"/>
              </w:rPr>
              <w:t>泵棚</w:t>
            </w:r>
          </w:p>
        </w:tc>
        <w:tc>
          <w:tcPr>
            <w:tcW w:w="2762" w:type="pct"/>
            <w:tcBorders>
              <w:top w:val="single" w:sz="4" w:space="0" w:color="000000"/>
              <w:left w:val="single" w:sz="4" w:space="0" w:color="000000"/>
              <w:bottom w:val="single" w:sz="4" w:space="0" w:color="000000"/>
              <w:right w:val="single" w:sz="4" w:space="0" w:color="000000"/>
            </w:tcBorders>
            <w:vAlign w:val="center"/>
          </w:tcPr>
          <w:p w14:paraId="5188E107" w14:textId="77777777" w:rsidR="008C13DC" w:rsidRPr="0099664C" w:rsidRDefault="008C13DC" w:rsidP="00831541">
            <w:pPr>
              <w:spacing w:line="240" w:lineRule="auto"/>
              <w:ind w:firstLineChars="0" w:firstLine="0"/>
              <w:rPr>
                <w:rFonts w:cs="Arial"/>
                <w:bCs/>
                <w:sz w:val="21"/>
                <w:szCs w:val="21"/>
                <w:lang w:bidi="ar"/>
                <w14:ligatures w14:val="none"/>
              </w:rPr>
            </w:pPr>
            <w:r w:rsidRPr="009F25DD">
              <w:rPr>
                <w:rFonts w:cs="Arial" w:hint="eastAsia"/>
                <w:bCs/>
                <w:sz w:val="21"/>
                <w:szCs w:val="21"/>
                <w:lang w:bidi="ar"/>
                <w14:ligatures w14:val="none"/>
              </w:rPr>
              <w:t>泵棚内设置甲醇原料泵和</w:t>
            </w:r>
            <w:r w:rsidRPr="00856514">
              <w:rPr>
                <w:rFonts w:cs="Arial" w:hint="eastAsia"/>
                <w:bCs/>
                <w:sz w:val="21"/>
                <w:szCs w:val="21"/>
                <w:lang w:bidi="ar"/>
                <w14:ligatures w14:val="none"/>
              </w:rPr>
              <w:t>桶泵</w:t>
            </w:r>
            <w:r w:rsidRPr="009F25DD">
              <w:rPr>
                <w:rFonts w:cs="Arial" w:hint="eastAsia"/>
                <w:bCs/>
                <w:sz w:val="21"/>
                <w:szCs w:val="21"/>
                <w:lang w:bidi="ar"/>
                <w14:ligatures w14:val="none"/>
              </w:rPr>
              <w:t>各</w:t>
            </w:r>
            <w:r>
              <w:rPr>
                <w:rFonts w:cs="Arial" w:hint="eastAsia"/>
                <w:bCs/>
                <w:sz w:val="21"/>
                <w:szCs w:val="21"/>
                <w:lang w:bidi="ar"/>
                <w14:ligatures w14:val="none"/>
              </w:rPr>
              <w:t>1</w:t>
            </w:r>
            <w:r w:rsidRPr="009F25DD">
              <w:rPr>
                <w:rFonts w:cs="Arial" w:hint="eastAsia"/>
                <w:bCs/>
                <w:sz w:val="21"/>
                <w:szCs w:val="21"/>
                <w:lang w:bidi="ar"/>
                <w14:ligatures w14:val="none"/>
              </w:rPr>
              <w:t>台</w:t>
            </w:r>
          </w:p>
        </w:tc>
      </w:tr>
      <w:tr w:rsidR="008C13DC" w:rsidRPr="0099664C" w14:paraId="26A2FB7A" w14:textId="77777777" w:rsidTr="008C13DC">
        <w:trPr>
          <w:trHeight w:val="454"/>
          <w:jc w:val="center"/>
        </w:trPr>
        <w:tc>
          <w:tcPr>
            <w:tcW w:w="384" w:type="pct"/>
            <w:tcBorders>
              <w:top w:val="single" w:sz="4" w:space="0" w:color="000000"/>
              <w:left w:val="single" w:sz="4" w:space="0" w:color="000000"/>
              <w:bottom w:val="single" w:sz="4" w:space="0" w:color="000000"/>
              <w:right w:val="single" w:sz="4" w:space="0" w:color="000000"/>
            </w:tcBorders>
            <w:vAlign w:val="center"/>
          </w:tcPr>
          <w:p w14:paraId="71C1EE2F" w14:textId="77777777" w:rsidR="008C13DC" w:rsidRPr="0099664C" w:rsidRDefault="008C13DC" w:rsidP="00831541">
            <w:pPr>
              <w:spacing w:line="240" w:lineRule="auto"/>
              <w:ind w:firstLineChars="0" w:firstLine="0"/>
              <w:jc w:val="center"/>
              <w:rPr>
                <w:rFonts w:cs="Arial"/>
                <w:bCs/>
                <w:sz w:val="21"/>
                <w:szCs w:val="21"/>
                <w14:ligatures w14:val="none"/>
              </w:rPr>
            </w:pPr>
            <w:r w:rsidRPr="0099664C">
              <w:rPr>
                <w:rFonts w:cs="Arial" w:hint="eastAsia"/>
                <w:bCs/>
                <w:sz w:val="21"/>
                <w:szCs w:val="21"/>
                <w:lang w:bidi="ar"/>
                <w14:ligatures w14:val="none"/>
              </w:rPr>
              <w:t>3</w:t>
            </w:r>
          </w:p>
        </w:tc>
        <w:tc>
          <w:tcPr>
            <w:tcW w:w="927" w:type="pct"/>
            <w:vMerge/>
            <w:tcBorders>
              <w:left w:val="single" w:sz="4" w:space="0" w:color="000000"/>
              <w:right w:val="single" w:sz="4" w:space="0" w:color="000000"/>
            </w:tcBorders>
            <w:vAlign w:val="center"/>
          </w:tcPr>
          <w:p w14:paraId="37DB724B" w14:textId="77777777" w:rsidR="008C13DC" w:rsidRPr="0099664C" w:rsidRDefault="008C13DC" w:rsidP="00831541">
            <w:pPr>
              <w:spacing w:line="240" w:lineRule="auto"/>
              <w:ind w:firstLineChars="0" w:firstLine="0"/>
              <w:jc w:val="center"/>
              <w:rPr>
                <w:rFonts w:cs="Arial"/>
                <w:bCs/>
                <w:sz w:val="21"/>
                <w:szCs w:val="21"/>
                <w14:ligatures w14:val="none"/>
              </w:rPr>
            </w:pPr>
          </w:p>
        </w:tc>
        <w:tc>
          <w:tcPr>
            <w:tcW w:w="927" w:type="pct"/>
            <w:tcBorders>
              <w:top w:val="single" w:sz="4" w:space="0" w:color="000000"/>
              <w:left w:val="single" w:sz="4" w:space="0" w:color="000000"/>
              <w:bottom w:val="single" w:sz="4" w:space="0" w:color="000000"/>
              <w:right w:val="single" w:sz="4" w:space="0" w:color="000000"/>
            </w:tcBorders>
            <w:vAlign w:val="center"/>
          </w:tcPr>
          <w:p w14:paraId="78BC6C67" w14:textId="77777777" w:rsidR="008C13DC" w:rsidRPr="0099664C" w:rsidRDefault="008C13DC" w:rsidP="00831541">
            <w:pPr>
              <w:spacing w:line="240" w:lineRule="auto"/>
              <w:ind w:firstLineChars="0" w:firstLine="0"/>
              <w:rPr>
                <w:rFonts w:cs="Arial"/>
                <w:bCs/>
                <w:sz w:val="21"/>
                <w:szCs w:val="21"/>
                <w14:ligatures w14:val="none"/>
              </w:rPr>
            </w:pPr>
            <w:r>
              <w:rPr>
                <w:rFonts w:cs="Arial" w:hint="eastAsia"/>
                <w:bCs/>
                <w:sz w:val="21"/>
                <w:szCs w:val="21"/>
                <w:lang w:bidi="ar"/>
                <w14:ligatures w14:val="none"/>
              </w:rPr>
              <w:t>装卸车场地</w:t>
            </w:r>
          </w:p>
        </w:tc>
        <w:tc>
          <w:tcPr>
            <w:tcW w:w="2762" w:type="pct"/>
            <w:tcBorders>
              <w:top w:val="single" w:sz="4" w:space="0" w:color="000000"/>
              <w:left w:val="single" w:sz="4" w:space="0" w:color="000000"/>
              <w:bottom w:val="single" w:sz="4" w:space="0" w:color="000000"/>
              <w:right w:val="single" w:sz="4" w:space="0" w:color="000000"/>
            </w:tcBorders>
            <w:vAlign w:val="center"/>
          </w:tcPr>
          <w:p w14:paraId="6F979E5B" w14:textId="77777777" w:rsidR="008C13DC" w:rsidRPr="0099664C" w:rsidRDefault="008C13DC" w:rsidP="00831541">
            <w:pPr>
              <w:spacing w:line="240" w:lineRule="auto"/>
              <w:ind w:firstLineChars="0" w:firstLine="0"/>
              <w:rPr>
                <w:rFonts w:cs="Arial"/>
                <w:bCs/>
                <w:sz w:val="21"/>
                <w:szCs w:val="21"/>
                <w:lang w:bidi="ar"/>
                <w14:ligatures w14:val="none"/>
              </w:rPr>
            </w:pPr>
            <w:r w:rsidRPr="009F25DD">
              <w:rPr>
                <w:rFonts w:cs="Arial" w:hint="eastAsia"/>
                <w:bCs/>
                <w:sz w:val="21"/>
                <w:szCs w:val="21"/>
                <w:lang w:bidi="ar"/>
                <w14:ligatures w14:val="none"/>
              </w:rPr>
              <w:t>设置</w:t>
            </w:r>
            <w:r>
              <w:rPr>
                <w:rFonts w:cs="Arial" w:hint="eastAsia"/>
                <w:bCs/>
                <w:sz w:val="21"/>
                <w:szCs w:val="21"/>
                <w:lang w:bidi="ar"/>
                <w14:ligatures w14:val="none"/>
              </w:rPr>
              <w:t>1</w:t>
            </w:r>
            <w:r w:rsidR="00EC2F2E">
              <w:rPr>
                <w:rFonts w:cs="Arial" w:hint="eastAsia"/>
                <w:bCs/>
                <w:sz w:val="21"/>
                <w:szCs w:val="21"/>
                <w:lang w:bidi="ar"/>
                <w14:ligatures w14:val="none"/>
              </w:rPr>
              <w:t>台</w:t>
            </w:r>
            <w:r w:rsidRPr="009F25DD">
              <w:rPr>
                <w:rFonts w:cs="Arial" w:hint="eastAsia"/>
                <w:bCs/>
                <w:sz w:val="21"/>
                <w:szCs w:val="21"/>
                <w:lang w:bidi="ar"/>
                <w14:ligatures w14:val="none"/>
              </w:rPr>
              <w:t>液下装车鹤管</w:t>
            </w:r>
          </w:p>
        </w:tc>
      </w:tr>
      <w:tr w:rsidR="008C13DC" w:rsidRPr="0099664C" w14:paraId="28C65C7D" w14:textId="77777777" w:rsidTr="008C13DC">
        <w:trPr>
          <w:trHeight w:val="454"/>
          <w:jc w:val="center"/>
        </w:trPr>
        <w:tc>
          <w:tcPr>
            <w:tcW w:w="384" w:type="pct"/>
            <w:tcBorders>
              <w:top w:val="single" w:sz="4" w:space="0" w:color="000000"/>
              <w:left w:val="single" w:sz="4" w:space="0" w:color="000000"/>
              <w:bottom w:val="single" w:sz="4" w:space="0" w:color="000000"/>
              <w:right w:val="single" w:sz="4" w:space="0" w:color="000000"/>
            </w:tcBorders>
            <w:vAlign w:val="center"/>
          </w:tcPr>
          <w:p w14:paraId="559638E2" w14:textId="77777777" w:rsidR="008C13DC" w:rsidRPr="0099664C" w:rsidRDefault="008C13DC" w:rsidP="00831541">
            <w:pPr>
              <w:spacing w:line="240" w:lineRule="auto"/>
              <w:ind w:firstLineChars="0" w:firstLine="0"/>
              <w:jc w:val="center"/>
              <w:rPr>
                <w:rFonts w:cs="Arial"/>
                <w:bCs/>
                <w:sz w:val="21"/>
                <w:szCs w:val="21"/>
                <w:lang w:bidi="ar"/>
                <w14:ligatures w14:val="none"/>
              </w:rPr>
            </w:pPr>
            <w:r>
              <w:rPr>
                <w:rFonts w:cs="Arial" w:hint="eastAsia"/>
                <w:bCs/>
                <w:sz w:val="21"/>
                <w:szCs w:val="21"/>
                <w:lang w:bidi="ar"/>
                <w14:ligatures w14:val="none"/>
              </w:rPr>
              <w:t>4</w:t>
            </w:r>
          </w:p>
        </w:tc>
        <w:tc>
          <w:tcPr>
            <w:tcW w:w="927" w:type="pct"/>
            <w:vMerge/>
            <w:tcBorders>
              <w:left w:val="single" w:sz="4" w:space="0" w:color="000000"/>
              <w:right w:val="single" w:sz="4" w:space="0" w:color="000000"/>
            </w:tcBorders>
            <w:vAlign w:val="center"/>
          </w:tcPr>
          <w:p w14:paraId="7F110D77" w14:textId="77777777" w:rsidR="008C13DC" w:rsidRPr="0099664C" w:rsidRDefault="008C13DC" w:rsidP="00831541">
            <w:pPr>
              <w:spacing w:line="240" w:lineRule="auto"/>
              <w:ind w:firstLineChars="0" w:firstLine="0"/>
              <w:jc w:val="center"/>
              <w:rPr>
                <w:rFonts w:cs="Arial"/>
                <w:bCs/>
                <w:sz w:val="21"/>
                <w:szCs w:val="21"/>
                <w14:ligatures w14:val="none"/>
              </w:rPr>
            </w:pPr>
          </w:p>
        </w:tc>
        <w:tc>
          <w:tcPr>
            <w:tcW w:w="927" w:type="pct"/>
            <w:tcBorders>
              <w:top w:val="single" w:sz="4" w:space="0" w:color="000000"/>
              <w:left w:val="single" w:sz="4" w:space="0" w:color="000000"/>
              <w:bottom w:val="single" w:sz="4" w:space="0" w:color="000000"/>
              <w:right w:val="single" w:sz="4" w:space="0" w:color="000000"/>
            </w:tcBorders>
            <w:vAlign w:val="center"/>
          </w:tcPr>
          <w:p w14:paraId="4C3E867D" w14:textId="77777777" w:rsidR="008C13DC" w:rsidRDefault="008C13DC" w:rsidP="00831541">
            <w:pPr>
              <w:spacing w:line="240" w:lineRule="auto"/>
              <w:ind w:firstLineChars="0" w:firstLine="0"/>
              <w:rPr>
                <w:rFonts w:cs="Arial"/>
                <w:bCs/>
                <w:sz w:val="21"/>
                <w:szCs w:val="21"/>
                <w:lang w:bidi="ar"/>
                <w14:ligatures w14:val="none"/>
              </w:rPr>
            </w:pPr>
            <w:r>
              <w:rPr>
                <w:rFonts w:cs="Arial" w:hint="eastAsia"/>
                <w:bCs/>
                <w:sz w:val="21"/>
                <w:szCs w:val="21"/>
                <w:lang w:bidi="ar"/>
                <w14:ligatures w14:val="none"/>
              </w:rPr>
              <w:t>消防水池（一）</w:t>
            </w:r>
          </w:p>
        </w:tc>
        <w:tc>
          <w:tcPr>
            <w:tcW w:w="2762" w:type="pct"/>
            <w:tcBorders>
              <w:top w:val="single" w:sz="4" w:space="0" w:color="000000"/>
              <w:left w:val="single" w:sz="4" w:space="0" w:color="000000"/>
              <w:bottom w:val="single" w:sz="4" w:space="0" w:color="000000"/>
              <w:right w:val="single" w:sz="4" w:space="0" w:color="000000"/>
            </w:tcBorders>
            <w:vAlign w:val="center"/>
          </w:tcPr>
          <w:p w14:paraId="15BA57C8" w14:textId="77777777" w:rsidR="008C13DC" w:rsidRPr="009F25DD" w:rsidRDefault="008C13DC" w:rsidP="00831541">
            <w:pPr>
              <w:spacing w:line="240" w:lineRule="auto"/>
              <w:ind w:firstLineChars="0" w:firstLine="0"/>
              <w:rPr>
                <w:rFonts w:cs="Arial"/>
                <w:bCs/>
                <w:sz w:val="21"/>
                <w:szCs w:val="21"/>
                <w:lang w:bidi="ar"/>
                <w14:ligatures w14:val="none"/>
              </w:rPr>
            </w:pPr>
            <w:r w:rsidRPr="009F25DD">
              <w:rPr>
                <w:rFonts w:cs="Arial" w:hint="eastAsia"/>
                <w:bCs/>
                <w:sz w:val="21"/>
                <w:szCs w:val="21"/>
                <w:lang w:bidi="ar"/>
                <w14:ligatures w14:val="none"/>
              </w:rPr>
              <w:t>水池有效容积</w:t>
            </w:r>
            <w:r w:rsidR="009211B3">
              <w:rPr>
                <w:rFonts w:cs="Arial" w:hint="eastAsia"/>
                <w:bCs/>
                <w:sz w:val="21"/>
                <w:szCs w:val="21"/>
                <w:lang w:bidi="ar"/>
                <w14:ligatures w14:val="none"/>
              </w:rPr>
              <w:t>：</w:t>
            </w:r>
            <w:r w:rsidRPr="009F25DD">
              <w:rPr>
                <w:rFonts w:cs="Arial" w:hint="eastAsia"/>
                <w:bCs/>
                <w:sz w:val="21"/>
                <w:szCs w:val="21"/>
                <w:lang w:bidi="ar"/>
                <w14:ligatures w14:val="none"/>
              </w:rPr>
              <w:t>325m</w:t>
            </w:r>
            <w:r w:rsidRPr="009F25DD">
              <w:rPr>
                <w:rFonts w:cs="Arial" w:hint="eastAsia"/>
                <w:bCs/>
                <w:sz w:val="21"/>
                <w:szCs w:val="21"/>
                <w:vertAlign w:val="superscript"/>
                <w:lang w:bidi="ar"/>
                <w14:ligatures w14:val="none"/>
              </w:rPr>
              <w:t>3</w:t>
            </w:r>
          </w:p>
        </w:tc>
      </w:tr>
      <w:tr w:rsidR="008C13DC" w:rsidRPr="0099664C" w14:paraId="4E1D43D1" w14:textId="77777777" w:rsidTr="008C13DC">
        <w:trPr>
          <w:trHeight w:val="454"/>
          <w:jc w:val="center"/>
        </w:trPr>
        <w:tc>
          <w:tcPr>
            <w:tcW w:w="384" w:type="pct"/>
            <w:tcBorders>
              <w:top w:val="single" w:sz="4" w:space="0" w:color="000000"/>
              <w:left w:val="single" w:sz="4" w:space="0" w:color="000000"/>
              <w:bottom w:val="single" w:sz="4" w:space="0" w:color="000000"/>
              <w:right w:val="single" w:sz="4" w:space="0" w:color="000000"/>
            </w:tcBorders>
            <w:vAlign w:val="center"/>
          </w:tcPr>
          <w:p w14:paraId="5CD6F02A" w14:textId="77777777" w:rsidR="008C13DC" w:rsidRPr="0099664C" w:rsidRDefault="008C13DC" w:rsidP="00831541">
            <w:pPr>
              <w:spacing w:line="240" w:lineRule="auto"/>
              <w:ind w:firstLineChars="0" w:firstLine="0"/>
              <w:jc w:val="center"/>
              <w:rPr>
                <w:rFonts w:cs="Arial"/>
                <w:bCs/>
                <w:sz w:val="21"/>
                <w:szCs w:val="21"/>
                <w:lang w:bidi="ar"/>
                <w14:ligatures w14:val="none"/>
              </w:rPr>
            </w:pPr>
            <w:r>
              <w:rPr>
                <w:rFonts w:cs="Arial" w:hint="eastAsia"/>
                <w:bCs/>
                <w:sz w:val="21"/>
                <w:szCs w:val="21"/>
                <w:lang w:bidi="ar"/>
                <w14:ligatures w14:val="none"/>
              </w:rPr>
              <w:t>5</w:t>
            </w:r>
          </w:p>
        </w:tc>
        <w:tc>
          <w:tcPr>
            <w:tcW w:w="927" w:type="pct"/>
            <w:vMerge/>
            <w:tcBorders>
              <w:left w:val="single" w:sz="4" w:space="0" w:color="000000"/>
              <w:right w:val="single" w:sz="4" w:space="0" w:color="000000"/>
            </w:tcBorders>
            <w:vAlign w:val="center"/>
          </w:tcPr>
          <w:p w14:paraId="3CC86369" w14:textId="77777777" w:rsidR="008C13DC" w:rsidRPr="0099664C" w:rsidRDefault="008C13DC" w:rsidP="00831541">
            <w:pPr>
              <w:spacing w:line="240" w:lineRule="auto"/>
              <w:ind w:firstLineChars="0" w:firstLine="0"/>
              <w:jc w:val="center"/>
              <w:rPr>
                <w:rFonts w:cs="Arial"/>
                <w:bCs/>
                <w:sz w:val="21"/>
                <w:szCs w:val="21"/>
                <w14:ligatures w14:val="none"/>
              </w:rPr>
            </w:pPr>
          </w:p>
        </w:tc>
        <w:tc>
          <w:tcPr>
            <w:tcW w:w="927" w:type="pct"/>
            <w:tcBorders>
              <w:top w:val="single" w:sz="4" w:space="0" w:color="000000"/>
              <w:left w:val="single" w:sz="4" w:space="0" w:color="000000"/>
              <w:bottom w:val="single" w:sz="4" w:space="0" w:color="000000"/>
              <w:right w:val="single" w:sz="4" w:space="0" w:color="000000"/>
            </w:tcBorders>
            <w:vAlign w:val="center"/>
          </w:tcPr>
          <w:p w14:paraId="6E9A790D" w14:textId="77777777" w:rsidR="008C13DC" w:rsidRDefault="008C13DC" w:rsidP="00831541">
            <w:pPr>
              <w:spacing w:line="240" w:lineRule="auto"/>
              <w:ind w:firstLineChars="0" w:firstLine="0"/>
              <w:rPr>
                <w:rFonts w:cs="Arial"/>
                <w:bCs/>
                <w:sz w:val="21"/>
                <w:szCs w:val="21"/>
                <w:lang w:bidi="ar"/>
                <w14:ligatures w14:val="none"/>
              </w:rPr>
            </w:pPr>
            <w:r w:rsidRPr="009F25DD">
              <w:rPr>
                <w:rFonts w:cs="Arial" w:hint="eastAsia"/>
                <w:bCs/>
                <w:sz w:val="21"/>
                <w:szCs w:val="21"/>
                <w:lang w:bidi="ar"/>
                <w14:ligatures w14:val="none"/>
              </w:rPr>
              <w:t>消防水池（</w:t>
            </w:r>
            <w:r>
              <w:rPr>
                <w:rFonts w:cs="Arial" w:hint="eastAsia"/>
                <w:bCs/>
                <w:sz w:val="21"/>
                <w:szCs w:val="21"/>
                <w:lang w:bidi="ar"/>
                <w14:ligatures w14:val="none"/>
              </w:rPr>
              <w:t>二</w:t>
            </w:r>
            <w:r w:rsidRPr="009F25DD">
              <w:rPr>
                <w:rFonts w:cs="Arial" w:hint="eastAsia"/>
                <w:bCs/>
                <w:sz w:val="21"/>
                <w:szCs w:val="21"/>
                <w:lang w:bidi="ar"/>
                <w14:ligatures w14:val="none"/>
              </w:rPr>
              <w:t>）</w:t>
            </w:r>
          </w:p>
        </w:tc>
        <w:tc>
          <w:tcPr>
            <w:tcW w:w="2762" w:type="pct"/>
            <w:tcBorders>
              <w:top w:val="single" w:sz="4" w:space="0" w:color="000000"/>
              <w:left w:val="single" w:sz="4" w:space="0" w:color="000000"/>
              <w:bottom w:val="single" w:sz="4" w:space="0" w:color="000000"/>
              <w:right w:val="single" w:sz="4" w:space="0" w:color="000000"/>
            </w:tcBorders>
            <w:vAlign w:val="center"/>
          </w:tcPr>
          <w:p w14:paraId="3722D39F" w14:textId="77777777" w:rsidR="008C13DC" w:rsidRPr="009F25DD" w:rsidRDefault="008C13DC" w:rsidP="00831541">
            <w:pPr>
              <w:spacing w:line="240" w:lineRule="auto"/>
              <w:ind w:firstLineChars="0" w:firstLine="0"/>
              <w:rPr>
                <w:rFonts w:cs="Arial"/>
                <w:bCs/>
                <w:sz w:val="21"/>
                <w:szCs w:val="21"/>
                <w:lang w:bidi="ar"/>
                <w14:ligatures w14:val="none"/>
              </w:rPr>
            </w:pPr>
            <w:r w:rsidRPr="009F25DD">
              <w:rPr>
                <w:rFonts w:cs="Arial" w:hint="eastAsia"/>
                <w:bCs/>
                <w:sz w:val="21"/>
                <w:szCs w:val="21"/>
                <w:lang w:bidi="ar"/>
                <w14:ligatures w14:val="none"/>
              </w:rPr>
              <w:t>水池有效容积</w:t>
            </w:r>
            <w:r w:rsidR="009211B3">
              <w:rPr>
                <w:rFonts w:cs="Arial" w:hint="eastAsia"/>
                <w:bCs/>
                <w:sz w:val="21"/>
                <w:szCs w:val="21"/>
                <w:lang w:bidi="ar"/>
                <w14:ligatures w14:val="none"/>
              </w:rPr>
              <w:t>：</w:t>
            </w:r>
            <w:r w:rsidRPr="009F25DD">
              <w:rPr>
                <w:rFonts w:cs="Arial" w:hint="eastAsia"/>
                <w:bCs/>
                <w:sz w:val="21"/>
                <w:szCs w:val="21"/>
                <w:lang w:bidi="ar"/>
                <w14:ligatures w14:val="none"/>
              </w:rPr>
              <w:t>325m</w:t>
            </w:r>
            <w:r w:rsidRPr="009F25DD">
              <w:rPr>
                <w:rFonts w:cs="Arial" w:hint="eastAsia"/>
                <w:bCs/>
                <w:sz w:val="21"/>
                <w:szCs w:val="21"/>
                <w:vertAlign w:val="superscript"/>
                <w:lang w:bidi="ar"/>
                <w14:ligatures w14:val="none"/>
              </w:rPr>
              <w:t>3</w:t>
            </w:r>
          </w:p>
        </w:tc>
      </w:tr>
      <w:tr w:rsidR="008C13DC" w:rsidRPr="0099664C" w14:paraId="79D5D487" w14:textId="77777777" w:rsidTr="008C13DC">
        <w:trPr>
          <w:trHeight w:val="454"/>
          <w:jc w:val="center"/>
        </w:trPr>
        <w:tc>
          <w:tcPr>
            <w:tcW w:w="384" w:type="pct"/>
            <w:tcBorders>
              <w:top w:val="single" w:sz="4" w:space="0" w:color="000000"/>
              <w:left w:val="single" w:sz="4" w:space="0" w:color="000000"/>
              <w:bottom w:val="single" w:sz="4" w:space="0" w:color="000000"/>
              <w:right w:val="single" w:sz="4" w:space="0" w:color="000000"/>
            </w:tcBorders>
            <w:vAlign w:val="center"/>
          </w:tcPr>
          <w:p w14:paraId="53BF8696" w14:textId="77777777" w:rsidR="008C13DC" w:rsidRPr="0099664C" w:rsidRDefault="008C13DC" w:rsidP="00831541">
            <w:pPr>
              <w:spacing w:line="240" w:lineRule="auto"/>
              <w:ind w:firstLineChars="0" w:firstLine="0"/>
              <w:jc w:val="center"/>
              <w:rPr>
                <w:rFonts w:cs="Arial"/>
                <w:bCs/>
                <w:sz w:val="21"/>
                <w:szCs w:val="21"/>
                <w:lang w:bidi="ar"/>
                <w14:ligatures w14:val="none"/>
              </w:rPr>
            </w:pPr>
            <w:r>
              <w:rPr>
                <w:rFonts w:cs="Arial" w:hint="eastAsia"/>
                <w:bCs/>
                <w:sz w:val="21"/>
                <w:szCs w:val="21"/>
                <w:lang w:bidi="ar"/>
                <w14:ligatures w14:val="none"/>
              </w:rPr>
              <w:lastRenderedPageBreak/>
              <w:t>6</w:t>
            </w:r>
          </w:p>
        </w:tc>
        <w:tc>
          <w:tcPr>
            <w:tcW w:w="927" w:type="pct"/>
            <w:vMerge/>
            <w:tcBorders>
              <w:left w:val="single" w:sz="4" w:space="0" w:color="000000"/>
              <w:right w:val="single" w:sz="4" w:space="0" w:color="000000"/>
            </w:tcBorders>
            <w:vAlign w:val="center"/>
          </w:tcPr>
          <w:p w14:paraId="759B0447" w14:textId="77777777" w:rsidR="008C13DC" w:rsidRPr="0099664C" w:rsidRDefault="008C13DC" w:rsidP="00831541">
            <w:pPr>
              <w:spacing w:line="240" w:lineRule="auto"/>
              <w:ind w:firstLineChars="0" w:firstLine="0"/>
              <w:jc w:val="center"/>
              <w:rPr>
                <w:rFonts w:cs="Arial"/>
                <w:bCs/>
                <w:sz w:val="21"/>
                <w:szCs w:val="21"/>
                <w14:ligatures w14:val="none"/>
              </w:rPr>
            </w:pPr>
          </w:p>
        </w:tc>
        <w:tc>
          <w:tcPr>
            <w:tcW w:w="927" w:type="pct"/>
            <w:tcBorders>
              <w:top w:val="single" w:sz="4" w:space="0" w:color="000000"/>
              <w:left w:val="single" w:sz="4" w:space="0" w:color="000000"/>
              <w:bottom w:val="single" w:sz="4" w:space="0" w:color="000000"/>
              <w:right w:val="single" w:sz="4" w:space="0" w:color="000000"/>
            </w:tcBorders>
            <w:vAlign w:val="center"/>
          </w:tcPr>
          <w:p w14:paraId="57000530" w14:textId="77777777" w:rsidR="008C13DC" w:rsidRPr="009F25DD" w:rsidRDefault="008C13DC" w:rsidP="00831541">
            <w:pPr>
              <w:spacing w:line="240" w:lineRule="auto"/>
              <w:ind w:firstLineChars="0" w:firstLine="0"/>
              <w:rPr>
                <w:rFonts w:cs="Arial"/>
                <w:bCs/>
                <w:sz w:val="21"/>
                <w:szCs w:val="21"/>
                <w:lang w:bidi="ar"/>
                <w14:ligatures w14:val="none"/>
              </w:rPr>
            </w:pPr>
            <w:r>
              <w:rPr>
                <w:rFonts w:cs="Arial" w:hint="eastAsia"/>
                <w:bCs/>
                <w:sz w:val="21"/>
                <w:szCs w:val="21"/>
                <w:lang w:bidi="ar"/>
                <w14:ligatures w14:val="none"/>
              </w:rPr>
              <w:t>初期雨水收集池</w:t>
            </w:r>
          </w:p>
        </w:tc>
        <w:tc>
          <w:tcPr>
            <w:tcW w:w="2762" w:type="pct"/>
            <w:tcBorders>
              <w:top w:val="single" w:sz="4" w:space="0" w:color="000000"/>
              <w:left w:val="single" w:sz="4" w:space="0" w:color="000000"/>
              <w:bottom w:val="single" w:sz="4" w:space="0" w:color="000000"/>
              <w:right w:val="single" w:sz="4" w:space="0" w:color="000000"/>
            </w:tcBorders>
            <w:vAlign w:val="center"/>
          </w:tcPr>
          <w:p w14:paraId="36D3E3C5" w14:textId="77777777" w:rsidR="008C13DC" w:rsidRPr="009F25DD" w:rsidRDefault="009211B3" w:rsidP="00831541">
            <w:pPr>
              <w:spacing w:line="240" w:lineRule="auto"/>
              <w:ind w:firstLineChars="0" w:firstLine="0"/>
              <w:rPr>
                <w:rFonts w:cs="Arial"/>
                <w:bCs/>
                <w:sz w:val="21"/>
                <w:szCs w:val="21"/>
                <w:lang w:bidi="ar"/>
                <w14:ligatures w14:val="none"/>
              </w:rPr>
            </w:pPr>
            <w:r>
              <w:rPr>
                <w:rFonts w:cs="Arial" w:hint="eastAsia"/>
                <w:bCs/>
                <w:sz w:val="21"/>
                <w:szCs w:val="21"/>
                <w:lang w:bidi="ar"/>
                <w14:ligatures w14:val="none"/>
              </w:rPr>
              <w:t>收集池有效</w:t>
            </w:r>
            <w:r w:rsidR="008C13DC" w:rsidRPr="008C13DC">
              <w:rPr>
                <w:rFonts w:cs="Arial" w:hint="eastAsia"/>
                <w:bCs/>
                <w:sz w:val="21"/>
                <w:szCs w:val="21"/>
                <w:lang w:bidi="ar"/>
                <w14:ligatures w14:val="none"/>
              </w:rPr>
              <w:t>容积：</w:t>
            </w:r>
            <w:r w:rsidR="008C13DC" w:rsidRPr="008C13DC">
              <w:rPr>
                <w:rFonts w:cs="Arial" w:hint="eastAsia"/>
                <w:bCs/>
                <w:sz w:val="21"/>
                <w:szCs w:val="21"/>
                <w:lang w:bidi="ar"/>
                <w14:ligatures w14:val="none"/>
              </w:rPr>
              <w:t>250m</w:t>
            </w:r>
            <w:r w:rsidR="008C13DC" w:rsidRPr="008C13DC">
              <w:rPr>
                <w:rFonts w:cs="Arial" w:hint="eastAsia"/>
                <w:bCs/>
                <w:sz w:val="21"/>
                <w:szCs w:val="21"/>
                <w:vertAlign w:val="superscript"/>
                <w:lang w:bidi="ar"/>
                <w14:ligatures w14:val="none"/>
              </w:rPr>
              <w:t>3</w:t>
            </w:r>
          </w:p>
        </w:tc>
      </w:tr>
      <w:tr w:rsidR="008C13DC" w:rsidRPr="0099664C" w14:paraId="45C79AD4" w14:textId="77777777" w:rsidTr="008C13DC">
        <w:trPr>
          <w:trHeight w:val="454"/>
          <w:jc w:val="center"/>
        </w:trPr>
        <w:tc>
          <w:tcPr>
            <w:tcW w:w="384" w:type="pct"/>
            <w:tcBorders>
              <w:top w:val="single" w:sz="4" w:space="0" w:color="000000"/>
              <w:left w:val="single" w:sz="4" w:space="0" w:color="000000"/>
              <w:bottom w:val="single" w:sz="4" w:space="0" w:color="000000"/>
              <w:right w:val="single" w:sz="4" w:space="0" w:color="000000"/>
            </w:tcBorders>
            <w:vAlign w:val="center"/>
          </w:tcPr>
          <w:p w14:paraId="1B4748B0" w14:textId="77777777" w:rsidR="008C13DC" w:rsidRPr="0099664C" w:rsidRDefault="008C13DC" w:rsidP="00831541">
            <w:pPr>
              <w:spacing w:line="240" w:lineRule="auto"/>
              <w:ind w:firstLineChars="0" w:firstLine="0"/>
              <w:jc w:val="center"/>
              <w:rPr>
                <w:rFonts w:cs="Arial"/>
                <w:bCs/>
                <w:sz w:val="21"/>
                <w:szCs w:val="21"/>
                <w:lang w:bidi="ar"/>
                <w14:ligatures w14:val="none"/>
              </w:rPr>
            </w:pPr>
            <w:r>
              <w:rPr>
                <w:rFonts w:cs="Arial" w:hint="eastAsia"/>
                <w:bCs/>
                <w:sz w:val="21"/>
                <w:szCs w:val="21"/>
                <w:lang w:bidi="ar"/>
                <w14:ligatures w14:val="none"/>
              </w:rPr>
              <w:t>7</w:t>
            </w:r>
          </w:p>
        </w:tc>
        <w:tc>
          <w:tcPr>
            <w:tcW w:w="927" w:type="pct"/>
            <w:vMerge/>
            <w:tcBorders>
              <w:left w:val="single" w:sz="4" w:space="0" w:color="000000"/>
              <w:right w:val="single" w:sz="4" w:space="0" w:color="000000"/>
            </w:tcBorders>
            <w:vAlign w:val="center"/>
          </w:tcPr>
          <w:p w14:paraId="18BC5557" w14:textId="77777777" w:rsidR="008C13DC" w:rsidRPr="0099664C" w:rsidRDefault="008C13DC" w:rsidP="00831541">
            <w:pPr>
              <w:spacing w:line="240" w:lineRule="auto"/>
              <w:ind w:firstLineChars="0" w:firstLine="0"/>
              <w:jc w:val="center"/>
              <w:rPr>
                <w:rFonts w:cs="Arial"/>
                <w:bCs/>
                <w:sz w:val="21"/>
                <w:szCs w:val="21"/>
                <w14:ligatures w14:val="none"/>
              </w:rPr>
            </w:pPr>
          </w:p>
        </w:tc>
        <w:tc>
          <w:tcPr>
            <w:tcW w:w="927" w:type="pct"/>
            <w:tcBorders>
              <w:top w:val="single" w:sz="4" w:space="0" w:color="000000"/>
              <w:left w:val="single" w:sz="4" w:space="0" w:color="000000"/>
              <w:bottom w:val="single" w:sz="4" w:space="0" w:color="000000"/>
              <w:right w:val="single" w:sz="4" w:space="0" w:color="000000"/>
            </w:tcBorders>
            <w:vAlign w:val="center"/>
          </w:tcPr>
          <w:p w14:paraId="0C22B670" w14:textId="77777777" w:rsidR="008C13DC" w:rsidRPr="009F25DD" w:rsidRDefault="008C13DC" w:rsidP="00831541">
            <w:pPr>
              <w:spacing w:line="240" w:lineRule="auto"/>
              <w:ind w:firstLineChars="0" w:firstLine="0"/>
              <w:rPr>
                <w:rFonts w:cs="Arial"/>
                <w:bCs/>
                <w:sz w:val="21"/>
                <w:szCs w:val="21"/>
                <w:lang w:bidi="ar"/>
                <w14:ligatures w14:val="none"/>
              </w:rPr>
            </w:pPr>
            <w:r>
              <w:rPr>
                <w:rFonts w:cs="Arial" w:hint="eastAsia"/>
                <w:bCs/>
                <w:sz w:val="21"/>
                <w:szCs w:val="21"/>
                <w:lang w:bidi="ar"/>
                <w14:ligatures w14:val="none"/>
              </w:rPr>
              <w:t>事故水池</w:t>
            </w:r>
            <w:r w:rsidR="000C349A">
              <w:rPr>
                <w:rFonts w:cs="Arial" w:hint="eastAsia"/>
                <w:bCs/>
                <w:sz w:val="21"/>
                <w:szCs w:val="21"/>
                <w:lang w:bidi="ar"/>
                <w14:ligatures w14:val="none"/>
              </w:rPr>
              <w:t>（</w:t>
            </w:r>
            <w:r w:rsidR="009211B3">
              <w:rPr>
                <w:rFonts w:cs="Arial" w:hint="eastAsia"/>
                <w:bCs/>
                <w:sz w:val="21"/>
                <w:szCs w:val="21"/>
                <w:lang w:bidi="ar"/>
                <w14:ligatures w14:val="none"/>
              </w:rPr>
              <w:t>利旧</w:t>
            </w:r>
            <w:r w:rsidR="000C349A">
              <w:rPr>
                <w:rFonts w:cs="Arial" w:hint="eastAsia"/>
                <w:bCs/>
                <w:sz w:val="21"/>
                <w:szCs w:val="21"/>
                <w:lang w:bidi="ar"/>
                <w14:ligatures w14:val="none"/>
              </w:rPr>
              <w:t>）</w:t>
            </w:r>
          </w:p>
        </w:tc>
        <w:tc>
          <w:tcPr>
            <w:tcW w:w="2762" w:type="pct"/>
            <w:tcBorders>
              <w:top w:val="single" w:sz="4" w:space="0" w:color="000000"/>
              <w:left w:val="single" w:sz="4" w:space="0" w:color="000000"/>
              <w:bottom w:val="single" w:sz="4" w:space="0" w:color="000000"/>
              <w:right w:val="single" w:sz="4" w:space="0" w:color="000000"/>
            </w:tcBorders>
            <w:vAlign w:val="center"/>
          </w:tcPr>
          <w:p w14:paraId="2ABD9345" w14:textId="77777777" w:rsidR="008C13DC" w:rsidRPr="009F25DD" w:rsidRDefault="006A4566" w:rsidP="00831541">
            <w:pPr>
              <w:spacing w:line="240" w:lineRule="auto"/>
              <w:ind w:firstLineChars="0" w:firstLine="0"/>
              <w:rPr>
                <w:rFonts w:cs="Arial"/>
                <w:bCs/>
                <w:sz w:val="21"/>
                <w:szCs w:val="21"/>
                <w:lang w:bidi="ar"/>
                <w14:ligatures w14:val="none"/>
              </w:rPr>
            </w:pPr>
            <w:r>
              <w:rPr>
                <w:rFonts w:cs="Arial" w:hint="eastAsia"/>
                <w:bCs/>
                <w:sz w:val="21"/>
                <w:szCs w:val="21"/>
                <w:lang w:bidi="ar"/>
                <w14:ligatures w14:val="none"/>
              </w:rPr>
              <w:t>依托</w:t>
            </w:r>
            <w:r w:rsidR="008C13DC" w:rsidRPr="008C13DC">
              <w:rPr>
                <w:rFonts w:cs="Arial" w:hint="eastAsia"/>
                <w:bCs/>
                <w:sz w:val="21"/>
                <w:szCs w:val="21"/>
                <w:lang w:bidi="ar"/>
                <w14:ligatures w14:val="none"/>
              </w:rPr>
              <w:t>原有事故水池，容积：</w:t>
            </w:r>
            <w:r w:rsidR="008C13DC" w:rsidRPr="008C13DC">
              <w:rPr>
                <w:rFonts w:cs="Arial" w:hint="eastAsia"/>
                <w:bCs/>
                <w:sz w:val="21"/>
                <w:szCs w:val="21"/>
                <w:lang w:bidi="ar"/>
                <w14:ligatures w14:val="none"/>
              </w:rPr>
              <w:t>750m</w:t>
            </w:r>
            <w:r w:rsidR="008C13DC" w:rsidRPr="008C13DC">
              <w:rPr>
                <w:rFonts w:cs="Arial" w:hint="eastAsia"/>
                <w:bCs/>
                <w:sz w:val="21"/>
                <w:szCs w:val="21"/>
                <w:vertAlign w:val="superscript"/>
                <w:lang w:bidi="ar"/>
                <w14:ligatures w14:val="none"/>
              </w:rPr>
              <w:t>3</w:t>
            </w:r>
          </w:p>
        </w:tc>
      </w:tr>
      <w:tr w:rsidR="008C13DC" w:rsidRPr="0099664C" w14:paraId="39F62823" w14:textId="77777777" w:rsidTr="008C13DC">
        <w:trPr>
          <w:trHeight w:val="454"/>
          <w:jc w:val="center"/>
        </w:trPr>
        <w:tc>
          <w:tcPr>
            <w:tcW w:w="384" w:type="pct"/>
            <w:tcBorders>
              <w:top w:val="single" w:sz="4" w:space="0" w:color="000000"/>
              <w:left w:val="single" w:sz="4" w:space="0" w:color="000000"/>
              <w:bottom w:val="single" w:sz="4" w:space="0" w:color="000000"/>
              <w:right w:val="single" w:sz="4" w:space="0" w:color="000000"/>
            </w:tcBorders>
            <w:vAlign w:val="center"/>
          </w:tcPr>
          <w:p w14:paraId="158B8BEA" w14:textId="77777777" w:rsidR="008C13DC" w:rsidRPr="0099664C" w:rsidRDefault="008C13DC" w:rsidP="00831541">
            <w:pPr>
              <w:spacing w:line="240" w:lineRule="auto"/>
              <w:ind w:firstLineChars="0" w:firstLine="0"/>
              <w:jc w:val="center"/>
              <w:rPr>
                <w:rFonts w:cs="Arial"/>
                <w:bCs/>
                <w:sz w:val="21"/>
                <w:szCs w:val="21"/>
                <w:lang w:bidi="ar"/>
                <w14:ligatures w14:val="none"/>
              </w:rPr>
            </w:pPr>
            <w:r>
              <w:rPr>
                <w:rFonts w:cs="Arial" w:hint="eastAsia"/>
                <w:bCs/>
                <w:sz w:val="21"/>
                <w:szCs w:val="21"/>
                <w:lang w:bidi="ar"/>
                <w14:ligatures w14:val="none"/>
              </w:rPr>
              <w:t>8</w:t>
            </w:r>
          </w:p>
        </w:tc>
        <w:tc>
          <w:tcPr>
            <w:tcW w:w="927" w:type="pct"/>
            <w:vMerge/>
            <w:tcBorders>
              <w:left w:val="single" w:sz="4" w:space="0" w:color="000000"/>
              <w:bottom w:val="single" w:sz="4" w:space="0" w:color="000000"/>
              <w:right w:val="single" w:sz="4" w:space="0" w:color="000000"/>
            </w:tcBorders>
            <w:vAlign w:val="center"/>
          </w:tcPr>
          <w:p w14:paraId="25833BC5" w14:textId="77777777" w:rsidR="008C13DC" w:rsidRPr="0099664C" w:rsidRDefault="008C13DC" w:rsidP="00831541">
            <w:pPr>
              <w:spacing w:line="240" w:lineRule="auto"/>
              <w:ind w:firstLineChars="0" w:firstLine="0"/>
              <w:jc w:val="center"/>
              <w:rPr>
                <w:rFonts w:cs="Arial"/>
                <w:bCs/>
                <w:sz w:val="21"/>
                <w:szCs w:val="21"/>
                <w14:ligatures w14:val="none"/>
              </w:rPr>
            </w:pPr>
          </w:p>
        </w:tc>
        <w:tc>
          <w:tcPr>
            <w:tcW w:w="927" w:type="pct"/>
            <w:tcBorders>
              <w:top w:val="single" w:sz="4" w:space="0" w:color="000000"/>
              <w:left w:val="single" w:sz="4" w:space="0" w:color="000000"/>
              <w:bottom w:val="single" w:sz="4" w:space="0" w:color="000000"/>
              <w:right w:val="single" w:sz="4" w:space="0" w:color="000000"/>
            </w:tcBorders>
            <w:vAlign w:val="center"/>
          </w:tcPr>
          <w:p w14:paraId="3698AB0A" w14:textId="77777777" w:rsidR="008C13DC" w:rsidRDefault="008C13DC" w:rsidP="00831541">
            <w:pPr>
              <w:spacing w:line="240" w:lineRule="auto"/>
              <w:ind w:firstLineChars="0" w:firstLine="0"/>
              <w:rPr>
                <w:rFonts w:cs="Arial"/>
                <w:bCs/>
                <w:sz w:val="21"/>
                <w:szCs w:val="21"/>
                <w:lang w:bidi="ar"/>
                <w14:ligatures w14:val="none"/>
              </w:rPr>
            </w:pPr>
            <w:r>
              <w:rPr>
                <w:rFonts w:cs="Arial" w:hint="eastAsia"/>
                <w:bCs/>
                <w:sz w:val="21"/>
                <w:szCs w:val="21"/>
                <w:lang w:bidi="ar"/>
                <w14:ligatures w14:val="none"/>
              </w:rPr>
              <w:t>办公楼</w:t>
            </w:r>
          </w:p>
        </w:tc>
        <w:tc>
          <w:tcPr>
            <w:tcW w:w="2762" w:type="pct"/>
            <w:tcBorders>
              <w:top w:val="single" w:sz="4" w:space="0" w:color="000000"/>
              <w:left w:val="single" w:sz="4" w:space="0" w:color="000000"/>
              <w:bottom w:val="single" w:sz="4" w:space="0" w:color="000000"/>
              <w:right w:val="single" w:sz="4" w:space="0" w:color="000000"/>
            </w:tcBorders>
            <w:vAlign w:val="center"/>
          </w:tcPr>
          <w:p w14:paraId="19E67A7F" w14:textId="77777777" w:rsidR="008C13DC" w:rsidRPr="00EC2F2E" w:rsidRDefault="00EC2F2E" w:rsidP="00831541">
            <w:pPr>
              <w:spacing w:line="240" w:lineRule="auto"/>
              <w:ind w:firstLineChars="0" w:firstLine="0"/>
              <w:rPr>
                <w:rFonts w:cs="Arial"/>
                <w:bCs/>
                <w:sz w:val="21"/>
                <w:szCs w:val="21"/>
                <w:lang w:bidi="ar"/>
                <w14:ligatures w14:val="none"/>
              </w:rPr>
            </w:pPr>
            <w:r w:rsidRPr="00EC2F2E">
              <w:rPr>
                <w:rFonts w:cs="Arial" w:hint="eastAsia"/>
                <w:bCs/>
                <w:sz w:val="21"/>
                <w:szCs w:val="21"/>
                <w:lang w:bidi="ar"/>
                <w14:ligatures w14:val="none"/>
              </w:rPr>
              <w:t>内设消防水泵房、控制室、配电室等功能间</w:t>
            </w:r>
          </w:p>
        </w:tc>
      </w:tr>
      <w:tr w:rsidR="0099664C" w:rsidRPr="0099664C" w14:paraId="7344603B" w14:textId="77777777" w:rsidTr="008C13DC">
        <w:trPr>
          <w:trHeight w:val="454"/>
          <w:jc w:val="center"/>
        </w:trPr>
        <w:tc>
          <w:tcPr>
            <w:tcW w:w="384" w:type="pct"/>
            <w:tcBorders>
              <w:top w:val="single" w:sz="4" w:space="0" w:color="000000"/>
              <w:left w:val="single" w:sz="4" w:space="0" w:color="000000"/>
              <w:bottom w:val="single" w:sz="4" w:space="0" w:color="000000"/>
              <w:right w:val="single" w:sz="4" w:space="0" w:color="000000"/>
            </w:tcBorders>
            <w:vAlign w:val="center"/>
          </w:tcPr>
          <w:p w14:paraId="336EA3ED" w14:textId="77777777" w:rsidR="0099664C" w:rsidRPr="0099664C" w:rsidRDefault="00E5382E" w:rsidP="00831541">
            <w:pPr>
              <w:spacing w:line="240" w:lineRule="auto"/>
              <w:ind w:firstLineChars="0" w:firstLine="0"/>
              <w:jc w:val="center"/>
              <w:rPr>
                <w:rFonts w:cs="Arial"/>
                <w:bCs/>
                <w:sz w:val="21"/>
                <w:szCs w:val="21"/>
                <w14:ligatures w14:val="none"/>
              </w:rPr>
            </w:pPr>
            <w:r>
              <w:rPr>
                <w:rFonts w:cs="Arial" w:hint="eastAsia"/>
                <w:bCs/>
                <w:sz w:val="21"/>
                <w:szCs w:val="21"/>
                <w:lang w:bidi="ar"/>
                <w14:ligatures w14:val="none"/>
              </w:rPr>
              <w:t>9</w:t>
            </w:r>
          </w:p>
        </w:tc>
        <w:tc>
          <w:tcPr>
            <w:tcW w:w="927" w:type="pct"/>
            <w:tcBorders>
              <w:top w:val="single" w:sz="4" w:space="0" w:color="000000"/>
              <w:left w:val="single" w:sz="4" w:space="0" w:color="000000"/>
              <w:bottom w:val="single" w:sz="4" w:space="0" w:color="000000"/>
              <w:right w:val="single" w:sz="4" w:space="0" w:color="000000"/>
            </w:tcBorders>
            <w:vAlign w:val="center"/>
          </w:tcPr>
          <w:p w14:paraId="36939370" w14:textId="77777777" w:rsidR="0099664C" w:rsidRPr="0099664C" w:rsidRDefault="0099664C" w:rsidP="00831541">
            <w:pPr>
              <w:spacing w:line="240" w:lineRule="auto"/>
              <w:ind w:firstLineChars="0" w:firstLine="0"/>
              <w:jc w:val="center"/>
              <w:rPr>
                <w:rFonts w:cs="Arial"/>
                <w:bCs/>
                <w:sz w:val="21"/>
                <w:szCs w:val="21"/>
                <w14:ligatures w14:val="none"/>
              </w:rPr>
            </w:pPr>
            <w:r w:rsidRPr="0099664C">
              <w:rPr>
                <w:rFonts w:cs="Arial" w:hint="eastAsia"/>
                <w:bCs/>
                <w:sz w:val="21"/>
                <w:szCs w:val="21"/>
                <w:lang w:bidi="ar"/>
                <w14:ligatures w14:val="none"/>
              </w:rPr>
              <w:t>生活及其他设施</w:t>
            </w:r>
          </w:p>
        </w:tc>
        <w:tc>
          <w:tcPr>
            <w:tcW w:w="927" w:type="pct"/>
            <w:tcBorders>
              <w:top w:val="single" w:sz="4" w:space="0" w:color="000000"/>
              <w:left w:val="single" w:sz="4" w:space="0" w:color="000000"/>
              <w:bottom w:val="single" w:sz="4" w:space="0" w:color="000000"/>
              <w:right w:val="single" w:sz="4" w:space="0" w:color="000000"/>
            </w:tcBorders>
            <w:vAlign w:val="center"/>
          </w:tcPr>
          <w:p w14:paraId="568C0F72" w14:textId="77777777" w:rsidR="0099664C" w:rsidRPr="0099664C" w:rsidRDefault="008C13DC" w:rsidP="00831541">
            <w:pPr>
              <w:spacing w:line="240" w:lineRule="auto"/>
              <w:ind w:firstLineChars="0" w:firstLine="0"/>
              <w:rPr>
                <w:rFonts w:cs="Arial"/>
                <w:bCs/>
                <w:sz w:val="21"/>
                <w:szCs w:val="21"/>
                <w14:ligatures w14:val="none"/>
              </w:rPr>
            </w:pPr>
            <w:r>
              <w:rPr>
                <w:rFonts w:cs="Arial" w:hint="eastAsia"/>
                <w:bCs/>
                <w:sz w:val="21"/>
                <w:szCs w:val="21"/>
                <w:lang w:bidi="ar"/>
                <w14:ligatures w14:val="none"/>
              </w:rPr>
              <w:t>研发楼</w:t>
            </w:r>
          </w:p>
        </w:tc>
        <w:tc>
          <w:tcPr>
            <w:tcW w:w="2762" w:type="pct"/>
            <w:tcBorders>
              <w:top w:val="single" w:sz="4" w:space="0" w:color="000000"/>
              <w:left w:val="single" w:sz="4" w:space="0" w:color="000000"/>
              <w:bottom w:val="single" w:sz="4" w:space="0" w:color="000000"/>
              <w:right w:val="single" w:sz="4" w:space="0" w:color="000000"/>
            </w:tcBorders>
            <w:vAlign w:val="center"/>
          </w:tcPr>
          <w:p w14:paraId="5639677F" w14:textId="77777777" w:rsidR="0099664C" w:rsidRPr="0099664C" w:rsidRDefault="0099664C" w:rsidP="00831541">
            <w:pPr>
              <w:spacing w:line="240" w:lineRule="auto"/>
              <w:ind w:firstLineChars="0" w:firstLine="0"/>
              <w:rPr>
                <w:rFonts w:cs="Arial"/>
                <w:bCs/>
                <w:sz w:val="21"/>
                <w:szCs w:val="21"/>
                <w:lang w:bidi="ar"/>
                <w14:ligatures w14:val="none"/>
              </w:rPr>
            </w:pPr>
          </w:p>
        </w:tc>
      </w:tr>
    </w:tbl>
    <w:p w14:paraId="212CA342" w14:textId="77777777" w:rsidR="00241E03" w:rsidRPr="00241E03" w:rsidRDefault="00241E03" w:rsidP="00831541">
      <w:pPr>
        <w:ind w:firstLine="560"/>
        <w:rPr>
          <w:lang w:bidi="ar"/>
        </w:rPr>
      </w:pPr>
      <w:r w:rsidRPr="00241E03">
        <w:rPr>
          <w:rFonts w:hint="eastAsia"/>
          <w:lang w:bidi="ar"/>
        </w:rPr>
        <w:t>（</w:t>
      </w:r>
      <w:r w:rsidR="00260DDD">
        <w:rPr>
          <w:rFonts w:hint="eastAsia"/>
          <w:lang w:bidi="ar"/>
        </w:rPr>
        <w:t>2</w:t>
      </w:r>
      <w:r w:rsidRPr="00241E03">
        <w:rPr>
          <w:rFonts w:hint="eastAsia"/>
          <w:lang w:bidi="ar"/>
        </w:rPr>
        <w:t>）三同时执行情况</w:t>
      </w:r>
    </w:p>
    <w:p w14:paraId="487FDD23" w14:textId="77777777" w:rsidR="00BE23FA" w:rsidRPr="00BE23FA" w:rsidRDefault="00BE23FA" w:rsidP="00831541">
      <w:pPr>
        <w:ind w:firstLine="560"/>
        <w:rPr>
          <w:lang w:bidi="ar"/>
        </w:rPr>
      </w:pPr>
      <w:r w:rsidRPr="00BE23FA">
        <w:rPr>
          <w:rFonts w:hint="eastAsia"/>
          <w:lang w:bidi="ar"/>
        </w:rPr>
        <w:t>2020</w:t>
      </w:r>
      <w:r w:rsidRPr="00BE23FA">
        <w:rPr>
          <w:rFonts w:hint="eastAsia"/>
          <w:lang w:bidi="ar"/>
        </w:rPr>
        <w:t>年</w:t>
      </w:r>
      <w:r w:rsidRPr="00BE23FA">
        <w:rPr>
          <w:rFonts w:hint="eastAsia"/>
          <w:lang w:bidi="ar"/>
        </w:rPr>
        <w:t>8</w:t>
      </w:r>
      <w:r w:rsidRPr="00BE23FA">
        <w:rPr>
          <w:rFonts w:hint="eastAsia"/>
          <w:lang w:bidi="ar"/>
        </w:rPr>
        <w:t>月</w:t>
      </w:r>
      <w:r w:rsidRPr="00BE23FA">
        <w:rPr>
          <w:rFonts w:hint="eastAsia"/>
          <w:lang w:bidi="ar"/>
        </w:rPr>
        <w:t>6</w:t>
      </w:r>
      <w:r w:rsidRPr="00BE23FA">
        <w:rPr>
          <w:rFonts w:hint="eastAsia"/>
          <w:lang w:bidi="ar"/>
        </w:rPr>
        <w:t>日，本项目取得了葫芦岛高新技术产业开发区经济发展局出具的项目备案证明，文件号：高开发备</w:t>
      </w:r>
      <w:r w:rsidRPr="00BE23FA">
        <w:rPr>
          <w:rFonts w:hint="eastAsia"/>
          <w:lang w:bidi="ar"/>
        </w:rPr>
        <w:t>[2020]6</w:t>
      </w:r>
      <w:r w:rsidRPr="00BE23FA">
        <w:rPr>
          <w:rFonts w:hint="eastAsia"/>
          <w:lang w:bidi="ar"/>
        </w:rPr>
        <w:t>号。</w:t>
      </w:r>
    </w:p>
    <w:p w14:paraId="6C537076" w14:textId="77777777" w:rsidR="00BE23FA" w:rsidRPr="00BE23FA" w:rsidRDefault="00BE23FA" w:rsidP="00831541">
      <w:pPr>
        <w:ind w:firstLine="560"/>
        <w:rPr>
          <w:lang w:bidi="ar"/>
        </w:rPr>
      </w:pPr>
      <w:r w:rsidRPr="00BE23FA">
        <w:rPr>
          <w:rFonts w:hint="eastAsia"/>
          <w:lang w:bidi="ar"/>
        </w:rPr>
        <w:t>2021</w:t>
      </w:r>
      <w:r w:rsidRPr="00BE23FA">
        <w:rPr>
          <w:rFonts w:hint="eastAsia"/>
          <w:lang w:bidi="ar"/>
        </w:rPr>
        <w:t>年</w:t>
      </w:r>
      <w:r w:rsidRPr="00BE23FA">
        <w:rPr>
          <w:rFonts w:hint="eastAsia"/>
          <w:lang w:bidi="ar"/>
        </w:rPr>
        <w:t>3</w:t>
      </w:r>
      <w:r w:rsidRPr="00BE23FA">
        <w:rPr>
          <w:rFonts w:hint="eastAsia"/>
          <w:lang w:bidi="ar"/>
        </w:rPr>
        <w:t>月</w:t>
      </w:r>
      <w:r w:rsidRPr="00BE23FA">
        <w:rPr>
          <w:rFonts w:hint="eastAsia"/>
          <w:lang w:bidi="ar"/>
        </w:rPr>
        <w:t>31</w:t>
      </w:r>
      <w:r w:rsidRPr="00BE23FA">
        <w:rPr>
          <w:rFonts w:hint="eastAsia"/>
          <w:lang w:bidi="ar"/>
        </w:rPr>
        <w:t>日，本项目通过安全条件审查，取得了《危险化学品建设项目安全条件审查意见书》（葫危化项目安条审字</w:t>
      </w:r>
      <w:r w:rsidRPr="00BE23FA">
        <w:rPr>
          <w:rFonts w:hint="eastAsia"/>
          <w:lang w:bidi="ar"/>
        </w:rPr>
        <w:t>[2021]3</w:t>
      </w:r>
      <w:r w:rsidRPr="00BE23FA">
        <w:rPr>
          <w:rFonts w:hint="eastAsia"/>
          <w:lang w:bidi="ar"/>
        </w:rPr>
        <w:t>号）。设立评价报告由沈阳长丰建设评价有限公司编制。</w:t>
      </w:r>
    </w:p>
    <w:p w14:paraId="580E5C85" w14:textId="77777777" w:rsidR="00241E03" w:rsidRPr="00241E03" w:rsidRDefault="00BE23FA" w:rsidP="00831541">
      <w:pPr>
        <w:ind w:firstLine="560"/>
        <w:rPr>
          <w:lang w:bidi="ar"/>
        </w:rPr>
      </w:pPr>
      <w:r w:rsidRPr="00BE23FA">
        <w:rPr>
          <w:rFonts w:hint="eastAsia"/>
          <w:lang w:bidi="ar"/>
        </w:rPr>
        <w:t>2021</w:t>
      </w:r>
      <w:r w:rsidRPr="00BE23FA">
        <w:rPr>
          <w:rFonts w:hint="eastAsia"/>
          <w:lang w:bidi="ar"/>
        </w:rPr>
        <w:t>年</w:t>
      </w:r>
      <w:r w:rsidRPr="00BE23FA">
        <w:rPr>
          <w:rFonts w:hint="eastAsia"/>
          <w:lang w:bidi="ar"/>
        </w:rPr>
        <w:t>7</w:t>
      </w:r>
      <w:r w:rsidRPr="00BE23FA">
        <w:rPr>
          <w:rFonts w:hint="eastAsia"/>
          <w:lang w:bidi="ar"/>
        </w:rPr>
        <w:t>月</w:t>
      </w:r>
      <w:r w:rsidRPr="00BE23FA">
        <w:rPr>
          <w:rFonts w:hint="eastAsia"/>
          <w:lang w:bidi="ar"/>
        </w:rPr>
        <w:t>7</w:t>
      </w:r>
      <w:r w:rsidRPr="00BE23FA">
        <w:rPr>
          <w:rFonts w:hint="eastAsia"/>
          <w:lang w:bidi="ar"/>
        </w:rPr>
        <w:t>日，本项目通过安全设施设计审查，取得《危险化学品建设项目安全设施设计审查意见书》（葫危化项目安设审字</w:t>
      </w:r>
      <w:r w:rsidRPr="00BE23FA">
        <w:rPr>
          <w:rFonts w:hint="eastAsia"/>
          <w:lang w:bidi="ar"/>
        </w:rPr>
        <w:t>[2021]6</w:t>
      </w:r>
      <w:r w:rsidRPr="00BE23FA">
        <w:rPr>
          <w:rFonts w:hint="eastAsia"/>
          <w:lang w:bidi="ar"/>
        </w:rPr>
        <w:t>号）。安全设施设计专篇由大庆华凯石油化工设计工程有限公司</w:t>
      </w:r>
      <w:r w:rsidR="009211B3" w:rsidRPr="00DB1EE0">
        <w:rPr>
          <w:rFonts w:hint="eastAsia"/>
          <w:lang w:bidi="ar"/>
        </w:rPr>
        <w:t>（资质等级：化工石化医药行业（化工工程）专业甲级）</w:t>
      </w:r>
      <w:r w:rsidRPr="00BE23FA">
        <w:rPr>
          <w:rFonts w:hint="eastAsia"/>
          <w:lang w:bidi="ar"/>
        </w:rPr>
        <w:t>编制。</w:t>
      </w:r>
    </w:p>
    <w:p w14:paraId="3A004BAF" w14:textId="77777777" w:rsidR="00241E03" w:rsidRDefault="00241E03" w:rsidP="00831541">
      <w:pPr>
        <w:ind w:firstLine="560"/>
        <w:rPr>
          <w:lang w:bidi="ar"/>
        </w:rPr>
      </w:pPr>
      <w:r w:rsidRPr="008D0DE1">
        <w:rPr>
          <w:rFonts w:hint="eastAsia"/>
          <w:lang w:bidi="ar"/>
        </w:rPr>
        <w:t>2021</w:t>
      </w:r>
      <w:r w:rsidRPr="008D0DE1">
        <w:rPr>
          <w:rFonts w:hint="eastAsia"/>
          <w:lang w:bidi="ar"/>
        </w:rPr>
        <w:t>年</w:t>
      </w:r>
      <w:r w:rsidR="00D334E4">
        <w:rPr>
          <w:rFonts w:hint="eastAsia"/>
          <w:lang w:bidi="ar"/>
        </w:rPr>
        <w:t>7</w:t>
      </w:r>
      <w:r w:rsidRPr="008D0DE1">
        <w:rPr>
          <w:rFonts w:hint="eastAsia"/>
          <w:lang w:bidi="ar"/>
        </w:rPr>
        <w:t>月</w:t>
      </w:r>
      <w:r w:rsidRPr="008D0DE1">
        <w:rPr>
          <w:rFonts w:hint="eastAsia"/>
          <w:lang w:bidi="ar"/>
        </w:rPr>
        <w:t>17</w:t>
      </w:r>
      <w:r w:rsidRPr="008D0DE1">
        <w:rPr>
          <w:rFonts w:hint="eastAsia"/>
          <w:lang w:bidi="ar"/>
        </w:rPr>
        <w:t>日</w:t>
      </w:r>
      <w:r w:rsidRPr="00241E03">
        <w:rPr>
          <w:rFonts w:hint="eastAsia"/>
          <w:lang w:bidi="ar"/>
        </w:rPr>
        <w:t>开始施工，施工单位是</w:t>
      </w:r>
      <w:r w:rsidR="00260DDD">
        <w:rPr>
          <w:rFonts w:hint="eastAsia"/>
          <w:lang w:bidi="ar"/>
        </w:rPr>
        <w:t>中建安业有限</w:t>
      </w:r>
      <w:r w:rsidRPr="00241E03">
        <w:rPr>
          <w:rFonts w:hint="eastAsia"/>
          <w:lang w:bidi="ar"/>
        </w:rPr>
        <w:t>公司</w:t>
      </w:r>
      <w:r w:rsidR="009211B3" w:rsidRPr="00DB1EE0">
        <w:rPr>
          <w:rFonts w:hint="eastAsia"/>
          <w:lang w:bidi="ar"/>
        </w:rPr>
        <w:t>（资质类别及等级：石油化工工程施工总承包贰级等）</w:t>
      </w:r>
      <w:r w:rsidRPr="00241E03">
        <w:rPr>
          <w:rFonts w:hint="eastAsia"/>
          <w:lang w:bidi="ar"/>
        </w:rPr>
        <w:t>，监理单位是</w:t>
      </w:r>
      <w:r w:rsidR="00260DDD">
        <w:rPr>
          <w:rFonts w:hint="eastAsia"/>
          <w:lang w:bidi="ar"/>
        </w:rPr>
        <w:t>北京兴电国际工程管理</w:t>
      </w:r>
      <w:r w:rsidRPr="00241E03">
        <w:rPr>
          <w:rFonts w:hint="eastAsia"/>
          <w:lang w:bidi="ar"/>
        </w:rPr>
        <w:t>有限公司</w:t>
      </w:r>
      <w:r w:rsidR="009211B3" w:rsidRPr="00DB1EE0">
        <w:rPr>
          <w:rFonts w:hint="eastAsia"/>
          <w:lang w:bidi="ar"/>
        </w:rPr>
        <w:t>（资质等级：工程监理综合资质。可承担所有专业工程类别建设工程项目的工程监理业务）</w:t>
      </w:r>
      <w:r w:rsidRPr="00241E03">
        <w:rPr>
          <w:rFonts w:hint="eastAsia"/>
          <w:lang w:bidi="ar"/>
        </w:rPr>
        <w:t>。</w:t>
      </w:r>
    </w:p>
    <w:p w14:paraId="38644B98" w14:textId="2E64B4B0" w:rsidR="000F15F6" w:rsidRDefault="00DF2289" w:rsidP="00CE6D14">
      <w:pPr>
        <w:ind w:firstLine="560"/>
        <w:rPr>
          <w:lang w:bidi="ar"/>
        </w:rPr>
      </w:pPr>
      <w:r w:rsidRPr="00BE6BB6">
        <w:rPr>
          <w:rFonts w:hint="eastAsia"/>
          <w:lang w:bidi="ar"/>
        </w:rPr>
        <w:t>由于企业消防验收意见书验收周期过长，</w:t>
      </w:r>
      <w:r w:rsidR="0003180D" w:rsidRPr="0003180D">
        <w:rPr>
          <w:rFonts w:hint="eastAsia"/>
          <w:lang w:bidi="ar"/>
        </w:rPr>
        <w:t>2025</w:t>
      </w:r>
      <w:r w:rsidR="0003180D" w:rsidRPr="0003180D">
        <w:rPr>
          <w:rFonts w:hint="eastAsia"/>
          <w:lang w:bidi="ar"/>
        </w:rPr>
        <w:t>年</w:t>
      </w:r>
      <w:r w:rsidR="0003180D" w:rsidRPr="0003180D">
        <w:rPr>
          <w:rFonts w:hint="eastAsia"/>
          <w:lang w:bidi="ar"/>
        </w:rPr>
        <w:t>1</w:t>
      </w:r>
      <w:r w:rsidR="0003180D" w:rsidRPr="0003180D">
        <w:rPr>
          <w:rFonts w:hint="eastAsia"/>
          <w:lang w:bidi="ar"/>
        </w:rPr>
        <w:t>月</w:t>
      </w:r>
      <w:r w:rsidR="0003180D" w:rsidRPr="0003180D">
        <w:rPr>
          <w:rFonts w:hint="eastAsia"/>
          <w:lang w:bidi="ar"/>
        </w:rPr>
        <w:t>23</w:t>
      </w:r>
      <w:r w:rsidR="0003180D" w:rsidRPr="0003180D">
        <w:rPr>
          <w:rFonts w:hint="eastAsia"/>
          <w:lang w:bidi="ar"/>
        </w:rPr>
        <w:t>日，辽宁兴创醇基燃油有限公司年产</w:t>
      </w:r>
      <w:r w:rsidR="0003180D" w:rsidRPr="0003180D">
        <w:rPr>
          <w:rFonts w:hint="eastAsia"/>
          <w:lang w:bidi="ar"/>
        </w:rPr>
        <w:t>2000t</w:t>
      </w:r>
      <w:r w:rsidR="0003180D" w:rsidRPr="0003180D">
        <w:rPr>
          <w:rFonts w:hint="eastAsia"/>
          <w:lang w:bidi="ar"/>
        </w:rPr>
        <w:t>醇基燃油项目试生产方案通过专家评审，于</w:t>
      </w:r>
      <w:r w:rsidR="0003180D" w:rsidRPr="0003180D">
        <w:rPr>
          <w:rFonts w:hint="eastAsia"/>
          <w:lang w:bidi="ar"/>
        </w:rPr>
        <w:t>2025</w:t>
      </w:r>
      <w:r w:rsidR="0003180D" w:rsidRPr="0003180D">
        <w:rPr>
          <w:rFonts w:hint="eastAsia"/>
          <w:lang w:bidi="ar"/>
        </w:rPr>
        <w:t>年</w:t>
      </w:r>
      <w:r w:rsidR="0003180D" w:rsidRPr="0003180D">
        <w:rPr>
          <w:rFonts w:hint="eastAsia"/>
          <w:lang w:bidi="ar"/>
        </w:rPr>
        <w:t>2</w:t>
      </w:r>
      <w:r w:rsidR="0003180D" w:rsidRPr="0003180D">
        <w:rPr>
          <w:rFonts w:hint="eastAsia"/>
          <w:lang w:bidi="ar"/>
        </w:rPr>
        <w:t>月</w:t>
      </w:r>
      <w:r w:rsidR="0003180D" w:rsidRPr="0003180D">
        <w:rPr>
          <w:rFonts w:hint="eastAsia"/>
          <w:lang w:bidi="ar"/>
        </w:rPr>
        <w:t>10</w:t>
      </w:r>
      <w:r w:rsidR="0003180D" w:rsidRPr="0003180D">
        <w:rPr>
          <w:rFonts w:hint="eastAsia"/>
          <w:lang w:bidi="ar"/>
        </w:rPr>
        <w:t>日正式投入试生产运行。</w:t>
      </w:r>
      <w:r w:rsidR="00241E03" w:rsidRPr="00241E03">
        <w:rPr>
          <w:rFonts w:hint="eastAsia"/>
          <w:lang w:bidi="ar"/>
        </w:rPr>
        <w:t>试生产期间未发生安全生产事故，未发生人员伤害事故；产品质量合格、稳定；试生产期间较好的完成了各项指标，达到试生产预期目标。</w:t>
      </w:r>
    </w:p>
    <w:p w14:paraId="7AB4E9F2" w14:textId="77777777" w:rsidR="00260DDD" w:rsidRDefault="00260DDD" w:rsidP="00831541">
      <w:pPr>
        <w:ind w:firstLine="560"/>
        <w:rPr>
          <w:lang w:bidi="ar"/>
        </w:rPr>
      </w:pPr>
      <w:r w:rsidRPr="005C1EEA">
        <w:rPr>
          <w:rFonts w:hint="eastAsia"/>
          <w:lang w:bidi="ar"/>
        </w:rPr>
        <w:t>（</w:t>
      </w:r>
      <w:r w:rsidRPr="005C1EEA">
        <w:rPr>
          <w:rFonts w:hint="eastAsia"/>
          <w:lang w:bidi="ar"/>
        </w:rPr>
        <w:t>3</w:t>
      </w:r>
      <w:r w:rsidRPr="005C1EEA">
        <w:rPr>
          <w:rFonts w:hint="eastAsia"/>
          <w:lang w:bidi="ar"/>
        </w:rPr>
        <w:t>）</w:t>
      </w:r>
      <w:bookmarkStart w:id="9" w:name="_Hlk191477304"/>
      <w:r w:rsidRPr="005C1EEA">
        <w:rPr>
          <w:rFonts w:hint="eastAsia"/>
          <w:lang w:bidi="ar"/>
        </w:rPr>
        <w:t>HAZOP</w:t>
      </w:r>
      <w:r w:rsidRPr="005C1EEA">
        <w:rPr>
          <w:rFonts w:hint="eastAsia"/>
          <w:lang w:bidi="ar"/>
        </w:rPr>
        <w:t>分析、</w:t>
      </w:r>
      <w:bookmarkEnd w:id="9"/>
      <w:r w:rsidR="006A4566" w:rsidRPr="006A4566">
        <w:rPr>
          <w:rFonts w:hint="eastAsia"/>
          <w:lang w:bidi="ar"/>
        </w:rPr>
        <w:t>LOPA</w:t>
      </w:r>
      <w:r w:rsidR="006A4566" w:rsidRPr="006A4566">
        <w:rPr>
          <w:rFonts w:hint="eastAsia"/>
          <w:lang w:bidi="ar"/>
        </w:rPr>
        <w:t>分析</w:t>
      </w:r>
      <w:r w:rsidR="006A4566">
        <w:rPr>
          <w:rFonts w:hint="eastAsia"/>
          <w:lang w:bidi="ar"/>
        </w:rPr>
        <w:t>及</w:t>
      </w:r>
      <w:r w:rsidR="006A4566" w:rsidRPr="006A4566">
        <w:rPr>
          <w:rFonts w:hint="eastAsia"/>
          <w:lang w:bidi="ar"/>
        </w:rPr>
        <w:t>SIL</w:t>
      </w:r>
      <w:r w:rsidR="006A4566" w:rsidRPr="006A4566">
        <w:rPr>
          <w:rFonts w:hint="eastAsia"/>
          <w:lang w:bidi="ar"/>
        </w:rPr>
        <w:t>定级报告</w:t>
      </w:r>
    </w:p>
    <w:p w14:paraId="097FE00E" w14:textId="77777777" w:rsidR="005C1EEA" w:rsidRDefault="005C1EEA" w:rsidP="005C1EEA">
      <w:pPr>
        <w:ind w:firstLine="560"/>
        <w:rPr>
          <w:lang w:bidi="ar"/>
        </w:rPr>
      </w:pPr>
      <w:r>
        <w:rPr>
          <w:rFonts w:hint="eastAsia"/>
          <w:lang w:bidi="ar"/>
        </w:rPr>
        <w:t>1</w:t>
      </w:r>
      <w:r>
        <w:rPr>
          <w:rFonts w:hint="eastAsia"/>
          <w:lang w:bidi="ar"/>
        </w:rPr>
        <w:t>）</w:t>
      </w:r>
      <w:r>
        <w:rPr>
          <w:rFonts w:hint="eastAsia"/>
          <w:lang w:bidi="ar"/>
        </w:rPr>
        <w:t>HAZOP</w:t>
      </w:r>
      <w:r>
        <w:rPr>
          <w:rFonts w:hint="eastAsia"/>
          <w:lang w:bidi="ar"/>
        </w:rPr>
        <w:t>分析</w:t>
      </w:r>
    </w:p>
    <w:p w14:paraId="5E8A3620" w14:textId="77777777" w:rsidR="00983F38" w:rsidRDefault="00983F38" w:rsidP="001627D0">
      <w:pPr>
        <w:ind w:firstLine="560"/>
        <w:rPr>
          <w:lang w:bidi="ar"/>
        </w:rPr>
      </w:pPr>
    </w:p>
    <w:p w14:paraId="09C3255F" w14:textId="5A7A1624" w:rsidR="005C1EEA" w:rsidRPr="00BE6BB6" w:rsidRDefault="00983F38" w:rsidP="001627D0">
      <w:pPr>
        <w:ind w:firstLine="560"/>
        <w:rPr>
          <w:lang w:bidi="ar"/>
        </w:rPr>
      </w:pPr>
      <w:r>
        <w:rPr>
          <w:rFonts w:hint="eastAsia"/>
          <w:lang w:bidi="ar"/>
        </w:rPr>
        <w:lastRenderedPageBreak/>
        <w:t>2021</w:t>
      </w:r>
      <w:r>
        <w:rPr>
          <w:rFonts w:hint="eastAsia"/>
          <w:lang w:bidi="ar"/>
        </w:rPr>
        <w:t>年</w:t>
      </w:r>
      <w:r>
        <w:rPr>
          <w:rFonts w:hint="eastAsia"/>
          <w:lang w:bidi="ar"/>
        </w:rPr>
        <w:t>5</w:t>
      </w:r>
      <w:r>
        <w:rPr>
          <w:rFonts w:hint="eastAsia"/>
          <w:lang w:bidi="ar"/>
        </w:rPr>
        <w:t>月，企业委托</w:t>
      </w:r>
      <w:r w:rsidRPr="00983F38">
        <w:rPr>
          <w:rFonts w:hint="eastAsia"/>
          <w:lang w:bidi="ar"/>
        </w:rPr>
        <w:t>华信（天津）工程技术有限公司</w:t>
      </w:r>
      <w:r>
        <w:rPr>
          <w:rFonts w:hint="eastAsia"/>
          <w:lang w:bidi="ar"/>
        </w:rPr>
        <w:t>对</w:t>
      </w:r>
      <w:r w:rsidRPr="00983F38">
        <w:rPr>
          <w:rFonts w:hint="eastAsia"/>
          <w:lang w:bidi="ar"/>
        </w:rPr>
        <w:t>年产</w:t>
      </w:r>
      <w:r w:rsidRPr="00983F38">
        <w:rPr>
          <w:rFonts w:hint="eastAsia"/>
          <w:lang w:bidi="ar"/>
        </w:rPr>
        <w:t>2000</w:t>
      </w:r>
      <w:r w:rsidRPr="00983F38">
        <w:rPr>
          <w:rFonts w:hint="eastAsia"/>
          <w:lang w:bidi="ar"/>
        </w:rPr>
        <w:t>吨醇基燃料油项目</w:t>
      </w:r>
      <w:r>
        <w:rPr>
          <w:rFonts w:hint="eastAsia"/>
          <w:lang w:bidi="ar"/>
        </w:rPr>
        <w:t>进行</w:t>
      </w:r>
      <w:r w:rsidRPr="00983F38">
        <w:rPr>
          <w:rFonts w:hint="eastAsia"/>
          <w:lang w:bidi="ar"/>
        </w:rPr>
        <w:t>HAZOP</w:t>
      </w:r>
      <w:r w:rsidRPr="00983F38">
        <w:rPr>
          <w:rFonts w:hint="eastAsia"/>
          <w:lang w:bidi="ar"/>
        </w:rPr>
        <w:t>分析</w:t>
      </w:r>
      <w:r>
        <w:rPr>
          <w:rFonts w:hint="eastAsia"/>
          <w:lang w:bidi="ar"/>
        </w:rPr>
        <w:t>。在</w:t>
      </w:r>
      <w:r>
        <w:rPr>
          <w:rFonts w:hint="eastAsia"/>
          <w:lang w:bidi="ar"/>
        </w:rPr>
        <w:t>HAZOP</w:t>
      </w:r>
      <w:r>
        <w:rPr>
          <w:rFonts w:hint="eastAsia"/>
          <w:lang w:bidi="ar"/>
        </w:rPr>
        <w:t>分析的过程中，共识别</w:t>
      </w:r>
      <w:r>
        <w:rPr>
          <w:rFonts w:hint="eastAsia"/>
          <w:lang w:bidi="ar"/>
        </w:rPr>
        <w:t>28</w:t>
      </w:r>
      <w:r>
        <w:rPr>
          <w:rFonts w:hint="eastAsia"/>
          <w:lang w:bidi="ar"/>
        </w:rPr>
        <w:t>项风险，其中中风险</w:t>
      </w:r>
      <w:r>
        <w:rPr>
          <w:rFonts w:hint="eastAsia"/>
          <w:lang w:bidi="ar"/>
        </w:rPr>
        <w:t>15</w:t>
      </w:r>
      <w:r>
        <w:rPr>
          <w:rFonts w:hint="eastAsia"/>
          <w:lang w:bidi="ar"/>
        </w:rPr>
        <w:t>项，低风险</w:t>
      </w:r>
      <w:r>
        <w:rPr>
          <w:rFonts w:hint="eastAsia"/>
          <w:lang w:bidi="ar"/>
        </w:rPr>
        <w:t>8</w:t>
      </w:r>
      <w:r>
        <w:rPr>
          <w:rFonts w:hint="eastAsia"/>
          <w:lang w:bidi="ar"/>
        </w:rPr>
        <w:t>项，</w:t>
      </w:r>
      <w:r w:rsidRPr="00983F38">
        <w:rPr>
          <w:rFonts w:hint="eastAsia"/>
          <w:lang w:bidi="ar"/>
        </w:rPr>
        <w:t>并提出了</w:t>
      </w:r>
      <w:r w:rsidRPr="00983F38">
        <w:rPr>
          <w:rFonts w:hint="eastAsia"/>
          <w:lang w:bidi="ar"/>
        </w:rPr>
        <w:t>11</w:t>
      </w:r>
      <w:r w:rsidRPr="00983F38">
        <w:rPr>
          <w:rFonts w:hint="eastAsia"/>
          <w:lang w:bidi="ar"/>
        </w:rPr>
        <w:t>项建议。</w:t>
      </w:r>
      <w:r w:rsidR="005C1EEA">
        <w:rPr>
          <w:rFonts w:hint="eastAsia"/>
          <w:lang w:bidi="ar"/>
        </w:rPr>
        <w:t>2025</w:t>
      </w:r>
      <w:r w:rsidR="005C1EEA">
        <w:rPr>
          <w:rFonts w:hint="eastAsia"/>
          <w:lang w:bidi="ar"/>
        </w:rPr>
        <w:t>年</w:t>
      </w:r>
      <w:r w:rsidR="005C1EEA">
        <w:rPr>
          <w:rFonts w:hint="eastAsia"/>
          <w:lang w:bidi="ar"/>
        </w:rPr>
        <w:t>5</w:t>
      </w:r>
      <w:r w:rsidR="005C1EEA">
        <w:rPr>
          <w:rFonts w:hint="eastAsia"/>
          <w:lang w:bidi="ar"/>
        </w:rPr>
        <w:t>月，企业</w:t>
      </w:r>
      <w:r>
        <w:rPr>
          <w:rFonts w:hint="eastAsia"/>
          <w:lang w:bidi="ar"/>
        </w:rPr>
        <w:t>再次</w:t>
      </w:r>
      <w:r w:rsidR="005C1EEA">
        <w:rPr>
          <w:rFonts w:hint="eastAsia"/>
          <w:lang w:bidi="ar"/>
        </w:rPr>
        <w:t>委托</w:t>
      </w:r>
      <w:r w:rsidR="005C1EEA" w:rsidRPr="005C1EEA">
        <w:rPr>
          <w:rFonts w:hint="eastAsia"/>
          <w:lang w:bidi="ar"/>
        </w:rPr>
        <w:t>华信（天津）工程技术有限公司</w:t>
      </w:r>
      <w:r w:rsidR="005C1EEA">
        <w:rPr>
          <w:rFonts w:hint="eastAsia"/>
          <w:lang w:bidi="ar"/>
        </w:rPr>
        <w:t>对年产</w:t>
      </w:r>
      <w:r w:rsidR="005C1EEA">
        <w:rPr>
          <w:rFonts w:hint="eastAsia"/>
          <w:lang w:bidi="ar"/>
        </w:rPr>
        <w:t>2000</w:t>
      </w:r>
      <w:r w:rsidR="005C1EEA">
        <w:rPr>
          <w:rFonts w:hint="eastAsia"/>
          <w:lang w:bidi="ar"/>
        </w:rPr>
        <w:t>吨醇基燃料油项目进行</w:t>
      </w:r>
      <w:r w:rsidR="005C1EEA">
        <w:rPr>
          <w:rFonts w:hint="eastAsia"/>
          <w:lang w:bidi="ar"/>
        </w:rPr>
        <w:t>HAZOP</w:t>
      </w:r>
      <w:r w:rsidR="005C1EEA">
        <w:rPr>
          <w:rFonts w:hint="eastAsia"/>
          <w:lang w:bidi="ar"/>
        </w:rPr>
        <w:t>分析。</w:t>
      </w:r>
      <w:r w:rsidR="005C1EEA">
        <w:rPr>
          <w:rFonts w:hint="eastAsia"/>
          <w:lang w:bidi="ar"/>
        </w:rPr>
        <w:t>HAZOP</w:t>
      </w:r>
      <w:r w:rsidR="005C1EEA">
        <w:rPr>
          <w:rFonts w:hint="eastAsia"/>
          <w:lang w:bidi="ar"/>
        </w:rPr>
        <w:t>分析报告中</w:t>
      </w:r>
      <w:r w:rsidR="004B3C12">
        <w:rPr>
          <w:rFonts w:hint="eastAsia"/>
          <w:lang w:bidi="ar"/>
        </w:rPr>
        <w:t>分析范</w:t>
      </w:r>
      <w:r w:rsidR="004B3C12" w:rsidRPr="004B3C12">
        <w:rPr>
          <w:rFonts w:hint="eastAsia"/>
          <w:lang w:bidi="ar"/>
        </w:rPr>
        <w:t>围</w:t>
      </w:r>
      <w:r w:rsidR="004B3C12" w:rsidRPr="004B3C12">
        <w:rPr>
          <w:rFonts w:hint="eastAsia"/>
          <w:lang w:bidi="ar"/>
        </w:rPr>
        <w:t>P&amp;ID</w:t>
      </w:r>
      <w:r w:rsidR="004B3C12" w:rsidRPr="004B3C12">
        <w:rPr>
          <w:rFonts w:hint="eastAsia"/>
          <w:lang w:bidi="ar"/>
        </w:rPr>
        <w:t>图</w:t>
      </w:r>
      <w:r w:rsidR="004B3C12" w:rsidRPr="004B3C12">
        <w:rPr>
          <w:rFonts w:hint="eastAsia"/>
          <w:lang w:bidi="ar"/>
        </w:rPr>
        <w:t>3</w:t>
      </w:r>
      <w:r w:rsidR="004B3C12" w:rsidRPr="004B3C12">
        <w:rPr>
          <w:rFonts w:hint="eastAsia"/>
          <w:lang w:bidi="ar"/>
        </w:rPr>
        <w:t>张</w:t>
      </w:r>
      <w:r w:rsidR="004B3C12">
        <w:rPr>
          <w:rFonts w:hint="eastAsia"/>
          <w:lang w:bidi="ar"/>
        </w:rPr>
        <w:t>，</w:t>
      </w:r>
      <w:r w:rsidR="005C1EEA">
        <w:rPr>
          <w:rFonts w:hint="eastAsia"/>
          <w:lang w:bidi="ar"/>
        </w:rPr>
        <w:t>共划分</w:t>
      </w:r>
      <w:r w:rsidR="005C1EEA">
        <w:rPr>
          <w:rFonts w:hint="eastAsia"/>
          <w:lang w:bidi="ar"/>
        </w:rPr>
        <w:t>3</w:t>
      </w:r>
      <w:r w:rsidR="005C1EEA">
        <w:rPr>
          <w:rFonts w:hint="eastAsia"/>
          <w:lang w:bidi="ar"/>
        </w:rPr>
        <w:t>个节点，分别为</w:t>
      </w:r>
      <w:r w:rsidR="005C1EEA" w:rsidRPr="005C1EEA">
        <w:rPr>
          <w:rFonts w:hint="eastAsia"/>
          <w:lang w:bidi="ar"/>
        </w:rPr>
        <w:t>甲醇</w:t>
      </w:r>
      <w:r w:rsidR="00B93042">
        <w:rPr>
          <w:rFonts w:hint="eastAsia"/>
          <w:lang w:bidi="ar"/>
        </w:rPr>
        <w:t>原料</w:t>
      </w:r>
      <w:r w:rsidR="005C1EEA" w:rsidRPr="005C1EEA">
        <w:rPr>
          <w:rFonts w:hint="eastAsia"/>
          <w:lang w:bidi="ar"/>
        </w:rPr>
        <w:t>储罐</w:t>
      </w:r>
      <w:r w:rsidR="005C1EEA">
        <w:rPr>
          <w:rFonts w:hint="eastAsia"/>
          <w:lang w:bidi="ar"/>
        </w:rPr>
        <w:t>、</w:t>
      </w:r>
      <w:r w:rsidR="005C1EEA" w:rsidRPr="005C1EEA">
        <w:rPr>
          <w:rFonts w:hint="eastAsia"/>
          <w:lang w:bidi="ar"/>
        </w:rPr>
        <w:t>85%</w:t>
      </w:r>
      <w:r w:rsidR="005C1EEA" w:rsidRPr="005C1EEA">
        <w:rPr>
          <w:rFonts w:hint="eastAsia"/>
          <w:lang w:bidi="ar"/>
        </w:rPr>
        <w:t>甲醇配制罐</w:t>
      </w:r>
      <w:r w:rsidR="005C1EEA">
        <w:rPr>
          <w:rFonts w:hint="eastAsia"/>
          <w:lang w:bidi="ar"/>
        </w:rPr>
        <w:t>和</w:t>
      </w:r>
      <w:r w:rsidR="005C1EEA" w:rsidRPr="005C1EEA">
        <w:rPr>
          <w:rFonts w:hint="eastAsia"/>
          <w:lang w:bidi="ar"/>
        </w:rPr>
        <w:t>添加剂储罐</w:t>
      </w:r>
      <w:r w:rsidR="005C1EEA">
        <w:rPr>
          <w:rFonts w:hint="eastAsia"/>
          <w:lang w:bidi="ar"/>
        </w:rPr>
        <w:t>。</w:t>
      </w:r>
      <w:r w:rsidR="001627D0">
        <w:rPr>
          <w:rFonts w:hint="eastAsia"/>
          <w:lang w:bidi="ar"/>
        </w:rPr>
        <w:t>共识别</w:t>
      </w:r>
      <w:r w:rsidR="001627D0">
        <w:rPr>
          <w:rFonts w:hint="eastAsia"/>
          <w:lang w:bidi="ar"/>
        </w:rPr>
        <w:t>28</w:t>
      </w:r>
      <w:r w:rsidR="001627D0">
        <w:rPr>
          <w:rFonts w:hint="eastAsia"/>
          <w:lang w:bidi="ar"/>
        </w:rPr>
        <w:t>项风险，其中中风险</w:t>
      </w:r>
      <w:r w:rsidR="001627D0">
        <w:rPr>
          <w:rFonts w:hint="eastAsia"/>
          <w:lang w:bidi="ar"/>
        </w:rPr>
        <w:t>15</w:t>
      </w:r>
      <w:r w:rsidR="001627D0">
        <w:rPr>
          <w:rFonts w:hint="eastAsia"/>
          <w:lang w:bidi="ar"/>
        </w:rPr>
        <w:t>项，低风险</w:t>
      </w:r>
      <w:r w:rsidR="001627D0">
        <w:rPr>
          <w:rFonts w:hint="eastAsia"/>
          <w:lang w:bidi="ar"/>
        </w:rPr>
        <w:t>8</w:t>
      </w:r>
      <w:r w:rsidR="001627D0">
        <w:rPr>
          <w:rFonts w:hint="eastAsia"/>
          <w:lang w:bidi="ar"/>
        </w:rPr>
        <w:t>项，</w:t>
      </w:r>
      <w:r w:rsidR="001627D0" w:rsidRPr="001627D0">
        <w:rPr>
          <w:rFonts w:hint="eastAsia"/>
          <w:lang w:bidi="ar"/>
        </w:rPr>
        <w:t>并提出了</w:t>
      </w:r>
      <w:r w:rsidR="001627D0" w:rsidRPr="001627D0">
        <w:rPr>
          <w:rFonts w:hint="eastAsia"/>
          <w:lang w:bidi="ar"/>
        </w:rPr>
        <w:t>11</w:t>
      </w:r>
      <w:r w:rsidR="001627D0" w:rsidRPr="001627D0">
        <w:rPr>
          <w:rFonts w:hint="eastAsia"/>
          <w:lang w:bidi="ar"/>
        </w:rPr>
        <w:t>项建议。</w:t>
      </w:r>
      <w:r w:rsidR="00DF2289" w:rsidRPr="00BE6BB6">
        <w:rPr>
          <w:rFonts w:hint="eastAsia"/>
          <w:lang w:bidi="ar"/>
        </w:rPr>
        <w:t>与三年前</w:t>
      </w:r>
      <w:r w:rsidR="00DF2289" w:rsidRPr="00BE6BB6">
        <w:rPr>
          <w:rFonts w:hint="eastAsia"/>
          <w:lang w:bidi="ar"/>
        </w:rPr>
        <w:t>HAZOP</w:t>
      </w:r>
      <w:r w:rsidR="00DF2289" w:rsidRPr="00BE6BB6">
        <w:rPr>
          <w:rFonts w:hint="eastAsia"/>
          <w:lang w:bidi="ar"/>
        </w:rPr>
        <w:t>分析报告相比，</w:t>
      </w:r>
      <w:r w:rsidR="00DF2289" w:rsidRPr="00BE6BB6">
        <w:rPr>
          <w:rFonts w:hint="eastAsia"/>
          <w:lang w:bidi="ar"/>
        </w:rPr>
        <w:t>HAZOP</w:t>
      </w:r>
      <w:r w:rsidR="00DF2289" w:rsidRPr="00BE6BB6">
        <w:rPr>
          <w:rFonts w:hint="eastAsia"/>
          <w:lang w:bidi="ar"/>
        </w:rPr>
        <w:t>分析情况未有变化。</w:t>
      </w:r>
    </w:p>
    <w:p w14:paraId="1E7D6E67" w14:textId="7B90DCEF" w:rsidR="004B3C12" w:rsidRPr="00BE6BB6" w:rsidRDefault="00DF2289" w:rsidP="004B3C12">
      <w:pPr>
        <w:tabs>
          <w:tab w:val="left" w:pos="540"/>
          <w:tab w:val="left" w:pos="600"/>
          <w:tab w:val="left" w:pos="720"/>
          <w:tab w:val="left" w:pos="1200"/>
          <w:tab w:val="left" w:pos="1440"/>
          <w:tab w:val="left" w:pos="2448"/>
          <w:tab w:val="left" w:pos="5875"/>
          <w:tab w:val="left" w:pos="6480"/>
          <w:tab w:val="left" w:pos="7353"/>
          <w:tab w:val="left" w:pos="8613"/>
        </w:tabs>
        <w:ind w:firstLine="560"/>
        <w:textAlignment w:val="baseline"/>
        <w:rPr>
          <w:rFonts w:cs="Times New Roman"/>
          <w:szCs w:val="28"/>
          <w14:ligatures w14:val="none"/>
        </w:rPr>
      </w:pPr>
      <w:r w:rsidRPr="00BE6BB6">
        <w:rPr>
          <w:rFonts w:cs="Times New Roman" w:hint="eastAsia"/>
          <w:szCs w:val="28"/>
          <w14:ligatures w14:val="none"/>
        </w:rPr>
        <w:t>企业已全部采纳</w:t>
      </w:r>
      <w:r w:rsidR="004B3C12" w:rsidRPr="00BE6BB6">
        <w:rPr>
          <w:rFonts w:cs="Times New Roman" w:hint="eastAsia"/>
          <w:szCs w:val="28"/>
          <w14:ligatures w14:val="none"/>
        </w:rPr>
        <w:t>HAZOP</w:t>
      </w:r>
      <w:r w:rsidR="004B3C12" w:rsidRPr="00BE6BB6">
        <w:rPr>
          <w:rFonts w:cs="Times New Roman" w:hint="eastAsia"/>
          <w:szCs w:val="28"/>
          <w14:ligatures w14:val="none"/>
        </w:rPr>
        <w:t>分析建议措施</w:t>
      </w:r>
      <w:r w:rsidRPr="00BE6BB6">
        <w:rPr>
          <w:rFonts w:cs="Times New Roman" w:hint="eastAsia"/>
          <w:szCs w:val="28"/>
          <w14:ligatures w14:val="none"/>
        </w:rPr>
        <w:t>，并落实，具体</w:t>
      </w:r>
      <w:r w:rsidR="004B3C12" w:rsidRPr="00BE6BB6">
        <w:rPr>
          <w:rFonts w:cs="Times New Roman" w:hint="eastAsia"/>
          <w:szCs w:val="28"/>
          <w14:ligatures w14:val="none"/>
        </w:rPr>
        <w:t>落实情况如</w:t>
      </w:r>
      <w:r w:rsidR="006A4566" w:rsidRPr="00BE6BB6">
        <w:rPr>
          <w:rFonts w:cs="Times New Roman" w:hint="eastAsia"/>
          <w:szCs w:val="28"/>
          <w14:ligatures w14:val="none"/>
        </w:rPr>
        <w:t>表</w:t>
      </w:r>
      <w:r w:rsidR="006A4566" w:rsidRPr="00BE6BB6">
        <w:rPr>
          <w:rFonts w:cs="Times New Roman" w:hint="eastAsia"/>
          <w:szCs w:val="28"/>
          <w14:ligatures w14:val="none"/>
        </w:rPr>
        <w:t>2.2</w:t>
      </w:r>
      <w:r w:rsidR="006A4566" w:rsidRPr="00BE6BB6">
        <w:rPr>
          <w:rFonts w:cs="Times New Roman" w:hint="eastAsia"/>
          <w:szCs w:val="28"/>
          <w14:ligatures w14:val="none"/>
        </w:rPr>
        <w:t>所示</w:t>
      </w:r>
      <w:r w:rsidRPr="00BE6BB6">
        <w:rPr>
          <w:rFonts w:cs="Times New Roman" w:hint="eastAsia"/>
          <w:szCs w:val="28"/>
          <w14:ligatures w14:val="none"/>
        </w:rPr>
        <w:t>。</w:t>
      </w:r>
    </w:p>
    <w:p w14:paraId="4D01246F" w14:textId="77777777" w:rsidR="006A4566" w:rsidRDefault="006A4566" w:rsidP="004B3C12">
      <w:pPr>
        <w:tabs>
          <w:tab w:val="left" w:pos="540"/>
          <w:tab w:val="left" w:pos="600"/>
          <w:tab w:val="left" w:pos="720"/>
          <w:tab w:val="left" w:pos="1200"/>
          <w:tab w:val="left" w:pos="1440"/>
          <w:tab w:val="left" w:pos="2448"/>
          <w:tab w:val="left" w:pos="5875"/>
          <w:tab w:val="left" w:pos="6480"/>
          <w:tab w:val="left" w:pos="7353"/>
          <w:tab w:val="left" w:pos="8613"/>
        </w:tabs>
        <w:ind w:firstLine="560"/>
        <w:textAlignment w:val="baseline"/>
        <w:rPr>
          <w:rFonts w:cs="Times New Roman"/>
          <w:szCs w:val="28"/>
          <w14:ligatures w14:val="none"/>
        </w:rPr>
      </w:pPr>
      <w:r>
        <w:rPr>
          <w:rFonts w:cs="Times New Roman" w:hint="eastAsia"/>
          <w:szCs w:val="28"/>
          <w14:ligatures w14:val="none"/>
        </w:rPr>
        <w:t>2</w:t>
      </w:r>
      <w:r>
        <w:rPr>
          <w:rFonts w:cs="Times New Roman" w:hint="eastAsia"/>
          <w:szCs w:val="28"/>
          <w14:ligatures w14:val="none"/>
        </w:rPr>
        <w:t>）</w:t>
      </w:r>
      <w:bookmarkStart w:id="10" w:name="_Hlk212562608"/>
      <w:r w:rsidRPr="006A4566">
        <w:rPr>
          <w:rFonts w:cs="Times New Roman" w:hint="eastAsia"/>
          <w:szCs w:val="28"/>
          <w14:ligatures w14:val="none"/>
        </w:rPr>
        <w:t>LOPA</w:t>
      </w:r>
      <w:r w:rsidRPr="006A4566">
        <w:rPr>
          <w:rFonts w:cs="Times New Roman" w:hint="eastAsia"/>
          <w:szCs w:val="28"/>
          <w14:ligatures w14:val="none"/>
        </w:rPr>
        <w:t>分析及</w:t>
      </w:r>
      <w:r w:rsidRPr="006A4566">
        <w:rPr>
          <w:rFonts w:cs="Times New Roman" w:hint="eastAsia"/>
          <w:szCs w:val="28"/>
          <w14:ligatures w14:val="none"/>
        </w:rPr>
        <w:t>SIL</w:t>
      </w:r>
      <w:r w:rsidRPr="006A4566">
        <w:rPr>
          <w:rFonts w:cs="Times New Roman" w:hint="eastAsia"/>
          <w:szCs w:val="28"/>
          <w14:ligatures w14:val="none"/>
        </w:rPr>
        <w:t>定级报告</w:t>
      </w:r>
      <w:bookmarkEnd w:id="10"/>
    </w:p>
    <w:p w14:paraId="3FDF86F3" w14:textId="7B7BCB1B" w:rsidR="006A4566" w:rsidRDefault="006A4566" w:rsidP="005005E7">
      <w:pPr>
        <w:tabs>
          <w:tab w:val="left" w:pos="540"/>
          <w:tab w:val="left" w:pos="600"/>
          <w:tab w:val="left" w:pos="720"/>
          <w:tab w:val="left" w:pos="1200"/>
          <w:tab w:val="left" w:pos="1440"/>
          <w:tab w:val="left" w:pos="2448"/>
          <w:tab w:val="left" w:pos="5875"/>
          <w:tab w:val="left" w:pos="6480"/>
          <w:tab w:val="left" w:pos="7353"/>
          <w:tab w:val="left" w:pos="8613"/>
        </w:tabs>
        <w:ind w:firstLine="560"/>
        <w:textAlignment w:val="baseline"/>
        <w:rPr>
          <w:rFonts w:cs="Times New Roman"/>
          <w:szCs w:val="28"/>
          <w14:ligatures w14:val="none"/>
        </w:rPr>
      </w:pPr>
      <w:r>
        <w:rPr>
          <w:rFonts w:cs="Times New Roman" w:hint="eastAsia"/>
          <w:szCs w:val="28"/>
          <w14:ligatures w14:val="none"/>
        </w:rPr>
        <w:t>2025</w:t>
      </w:r>
      <w:r>
        <w:rPr>
          <w:rFonts w:cs="Times New Roman" w:hint="eastAsia"/>
          <w:szCs w:val="28"/>
          <w14:ligatures w14:val="none"/>
        </w:rPr>
        <w:t>年</w:t>
      </w:r>
      <w:r>
        <w:rPr>
          <w:rFonts w:cs="Times New Roman" w:hint="eastAsia"/>
          <w:szCs w:val="28"/>
          <w14:ligatures w14:val="none"/>
        </w:rPr>
        <w:t>8</w:t>
      </w:r>
      <w:r>
        <w:rPr>
          <w:rFonts w:cs="Times New Roman" w:hint="eastAsia"/>
          <w:szCs w:val="28"/>
          <w14:ligatures w14:val="none"/>
        </w:rPr>
        <w:t>月，企业委托</w:t>
      </w:r>
      <w:r w:rsidRPr="006A4566">
        <w:rPr>
          <w:rFonts w:cs="Times New Roman" w:hint="eastAsia"/>
          <w:szCs w:val="28"/>
          <w14:ligatures w14:val="none"/>
        </w:rPr>
        <w:t>华信（天津）工程技术有限公司</w:t>
      </w:r>
      <w:r>
        <w:rPr>
          <w:rFonts w:cs="Times New Roman" w:hint="eastAsia"/>
          <w:szCs w:val="28"/>
          <w14:ligatures w14:val="none"/>
        </w:rPr>
        <w:t>对</w:t>
      </w:r>
      <w:r w:rsidRPr="006A4566">
        <w:rPr>
          <w:rFonts w:cs="Times New Roman" w:hint="eastAsia"/>
          <w:szCs w:val="28"/>
          <w14:ligatures w14:val="none"/>
        </w:rPr>
        <w:t>年产</w:t>
      </w:r>
      <w:r w:rsidRPr="006A4566">
        <w:rPr>
          <w:rFonts w:cs="Times New Roman" w:hint="eastAsia"/>
          <w:szCs w:val="28"/>
          <w14:ligatures w14:val="none"/>
        </w:rPr>
        <w:t>2000</w:t>
      </w:r>
      <w:r>
        <w:rPr>
          <w:rFonts w:cs="Times New Roman" w:hint="eastAsia"/>
          <w:szCs w:val="28"/>
          <w14:ligatures w14:val="none"/>
        </w:rPr>
        <w:t>t</w:t>
      </w:r>
      <w:r w:rsidRPr="006A4566">
        <w:rPr>
          <w:rFonts w:cs="Times New Roman" w:hint="eastAsia"/>
          <w:szCs w:val="28"/>
          <w14:ligatures w14:val="none"/>
        </w:rPr>
        <w:t>醇基燃料油项目</w:t>
      </w:r>
      <w:r>
        <w:rPr>
          <w:rFonts w:cs="Times New Roman" w:hint="eastAsia"/>
          <w:szCs w:val="28"/>
          <w14:ligatures w14:val="none"/>
        </w:rPr>
        <w:t>进行</w:t>
      </w:r>
      <w:r w:rsidRPr="006A4566">
        <w:rPr>
          <w:rFonts w:cs="Times New Roman" w:hint="eastAsia"/>
          <w:szCs w:val="28"/>
          <w14:ligatures w14:val="none"/>
        </w:rPr>
        <w:t>LOPA</w:t>
      </w:r>
      <w:r w:rsidRPr="006A4566">
        <w:rPr>
          <w:rFonts w:cs="Times New Roman" w:hint="eastAsia"/>
          <w:szCs w:val="28"/>
          <w14:ligatures w14:val="none"/>
        </w:rPr>
        <w:t>分析及</w:t>
      </w:r>
      <w:r w:rsidRPr="006A4566">
        <w:rPr>
          <w:rFonts w:cs="Times New Roman" w:hint="eastAsia"/>
          <w:szCs w:val="28"/>
          <w14:ligatures w14:val="none"/>
        </w:rPr>
        <w:t>SIL</w:t>
      </w:r>
      <w:r w:rsidRPr="006A4566">
        <w:rPr>
          <w:rFonts w:cs="Times New Roman" w:hint="eastAsia"/>
          <w:szCs w:val="28"/>
          <w14:ligatures w14:val="none"/>
        </w:rPr>
        <w:t>定级</w:t>
      </w:r>
      <w:r>
        <w:rPr>
          <w:rFonts w:cs="Times New Roman" w:hint="eastAsia"/>
          <w:szCs w:val="28"/>
          <w14:ligatures w14:val="none"/>
        </w:rPr>
        <w:t>。报告</w:t>
      </w:r>
      <w:r w:rsidR="005005E7" w:rsidRPr="005005E7">
        <w:rPr>
          <w:rFonts w:cs="Times New Roman" w:hint="eastAsia"/>
          <w:szCs w:val="28"/>
          <w14:ligatures w14:val="none"/>
        </w:rPr>
        <w:t>根据现有联锁结合</w:t>
      </w:r>
      <w:r w:rsidR="005005E7" w:rsidRPr="005005E7">
        <w:rPr>
          <w:rFonts w:cs="Times New Roman" w:hint="eastAsia"/>
          <w:szCs w:val="28"/>
          <w14:ligatures w14:val="none"/>
        </w:rPr>
        <w:t>HAZOP</w:t>
      </w:r>
      <w:r w:rsidR="005005E7" w:rsidRPr="005005E7">
        <w:rPr>
          <w:rFonts w:cs="Times New Roman" w:hint="eastAsia"/>
          <w:szCs w:val="28"/>
          <w14:ligatures w14:val="none"/>
        </w:rPr>
        <w:t>分析所提出的建议措施或者高风险项，辨识出</w:t>
      </w:r>
      <w:r w:rsidR="005005E7">
        <w:rPr>
          <w:rFonts w:cs="Times New Roman" w:hint="eastAsia"/>
          <w:szCs w:val="28"/>
          <w14:ligatures w14:val="none"/>
        </w:rPr>
        <w:t>6</w:t>
      </w:r>
      <w:r w:rsidR="005005E7">
        <w:rPr>
          <w:rFonts w:cs="Times New Roman" w:hint="eastAsia"/>
          <w:szCs w:val="28"/>
          <w14:ligatures w14:val="none"/>
        </w:rPr>
        <w:t>个</w:t>
      </w:r>
      <w:r w:rsidR="005005E7" w:rsidRPr="005005E7">
        <w:rPr>
          <w:rFonts w:cs="Times New Roman" w:hint="eastAsia"/>
          <w:szCs w:val="28"/>
          <w14:ligatures w14:val="none"/>
        </w:rPr>
        <w:t>安全仪表功能回路</w:t>
      </w:r>
      <w:r w:rsidR="005005E7">
        <w:rPr>
          <w:rFonts w:cs="Times New Roman" w:hint="eastAsia"/>
          <w:szCs w:val="28"/>
          <w14:ligatures w14:val="none"/>
        </w:rPr>
        <w:t>，</w:t>
      </w:r>
      <w:r w:rsidR="005005E7" w:rsidRPr="005005E7">
        <w:rPr>
          <w:rFonts w:cs="Times New Roman" w:hint="eastAsia"/>
          <w:szCs w:val="28"/>
          <w14:ligatures w14:val="none"/>
        </w:rPr>
        <w:t>通过</w:t>
      </w:r>
      <w:r w:rsidR="005005E7">
        <w:rPr>
          <w:rFonts w:cs="Times New Roman" w:hint="eastAsia"/>
          <w:szCs w:val="28"/>
          <w14:ligatures w14:val="none"/>
        </w:rPr>
        <w:t>对</w:t>
      </w:r>
      <w:r w:rsidR="005005E7" w:rsidRPr="005005E7">
        <w:rPr>
          <w:rFonts w:cs="Times New Roman" w:hint="eastAsia"/>
          <w:szCs w:val="28"/>
          <w14:ligatures w14:val="none"/>
        </w:rPr>
        <w:t>6</w:t>
      </w:r>
      <w:r w:rsidR="005005E7" w:rsidRPr="005005E7">
        <w:rPr>
          <w:rFonts w:cs="Times New Roman" w:hint="eastAsia"/>
          <w:szCs w:val="28"/>
          <w14:ligatures w14:val="none"/>
        </w:rPr>
        <w:t>个</w:t>
      </w:r>
      <w:r w:rsidR="005005E7" w:rsidRPr="005005E7">
        <w:rPr>
          <w:rFonts w:cs="Times New Roman" w:hint="eastAsia"/>
          <w:szCs w:val="28"/>
          <w14:ligatures w14:val="none"/>
        </w:rPr>
        <w:t>SIF</w:t>
      </w:r>
      <w:r w:rsidR="005005E7" w:rsidRPr="005005E7">
        <w:rPr>
          <w:rFonts w:cs="Times New Roman" w:hint="eastAsia"/>
          <w:szCs w:val="28"/>
          <w14:ligatures w14:val="none"/>
        </w:rPr>
        <w:t>回路进行逐个分析，</w:t>
      </w:r>
      <w:r w:rsidR="005005E7" w:rsidRPr="005005E7">
        <w:rPr>
          <w:rFonts w:cs="Times New Roman" w:hint="eastAsia"/>
          <w:szCs w:val="28"/>
          <w14:ligatures w14:val="none"/>
        </w:rPr>
        <w:t>LOPA</w:t>
      </w:r>
      <w:r w:rsidR="005005E7" w:rsidRPr="005005E7">
        <w:rPr>
          <w:rFonts w:cs="Times New Roman" w:hint="eastAsia"/>
          <w:szCs w:val="28"/>
          <w14:ligatures w14:val="none"/>
        </w:rPr>
        <w:t>分析结果见表</w:t>
      </w:r>
      <w:r w:rsidR="005005E7">
        <w:rPr>
          <w:rFonts w:cs="Times New Roman" w:hint="eastAsia"/>
          <w:szCs w:val="28"/>
          <w14:ligatures w14:val="none"/>
        </w:rPr>
        <w:t>2-3</w:t>
      </w:r>
      <w:r w:rsidR="005005E7">
        <w:rPr>
          <w:rFonts w:cs="Times New Roman" w:hint="eastAsia"/>
          <w:szCs w:val="28"/>
          <w14:ligatures w14:val="none"/>
        </w:rPr>
        <w:t>。</w:t>
      </w:r>
    </w:p>
    <w:p w14:paraId="7D48DCD5" w14:textId="77777777" w:rsidR="006A4566" w:rsidRPr="006A4566" w:rsidRDefault="006A4566" w:rsidP="004B3C12">
      <w:pPr>
        <w:tabs>
          <w:tab w:val="left" w:pos="540"/>
          <w:tab w:val="left" w:pos="600"/>
          <w:tab w:val="left" w:pos="720"/>
          <w:tab w:val="left" w:pos="1200"/>
          <w:tab w:val="left" w:pos="1440"/>
          <w:tab w:val="left" w:pos="2448"/>
          <w:tab w:val="left" w:pos="5875"/>
          <w:tab w:val="left" w:pos="6480"/>
          <w:tab w:val="left" w:pos="7353"/>
          <w:tab w:val="left" w:pos="8613"/>
        </w:tabs>
        <w:ind w:firstLine="560"/>
        <w:textAlignment w:val="baseline"/>
        <w:rPr>
          <w:rFonts w:cs="Times New Roman"/>
          <w:szCs w:val="28"/>
          <w14:ligatures w14:val="none"/>
        </w:rPr>
        <w:sectPr w:rsidR="006A4566" w:rsidRPr="006A4566" w:rsidSect="009C2D68">
          <w:headerReference w:type="default" r:id="rId16"/>
          <w:footerReference w:type="default" r:id="rId17"/>
          <w:pgSz w:w="11906" w:h="16838"/>
          <w:pgMar w:top="1418" w:right="1134" w:bottom="1134" w:left="1588" w:header="851" w:footer="992" w:gutter="0"/>
          <w:cols w:space="425"/>
          <w:docGrid w:type="lines" w:linePitch="312"/>
        </w:sectPr>
      </w:pPr>
    </w:p>
    <w:p w14:paraId="6F4CDF4C" w14:textId="77777777" w:rsidR="004B3C12" w:rsidRPr="004B3C12" w:rsidRDefault="004B3C12" w:rsidP="004B3C12">
      <w:pPr>
        <w:spacing w:beforeLines="50" w:before="190" w:afterLines="50" w:after="190" w:line="240" w:lineRule="auto"/>
        <w:ind w:firstLineChars="0" w:firstLine="0"/>
        <w:jc w:val="center"/>
        <w:rPr>
          <w:rFonts w:eastAsia="黑体" w:cs="Times New Roman"/>
          <w:kern w:val="28"/>
          <w:sz w:val="24"/>
          <w14:ligatures w14:val="none"/>
        </w:rPr>
      </w:pPr>
      <w:r w:rsidRPr="004B3C12">
        <w:rPr>
          <w:rFonts w:eastAsia="黑体" w:cs="Times New Roman"/>
          <w:kern w:val="28"/>
          <w:sz w:val="24"/>
          <w14:ligatures w14:val="none"/>
        </w:rPr>
        <w:lastRenderedPageBreak/>
        <w:t>表</w:t>
      </w:r>
      <w:r>
        <w:rPr>
          <w:rFonts w:eastAsia="黑体" w:cs="Times New Roman" w:hint="eastAsia"/>
          <w:kern w:val="28"/>
          <w:sz w:val="24"/>
          <w14:ligatures w14:val="none"/>
        </w:rPr>
        <w:t>2-2</w:t>
      </w:r>
      <w:r w:rsidRPr="004B3C12">
        <w:rPr>
          <w:rFonts w:eastAsia="黑体" w:cs="Times New Roman"/>
          <w:kern w:val="28"/>
          <w:sz w:val="24"/>
          <w14:ligatures w14:val="none"/>
        </w:rPr>
        <w:t xml:space="preserve">  HAZOP</w:t>
      </w:r>
      <w:r w:rsidRPr="004B3C12">
        <w:rPr>
          <w:rFonts w:eastAsia="黑体" w:cs="Times New Roman"/>
          <w:kern w:val="28"/>
          <w:sz w:val="24"/>
          <w14:ligatures w14:val="none"/>
        </w:rPr>
        <w:t>分析建议措施落实情况汇总表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29"/>
        <w:gridCol w:w="1173"/>
        <w:gridCol w:w="1028"/>
        <w:gridCol w:w="845"/>
        <w:gridCol w:w="1765"/>
        <w:gridCol w:w="2978"/>
        <w:gridCol w:w="1984"/>
        <w:gridCol w:w="2304"/>
        <w:gridCol w:w="1770"/>
      </w:tblGrid>
      <w:tr w:rsidR="004B3C12" w:rsidRPr="004B3C12" w14:paraId="680F2141" w14:textId="77777777" w:rsidTr="006373CF">
        <w:trPr>
          <w:trHeight w:val="454"/>
          <w:tblHeader/>
        </w:trPr>
        <w:tc>
          <w:tcPr>
            <w:tcW w:w="150" w:type="pct"/>
            <w:vAlign w:val="center"/>
          </w:tcPr>
          <w:p w14:paraId="731F53A1" w14:textId="77777777" w:rsidR="004B3C12" w:rsidRPr="004B3C12" w:rsidRDefault="004B3C12" w:rsidP="004B3C12">
            <w:pPr>
              <w:widowControl/>
              <w:kinsoku w:val="0"/>
              <w:autoSpaceDE w:val="0"/>
              <w:autoSpaceDN w:val="0"/>
              <w:spacing w:line="240" w:lineRule="auto"/>
              <w:ind w:firstLineChars="0" w:firstLine="0"/>
              <w:jc w:val="center"/>
              <w:textAlignment w:val="baseline"/>
              <w:rPr>
                <w:rFonts w:cs="Times New Roman"/>
                <w:sz w:val="21"/>
                <w:szCs w:val="21"/>
                <w:lang w:eastAsia="en-US"/>
                <w14:ligatures w14:val="none"/>
              </w:rPr>
            </w:pPr>
            <w:r w:rsidRPr="004B3C12">
              <w:rPr>
                <w:rFonts w:cs="Times New Roman"/>
                <w:spacing w:val="4"/>
                <w:sz w:val="21"/>
                <w:szCs w:val="21"/>
                <w:lang w:eastAsia="en-US"/>
                <w14:ligatures w14:val="none"/>
              </w:rPr>
              <w:t>序号</w:t>
            </w:r>
          </w:p>
        </w:tc>
        <w:tc>
          <w:tcPr>
            <w:tcW w:w="411" w:type="pct"/>
            <w:vAlign w:val="center"/>
          </w:tcPr>
          <w:p w14:paraId="13D82C6B" w14:textId="77777777" w:rsidR="004B3C12" w:rsidRPr="004B3C12" w:rsidRDefault="004B3C12" w:rsidP="004B3C12">
            <w:pPr>
              <w:widowControl/>
              <w:kinsoku w:val="0"/>
              <w:autoSpaceDE w:val="0"/>
              <w:autoSpaceDN w:val="0"/>
              <w:spacing w:line="240" w:lineRule="auto"/>
              <w:ind w:firstLineChars="0" w:firstLine="0"/>
              <w:jc w:val="center"/>
              <w:textAlignment w:val="baseline"/>
              <w:rPr>
                <w:rFonts w:cs="Times New Roman"/>
                <w:spacing w:val="3"/>
                <w:sz w:val="21"/>
                <w:szCs w:val="21"/>
                <w:lang w:eastAsia="en-US"/>
                <w14:ligatures w14:val="none"/>
              </w:rPr>
            </w:pPr>
            <w:r>
              <w:rPr>
                <w:rFonts w:cs="Times New Roman" w:hint="eastAsia"/>
                <w:spacing w:val="3"/>
                <w:sz w:val="21"/>
                <w:szCs w:val="21"/>
                <w14:ligatures w14:val="none"/>
              </w:rPr>
              <w:t>PID</w:t>
            </w:r>
          </w:p>
        </w:tc>
        <w:tc>
          <w:tcPr>
            <w:tcW w:w="360" w:type="pct"/>
            <w:vAlign w:val="center"/>
          </w:tcPr>
          <w:p w14:paraId="672CD21F" w14:textId="77777777" w:rsidR="004B3C12" w:rsidRPr="004B3C12" w:rsidRDefault="004B3C12" w:rsidP="004B3C12">
            <w:pPr>
              <w:widowControl/>
              <w:kinsoku w:val="0"/>
              <w:autoSpaceDE w:val="0"/>
              <w:autoSpaceDN w:val="0"/>
              <w:spacing w:line="240" w:lineRule="auto"/>
              <w:ind w:firstLineChars="0" w:firstLine="0"/>
              <w:jc w:val="center"/>
              <w:textAlignment w:val="baseline"/>
              <w:rPr>
                <w:rFonts w:cs="Times New Roman"/>
                <w:spacing w:val="3"/>
                <w:sz w:val="21"/>
                <w:szCs w:val="21"/>
                <w:lang w:eastAsia="en-US"/>
                <w14:ligatures w14:val="none"/>
              </w:rPr>
            </w:pPr>
            <w:r>
              <w:rPr>
                <w:rFonts w:cs="Times New Roman" w:hint="eastAsia"/>
                <w:spacing w:val="3"/>
                <w:sz w:val="21"/>
                <w:szCs w:val="21"/>
                <w14:ligatures w14:val="none"/>
              </w:rPr>
              <w:t>参数</w:t>
            </w:r>
          </w:p>
        </w:tc>
        <w:tc>
          <w:tcPr>
            <w:tcW w:w="296" w:type="pct"/>
            <w:vAlign w:val="center"/>
          </w:tcPr>
          <w:p w14:paraId="3D85D384" w14:textId="77777777" w:rsidR="004B3C12" w:rsidRPr="004B3C12" w:rsidRDefault="004B3C12" w:rsidP="004B3C12">
            <w:pPr>
              <w:widowControl/>
              <w:kinsoku w:val="0"/>
              <w:autoSpaceDE w:val="0"/>
              <w:autoSpaceDN w:val="0"/>
              <w:spacing w:line="240" w:lineRule="auto"/>
              <w:ind w:firstLineChars="0" w:firstLine="0"/>
              <w:jc w:val="center"/>
              <w:textAlignment w:val="baseline"/>
              <w:rPr>
                <w:rFonts w:cs="Times New Roman"/>
                <w:sz w:val="21"/>
                <w:szCs w:val="21"/>
                <w:lang w:eastAsia="en-US"/>
                <w14:ligatures w14:val="none"/>
              </w:rPr>
            </w:pPr>
            <w:r>
              <w:rPr>
                <w:rFonts w:cs="Times New Roman" w:hint="eastAsia"/>
                <w:spacing w:val="3"/>
                <w:sz w:val="21"/>
                <w:szCs w:val="21"/>
                <w14:ligatures w14:val="none"/>
              </w:rPr>
              <w:t>偏差</w:t>
            </w:r>
          </w:p>
        </w:tc>
        <w:tc>
          <w:tcPr>
            <w:tcW w:w="618" w:type="pct"/>
            <w:vAlign w:val="center"/>
          </w:tcPr>
          <w:p w14:paraId="52104A24" w14:textId="77777777" w:rsidR="004B3C12" w:rsidRPr="004B3C12" w:rsidRDefault="004B3C12" w:rsidP="004B3C12">
            <w:pPr>
              <w:widowControl/>
              <w:kinsoku w:val="0"/>
              <w:autoSpaceDE w:val="0"/>
              <w:autoSpaceDN w:val="0"/>
              <w:spacing w:line="240" w:lineRule="auto"/>
              <w:ind w:firstLineChars="0" w:firstLine="0"/>
              <w:jc w:val="center"/>
              <w:textAlignment w:val="baseline"/>
              <w:rPr>
                <w:rFonts w:cs="Times New Roman"/>
                <w:sz w:val="21"/>
                <w:szCs w:val="21"/>
                <w:lang w:eastAsia="en-US"/>
                <w14:ligatures w14:val="none"/>
              </w:rPr>
            </w:pPr>
            <w:r w:rsidRPr="004B3C12">
              <w:rPr>
                <w:rFonts w:cs="Times New Roman"/>
                <w:spacing w:val="1"/>
                <w:sz w:val="21"/>
                <w:szCs w:val="21"/>
                <w:lang w:eastAsia="en-US"/>
                <w14:ligatures w14:val="none"/>
              </w:rPr>
              <w:t>原因</w:t>
            </w:r>
          </w:p>
        </w:tc>
        <w:tc>
          <w:tcPr>
            <w:tcW w:w="1043" w:type="pct"/>
            <w:vAlign w:val="center"/>
          </w:tcPr>
          <w:p w14:paraId="55F92317" w14:textId="77777777" w:rsidR="004B3C12" w:rsidRPr="004B3C12" w:rsidRDefault="004B3C12" w:rsidP="004B3C12">
            <w:pPr>
              <w:widowControl/>
              <w:kinsoku w:val="0"/>
              <w:autoSpaceDE w:val="0"/>
              <w:autoSpaceDN w:val="0"/>
              <w:spacing w:line="240" w:lineRule="auto"/>
              <w:ind w:firstLineChars="0" w:firstLine="0"/>
              <w:jc w:val="center"/>
              <w:textAlignment w:val="baseline"/>
              <w:rPr>
                <w:rFonts w:cs="Times New Roman"/>
                <w:sz w:val="21"/>
                <w:szCs w:val="21"/>
                <w:lang w:eastAsia="en-US"/>
                <w14:ligatures w14:val="none"/>
              </w:rPr>
            </w:pPr>
            <w:r w:rsidRPr="004B3C12">
              <w:rPr>
                <w:rFonts w:cs="Times New Roman"/>
                <w:spacing w:val="6"/>
                <w:sz w:val="21"/>
                <w:szCs w:val="21"/>
                <w:lang w:eastAsia="en-US"/>
                <w14:ligatures w14:val="none"/>
              </w:rPr>
              <w:t>后果</w:t>
            </w:r>
          </w:p>
        </w:tc>
        <w:tc>
          <w:tcPr>
            <w:tcW w:w="695" w:type="pct"/>
            <w:vAlign w:val="center"/>
          </w:tcPr>
          <w:p w14:paraId="51C4054B" w14:textId="77777777" w:rsidR="004B3C12" w:rsidRPr="004B3C12" w:rsidRDefault="004B3C12" w:rsidP="004B3C12">
            <w:pPr>
              <w:widowControl/>
              <w:kinsoku w:val="0"/>
              <w:autoSpaceDE w:val="0"/>
              <w:autoSpaceDN w:val="0"/>
              <w:spacing w:line="240" w:lineRule="auto"/>
              <w:ind w:firstLineChars="0" w:firstLine="0"/>
              <w:jc w:val="center"/>
              <w:textAlignment w:val="baseline"/>
              <w:rPr>
                <w:rFonts w:cs="Times New Roman"/>
                <w:sz w:val="21"/>
                <w:szCs w:val="21"/>
                <w14:ligatures w14:val="none"/>
              </w:rPr>
            </w:pPr>
            <w:r>
              <w:rPr>
                <w:rFonts w:cs="Times New Roman" w:hint="eastAsia"/>
                <w:spacing w:val="6"/>
                <w:sz w:val="21"/>
                <w:szCs w:val="21"/>
                <w14:ligatures w14:val="none"/>
              </w:rPr>
              <w:t>保护措施</w:t>
            </w:r>
          </w:p>
        </w:tc>
        <w:tc>
          <w:tcPr>
            <w:tcW w:w="807" w:type="pct"/>
            <w:vAlign w:val="center"/>
          </w:tcPr>
          <w:p w14:paraId="680BE336" w14:textId="77777777" w:rsidR="004B3C12" w:rsidRPr="004B3C12" w:rsidRDefault="004B3C12" w:rsidP="004B3C12">
            <w:pPr>
              <w:widowControl/>
              <w:kinsoku w:val="0"/>
              <w:autoSpaceDE w:val="0"/>
              <w:autoSpaceDN w:val="0"/>
              <w:spacing w:line="240" w:lineRule="auto"/>
              <w:ind w:firstLineChars="0" w:firstLine="0"/>
              <w:jc w:val="center"/>
              <w:textAlignment w:val="baseline"/>
              <w:rPr>
                <w:rFonts w:cs="Times New Roman"/>
                <w:sz w:val="21"/>
                <w:szCs w:val="21"/>
                <w:lang w:eastAsia="en-US"/>
                <w14:ligatures w14:val="none"/>
              </w:rPr>
            </w:pPr>
            <w:r w:rsidRPr="004B3C12">
              <w:rPr>
                <w:rFonts w:cs="Times New Roman"/>
                <w:spacing w:val="5"/>
                <w:sz w:val="21"/>
                <w:szCs w:val="21"/>
                <w:lang w:eastAsia="en-US"/>
                <w14:ligatures w14:val="none"/>
              </w:rPr>
              <w:t>建议措施</w:t>
            </w:r>
          </w:p>
        </w:tc>
        <w:tc>
          <w:tcPr>
            <w:tcW w:w="620" w:type="pct"/>
            <w:vAlign w:val="center"/>
          </w:tcPr>
          <w:p w14:paraId="2B188E12" w14:textId="5EF584E9" w:rsidR="004B3C12" w:rsidRPr="00AA2AD9" w:rsidRDefault="004D4D63" w:rsidP="004B3C12">
            <w:pPr>
              <w:widowControl/>
              <w:kinsoku w:val="0"/>
              <w:autoSpaceDE w:val="0"/>
              <w:autoSpaceDN w:val="0"/>
              <w:spacing w:line="240" w:lineRule="auto"/>
              <w:ind w:firstLineChars="0" w:firstLine="0"/>
              <w:jc w:val="center"/>
              <w:textAlignment w:val="baseline"/>
              <w:rPr>
                <w:rFonts w:cs="Times New Roman"/>
                <w:spacing w:val="5"/>
                <w:sz w:val="21"/>
                <w:szCs w:val="21"/>
                <w14:ligatures w14:val="none"/>
              </w:rPr>
            </w:pPr>
            <w:r w:rsidRPr="00AA2AD9">
              <w:rPr>
                <w:rFonts w:cs="Times New Roman" w:hint="eastAsia"/>
                <w:spacing w:val="5"/>
                <w:sz w:val="21"/>
                <w:szCs w:val="21"/>
                <w14:ligatures w14:val="none"/>
              </w:rPr>
              <w:t>落实情况</w:t>
            </w:r>
          </w:p>
        </w:tc>
      </w:tr>
      <w:tr w:rsidR="004B3C12" w:rsidRPr="004B3C12" w14:paraId="53886A9C" w14:textId="77777777" w:rsidTr="006373CF">
        <w:trPr>
          <w:trHeight w:val="454"/>
        </w:trPr>
        <w:tc>
          <w:tcPr>
            <w:tcW w:w="150" w:type="pct"/>
            <w:vAlign w:val="center"/>
          </w:tcPr>
          <w:p w14:paraId="277B96DA" w14:textId="77777777" w:rsidR="004B3C12" w:rsidRPr="004B3C12" w:rsidRDefault="004B3C12">
            <w:pPr>
              <w:widowControl/>
              <w:numPr>
                <w:ilvl w:val="0"/>
                <w:numId w:val="19"/>
              </w:numPr>
              <w:kinsoku w:val="0"/>
              <w:autoSpaceDE w:val="0"/>
              <w:autoSpaceDN w:val="0"/>
              <w:adjustRightInd/>
              <w:snapToGrid/>
              <w:spacing w:line="240" w:lineRule="auto"/>
              <w:ind w:left="0" w:firstLineChars="0" w:firstLine="0"/>
              <w:jc w:val="center"/>
              <w:textAlignment w:val="baseline"/>
              <w:rPr>
                <w:rFonts w:cs="Times New Roman"/>
                <w:sz w:val="21"/>
                <w:szCs w:val="21"/>
                <w14:ligatures w14:val="none"/>
              </w:rPr>
            </w:pPr>
          </w:p>
        </w:tc>
        <w:tc>
          <w:tcPr>
            <w:tcW w:w="411" w:type="pct"/>
            <w:vAlign w:val="center"/>
          </w:tcPr>
          <w:p w14:paraId="4B56F3AC" w14:textId="77777777" w:rsidR="004B3C12" w:rsidRPr="004B3C12" w:rsidRDefault="004B3C12" w:rsidP="004B3C12">
            <w:pPr>
              <w:widowControl/>
              <w:spacing w:line="240" w:lineRule="auto"/>
              <w:ind w:firstLineChars="0" w:firstLine="0"/>
              <w:textAlignment w:val="center"/>
              <w:rPr>
                <w:rFonts w:cs="Times New Roman"/>
                <w:kern w:val="0"/>
                <w:sz w:val="21"/>
                <w:szCs w:val="21"/>
                <w:lang w:bidi="ar"/>
                <w14:ligatures w14:val="none"/>
              </w:rPr>
            </w:pPr>
            <w:r w:rsidRPr="004B3C12">
              <w:rPr>
                <w:rFonts w:cs="Times New Roman"/>
                <w:kern w:val="0"/>
                <w:sz w:val="21"/>
                <w:szCs w:val="21"/>
                <w:lang w:bidi="ar"/>
                <w14:ligatures w14:val="none"/>
              </w:rPr>
              <w:t>2001-ST00-DW-01/02</w:t>
            </w:r>
          </w:p>
        </w:tc>
        <w:tc>
          <w:tcPr>
            <w:tcW w:w="360" w:type="pct"/>
            <w:vAlign w:val="center"/>
          </w:tcPr>
          <w:p w14:paraId="61CEFC74" w14:textId="77777777" w:rsidR="004B3C12" w:rsidRPr="004B3C12" w:rsidRDefault="004B3C12" w:rsidP="004B3C12">
            <w:pPr>
              <w:widowControl/>
              <w:spacing w:line="240" w:lineRule="auto"/>
              <w:ind w:firstLineChars="0" w:firstLine="0"/>
              <w:textAlignment w:val="center"/>
              <w:rPr>
                <w:rFonts w:cs="Times New Roman"/>
                <w:kern w:val="0"/>
                <w:sz w:val="21"/>
                <w:szCs w:val="21"/>
                <w:lang w:bidi="ar"/>
                <w14:ligatures w14:val="none"/>
              </w:rPr>
            </w:pPr>
            <w:r w:rsidRPr="004B3C12">
              <w:rPr>
                <w:rFonts w:cs="Times New Roman" w:hint="eastAsia"/>
                <w:kern w:val="0"/>
                <w:sz w:val="21"/>
                <w:szCs w:val="21"/>
                <w:lang w:bidi="ar"/>
                <w14:ligatures w14:val="none"/>
              </w:rPr>
              <w:t>甲醇原料储罐</w:t>
            </w:r>
            <w:r w:rsidRPr="004B3C12">
              <w:rPr>
                <w:rFonts w:cs="Times New Roman"/>
                <w:kern w:val="0"/>
                <w:sz w:val="21"/>
                <w:szCs w:val="21"/>
                <w:lang w:bidi="ar"/>
                <w14:ligatures w14:val="none"/>
              </w:rPr>
              <w:t>TK-101</w:t>
            </w:r>
            <w:r w:rsidRPr="004B3C12">
              <w:rPr>
                <w:rFonts w:cs="Times New Roman" w:hint="eastAsia"/>
                <w:kern w:val="0"/>
                <w:sz w:val="21"/>
                <w:szCs w:val="21"/>
                <w:lang w:bidi="ar"/>
                <w14:ligatures w14:val="none"/>
              </w:rPr>
              <w:t>压力</w:t>
            </w:r>
          </w:p>
        </w:tc>
        <w:tc>
          <w:tcPr>
            <w:tcW w:w="296" w:type="pct"/>
            <w:vAlign w:val="center"/>
          </w:tcPr>
          <w:p w14:paraId="5CB7C85A" w14:textId="77777777" w:rsidR="004B3C12" w:rsidRPr="004B3C12" w:rsidRDefault="004B3C12" w:rsidP="004B3C12">
            <w:pPr>
              <w:widowControl/>
              <w:spacing w:line="240" w:lineRule="auto"/>
              <w:ind w:firstLineChars="0" w:firstLine="0"/>
              <w:textAlignment w:val="center"/>
              <w:rPr>
                <w:rFonts w:cs="Times New Roman"/>
                <w:kern w:val="0"/>
                <w:sz w:val="21"/>
                <w:szCs w:val="21"/>
                <w:lang w:bidi="ar"/>
                <w14:ligatures w14:val="none"/>
              </w:rPr>
            </w:pPr>
            <w:r w:rsidRPr="004B3C12">
              <w:rPr>
                <w:rFonts w:cs="Times New Roman" w:hint="eastAsia"/>
                <w:kern w:val="0"/>
                <w:sz w:val="21"/>
                <w:szCs w:val="21"/>
                <w:lang w:bidi="ar"/>
                <w14:ligatures w14:val="none"/>
              </w:rPr>
              <w:t>压力高</w:t>
            </w:r>
          </w:p>
        </w:tc>
        <w:tc>
          <w:tcPr>
            <w:tcW w:w="618" w:type="pct"/>
            <w:vAlign w:val="center"/>
          </w:tcPr>
          <w:p w14:paraId="118E1936" w14:textId="77777777" w:rsidR="004B3C12" w:rsidRPr="004B3C12" w:rsidRDefault="004B3C12" w:rsidP="004B3C12">
            <w:pPr>
              <w:widowControl/>
              <w:spacing w:line="240" w:lineRule="auto"/>
              <w:ind w:firstLineChars="0" w:firstLine="0"/>
              <w:textAlignment w:val="center"/>
              <w:rPr>
                <w:rFonts w:cs="Times New Roman"/>
                <w:sz w:val="21"/>
                <w:szCs w:val="21"/>
                <w14:ligatures w14:val="none"/>
              </w:rPr>
            </w:pPr>
            <w:r w:rsidRPr="004B3C12">
              <w:rPr>
                <w:rFonts w:cs="Times New Roman" w:hint="eastAsia"/>
                <w:sz w:val="21"/>
                <w:szCs w:val="21"/>
                <w14:ligatures w14:val="none"/>
              </w:rPr>
              <w:t>出口不畅时持续进料</w:t>
            </w:r>
          </w:p>
        </w:tc>
        <w:tc>
          <w:tcPr>
            <w:tcW w:w="1043" w:type="pct"/>
            <w:vAlign w:val="center"/>
          </w:tcPr>
          <w:p w14:paraId="1369F168" w14:textId="77777777" w:rsidR="004B3C12" w:rsidRPr="004B3C12" w:rsidRDefault="004B3C12" w:rsidP="004B3C12">
            <w:pPr>
              <w:widowControl/>
              <w:spacing w:line="240" w:lineRule="auto"/>
              <w:ind w:firstLineChars="0" w:firstLine="0"/>
              <w:textAlignment w:val="center"/>
              <w:rPr>
                <w:rFonts w:cs="Times New Roman"/>
                <w:kern w:val="0"/>
                <w:sz w:val="21"/>
                <w:szCs w:val="21"/>
                <w:lang w:bidi="ar"/>
                <w14:ligatures w14:val="none"/>
              </w:rPr>
            </w:pPr>
            <w:r w:rsidRPr="004B3C12">
              <w:rPr>
                <w:rFonts w:cs="Times New Roman" w:hint="eastAsia"/>
                <w:kern w:val="0"/>
                <w:sz w:val="21"/>
                <w:szCs w:val="21"/>
                <w:lang w:bidi="ar"/>
                <w14:ligatures w14:val="none"/>
              </w:rPr>
              <w:t>甲醇原料储罐</w:t>
            </w:r>
            <w:r w:rsidRPr="004B3C12">
              <w:rPr>
                <w:rFonts w:cs="Times New Roman" w:hint="eastAsia"/>
                <w:kern w:val="0"/>
                <w:sz w:val="21"/>
                <w:szCs w:val="21"/>
                <w:lang w:bidi="ar"/>
                <w14:ligatures w14:val="none"/>
              </w:rPr>
              <w:t>TK-101</w:t>
            </w:r>
            <w:r w:rsidRPr="004B3C12">
              <w:rPr>
                <w:rFonts w:cs="Times New Roman" w:hint="eastAsia"/>
                <w:kern w:val="0"/>
                <w:sz w:val="21"/>
                <w:szCs w:val="21"/>
                <w:lang w:bidi="ar"/>
                <w14:ligatures w14:val="none"/>
              </w:rPr>
              <w:t>破裂，甲醇泄漏，污染环境，人员中毒，严重时遇点火源火灾、爆炸</w:t>
            </w:r>
          </w:p>
        </w:tc>
        <w:tc>
          <w:tcPr>
            <w:tcW w:w="695" w:type="pct"/>
            <w:vAlign w:val="center"/>
          </w:tcPr>
          <w:p w14:paraId="625ECC84" w14:textId="77777777" w:rsidR="004B3C12" w:rsidRPr="004B3C12" w:rsidRDefault="004B3C12" w:rsidP="004B3C12">
            <w:pPr>
              <w:widowControl/>
              <w:spacing w:line="240" w:lineRule="auto"/>
              <w:ind w:firstLineChars="0" w:firstLine="0"/>
              <w:textAlignment w:val="center"/>
              <w:rPr>
                <w:rFonts w:cs="Times New Roman"/>
                <w:sz w:val="21"/>
                <w:szCs w:val="21"/>
                <w14:ligatures w14:val="none"/>
              </w:rPr>
            </w:pPr>
            <w:r w:rsidRPr="004B3C12">
              <w:rPr>
                <w:rFonts w:cs="Times New Roman" w:hint="eastAsia"/>
                <w:sz w:val="21"/>
                <w:szCs w:val="21"/>
                <w14:ligatures w14:val="none"/>
              </w:rPr>
              <w:t>1</w:t>
            </w:r>
            <w:r w:rsidRPr="004B3C12">
              <w:rPr>
                <w:rFonts w:cs="Times New Roman" w:hint="eastAsia"/>
                <w:sz w:val="21"/>
                <w:szCs w:val="21"/>
                <w14:ligatures w14:val="none"/>
              </w:rPr>
              <w:t>、压力显示</w:t>
            </w:r>
            <w:r w:rsidRPr="004B3C12">
              <w:rPr>
                <w:rFonts w:cs="Times New Roman" w:hint="eastAsia"/>
                <w:sz w:val="21"/>
                <w:szCs w:val="21"/>
                <w14:ligatures w14:val="none"/>
              </w:rPr>
              <w:t>PI2101</w:t>
            </w:r>
            <w:r w:rsidRPr="004B3C12">
              <w:rPr>
                <w:rFonts w:cs="Times New Roman" w:hint="eastAsia"/>
                <w:sz w:val="21"/>
                <w:szCs w:val="21"/>
                <w14:ligatures w14:val="none"/>
              </w:rPr>
              <w:t>；</w:t>
            </w:r>
          </w:p>
          <w:p w14:paraId="69D8C475" w14:textId="77777777" w:rsidR="004B3C12" w:rsidRPr="004B3C12" w:rsidRDefault="004B3C12" w:rsidP="004B3C12">
            <w:pPr>
              <w:widowControl/>
              <w:spacing w:line="240" w:lineRule="auto"/>
              <w:ind w:firstLineChars="0" w:firstLine="0"/>
              <w:textAlignment w:val="center"/>
              <w:rPr>
                <w:rFonts w:cs="Times New Roman"/>
                <w:sz w:val="21"/>
                <w:szCs w:val="21"/>
                <w14:ligatures w14:val="none"/>
              </w:rPr>
            </w:pPr>
            <w:r w:rsidRPr="004B3C12">
              <w:rPr>
                <w:rFonts w:cs="Times New Roman" w:hint="eastAsia"/>
                <w:sz w:val="21"/>
                <w:szCs w:val="21"/>
                <w14:ligatures w14:val="none"/>
              </w:rPr>
              <w:t>2</w:t>
            </w:r>
            <w:r w:rsidRPr="004B3C12">
              <w:rPr>
                <w:rFonts w:cs="Times New Roman" w:hint="eastAsia"/>
                <w:sz w:val="21"/>
                <w:szCs w:val="21"/>
                <w14:ligatures w14:val="none"/>
              </w:rPr>
              <w:t>、呼吸阀</w:t>
            </w:r>
          </w:p>
        </w:tc>
        <w:tc>
          <w:tcPr>
            <w:tcW w:w="807" w:type="pct"/>
            <w:vAlign w:val="center"/>
          </w:tcPr>
          <w:p w14:paraId="3BF5BAE9" w14:textId="77777777" w:rsidR="004B3C12" w:rsidRPr="004B3C12" w:rsidRDefault="004B3C12" w:rsidP="004B3C12">
            <w:pPr>
              <w:widowControl/>
              <w:spacing w:line="240" w:lineRule="auto"/>
              <w:ind w:firstLineChars="0" w:firstLine="0"/>
              <w:textAlignment w:val="center"/>
              <w:rPr>
                <w:rFonts w:cs="Times New Roman"/>
                <w:kern w:val="0"/>
                <w:sz w:val="21"/>
                <w:szCs w:val="21"/>
                <w:lang w:bidi="ar"/>
                <w14:ligatures w14:val="none"/>
              </w:rPr>
            </w:pPr>
            <w:r w:rsidRPr="004B3C12">
              <w:rPr>
                <w:rFonts w:cs="Times New Roman" w:hint="eastAsia"/>
                <w:kern w:val="0"/>
                <w:sz w:val="21"/>
                <w:szCs w:val="21"/>
                <w:lang w:bidi="ar"/>
                <w14:ligatures w14:val="none"/>
              </w:rPr>
              <w:t>压力显示</w:t>
            </w:r>
            <w:r w:rsidRPr="004B3C12">
              <w:rPr>
                <w:rFonts w:cs="Times New Roman" w:hint="eastAsia"/>
                <w:kern w:val="0"/>
                <w:sz w:val="21"/>
                <w:szCs w:val="21"/>
                <w:lang w:bidi="ar"/>
                <w14:ligatures w14:val="none"/>
              </w:rPr>
              <w:t>PI2101</w:t>
            </w:r>
            <w:r w:rsidRPr="004B3C12">
              <w:rPr>
                <w:rFonts w:cs="Times New Roman" w:hint="eastAsia"/>
                <w:kern w:val="0"/>
                <w:sz w:val="21"/>
                <w:szCs w:val="21"/>
                <w:lang w:bidi="ar"/>
                <w14:ligatures w14:val="none"/>
              </w:rPr>
              <w:t>增加压力高报</w:t>
            </w:r>
          </w:p>
        </w:tc>
        <w:tc>
          <w:tcPr>
            <w:tcW w:w="620" w:type="pct"/>
            <w:vAlign w:val="center"/>
          </w:tcPr>
          <w:p w14:paraId="5D104087" w14:textId="335A0841" w:rsidR="004B3C12" w:rsidRPr="00AA2AD9" w:rsidRDefault="004D4D63" w:rsidP="004B3C12">
            <w:pPr>
              <w:widowControl/>
              <w:spacing w:line="240" w:lineRule="auto"/>
              <w:ind w:firstLineChars="0" w:firstLine="0"/>
              <w:textAlignment w:val="center"/>
              <w:rPr>
                <w:rFonts w:cs="Times New Roman"/>
                <w:kern w:val="0"/>
                <w:sz w:val="21"/>
                <w:szCs w:val="21"/>
                <w:lang w:bidi="ar"/>
                <w14:ligatures w14:val="none"/>
              </w:rPr>
            </w:pPr>
            <w:r w:rsidRPr="00AA2AD9">
              <w:rPr>
                <w:rFonts w:cs="Times New Roman" w:hint="eastAsia"/>
                <w:kern w:val="0"/>
                <w:sz w:val="21"/>
                <w:szCs w:val="21"/>
                <w:lang w:bidi="ar"/>
                <w14:ligatures w14:val="none"/>
              </w:rPr>
              <w:t>压力显示</w:t>
            </w:r>
            <w:r w:rsidRPr="00AA2AD9">
              <w:rPr>
                <w:rFonts w:cs="Times New Roman" w:hint="eastAsia"/>
                <w:kern w:val="0"/>
                <w:sz w:val="21"/>
                <w:szCs w:val="21"/>
                <w:lang w:bidi="ar"/>
                <w14:ligatures w14:val="none"/>
              </w:rPr>
              <w:t>PI2101</w:t>
            </w:r>
            <w:r w:rsidRPr="00AA2AD9">
              <w:rPr>
                <w:rFonts w:cs="Times New Roman" w:hint="eastAsia"/>
                <w:kern w:val="0"/>
                <w:sz w:val="21"/>
                <w:szCs w:val="21"/>
                <w:lang w:bidi="ar"/>
                <w14:ligatures w14:val="none"/>
              </w:rPr>
              <w:t>已增加压力高报</w:t>
            </w:r>
          </w:p>
        </w:tc>
      </w:tr>
      <w:tr w:rsidR="004B3C12" w:rsidRPr="004B3C12" w14:paraId="5D99A5C8" w14:textId="77777777" w:rsidTr="006373CF">
        <w:trPr>
          <w:trHeight w:val="454"/>
        </w:trPr>
        <w:tc>
          <w:tcPr>
            <w:tcW w:w="150" w:type="pct"/>
            <w:vAlign w:val="center"/>
          </w:tcPr>
          <w:p w14:paraId="336ECE45" w14:textId="77777777" w:rsidR="004B3C12" w:rsidRPr="004B3C12" w:rsidRDefault="004B3C12">
            <w:pPr>
              <w:widowControl/>
              <w:numPr>
                <w:ilvl w:val="0"/>
                <w:numId w:val="19"/>
              </w:numPr>
              <w:kinsoku w:val="0"/>
              <w:autoSpaceDE w:val="0"/>
              <w:autoSpaceDN w:val="0"/>
              <w:adjustRightInd/>
              <w:snapToGrid/>
              <w:spacing w:line="240" w:lineRule="auto"/>
              <w:ind w:left="0" w:firstLineChars="0" w:firstLine="0"/>
              <w:jc w:val="center"/>
              <w:textAlignment w:val="baseline"/>
              <w:rPr>
                <w:rFonts w:cs="Times New Roman"/>
                <w:sz w:val="21"/>
                <w:szCs w:val="21"/>
                <w14:ligatures w14:val="none"/>
              </w:rPr>
            </w:pPr>
          </w:p>
        </w:tc>
        <w:tc>
          <w:tcPr>
            <w:tcW w:w="411" w:type="pct"/>
            <w:vAlign w:val="center"/>
          </w:tcPr>
          <w:p w14:paraId="3CEC009D" w14:textId="77777777" w:rsidR="004B3C12" w:rsidRPr="004B3C12" w:rsidRDefault="006373CF" w:rsidP="006373CF">
            <w:pPr>
              <w:widowControl/>
              <w:spacing w:line="240" w:lineRule="auto"/>
              <w:ind w:firstLineChars="0" w:firstLine="0"/>
              <w:textAlignment w:val="center"/>
              <w:rPr>
                <w:rFonts w:cs="Times New Roman"/>
                <w:kern w:val="0"/>
                <w:sz w:val="21"/>
                <w:szCs w:val="21"/>
                <w:lang w:bidi="ar"/>
                <w14:ligatures w14:val="none"/>
              </w:rPr>
            </w:pPr>
            <w:r w:rsidRPr="006373CF">
              <w:rPr>
                <w:rFonts w:cs="Times New Roman"/>
                <w:kern w:val="0"/>
                <w:sz w:val="21"/>
                <w:szCs w:val="21"/>
                <w:lang w:bidi="ar"/>
                <w14:ligatures w14:val="none"/>
              </w:rPr>
              <w:t>2001-ST00-DW-01/02</w:t>
            </w:r>
          </w:p>
        </w:tc>
        <w:tc>
          <w:tcPr>
            <w:tcW w:w="360" w:type="pct"/>
            <w:vAlign w:val="center"/>
          </w:tcPr>
          <w:p w14:paraId="44E04ED1" w14:textId="77777777" w:rsidR="004B3C12" w:rsidRPr="004B3C12" w:rsidRDefault="006373CF" w:rsidP="006373CF">
            <w:pPr>
              <w:widowControl/>
              <w:spacing w:line="240" w:lineRule="auto"/>
              <w:ind w:firstLineChars="0" w:firstLine="0"/>
              <w:textAlignment w:val="center"/>
              <w:rPr>
                <w:rFonts w:cs="Times New Roman"/>
                <w:kern w:val="0"/>
                <w:sz w:val="21"/>
                <w:szCs w:val="21"/>
                <w:lang w:bidi="ar"/>
                <w14:ligatures w14:val="none"/>
              </w:rPr>
            </w:pPr>
            <w:r w:rsidRPr="006373CF">
              <w:rPr>
                <w:rFonts w:cs="Times New Roman" w:hint="eastAsia"/>
                <w:kern w:val="0"/>
                <w:sz w:val="21"/>
                <w:szCs w:val="21"/>
                <w:lang w:bidi="ar"/>
                <w14:ligatures w14:val="none"/>
              </w:rPr>
              <w:t>甲醇原料储罐</w:t>
            </w:r>
            <w:r w:rsidRPr="006373CF">
              <w:rPr>
                <w:rFonts w:cs="Times New Roman"/>
                <w:kern w:val="0"/>
                <w:sz w:val="21"/>
                <w:szCs w:val="21"/>
                <w:lang w:bidi="ar"/>
                <w14:ligatures w14:val="none"/>
              </w:rPr>
              <w:t>TK-101</w:t>
            </w:r>
            <w:r w:rsidRPr="006373CF">
              <w:rPr>
                <w:rFonts w:cs="Times New Roman" w:hint="eastAsia"/>
                <w:kern w:val="0"/>
                <w:sz w:val="21"/>
                <w:szCs w:val="21"/>
                <w:lang w:bidi="ar"/>
                <w14:ligatures w14:val="none"/>
              </w:rPr>
              <w:t>压力</w:t>
            </w:r>
          </w:p>
        </w:tc>
        <w:tc>
          <w:tcPr>
            <w:tcW w:w="296" w:type="pct"/>
            <w:vAlign w:val="center"/>
          </w:tcPr>
          <w:p w14:paraId="6C3C8236" w14:textId="77777777" w:rsidR="004B3C12" w:rsidRPr="004B3C12" w:rsidRDefault="006373CF" w:rsidP="006373CF">
            <w:pPr>
              <w:widowControl/>
              <w:spacing w:line="240" w:lineRule="auto"/>
              <w:ind w:firstLineChars="0" w:firstLine="0"/>
              <w:textAlignment w:val="center"/>
              <w:rPr>
                <w:rFonts w:cs="Times New Roman"/>
                <w:kern w:val="0"/>
                <w:sz w:val="21"/>
                <w:szCs w:val="21"/>
                <w:lang w:bidi="ar"/>
                <w14:ligatures w14:val="none"/>
              </w:rPr>
            </w:pPr>
            <w:r w:rsidRPr="006373CF">
              <w:rPr>
                <w:rFonts w:cs="Times New Roman" w:hint="eastAsia"/>
                <w:kern w:val="0"/>
                <w:sz w:val="21"/>
                <w:szCs w:val="21"/>
                <w:lang w:bidi="ar"/>
                <w14:ligatures w14:val="none"/>
              </w:rPr>
              <w:t>压力低</w:t>
            </w:r>
          </w:p>
        </w:tc>
        <w:tc>
          <w:tcPr>
            <w:tcW w:w="618" w:type="pct"/>
            <w:vAlign w:val="center"/>
          </w:tcPr>
          <w:p w14:paraId="685C4D19" w14:textId="77777777" w:rsidR="004B3C12" w:rsidRPr="004B3C12" w:rsidRDefault="006373CF" w:rsidP="006373CF">
            <w:pPr>
              <w:widowControl/>
              <w:spacing w:line="240" w:lineRule="auto"/>
              <w:ind w:firstLineChars="0" w:firstLine="0"/>
              <w:textAlignment w:val="center"/>
              <w:rPr>
                <w:rFonts w:cs="Times New Roman"/>
                <w:kern w:val="0"/>
                <w:sz w:val="21"/>
                <w:szCs w:val="21"/>
                <w:lang w:bidi="ar"/>
                <w14:ligatures w14:val="none"/>
              </w:rPr>
            </w:pPr>
            <w:r w:rsidRPr="006373CF">
              <w:rPr>
                <w:rFonts w:cs="Times New Roman" w:hint="eastAsia"/>
                <w:kern w:val="0"/>
                <w:sz w:val="21"/>
                <w:szCs w:val="21"/>
                <w:lang w:bidi="ar"/>
                <w14:ligatures w14:val="none"/>
              </w:rPr>
              <w:t>氮气中断，持续出料</w:t>
            </w:r>
          </w:p>
        </w:tc>
        <w:tc>
          <w:tcPr>
            <w:tcW w:w="1043" w:type="pct"/>
            <w:vAlign w:val="center"/>
          </w:tcPr>
          <w:p w14:paraId="38069F1C" w14:textId="77777777" w:rsidR="004B3C12" w:rsidRPr="004B3C12" w:rsidRDefault="006373CF" w:rsidP="004B3C12">
            <w:pPr>
              <w:widowControl/>
              <w:spacing w:line="240" w:lineRule="auto"/>
              <w:ind w:firstLineChars="0" w:firstLine="0"/>
              <w:textAlignment w:val="center"/>
              <w:rPr>
                <w:rFonts w:cs="Times New Roman"/>
                <w:kern w:val="0"/>
                <w:sz w:val="21"/>
                <w:szCs w:val="21"/>
                <w:lang w:bidi="ar"/>
                <w14:ligatures w14:val="none"/>
              </w:rPr>
            </w:pPr>
            <w:r w:rsidRPr="006373CF">
              <w:rPr>
                <w:rFonts w:cs="Times New Roman" w:hint="eastAsia"/>
                <w:kern w:val="0"/>
                <w:sz w:val="21"/>
                <w:szCs w:val="21"/>
                <w:lang w:bidi="ar"/>
                <w14:ligatures w14:val="none"/>
              </w:rPr>
              <w:t>甲醇原料储罐</w:t>
            </w:r>
            <w:r w:rsidRPr="006373CF">
              <w:rPr>
                <w:rFonts w:cs="Times New Roman" w:hint="eastAsia"/>
                <w:kern w:val="0"/>
                <w:sz w:val="21"/>
                <w:szCs w:val="21"/>
                <w:lang w:bidi="ar"/>
                <w14:ligatures w14:val="none"/>
              </w:rPr>
              <w:t>TK-101</w:t>
            </w:r>
            <w:r w:rsidRPr="006373CF">
              <w:rPr>
                <w:rFonts w:cs="Times New Roman" w:hint="eastAsia"/>
                <w:kern w:val="0"/>
                <w:sz w:val="21"/>
                <w:szCs w:val="21"/>
                <w:lang w:bidi="ar"/>
                <w14:ligatures w14:val="none"/>
              </w:rPr>
              <w:t>负压损坏，甲醇泄漏，污染环境，人员中毒，严重时遇点火源火灾、爆炸</w:t>
            </w:r>
          </w:p>
        </w:tc>
        <w:tc>
          <w:tcPr>
            <w:tcW w:w="695" w:type="pct"/>
            <w:vAlign w:val="center"/>
          </w:tcPr>
          <w:p w14:paraId="7112C5A4" w14:textId="77777777" w:rsidR="006373CF" w:rsidRPr="006373CF" w:rsidRDefault="006373CF" w:rsidP="006373CF">
            <w:pPr>
              <w:widowControl/>
              <w:spacing w:line="240" w:lineRule="auto"/>
              <w:ind w:firstLineChars="0" w:firstLine="0"/>
              <w:rPr>
                <w:rFonts w:cs="Times New Roman"/>
                <w:sz w:val="21"/>
                <w:szCs w:val="21"/>
                <w14:ligatures w14:val="none"/>
              </w:rPr>
            </w:pPr>
            <w:r w:rsidRPr="006373CF">
              <w:rPr>
                <w:rFonts w:cs="Times New Roman" w:hint="eastAsia"/>
                <w:sz w:val="21"/>
                <w:szCs w:val="21"/>
                <w14:ligatures w14:val="none"/>
              </w:rPr>
              <w:t>1</w:t>
            </w:r>
            <w:r w:rsidRPr="006373CF">
              <w:rPr>
                <w:rFonts w:cs="Times New Roman" w:hint="eastAsia"/>
                <w:sz w:val="21"/>
                <w:szCs w:val="21"/>
                <w14:ligatures w14:val="none"/>
              </w:rPr>
              <w:t>、压力显示</w:t>
            </w:r>
            <w:r w:rsidRPr="006373CF">
              <w:rPr>
                <w:rFonts w:cs="Times New Roman" w:hint="eastAsia"/>
                <w:sz w:val="21"/>
                <w:szCs w:val="21"/>
                <w14:ligatures w14:val="none"/>
              </w:rPr>
              <w:t>PI2101</w:t>
            </w:r>
            <w:r w:rsidRPr="006373CF">
              <w:rPr>
                <w:rFonts w:cs="Times New Roman" w:hint="eastAsia"/>
                <w:sz w:val="21"/>
                <w:szCs w:val="21"/>
                <w14:ligatures w14:val="none"/>
              </w:rPr>
              <w:t>；</w:t>
            </w:r>
          </w:p>
          <w:p w14:paraId="783527ED" w14:textId="77777777" w:rsidR="004B3C12" w:rsidRPr="004B3C12" w:rsidRDefault="006373CF" w:rsidP="006373CF">
            <w:pPr>
              <w:widowControl/>
              <w:spacing w:line="240" w:lineRule="auto"/>
              <w:ind w:firstLineChars="0" w:firstLine="0"/>
              <w:rPr>
                <w:rFonts w:cs="Times New Roman"/>
                <w:sz w:val="21"/>
                <w:szCs w:val="21"/>
                <w14:ligatures w14:val="none"/>
              </w:rPr>
            </w:pPr>
            <w:r w:rsidRPr="006373CF">
              <w:rPr>
                <w:rFonts w:cs="Times New Roman" w:hint="eastAsia"/>
                <w:sz w:val="21"/>
                <w:szCs w:val="21"/>
                <w14:ligatures w14:val="none"/>
              </w:rPr>
              <w:t>2</w:t>
            </w:r>
            <w:r w:rsidRPr="006373CF">
              <w:rPr>
                <w:rFonts w:cs="Times New Roman" w:hint="eastAsia"/>
                <w:sz w:val="21"/>
                <w:szCs w:val="21"/>
                <w14:ligatures w14:val="none"/>
              </w:rPr>
              <w:t>、呼吸阀</w:t>
            </w:r>
          </w:p>
        </w:tc>
        <w:tc>
          <w:tcPr>
            <w:tcW w:w="807" w:type="pct"/>
            <w:vAlign w:val="center"/>
          </w:tcPr>
          <w:p w14:paraId="2A4998F9" w14:textId="77777777" w:rsidR="004B3C12" w:rsidRPr="004B3C12" w:rsidRDefault="006373CF" w:rsidP="006373CF">
            <w:pPr>
              <w:widowControl/>
              <w:spacing w:line="240" w:lineRule="auto"/>
              <w:ind w:firstLineChars="0" w:firstLine="0"/>
              <w:textAlignment w:val="center"/>
              <w:rPr>
                <w:rFonts w:cs="Times New Roman"/>
                <w:kern w:val="0"/>
                <w:sz w:val="21"/>
                <w:szCs w:val="21"/>
                <w:lang w:bidi="ar"/>
                <w14:ligatures w14:val="none"/>
              </w:rPr>
            </w:pPr>
            <w:r w:rsidRPr="006373CF">
              <w:rPr>
                <w:rFonts w:cs="Times New Roman" w:hint="eastAsia"/>
                <w:kern w:val="0"/>
                <w:sz w:val="21"/>
                <w:szCs w:val="21"/>
                <w:lang w:bidi="ar"/>
                <w14:ligatures w14:val="none"/>
              </w:rPr>
              <w:t>压力显示</w:t>
            </w:r>
            <w:r w:rsidRPr="006373CF">
              <w:rPr>
                <w:rFonts w:cs="Times New Roman" w:hint="eastAsia"/>
                <w:kern w:val="0"/>
                <w:sz w:val="21"/>
                <w:szCs w:val="21"/>
                <w:lang w:bidi="ar"/>
                <w14:ligatures w14:val="none"/>
              </w:rPr>
              <w:t>PI2101</w:t>
            </w:r>
            <w:r w:rsidRPr="006373CF">
              <w:rPr>
                <w:rFonts w:cs="Times New Roman" w:hint="eastAsia"/>
                <w:kern w:val="0"/>
                <w:sz w:val="21"/>
                <w:szCs w:val="21"/>
                <w:lang w:bidi="ar"/>
                <w14:ligatures w14:val="none"/>
              </w:rPr>
              <w:t>增加压力低报</w:t>
            </w:r>
          </w:p>
        </w:tc>
        <w:tc>
          <w:tcPr>
            <w:tcW w:w="620" w:type="pct"/>
            <w:vAlign w:val="center"/>
          </w:tcPr>
          <w:p w14:paraId="647E5542" w14:textId="0FB762B6" w:rsidR="004B3C12" w:rsidRPr="00AA2AD9" w:rsidRDefault="004D4D63" w:rsidP="004B3C12">
            <w:pPr>
              <w:widowControl/>
              <w:spacing w:line="240" w:lineRule="auto"/>
              <w:ind w:firstLineChars="0" w:firstLine="0"/>
              <w:textAlignment w:val="center"/>
              <w:rPr>
                <w:rFonts w:cs="Times New Roman"/>
                <w:kern w:val="0"/>
                <w:sz w:val="21"/>
                <w:szCs w:val="21"/>
                <w:lang w:bidi="ar"/>
                <w14:ligatures w14:val="none"/>
              </w:rPr>
            </w:pPr>
            <w:r w:rsidRPr="00AA2AD9">
              <w:rPr>
                <w:rFonts w:cs="Times New Roman" w:hint="eastAsia"/>
                <w:kern w:val="0"/>
                <w:sz w:val="21"/>
                <w:szCs w:val="21"/>
                <w:lang w:bidi="ar"/>
                <w14:ligatures w14:val="none"/>
              </w:rPr>
              <w:t>压力显示</w:t>
            </w:r>
            <w:r w:rsidRPr="00AA2AD9">
              <w:rPr>
                <w:rFonts w:cs="Times New Roman" w:hint="eastAsia"/>
                <w:kern w:val="0"/>
                <w:sz w:val="21"/>
                <w:szCs w:val="21"/>
                <w:lang w:bidi="ar"/>
                <w14:ligatures w14:val="none"/>
              </w:rPr>
              <w:t>PI2101</w:t>
            </w:r>
            <w:r w:rsidRPr="00AA2AD9">
              <w:rPr>
                <w:rFonts w:cs="Times New Roman" w:hint="eastAsia"/>
                <w:kern w:val="0"/>
                <w:sz w:val="21"/>
                <w:szCs w:val="21"/>
                <w:lang w:bidi="ar"/>
                <w14:ligatures w14:val="none"/>
              </w:rPr>
              <w:t>已增加压力低报</w:t>
            </w:r>
          </w:p>
        </w:tc>
      </w:tr>
      <w:tr w:rsidR="004B3C12" w:rsidRPr="004B3C12" w14:paraId="15DE1C1F" w14:textId="77777777" w:rsidTr="006373CF">
        <w:trPr>
          <w:trHeight w:val="454"/>
        </w:trPr>
        <w:tc>
          <w:tcPr>
            <w:tcW w:w="150" w:type="pct"/>
            <w:vAlign w:val="center"/>
          </w:tcPr>
          <w:p w14:paraId="6A79DD91" w14:textId="77777777" w:rsidR="004B3C12" w:rsidRPr="004B3C12" w:rsidRDefault="004B3C12">
            <w:pPr>
              <w:widowControl/>
              <w:numPr>
                <w:ilvl w:val="0"/>
                <w:numId w:val="19"/>
              </w:numPr>
              <w:kinsoku w:val="0"/>
              <w:autoSpaceDE w:val="0"/>
              <w:autoSpaceDN w:val="0"/>
              <w:adjustRightInd/>
              <w:snapToGrid/>
              <w:spacing w:line="240" w:lineRule="auto"/>
              <w:ind w:left="0" w:firstLineChars="0" w:firstLine="0"/>
              <w:jc w:val="center"/>
              <w:textAlignment w:val="baseline"/>
              <w:rPr>
                <w:rFonts w:cs="Times New Roman"/>
                <w:sz w:val="21"/>
                <w:szCs w:val="21"/>
                <w14:ligatures w14:val="none"/>
              </w:rPr>
            </w:pPr>
          </w:p>
        </w:tc>
        <w:tc>
          <w:tcPr>
            <w:tcW w:w="411" w:type="pct"/>
            <w:vAlign w:val="center"/>
          </w:tcPr>
          <w:p w14:paraId="603603CD" w14:textId="77777777" w:rsidR="004B3C12" w:rsidRPr="004B3C12" w:rsidRDefault="006373CF" w:rsidP="006373CF">
            <w:pPr>
              <w:widowControl/>
              <w:spacing w:line="240" w:lineRule="auto"/>
              <w:ind w:firstLineChars="0" w:firstLine="0"/>
              <w:textAlignment w:val="center"/>
              <w:rPr>
                <w:rFonts w:cs="Times New Roman"/>
                <w:kern w:val="0"/>
                <w:sz w:val="21"/>
                <w:szCs w:val="21"/>
                <w:lang w:bidi="ar"/>
                <w14:ligatures w14:val="none"/>
              </w:rPr>
            </w:pPr>
            <w:r w:rsidRPr="006373CF">
              <w:rPr>
                <w:rFonts w:cs="Times New Roman"/>
                <w:kern w:val="0"/>
                <w:sz w:val="21"/>
                <w:szCs w:val="21"/>
                <w:lang w:bidi="ar"/>
                <w14:ligatures w14:val="none"/>
              </w:rPr>
              <w:t>2001-ST00-DW-01/02</w:t>
            </w:r>
          </w:p>
        </w:tc>
        <w:tc>
          <w:tcPr>
            <w:tcW w:w="360" w:type="pct"/>
            <w:vAlign w:val="center"/>
          </w:tcPr>
          <w:p w14:paraId="133CC08B" w14:textId="77777777" w:rsidR="004B3C12" w:rsidRPr="004B3C12" w:rsidRDefault="006373CF" w:rsidP="006373CF">
            <w:pPr>
              <w:widowControl/>
              <w:spacing w:line="240" w:lineRule="auto"/>
              <w:ind w:firstLineChars="0" w:firstLine="0"/>
              <w:textAlignment w:val="center"/>
              <w:rPr>
                <w:rFonts w:cs="Times New Roman"/>
                <w:kern w:val="0"/>
                <w:sz w:val="21"/>
                <w:szCs w:val="21"/>
                <w:lang w:bidi="ar"/>
                <w14:ligatures w14:val="none"/>
              </w:rPr>
            </w:pPr>
            <w:r w:rsidRPr="006373CF">
              <w:rPr>
                <w:rFonts w:cs="Times New Roman" w:hint="eastAsia"/>
                <w:kern w:val="0"/>
                <w:sz w:val="21"/>
                <w:szCs w:val="21"/>
                <w:lang w:bidi="ar"/>
                <w14:ligatures w14:val="none"/>
              </w:rPr>
              <w:t>甲醇原料储罐</w:t>
            </w:r>
            <w:r w:rsidRPr="006373CF">
              <w:rPr>
                <w:rFonts w:cs="Times New Roman"/>
                <w:kern w:val="0"/>
                <w:sz w:val="21"/>
                <w:szCs w:val="21"/>
                <w:lang w:bidi="ar"/>
                <w14:ligatures w14:val="none"/>
              </w:rPr>
              <w:t>TK-101</w:t>
            </w:r>
            <w:r w:rsidRPr="006373CF">
              <w:rPr>
                <w:rFonts w:cs="Times New Roman" w:hint="eastAsia"/>
                <w:kern w:val="0"/>
                <w:sz w:val="21"/>
                <w:szCs w:val="21"/>
                <w:lang w:bidi="ar"/>
                <w14:ligatures w14:val="none"/>
              </w:rPr>
              <w:t>液位</w:t>
            </w:r>
          </w:p>
        </w:tc>
        <w:tc>
          <w:tcPr>
            <w:tcW w:w="296" w:type="pct"/>
            <w:vAlign w:val="center"/>
          </w:tcPr>
          <w:p w14:paraId="1CB34BA5" w14:textId="77777777" w:rsidR="004B3C12" w:rsidRPr="004B3C12" w:rsidRDefault="006373CF" w:rsidP="006373CF">
            <w:pPr>
              <w:widowControl/>
              <w:spacing w:line="240" w:lineRule="auto"/>
              <w:ind w:firstLineChars="0" w:firstLine="0"/>
              <w:textAlignment w:val="center"/>
              <w:rPr>
                <w:rFonts w:cs="Times New Roman"/>
                <w:kern w:val="0"/>
                <w:sz w:val="21"/>
                <w:szCs w:val="21"/>
                <w:lang w:bidi="ar"/>
                <w14:ligatures w14:val="none"/>
              </w:rPr>
            </w:pPr>
            <w:r w:rsidRPr="006373CF">
              <w:rPr>
                <w:rFonts w:cs="Times New Roman" w:hint="eastAsia"/>
                <w:kern w:val="0"/>
                <w:sz w:val="21"/>
                <w:szCs w:val="21"/>
                <w:lang w:bidi="ar"/>
                <w14:ligatures w14:val="none"/>
              </w:rPr>
              <w:t>液位高</w:t>
            </w:r>
          </w:p>
        </w:tc>
        <w:tc>
          <w:tcPr>
            <w:tcW w:w="618" w:type="pct"/>
            <w:vAlign w:val="center"/>
          </w:tcPr>
          <w:p w14:paraId="2569C6CB" w14:textId="77777777" w:rsidR="004B3C12" w:rsidRPr="004B3C12" w:rsidRDefault="006373CF" w:rsidP="006373CF">
            <w:pPr>
              <w:widowControl/>
              <w:spacing w:line="240" w:lineRule="auto"/>
              <w:ind w:firstLineChars="0" w:firstLine="0"/>
              <w:rPr>
                <w:rFonts w:cs="Times New Roman"/>
                <w:sz w:val="21"/>
                <w:szCs w:val="21"/>
                <w14:ligatures w14:val="none"/>
              </w:rPr>
            </w:pPr>
            <w:r w:rsidRPr="006373CF">
              <w:rPr>
                <w:rFonts w:cs="Times New Roman" w:hint="eastAsia"/>
                <w:sz w:val="21"/>
                <w:szCs w:val="21"/>
                <w14:ligatures w14:val="none"/>
              </w:rPr>
              <w:t>液位计显示故障，液位高时持续甲醇卸车</w:t>
            </w:r>
          </w:p>
        </w:tc>
        <w:tc>
          <w:tcPr>
            <w:tcW w:w="1043" w:type="pct"/>
            <w:vAlign w:val="center"/>
          </w:tcPr>
          <w:p w14:paraId="65FC2905" w14:textId="77777777" w:rsidR="006373CF" w:rsidRPr="006373CF" w:rsidRDefault="006373CF" w:rsidP="006373CF">
            <w:pPr>
              <w:widowControl/>
              <w:spacing w:line="240" w:lineRule="auto"/>
              <w:ind w:firstLineChars="0" w:firstLine="0"/>
              <w:rPr>
                <w:rFonts w:cs="Times New Roman"/>
                <w:sz w:val="21"/>
                <w:szCs w:val="21"/>
                <w14:ligatures w14:val="none"/>
              </w:rPr>
            </w:pPr>
            <w:r w:rsidRPr="006373CF">
              <w:rPr>
                <w:rFonts w:cs="Times New Roman" w:hint="eastAsia"/>
                <w:sz w:val="21"/>
                <w:szCs w:val="21"/>
                <w14:ligatures w14:val="none"/>
              </w:rPr>
              <w:t>甲醇满罐，溢流至地面，污染环</w:t>
            </w:r>
          </w:p>
          <w:p w14:paraId="15BE8567" w14:textId="77777777" w:rsidR="004B3C12" w:rsidRPr="004B3C12" w:rsidRDefault="006373CF" w:rsidP="006373CF">
            <w:pPr>
              <w:widowControl/>
              <w:spacing w:line="240" w:lineRule="auto"/>
              <w:ind w:firstLineChars="0" w:firstLine="0"/>
              <w:rPr>
                <w:rFonts w:cs="Times New Roman"/>
                <w:sz w:val="21"/>
                <w:szCs w:val="21"/>
                <w14:ligatures w14:val="none"/>
              </w:rPr>
            </w:pPr>
            <w:r w:rsidRPr="006373CF">
              <w:rPr>
                <w:rFonts w:cs="Times New Roman" w:hint="eastAsia"/>
                <w:sz w:val="21"/>
                <w:szCs w:val="21"/>
                <w14:ligatures w14:val="none"/>
              </w:rPr>
              <w:t>境，人员中毒、烫伤，严重时遇点火源火灾、爆炸</w:t>
            </w:r>
          </w:p>
        </w:tc>
        <w:tc>
          <w:tcPr>
            <w:tcW w:w="695" w:type="pct"/>
            <w:vAlign w:val="center"/>
          </w:tcPr>
          <w:p w14:paraId="49107910" w14:textId="77777777" w:rsidR="006373CF" w:rsidRPr="006373CF" w:rsidRDefault="006373CF" w:rsidP="006373CF">
            <w:pPr>
              <w:widowControl/>
              <w:spacing w:line="240" w:lineRule="auto"/>
              <w:ind w:firstLineChars="0" w:firstLine="0"/>
              <w:rPr>
                <w:rFonts w:cs="Times New Roman"/>
                <w:sz w:val="21"/>
                <w:szCs w:val="21"/>
                <w14:ligatures w14:val="none"/>
              </w:rPr>
            </w:pPr>
            <w:r w:rsidRPr="006373CF">
              <w:rPr>
                <w:rFonts w:cs="Times New Roman" w:hint="eastAsia"/>
                <w:sz w:val="21"/>
                <w:szCs w:val="21"/>
                <w14:ligatures w14:val="none"/>
              </w:rPr>
              <w:t>1</w:t>
            </w:r>
            <w:r w:rsidRPr="006373CF">
              <w:rPr>
                <w:rFonts w:cs="Times New Roman" w:hint="eastAsia"/>
                <w:sz w:val="21"/>
                <w:szCs w:val="21"/>
                <w14:ligatures w14:val="none"/>
              </w:rPr>
              <w:t>、液位开关高联锁</w:t>
            </w:r>
            <w:r w:rsidRPr="006373CF">
              <w:rPr>
                <w:rFonts w:cs="Times New Roman" w:hint="eastAsia"/>
                <w:sz w:val="21"/>
                <w:szCs w:val="21"/>
                <w14:ligatures w14:val="none"/>
              </w:rPr>
              <w:t>LSA2102</w:t>
            </w:r>
            <w:r w:rsidRPr="006373CF">
              <w:rPr>
                <w:rFonts w:cs="Times New Roman" w:hint="eastAsia"/>
                <w:sz w:val="21"/>
                <w:szCs w:val="21"/>
                <w14:ligatures w14:val="none"/>
              </w:rPr>
              <w:t>停甲醇原料泵；</w:t>
            </w:r>
          </w:p>
          <w:p w14:paraId="180140F1" w14:textId="77777777" w:rsidR="004B3C12" w:rsidRPr="004B3C12" w:rsidRDefault="006373CF" w:rsidP="006373CF">
            <w:pPr>
              <w:widowControl/>
              <w:spacing w:line="240" w:lineRule="auto"/>
              <w:ind w:firstLineChars="0" w:firstLine="0"/>
              <w:rPr>
                <w:rFonts w:cs="Times New Roman"/>
                <w:sz w:val="21"/>
                <w:szCs w:val="21"/>
                <w14:ligatures w14:val="none"/>
              </w:rPr>
            </w:pPr>
            <w:r w:rsidRPr="006373CF">
              <w:rPr>
                <w:rFonts w:cs="Times New Roman" w:hint="eastAsia"/>
                <w:sz w:val="21"/>
                <w:szCs w:val="21"/>
                <w14:ligatures w14:val="none"/>
              </w:rPr>
              <w:t>2</w:t>
            </w:r>
            <w:r w:rsidRPr="006373CF">
              <w:rPr>
                <w:rFonts w:cs="Times New Roman" w:hint="eastAsia"/>
                <w:sz w:val="21"/>
                <w:szCs w:val="21"/>
                <w14:ligatures w14:val="none"/>
              </w:rPr>
              <w:t>、储罐周边设有可燃气体报警仪</w:t>
            </w:r>
          </w:p>
        </w:tc>
        <w:tc>
          <w:tcPr>
            <w:tcW w:w="807" w:type="pct"/>
            <w:vAlign w:val="center"/>
          </w:tcPr>
          <w:p w14:paraId="03252722" w14:textId="77777777" w:rsidR="004B3C12" w:rsidRPr="004B3C12" w:rsidRDefault="006373CF" w:rsidP="006373CF">
            <w:pPr>
              <w:widowControl/>
              <w:spacing w:line="240" w:lineRule="auto"/>
              <w:ind w:firstLineChars="0" w:firstLine="0"/>
              <w:textAlignment w:val="center"/>
              <w:rPr>
                <w:rFonts w:cs="Times New Roman"/>
                <w:kern w:val="0"/>
                <w:sz w:val="21"/>
                <w:szCs w:val="21"/>
                <w:lang w:bidi="ar"/>
                <w14:ligatures w14:val="none"/>
              </w:rPr>
            </w:pPr>
            <w:r w:rsidRPr="006373CF">
              <w:rPr>
                <w:rFonts w:cs="Times New Roman" w:hint="eastAsia"/>
                <w:kern w:val="0"/>
                <w:sz w:val="21"/>
                <w:szCs w:val="21"/>
                <w:lang w:bidi="ar"/>
                <w14:ligatures w14:val="none"/>
              </w:rPr>
              <w:t>液位开关高联锁</w:t>
            </w:r>
            <w:r w:rsidRPr="006373CF">
              <w:rPr>
                <w:rFonts w:cs="Times New Roman" w:hint="eastAsia"/>
                <w:kern w:val="0"/>
                <w:sz w:val="21"/>
                <w:szCs w:val="21"/>
                <w:lang w:bidi="ar"/>
                <w14:ligatures w14:val="none"/>
              </w:rPr>
              <w:t>LSA2102</w:t>
            </w:r>
            <w:r w:rsidRPr="006373CF">
              <w:rPr>
                <w:rFonts w:cs="Times New Roman" w:hint="eastAsia"/>
                <w:kern w:val="0"/>
                <w:sz w:val="21"/>
                <w:szCs w:val="21"/>
                <w:lang w:bidi="ar"/>
                <w14:ligatures w14:val="none"/>
              </w:rPr>
              <w:t>停甲醇原料泵、关闭</w:t>
            </w:r>
            <w:r w:rsidRPr="006373CF">
              <w:rPr>
                <w:rFonts w:cs="Times New Roman"/>
                <w:kern w:val="0"/>
                <w:sz w:val="21"/>
                <w:szCs w:val="21"/>
                <w:lang w:bidi="ar"/>
                <w14:ligatures w14:val="none"/>
              </w:rPr>
              <w:t>HV2101</w:t>
            </w:r>
          </w:p>
        </w:tc>
        <w:tc>
          <w:tcPr>
            <w:tcW w:w="620" w:type="pct"/>
            <w:vAlign w:val="center"/>
          </w:tcPr>
          <w:p w14:paraId="435B0510" w14:textId="774D15AC" w:rsidR="004B3C12" w:rsidRPr="00AA2AD9" w:rsidRDefault="006373CF" w:rsidP="006373CF">
            <w:pPr>
              <w:widowControl/>
              <w:spacing w:line="240" w:lineRule="auto"/>
              <w:ind w:firstLineChars="0" w:firstLine="0"/>
              <w:textAlignment w:val="center"/>
              <w:rPr>
                <w:rFonts w:cs="Times New Roman"/>
                <w:kern w:val="0"/>
                <w:sz w:val="21"/>
                <w:szCs w:val="21"/>
                <w:lang w:bidi="ar"/>
                <w14:ligatures w14:val="none"/>
              </w:rPr>
            </w:pPr>
            <w:r w:rsidRPr="00AA2AD9">
              <w:rPr>
                <w:rFonts w:cs="Times New Roman" w:hint="eastAsia"/>
                <w:kern w:val="0"/>
                <w:sz w:val="21"/>
                <w:szCs w:val="21"/>
                <w:lang w:bidi="ar"/>
                <w14:ligatures w14:val="none"/>
              </w:rPr>
              <w:t>卸车管线上</w:t>
            </w:r>
            <w:r w:rsidR="004D4D63" w:rsidRPr="00AA2AD9">
              <w:rPr>
                <w:rFonts w:cs="Times New Roman" w:hint="eastAsia"/>
                <w:kern w:val="0"/>
                <w:sz w:val="21"/>
                <w:szCs w:val="21"/>
                <w:lang w:bidi="ar"/>
                <w14:ligatures w14:val="none"/>
              </w:rPr>
              <w:t>设</w:t>
            </w:r>
            <w:r w:rsidRPr="00AA2AD9">
              <w:rPr>
                <w:rFonts w:cs="Times New Roman" w:hint="eastAsia"/>
                <w:kern w:val="0"/>
                <w:sz w:val="21"/>
                <w:szCs w:val="21"/>
                <w:lang w:bidi="ar"/>
                <w14:ligatures w14:val="none"/>
              </w:rPr>
              <w:t>有止回阀，</w:t>
            </w:r>
            <w:r w:rsidR="004D4D63" w:rsidRPr="00AA2AD9">
              <w:rPr>
                <w:rFonts w:cs="Times New Roman" w:hint="eastAsia"/>
                <w:kern w:val="0"/>
                <w:sz w:val="21"/>
                <w:szCs w:val="21"/>
                <w:lang w:bidi="ar"/>
                <w14:ligatures w14:val="none"/>
              </w:rPr>
              <w:t>储罐周边设置可燃气体报警仪</w:t>
            </w:r>
          </w:p>
        </w:tc>
      </w:tr>
      <w:tr w:rsidR="004B3C12" w:rsidRPr="004B3C12" w14:paraId="50F50C39" w14:textId="77777777" w:rsidTr="006373CF">
        <w:trPr>
          <w:trHeight w:val="454"/>
        </w:trPr>
        <w:tc>
          <w:tcPr>
            <w:tcW w:w="150" w:type="pct"/>
            <w:vAlign w:val="center"/>
          </w:tcPr>
          <w:p w14:paraId="04E98B8F" w14:textId="77777777" w:rsidR="004B3C12" w:rsidRPr="004B3C12" w:rsidRDefault="004B3C12">
            <w:pPr>
              <w:widowControl/>
              <w:numPr>
                <w:ilvl w:val="0"/>
                <w:numId w:val="19"/>
              </w:numPr>
              <w:kinsoku w:val="0"/>
              <w:autoSpaceDE w:val="0"/>
              <w:autoSpaceDN w:val="0"/>
              <w:adjustRightInd/>
              <w:snapToGrid/>
              <w:spacing w:line="240" w:lineRule="auto"/>
              <w:ind w:left="0" w:firstLineChars="0" w:firstLine="0"/>
              <w:jc w:val="center"/>
              <w:textAlignment w:val="baseline"/>
              <w:rPr>
                <w:rFonts w:cs="Times New Roman"/>
                <w:sz w:val="21"/>
                <w:szCs w:val="21"/>
                <w14:ligatures w14:val="none"/>
              </w:rPr>
            </w:pPr>
          </w:p>
        </w:tc>
        <w:tc>
          <w:tcPr>
            <w:tcW w:w="411" w:type="pct"/>
            <w:vAlign w:val="center"/>
          </w:tcPr>
          <w:p w14:paraId="0E9BAC91" w14:textId="77777777" w:rsidR="004B3C12" w:rsidRPr="006373CF" w:rsidRDefault="006373CF" w:rsidP="006373CF">
            <w:pPr>
              <w:widowControl/>
              <w:spacing w:line="240" w:lineRule="auto"/>
              <w:ind w:firstLineChars="0" w:firstLine="0"/>
              <w:textAlignment w:val="center"/>
              <w:rPr>
                <w:rFonts w:cs="Times New Roman"/>
                <w:kern w:val="0"/>
                <w:sz w:val="21"/>
                <w:szCs w:val="21"/>
                <w:lang w:bidi="ar"/>
                <w14:ligatures w14:val="none"/>
              </w:rPr>
            </w:pPr>
            <w:r w:rsidRPr="006373CF">
              <w:rPr>
                <w:rFonts w:cs="Times New Roman"/>
                <w:kern w:val="0"/>
                <w:sz w:val="21"/>
                <w:szCs w:val="21"/>
                <w:lang w:bidi="ar"/>
                <w14:ligatures w14:val="none"/>
              </w:rPr>
              <w:t>2001-ST00-DW-01/02</w:t>
            </w:r>
          </w:p>
        </w:tc>
        <w:tc>
          <w:tcPr>
            <w:tcW w:w="360" w:type="pct"/>
            <w:vAlign w:val="center"/>
          </w:tcPr>
          <w:p w14:paraId="0537F253" w14:textId="77777777" w:rsidR="004B3C12" w:rsidRPr="004B3C12" w:rsidRDefault="006373CF" w:rsidP="006373CF">
            <w:pPr>
              <w:widowControl/>
              <w:spacing w:line="240" w:lineRule="auto"/>
              <w:ind w:firstLineChars="0" w:firstLine="0"/>
              <w:textAlignment w:val="center"/>
              <w:rPr>
                <w:rFonts w:cs="Times New Roman"/>
                <w:kern w:val="0"/>
                <w:sz w:val="21"/>
                <w:szCs w:val="21"/>
                <w:lang w:bidi="ar"/>
                <w14:ligatures w14:val="none"/>
              </w:rPr>
            </w:pPr>
            <w:r w:rsidRPr="006373CF">
              <w:rPr>
                <w:rFonts w:cs="Times New Roman" w:hint="eastAsia"/>
                <w:kern w:val="0"/>
                <w:sz w:val="21"/>
                <w:szCs w:val="21"/>
                <w:lang w:bidi="ar"/>
                <w14:ligatures w14:val="none"/>
              </w:rPr>
              <w:t>甲醇原料储罐</w:t>
            </w:r>
            <w:r w:rsidRPr="006373CF">
              <w:rPr>
                <w:rFonts w:cs="Times New Roman"/>
                <w:kern w:val="0"/>
                <w:sz w:val="21"/>
                <w:szCs w:val="21"/>
                <w:lang w:bidi="ar"/>
                <w14:ligatures w14:val="none"/>
              </w:rPr>
              <w:t>TK-101</w:t>
            </w:r>
            <w:r w:rsidRPr="006373CF">
              <w:rPr>
                <w:rFonts w:cs="Times New Roman" w:hint="eastAsia"/>
                <w:kern w:val="0"/>
                <w:sz w:val="21"/>
                <w:szCs w:val="21"/>
                <w:lang w:bidi="ar"/>
                <w14:ligatures w14:val="none"/>
              </w:rPr>
              <w:t>液位</w:t>
            </w:r>
          </w:p>
        </w:tc>
        <w:tc>
          <w:tcPr>
            <w:tcW w:w="296" w:type="pct"/>
            <w:vAlign w:val="center"/>
          </w:tcPr>
          <w:p w14:paraId="4E57FDBE" w14:textId="77777777" w:rsidR="004B3C12" w:rsidRPr="004B3C12" w:rsidRDefault="006373CF" w:rsidP="006373CF">
            <w:pPr>
              <w:widowControl/>
              <w:spacing w:line="240" w:lineRule="auto"/>
              <w:ind w:firstLineChars="0" w:firstLine="0"/>
              <w:textAlignment w:val="center"/>
              <w:rPr>
                <w:rFonts w:cs="Times New Roman"/>
                <w:kern w:val="0"/>
                <w:sz w:val="21"/>
                <w:szCs w:val="21"/>
                <w:lang w:bidi="ar"/>
                <w14:ligatures w14:val="none"/>
              </w:rPr>
            </w:pPr>
            <w:r w:rsidRPr="006373CF">
              <w:rPr>
                <w:rFonts w:cs="Times New Roman" w:hint="eastAsia"/>
                <w:kern w:val="0"/>
                <w:sz w:val="21"/>
                <w:szCs w:val="21"/>
                <w:lang w:bidi="ar"/>
                <w14:ligatures w14:val="none"/>
              </w:rPr>
              <w:t>液位低</w:t>
            </w:r>
          </w:p>
        </w:tc>
        <w:tc>
          <w:tcPr>
            <w:tcW w:w="618" w:type="pct"/>
            <w:vAlign w:val="center"/>
          </w:tcPr>
          <w:p w14:paraId="20AE4694" w14:textId="77777777" w:rsidR="004B3C12" w:rsidRPr="004B3C12" w:rsidRDefault="006373CF" w:rsidP="006373CF">
            <w:pPr>
              <w:widowControl/>
              <w:spacing w:line="240" w:lineRule="auto"/>
              <w:ind w:firstLineChars="0" w:firstLine="0"/>
              <w:textAlignment w:val="center"/>
              <w:rPr>
                <w:rFonts w:cs="Times New Roman"/>
                <w:kern w:val="0"/>
                <w:sz w:val="21"/>
                <w:szCs w:val="21"/>
                <w:lang w:bidi="ar"/>
                <w14:ligatures w14:val="none"/>
              </w:rPr>
            </w:pPr>
            <w:r w:rsidRPr="006373CF">
              <w:rPr>
                <w:rFonts w:cs="Times New Roman" w:hint="eastAsia"/>
                <w:kern w:val="0"/>
                <w:sz w:val="21"/>
                <w:szCs w:val="21"/>
                <w:lang w:bidi="ar"/>
                <w14:ligatures w14:val="none"/>
              </w:rPr>
              <w:t>液位计显示故障，液位低时持续出料</w:t>
            </w:r>
          </w:p>
        </w:tc>
        <w:tc>
          <w:tcPr>
            <w:tcW w:w="1043" w:type="pct"/>
            <w:vAlign w:val="center"/>
          </w:tcPr>
          <w:p w14:paraId="58D66C76" w14:textId="77777777" w:rsidR="004B3C12" w:rsidRPr="004B3C12" w:rsidRDefault="006373CF" w:rsidP="006373CF">
            <w:pPr>
              <w:widowControl/>
              <w:spacing w:line="240" w:lineRule="auto"/>
              <w:ind w:firstLineChars="0" w:firstLine="0"/>
              <w:textAlignment w:val="center"/>
              <w:rPr>
                <w:rFonts w:cs="Times New Roman"/>
                <w:kern w:val="0"/>
                <w:sz w:val="21"/>
                <w:szCs w:val="21"/>
                <w:lang w:bidi="ar"/>
                <w14:ligatures w14:val="none"/>
              </w:rPr>
            </w:pPr>
            <w:r w:rsidRPr="006373CF">
              <w:rPr>
                <w:rFonts w:cs="Times New Roman" w:hint="eastAsia"/>
                <w:kern w:val="0"/>
                <w:sz w:val="21"/>
                <w:szCs w:val="21"/>
                <w:lang w:bidi="ar"/>
                <w14:ligatures w14:val="none"/>
              </w:rPr>
              <w:t>浮盘落底，浮盘内抽入空气与甲醇气相形成爆炸性混合物，遇点火源爆炸</w:t>
            </w:r>
          </w:p>
        </w:tc>
        <w:tc>
          <w:tcPr>
            <w:tcW w:w="695" w:type="pct"/>
            <w:vAlign w:val="center"/>
          </w:tcPr>
          <w:p w14:paraId="350BDCC2" w14:textId="77777777" w:rsidR="004B3C12" w:rsidRPr="004B3C12" w:rsidRDefault="006373CF" w:rsidP="006373CF">
            <w:pPr>
              <w:widowControl/>
              <w:spacing w:line="240" w:lineRule="auto"/>
              <w:ind w:firstLineChars="0" w:firstLine="0"/>
              <w:rPr>
                <w:rFonts w:cs="Times New Roman"/>
                <w:sz w:val="21"/>
                <w:szCs w:val="21"/>
                <w14:ligatures w14:val="none"/>
              </w:rPr>
            </w:pPr>
            <w:r w:rsidRPr="006373CF">
              <w:rPr>
                <w:rFonts w:cs="Times New Roman" w:hint="eastAsia"/>
                <w:sz w:val="21"/>
                <w:szCs w:val="21"/>
                <w14:ligatures w14:val="none"/>
              </w:rPr>
              <w:t>液位开关低联锁</w:t>
            </w:r>
            <w:r w:rsidRPr="006373CF">
              <w:rPr>
                <w:rFonts w:cs="Times New Roman" w:hint="eastAsia"/>
                <w:sz w:val="21"/>
                <w:szCs w:val="21"/>
                <w14:ligatures w14:val="none"/>
              </w:rPr>
              <w:t xml:space="preserve"> LSA2103</w:t>
            </w:r>
            <w:r w:rsidRPr="006373CF">
              <w:rPr>
                <w:rFonts w:cs="Times New Roman" w:hint="eastAsia"/>
                <w:sz w:val="21"/>
                <w:szCs w:val="21"/>
                <w14:ligatures w14:val="none"/>
              </w:rPr>
              <w:t>停甲醇原料泵</w:t>
            </w:r>
          </w:p>
        </w:tc>
        <w:tc>
          <w:tcPr>
            <w:tcW w:w="807" w:type="pct"/>
            <w:vAlign w:val="center"/>
          </w:tcPr>
          <w:p w14:paraId="2320DBEA" w14:textId="77777777" w:rsidR="004B3C12" w:rsidRPr="004B759F" w:rsidRDefault="006373CF" w:rsidP="006373CF">
            <w:pPr>
              <w:widowControl/>
              <w:spacing w:line="240" w:lineRule="auto"/>
              <w:ind w:firstLineChars="0" w:firstLine="0"/>
              <w:textAlignment w:val="center"/>
              <w:rPr>
                <w:rFonts w:cs="Times New Roman"/>
                <w:kern w:val="0"/>
                <w:sz w:val="21"/>
                <w:szCs w:val="21"/>
                <w:highlight w:val="yellow"/>
                <w:lang w:bidi="ar"/>
                <w14:ligatures w14:val="none"/>
              </w:rPr>
            </w:pPr>
            <w:r w:rsidRPr="004B759F">
              <w:rPr>
                <w:rFonts w:cs="Times New Roman" w:hint="eastAsia"/>
                <w:kern w:val="0"/>
                <w:sz w:val="21"/>
                <w:szCs w:val="21"/>
                <w:lang w:bidi="ar"/>
                <w14:ligatures w14:val="none"/>
              </w:rPr>
              <w:t>液位开关使用时间长时容易粘结，建议更换一套实时显示液位值的液位计或定期对联锁进行测试。</w:t>
            </w:r>
          </w:p>
        </w:tc>
        <w:tc>
          <w:tcPr>
            <w:tcW w:w="620" w:type="pct"/>
            <w:vAlign w:val="center"/>
          </w:tcPr>
          <w:p w14:paraId="3EA166E4" w14:textId="5F5771CB" w:rsidR="004B3C12" w:rsidRPr="00AA2AD9" w:rsidRDefault="004B759F" w:rsidP="006373CF">
            <w:pPr>
              <w:widowControl/>
              <w:spacing w:line="240" w:lineRule="auto"/>
              <w:ind w:firstLineChars="0" w:firstLine="0"/>
              <w:textAlignment w:val="center"/>
              <w:rPr>
                <w:rFonts w:cs="Times New Roman"/>
                <w:kern w:val="0"/>
                <w:sz w:val="21"/>
                <w:szCs w:val="21"/>
                <w:highlight w:val="yellow"/>
                <w:lang w:bidi="ar"/>
                <w14:ligatures w14:val="none"/>
              </w:rPr>
            </w:pPr>
            <w:r w:rsidRPr="00AA2AD9">
              <w:rPr>
                <w:rFonts w:cs="Times New Roman" w:hint="eastAsia"/>
                <w:kern w:val="0"/>
                <w:sz w:val="21"/>
                <w:szCs w:val="21"/>
                <w:lang w:bidi="ar"/>
                <w14:ligatures w14:val="none"/>
              </w:rPr>
              <w:t>甲醇原料储罐设有现场及远传液位计，远传液位计具备高、低液位及高高、低低液位报警</w:t>
            </w:r>
          </w:p>
        </w:tc>
      </w:tr>
      <w:tr w:rsidR="004B3C12" w:rsidRPr="004B3C12" w14:paraId="7C95B5C7" w14:textId="77777777" w:rsidTr="006373CF">
        <w:trPr>
          <w:trHeight w:val="454"/>
        </w:trPr>
        <w:tc>
          <w:tcPr>
            <w:tcW w:w="150" w:type="pct"/>
            <w:vAlign w:val="center"/>
          </w:tcPr>
          <w:p w14:paraId="63E2C6EA" w14:textId="77777777" w:rsidR="004B3C12" w:rsidRPr="004B3C12" w:rsidRDefault="004B3C12">
            <w:pPr>
              <w:widowControl/>
              <w:numPr>
                <w:ilvl w:val="0"/>
                <w:numId w:val="19"/>
              </w:numPr>
              <w:kinsoku w:val="0"/>
              <w:autoSpaceDE w:val="0"/>
              <w:autoSpaceDN w:val="0"/>
              <w:adjustRightInd/>
              <w:snapToGrid/>
              <w:spacing w:line="240" w:lineRule="auto"/>
              <w:ind w:left="0" w:firstLineChars="0" w:firstLine="0"/>
              <w:jc w:val="center"/>
              <w:textAlignment w:val="baseline"/>
              <w:rPr>
                <w:rFonts w:cs="Times New Roman"/>
                <w:sz w:val="21"/>
                <w:szCs w:val="21"/>
                <w14:ligatures w14:val="none"/>
              </w:rPr>
            </w:pPr>
          </w:p>
        </w:tc>
        <w:tc>
          <w:tcPr>
            <w:tcW w:w="411" w:type="pct"/>
            <w:vAlign w:val="center"/>
          </w:tcPr>
          <w:p w14:paraId="0DF5E18B"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kern w:val="0"/>
                <w:sz w:val="21"/>
                <w:szCs w:val="21"/>
                <w:lang w:bidi="ar"/>
                <w14:ligatures w14:val="none"/>
              </w:rPr>
              <w:t>2001-ST00-DW-01/02</w:t>
            </w:r>
          </w:p>
        </w:tc>
        <w:tc>
          <w:tcPr>
            <w:tcW w:w="360" w:type="pct"/>
            <w:vAlign w:val="center"/>
          </w:tcPr>
          <w:p w14:paraId="2CDA3F81"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甲醇原料储罐</w:t>
            </w:r>
            <w:r w:rsidRPr="007B1401">
              <w:rPr>
                <w:rFonts w:cs="Times New Roman"/>
                <w:kern w:val="0"/>
                <w:sz w:val="21"/>
                <w:szCs w:val="21"/>
                <w:lang w:bidi="ar"/>
                <w14:ligatures w14:val="none"/>
              </w:rPr>
              <w:t>TK-101</w:t>
            </w:r>
          </w:p>
        </w:tc>
        <w:tc>
          <w:tcPr>
            <w:tcW w:w="296" w:type="pct"/>
            <w:vAlign w:val="center"/>
          </w:tcPr>
          <w:p w14:paraId="4BC2FF92"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其它</w:t>
            </w:r>
          </w:p>
        </w:tc>
        <w:tc>
          <w:tcPr>
            <w:tcW w:w="618" w:type="pct"/>
            <w:vAlign w:val="center"/>
          </w:tcPr>
          <w:p w14:paraId="12D3575D" w14:textId="77777777" w:rsidR="004B3C12" w:rsidRPr="004B3C12" w:rsidRDefault="007B1401" w:rsidP="007B1401">
            <w:pPr>
              <w:widowControl/>
              <w:spacing w:line="240" w:lineRule="auto"/>
              <w:ind w:firstLineChars="0" w:firstLine="0"/>
              <w:textAlignment w:val="center"/>
              <w:rPr>
                <w:rFonts w:cs="Times New Roman"/>
                <w:sz w:val="21"/>
                <w:szCs w:val="21"/>
                <w14:ligatures w14:val="none"/>
              </w:rPr>
            </w:pPr>
            <w:r w:rsidRPr="007B1401">
              <w:rPr>
                <w:rFonts w:cs="Times New Roman" w:hint="eastAsia"/>
                <w:sz w:val="21"/>
                <w:szCs w:val="21"/>
                <w14:ligatures w14:val="none"/>
              </w:rPr>
              <w:t>取样点</w:t>
            </w:r>
            <w:r w:rsidRPr="007B1401">
              <w:rPr>
                <w:rFonts w:cs="Times New Roman" w:hint="eastAsia"/>
                <w:sz w:val="21"/>
                <w:szCs w:val="21"/>
                <w14:ligatures w14:val="none"/>
              </w:rPr>
              <w:t>SA0201</w:t>
            </w:r>
            <w:r w:rsidRPr="007B1401">
              <w:rPr>
                <w:rFonts w:cs="Times New Roman" w:hint="eastAsia"/>
                <w:sz w:val="21"/>
                <w:szCs w:val="21"/>
                <w14:ligatures w14:val="none"/>
              </w:rPr>
              <w:t>由于人员误操作，甲醇泄漏</w:t>
            </w:r>
          </w:p>
        </w:tc>
        <w:tc>
          <w:tcPr>
            <w:tcW w:w="1043" w:type="pct"/>
            <w:vAlign w:val="center"/>
          </w:tcPr>
          <w:p w14:paraId="50CB3DA9"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甲醇泄漏，人员中毒</w:t>
            </w:r>
          </w:p>
        </w:tc>
        <w:tc>
          <w:tcPr>
            <w:tcW w:w="695" w:type="pct"/>
            <w:vAlign w:val="center"/>
          </w:tcPr>
          <w:p w14:paraId="2009630C" w14:textId="77777777" w:rsidR="007B1401" w:rsidRPr="007B1401"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1</w:t>
            </w:r>
            <w:r w:rsidRPr="007B1401">
              <w:rPr>
                <w:rFonts w:cs="Times New Roman" w:hint="eastAsia"/>
                <w:kern w:val="0"/>
                <w:sz w:val="21"/>
                <w:szCs w:val="21"/>
                <w:lang w:bidi="ar"/>
                <w14:ligatures w14:val="none"/>
              </w:rPr>
              <w:t>、罐区设有可燃气体报警仪；</w:t>
            </w:r>
          </w:p>
          <w:p w14:paraId="2329975B"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2</w:t>
            </w:r>
            <w:r w:rsidRPr="007B1401">
              <w:rPr>
                <w:rFonts w:cs="Times New Roman" w:hint="eastAsia"/>
                <w:kern w:val="0"/>
                <w:sz w:val="21"/>
                <w:szCs w:val="21"/>
                <w:lang w:bidi="ar"/>
                <w14:ligatures w14:val="none"/>
              </w:rPr>
              <w:t>、</w:t>
            </w:r>
            <w:r w:rsidRPr="007B1401">
              <w:rPr>
                <w:rFonts w:cs="Times New Roman" w:hint="eastAsia"/>
                <w:kern w:val="0"/>
                <w:sz w:val="21"/>
                <w:szCs w:val="21"/>
                <w:lang w:bidi="ar"/>
                <w14:ligatures w14:val="none"/>
              </w:rPr>
              <w:t>PPE</w:t>
            </w:r>
            <w:r w:rsidRPr="007B1401">
              <w:rPr>
                <w:rFonts w:cs="Times New Roman" w:hint="eastAsia"/>
                <w:kern w:val="0"/>
                <w:sz w:val="21"/>
                <w:szCs w:val="21"/>
                <w:lang w:bidi="ar"/>
                <w14:ligatures w14:val="none"/>
              </w:rPr>
              <w:t>（工作服、取样手套和防毒面罩）。</w:t>
            </w:r>
          </w:p>
        </w:tc>
        <w:tc>
          <w:tcPr>
            <w:tcW w:w="807" w:type="pct"/>
            <w:vAlign w:val="center"/>
          </w:tcPr>
          <w:p w14:paraId="0DA0494A" w14:textId="77777777" w:rsidR="004B3C12" w:rsidRPr="007B1401"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针对甲醇介质，取样点设置为密闭取样点</w:t>
            </w:r>
          </w:p>
        </w:tc>
        <w:tc>
          <w:tcPr>
            <w:tcW w:w="620" w:type="pct"/>
            <w:vAlign w:val="center"/>
          </w:tcPr>
          <w:p w14:paraId="59285D72" w14:textId="52D79091" w:rsidR="004B3C12" w:rsidRPr="00AA2AD9" w:rsidRDefault="004D4D63" w:rsidP="004B3C12">
            <w:pPr>
              <w:widowControl/>
              <w:spacing w:line="240" w:lineRule="auto"/>
              <w:ind w:firstLineChars="0" w:firstLine="0"/>
              <w:textAlignment w:val="center"/>
              <w:rPr>
                <w:rFonts w:cs="Times New Roman"/>
                <w:kern w:val="0"/>
                <w:sz w:val="21"/>
                <w:szCs w:val="21"/>
                <w:lang w:bidi="ar"/>
                <w14:ligatures w14:val="none"/>
              </w:rPr>
            </w:pPr>
            <w:r w:rsidRPr="00AA2AD9">
              <w:rPr>
                <w:rFonts w:cs="Times New Roman" w:hint="eastAsia"/>
                <w:kern w:val="0"/>
                <w:sz w:val="21"/>
                <w:szCs w:val="21"/>
                <w:lang w:bidi="ar"/>
                <w14:ligatures w14:val="none"/>
              </w:rPr>
              <w:t>取样点为密闭取样点</w:t>
            </w:r>
          </w:p>
        </w:tc>
      </w:tr>
      <w:tr w:rsidR="004B3C12" w:rsidRPr="004B3C12" w14:paraId="5F0BB2A4" w14:textId="77777777" w:rsidTr="006373CF">
        <w:trPr>
          <w:trHeight w:val="454"/>
        </w:trPr>
        <w:tc>
          <w:tcPr>
            <w:tcW w:w="150" w:type="pct"/>
            <w:vAlign w:val="center"/>
          </w:tcPr>
          <w:p w14:paraId="166B8B8E" w14:textId="77777777" w:rsidR="004B3C12" w:rsidRPr="004B3C12" w:rsidRDefault="004B3C12">
            <w:pPr>
              <w:widowControl/>
              <w:numPr>
                <w:ilvl w:val="0"/>
                <w:numId w:val="19"/>
              </w:numPr>
              <w:kinsoku w:val="0"/>
              <w:autoSpaceDE w:val="0"/>
              <w:autoSpaceDN w:val="0"/>
              <w:adjustRightInd/>
              <w:snapToGrid/>
              <w:spacing w:line="240" w:lineRule="auto"/>
              <w:ind w:left="0" w:firstLineChars="0" w:firstLine="0"/>
              <w:jc w:val="center"/>
              <w:textAlignment w:val="baseline"/>
              <w:rPr>
                <w:rFonts w:cs="Times New Roman"/>
                <w:sz w:val="21"/>
                <w:szCs w:val="21"/>
                <w14:ligatures w14:val="none"/>
              </w:rPr>
            </w:pPr>
          </w:p>
        </w:tc>
        <w:tc>
          <w:tcPr>
            <w:tcW w:w="411" w:type="pct"/>
            <w:vAlign w:val="center"/>
          </w:tcPr>
          <w:p w14:paraId="36D58E98"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kern w:val="0"/>
                <w:sz w:val="21"/>
                <w:szCs w:val="21"/>
                <w:lang w:bidi="ar"/>
                <w14:ligatures w14:val="none"/>
              </w:rPr>
              <w:t>2001-ST00-DW-01/03</w:t>
            </w:r>
          </w:p>
        </w:tc>
        <w:tc>
          <w:tcPr>
            <w:tcW w:w="360" w:type="pct"/>
            <w:vAlign w:val="center"/>
          </w:tcPr>
          <w:p w14:paraId="39CC260D"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85%</w:t>
            </w:r>
            <w:r w:rsidRPr="007B1401">
              <w:rPr>
                <w:rFonts w:cs="Times New Roman" w:hint="eastAsia"/>
                <w:kern w:val="0"/>
                <w:sz w:val="21"/>
                <w:szCs w:val="21"/>
                <w:lang w:bidi="ar"/>
                <w14:ligatures w14:val="none"/>
              </w:rPr>
              <w:t>甲醇配制罐</w:t>
            </w:r>
            <w:r w:rsidRPr="007B1401">
              <w:rPr>
                <w:rFonts w:cs="Times New Roman" w:hint="eastAsia"/>
                <w:kern w:val="0"/>
                <w:sz w:val="21"/>
                <w:szCs w:val="21"/>
                <w:lang w:bidi="ar"/>
                <w14:ligatures w14:val="none"/>
              </w:rPr>
              <w:t>TK-</w:t>
            </w:r>
            <w:r w:rsidRPr="007B1401">
              <w:rPr>
                <w:rFonts w:cs="Times New Roman"/>
                <w:kern w:val="0"/>
                <w:sz w:val="21"/>
                <w:szCs w:val="21"/>
                <w:lang w:bidi="ar"/>
                <w14:ligatures w14:val="none"/>
              </w:rPr>
              <w:t>102AB</w:t>
            </w:r>
            <w:r w:rsidRPr="007B1401">
              <w:rPr>
                <w:rFonts w:cs="Times New Roman" w:hint="eastAsia"/>
                <w:kern w:val="0"/>
                <w:sz w:val="21"/>
                <w:szCs w:val="21"/>
                <w:lang w:bidi="ar"/>
                <w14:ligatures w14:val="none"/>
              </w:rPr>
              <w:t>压力</w:t>
            </w:r>
          </w:p>
        </w:tc>
        <w:tc>
          <w:tcPr>
            <w:tcW w:w="296" w:type="pct"/>
            <w:vAlign w:val="center"/>
          </w:tcPr>
          <w:p w14:paraId="67DC897A"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压力高</w:t>
            </w:r>
          </w:p>
        </w:tc>
        <w:tc>
          <w:tcPr>
            <w:tcW w:w="618" w:type="pct"/>
            <w:vAlign w:val="center"/>
          </w:tcPr>
          <w:p w14:paraId="1292F579"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出口不畅时持续进料</w:t>
            </w:r>
          </w:p>
        </w:tc>
        <w:tc>
          <w:tcPr>
            <w:tcW w:w="1043" w:type="pct"/>
            <w:vAlign w:val="center"/>
          </w:tcPr>
          <w:p w14:paraId="2ADFE8DE"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85%</w:t>
            </w:r>
            <w:r w:rsidRPr="007B1401">
              <w:rPr>
                <w:rFonts w:cs="Times New Roman" w:hint="eastAsia"/>
                <w:kern w:val="0"/>
                <w:sz w:val="21"/>
                <w:szCs w:val="21"/>
                <w:lang w:bidi="ar"/>
                <w14:ligatures w14:val="none"/>
              </w:rPr>
              <w:t>甲醇配制罐</w:t>
            </w:r>
            <w:r w:rsidRPr="007B1401">
              <w:rPr>
                <w:rFonts w:cs="Times New Roman" w:hint="eastAsia"/>
                <w:kern w:val="0"/>
                <w:sz w:val="21"/>
                <w:szCs w:val="21"/>
                <w:lang w:bidi="ar"/>
                <w14:ligatures w14:val="none"/>
              </w:rPr>
              <w:t>TK-102AB</w:t>
            </w:r>
            <w:r w:rsidRPr="007B1401">
              <w:rPr>
                <w:rFonts w:cs="Times New Roman" w:hint="eastAsia"/>
                <w:kern w:val="0"/>
                <w:sz w:val="21"/>
                <w:szCs w:val="21"/>
                <w:lang w:bidi="ar"/>
                <w14:ligatures w14:val="none"/>
              </w:rPr>
              <w:t>破裂，甲醇泄漏，污染环境，人员中毒，严重时遇点火源火灾、爆炸</w:t>
            </w:r>
          </w:p>
        </w:tc>
        <w:tc>
          <w:tcPr>
            <w:tcW w:w="695" w:type="pct"/>
            <w:vAlign w:val="center"/>
          </w:tcPr>
          <w:p w14:paraId="6AF5522E" w14:textId="77777777" w:rsidR="007B1401" w:rsidRPr="007B1401"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1</w:t>
            </w:r>
            <w:r w:rsidRPr="007B1401">
              <w:rPr>
                <w:rFonts w:cs="Times New Roman" w:hint="eastAsia"/>
                <w:kern w:val="0"/>
                <w:sz w:val="21"/>
                <w:szCs w:val="21"/>
                <w:lang w:bidi="ar"/>
                <w14:ligatures w14:val="none"/>
              </w:rPr>
              <w:t>、压力显示</w:t>
            </w:r>
            <w:r w:rsidRPr="007B1401">
              <w:rPr>
                <w:rFonts w:cs="Times New Roman" w:hint="eastAsia"/>
                <w:kern w:val="0"/>
                <w:sz w:val="21"/>
                <w:szCs w:val="21"/>
                <w:lang w:bidi="ar"/>
                <w14:ligatures w14:val="none"/>
              </w:rPr>
              <w:t>PI2103/04</w:t>
            </w:r>
            <w:r w:rsidRPr="007B1401">
              <w:rPr>
                <w:rFonts w:cs="Times New Roman" w:hint="eastAsia"/>
                <w:kern w:val="0"/>
                <w:sz w:val="21"/>
                <w:szCs w:val="21"/>
                <w:lang w:bidi="ar"/>
                <w14:ligatures w14:val="none"/>
              </w:rPr>
              <w:t>；</w:t>
            </w:r>
          </w:p>
          <w:p w14:paraId="605E9E21" w14:textId="77777777" w:rsidR="004B3C12" w:rsidRPr="007B1401"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2</w:t>
            </w:r>
            <w:r w:rsidRPr="007B1401">
              <w:rPr>
                <w:rFonts w:cs="Times New Roman" w:hint="eastAsia"/>
                <w:kern w:val="0"/>
                <w:sz w:val="21"/>
                <w:szCs w:val="21"/>
                <w:lang w:bidi="ar"/>
                <w14:ligatures w14:val="none"/>
              </w:rPr>
              <w:t>、呼吸阀</w:t>
            </w:r>
          </w:p>
        </w:tc>
        <w:tc>
          <w:tcPr>
            <w:tcW w:w="807" w:type="pct"/>
            <w:vAlign w:val="center"/>
          </w:tcPr>
          <w:p w14:paraId="28E535BA"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压力显示</w:t>
            </w:r>
            <w:r w:rsidRPr="007B1401">
              <w:rPr>
                <w:rFonts w:cs="Times New Roman" w:hint="eastAsia"/>
                <w:kern w:val="0"/>
                <w:sz w:val="21"/>
                <w:szCs w:val="21"/>
                <w:lang w:bidi="ar"/>
                <w14:ligatures w14:val="none"/>
              </w:rPr>
              <w:t>PI2103/04</w:t>
            </w:r>
            <w:r w:rsidRPr="007B1401">
              <w:rPr>
                <w:rFonts w:cs="Times New Roman" w:hint="eastAsia"/>
                <w:kern w:val="0"/>
                <w:sz w:val="21"/>
                <w:szCs w:val="21"/>
                <w:lang w:bidi="ar"/>
                <w14:ligatures w14:val="none"/>
              </w:rPr>
              <w:t>增高报</w:t>
            </w:r>
          </w:p>
        </w:tc>
        <w:tc>
          <w:tcPr>
            <w:tcW w:w="620" w:type="pct"/>
            <w:vAlign w:val="center"/>
          </w:tcPr>
          <w:p w14:paraId="7C4ADCF6" w14:textId="414CAC64" w:rsidR="004B3C12" w:rsidRPr="00AA2AD9" w:rsidRDefault="004D4D63" w:rsidP="004B3C12">
            <w:pPr>
              <w:widowControl/>
              <w:spacing w:line="240" w:lineRule="auto"/>
              <w:ind w:firstLineChars="0" w:firstLine="0"/>
              <w:textAlignment w:val="center"/>
              <w:rPr>
                <w:rFonts w:cs="Times New Roman"/>
                <w:kern w:val="0"/>
                <w:sz w:val="21"/>
                <w:szCs w:val="21"/>
                <w:lang w:bidi="ar"/>
                <w14:ligatures w14:val="none"/>
              </w:rPr>
            </w:pPr>
            <w:r w:rsidRPr="00AA2AD9">
              <w:rPr>
                <w:rFonts w:cs="Times New Roman" w:hint="eastAsia"/>
                <w:kern w:val="0"/>
                <w:sz w:val="21"/>
                <w:szCs w:val="21"/>
                <w:lang w:bidi="ar"/>
                <w14:ligatures w14:val="none"/>
              </w:rPr>
              <w:t>压力显示</w:t>
            </w:r>
            <w:r w:rsidRPr="00AA2AD9">
              <w:rPr>
                <w:rFonts w:cs="Times New Roman" w:hint="eastAsia"/>
                <w:kern w:val="0"/>
                <w:sz w:val="21"/>
                <w:szCs w:val="21"/>
                <w:lang w:bidi="ar"/>
                <w14:ligatures w14:val="none"/>
              </w:rPr>
              <w:t>PI2103/04</w:t>
            </w:r>
            <w:r w:rsidRPr="00AA2AD9">
              <w:rPr>
                <w:rFonts w:cs="Times New Roman" w:hint="eastAsia"/>
                <w:kern w:val="0"/>
                <w:sz w:val="21"/>
                <w:szCs w:val="21"/>
                <w:lang w:bidi="ar"/>
                <w14:ligatures w14:val="none"/>
              </w:rPr>
              <w:t>已增加高报</w:t>
            </w:r>
          </w:p>
        </w:tc>
      </w:tr>
      <w:tr w:rsidR="004B3C12" w:rsidRPr="004B3C12" w14:paraId="051DA273" w14:textId="77777777" w:rsidTr="006373CF">
        <w:trPr>
          <w:trHeight w:val="454"/>
        </w:trPr>
        <w:tc>
          <w:tcPr>
            <w:tcW w:w="150" w:type="pct"/>
            <w:vAlign w:val="center"/>
          </w:tcPr>
          <w:p w14:paraId="5ED11F5C" w14:textId="77777777" w:rsidR="004B3C12" w:rsidRPr="004B3C12" w:rsidRDefault="004B3C12">
            <w:pPr>
              <w:widowControl/>
              <w:numPr>
                <w:ilvl w:val="0"/>
                <w:numId w:val="19"/>
              </w:numPr>
              <w:kinsoku w:val="0"/>
              <w:autoSpaceDE w:val="0"/>
              <w:autoSpaceDN w:val="0"/>
              <w:adjustRightInd/>
              <w:snapToGrid/>
              <w:spacing w:line="240" w:lineRule="auto"/>
              <w:ind w:left="0" w:firstLineChars="0" w:firstLine="0"/>
              <w:jc w:val="center"/>
              <w:textAlignment w:val="baseline"/>
              <w:rPr>
                <w:rFonts w:cs="Times New Roman"/>
                <w:sz w:val="21"/>
                <w:szCs w:val="21"/>
                <w14:ligatures w14:val="none"/>
              </w:rPr>
            </w:pPr>
          </w:p>
        </w:tc>
        <w:tc>
          <w:tcPr>
            <w:tcW w:w="411" w:type="pct"/>
            <w:vAlign w:val="center"/>
          </w:tcPr>
          <w:p w14:paraId="17ACE7D6"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kern w:val="0"/>
                <w:sz w:val="21"/>
                <w:szCs w:val="21"/>
                <w:lang w:bidi="ar"/>
                <w14:ligatures w14:val="none"/>
              </w:rPr>
              <w:t>2001-ST00-DW-01/03</w:t>
            </w:r>
          </w:p>
        </w:tc>
        <w:tc>
          <w:tcPr>
            <w:tcW w:w="360" w:type="pct"/>
            <w:vAlign w:val="center"/>
          </w:tcPr>
          <w:p w14:paraId="5F46C74B"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85%</w:t>
            </w:r>
            <w:r w:rsidRPr="007B1401">
              <w:rPr>
                <w:rFonts w:cs="Times New Roman" w:hint="eastAsia"/>
                <w:kern w:val="0"/>
                <w:sz w:val="21"/>
                <w:szCs w:val="21"/>
                <w:lang w:bidi="ar"/>
                <w14:ligatures w14:val="none"/>
              </w:rPr>
              <w:t>甲醇配制罐</w:t>
            </w:r>
            <w:r w:rsidRPr="007B1401">
              <w:rPr>
                <w:rFonts w:cs="Times New Roman" w:hint="eastAsia"/>
                <w:kern w:val="0"/>
                <w:sz w:val="21"/>
                <w:szCs w:val="21"/>
                <w:lang w:bidi="ar"/>
                <w14:ligatures w14:val="none"/>
              </w:rPr>
              <w:t>TK-</w:t>
            </w:r>
            <w:r w:rsidRPr="007B1401">
              <w:rPr>
                <w:rFonts w:cs="Times New Roman"/>
                <w:kern w:val="0"/>
                <w:sz w:val="21"/>
                <w:szCs w:val="21"/>
                <w:lang w:bidi="ar"/>
                <w14:ligatures w14:val="none"/>
              </w:rPr>
              <w:t>102AB</w:t>
            </w:r>
            <w:r w:rsidRPr="007B1401">
              <w:rPr>
                <w:rFonts w:cs="Times New Roman" w:hint="eastAsia"/>
                <w:kern w:val="0"/>
                <w:sz w:val="21"/>
                <w:szCs w:val="21"/>
                <w:lang w:bidi="ar"/>
                <w14:ligatures w14:val="none"/>
              </w:rPr>
              <w:t>压力</w:t>
            </w:r>
          </w:p>
        </w:tc>
        <w:tc>
          <w:tcPr>
            <w:tcW w:w="296" w:type="pct"/>
            <w:vAlign w:val="center"/>
          </w:tcPr>
          <w:p w14:paraId="39587E2F"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压力低</w:t>
            </w:r>
          </w:p>
        </w:tc>
        <w:tc>
          <w:tcPr>
            <w:tcW w:w="618" w:type="pct"/>
            <w:vAlign w:val="center"/>
          </w:tcPr>
          <w:p w14:paraId="12EDA72B"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氮气中断，持续出料</w:t>
            </w:r>
          </w:p>
        </w:tc>
        <w:tc>
          <w:tcPr>
            <w:tcW w:w="1043" w:type="pct"/>
            <w:vAlign w:val="center"/>
          </w:tcPr>
          <w:p w14:paraId="4232EB25" w14:textId="77777777" w:rsidR="007B1401" w:rsidRPr="007B1401"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85%</w:t>
            </w:r>
            <w:r w:rsidRPr="007B1401">
              <w:rPr>
                <w:rFonts w:cs="Times New Roman" w:hint="eastAsia"/>
                <w:kern w:val="0"/>
                <w:sz w:val="21"/>
                <w:szCs w:val="21"/>
                <w:lang w:bidi="ar"/>
                <w14:ligatures w14:val="none"/>
              </w:rPr>
              <w:t>甲醇配制罐</w:t>
            </w:r>
            <w:r w:rsidRPr="007B1401">
              <w:rPr>
                <w:rFonts w:cs="Times New Roman" w:hint="eastAsia"/>
                <w:kern w:val="0"/>
                <w:sz w:val="21"/>
                <w:szCs w:val="21"/>
                <w:lang w:bidi="ar"/>
                <w14:ligatures w14:val="none"/>
              </w:rPr>
              <w:t>TK-102AB</w:t>
            </w:r>
            <w:r w:rsidRPr="007B1401">
              <w:rPr>
                <w:rFonts w:cs="Times New Roman" w:hint="eastAsia"/>
                <w:kern w:val="0"/>
                <w:sz w:val="21"/>
                <w:szCs w:val="21"/>
                <w:lang w:bidi="ar"/>
                <w14:ligatures w14:val="none"/>
              </w:rPr>
              <w:t>负压损坏，甲醇泄漏，污染环境，人员</w:t>
            </w:r>
          </w:p>
          <w:p w14:paraId="3673D211"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中毒，严重时遇点火源火灾、爆</w:t>
            </w:r>
            <w:r>
              <w:rPr>
                <w:rFonts w:cs="Times New Roman" w:hint="eastAsia"/>
                <w:kern w:val="0"/>
                <w:sz w:val="21"/>
                <w:szCs w:val="21"/>
                <w:lang w:bidi="ar"/>
                <w14:ligatures w14:val="none"/>
              </w:rPr>
              <w:t>炸</w:t>
            </w:r>
          </w:p>
        </w:tc>
        <w:tc>
          <w:tcPr>
            <w:tcW w:w="695" w:type="pct"/>
            <w:vAlign w:val="center"/>
          </w:tcPr>
          <w:p w14:paraId="144EB809" w14:textId="77777777" w:rsidR="007B1401" w:rsidRPr="007B1401"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1</w:t>
            </w:r>
            <w:r w:rsidRPr="007B1401">
              <w:rPr>
                <w:rFonts w:cs="Times New Roman" w:hint="eastAsia"/>
                <w:kern w:val="0"/>
                <w:sz w:val="21"/>
                <w:szCs w:val="21"/>
                <w:lang w:bidi="ar"/>
                <w14:ligatures w14:val="none"/>
              </w:rPr>
              <w:t>、压力显示</w:t>
            </w:r>
            <w:r w:rsidRPr="007B1401">
              <w:rPr>
                <w:rFonts w:cs="Times New Roman" w:hint="eastAsia"/>
                <w:kern w:val="0"/>
                <w:sz w:val="21"/>
                <w:szCs w:val="21"/>
                <w:lang w:bidi="ar"/>
                <w14:ligatures w14:val="none"/>
              </w:rPr>
              <w:t>PI2103/04</w:t>
            </w:r>
            <w:r w:rsidRPr="007B1401">
              <w:rPr>
                <w:rFonts w:cs="Times New Roman" w:hint="eastAsia"/>
                <w:kern w:val="0"/>
                <w:sz w:val="21"/>
                <w:szCs w:val="21"/>
                <w:lang w:bidi="ar"/>
                <w14:ligatures w14:val="none"/>
              </w:rPr>
              <w:t>；</w:t>
            </w:r>
          </w:p>
          <w:p w14:paraId="2AF6ED4A" w14:textId="77777777" w:rsidR="004B3C12" w:rsidRPr="007B1401"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2</w:t>
            </w:r>
            <w:r w:rsidRPr="007B1401">
              <w:rPr>
                <w:rFonts w:cs="Times New Roman" w:hint="eastAsia"/>
                <w:kern w:val="0"/>
                <w:sz w:val="21"/>
                <w:szCs w:val="21"/>
                <w:lang w:bidi="ar"/>
                <w14:ligatures w14:val="none"/>
              </w:rPr>
              <w:t>、呼吸阀</w:t>
            </w:r>
          </w:p>
        </w:tc>
        <w:tc>
          <w:tcPr>
            <w:tcW w:w="807" w:type="pct"/>
            <w:vAlign w:val="center"/>
          </w:tcPr>
          <w:p w14:paraId="5DF9F650"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压力显示</w:t>
            </w:r>
            <w:r w:rsidRPr="007B1401">
              <w:rPr>
                <w:rFonts w:cs="Times New Roman" w:hint="eastAsia"/>
                <w:kern w:val="0"/>
                <w:sz w:val="21"/>
                <w:szCs w:val="21"/>
                <w:lang w:bidi="ar"/>
                <w14:ligatures w14:val="none"/>
              </w:rPr>
              <w:t>PI2103/04</w:t>
            </w:r>
            <w:r w:rsidRPr="007B1401">
              <w:rPr>
                <w:rFonts w:cs="Times New Roman" w:hint="eastAsia"/>
                <w:kern w:val="0"/>
                <w:sz w:val="21"/>
                <w:szCs w:val="21"/>
                <w:lang w:bidi="ar"/>
                <w14:ligatures w14:val="none"/>
              </w:rPr>
              <w:t>增加压力低报</w:t>
            </w:r>
          </w:p>
        </w:tc>
        <w:tc>
          <w:tcPr>
            <w:tcW w:w="620" w:type="pct"/>
            <w:vAlign w:val="center"/>
          </w:tcPr>
          <w:p w14:paraId="596B515F" w14:textId="364A977C" w:rsidR="004B3C12" w:rsidRPr="00AA2AD9" w:rsidRDefault="004D4D63" w:rsidP="004B3C12">
            <w:pPr>
              <w:widowControl/>
              <w:spacing w:line="240" w:lineRule="auto"/>
              <w:ind w:firstLineChars="0" w:firstLine="0"/>
              <w:textAlignment w:val="center"/>
              <w:rPr>
                <w:rFonts w:cs="Times New Roman"/>
                <w:b/>
                <w:bCs/>
                <w:kern w:val="0"/>
                <w:sz w:val="21"/>
                <w:szCs w:val="21"/>
                <w:lang w:bidi="ar"/>
                <w14:ligatures w14:val="none"/>
              </w:rPr>
            </w:pPr>
            <w:r w:rsidRPr="00AA2AD9">
              <w:rPr>
                <w:rFonts w:cs="Times New Roman" w:hint="eastAsia"/>
                <w:kern w:val="0"/>
                <w:sz w:val="21"/>
                <w:szCs w:val="21"/>
                <w:lang w:bidi="ar"/>
                <w14:ligatures w14:val="none"/>
              </w:rPr>
              <w:t>压力显示</w:t>
            </w:r>
            <w:r w:rsidRPr="00AA2AD9">
              <w:rPr>
                <w:rFonts w:cs="Times New Roman" w:hint="eastAsia"/>
                <w:kern w:val="0"/>
                <w:sz w:val="21"/>
                <w:szCs w:val="21"/>
                <w:lang w:bidi="ar"/>
                <w14:ligatures w14:val="none"/>
              </w:rPr>
              <w:t>PI2103/04</w:t>
            </w:r>
            <w:r w:rsidRPr="00AA2AD9">
              <w:rPr>
                <w:rFonts w:cs="Times New Roman" w:hint="eastAsia"/>
                <w:kern w:val="0"/>
                <w:sz w:val="21"/>
                <w:szCs w:val="21"/>
                <w:lang w:bidi="ar"/>
                <w14:ligatures w14:val="none"/>
              </w:rPr>
              <w:t>已增加压力低报</w:t>
            </w:r>
          </w:p>
        </w:tc>
      </w:tr>
      <w:tr w:rsidR="004B3C12" w:rsidRPr="004B3C12" w14:paraId="5FBAB9AB" w14:textId="77777777" w:rsidTr="006373CF">
        <w:trPr>
          <w:trHeight w:val="454"/>
        </w:trPr>
        <w:tc>
          <w:tcPr>
            <w:tcW w:w="150" w:type="pct"/>
            <w:vAlign w:val="center"/>
          </w:tcPr>
          <w:p w14:paraId="5CEDCFB2" w14:textId="77777777" w:rsidR="004B3C12" w:rsidRPr="004B3C12" w:rsidRDefault="004B3C12">
            <w:pPr>
              <w:widowControl/>
              <w:numPr>
                <w:ilvl w:val="0"/>
                <w:numId w:val="19"/>
              </w:numPr>
              <w:kinsoku w:val="0"/>
              <w:autoSpaceDE w:val="0"/>
              <w:autoSpaceDN w:val="0"/>
              <w:adjustRightInd/>
              <w:snapToGrid/>
              <w:spacing w:line="240" w:lineRule="auto"/>
              <w:ind w:left="0" w:firstLineChars="0" w:firstLine="0"/>
              <w:jc w:val="center"/>
              <w:textAlignment w:val="baseline"/>
              <w:rPr>
                <w:rFonts w:cs="Times New Roman"/>
                <w:sz w:val="21"/>
                <w:szCs w:val="21"/>
                <w14:ligatures w14:val="none"/>
              </w:rPr>
            </w:pPr>
          </w:p>
        </w:tc>
        <w:tc>
          <w:tcPr>
            <w:tcW w:w="411" w:type="pct"/>
            <w:vAlign w:val="center"/>
          </w:tcPr>
          <w:p w14:paraId="2A45C92A"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kern w:val="0"/>
                <w:sz w:val="21"/>
                <w:szCs w:val="21"/>
                <w:lang w:bidi="ar"/>
                <w14:ligatures w14:val="none"/>
              </w:rPr>
              <w:t>2001-ST00-DW-01/03</w:t>
            </w:r>
          </w:p>
        </w:tc>
        <w:tc>
          <w:tcPr>
            <w:tcW w:w="360" w:type="pct"/>
            <w:vAlign w:val="center"/>
          </w:tcPr>
          <w:p w14:paraId="52432081"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水封罐</w:t>
            </w:r>
            <w:r w:rsidRPr="007B1401">
              <w:rPr>
                <w:rFonts w:cs="Times New Roman"/>
                <w:kern w:val="0"/>
                <w:sz w:val="21"/>
                <w:szCs w:val="21"/>
                <w:lang w:bidi="ar"/>
                <w14:ligatures w14:val="none"/>
              </w:rPr>
              <w:t>D-101</w:t>
            </w:r>
            <w:r w:rsidRPr="007B1401">
              <w:rPr>
                <w:rFonts w:cs="Times New Roman" w:hint="eastAsia"/>
                <w:kern w:val="0"/>
                <w:sz w:val="21"/>
                <w:szCs w:val="21"/>
                <w:lang w:bidi="ar"/>
                <w14:ligatures w14:val="none"/>
              </w:rPr>
              <w:t>温度</w:t>
            </w:r>
          </w:p>
        </w:tc>
        <w:tc>
          <w:tcPr>
            <w:tcW w:w="296" w:type="pct"/>
            <w:vAlign w:val="center"/>
          </w:tcPr>
          <w:p w14:paraId="7442E34E"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温度低</w:t>
            </w:r>
          </w:p>
        </w:tc>
        <w:tc>
          <w:tcPr>
            <w:tcW w:w="618" w:type="pct"/>
            <w:vAlign w:val="center"/>
          </w:tcPr>
          <w:p w14:paraId="45171D7F"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冬天环境温度低</w:t>
            </w:r>
          </w:p>
        </w:tc>
        <w:tc>
          <w:tcPr>
            <w:tcW w:w="1043" w:type="pct"/>
            <w:vAlign w:val="center"/>
          </w:tcPr>
          <w:p w14:paraId="22D37C36" w14:textId="77777777" w:rsidR="004B3C12" w:rsidRPr="004B3C12"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罐中水结冰，甲醇</w:t>
            </w:r>
            <w:r w:rsidR="00B93042">
              <w:rPr>
                <w:rFonts w:cs="Times New Roman" w:hint="eastAsia"/>
                <w:kern w:val="0"/>
                <w:sz w:val="21"/>
                <w:szCs w:val="21"/>
                <w:lang w:bidi="ar"/>
                <w14:ligatures w14:val="none"/>
              </w:rPr>
              <w:t>原料</w:t>
            </w:r>
            <w:r w:rsidRPr="007B1401">
              <w:rPr>
                <w:rFonts w:cs="Times New Roman" w:hint="eastAsia"/>
                <w:kern w:val="0"/>
                <w:sz w:val="21"/>
                <w:szCs w:val="21"/>
                <w:lang w:bidi="ar"/>
                <w14:ligatures w14:val="none"/>
              </w:rPr>
              <w:t>储罐气相无法平衡，影响生产</w:t>
            </w:r>
          </w:p>
        </w:tc>
        <w:tc>
          <w:tcPr>
            <w:tcW w:w="695" w:type="pct"/>
            <w:vAlign w:val="center"/>
          </w:tcPr>
          <w:p w14:paraId="2650ECC0" w14:textId="77777777" w:rsidR="004B3C12" w:rsidRPr="007B1401" w:rsidRDefault="007B1401"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水封罐</w:t>
            </w:r>
            <w:r w:rsidRPr="007B1401">
              <w:rPr>
                <w:rFonts w:cs="Times New Roman" w:hint="eastAsia"/>
                <w:kern w:val="0"/>
                <w:sz w:val="21"/>
                <w:szCs w:val="21"/>
                <w:lang w:bidi="ar"/>
                <w14:ligatures w14:val="none"/>
              </w:rPr>
              <w:t>D-101</w:t>
            </w:r>
            <w:r w:rsidRPr="007B1401">
              <w:rPr>
                <w:rFonts w:cs="Times New Roman" w:hint="eastAsia"/>
                <w:kern w:val="0"/>
                <w:sz w:val="21"/>
                <w:szCs w:val="21"/>
                <w:lang w:bidi="ar"/>
                <w14:ligatures w14:val="none"/>
              </w:rPr>
              <w:t>罐体设置保温</w:t>
            </w:r>
          </w:p>
        </w:tc>
        <w:tc>
          <w:tcPr>
            <w:tcW w:w="807" w:type="pct"/>
            <w:vAlign w:val="center"/>
          </w:tcPr>
          <w:p w14:paraId="09974005" w14:textId="77777777" w:rsidR="004B3C12" w:rsidRPr="007B1401" w:rsidRDefault="007B1401" w:rsidP="004B3C12">
            <w:pPr>
              <w:widowControl/>
              <w:spacing w:line="240" w:lineRule="auto"/>
              <w:ind w:firstLineChars="0" w:firstLine="0"/>
              <w:textAlignment w:val="center"/>
              <w:rPr>
                <w:rFonts w:cs="Times New Roman"/>
                <w:kern w:val="0"/>
                <w:sz w:val="21"/>
                <w:szCs w:val="21"/>
                <w:lang w:bidi="ar"/>
                <w14:ligatures w14:val="none"/>
              </w:rPr>
            </w:pPr>
            <w:r w:rsidRPr="00DB1EE0">
              <w:rPr>
                <w:rFonts w:cs="Times New Roman" w:hint="eastAsia"/>
                <w:kern w:val="0"/>
                <w:sz w:val="21"/>
                <w:szCs w:val="21"/>
                <w:lang w:bidi="ar"/>
                <w14:ligatures w14:val="none"/>
              </w:rPr>
              <w:t>储罐设置伴热</w:t>
            </w:r>
          </w:p>
        </w:tc>
        <w:tc>
          <w:tcPr>
            <w:tcW w:w="620" w:type="pct"/>
            <w:vAlign w:val="center"/>
          </w:tcPr>
          <w:p w14:paraId="0A7FB11F" w14:textId="6C844692" w:rsidR="004B3C12" w:rsidRPr="00AA2AD9" w:rsidRDefault="004D4D63" w:rsidP="004B3C12">
            <w:pPr>
              <w:widowControl/>
              <w:spacing w:line="240" w:lineRule="auto"/>
              <w:ind w:firstLineChars="0" w:firstLine="0"/>
              <w:textAlignment w:val="center"/>
              <w:rPr>
                <w:rFonts w:cs="Times New Roman"/>
                <w:kern w:val="0"/>
                <w:sz w:val="21"/>
                <w:szCs w:val="21"/>
                <w:lang w:bidi="ar"/>
                <w14:ligatures w14:val="none"/>
              </w:rPr>
            </w:pPr>
            <w:r w:rsidRPr="00AA2AD9">
              <w:rPr>
                <w:rFonts w:cs="Times New Roman" w:hint="eastAsia"/>
                <w:kern w:val="0"/>
                <w:sz w:val="21"/>
                <w:szCs w:val="21"/>
                <w:lang w:bidi="ar"/>
                <w14:ligatures w14:val="none"/>
              </w:rPr>
              <w:t>水封槽已设置电伴热</w:t>
            </w:r>
          </w:p>
        </w:tc>
      </w:tr>
      <w:tr w:rsidR="00D8581F" w:rsidRPr="004B3C12" w14:paraId="0D683803" w14:textId="77777777" w:rsidTr="006373CF">
        <w:trPr>
          <w:trHeight w:val="454"/>
        </w:trPr>
        <w:tc>
          <w:tcPr>
            <w:tcW w:w="150" w:type="pct"/>
            <w:vAlign w:val="center"/>
          </w:tcPr>
          <w:p w14:paraId="1971B2EF" w14:textId="77777777" w:rsidR="00D8581F" w:rsidRPr="004B3C12" w:rsidRDefault="00D8581F">
            <w:pPr>
              <w:widowControl/>
              <w:numPr>
                <w:ilvl w:val="0"/>
                <w:numId w:val="19"/>
              </w:numPr>
              <w:kinsoku w:val="0"/>
              <w:autoSpaceDE w:val="0"/>
              <w:autoSpaceDN w:val="0"/>
              <w:adjustRightInd/>
              <w:snapToGrid/>
              <w:spacing w:line="240" w:lineRule="auto"/>
              <w:ind w:left="0" w:firstLineChars="0" w:firstLine="0"/>
              <w:jc w:val="center"/>
              <w:textAlignment w:val="baseline"/>
              <w:rPr>
                <w:rFonts w:cs="Times New Roman"/>
                <w:sz w:val="21"/>
                <w:szCs w:val="21"/>
                <w14:ligatures w14:val="none"/>
              </w:rPr>
            </w:pPr>
          </w:p>
        </w:tc>
        <w:tc>
          <w:tcPr>
            <w:tcW w:w="411" w:type="pct"/>
            <w:vAlign w:val="center"/>
          </w:tcPr>
          <w:p w14:paraId="39EA3E2F" w14:textId="77777777" w:rsidR="00D8581F" w:rsidRPr="004B3C12" w:rsidRDefault="00D8581F"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kern w:val="0"/>
                <w:sz w:val="21"/>
                <w:szCs w:val="21"/>
                <w:lang w:bidi="ar"/>
                <w14:ligatures w14:val="none"/>
              </w:rPr>
              <w:t>2001-ST00-DW-01/04</w:t>
            </w:r>
          </w:p>
        </w:tc>
        <w:tc>
          <w:tcPr>
            <w:tcW w:w="360" w:type="pct"/>
            <w:vAlign w:val="center"/>
          </w:tcPr>
          <w:p w14:paraId="6A60763A" w14:textId="77777777" w:rsidR="00D8581F" w:rsidRPr="004B3C12" w:rsidRDefault="00D8581F"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正丁醇罐</w:t>
            </w:r>
            <w:r w:rsidRPr="007B1401">
              <w:rPr>
                <w:rFonts w:cs="Times New Roman" w:hint="eastAsia"/>
                <w:kern w:val="0"/>
                <w:sz w:val="21"/>
                <w:szCs w:val="21"/>
                <w:lang w:bidi="ar"/>
                <w14:ligatures w14:val="none"/>
              </w:rPr>
              <w:t>D-102</w:t>
            </w:r>
            <w:r w:rsidRPr="007B1401">
              <w:rPr>
                <w:rFonts w:cs="Times New Roman" w:hint="eastAsia"/>
                <w:kern w:val="0"/>
                <w:sz w:val="21"/>
                <w:szCs w:val="21"/>
                <w:lang w:bidi="ar"/>
                <w14:ligatures w14:val="none"/>
              </w:rPr>
              <w:t>液位</w:t>
            </w:r>
          </w:p>
        </w:tc>
        <w:tc>
          <w:tcPr>
            <w:tcW w:w="296" w:type="pct"/>
            <w:vAlign w:val="center"/>
          </w:tcPr>
          <w:p w14:paraId="11A47128" w14:textId="77777777" w:rsidR="00D8581F" w:rsidRPr="004B3C12" w:rsidRDefault="00D8581F"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液位高</w:t>
            </w:r>
          </w:p>
        </w:tc>
        <w:tc>
          <w:tcPr>
            <w:tcW w:w="618" w:type="pct"/>
            <w:vAlign w:val="center"/>
          </w:tcPr>
          <w:p w14:paraId="6C95B617" w14:textId="77777777" w:rsidR="00D8581F" w:rsidRPr="004B3C12" w:rsidRDefault="00D8581F"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人员误操作，液位高时持续进料</w:t>
            </w:r>
          </w:p>
        </w:tc>
        <w:tc>
          <w:tcPr>
            <w:tcW w:w="1043" w:type="pct"/>
            <w:vAlign w:val="center"/>
          </w:tcPr>
          <w:p w14:paraId="467770CA" w14:textId="77777777" w:rsidR="00D8581F" w:rsidRPr="007B1401" w:rsidRDefault="00D8581F"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物料满罐，溢流至地面，污染环境，严重时遇点火源火灾</w:t>
            </w:r>
          </w:p>
        </w:tc>
        <w:tc>
          <w:tcPr>
            <w:tcW w:w="695" w:type="pct"/>
            <w:vAlign w:val="center"/>
          </w:tcPr>
          <w:p w14:paraId="6F2EC687" w14:textId="77777777" w:rsidR="00D8581F" w:rsidRPr="007B1401" w:rsidRDefault="00D8581F"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卸料前检查罐内液位</w:t>
            </w:r>
          </w:p>
        </w:tc>
        <w:tc>
          <w:tcPr>
            <w:tcW w:w="807" w:type="pct"/>
            <w:vAlign w:val="center"/>
          </w:tcPr>
          <w:p w14:paraId="70831E61" w14:textId="77777777" w:rsidR="00D8581F" w:rsidRPr="004B3C12" w:rsidRDefault="00D8581F"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考虑卸料位置能看清现场液位计或设置远传液位计</w:t>
            </w:r>
          </w:p>
        </w:tc>
        <w:tc>
          <w:tcPr>
            <w:tcW w:w="620" w:type="pct"/>
            <w:vMerge w:val="restart"/>
            <w:vAlign w:val="center"/>
          </w:tcPr>
          <w:p w14:paraId="71315A75" w14:textId="277266C4" w:rsidR="00D8581F" w:rsidRPr="00AA2AD9" w:rsidRDefault="00D8581F" w:rsidP="00D8581F">
            <w:pPr>
              <w:widowControl/>
              <w:spacing w:line="240" w:lineRule="auto"/>
              <w:ind w:firstLineChars="0" w:firstLine="0"/>
              <w:textAlignment w:val="center"/>
              <w:rPr>
                <w:rFonts w:cs="Times New Roman"/>
                <w:kern w:val="0"/>
                <w:sz w:val="21"/>
                <w:szCs w:val="21"/>
                <w:lang w:bidi="ar"/>
                <w14:ligatures w14:val="none"/>
              </w:rPr>
            </w:pPr>
            <w:r w:rsidRPr="00AA2AD9">
              <w:rPr>
                <w:rFonts w:cs="Times New Roman" w:hint="eastAsia"/>
                <w:kern w:val="0"/>
                <w:sz w:val="21"/>
                <w:szCs w:val="21"/>
                <w:lang w:bidi="ar"/>
                <w14:ligatures w14:val="none"/>
              </w:rPr>
              <w:t>原料来源为桶装，每桶容积为</w:t>
            </w:r>
            <w:r w:rsidRPr="00AA2AD9">
              <w:rPr>
                <w:rFonts w:cs="Times New Roman" w:hint="eastAsia"/>
                <w:kern w:val="0"/>
                <w:sz w:val="21"/>
                <w:szCs w:val="21"/>
                <w:lang w:bidi="ar"/>
                <w14:ligatures w14:val="none"/>
              </w:rPr>
              <w:t>200L</w:t>
            </w:r>
            <w:r w:rsidRPr="00AA2AD9">
              <w:rPr>
                <w:rFonts w:cs="Times New Roman" w:hint="eastAsia"/>
                <w:kern w:val="0"/>
                <w:sz w:val="21"/>
                <w:szCs w:val="21"/>
                <w:lang w:bidi="ar"/>
                <w14:ligatures w14:val="none"/>
              </w:rPr>
              <w:t>，卸料过程是间断的，</w:t>
            </w:r>
            <w:r w:rsidR="004D4D63" w:rsidRPr="00AA2AD9">
              <w:rPr>
                <w:rFonts w:cs="Times New Roman" w:hint="eastAsia"/>
                <w:kern w:val="0"/>
                <w:sz w:val="21"/>
                <w:szCs w:val="21"/>
                <w:lang w:bidi="ar"/>
                <w14:ligatures w14:val="none"/>
              </w:rPr>
              <w:t>每次卸料时可以人工观察液位</w:t>
            </w:r>
          </w:p>
        </w:tc>
      </w:tr>
      <w:tr w:rsidR="00D8581F" w:rsidRPr="004B3C12" w14:paraId="415D8FEB" w14:textId="77777777" w:rsidTr="006373CF">
        <w:trPr>
          <w:trHeight w:val="454"/>
        </w:trPr>
        <w:tc>
          <w:tcPr>
            <w:tcW w:w="150" w:type="pct"/>
            <w:vAlign w:val="center"/>
          </w:tcPr>
          <w:p w14:paraId="72398827" w14:textId="77777777" w:rsidR="00D8581F" w:rsidRPr="004B3C12" w:rsidRDefault="00D8581F">
            <w:pPr>
              <w:widowControl/>
              <w:numPr>
                <w:ilvl w:val="0"/>
                <w:numId w:val="19"/>
              </w:numPr>
              <w:kinsoku w:val="0"/>
              <w:autoSpaceDE w:val="0"/>
              <w:autoSpaceDN w:val="0"/>
              <w:adjustRightInd/>
              <w:snapToGrid/>
              <w:spacing w:line="240" w:lineRule="auto"/>
              <w:ind w:left="0" w:firstLineChars="0" w:firstLine="0"/>
              <w:jc w:val="center"/>
              <w:textAlignment w:val="baseline"/>
              <w:rPr>
                <w:rFonts w:cs="Times New Roman"/>
                <w:sz w:val="21"/>
                <w:szCs w:val="21"/>
                <w14:ligatures w14:val="none"/>
              </w:rPr>
            </w:pPr>
          </w:p>
        </w:tc>
        <w:tc>
          <w:tcPr>
            <w:tcW w:w="411" w:type="pct"/>
            <w:vAlign w:val="center"/>
          </w:tcPr>
          <w:p w14:paraId="242941CC" w14:textId="77777777" w:rsidR="00D8581F" w:rsidRPr="007B1401" w:rsidRDefault="00D8581F"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kern w:val="0"/>
                <w:sz w:val="21"/>
                <w:szCs w:val="21"/>
                <w:lang w:bidi="ar"/>
                <w14:ligatures w14:val="none"/>
              </w:rPr>
              <w:t>2001-ST00-DW-01/04</w:t>
            </w:r>
          </w:p>
        </w:tc>
        <w:tc>
          <w:tcPr>
            <w:tcW w:w="360" w:type="pct"/>
            <w:vAlign w:val="center"/>
          </w:tcPr>
          <w:p w14:paraId="5DCDEBE0" w14:textId="77777777" w:rsidR="00D8581F" w:rsidRPr="004B3C12" w:rsidRDefault="00D8581F"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异丙醇罐</w:t>
            </w:r>
            <w:r w:rsidRPr="007B1401">
              <w:rPr>
                <w:rFonts w:cs="Times New Roman" w:hint="eastAsia"/>
                <w:kern w:val="0"/>
                <w:sz w:val="21"/>
                <w:szCs w:val="21"/>
                <w:lang w:bidi="ar"/>
                <w14:ligatures w14:val="none"/>
              </w:rPr>
              <w:t>D-103</w:t>
            </w:r>
            <w:r w:rsidRPr="007B1401">
              <w:rPr>
                <w:rFonts w:cs="Times New Roman" w:hint="eastAsia"/>
                <w:kern w:val="0"/>
                <w:sz w:val="21"/>
                <w:szCs w:val="21"/>
                <w:lang w:bidi="ar"/>
                <w14:ligatures w14:val="none"/>
              </w:rPr>
              <w:t>液位</w:t>
            </w:r>
          </w:p>
        </w:tc>
        <w:tc>
          <w:tcPr>
            <w:tcW w:w="296" w:type="pct"/>
            <w:vAlign w:val="center"/>
          </w:tcPr>
          <w:p w14:paraId="3FDED621" w14:textId="77777777" w:rsidR="00D8581F" w:rsidRPr="004B3C12" w:rsidRDefault="00D8581F"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液位高</w:t>
            </w:r>
          </w:p>
        </w:tc>
        <w:tc>
          <w:tcPr>
            <w:tcW w:w="618" w:type="pct"/>
            <w:vAlign w:val="center"/>
          </w:tcPr>
          <w:p w14:paraId="62C97D16" w14:textId="77777777" w:rsidR="00D8581F" w:rsidRPr="004B3C12" w:rsidRDefault="00D8581F" w:rsidP="00D8581F">
            <w:pPr>
              <w:widowControl/>
              <w:spacing w:line="240" w:lineRule="auto"/>
              <w:ind w:firstLineChars="0" w:firstLine="0"/>
              <w:textAlignment w:val="center"/>
              <w:rPr>
                <w:rFonts w:cs="Times New Roman"/>
                <w:kern w:val="0"/>
                <w:sz w:val="21"/>
                <w:szCs w:val="21"/>
                <w:lang w:bidi="ar"/>
                <w14:ligatures w14:val="none"/>
              </w:rPr>
            </w:pPr>
            <w:r w:rsidRPr="00D8581F">
              <w:rPr>
                <w:rFonts w:cs="Times New Roman" w:hint="eastAsia"/>
                <w:kern w:val="0"/>
                <w:sz w:val="21"/>
                <w:szCs w:val="21"/>
                <w:lang w:bidi="ar"/>
                <w14:ligatures w14:val="none"/>
              </w:rPr>
              <w:t>人员误操作，液位高时持续进料</w:t>
            </w:r>
          </w:p>
        </w:tc>
        <w:tc>
          <w:tcPr>
            <w:tcW w:w="1043" w:type="pct"/>
            <w:vAlign w:val="center"/>
          </w:tcPr>
          <w:p w14:paraId="66D0B1AC" w14:textId="77777777" w:rsidR="00D8581F" w:rsidRPr="004B3C12" w:rsidRDefault="00D8581F" w:rsidP="00D8581F">
            <w:pPr>
              <w:widowControl/>
              <w:spacing w:line="240" w:lineRule="auto"/>
              <w:ind w:firstLineChars="0" w:firstLine="0"/>
              <w:textAlignment w:val="center"/>
              <w:rPr>
                <w:rFonts w:cs="Times New Roman"/>
                <w:kern w:val="0"/>
                <w:sz w:val="21"/>
                <w:szCs w:val="21"/>
                <w:lang w:bidi="ar"/>
                <w14:ligatures w14:val="none"/>
              </w:rPr>
            </w:pPr>
            <w:r w:rsidRPr="00D8581F">
              <w:rPr>
                <w:rFonts w:cs="Times New Roman" w:hint="eastAsia"/>
                <w:kern w:val="0"/>
                <w:sz w:val="21"/>
                <w:szCs w:val="21"/>
                <w:lang w:bidi="ar"/>
                <w14:ligatures w14:val="none"/>
              </w:rPr>
              <w:t>物料满罐，溢流至地面，污染环境，严重时遇点火源火灾</w:t>
            </w:r>
          </w:p>
        </w:tc>
        <w:tc>
          <w:tcPr>
            <w:tcW w:w="695" w:type="pct"/>
            <w:vAlign w:val="center"/>
          </w:tcPr>
          <w:p w14:paraId="6F3CF6E9" w14:textId="77777777" w:rsidR="00D8581F" w:rsidRPr="004B3C12" w:rsidRDefault="00D8581F" w:rsidP="00D8581F">
            <w:pPr>
              <w:widowControl/>
              <w:spacing w:line="240" w:lineRule="auto"/>
              <w:ind w:firstLineChars="0" w:firstLine="0"/>
              <w:textAlignment w:val="center"/>
              <w:rPr>
                <w:rFonts w:cs="Times New Roman"/>
                <w:kern w:val="0"/>
                <w:sz w:val="21"/>
                <w:szCs w:val="21"/>
                <w:lang w:bidi="ar"/>
                <w14:ligatures w14:val="none"/>
              </w:rPr>
            </w:pPr>
            <w:r w:rsidRPr="00D8581F">
              <w:rPr>
                <w:rFonts w:cs="Times New Roman" w:hint="eastAsia"/>
                <w:kern w:val="0"/>
                <w:sz w:val="21"/>
                <w:szCs w:val="21"/>
                <w:lang w:bidi="ar"/>
                <w14:ligatures w14:val="none"/>
              </w:rPr>
              <w:t>卸料前检查罐内液位</w:t>
            </w:r>
          </w:p>
        </w:tc>
        <w:tc>
          <w:tcPr>
            <w:tcW w:w="807" w:type="pct"/>
            <w:vAlign w:val="center"/>
          </w:tcPr>
          <w:p w14:paraId="10D94A46" w14:textId="77777777" w:rsidR="00D8581F" w:rsidRPr="004B3C12" w:rsidRDefault="00D8581F" w:rsidP="004B3C12">
            <w:pPr>
              <w:widowControl/>
              <w:spacing w:line="240" w:lineRule="auto"/>
              <w:ind w:firstLineChars="0" w:firstLine="0"/>
              <w:textAlignment w:val="center"/>
              <w:rPr>
                <w:rFonts w:cs="Times New Roman"/>
                <w:kern w:val="0"/>
                <w:sz w:val="21"/>
                <w:szCs w:val="21"/>
                <w:lang w:bidi="ar"/>
                <w14:ligatures w14:val="none"/>
              </w:rPr>
            </w:pPr>
            <w:r w:rsidRPr="00D8581F">
              <w:rPr>
                <w:rFonts w:cs="Times New Roman" w:hint="eastAsia"/>
                <w:kern w:val="0"/>
                <w:sz w:val="21"/>
                <w:szCs w:val="21"/>
                <w:lang w:bidi="ar"/>
                <w14:ligatures w14:val="none"/>
              </w:rPr>
              <w:t>考虑卸料位置能看清现场液位计或设置远传液位计</w:t>
            </w:r>
          </w:p>
        </w:tc>
        <w:tc>
          <w:tcPr>
            <w:tcW w:w="620" w:type="pct"/>
            <w:vMerge/>
            <w:vAlign w:val="center"/>
          </w:tcPr>
          <w:p w14:paraId="7B031C31" w14:textId="77777777" w:rsidR="00D8581F" w:rsidRPr="00AA2AD9" w:rsidRDefault="00D8581F" w:rsidP="004B3C12">
            <w:pPr>
              <w:widowControl/>
              <w:spacing w:line="240" w:lineRule="auto"/>
              <w:ind w:firstLineChars="0" w:firstLine="0"/>
              <w:textAlignment w:val="center"/>
              <w:rPr>
                <w:rFonts w:cs="Times New Roman"/>
                <w:kern w:val="0"/>
                <w:sz w:val="21"/>
                <w:szCs w:val="21"/>
                <w:lang w:bidi="ar"/>
                <w14:ligatures w14:val="none"/>
              </w:rPr>
            </w:pPr>
          </w:p>
        </w:tc>
      </w:tr>
      <w:tr w:rsidR="00D8581F" w:rsidRPr="004B3C12" w14:paraId="16C5AD11" w14:textId="77777777" w:rsidTr="006373CF">
        <w:trPr>
          <w:trHeight w:val="454"/>
        </w:trPr>
        <w:tc>
          <w:tcPr>
            <w:tcW w:w="150" w:type="pct"/>
            <w:vAlign w:val="center"/>
          </w:tcPr>
          <w:p w14:paraId="3D66F79F" w14:textId="77777777" w:rsidR="00D8581F" w:rsidRPr="004B3C12" w:rsidRDefault="00D8581F">
            <w:pPr>
              <w:widowControl/>
              <w:numPr>
                <w:ilvl w:val="0"/>
                <w:numId w:val="19"/>
              </w:numPr>
              <w:kinsoku w:val="0"/>
              <w:autoSpaceDE w:val="0"/>
              <w:autoSpaceDN w:val="0"/>
              <w:adjustRightInd/>
              <w:snapToGrid/>
              <w:spacing w:line="240" w:lineRule="auto"/>
              <w:ind w:left="0" w:firstLineChars="0" w:firstLine="0"/>
              <w:jc w:val="center"/>
              <w:textAlignment w:val="baseline"/>
              <w:rPr>
                <w:rFonts w:cs="Times New Roman"/>
                <w:sz w:val="21"/>
                <w:szCs w:val="21"/>
                <w14:ligatures w14:val="none"/>
              </w:rPr>
            </w:pPr>
          </w:p>
        </w:tc>
        <w:tc>
          <w:tcPr>
            <w:tcW w:w="411" w:type="pct"/>
            <w:vAlign w:val="center"/>
          </w:tcPr>
          <w:p w14:paraId="32367304" w14:textId="77777777" w:rsidR="00D8581F" w:rsidRPr="004B3C12" w:rsidRDefault="00D8581F" w:rsidP="00D8581F">
            <w:pPr>
              <w:widowControl/>
              <w:spacing w:line="240" w:lineRule="auto"/>
              <w:ind w:firstLineChars="0" w:firstLine="0"/>
              <w:textAlignment w:val="center"/>
              <w:rPr>
                <w:rFonts w:cs="Times New Roman"/>
                <w:kern w:val="0"/>
                <w:sz w:val="21"/>
                <w:szCs w:val="21"/>
                <w:lang w:bidi="ar"/>
                <w14:ligatures w14:val="none"/>
              </w:rPr>
            </w:pPr>
            <w:r w:rsidRPr="00D8581F">
              <w:rPr>
                <w:rFonts w:cs="Times New Roman"/>
                <w:kern w:val="0"/>
                <w:sz w:val="21"/>
                <w:szCs w:val="21"/>
                <w:lang w:bidi="ar"/>
                <w14:ligatures w14:val="none"/>
              </w:rPr>
              <w:t>2001-ST00-DW-01/04</w:t>
            </w:r>
          </w:p>
        </w:tc>
        <w:tc>
          <w:tcPr>
            <w:tcW w:w="360" w:type="pct"/>
            <w:vAlign w:val="center"/>
          </w:tcPr>
          <w:p w14:paraId="6DE73BA3" w14:textId="77777777" w:rsidR="00D8581F" w:rsidRPr="004B3C12" w:rsidRDefault="00D8581F" w:rsidP="00D8581F">
            <w:pPr>
              <w:widowControl/>
              <w:spacing w:line="240" w:lineRule="auto"/>
              <w:ind w:firstLineChars="0" w:firstLine="0"/>
              <w:textAlignment w:val="center"/>
              <w:rPr>
                <w:rFonts w:cs="Times New Roman"/>
                <w:kern w:val="0"/>
                <w:sz w:val="21"/>
                <w:szCs w:val="21"/>
                <w:lang w:bidi="ar"/>
                <w14:ligatures w14:val="none"/>
              </w:rPr>
            </w:pPr>
            <w:r w:rsidRPr="00D8581F">
              <w:rPr>
                <w:rFonts w:cs="Times New Roman" w:hint="eastAsia"/>
                <w:kern w:val="0"/>
                <w:sz w:val="21"/>
                <w:szCs w:val="21"/>
                <w:lang w:bidi="ar"/>
                <w14:ligatures w14:val="none"/>
              </w:rPr>
              <w:t>高碳醇罐</w:t>
            </w:r>
            <w:r w:rsidRPr="00D8581F">
              <w:rPr>
                <w:rFonts w:cs="Times New Roman" w:hint="eastAsia"/>
                <w:kern w:val="0"/>
                <w:sz w:val="21"/>
                <w:szCs w:val="21"/>
                <w:lang w:bidi="ar"/>
                <w14:ligatures w14:val="none"/>
              </w:rPr>
              <w:t>D-103</w:t>
            </w:r>
            <w:r w:rsidRPr="00D8581F">
              <w:rPr>
                <w:rFonts w:cs="Times New Roman" w:hint="eastAsia"/>
                <w:kern w:val="0"/>
                <w:sz w:val="21"/>
                <w:szCs w:val="21"/>
                <w:lang w:bidi="ar"/>
                <w14:ligatures w14:val="none"/>
              </w:rPr>
              <w:t>液位</w:t>
            </w:r>
          </w:p>
        </w:tc>
        <w:tc>
          <w:tcPr>
            <w:tcW w:w="296" w:type="pct"/>
            <w:vAlign w:val="center"/>
          </w:tcPr>
          <w:p w14:paraId="5AE7DE97" w14:textId="77777777" w:rsidR="00D8581F" w:rsidRPr="004B3C12" w:rsidRDefault="00D8581F" w:rsidP="007B1401">
            <w:pPr>
              <w:widowControl/>
              <w:spacing w:line="240" w:lineRule="auto"/>
              <w:ind w:firstLineChars="0" w:firstLine="0"/>
              <w:textAlignment w:val="center"/>
              <w:rPr>
                <w:rFonts w:cs="Times New Roman"/>
                <w:kern w:val="0"/>
                <w:sz w:val="21"/>
                <w:szCs w:val="21"/>
                <w:lang w:bidi="ar"/>
                <w14:ligatures w14:val="none"/>
              </w:rPr>
            </w:pPr>
            <w:r w:rsidRPr="007B1401">
              <w:rPr>
                <w:rFonts w:cs="Times New Roman" w:hint="eastAsia"/>
                <w:kern w:val="0"/>
                <w:sz w:val="21"/>
                <w:szCs w:val="21"/>
                <w:lang w:bidi="ar"/>
                <w14:ligatures w14:val="none"/>
              </w:rPr>
              <w:t>液位高</w:t>
            </w:r>
          </w:p>
        </w:tc>
        <w:tc>
          <w:tcPr>
            <w:tcW w:w="618" w:type="pct"/>
            <w:vAlign w:val="center"/>
          </w:tcPr>
          <w:p w14:paraId="0C5322CC" w14:textId="77777777" w:rsidR="00D8581F" w:rsidRPr="004B3C12" w:rsidRDefault="00D8581F" w:rsidP="00D8581F">
            <w:pPr>
              <w:widowControl/>
              <w:spacing w:line="240" w:lineRule="auto"/>
              <w:ind w:firstLineChars="0" w:firstLine="0"/>
              <w:textAlignment w:val="center"/>
              <w:rPr>
                <w:rFonts w:cs="Times New Roman"/>
                <w:kern w:val="0"/>
                <w:sz w:val="21"/>
                <w:szCs w:val="21"/>
                <w:lang w:bidi="ar"/>
                <w14:ligatures w14:val="none"/>
              </w:rPr>
            </w:pPr>
            <w:r w:rsidRPr="00D8581F">
              <w:rPr>
                <w:rFonts w:cs="Times New Roman" w:hint="eastAsia"/>
                <w:kern w:val="0"/>
                <w:sz w:val="21"/>
                <w:szCs w:val="21"/>
                <w:lang w:bidi="ar"/>
                <w14:ligatures w14:val="none"/>
              </w:rPr>
              <w:t>人员误操作，液位高时持续进料</w:t>
            </w:r>
          </w:p>
        </w:tc>
        <w:tc>
          <w:tcPr>
            <w:tcW w:w="1043" w:type="pct"/>
            <w:vAlign w:val="center"/>
          </w:tcPr>
          <w:p w14:paraId="6C6A9AB6" w14:textId="77777777" w:rsidR="00D8581F" w:rsidRPr="004B3C12" w:rsidRDefault="00D8581F" w:rsidP="004B3C12">
            <w:pPr>
              <w:widowControl/>
              <w:spacing w:line="240" w:lineRule="auto"/>
              <w:ind w:firstLineChars="0" w:firstLine="0"/>
              <w:textAlignment w:val="center"/>
              <w:rPr>
                <w:rFonts w:cs="Times New Roman"/>
                <w:kern w:val="0"/>
                <w:sz w:val="21"/>
                <w:szCs w:val="21"/>
                <w:lang w:bidi="ar"/>
                <w14:ligatures w14:val="none"/>
              </w:rPr>
            </w:pPr>
            <w:r w:rsidRPr="00D8581F">
              <w:rPr>
                <w:rFonts w:cs="Times New Roman" w:hint="eastAsia"/>
                <w:kern w:val="0"/>
                <w:sz w:val="21"/>
                <w:szCs w:val="21"/>
                <w:lang w:bidi="ar"/>
                <w14:ligatures w14:val="none"/>
              </w:rPr>
              <w:t>物料满罐，溢流至地面，污染环境，严重时遇点火源火灾</w:t>
            </w:r>
          </w:p>
        </w:tc>
        <w:tc>
          <w:tcPr>
            <w:tcW w:w="695" w:type="pct"/>
            <w:vAlign w:val="center"/>
          </w:tcPr>
          <w:p w14:paraId="50BE3792" w14:textId="77777777" w:rsidR="00D8581F" w:rsidRPr="004B3C12" w:rsidRDefault="00D8581F" w:rsidP="004B3C12">
            <w:pPr>
              <w:widowControl/>
              <w:spacing w:line="240" w:lineRule="auto"/>
              <w:ind w:firstLineChars="0" w:firstLine="0"/>
              <w:textAlignment w:val="center"/>
              <w:rPr>
                <w:rFonts w:cs="Times New Roman"/>
                <w:kern w:val="0"/>
                <w:sz w:val="21"/>
                <w:szCs w:val="21"/>
                <w:lang w:bidi="ar"/>
                <w14:ligatures w14:val="none"/>
              </w:rPr>
            </w:pPr>
            <w:r w:rsidRPr="00D8581F">
              <w:rPr>
                <w:rFonts w:cs="Times New Roman" w:hint="eastAsia"/>
                <w:kern w:val="0"/>
                <w:sz w:val="21"/>
                <w:szCs w:val="21"/>
                <w:lang w:bidi="ar"/>
                <w14:ligatures w14:val="none"/>
              </w:rPr>
              <w:t>卸料前检查罐内液位</w:t>
            </w:r>
          </w:p>
        </w:tc>
        <w:tc>
          <w:tcPr>
            <w:tcW w:w="807" w:type="pct"/>
            <w:vAlign w:val="center"/>
          </w:tcPr>
          <w:p w14:paraId="2C66B4D5" w14:textId="77777777" w:rsidR="00D8581F" w:rsidRPr="004B3C12" w:rsidRDefault="00D8581F" w:rsidP="004B3C12">
            <w:pPr>
              <w:widowControl/>
              <w:spacing w:line="240" w:lineRule="auto"/>
              <w:ind w:firstLineChars="0" w:firstLine="0"/>
              <w:textAlignment w:val="center"/>
              <w:rPr>
                <w:rFonts w:cs="Times New Roman"/>
                <w:kern w:val="0"/>
                <w:sz w:val="21"/>
                <w:szCs w:val="21"/>
                <w:lang w:bidi="ar"/>
                <w14:ligatures w14:val="none"/>
              </w:rPr>
            </w:pPr>
            <w:r w:rsidRPr="00D8581F">
              <w:rPr>
                <w:rFonts w:cs="Times New Roman" w:hint="eastAsia"/>
                <w:kern w:val="0"/>
                <w:sz w:val="21"/>
                <w:szCs w:val="21"/>
                <w:lang w:bidi="ar"/>
                <w14:ligatures w14:val="none"/>
              </w:rPr>
              <w:t>考虑卸料位置能看清现场液位计或设置远传液位计</w:t>
            </w:r>
          </w:p>
        </w:tc>
        <w:tc>
          <w:tcPr>
            <w:tcW w:w="620" w:type="pct"/>
            <w:vMerge/>
            <w:vAlign w:val="center"/>
          </w:tcPr>
          <w:p w14:paraId="7B340C38" w14:textId="77777777" w:rsidR="00D8581F" w:rsidRPr="00AA2AD9" w:rsidRDefault="00D8581F" w:rsidP="004B3C12">
            <w:pPr>
              <w:widowControl/>
              <w:spacing w:line="240" w:lineRule="auto"/>
              <w:ind w:firstLineChars="0" w:firstLine="0"/>
              <w:textAlignment w:val="center"/>
              <w:rPr>
                <w:rFonts w:cs="Times New Roman"/>
                <w:kern w:val="0"/>
                <w:sz w:val="21"/>
                <w:szCs w:val="21"/>
                <w:lang w:bidi="ar"/>
                <w14:ligatures w14:val="none"/>
              </w:rPr>
            </w:pPr>
          </w:p>
        </w:tc>
      </w:tr>
    </w:tbl>
    <w:p w14:paraId="388D2E3B" w14:textId="77777777" w:rsidR="005005E7" w:rsidRPr="004B3C12" w:rsidRDefault="005005E7" w:rsidP="005005E7">
      <w:pPr>
        <w:spacing w:beforeLines="50" w:before="190" w:afterLines="50" w:after="190" w:line="240" w:lineRule="auto"/>
        <w:ind w:firstLineChars="0" w:firstLine="0"/>
        <w:jc w:val="center"/>
        <w:rPr>
          <w:rFonts w:eastAsia="黑体" w:cs="Times New Roman"/>
          <w:kern w:val="28"/>
          <w:sz w:val="24"/>
          <w14:ligatures w14:val="none"/>
        </w:rPr>
      </w:pPr>
      <w:r w:rsidRPr="004B3C12">
        <w:rPr>
          <w:rFonts w:eastAsia="黑体" w:cs="Times New Roman"/>
          <w:kern w:val="28"/>
          <w:sz w:val="24"/>
          <w14:ligatures w14:val="none"/>
        </w:rPr>
        <w:t>表</w:t>
      </w:r>
      <w:r>
        <w:rPr>
          <w:rFonts w:eastAsia="黑体" w:cs="Times New Roman" w:hint="eastAsia"/>
          <w:kern w:val="28"/>
          <w:sz w:val="24"/>
          <w14:ligatures w14:val="none"/>
        </w:rPr>
        <w:t>2-3</w:t>
      </w:r>
      <w:r w:rsidRPr="004B3C12">
        <w:rPr>
          <w:rFonts w:eastAsia="黑体" w:cs="Times New Roman"/>
          <w:kern w:val="28"/>
          <w:sz w:val="24"/>
          <w14:ligatures w14:val="none"/>
        </w:rPr>
        <w:t xml:space="preserve">  </w:t>
      </w:r>
      <w:r w:rsidRPr="005005E7">
        <w:rPr>
          <w:rFonts w:eastAsia="黑体" w:cs="Times New Roman" w:hint="eastAsia"/>
          <w:kern w:val="28"/>
          <w:sz w:val="24"/>
          <w14:ligatures w14:val="none"/>
        </w:rPr>
        <w:t>LOPA</w:t>
      </w:r>
      <w:r w:rsidRPr="005005E7">
        <w:rPr>
          <w:rFonts w:eastAsia="黑体" w:cs="Times New Roman" w:hint="eastAsia"/>
          <w:kern w:val="28"/>
          <w:sz w:val="24"/>
          <w14:ligatures w14:val="none"/>
        </w:rPr>
        <w:t>分析结果</w:t>
      </w:r>
      <w:r w:rsidRPr="004B3C12">
        <w:rPr>
          <w:rFonts w:eastAsia="黑体" w:cs="Times New Roman"/>
          <w:kern w:val="28"/>
          <w:sz w:val="24"/>
          <w14:ligatures w14:val="none"/>
        </w:rPr>
        <w:t>汇总表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62"/>
        <w:gridCol w:w="851"/>
        <w:gridCol w:w="1416"/>
        <w:gridCol w:w="2127"/>
        <w:gridCol w:w="7798"/>
        <w:gridCol w:w="1522"/>
      </w:tblGrid>
      <w:tr w:rsidR="002B466F" w:rsidRPr="004B3C12" w14:paraId="0C41460A" w14:textId="77777777" w:rsidTr="002B466F">
        <w:trPr>
          <w:trHeight w:val="454"/>
          <w:tblHeader/>
        </w:trPr>
        <w:tc>
          <w:tcPr>
            <w:tcW w:w="197" w:type="pct"/>
            <w:vAlign w:val="center"/>
          </w:tcPr>
          <w:p w14:paraId="1B336B19" w14:textId="77777777" w:rsidR="002B466F" w:rsidRPr="004B3C12" w:rsidRDefault="002B466F" w:rsidP="002B466F">
            <w:pPr>
              <w:widowControl/>
              <w:kinsoku w:val="0"/>
              <w:autoSpaceDE w:val="0"/>
              <w:autoSpaceDN w:val="0"/>
              <w:spacing w:line="240" w:lineRule="auto"/>
              <w:ind w:firstLineChars="0" w:firstLine="0"/>
              <w:jc w:val="center"/>
              <w:textAlignment w:val="baseline"/>
              <w:rPr>
                <w:rFonts w:cs="Times New Roman"/>
                <w:sz w:val="21"/>
                <w:szCs w:val="21"/>
                <w:lang w:eastAsia="en-US"/>
                <w14:ligatures w14:val="none"/>
              </w:rPr>
            </w:pPr>
            <w:r w:rsidRPr="004B3C12">
              <w:rPr>
                <w:rFonts w:cs="Times New Roman"/>
                <w:spacing w:val="4"/>
                <w:sz w:val="21"/>
                <w:szCs w:val="21"/>
                <w:lang w:eastAsia="en-US"/>
                <w14:ligatures w14:val="none"/>
              </w:rPr>
              <w:t>序号</w:t>
            </w:r>
          </w:p>
        </w:tc>
        <w:tc>
          <w:tcPr>
            <w:tcW w:w="298" w:type="pct"/>
            <w:vAlign w:val="center"/>
          </w:tcPr>
          <w:p w14:paraId="1EA05382" w14:textId="77777777" w:rsidR="002B466F" w:rsidRPr="004B3C12" w:rsidRDefault="002B466F" w:rsidP="002B466F">
            <w:pPr>
              <w:widowControl/>
              <w:kinsoku w:val="0"/>
              <w:autoSpaceDE w:val="0"/>
              <w:autoSpaceDN w:val="0"/>
              <w:spacing w:line="240" w:lineRule="auto"/>
              <w:ind w:firstLineChars="0" w:firstLine="0"/>
              <w:jc w:val="center"/>
              <w:textAlignment w:val="baseline"/>
              <w:rPr>
                <w:rFonts w:cs="Times New Roman"/>
                <w:spacing w:val="3"/>
                <w:sz w:val="21"/>
                <w:szCs w:val="21"/>
                <w14:ligatures w14:val="none"/>
              </w:rPr>
            </w:pPr>
            <w:r w:rsidRPr="002B466F">
              <w:rPr>
                <w:rFonts w:cs="Times New Roman" w:hint="eastAsia"/>
                <w:spacing w:val="3"/>
                <w:sz w:val="21"/>
                <w:szCs w:val="21"/>
                <w14:ligatures w14:val="none"/>
              </w:rPr>
              <w:t>SIF</w:t>
            </w:r>
            <w:r w:rsidRPr="002B466F">
              <w:rPr>
                <w:rFonts w:cs="Times New Roman" w:hint="eastAsia"/>
                <w:spacing w:val="3"/>
                <w:sz w:val="21"/>
                <w:szCs w:val="21"/>
                <w14:ligatures w14:val="none"/>
              </w:rPr>
              <w:t>序号</w:t>
            </w:r>
          </w:p>
        </w:tc>
        <w:tc>
          <w:tcPr>
            <w:tcW w:w="496" w:type="pct"/>
            <w:vAlign w:val="center"/>
          </w:tcPr>
          <w:p w14:paraId="07B06943" w14:textId="77777777" w:rsidR="002B466F" w:rsidRPr="004B3C12" w:rsidRDefault="002B466F" w:rsidP="002B466F">
            <w:pPr>
              <w:widowControl/>
              <w:kinsoku w:val="0"/>
              <w:autoSpaceDE w:val="0"/>
              <w:autoSpaceDN w:val="0"/>
              <w:spacing w:line="240" w:lineRule="auto"/>
              <w:ind w:firstLineChars="0" w:firstLine="0"/>
              <w:jc w:val="center"/>
              <w:textAlignment w:val="baseline"/>
              <w:rPr>
                <w:rFonts w:cs="Times New Roman"/>
                <w:spacing w:val="3"/>
                <w:sz w:val="21"/>
                <w:szCs w:val="21"/>
                <w:lang w:eastAsia="en-US"/>
                <w14:ligatures w14:val="none"/>
              </w:rPr>
            </w:pPr>
            <w:r w:rsidRPr="002B466F">
              <w:rPr>
                <w:rFonts w:cs="Times New Roman" w:hint="eastAsia"/>
                <w:spacing w:val="3"/>
                <w:sz w:val="21"/>
                <w:szCs w:val="21"/>
                <w14:ligatures w14:val="none"/>
              </w:rPr>
              <w:t>SIF</w:t>
            </w:r>
            <w:r w:rsidRPr="002B466F">
              <w:rPr>
                <w:rFonts w:cs="Times New Roman" w:hint="eastAsia"/>
                <w:spacing w:val="3"/>
                <w:sz w:val="21"/>
                <w:szCs w:val="21"/>
                <w14:ligatures w14:val="none"/>
              </w:rPr>
              <w:t>名称</w:t>
            </w:r>
          </w:p>
        </w:tc>
        <w:tc>
          <w:tcPr>
            <w:tcW w:w="745" w:type="pct"/>
            <w:vAlign w:val="center"/>
          </w:tcPr>
          <w:p w14:paraId="15C2EA50" w14:textId="77777777" w:rsidR="002B466F" w:rsidRPr="002B466F" w:rsidRDefault="002B466F" w:rsidP="002B466F">
            <w:pPr>
              <w:widowControl/>
              <w:kinsoku w:val="0"/>
              <w:autoSpaceDE w:val="0"/>
              <w:autoSpaceDN w:val="0"/>
              <w:spacing w:line="240" w:lineRule="auto"/>
              <w:ind w:firstLineChars="0" w:firstLine="0"/>
              <w:jc w:val="center"/>
              <w:textAlignment w:val="baseline"/>
              <w:rPr>
                <w:rFonts w:cs="Times New Roman"/>
                <w:spacing w:val="3"/>
                <w:sz w:val="21"/>
                <w:szCs w:val="21"/>
                <w14:ligatures w14:val="none"/>
              </w:rPr>
            </w:pPr>
            <w:r>
              <w:rPr>
                <w:rFonts w:cs="Times New Roman" w:hint="eastAsia"/>
                <w:spacing w:val="3"/>
                <w:sz w:val="21"/>
                <w:szCs w:val="21"/>
                <w14:ligatures w14:val="none"/>
              </w:rPr>
              <w:t>图纸号</w:t>
            </w:r>
          </w:p>
        </w:tc>
        <w:tc>
          <w:tcPr>
            <w:tcW w:w="2730" w:type="pct"/>
            <w:vAlign w:val="center"/>
          </w:tcPr>
          <w:p w14:paraId="71A3B0AA" w14:textId="77777777" w:rsidR="002B466F" w:rsidRPr="004B3C12" w:rsidRDefault="002B466F" w:rsidP="002B466F">
            <w:pPr>
              <w:widowControl/>
              <w:kinsoku w:val="0"/>
              <w:autoSpaceDE w:val="0"/>
              <w:autoSpaceDN w:val="0"/>
              <w:spacing w:line="240" w:lineRule="auto"/>
              <w:ind w:firstLineChars="0" w:firstLine="0"/>
              <w:jc w:val="center"/>
              <w:textAlignment w:val="baseline"/>
              <w:rPr>
                <w:rFonts w:cs="Times New Roman"/>
                <w:sz w:val="21"/>
                <w:szCs w:val="21"/>
                <w:lang w:eastAsia="en-US"/>
                <w14:ligatures w14:val="none"/>
              </w:rPr>
            </w:pPr>
            <w:r w:rsidRPr="002B466F">
              <w:rPr>
                <w:rFonts w:cs="Times New Roman" w:hint="eastAsia"/>
                <w:spacing w:val="3"/>
                <w:sz w:val="21"/>
                <w:szCs w:val="21"/>
                <w14:ligatures w14:val="none"/>
              </w:rPr>
              <w:t>SIF</w:t>
            </w:r>
            <w:r w:rsidRPr="002B466F">
              <w:rPr>
                <w:rFonts w:cs="Times New Roman" w:hint="eastAsia"/>
                <w:spacing w:val="3"/>
                <w:sz w:val="21"/>
                <w:szCs w:val="21"/>
                <w14:ligatures w14:val="none"/>
              </w:rPr>
              <w:t>回路描述</w:t>
            </w:r>
          </w:p>
        </w:tc>
        <w:tc>
          <w:tcPr>
            <w:tcW w:w="533" w:type="pct"/>
            <w:vAlign w:val="center"/>
          </w:tcPr>
          <w:p w14:paraId="2FBD4D0A" w14:textId="77777777" w:rsidR="002B466F" w:rsidRPr="004B3C12" w:rsidRDefault="002B466F" w:rsidP="002B466F">
            <w:pPr>
              <w:widowControl/>
              <w:kinsoku w:val="0"/>
              <w:autoSpaceDE w:val="0"/>
              <w:autoSpaceDN w:val="0"/>
              <w:spacing w:line="240" w:lineRule="auto"/>
              <w:ind w:firstLineChars="0" w:firstLine="0"/>
              <w:jc w:val="center"/>
              <w:textAlignment w:val="baseline"/>
              <w:rPr>
                <w:rFonts w:cs="Times New Roman"/>
                <w:sz w:val="21"/>
                <w:szCs w:val="21"/>
                <w:lang w:eastAsia="en-US"/>
                <w14:ligatures w14:val="none"/>
              </w:rPr>
            </w:pPr>
            <w:r w:rsidRPr="002B466F">
              <w:rPr>
                <w:rFonts w:cs="Times New Roman" w:hint="eastAsia"/>
                <w:spacing w:val="1"/>
                <w:sz w:val="21"/>
                <w:szCs w:val="21"/>
                <w:lang w:eastAsia="en-US"/>
                <w14:ligatures w14:val="none"/>
              </w:rPr>
              <w:t>SIL</w:t>
            </w:r>
            <w:r w:rsidRPr="002B466F">
              <w:rPr>
                <w:rFonts w:cs="Times New Roman" w:hint="eastAsia"/>
                <w:spacing w:val="1"/>
                <w:sz w:val="21"/>
                <w:szCs w:val="21"/>
                <w:lang w:eastAsia="en-US"/>
                <w14:ligatures w14:val="none"/>
              </w:rPr>
              <w:t>等级</w:t>
            </w:r>
          </w:p>
        </w:tc>
      </w:tr>
      <w:tr w:rsidR="002B466F" w:rsidRPr="004B3C12" w14:paraId="75153298" w14:textId="77777777" w:rsidTr="002B466F">
        <w:trPr>
          <w:trHeight w:val="454"/>
        </w:trPr>
        <w:tc>
          <w:tcPr>
            <w:tcW w:w="197" w:type="pct"/>
            <w:vAlign w:val="center"/>
          </w:tcPr>
          <w:p w14:paraId="3F289319" w14:textId="77777777" w:rsidR="002B466F" w:rsidRPr="004B3C12" w:rsidRDefault="002B466F" w:rsidP="002B466F">
            <w:pPr>
              <w:widowControl/>
              <w:numPr>
                <w:ilvl w:val="0"/>
                <w:numId w:val="20"/>
              </w:numPr>
              <w:kinsoku w:val="0"/>
              <w:autoSpaceDE w:val="0"/>
              <w:autoSpaceDN w:val="0"/>
              <w:spacing w:line="240" w:lineRule="auto"/>
              <w:ind w:left="0" w:firstLineChars="0" w:firstLine="0"/>
              <w:jc w:val="center"/>
              <w:textAlignment w:val="baseline"/>
              <w:rPr>
                <w:rFonts w:cs="Times New Roman"/>
                <w:sz w:val="21"/>
                <w:szCs w:val="21"/>
                <w14:ligatures w14:val="none"/>
              </w:rPr>
            </w:pPr>
          </w:p>
        </w:tc>
        <w:tc>
          <w:tcPr>
            <w:tcW w:w="298" w:type="pct"/>
            <w:vAlign w:val="center"/>
          </w:tcPr>
          <w:p w14:paraId="129FF908" w14:textId="77777777" w:rsidR="002B466F" w:rsidRPr="004B3C12"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SIF-01</w:t>
            </w:r>
          </w:p>
        </w:tc>
        <w:tc>
          <w:tcPr>
            <w:tcW w:w="496" w:type="pct"/>
            <w:vAlign w:val="center"/>
          </w:tcPr>
          <w:p w14:paraId="1E215E4E" w14:textId="77777777" w:rsidR="002B466F" w:rsidRPr="004B3C12"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LSAHH2102</w:t>
            </w:r>
          </w:p>
        </w:tc>
        <w:tc>
          <w:tcPr>
            <w:tcW w:w="745" w:type="pct"/>
            <w:vAlign w:val="center"/>
          </w:tcPr>
          <w:p w14:paraId="012BAB3C" w14:textId="77777777" w:rsidR="002B466F" w:rsidRPr="004B3C12"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2001-ST00-DW-01/02</w:t>
            </w:r>
          </w:p>
        </w:tc>
        <w:tc>
          <w:tcPr>
            <w:tcW w:w="2730" w:type="pct"/>
            <w:vAlign w:val="center"/>
          </w:tcPr>
          <w:p w14:paraId="0354C88F" w14:textId="77777777" w:rsidR="002B466F" w:rsidRPr="004B3C12" w:rsidRDefault="002B466F" w:rsidP="002B466F">
            <w:pPr>
              <w:widowControl/>
              <w:spacing w:line="240" w:lineRule="auto"/>
              <w:ind w:firstLineChars="0" w:firstLine="0"/>
              <w:textAlignment w:val="center"/>
              <w:rPr>
                <w:rFonts w:cs="Times New Roman"/>
                <w:kern w:val="0"/>
                <w:sz w:val="21"/>
                <w:szCs w:val="21"/>
                <w:lang w:bidi="ar"/>
                <w14:ligatures w14:val="none"/>
              </w:rPr>
            </w:pPr>
            <w:r w:rsidRPr="002B466F">
              <w:rPr>
                <w:rFonts w:cs="Times New Roman" w:hint="eastAsia"/>
                <w:kern w:val="0"/>
                <w:sz w:val="21"/>
                <w:szCs w:val="21"/>
                <w:lang w:bidi="ar"/>
                <w14:ligatures w14:val="none"/>
              </w:rPr>
              <w:t>甲醇原料储罐（</w:t>
            </w:r>
            <w:r w:rsidRPr="002B466F">
              <w:rPr>
                <w:rFonts w:cs="Times New Roman" w:hint="eastAsia"/>
                <w:kern w:val="0"/>
                <w:sz w:val="21"/>
                <w:szCs w:val="21"/>
                <w:lang w:bidi="ar"/>
                <w14:ligatures w14:val="none"/>
              </w:rPr>
              <w:t>500m</w:t>
            </w:r>
            <w:r w:rsidRPr="002B466F">
              <w:rPr>
                <w:rFonts w:cs="Times New Roman" w:hint="eastAsia"/>
                <w:kern w:val="0"/>
                <w:sz w:val="21"/>
                <w:szCs w:val="21"/>
                <w:vertAlign w:val="superscript"/>
                <w:lang w:bidi="ar"/>
                <w14:ligatures w14:val="none"/>
              </w:rPr>
              <w:t>3</w:t>
            </w:r>
            <w:r>
              <w:rPr>
                <w:rFonts w:cs="Times New Roman" w:hint="eastAsia"/>
                <w:kern w:val="0"/>
                <w:sz w:val="21"/>
                <w:szCs w:val="21"/>
                <w:lang w:bidi="ar"/>
                <w14:ligatures w14:val="none"/>
              </w:rPr>
              <w:t>）</w:t>
            </w:r>
            <w:r w:rsidRPr="002B466F">
              <w:rPr>
                <w:rFonts w:cs="Times New Roman" w:hint="eastAsia"/>
                <w:kern w:val="0"/>
                <w:sz w:val="21"/>
                <w:szCs w:val="21"/>
                <w:lang w:bidi="ar"/>
                <w14:ligatures w14:val="none"/>
              </w:rPr>
              <w:t>TK-101</w:t>
            </w:r>
            <w:r w:rsidRPr="002B466F">
              <w:rPr>
                <w:rFonts w:cs="Times New Roman" w:hint="eastAsia"/>
                <w:kern w:val="0"/>
                <w:sz w:val="21"/>
                <w:szCs w:val="21"/>
                <w:lang w:bidi="ar"/>
                <w14:ligatures w14:val="none"/>
              </w:rPr>
              <w:t>液位显示高高</w:t>
            </w:r>
            <w:r w:rsidRPr="002B466F">
              <w:rPr>
                <w:rFonts w:cs="Times New Roman" w:hint="eastAsia"/>
                <w:kern w:val="0"/>
                <w:sz w:val="21"/>
                <w:szCs w:val="21"/>
                <w:lang w:bidi="ar"/>
                <w14:ligatures w14:val="none"/>
              </w:rPr>
              <w:t>LSAHH2102</w:t>
            </w:r>
            <w:r w:rsidRPr="002B466F">
              <w:rPr>
                <w:rFonts w:cs="Times New Roman" w:hint="eastAsia"/>
                <w:kern w:val="0"/>
                <w:sz w:val="21"/>
                <w:szCs w:val="21"/>
                <w:lang w:bidi="ar"/>
                <w14:ligatures w14:val="none"/>
              </w:rPr>
              <w:t>联锁关闭卸车进料阀</w:t>
            </w:r>
            <w:r w:rsidRPr="002B466F">
              <w:rPr>
                <w:rFonts w:cs="Times New Roman" w:hint="eastAsia"/>
                <w:kern w:val="0"/>
                <w:sz w:val="21"/>
                <w:szCs w:val="21"/>
                <w:lang w:bidi="ar"/>
                <w14:ligatures w14:val="none"/>
              </w:rPr>
              <w:t>HV2101</w:t>
            </w:r>
            <w:r w:rsidRPr="002B466F">
              <w:rPr>
                <w:rFonts w:cs="Times New Roman" w:hint="eastAsia"/>
                <w:kern w:val="0"/>
                <w:sz w:val="21"/>
                <w:szCs w:val="21"/>
                <w:lang w:bidi="ar"/>
                <w14:ligatures w14:val="none"/>
              </w:rPr>
              <w:t>，停甲醇原料泵</w:t>
            </w:r>
            <w:r w:rsidRPr="002B466F">
              <w:rPr>
                <w:rFonts w:cs="Times New Roman" w:hint="eastAsia"/>
                <w:kern w:val="0"/>
                <w:sz w:val="21"/>
                <w:szCs w:val="21"/>
                <w:lang w:bidi="ar"/>
                <w14:ligatures w14:val="none"/>
              </w:rPr>
              <w:t>P-101</w:t>
            </w:r>
          </w:p>
        </w:tc>
        <w:tc>
          <w:tcPr>
            <w:tcW w:w="533" w:type="pct"/>
            <w:vAlign w:val="center"/>
          </w:tcPr>
          <w:p w14:paraId="669ECC6C" w14:textId="77777777" w:rsidR="002B466F" w:rsidRPr="004B3C12" w:rsidRDefault="005740D4" w:rsidP="005740D4">
            <w:pPr>
              <w:widowControl/>
              <w:spacing w:line="240" w:lineRule="auto"/>
              <w:ind w:firstLineChars="0" w:firstLine="0"/>
              <w:jc w:val="center"/>
              <w:textAlignment w:val="center"/>
              <w:rPr>
                <w:rFonts w:cs="Times New Roman"/>
                <w:sz w:val="21"/>
                <w:szCs w:val="21"/>
                <w14:ligatures w14:val="none"/>
              </w:rPr>
            </w:pPr>
            <w:r w:rsidRPr="005740D4">
              <w:rPr>
                <w:rFonts w:cs="Times New Roman"/>
                <w:sz w:val="21"/>
                <w:szCs w:val="21"/>
                <w14:ligatures w14:val="none"/>
              </w:rPr>
              <w:t>SILA</w:t>
            </w:r>
          </w:p>
        </w:tc>
      </w:tr>
      <w:tr w:rsidR="002B466F" w:rsidRPr="004B3C12" w14:paraId="709F0F0F" w14:textId="77777777" w:rsidTr="002B466F">
        <w:trPr>
          <w:trHeight w:val="454"/>
        </w:trPr>
        <w:tc>
          <w:tcPr>
            <w:tcW w:w="197" w:type="pct"/>
            <w:vAlign w:val="center"/>
          </w:tcPr>
          <w:p w14:paraId="4942DD44" w14:textId="77777777" w:rsidR="002B466F" w:rsidRPr="004B3C12" w:rsidRDefault="002B466F" w:rsidP="002B466F">
            <w:pPr>
              <w:widowControl/>
              <w:numPr>
                <w:ilvl w:val="0"/>
                <w:numId w:val="20"/>
              </w:numPr>
              <w:kinsoku w:val="0"/>
              <w:autoSpaceDE w:val="0"/>
              <w:autoSpaceDN w:val="0"/>
              <w:spacing w:line="240" w:lineRule="auto"/>
              <w:ind w:left="0" w:firstLineChars="0" w:firstLine="0"/>
              <w:jc w:val="center"/>
              <w:textAlignment w:val="baseline"/>
              <w:rPr>
                <w:rFonts w:cs="Times New Roman"/>
                <w:sz w:val="21"/>
                <w:szCs w:val="21"/>
                <w14:ligatures w14:val="none"/>
              </w:rPr>
            </w:pPr>
          </w:p>
        </w:tc>
        <w:tc>
          <w:tcPr>
            <w:tcW w:w="298" w:type="pct"/>
            <w:vAlign w:val="center"/>
          </w:tcPr>
          <w:p w14:paraId="252F50D9" w14:textId="77777777" w:rsidR="002B466F" w:rsidRPr="004B3C12"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SIF-0</w:t>
            </w:r>
            <w:r>
              <w:rPr>
                <w:rFonts w:cs="Times New Roman" w:hint="eastAsia"/>
                <w:kern w:val="0"/>
                <w:sz w:val="21"/>
                <w:szCs w:val="21"/>
                <w:lang w:bidi="ar"/>
                <w14:ligatures w14:val="none"/>
              </w:rPr>
              <w:t>2</w:t>
            </w:r>
          </w:p>
        </w:tc>
        <w:tc>
          <w:tcPr>
            <w:tcW w:w="496" w:type="pct"/>
            <w:vAlign w:val="center"/>
          </w:tcPr>
          <w:p w14:paraId="233D51D3" w14:textId="77777777" w:rsidR="002B466F" w:rsidRPr="004B3C12"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LSALL2103</w:t>
            </w:r>
          </w:p>
        </w:tc>
        <w:tc>
          <w:tcPr>
            <w:tcW w:w="745" w:type="pct"/>
            <w:vAlign w:val="center"/>
          </w:tcPr>
          <w:p w14:paraId="0278DFF3" w14:textId="77777777" w:rsidR="002B466F" w:rsidRPr="006373CF"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2001-ST00-DW-01/02</w:t>
            </w:r>
          </w:p>
        </w:tc>
        <w:tc>
          <w:tcPr>
            <w:tcW w:w="2730" w:type="pct"/>
            <w:vAlign w:val="center"/>
          </w:tcPr>
          <w:p w14:paraId="72342E03" w14:textId="77777777" w:rsidR="002B466F" w:rsidRPr="004B3C12" w:rsidRDefault="005740D4" w:rsidP="005740D4">
            <w:pPr>
              <w:widowControl/>
              <w:spacing w:line="240" w:lineRule="auto"/>
              <w:ind w:firstLineChars="0" w:firstLine="0"/>
              <w:textAlignment w:val="center"/>
              <w:rPr>
                <w:rFonts w:cs="Times New Roman"/>
                <w:kern w:val="0"/>
                <w:sz w:val="21"/>
                <w:szCs w:val="21"/>
                <w:lang w:bidi="ar"/>
                <w14:ligatures w14:val="none"/>
              </w:rPr>
            </w:pPr>
            <w:r w:rsidRPr="005740D4">
              <w:rPr>
                <w:rFonts w:cs="Times New Roman" w:hint="eastAsia"/>
                <w:kern w:val="0"/>
                <w:sz w:val="21"/>
                <w:szCs w:val="21"/>
                <w:lang w:bidi="ar"/>
                <w14:ligatures w14:val="none"/>
              </w:rPr>
              <w:t>甲醇原料储罐（</w:t>
            </w:r>
            <w:r w:rsidRPr="005740D4">
              <w:rPr>
                <w:rFonts w:cs="Times New Roman" w:hint="eastAsia"/>
                <w:kern w:val="0"/>
                <w:sz w:val="21"/>
                <w:szCs w:val="21"/>
                <w:lang w:bidi="ar"/>
                <w14:ligatures w14:val="none"/>
              </w:rPr>
              <w:t>500m</w:t>
            </w:r>
            <w:r w:rsidRPr="005740D4">
              <w:rPr>
                <w:rFonts w:cs="Times New Roman" w:hint="eastAsia"/>
                <w:kern w:val="0"/>
                <w:sz w:val="21"/>
                <w:szCs w:val="21"/>
                <w:vertAlign w:val="superscript"/>
                <w:lang w:bidi="ar"/>
                <w14:ligatures w14:val="none"/>
              </w:rPr>
              <w:t>3</w:t>
            </w:r>
            <w:r>
              <w:rPr>
                <w:rFonts w:cs="Times New Roman" w:hint="eastAsia"/>
                <w:kern w:val="0"/>
                <w:sz w:val="21"/>
                <w:szCs w:val="21"/>
                <w:lang w:bidi="ar"/>
                <w14:ligatures w14:val="none"/>
              </w:rPr>
              <w:t>）</w:t>
            </w:r>
            <w:r w:rsidRPr="005740D4">
              <w:rPr>
                <w:rFonts w:cs="Times New Roman" w:hint="eastAsia"/>
                <w:kern w:val="0"/>
                <w:sz w:val="21"/>
                <w:szCs w:val="21"/>
                <w:lang w:bidi="ar"/>
                <w14:ligatures w14:val="none"/>
              </w:rPr>
              <w:t>TK-101</w:t>
            </w:r>
            <w:r w:rsidRPr="005740D4">
              <w:rPr>
                <w:rFonts w:cs="Times New Roman" w:hint="eastAsia"/>
                <w:kern w:val="0"/>
                <w:sz w:val="21"/>
                <w:szCs w:val="21"/>
                <w:lang w:bidi="ar"/>
                <w14:ligatures w14:val="none"/>
              </w:rPr>
              <w:t>液位显示低低</w:t>
            </w:r>
            <w:r w:rsidRPr="005740D4">
              <w:rPr>
                <w:rFonts w:cs="Times New Roman" w:hint="eastAsia"/>
                <w:kern w:val="0"/>
                <w:sz w:val="21"/>
                <w:szCs w:val="21"/>
                <w:lang w:bidi="ar"/>
                <w14:ligatures w14:val="none"/>
              </w:rPr>
              <w:t>LSALL2103</w:t>
            </w:r>
            <w:r w:rsidRPr="005740D4">
              <w:rPr>
                <w:rFonts w:cs="Times New Roman" w:hint="eastAsia"/>
                <w:kern w:val="0"/>
                <w:sz w:val="21"/>
                <w:szCs w:val="21"/>
                <w:lang w:bidi="ar"/>
                <w14:ligatures w14:val="none"/>
              </w:rPr>
              <w:t>联锁停甲醇原料泵</w:t>
            </w:r>
            <w:r w:rsidRPr="005740D4">
              <w:rPr>
                <w:rFonts w:cs="Times New Roman" w:hint="eastAsia"/>
                <w:kern w:val="0"/>
                <w:sz w:val="21"/>
                <w:szCs w:val="21"/>
                <w:lang w:bidi="ar"/>
                <w14:ligatures w14:val="none"/>
              </w:rPr>
              <w:t>P-</w:t>
            </w:r>
            <w:r w:rsidRPr="005740D4">
              <w:rPr>
                <w:rFonts w:cs="Times New Roman"/>
                <w:kern w:val="0"/>
                <w:sz w:val="21"/>
                <w:szCs w:val="21"/>
                <w:lang w:bidi="ar"/>
                <w14:ligatures w14:val="none"/>
              </w:rPr>
              <w:t>101</w:t>
            </w:r>
          </w:p>
        </w:tc>
        <w:tc>
          <w:tcPr>
            <w:tcW w:w="533" w:type="pct"/>
            <w:vAlign w:val="center"/>
          </w:tcPr>
          <w:p w14:paraId="56D626E5" w14:textId="77777777" w:rsidR="002B466F" w:rsidRPr="004B3C12" w:rsidRDefault="005740D4" w:rsidP="005740D4">
            <w:pPr>
              <w:widowControl/>
              <w:spacing w:line="240" w:lineRule="auto"/>
              <w:ind w:firstLineChars="0" w:firstLine="0"/>
              <w:jc w:val="center"/>
              <w:textAlignment w:val="center"/>
              <w:rPr>
                <w:rFonts w:cs="Times New Roman"/>
                <w:kern w:val="0"/>
                <w:sz w:val="21"/>
                <w:szCs w:val="21"/>
                <w:lang w:bidi="ar"/>
                <w14:ligatures w14:val="none"/>
              </w:rPr>
            </w:pPr>
            <w:r w:rsidRPr="005740D4">
              <w:rPr>
                <w:rFonts w:cs="Times New Roman"/>
                <w:kern w:val="0"/>
                <w:sz w:val="21"/>
                <w:szCs w:val="21"/>
                <w:lang w:bidi="ar"/>
                <w14:ligatures w14:val="none"/>
              </w:rPr>
              <w:t>SILA</w:t>
            </w:r>
          </w:p>
        </w:tc>
      </w:tr>
      <w:tr w:rsidR="002B466F" w:rsidRPr="004B3C12" w14:paraId="25D4AA75" w14:textId="77777777" w:rsidTr="002B466F">
        <w:trPr>
          <w:trHeight w:val="454"/>
        </w:trPr>
        <w:tc>
          <w:tcPr>
            <w:tcW w:w="197" w:type="pct"/>
            <w:vAlign w:val="center"/>
          </w:tcPr>
          <w:p w14:paraId="2111938F" w14:textId="77777777" w:rsidR="002B466F" w:rsidRPr="004B3C12" w:rsidRDefault="002B466F" w:rsidP="002B466F">
            <w:pPr>
              <w:widowControl/>
              <w:numPr>
                <w:ilvl w:val="0"/>
                <w:numId w:val="20"/>
              </w:numPr>
              <w:kinsoku w:val="0"/>
              <w:autoSpaceDE w:val="0"/>
              <w:autoSpaceDN w:val="0"/>
              <w:spacing w:line="240" w:lineRule="auto"/>
              <w:ind w:left="0" w:firstLineChars="0" w:firstLine="0"/>
              <w:jc w:val="center"/>
              <w:textAlignment w:val="baseline"/>
              <w:rPr>
                <w:rFonts w:cs="Times New Roman"/>
                <w:sz w:val="21"/>
                <w:szCs w:val="21"/>
                <w14:ligatures w14:val="none"/>
              </w:rPr>
            </w:pPr>
          </w:p>
        </w:tc>
        <w:tc>
          <w:tcPr>
            <w:tcW w:w="298" w:type="pct"/>
            <w:vAlign w:val="center"/>
          </w:tcPr>
          <w:p w14:paraId="3A569803" w14:textId="77777777" w:rsidR="002B466F" w:rsidRPr="004B3C12"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SIF-0</w:t>
            </w:r>
            <w:r>
              <w:rPr>
                <w:rFonts w:cs="Times New Roman" w:hint="eastAsia"/>
                <w:kern w:val="0"/>
                <w:sz w:val="21"/>
                <w:szCs w:val="21"/>
                <w:lang w:bidi="ar"/>
                <w14:ligatures w14:val="none"/>
              </w:rPr>
              <w:t>3</w:t>
            </w:r>
          </w:p>
        </w:tc>
        <w:tc>
          <w:tcPr>
            <w:tcW w:w="496" w:type="pct"/>
            <w:vAlign w:val="center"/>
          </w:tcPr>
          <w:p w14:paraId="2712745F" w14:textId="77777777" w:rsidR="002B466F" w:rsidRPr="004B3C12"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LSAHH2104</w:t>
            </w:r>
          </w:p>
        </w:tc>
        <w:tc>
          <w:tcPr>
            <w:tcW w:w="745" w:type="pct"/>
            <w:vAlign w:val="center"/>
          </w:tcPr>
          <w:p w14:paraId="0A072CB8" w14:textId="77777777" w:rsidR="002B466F" w:rsidRPr="006373CF"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2001-ST00-DW-01/03</w:t>
            </w:r>
          </w:p>
        </w:tc>
        <w:tc>
          <w:tcPr>
            <w:tcW w:w="2730" w:type="pct"/>
            <w:vAlign w:val="center"/>
          </w:tcPr>
          <w:p w14:paraId="504B37E7" w14:textId="77777777" w:rsidR="002B466F" w:rsidRPr="004B3C12" w:rsidRDefault="005740D4" w:rsidP="005740D4">
            <w:pPr>
              <w:widowControl/>
              <w:spacing w:line="240" w:lineRule="auto"/>
              <w:ind w:firstLineChars="0" w:firstLine="0"/>
              <w:textAlignment w:val="center"/>
              <w:rPr>
                <w:rFonts w:cs="Times New Roman"/>
                <w:kern w:val="0"/>
                <w:sz w:val="21"/>
                <w:szCs w:val="21"/>
                <w:lang w:bidi="ar"/>
                <w14:ligatures w14:val="none"/>
              </w:rPr>
            </w:pPr>
            <w:r w:rsidRPr="005740D4">
              <w:rPr>
                <w:rFonts w:cs="Times New Roman" w:hint="eastAsia"/>
                <w:kern w:val="0"/>
                <w:sz w:val="21"/>
                <w:szCs w:val="21"/>
                <w:lang w:bidi="ar"/>
                <w14:ligatures w14:val="none"/>
              </w:rPr>
              <w:t>85%</w:t>
            </w:r>
            <w:r w:rsidRPr="005740D4">
              <w:rPr>
                <w:rFonts w:cs="Times New Roman" w:hint="eastAsia"/>
                <w:kern w:val="0"/>
                <w:sz w:val="21"/>
                <w:szCs w:val="21"/>
                <w:lang w:bidi="ar"/>
                <w14:ligatures w14:val="none"/>
              </w:rPr>
              <w:t>甲醇配制罐（</w:t>
            </w:r>
            <w:r w:rsidRPr="005740D4">
              <w:rPr>
                <w:rFonts w:cs="Times New Roman" w:hint="eastAsia"/>
                <w:kern w:val="0"/>
                <w:sz w:val="21"/>
                <w:szCs w:val="21"/>
                <w:lang w:bidi="ar"/>
                <w14:ligatures w14:val="none"/>
              </w:rPr>
              <w:t>46.6m</w:t>
            </w:r>
            <w:r w:rsidRPr="005740D4">
              <w:rPr>
                <w:rFonts w:cs="Times New Roman" w:hint="eastAsia"/>
                <w:kern w:val="0"/>
                <w:sz w:val="21"/>
                <w:szCs w:val="21"/>
                <w:vertAlign w:val="superscript"/>
                <w:lang w:bidi="ar"/>
                <w14:ligatures w14:val="none"/>
              </w:rPr>
              <w:t>3</w:t>
            </w:r>
            <w:r w:rsidRPr="005740D4">
              <w:rPr>
                <w:rFonts w:cs="Times New Roman" w:hint="eastAsia"/>
                <w:kern w:val="0"/>
                <w:sz w:val="21"/>
                <w:szCs w:val="21"/>
                <w:lang w:bidi="ar"/>
                <w14:ligatures w14:val="none"/>
              </w:rPr>
              <w:t>）</w:t>
            </w:r>
            <w:r w:rsidRPr="005740D4">
              <w:rPr>
                <w:rFonts w:cs="Times New Roman" w:hint="eastAsia"/>
                <w:kern w:val="0"/>
                <w:sz w:val="21"/>
                <w:szCs w:val="21"/>
                <w:lang w:bidi="ar"/>
                <w14:ligatures w14:val="none"/>
              </w:rPr>
              <w:t>TK-102A</w:t>
            </w:r>
            <w:r w:rsidRPr="005740D4">
              <w:rPr>
                <w:rFonts w:cs="Times New Roman" w:hint="eastAsia"/>
                <w:kern w:val="0"/>
                <w:sz w:val="21"/>
                <w:szCs w:val="21"/>
                <w:lang w:bidi="ar"/>
                <w14:ligatures w14:val="none"/>
              </w:rPr>
              <w:t>液位显示高高</w:t>
            </w:r>
            <w:r w:rsidRPr="005740D4">
              <w:rPr>
                <w:rFonts w:cs="Times New Roman" w:hint="eastAsia"/>
                <w:kern w:val="0"/>
                <w:sz w:val="21"/>
                <w:szCs w:val="21"/>
                <w:lang w:bidi="ar"/>
                <w14:ligatures w14:val="none"/>
              </w:rPr>
              <w:t xml:space="preserve">LSAHH2104 </w:t>
            </w:r>
            <w:r w:rsidRPr="005740D4">
              <w:rPr>
                <w:rFonts w:cs="Times New Roman" w:hint="eastAsia"/>
                <w:kern w:val="0"/>
                <w:sz w:val="21"/>
                <w:szCs w:val="21"/>
                <w:lang w:bidi="ar"/>
                <w14:ligatures w14:val="none"/>
              </w:rPr>
              <w:t>联锁停甲醇原料泵</w:t>
            </w:r>
            <w:r w:rsidRPr="005740D4">
              <w:rPr>
                <w:rFonts w:cs="Times New Roman" w:hint="eastAsia"/>
                <w:kern w:val="0"/>
                <w:sz w:val="21"/>
                <w:szCs w:val="21"/>
                <w:lang w:bidi="ar"/>
                <w14:ligatures w14:val="none"/>
              </w:rPr>
              <w:t>P-101</w:t>
            </w:r>
          </w:p>
        </w:tc>
        <w:tc>
          <w:tcPr>
            <w:tcW w:w="533" w:type="pct"/>
            <w:vAlign w:val="center"/>
          </w:tcPr>
          <w:p w14:paraId="70AC876F" w14:textId="77777777" w:rsidR="002B466F" w:rsidRPr="004B3C12" w:rsidRDefault="005740D4" w:rsidP="005740D4">
            <w:pPr>
              <w:widowControl/>
              <w:spacing w:line="240" w:lineRule="auto"/>
              <w:ind w:firstLineChars="0" w:firstLine="0"/>
              <w:jc w:val="center"/>
              <w:rPr>
                <w:rFonts w:cs="Times New Roman"/>
                <w:sz w:val="21"/>
                <w:szCs w:val="21"/>
                <w14:ligatures w14:val="none"/>
              </w:rPr>
            </w:pPr>
            <w:r w:rsidRPr="005740D4">
              <w:rPr>
                <w:rFonts w:cs="Times New Roman"/>
                <w:sz w:val="21"/>
                <w:szCs w:val="21"/>
                <w14:ligatures w14:val="none"/>
              </w:rPr>
              <w:t>SILA</w:t>
            </w:r>
          </w:p>
        </w:tc>
      </w:tr>
      <w:tr w:rsidR="002B466F" w:rsidRPr="004B3C12" w14:paraId="6C623124" w14:textId="77777777" w:rsidTr="002B466F">
        <w:trPr>
          <w:trHeight w:val="454"/>
        </w:trPr>
        <w:tc>
          <w:tcPr>
            <w:tcW w:w="197" w:type="pct"/>
            <w:vAlign w:val="center"/>
          </w:tcPr>
          <w:p w14:paraId="6A9C0B2A" w14:textId="77777777" w:rsidR="002B466F" w:rsidRPr="004B3C12" w:rsidRDefault="002B466F" w:rsidP="002B466F">
            <w:pPr>
              <w:widowControl/>
              <w:numPr>
                <w:ilvl w:val="0"/>
                <w:numId w:val="20"/>
              </w:numPr>
              <w:kinsoku w:val="0"/>
              <w:autoSpaceDE w:val="0"/>
              <w:autoSpaceDN w:val="0"/>
              <w:spacing w:line="240" w:lineRule="auto"/>
              <w:ind w:left="0" w:firstLineChars="0" w:firstLine="0"/>
              <w:jc w:val="center"/>
              <w:textAlignment w:val="baseline"/>
              <w:rPr>
                <w:rFonts w:cs="Times New Roman"/>
                <w:sz w:val="21"/>
                <w:szCs w:val="21"/>
                <w14:ligatures w14:val="none"/>
              </w:rPr>
            </w:pPr>
          </w:p>
        </w:tc>
        <w:tc>
          <w:tcPr>
            <w:tcW w:w="298" w:type="pct"/>
            <w:vAlign w:val="center"/>
          </w:tcPr>
          <w:p w14:paraId="7F654117" w14:textId="77777777" w:rsidR="002B466F" w:rsidRPr="006373CF"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SIF-0</w:t>
            </w:r>
            <w:r>
              <w:rPr>
                <w:rFonts w:cs="Times New Roman" w:hint="eastAsia"/>
                <w:kern w:val="0"/>
                <w:sz w:val="21"/>
                <w:szCs w:val="21"/>
                <w:lang w:bidi="ar"/>
                <w14:ligatures w14:val="none"/>
              </w:rPr>
              <w:t>4</w:t>
            </w:r>
          </w:p>
        </w:tc>
        <w:tc>
          <w:tcPr>
            <w:tcW w:w="496" w:type="pct"/>
            <w:vAlign w:val="center"/>
          </w:tcPr>
          <w:p w14:paraId="6A7F12B4" w14:textId="77777777" w:rsidR="002B466F" w:rsidRPr="004B3C12"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LSALL2105</w:t>
            </w:r>
          </w:p>
        </w:tc>
        <w:tc>
          <w:tcPr>
            <w:tcW w:w="745" w:type="pct"/>
            <w:vAlign w:val="center"/>
          </w:tcPr>
          <w:p w14:paraId="27FD6D44" w14:textId="77777777" w:rsidR="002B466F" w:rsidRPr="006373CF"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2001-ST00-DW-01/03</w:t>
            </w:r>
          </w:p>
        </w:tc>
        <w:tc>
          <w:tcPr>
            <w:tcW w:w="2730" w:type="pct"/>
            <w:vAlign w:val="center"/>
          </w:tcPr>
          <w:p w14:paraId="4055966E" w14:textId="77777777" w:rsidR="002B466F" w:rsidRPr="004B3C12" w:rsidRDefault="005740D4" w:rsidP="005740D4">
            <w:pPr>
              <w:widowControl/>
              <w:spacing w:line="240" w:lineRule="auto"/>
              <w:ind w:firstLineChars="0" w:firstLine="0"/>
              <w:textAlignment w:val="center"/>
              <w:rPr>
                <w:rFonts w:cs="Times New Roman"/>
                <w:kern w:val="0"/>
                <w:sz w:val="21"/>
                <w:szCs w:val="21"/>
                <w:lang w:bidi="ar"/>
                <w14:ligatures w14:val="none"/>
              </w:rPr>
            </w:pPr>
            <w:r w:rsidRPr="005740D4">
              <w:rPr>
                <w:rFonts w:cs="Times New Roman" w:hint="eastAsia"/>
                <w:kern w:val="0"/>
                <w:sz w:val="21"/>
                <w:szCs w:val="21"/>
                <w:lang w:bidi="ar"/>
                <w14:ligatures w14:val="none"/>
              </w:rPr>
              <w:t>85%</w:t>
            </w:r>
            <w:r w:rsidRPr="005740D4">
              <w:rPr>
                <w:rFonts w:cs="Times New Roman" w:hint="eastAsia"/>
                <w:kern w:val="0"/>
                <w:sz w:val="21"/>
                <w:szCs w:val="21"/>
                <w:lang w:bidi="ar"/>
                <w14:ligatures w14:val="none"/>
              </w:rPr>
              <w:t>甲醇配制罐（</w:t>
            </w:r>
            <w:r w:rsidRPr="005740D4">
              <w:rPr>
                <w:rFonts w:cs="Times New Roman" w:hint="eastAsia"/>
                <w:kern w:val="0"/>
                <w:sz w:val="21"/>
                <w:szCs w:val="21"/>
                <w:lang w:bidi="ar"/>
                <w14:ligatures w14:val="none"/>
              </w:rPr>
              <w:t>46.6m</w:t>
            </w:r>
            <w:r w:rsidRPr="005740D4">
              <w:rPr>
                <w:rFonts w:cs="Times New Roman" w:hint="eastAsia"/>
                <w:kern w:val="0"/>
                <w:sz w:val="21"/>
                <w:szCs w:val="21"/>
                <w:vertAlign w:val="superscript"/>
                <w:lang w:bidi="ar"/>
                <w14:ligatures w14:val="none"/>
              </w:rPr>
              <w:t>3</w:t>
            </w:r>
            <w:r w:rsidRPr="005740D4">
              <w:rPr>
                <w:rFonts w:cs="Times New Roman" w:hint="eastAsia"/>
                <w:kern w:val="0"/>
                <w:sz w:val="21"/>
                <w:szCs w:val="21"/>
                <w:lang w:bidi="ar"/>
                <w14:ligatures w14:val="none"/>
              </w:rPr>
              <w:t>）</w:t>
            </w:r>
            <w:r w:rsidRPr="005740D4">
              <w:rPr>
                <w:rFonts w:cs="Times New Roman" w:hint="eastAsia"/>
                <w:kern w:val="0"/>
                <w:sz w:val="21"/>
                <w:szCs w:val="21"/>
                <w:lang w:bidi="ar"/>
                <w14:ligatures w14:val="none"/>
              </w:rPr>
              <w:t>TK-102A</w:t>
            </w:r>
            <w:r w:rsidRPr="005740D4">
              <w:rPr>
                <w:rFonts w:cs="Times New Roman" w:hint="eastAsia"/>
                <w:kern w:val="0"/>
                <w:sz w:val="21"/>
                <w:szCs w:val="21"/>
                <w:lang w:bidi="ar"/>
                <w14:ligatures w14:val="none"/>
              </w:rPr>
              <w:t>液位显示低低</w:t>
            </w:r>
            <w:r w:rsidRPr="005740D4">
              <w:rPr>
                <w:rFonts w:cs="Times New Roman" w:hint="eastAsia"/>
                <w:kern w:val="0"/>
                <w:sz w:val="21"/>
                <w:szCs w:val="21"/>
                <w:lang w:bidi="ar"/>
                <w14:ligatures w14:val="none"/>
              </w:rPr>
              <w:t xml:space="preserve">LSALL2105 </w:t>
            </w:r>
            <w:r w:rsidRPr="005740D4">
              <w:rPr>
                <w:rFonts w:cs="Times New Roman" w:hint="eastAsia"/>
                <w:kern w:val="0"/>
                <w:sz w:val="21"/>
                <w:szCs w:val="21"/>
                <w:lang w:bidi="ar"/>
                <w14:ligatures w14:val="none"/>
              </w:rPr>
              <w:t>联锁停甲醇原料泵</w:t>
            </w:r>
            <w:r w:rsidRPr="005740D4">
              <w:rPr>
                <w:rFonts w:cs="Times New Roman" w:hint="eastAsia"/>
                <w:kern w:val="0"/>
                <w:sz w:val="21"/>
                <w:szCs w:val="21"/>
                <w:lang w:bidi="ar"/>
                <w14:ligatures w14:val="none"/>
              </w:rPr>
              <w:t>P-101</w:t>
            </w:r>
          </w:p>
        </w:tc>
        <w:tc>
          <w:tcPr>
            <w:tcW w:w="533" w:type="pct"/>
            <w:vAlign w:val="center"/>
          </w:tcPr>
          <w:p w14:paraId="2E78D3CD" w14:textId="77777777" w:rsidR="002B466F" w:rsidRPr="004B3C12" w:rsidRDefault="005740D4" w:rsidP="005740D4">
            <w:pPr>
              <w:widowControl/>
              <w:spacing w:line="240" w:lineRule="auto"/>
              <w:ind w:firstLineChars="0" w:firstLine="0"/>
              <w:jc w:val="center"/>
              <w:textAlignment w:val="center"/>
              <w:rPr>
                <w:rFonts w:cs="Times New Roman"/>
                <w:kern w:val="0"/>
                <w:sz w:val="21"/>
                <w:szCs w:val="21"/>
                <w:lang w:bidi="ar"/>
                <w14:ligatures w14:val="none"/>
              </w:rPr>
            </w:pPr>
            <w:r>
              <w:rPr>
                <w:rFonts w:cs="Times New Roman" w:hint="eastAsia"/>
                <w:kern w:val="0"/>
                <w:sz w:val="21"/>
                <w:szCs w:val="21"/>
                <w:lang w:bidi="ar"/>
                <w14:ligatures w14:val="none"/>
              </w:rPr>
              <w:t>-</w:t>
            </w:r>
          </w:p>
        </w:tc>
      </w:tr>
      <w:tr w:rsidR="002B466F" w:rsidRPr="007B1401" w14:paraId="58683341" w14:textId="77777777" w:rsidTr="002B466F">
        <w:trPr>
          <w:trHeight w:val="454"/>
        </w:trPr>
        <w:tc>
          <w:tcPr>
            <w:tcW w:w="197" w:type="pct"/>
            <w:vAlign w:val="center"/>
          </w:tcPr>
          <w:p w14:paraId="0E0431D6" w14:textId="77777777" w:rsidR="002B466F" w:rsidRPr="004B3C12" w:rsidRDefault="002B466F" w:rsidP="002B466F">
            <w:pPr>
              <w:widowControl/>
              <w:numPr>
                <w:ilvl w:val="0"/>
                <w:numId w:val="20"/>
              </w:numPr>
              <w:kinsoku w:val="0"/>
              <w:autoSpaceDE w:val="0"/>
              <w:autoSpaceDN w:val="0"/>
              <w:spacing w:line="240" w:lineRule="auto"/>
              <w:ind w:left="0" w:firstLineChars="0" w:firstLine="0"/>
              <w:jc w:val="center"/>
              <w:textAlignment w:val="baseline"/>
              <w:rPr>
                <w:rFonts w:cs="Times New Roman"/>
                <w:sz w:val="21"/>
                <w:szCs w:val="21"/>
                <w14:ligatures w14:val="none"/>
              </w:rPr>
            </w:pPr>
          </w:p>
        </w:tc>
        <w:tc>
          <w:tcPr>
            <w:tcW w:w="298" w:type="pct"/>
            <w:vAlign w:val="center"/>
          </w:tcPr>
          <w:p w14:paraId="51F886AE" w14:textId="77777777" w:rsidR="002B466F" w:rsidRPr="004B3C12"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SIF-0</w:t>
            </w:r>
            <w:r>
              <w:rPr>
                <w:rFonts w:cs="Times New Roman" w:hint="eastAsia"/>
                <w:kern w:val="0"/>
                <w:sz w:val="21"/>
                <w:szCs w:val="21"/>
                <w:lang w:bidi="ar"/>
                <w14:ligatures w14:val="none"/>
              </w:rPr>
              <w:t>5</w:t>
            </w:r>
          </w:p>
        </w:tc>
        <w:tc>
          <w:tcPr>
            <w:tcW w:w="496" w:type="pct"/>
            <w:vAlign w:val="center"/>
          </w:tcPr>
          <w:p w14:paraId="465393EF" w14:textId="77777777" w:rsidR="002B466F" w:rsidRPr="004B3C12"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LSAHH2106</w:t>
            </w:r>
          </w:p>
        </w:tc>
        <w:tc>
          <w:tcPr>
            <w:tcW w:w="745" w:type="pct"/>
            <w:vAlign w:val="center"/>
          </w:tcPr>
          <w:p w14:paraId="0F5EFFAF" w14:textId="77777777" w:rsidR="002B466F" w:rsidRPr="007B1401"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2001-ST00-DW-01/03</w:t>
            </w:r>
          </w:p>
        </w:tc>
        <w:tc>
          <w:tcPr>
            <w:tcW w:w="2730" w:type="pct"/>
            <w:vAlign w:val="center"/>
          </w:tcPr>
          <w:p w14:paraId="4A839778" w14:textId="77777777" w:rsidR="002B466F" w:rsidRPr="004B3C12" w:rsidRDefault="005740D4" w:rsidP="005740D4">
            <w:pPr>
              <w:widowControl/>
              <w:spacing w:line="240" w:lineRule="auto"/>
              <w:ind w:firstLineChars="0" w:firstLine="0"/>
              <w:textAlignment w:val="center"/>
              <w:rPr>
                <w:rFonts w:cs="Times New Roman"/>
                <w:kern w:val="0"/>
                <w:sz w:val="21"/>
                <w:szCs w:val="21"/>
                <w:lang w:bidi="ar"/>
                <w14:ligatures w14:val="none"/>
              </w:rPr>
            </w:pPr>
            <w:r w:rsidRPr="005740D4">
              <w:rPr>
                <w:rFonts w:cs="Times New Roman" w:hint="eastAsia"/>
                <w:kern w:val="0"/>
                <w:sz w:val="21"/>
                <w:szCs w:val="21"/>
                <w:lang w:bidi="ar"/>
                <w14:ligatures w14:val="none"/>
              </w:rPr>
              <w:t>85%</w:t>
            </w:r>
            <w:r w:rsidRPr="005740D4">
              <w:rPr>
                <w:rFonts w:cs="Times New Roman" w:hint="eastAsia"/>
                <w:kern w:val="0"/>
                <w:sz w:val="21"/>
                <w:szCs w:val="21"/>
                <w:lang w:bidi="ar"/>
                <w14:ligatures w14:val="none"/>
              </w:rPr>
              <w:t>甲醇配制罐（</w:t>
            </w:r>
            <w:r w:rsidRPr="005740D4">
              <w:rPr>
                <w:rFonts w:cs="Times New Roman" w:hint="eastAsia"/>
                <w:kern w:val="0"/>
                <w:sz w:val="21"/>
                <w:szCs w:val="21"/>
                <w:lang w:bidi="ar"/>
                <w14:ligatures w14:val="none"/>
              </w:rPr>
              <w:t>46.6m</w:t>
            </w:r>
            <w:r w:rsidRPr="005740D4">
              <w:rPr>
                <w:rFonts w:cs="Times New Roman" w:hint="eastAsia"/>
                <w:kern w:val="0"/>
                <w:sz w:val="21"/>
                <w:szCs w:val="21"/>
                <w:vertAlign w:val="superscript"/>
                <w:lang w:bidi="ar"/>
                <w14:ligatures w14:val="none"/>
              </w:rPr>
              <w:t>3</w:t>
            </w:r>
            <w:r w:rsidRPr="005740D4">
              <w:rPr>
                <w:rFonts w:cs="Times New Roman" w:hint="eastAsia"/>
                <w:kern w:val="0"/>
                <w:sz w:val="21"/>
                <w:szCs w:val="21"/>
                <w:lang w:bidi="ar"/>
                <w14:ligatures w14:val="none"/>
              </w:rPr>
              <w:t>）</w:t>
            </w:r>
            <w:r w:rsidRPr="005740D4">
              <w:rPr>
                <w:rFonts w:cs="Times New Roman" w:hint="eastAsia"/>
                <w:kern w:val="0"/>
                <w:sz w:val="21"/>
                <w:szCs w:val="21"/>
                <w:lang w:bidi="ar"/>
                <w14:ligatures w14:val="none"/>
              </w:rPr>
              <w:t>TK-102B</w:t>
            </w:r>
            <w:r w:rsidRPr="005740D4">
              <w:rPr>
                <w:rFonts w:cs="Times New Roman" w:hint="eastAsia"/>
                <w:kern w:val="0"/>
                <w:sz w:val="21"/>
                <w:szCs w:val="21"/>
                <w:lang w:bidi="ar"/>
                <w14:ligatures w14:val="none"/>
              </w:rPr>
              <w:t>液位显示高高</w:t>
            </w:r>
            <w:r w:rsidRPr="005740D4">
              <w:rPr>
                <w:rFonts w:cs="Times New Roman" w:hint="eastAsia"/>
                <w:kern w:val="0"/>
                <w:sz w:val="21"/>
                <w:szCs w:val="21"/>
                <w:lang w:bidi="ar"/>
                <w14:ligatures w14:val="none"/>
              </w:rPr>
              <w:t xml:space="preserve">LSAHH2106 </w:t>
            </w:r>
            <w:r w:rsidRPr="005740D4">
              <w:rPr>
                <w:rFonts w:cs="Times New Roman" w:hint="eastAsia"/>
                <w:kern w:val="0"/>
                <w:sz w:val="21"/>
                <w:szCs w:val="21"/>
                <w:lang w:bidi="ar"/>
                <w14:ligatures w14:val="none"/>
              </w:rPr>
              <w:t>联锁停甲醇原料泵</w:t>
            </w:r>
            <w:r w:rsidRPr="005740D4">
              <w:rPr>
                <w:rFonts w:cs="Times New Roman" w:hint="eastAsia"/>
                <w:kern w:val="0"/>
                <w:sz w:val="21"/>
                <w:szCs w:val="21"/>
                <w:lang w:bidi="ar"/>
                <w14:ligatures w14:val="none"/>
              </w:rPr>
              <w:t>P-101</w:t>
            </w:r>
          </w:p>
        </w:tc>
        <w:tc>
          <w:tcPr>
            <w:tcW w:w="533" w:type="pct"/>
            <w:vAlign w:val="center"/>
          </w:tcPr>
          <w:p w14:paraId="3556A798" w14:textId="77777777" w:rsidR="002B466F" w:rsidRPr="004B3C12" w:rsidRDefault="005740D4" w:rsidP="005740D4">
            <w:pPr>
              <w:widowControl/>
              <w:spacing w:line="240" w:lineRule="auto"/>
              <w:ind w:firstLineChars="0" w:firstLine="0"/>
              <w:jc w:val="center"/>
              <w:textAlignment w:val="center"/>
              <w:rPr>
                <w:rFonts w:cs="Times New Roman"/>
                <w:sz w:val="21"/>
                <w:szCs w:val="21"/>
                <w14:ligatures w14:val="none"/>
              </w:rPr>
            </w:pPr>
            <w:r w:rsidRPr="005740D4">
              <w:rPr>
                <w:rFonts w:cs="Times New Roman"/>
                <w:sz w:val="21"/>
                <w:szCs w:val="21"/>
                <w14:ligatures w14:val="none"/>
              </w:rPr>
              <w:t>SILA</w:t>
            </w:r>
          </w:p>
        </w:tc>
      </w:tr>
      <w:tr w:rsidR="002B466F" w:rsidRPr="004B3C12" w14:paraId="2B327617" w14:textId="77777777" w:rsidTr="002B466F">
        <w:trPr>
          <w:trHeight w:val="454"/>
        </w:trPr>
        <w:tc>
          <w:tcPr>
            <w:tcW w:w="197" w:type="pct"/>
            <w:vAlign w:val="center"/>
          </w:tcPr>
          <w:p w14:paraId="308337EE" w14:textId="77777777" w:rsidR="002B466F" w:rsidRPr="004B3C12" w:rsidRDefault="002B466F" w:rsidP="002B466F">
            <w:pPr>
              <w:widowControl/>
              <w:numPr>
                <w:ilvl w:val="0"/>
                <w:numId w:val="20"/>
              </w:numPr>
              <w:kinsoku w:val="0"/>
              <w:autoSpaceDE w:val="0"/>
              <w:autoSpaceDN w:val="0"/>
              <w:spacing w:line="240" w:lineRule="auto"/>
              <w:ind w:left="0" w:firstLineChars="0" w:firstLine="0"/>
              <w:jc w:val="center"/>
              <w:textAlignment w:val="baseline"/>
              <w:rPr>
                <w:rFonts w:cs="Times New Roman"/>
                <w:sz w:val="21"/>
                <w:szCs w:val="21"/>
                <w14:ligatures w14:val="none"/>
              </w:rPr>
            </w:pPr>
          </w:p>
        </w:tc>
        <w:tc>
          <w:tcPr>
            <w:tcW w:w="298" w:type="pct"/>
            <w:vAlign w:val="center"/>
          </w:tcPr>
          <w:p w14:paraId="35056DD8" w14:textId="77777777" w:rsidR="002B466F" w:rsidRPr="004B3C12"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SIF-0</w:t>
            </w:r>
            <w:r>
              <w:rPr>
                <w:rFonts w:cs="Times New Roman" w:hint="eastAsia"/>
                <w:kern w:val="0"/>
                <w:sz w:val="21"/>
                <w:szCs w:val="21"/>
                <w:lang w:bidi="ar"/>
                <w14:ligatures w14:val="none"/>
              </w:rPr>
              <w:t>6</w:t>
            </w:r>
          </w:p>
        </w:tc>
        <w:tc>
          <w:tcPr>
            <w:tcW w:w="496" w:type="pct"/>
            <w:vAlign w:val="center"/>
          </w:tcPr>
          <w:p w14:paraId="2C53BCC7" w14:textId="77777777" w:rsidR="002B466F" w:rsidRPr="004B3C12"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LSALL2107</w:t>
            </w:r>
          </w:p>
        </w:tc>
        <w:tc>
          <w:tcPr>
            <w:tcW w:w="745" w:type="pct"/>
            <w:vAlign w:val="center"/>
          </w:tcPr>
          <w:p w14:paraId="237DF8CF" w14:textId="77777777" w:rsidR="002B466F" w:rsidRPr="007B1401" w:rsidRDefault="002B466F" w:rsidP="005740D4">
            <w:pPr>
              <w:widowControl/>
              <w:spacing w:line="240" w:lineRule="auto"/>
              <w:ind w:firstLineChars="0" w:firstLine="0"/>
              <w:jc w:val="center"/>
              <w:textAlignment w:val="center"/>
              <w:rPr>
                <w:rFonts w:cs="Times New Roman"/>
                <w:kern w:val="0"/>
                <w:sz w:val="21"/>
                <w:szCs w:val="21"/>
                <w:lang w:bidi="ar"/>
                <w14:ligatures w14:val="none"/>
              </w:rPr>
            </w:pPr>
            <w:r w:rsidRPr="002B466F">
              <w:rPr>
                <w:rFonts w:cs="Times New Roman"/>
                <w:kern w:val="0"/>
                <w:sz w:val="21"/>
                <w:szCs w:val="21"/>
                <w:lang w:bidi="ar"/>
                <w14:ligatures w14:val="none"/>
              </w:rPr>
              <w:t>2001-ST00-DW-01/03</w:t>
            </w:r>
          </w:p>
        </w:tc>
        <w:tc>
          <w:tcPr>
            <w:tcW w:w="2730" w:type="pct"/>
            <w:vAlign w:val="center"/>
          </w:tcPr>
          <w:p w14:paraId="32BEE0DC" w14:textId="77777777" w:rsidR="002B466F" w:rsidRPr="004B3C12" w:rsidRDefault="005740D4" w:rsidP="005740D4">
            <w:pPr>
              <w:widowControl/>
              <w:spacing w:line="240" w:lineRule="auto"/>
              <w:ind w:firstLineChars="0" w:firstLine="0"/>
              <w:textAlignment w:val="center"/>
              <w:rPr>
                <w:rFonts w:cs="Times New Roman"/>
                <w:kern w:val="0"/>
                <w:sz w:val="21"/>
                <w:szCs w:val="21"/>
                <w:lang w:bidi="ar"/>
                <w14:ligatures w14:val="none"/>
              </w:rPr>
            </w:pPr>
            <w:r w:rsidRPr="005740D4">
              <w:rPr>
                <w:rFonts w:cs="Times New Roman" w:hint="eastAsia"/>
                <w:kern w:val="0"/>
                <w:sz w:val="21"/>
                <w:szCs w:val="21"/>
                <w:lang w:bidi="ar"/>
                <w14:ligatures w14:val="none"/>
              </w:rPr>
              <w:t>85%</w:t>
            </w:r>
            <w:r w:rsidRPr="005740D4">
              <w:rPr>
                <w:rFonts w:cs="Times New Roman" w:hint="eastAsia"/>
                <w:kern w:val="0"/>
                <w:sz w:val="21"/>
                <w:szCs w:val="21"/>
                <w:lang w:bidi="ar"/>
                <w14:ligatures w14:val="none"/>
              </w:rPr>
              <w:t>甲醇配制罐（</w:t>
            </w:r>
            <w:r w:rsidRPr="005740D4">
              <w:rPr>
                <w:rFonts w:cs="Times New Roman" w:hint="eastAsia"/>
                <w:kern w:val="0"/>
                <w:sz w:val="21"/>
                <w:szCs w:val="21"/>
                <w:lang w:bidi="ar"/>
                <w14:ligatures w14:val="none"/>
              </w:rPr>
              <w:t>46.6m</w:t>
            </w:r>
            <w:r w:rsidRPr="005740D4">
              <w:rPr>
                <w:rFonts w:cs="Times New Roman" w:hint="eastAsia"/>
                <w:kern w:val="0"/>
                <w:sz w:val="21"/>
                <w:szCs w:val="21"/>
                <w:vertAlign w:val="superscript"/>
                <w:lang w:bidi="ar"/>
                <w14:ligatures w14:val="none"/>
              </w:rPr>
              <w:t>3</w:t>
            </w:r>
            <w:r w:rsidRPr="005740D4">
              <w:rPr>
                <w:rFonts w:cs="Times New Roman" w:hint="eastAsia"/>
                <w:kern w:val="0"/>
                <w:sz w:val="21"/>
                <w:szCs w:val="21"/>
                <w:lang w:bidi="ar"/>
                <w14:ligatures w14:val="none"/>
              </w:rPr>
              <w:t>）</w:t>
            </w:r>
            <w:r w:rsidRPr="005740D4">
              <w:rPr>
                <w:rFonts w:cs="Times New Roman" w:hint="eastAsia"/>
                <w:kern w:val="0"/>
                <w:sz w:val="21"/>
                <w:szCs w:val="21"/>
                <w:lang w:bidi="ar"/>
                <w14:ligatures w14:val="none"/>
              </w:rPr>
              <w:t>TK-102B</w:t>
            </w:r>
            <w:r w:rsidRPr="005740D4">
              <w:rPr>
                <w:rFonts w:cs="Times New Roman" w:hint="eastAsia"/>
                <w:kern w:val="0"/>
                <w:sz w:val="21"/>
                <w:szCs w:val="21"/>
                <w:lang w:bidi="ar"/>
                <w14:ligatures w14:val="none"/>
              </w:rPr>
              <w:t>液位显示低低</w:t>
            </w:r>
            <w:r w:rsidRPr="005740D4">
              <w:rPr>
                <w:rFonts w:cs="Times New Roman" w:hint="eastAsia"/>
                <w:kern w:val="0"/>
                <w:sz w:val="21"/>
                <w:szCs w:val="21"/>
                <w:lang w:bidi="ar"/>
                <w14:ligatures w14:val="none"/>
              </w:rPr>
              <w:t>LSALL2107</w:t>
            </w:r>
            <w:r w:rsidRPr="005740D4">
              <w:rPr>
                <w:rFonts w:cs="Times New Roman" w:hint="eastAsia"/>
                <w:kern w:val="0"/>
                <w:sz w:val="21"/>
                <w:szCs w:val="21"/>
                <w:lang w:bidi="ar"/>
                <w14:ligatures w14:val="none"/>
              </w:rPr>
              <w:t>联锁停甲醇原料泵</w:t>
            </w:r>
            <w:r w:rsidRPr="005740D4">
              <w:rPr>
                <w:rFonts w:cs="Times New Roman" w:hint="eastAsia"/>
                <w:kern w:val="0"/>
                <w:sz w:val="21"/>
                <w:szCs w:val="21"/>
                <w:lang w:bidi="ar"/>
                <w14:ligatures w14:val="none"/>
              </w:rPr>
              <w:t>P-101</w:t>
            </w:r>
          </w:p>
        </w:tc>
        <w:tc>
          <w:tcPr>
            <w:tcW w:w="533" w:type="pct"/>
            <w:vAlign w:val="center"/>
          </w:tcPr>
          <w:p w14:paraId="5FC53295" w14:textId="77777777" w:rsidR="002B466F" w:rsidRPr="004B3C12" w:rsidRDefault="005740D4" w:rsidP="005740D4">
            <w:pPr>
              <w:widowControl/>
              <w:spacing w:line="240" w:lineRule="auto"/>
              <w:ind w:firstLineChars="0" w:firstLine="0"/>
              <w:jc w:val="center"/>
              <w:textAlignment w:val="center"/>
              <w:rPr>
                <w:rFonts w:cs="Times New Roman"/>
                <w:kern w:val="0"/>
                <w:sz w:val="21"/>
                <w:szCs w:val="21"/>
                <w:lang w:bidi="ar"/>
                <w14:ligatures w14:val="none"/>
              </w:rPr>
            </w:pPr>
            <w:r>
              <w:rPr>
                <w:rFonts w:cs="Times New Roman" w:hint="eastAsia"/>
                <w:kern w:val="0"/>
                <w:sz w:val="21"/>
                <w:szCs w:val="21"/>
                <w:lang w:bidi="ar"/>
                <w14:ligatures w14:val="none"/>
              </w:rPr>
              <w:t>-</w:t>
            </w:r>
          </w:p>
        </w:tc>
      </w:tr>
    </w:tbl>
    <w:p w14:paraId="49E922C7" w14:textId="77777777" w:rsidR="004B3C12" w:rsidRPr="005005E7" w:rsidRDefault="004B3C12" w:rsidP="005C1EEA">
      <w:pPr>
        <w:ind w:firstLine="560"/>
        <w:rPr>
          <w:lang w:bidi="ar"/>
        </w:rPr>
      </w:pPr>
    </w:p>
    <w:p w14:paraId="0FE7FEA4" w14:textId="77777777" w:rsidR="005005E7" w:rsidRDefault="005005E7" w:rsidP="005C1EEA">
      <w:pPr>
        <w:ind w:firstLine="560"/>
        <w:rPr>
          <w:lang w:bidi="ar"/>
        </w:rPr>
      </w:pPr>
    </w:p>
    <w:p w14:paraId="5220A4F5" w14:textId="77777777" w:rsidR="005005E7" w:rsidRDefault="005005E7" w:rsidP="005C1EEA">
      <w:pPr>
        <w:ind w:firstLine="560"/>
        <w:rPr>
          <w:lang w:bidi="ar"/>
        </w:rPr>
        <w:sectPr w:rsidR="005005E7" w:rsidSect="004B3C12">
          <w:pgSz w:w="16838" w:h="11906" w:orient="landscape"/>
          <w:pgMar w:top="1588" w:right="1418" w:bottom="1134" w:left="1134" w:header="851" w:footer="992" w:gutter="0"/>
          <w:cols w:space="425"/>
          <w:docGrid w:type="lines" w:linePitch="381"/>
        </w:sectPr>
      </w:pPr>
    </w:p>
    <w:p w14:paraId="49651A81" w14:textId="77777777" w:rsidR="00831541" w:rsidRPr="00831541" w:rsidRDefault="00831541" w:rsidP="00831541">
      <w:pPr>
        <w:pStyle w:val="2"/>
        <w:spacing w:before="312" w:after="312"/>
        <w:rPr>
          <w:lang w:bidi="ar"/>
        </w:rPr>
      </w:pPr>
      <w:bookmarkStart w:id="11" w:name="_Toc219895942"/>
      <w:r w:rsidRPr="00831541">
        <w:rPr>
          <w:rFonts w:hint="eastAsia"/>
          <w:lang w:bidi="ar"/>
        </w:rPr>
        <w:lastRenderedPageBreak/>
        <w:t>2.1</w:t>
      </w:r>
      <w:r w:rsidRPr="00831541">
        <w:rPr>
          <w:rFonts w:hint="eastAsia"/>
          <w:lang w:bidi="ar"/>
        </w:rPr>
        <w:t>建设项目采用的主要技术、工艺和国内、外同类建设项目水平对比情况</w:t>
      </w:r>
      <w:bookmarkEnd w:id="11"/>
    </w:p>
    <w:p w14:paraId="46B695FD" w14:textId="77777777" w:rsidR="00831541" w:rsidRDefault="00831541" w:rsidP="00831541">
      <w:pPr>
        <w:ind w:firstLine="560"/>
        <w:rPr>
          <w:lang w:bidi="ar"/>
        </w:rPr>
      </w:pPr>
      <w:r>
        <w:rPr>
          <w:rFonts w:hint="eastAsia"/>
          <w:lang w:bidi="ar"/>
        </w:rPr>
        <w:t>目前醇基燃料的生产方法有三种：</w:t>
      </w:r>
    </w:p>
    <w:p w14:paraId="65A4DD8E" w14:textId="77777777" w:rsidR="00831541" w:rsidRDefault="00831541" w:rsidP="00831541">
      <w:pPr>
        <w:ind w:firstLine="560"/>
        <w:rPr>
          <w:lang w:bidi="ar"/>
        </w:rPr>
      </w:pPr>
      <w:r>
        <w:rPr>
          <w:rFonts w:hint="eastAsia"/>
          <w:lang w:bidi="ar"/>
        </w:rPr>
        <w:t>（</w:t>
      </w:r>
      <w:r>
        <w:rPr>
          <w:rFonts w:hint="eastAsia"/>
          <w:lang w:bidi="ar"/>
        </w:rPr>
        <w:t>1</w:t>
      </w:r>
      <w:r>
        <w:rPr>
          <w:rFonts w:hint="eastAsia"/>
          <w:lang w:bidi="ar"/>
        </w:rPr>
        <w:t>）醇水型燃料。就是燃料中含有</w:t>
      </w:r>
      <w:r>
        <w:rPr>
          <w:rFonts w:hint="eastAsia"/>
          <w:lang w:bidi="ar"/>
        </w:rPr>
        <w:t>20%</w:t>
      </w:r>
      <w:r>
        <w:rPr>
          <w:rFonts w:hint="eastAsia"/>
          <w:lang w:bidi="ar"/>
        </w:rPr>
        <w:t>以上的水。甲醇燃料本身就已热值较低，再加上水，使得燃料的热值更低。我们所见到醇水型燃料，使用效果都很差，热值根本达不到“醇基民用燃料”行业标准的技术要求，而且使用这种醇水型燃料的灶具气化效果都不好，且灶具结构设计复杂。这种燃料不能推广。</w:t>
      </w:r>
    </w:p>
    <w:p w14:paraId="00D477D7" w14:textId="77777777" w:rsidR="00831541" w:rsidRDefault="00831541" w:rsidP="00831541">
      <w:pPr>
        <w:ind w:firstLine="560"/>
        <w:rPr>
          <w:lang w:bidi="ar"/>
        </w:rPr>
      </w:pPr>
      <w:r>
        <w:rPr>
          <w:rFonts w:hint="eastAsia"/>
          <w:lang w:bidi="ar"/>
        </w:rPr>
        <w:t>（</w:t>
      </w:r>
      <w:r>
        <w:rPr>
          <w:rFonts w:hint="eastAsia"/>
          <w:lang w:bidi="ar"/>
        </w:rPr>
        <w:t>2</w:t>
      </w:r>
      <w:r>
        <w:rPr>
          <w:rFonts w:hint="eastAsia"/>
          <w:lang w:bidi="ar"/>
        </w:rPr>
        <w:t>）醇烃型燃料。这种燃料主要给甲醇加</w:t>
      </w:r>
      <w:r>
        <w:rPr>
          <w:rFonts w:hint="eastAsia"/>
          <w:lang w:bidi="ar"/>
        </w:rPr>
        <w:t>10%</w:t>
      </w:r>
      <w:r>
        <w:rPr>
          <w:rFonts w:hint="eastAsia"/>
          <w:lang w:bidi="ar"/>
        </w:rPr>
        <w:t>的烃类物质来提高燃料的热值。由于加烃类物质，使得醇基燃料贮存与使用时容易产生分层，适当加入助溶剂使醇基燃料与烃类均匀混合不致分层。目前这种燃料使用的较多，但这种燃料的推广一定要控制燃料的配方，最好是不超过</w:t>
      </w:r>
      <w:r>
        <w:rPr>
          <w:rFonts w:hint="eastAsia"/>
          <w:lang w:bidi="ar"/>
        </w:rPr>
        <w:t>3</w:t>
      </w:r>
      <w:r>
        <w:rPr>
          <w:rFonts w:hint="eastAsia"/>
          <w:lang w:bidi="ar"/>
        </w:rPr>
        <w:t>元（不计水）组合成份的燃料配方，即甲醇—助溶剂—烃类。严禁加入有害的有机化学产品作为添加剂，使得配方复杂化。同时最好控制水的含量不超过</w:t>
      </w:r>
      <w:r>
        <w:rPr>
          <w:rFonts w:hint="eastAsia"/>
          <w:lang w:bidi="ar"/>
        </w:rPr>
        <w:t>10%</w:t>
      </w:r>
      <w:r>
        <w:rPr>
          <w:rFonts w:hint="eastAsia"/>
          <w:lang w:bidi="ar"/>
        </w:rPr>
        <w:t>，烃含量应与灶具相适应。</w:t>
      </w:r>
    </w:p>
    <w:p w14:paraId="7206321E" w14:textId="77777777" w:rsidR="00831541" w:rsidRDefault="00831541" w:rsidP="00831541">
      <w:pPr>
        <w:ind w:firstLine="560"/>
        <w:rPr>
          <w:lang w:bidi="ar"/>
        </w:rPr>
      </w:pPr>
      <w:r>
        <w:rPr>
          <w:rFonts w:hint="eastAsia"/>
          <w:lang w:bidi="ar"/>
        </w:rPr>
        <w:t>（</w:t>
      </w:r>
      <w:r>
        <w:rPr>
          <w:rFonts w:hint="eastAsia"/>
          <w:lang w:bidi="ar"/>
        </w:rPr>
        <w:t>3</w:t>
      </w:r>
      <w:r>
        <w:rPr>
          <w:rFonts w:hint="eastAsia"/>
          <w:lang w:bidi="ar"/>
        </w:rPr>
        <w:t>）醇醚型燃料。醇醚燃料技术是主要由原化工部西南化工研究院开发的，这种燃料的特点是将二甲醚大部分溶在甲醇中，就避免了现有醇水、醇烃型燃料在点火过程中需要外预热与加压的过程，是一种很有前途的燃料。</w:t>
      </w:r>
    </w:p>
    <w:p w14:paraId="72BD9FE2" w14:textId="77777777" w:rsidR="00831541" w:rsidRDefault="003A6EDE" w:rsidP="00831541">
      <w:pPr>
        <w:ind w:firstLine="560"/>
        <w:rPr>
          <w:lang w:bidi="ar"/>
        </w:rPr>
      </w:pPr>
      <w:r>
        <w:rPr>
          <w:rFonts w:hint="eastAsia"/>
          <w:lang w:bidi="ar"/>
        </w:rPr>
        <w:t>本</w:t>
      </w:r>
      <w:r w:rsidR="00831541">
        <w:rPr>
          <w:rFonts w:hint="eastAsia"/>
          <w:lang w:bidi="ar"/>
        </w:rPr>
        <w:t>项目选用以甲醇为原料，正丁醇、异丙醇、高碳醇为添加剂，经调合后生产醇基燃料生产工艺，该燃料属于醇烃型燃料，该工艺成熟可靠，产品质量好、具有较好的安全可靠性。</w:t>
      </w:r>
    </w:p>
    <w:p w14:paraId="6FAB9790" w14:textId="77777777" w:rsidR="00831541" w:rsidRDefault="00831541" w:rsidP="00831541">
      <w:pPr>
        <w:ind w:firstLine="560"/>
        <w:rPr>
          <w:lang w:bidi="ar"/>
        </w:rPr>
      </w:pPr>
      <w:r>
        <w:rPr>
          <w:rFonts w:hint="eastAsia"/>
          <w:lang w:bidi="ar"/>
        </w:rPr>
        <w:t>根据《产业结构调整指导目录（</w:t>
      </w:r>
      <w:r>
        <w:rPr>
          <w:rFonts w:hint="eastAsia"/>
          <w:lang w:bidi="ar"/>
        </w:rPr>
        <w:t>2024</w:t>
      </w:r>
      <w:r>
        <w:rPr>
          <w:rFonts w:hint="eastAsia"/>
          <w:lang w:bidi="ar"/>
        </w:rPr>
        <w:t>年本）》（国家发展改革委令</w:t>
      </w:r>
      <w:r>
        <w:rPr>
          <w:rFonts w:hint="eastAsia"/>
          <w:lang w:bidi="ar"/>
        </w:rPr>
        <w:t>[2023]7</w:t>
      </w:r>
      <w:r>
        <w:rPr>
          <w:rFonts w:hint="eastAsia"/>
          <w:lang w:bidi="ar"/>
        </w:rPr>
        <w:t>号，</w:t>
      </w:r>
      <w:r>
        <w:rPr>
          <w:rFonts w:hint="eastAsia"/>
          <w:lang w:bidi="ar"/>
        </w:rPr>
        <w:t>2024</w:t>
      </w:r>
      <w:r>
        <w:rPr>
          <w:rFonts w:hint="eastAsia"/>
          <w:lang w:bidi="ar"/>
        </w:rPr>
        <w:t>年</w:t>
      </w:r>
      <w:r>
        <w:rPr>
          <w:rFonts w:hint="eastAsia"/>
          <w:lang w:bidi="ar"/>
        </w:rPr>
        <w:t>2</w:t>
      </w:r>
      <w:r>
        <w:rPr>
          <w:rFonts w:hint="eastAsia"/>
          <w:lang w:bidi="ar"/>
        </w:rPr>
        <w:t>月</w:t>
      </w:r>
      <w:r>
        <w:rPr>
          <w:rFonts w:hint="eastAsia"/>
          <w:lang w:bidi="ar"/>
        </w:rPr>
        <w:t>1</w:t>
      </w:r>
      <w:r>
        <w:rPr>
          <w:rFonts w:hint="eastAsia"/>
          <w:lang w:bidi="ar"/>
        </w:rPr>
        <w:t>日施行），本项目不属于限制类、淘汰类建设项目，符合国家产业政策。</w:t>
      </w:r>
    </w:p>
    <w:p w14:paraId="24E24FE6" w14:textId="3A424390" w:rsidR="00831541" w:rsidRDefault="00831541" w:rsidP="00831541">
      <w:pPr>
        <w:ind w:firstLine="560"/>
        <w:rPr>
          <w:lang w:bidi="ar"/>
        </w:rPr>
      </w:pPr>
      <w:r>
        <w:rPr>
          <w:rFonts w:hint="eastAsia"/>
          <w:lang w:bidi="ar"/>
        </w:rPr>
        <w:lastRenderedPageBreak/>
        <w:t>经查阅《国家安全监管总局关于印发淘汰落后安全技术装备目录（</w:t>
      </w:r>
      <w:r>
        <w:rPr>
          <w:rFonts w:hint="eastAsia"/>
          <w:lang w:bidi="ar"/>
        </w:rPr>
        <w:t>2015</w:t>
      </w:r>
      <w:r>
        <w:rPr>
          <w:rFonts w:hint="eastAsia"/>
          <w:lang w:bidi="ar"/>
        </w:rPr>
        <w:t>年第一批）的通知》（安监总科技</w:t>
      </w:r>
      <w:r>
        <w:rPr>
          <w:rFonts w:hint="eastAsia"/>
          <w:lang w:bidi="ar"/>
        </w:rPr>
        <w:t>[2015]75</w:t>
      </w:r>
      <w:r>
        <w:rPr>
          <w:rFonts w:hint="eastAsia"/>
          <w:lang w:bidi="ar"/>
        </w:rPr>
        <w:t>号）、《关于印发淘汰落后安全技术工艺、设备目录（</w:t>
      </w:r>
      <w:r>
        <w:rPr>
          <w:rFonts w:hint="eastAsia"/>
          <w:lang w:bidi="ar"/>
        </w:rPr>
        <w:t>2016</w:t>
      </w:r>
      <w:r>
        <w:rPr>
          <w:rFonts w:hint="eastAsia"/>
          <w:lang w:bidi="ar"/>
        </w:rPr>
        <w:t>年）的通知》（安监总科技〔</w:t>
      </w:r>
      <w:r>
        <w:rPr>
          <w:rFonts w:hint="eastAsia"/>
          <w:lang w:bidi="ar"/>
        </w:rPr>
        <w:t>2016</w:t>
      </w:r>
      <w:r>
        <w:rPr>
          <w:rFonts w:hint="eastAsia"/>
          <w:lang w:bidi="ar"/>
        </w:rPr>
        <w:t>〕</w:t>
      </w:r>
      <w:r>
        <w:rPr>
          <w:rFonts w:hint="eastAsia"/>
          <w:lang w:bidi="ar"/>
        </w:rPr>
        <w:t>137</w:t>
      </w:r>
      <w:r>
        <w:rPr>
          <w:rFonts w:hint="eastAsia"/>
          <w:lang w:bidi="ar"/>
        </w:rPr>
        <w:t>号）、《应急管理部办公厅关于印发淘汰落后危险化学品安全生产工艺技术设备目录（第一批）的通知》（应急厅〔</w:t>
      </w:r>
      <w:r>
        <w:rPr>
          <w:rFonts w:hint="eastAsia"/>
          <w:lang w:bidi="ar"/>
        </w:rPr>
        <w:t>2020</w:t>
      </w:r>
      <w:r>
        <w:rPr>
          <w:rFonts w:hint="eastAsia"/>
          <w:lang w:bidi="ar"/>
        </w:rPr>
        <w:t>〕</w:t>
      </w:r>
      <w:r>
        <w:rPr>
          <w:rFonts w:hint="eastAsia"/>
          <w:lang w:bidi="ar"/>
        </w:rPr>
        <w:t>38</w:t>
      </w:r>
      <w:r>
        <w:rPr>
          <w:rFonts w:hint="eastAsia"/>
          <w:lang w:bidi="ar"/>
        </w:rPr>
        <w:t>号）</w:t>
      </w:r>
      <w:r w:rsidR="004B759F">
        <w:rPr>
          <w:rFonts w:hint="eastAsia"/>
          <w:lang w:bidi="ar"/>
        </w:rPr>
        <w:t>、</w:t>
      </w:r>
      <w:r w:rsidR="004B759F" w:rsidRPr="00AA2AD9">
        <w:rPr>
          <w:rFonts w:hint="eastAsia"/>
          <w:lang w:bidi="ar"/>
        </w:rPr>
        <w:t>《应急管理部办公厅关于印发</w:t>
      </w:r>
      <w:r w:rsidR="004B759F" w:rsidRPr="00AA2AD9">
        <w:rPr>
          <w:rFonts w:hint="eastAsia"/>
          <w:lang w:bidi="ar"/>
        </w:rPr>
        <w:t>&lt;</w:t>
      </w:r>
      <w:r w:rsidR="004B759F" w:rsidRPr="00AA2AD9">
        <w:rPr>
          <w:rFonts w:hint="eastAsia"/>
          <w:lang w:bidi="ar"/>
        </w:rPr>
        <w:t>淘汰落后危险化学品安全生产工艺技术设备目录（第二批）</w:t>
      </w:r>
      <w:r w:rsidR="004B759F" w:rsidRPr="00AA2AD9">
        <w:rPr>
          <w:rFonts w:hint="eastAsia"/>
          <w:lang w:bidi="ar"/>
        </w:rPr>
        <w:t>&gt;</w:t>
      </w:r>
      <w:r w:rsidR="004B759F" w:rsidRPr="00AA2AD9">
        <w:rPr>
          <w:rFonts w:hint="eastAsia"/>
          <w:lang w:bidi="ar"/>
        </w:rPr>
        <w:t>的通知》（应急厅</w:t>
      </w:r>
      <w:r w:rsidR="004B759F" w:rsidRPr="00AA2AD9">
        <w:rPr>
          <w:rFonts w:hint="eastAsia"/>
          <w:lang w:bidi="ar"/>
        </w:rPr>
        <w:t>[2024]86</w:t>
      </w:r>
      <w:r w:rsidR="004B759F" w:rsidRPr="00AA2AD9">
        <w:rPr>
          <w:rFonts w:hint="eastAsia"/>
          <w:lang w:bidi="ar"/>
        </w:rPr>
        <w:t>号）</w:t>
      </w:r>
      <w:r w:rsidRPr="00AA2AD9">
        <w:rPr>
          <w:rFonts w:hint="eastAsia"/>
          <w:lang w:bidi="ar"/>
        </w:rPr>
        <w:t>，</w:t>
      </w:r>
      <w:r>
        <w:rPr>
          <w:rFonts w:hint="eastAsia"/>
          <w:lang w:bidi="ar"/>
        </w:rPr>
        <w:t>本项目使用的生产工艺和设备不属于淘汰落后安全技术装备。</w:t>
      </w:r>
    </w:p>
    <w:p w14:paraId="17729481" w14:textId="0B9119A5" w:rsidR="004D2588" w:rsidRPr="00BE6BB6" w:rsidRDefault="004D2588" w:rsidP="004D2588">
      <w:pPr>
        <w:ind w:firstLine="560"/>
        <w:rPr>
          <w:lang w:bidi="ar"/>
        </w:rPr>
      </w:pPr>
      <w:r w:rsidRPr="00BE6BB6">
        <w:rPr>
          <w:rFonts w:hint="eastAsia"/>
          <w:lang w:bidi="ar"/>
        </w:rPr>
        <w:t>经查阅《葫芦岛高新技术产业开发区化工园区“禁限控”目录》（葫高管委发</w:t>
      </w:r>
      <w:r w:rsidRPr="00BE6BB6">
        <w:rPr>
          <w:rFonts w:hint="eastAsia"/>
          <w:lang w:bidi="ar"/>
        </w:rPr>
        <w:t>[2020]37</w:t>
      </w:r>
      <w:r w:rsidRPr="00BE6BB6">
        <w:rPr>
          <w:rFonts w:hint="eastAsia"/>
          <w:lang w:bidi="ar"/>
        </w:rPr>
        <w:t>号）、《葫芦岛高新技术产业开发区化工园区危险化学品禁止、限制和控制目录（试行）》（葫高管发</w:t>
      </w:r>
      <w:r w:rsidRPr="00BE6BB6">
        <w:rPr>
          <w:rFonts w:hint="eastAsia"/>
          <w:lang w:bidi="ar"/>
        </w:rPr>
        <w:t>[2024]11</w:t>
      </w:r>
      <w:r w:rsidRPr="00BE6BB6">
        <w:rPr>
          <w:rFonts w:hint="eastAsia"/>
          <w:lang w:bidi="ar"/>
        </w:rPr>
        <w:t>号），本项目涉及的危险化学品不属于园区禁止、限制的控制的危险化学品。</w:t>
      </w:r>
    </w:p>
    <w:p w14:paraId="191FE347" w14:textId="77777777" w:rsidR="0035202D" w:rsidRDefault="0035202D" w:rsidP="0035202D">
      <w:pPr>
        <w:pStyle w:val="2"/>
        <w:spacing w:before="312" w:after="312"/>
        <w:rPr>
          <w:lang w:bidi="ar"/>
        </w:rPr>
      </w:pPr>
      <w:bookmarkStart w:id="12" w:name="_Toc219895943"/>
      <w:r>
        <w:rPr>
          <w:rFonts w:hint="eastAsia"/>
          <w:lang w:bidi="ar"/>
        </w:rPr>
        <w:t>2.2</w:t>
      </w:r>
      <w:r>
        <w:rPr>
          <w:rFonts w:hint="eastAsia"/>
          <w:lang w:bidi="ar"/>
        </w:rPr>
        <w:t>建设项目所在地理位置、用地面积和生产或者储存规模</w:t>
      </w:r>
      <w:bookmarkEnd w:id="12"/>
    </w:p>
    <w:p w14:paraId="775EE186" w14:textId="77777777" w:rsidR="0035202D" w:rsidRDefault="0035202D" w:rsidP="0035202D">
      <w:pPr>
        <w:pStyle w:val="3"/>
        <w:spacing w:before="156" w:after="156"/>
        <w:ind w:firstLine="562"/>
        <w:rPr>
          <w:lang w:bidi="ar"/>
        </w:rPr>
      </w:pPr>
      <w:r>
        <w:rPr>
          <w:rFonts w:hint="eastAsia"/>
          <w:lang w:bidi="ar"/>
        </w:rPr>
        <w:t>2.2.1</w:t>
      </w:r>
      <w:r>
        <w:rPr>
          <w:rFonts w:hint="eastAsia"/>
          <w:lang w:bidi="ar"/>
        </w:rPr>
        <w:t>建设项目所在的地理位置、用地面积</w:t>
      </w:r>
    </w:p>
    <w:p w14:paraId="0DFEBD81" w14:textId="4DBC1814" w:rsidR="0035202D" w:rsidRDefault="009A1AC4" w:rsidP="0035202D">
      <w:pPr>
        <w:ind w:firstLine="560"/>
        <w:rPr>
          <w:lang w:bidi="ar"/>
        </w:rPr>
      </w:pPr>
      <w:r w:rsidRPr="009A1AC4">
        <w:rPr>
          <w:rFonts w:hint="eastAsia"/>
          <w:lang w:bidi="ar"/>
        </w:rPr>
        <w:t>辽宁兴创醇基燃油有限公司</w:t>
      </w:r>
      <w:bookmarkStart w:id="13" w:name="_Hlk189901590"/>
      <w:r w:rsidRPr="009A1AC4">
        <w:rPr>
          <w:rFonts w:hint="eastAsia"/>
          <w:lang w:bidi="ar"/>
        </w:rPr>
        <w:t>位于葫芦岛市高新技术产业开发区绿荫路与高新九路交汇处东北侧</w:t>
      </w:r>
      <w:r>
        <w:rPr>
          <w:rFonts w:hint="eastAsia"/>
          <w:lang w:bidi="ar"/>
        </w:rPr>
        <w:t>，</w:t>
      </w:r>
      <w:r w:rsidR="00D30FCF" w:rsidRPr="00BE6BB6">
        <w:rPr>
          <w:rFonts w:hint="eastAsia"/>
          <w:lang w:bidi="ar"/>
        </w:rPr>
        <w:t>葫芦岛高新技术产业开发区化工园区内，</w:t>
      </w:r>
      <w:r>
        <w:rPr>
          <w:rFonts w:hint="eastAsia"/>
          <w:lang w:bidi="ar"/>
        </w:rPr>
        <w:t>厂区东北侧为辽宁海洋石化精细化工有限公司，东南侧为高新九路（</w:t>
      </w:r>
      <w:r w:rsidR="00866747">
        <w:rPr>
          <w:rFonts w:hint="eastAsia"/>
          <w:lang w:bidi="ar"/>
        </w:rPr>
        <w:t>园区道路</w:t>
      </w:r>
      <w:r>
        <w:rPr>
          <w:rFonts w:hint="eastAsia"/>
          <w:lang w:bidi="ar"/>
        </w:rPr>
        <w:t>）</w:t>
      </w:r>
      <w:r w:rsidR="00FE7DFD">
        <w:rPr>
          <w:rFonts w:hint="eastAsia"/>
          <w:lang w:bidi="ar"/>
        </w:rPr>
        <w:t>和一</w:t>
      </w:r>
      <w:r w:rsidR="008D0DE1">
        <w:rPr>
          <w:rFonts w:hint="eastAsia"/>
          <w:lang w:bidi="ar"/>
        </w:rPr>
        <w:t>条</w:t>
      </w:r>
      <w:r w:rsidR="00FE7DFD">
        <w:rPr>
          <w:rFonts w:hint="eastAsia"/>
          <w:lang w:bidi="ar"/>
        </w:rPr>
        <w:t>架空电力线</w:t>
      </w:r>
      <w:r w:rsidR="004F7CE8">
        <w:rPr>
          <w:rFonts w:hint="eastAsia"/>
          <w:lang w:bidi="ar"/>
        </w:rPr>
        <w:t>（</w:t>
      </w:r>
      <w:r w:rsidR="004F7CE8">
        <w:rPr>
          <w:rFonts w:hint="eastAsia"/>
          <w:lang w:bidi="ar"/>
        </w:rPr>
        <w:t>H=20m</w:t>
      </w:r>
      <w:r w:rsidR="004F7CE8">
        <w:rPr>
          <w:rFonts w:hint="eastAsia"/>
          <w:lang w:bidi="ar"/>
        </w:rPr>
        <w:t>）</w:t>
      </w:r>
      <w:r w:rsidR="00FE7DFD">
        <w:rPr>
          <w:rFonts w:hint="eastAsia"/>
          <w:lang w:bidi="ar"/>
        </w:rPr>
        <w:t>，</w:t>
      </w:r>
      <w:r w:rsidR="00EE45E3">
        <w:rPr>
          <w:rFonts w:hint="eastAsia"/>
          <w:lang w:bidi="ar"/>
        </w:rPr>
        <w:t>隔路为</w:t>
      </w:r>
      <w:r w:rsidR="00DB081B" w:rsidRPr="00DB081B">
        <w:rPr>
          <w:rFonts w:hint="eastAsia"/>
          <w:lang w:bidi="ar"/>
        </w:rPr>
        <w:t>汇泽燃气有限公司</w:t>
      </w:r>
      <w:r w:rsidR="00EE45E3">
        <w:rPr>
          <w:rFonts w:hint="eastAsia"/>
          <w:lang w:bidi="ar"/>
        </w:rPr>
        <w:t>，西</w:t>
      </w:r>
      <w:r w:rsidR="00C779D2">
        <w:rPr>
          <w:rFonts w:hint="eastAsia"/>
          <w:lang w:bidi="ar"/>
        </w:rPr>
        <w:t>南</w:t>
      </w:r>
      <w:r w:rsidR="00EE45E3">
        <w:rPr>
          <w:rFonts w:hint="eastAsia"/>
          <w:lang w:bidi="ar"/>
        </w:rPr>
        <w:t>侧</w:t>
      </w:r>
      <w:r w:rsidR="00C779D2">
        <w:rPr>
          <w:rFonts w:hint="eastAsia"/>
          <w:lang w:bidi="ar"/>
        </w:rPr>
        <w:t>为绿荫路，</w:t>
      </w:r>
      <w:r w:rsidR="00EE45E3">
        <w:rPr>
          <w:rFonts w:hint="eastAsia"/>
          <w:lang w:bidi="ar"/>
        </w:rPr>
        <w:t>北侧为空地</w:t>
      </w:r>
      <w:r w:rsidR="007F16C2">
        <w:rPr>
          <w:rFonts w:hint="eastAsia"/>
          <w:lang w:bidi="ar"/>
        </w:rPr>
        <w:t>。</w:t>
      </w:r>
      <w:bookmarkEnd w:id="13"/>
      <w:r w:rsidR="007F16C2" w:rsidRPr="007F16C2">
        <w:rPr>
          <w:rFonts w:hint="eastAsia"/>
          <w:lang w:bidi="ar"/>
        </w:rPr>
        <w:t>厂区地理位置</w:t>
      </w:r>
      <w:r w:rsidR="007F16C2">
        <w:rPr>
          <w:rFonts w:hint="eastAsia"/>
          <w:lang w:bidi="ar"/>
        </w:rPr>
        <w:t>图见图</w:t>
      </w:r>
      <w:r w:rsidR="007F16C2">
        <w:rPr>
          <w:rFonts w:hint="eastAsia"/>
          <w:lang w:bidi="ar"/>
        </w:rPr>
        <w:t>2.2-1</w:t>
      </w:r>
      <w:r w:rsidR="007F16C2">
        <w:rPr>
          <w:rFonts w:hint="eastAsia"/>
          <w:lang w:bidi="ar"/>
        </w:rPr>
        <w:t>，</w:t>
      </w:r>
      <w:r w:rsidR="007F16C2" w:rsidRPr="007F16C2">
        <w:rPr>
          <w:rFonts w:hint="eastAsia"/>
          <w:lang w:bidi="ar"/>
        </w:rPr>
        <w:t>周边环境</w:t>
      </w:r>
      <w:r w:rsidR="007F16C2">
        <w:rPr>
          <w:rFonts w:hint="eastAsia"/>
          <w:lang w:bidi="ar"/>
        </w:rPr>
        <w:t>示意图见图</w:t>
      </w:r>
      <w:r w:rsidR="007F16C2">
        <w:rPr>
          <w:rFonts w:hint="eastAsia"/>
          <w:lang w:bidi="ar"/>
        </w:rPr>
        <w:t>2.2-2</w:t>
      </w:r>
      <w:r w:rsidR="007F16C2">
        <w:rPr>
          <w:rFonts w:hint="eastAsia"/>
          <w:lang w:bidi="ar"/>
        </w:rPr>
        <w:t>所示。</w:t>
      </w:r>
      <w:r w:rsidR="00497107" w:rsidRPr="00497107">
        <w:rPr>
          <w:rFonts w:hint="eastAsia"/>
          <w:lang w:bidi="ar"/>
        </w:rPr>
        <w:t>厂内建（构）筑物与相邻工厂或设施之间的防火间距</w:t>
      </w:r>
      <w:r w:rsidR="00497107">
        <w:rPr>
          <w:rFonts w:hint="eastAsia"/>
          <w:lang w:bidi="ar"/>
        </w:rPr>
        <w:t>见</w:t>
      </w:r>
      <w:r w:rsidR="00497107" w:rsidRPr="00497107">
        <w:rPr>
          <w:rFonts w:hint="eastAsia"/>
          <w:lang w:bidi="ar"/>
        </w:rPr>
        <w:t>表</w:t>
      </w:r>
      <w:r w:rsidR="00497107" w:rsidRPr="00497107">
        <w:rPr>
          <w:rFonts w:hint="eastAsia"/>
          <w:lang w:bidi="ar"/>
        </w:rPr>
        <w:t>2.2-1</w:t>
      </w:r>
      <w:r w:rsidR="00497107">
        <w:rPr>
          <w:rFonts w:hint="eastAsia"/>
          <w:lang w:bidi="ar"/>
        </w:rPr>
        <w:t>。</w:t>
      </w:r>
    </w:p>
    <w:p w14:paraId="19B3C844" w14:textId="77777777" w:rsidR="003C7C3C" w:rsidRDefault="003C7C3C" w:rsidP="00321460">
      <w:pPr>
        <w:keepNext/>
        <w:spacing w:beforeLines="50" w:before="156" w:afterLines="50" w:after="156" w:line="240" w:lineRule="auto"/>
        <w:ind w:firstLineChars="0" w:firstLine="0"/>
        <w:jc w:val="center"/>
        <w:rPr>
          <w:rFonts w:eastAsia="黑体" w:cs="Times New Roman"/>
          <w:sz w:val="24"/>
          <w:szCs w:val="28"/>
        </w:rPr>
      </w:pPr>
      <w:r w:rsidRPr="003C7C3C">
        <w:rPr>
          <w:rFonts w:eastAsia="黑体" w:cs="Times New Roman" w:hint="eastAsia"/>
          <w:sz w:val="24"/>
          <w:szCs w:val="28"/>
        </w:rPr>
        <w:t>表</w:t>
      </w:r>
      <w:r w:rsidRPr="003C7C3C">
        <w:rPr>
          <w:rFonts w:eastAsia="黑体" w:cs="Times New Roman" w:hint="eastAsia"/>
          <w:sz w:val="24"/>
          <w:szCs w:val="28"/>
        </w:rPr>
        <w:t xml:space="preserve">2.2-1  </w:t>
      </w:r>
      <w:r w:rsidRPr="003C7C3C">
        <w:rPr>
          <w:rFonts w:eastAsia="黑体" w:cs="Times New Roman" w:hint="eastAsia"/>
          <w:sz w:val="24"/>
          <w:szCs w:val="28"/>
        </w:rPr>
        <w:t>厂内建（构）筑物与</w:t>
      </w:r>
      <w:r w:rsidR="00271574" w:rsidRPr="00271574">
        <w:rPr>
          <w:rFonts w:eastAsia="黑体" w:cs="Times New Roman" w:hint="eastAsia"/>
          <w:sz w:val="24"/>
          <w:szCs w:val="28"/>
        </w:rPr>
        <w:t>相邻工厂或设施</w:t>
      </w:r>
      <w:r w:rsidRPr="003C7C3C">
        <w:rPr>
          <w:rFonts w:eastAsia="黑体" w:cs="Times New Roman" w:hint="eastAsia"/>
          <w:sz w:val="24"/>
          <w:szCs w:val="28"/>
        </w:rPr>
        <w:t>之间的防火间距对照表</w:t>
      </w:r>
    </w:p>
    <w:tbl>
      <w:tblPr>
        <w:tblStyle w:val="aa"/>
        <w:tblW w:w="5000" w:type="pct"/>
        <w:jc w:val="center"/>
        <w:tblLook w:val="04A0" w:firstRow="1" w:lastRow="0" w:firstColumn="1" w:lastColumn="0" w:noHBand="0" w:noVBand="1"/>
      </w:tblPr>
      <w:tblGrid>
        <w:gridCol w:w="1127"/>
        <w:gridCol w:w="723"/>
        <w:gridCol w:w="2273"/>
        <w:gridCol w:w="1218"/>
        <w:gridCol w:w="1218"/>
        <w:gridCol w:w="952"/>
        <w:gridCol w:w="991"/>
        <w:gridCol w:w="672"/>
      </w:tblGrid>
      <w:tr w:rsidR="00DB081B" w:rsidRPr="00DB081B" w14:paraId="737486E8" w14:textId="77777777" w:rsidTr="00D92B6A">
        <w:trPr>
          <w:trHeight w:val="454"/>
          <w:tblHeader/>
          <w:jc w:val="center"/>
        </w:trPr>
        <w:tc>
          <w:tcPr>
            <w:tcW w:w="614" w:type="pct"/>
            <w:vAlign w:val="center"/>
          </w:tcPr>
          <w:p w14:paraId="2116897C" w14:textId="77777777" w:rsidR="00DB081B" w:rsidRPr="00DB081B" w:rsidRDefault="00DB081B" w:rsidP="00DB081B">
            <w:pPr>
              <w:adjustRightInd/>
              <w:snapToGrid/>
              <w:spacing w:line="240" w:lineRule="atLeast"/>
              <w:ind w:firstLineChars="0" w:firstLine="0"/>
              <w:jc w:val="center"/>
              <w:rPr>
                <w:rFonts w:cs="Times New Roman"/>
                <w:sz w:val="21"/>
                <w:szCs w:val="21"/>
              </w:rPr>
            </w:pPr>
            <w:r>
              <w:rPr>
                <w:rFonts w:cs="Times New Roman" w:hint="eastAsia"/>
                <w:sz w:val="21"/>
                <w:szCs w:val="21"/>
              </w:rPr>
              <w:t>厂内建筑物名称</w:t>
            </w:r>
          </w:p>
        </w:tc>
        <w:tc>
          <w:tcPr>
            <w:tcW w:w="394" w:type="pct"/>
            <w:vAlign w:val="center"/>
          </w:tcPr>
          <w:p w14:paraId="78A51709" w14:textId="77777777" w:rsidR="00DB081B" w:rsidRPr="00DB081B" w:rsidRDefault="00DB081B" w:rsidP="00DB081B">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方向</w:t>
            </w:r>
          </w:p>
        </w:tc>
        <w:tc>
          <w:tcPr>
            <w:tcW w:w="1239" w:type="pct"/>
            <w:vAlign w:val="center"/>
          </w:tcPr>
          <w:p w14:paraId="7071AEED" w14:textId="77777777" w:rsidR="00DB081B" w:rsidRPr="00DB081B" w:rsidRDefault="00271574" w:rsidP="00DB081B">
            <w:pPr>
              <w:adjustRightInd/>
              <w:snapToGrid/>
              <w:spacing w:line="240" w:lineRule="atLeast"/>
              <w:ind w:firstLineChars="0" w:firstLine="0"/>
              <w:jc w:val="center"/>
              <w:rPr>
                <w:rFonts w:cs="Times New Roman"/>
                <w:sz w:val="21"/>
                <w:szCs w:val="21"/>
              </w:rPr>
            </w:pPr>
            <w:r w:rsidRPr="00271574">
              <w:rPr>
                <w:rFonts w:cs="Times New Roman" w:hint="eastAsia"/>
                <w:sz w:val="21"/>
                <w:szCs w:val="21"/>
              </w:rPr>
              <w:t>相邻工厂或设施</w:t>
            </w:r>
          </w:p>
        </w:tc>
        <w:tc>
          <w:tcPr>
            <w:tcW w:w="664" w:type="pct"/>
            <w:vAlign w:val="center"/>
          </w:tcPr>
          <w:p w14:paraId="5450A146" w14:textId="77777777" w:rsidR="00DB081B" w:rsidRPr="00DB081B" w:rsidRDefault="00DB081B" w:rsidP="00DB081B">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类别</w:t>
            </w:r>
          </w:p>
        </w:tc>
        <w:tc>
          <w:tcPr>
            <w:tcW w:w="664" w:type="pct"/>
            <w:vAlign w:val="center"/>
          </w:tcPr>
          <w:p w14:paraId="3447D8EA" w14:textId="77777777" w:rsidR="00DB081B" w:rsidRPr="00DB081B" w:rsidRDefault="00DB081B" w:rsidP="00DB081B">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检查依据</w:t>
            </w:r>
          </w:p>
        </w:tc>
        <w:tc>
          <w:tcPr>
            <w:tcW w:w="519" w:type="pct"/>
            <w:vAlign w:val="center"/>
          </w:tcPr>
          <w:p w14:paraId="435964B8" w14:textId="77777777" w:rsidR="00DB081B" w:rsidRPr="00DB081B" w:rsidRDefault="00DB081B" w:rsidP="00DB081B">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规范要求（</w:t>
            </w:r>
            <w:r w:rsidRPr="00DB081B">
              <w:rPr>
                <w:rFonts w:cs="Times New Roman" w:hint="eastAsia"/>
                <w:sz w:val="21"/>
                <w:szCs w:val="21"/>
              </w:rPr>
              <w:t>m</w:t>
            </w:r>
            <w:r w:rsidRPr="00DB081B">
              <w:rPr>
                <w:rFonts w:cs="Times New Roman" w:hint="eastAsia"/>
                <w:sz w:val="21"/>
                <w:szCs w:val="21"/>
              </w:rPr>
              <w:t>）</w:t>
            </w:r>
          </w:p>
        </w:tc>
        <w:tc>
          <w:tcPr>
            <w:tcW w:w="540" w:type="pct"/>
            <w:vAlign w:val="center"/>
          </w:tcPr>
          <w:p w14:paraId="5779CD45" w14:textId="77777777" w:rsidR="00DB081B" w:rsidRPr="00DB081B" w:rsidRDefault="006F622D" w:rsidP="00DB081B">
            <w:pPr>
              <w:adjustRightInd/>
              <w:snapToGrid/>
              <w:spacing w:line="240" w:lineRule="atLeast"/>
              <w:ind w:firstLineChars="0" w:firstLine="0"/>
              <w:jc w:val="center"/>
              <w:rPr>
                <w:rFonts w:cs="Times New Roman"/>
                <w:sz w:val="21"/>
                <w:szCs w:val="21"/>
              </w:rPr>
            </w:pPr>
            <w:r>
              <w:rPr>
                <w:rFonts w:cs="Times New Roman" w:hint="eastAsia"/>
                <w:sz w:val="21"/>
                <w:szCs w:val="21"/>
              </w:rPr>
              <w:t>实际</w:t>
            </w:r>
            <w:r w:rsidR="00DB081B" w:rsidRPr="00DB081B">
              <w:rPr>
                <w:rFonts w:cs="Times New Roman" w:hint="eastAsia"/>
                <w:sz w:val="21"/>
                <w:szCs w:val="21"/>
              </w:rPr>
              <w:t>间距（</w:t>
            </w:r>
            <w:r w:rsidR="00DB081B" w:rsidRPr="00DB081B">
              <w:rPr>
                <w:rFonts w:cs="Times New Roman" w:hint="eastAsia"/>
                <w:sz w:val="21"/>
                <w:szCs w:val="21"/>
              </w:rPr>
              <w:t>m</w:t>
            </w:r>
            <w:r w:rsidR="00DB081B" w:rsidRPr="00DB081B">
              <w:rPr>
                <w:rFonts w:cs="Times New Roman" w:hint="eastAsia"/>
                <w:sz w:val="21"/>
                <w:szCs w:val="21"/>
              </w:rPr>
              <w:t>）</w:t>
            </w:r>
          </w:p>
        </w:tc>
        <w:tc>
          <w:tcPr>
            <w:tcW w:w="366" w:type="pct"/>
            <w:vAlign w:val="center"/>
          </w:tcPr>
          <w:p w14:paraId="76C4B584" w14:textId="77777777" w:rsidR="00DB081B" w:rsidRPr="00DB081B" w:rsidRDefault="00DB081B" w:rsidP="00DB081B">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评价结果</w:t>
            </w:r>
          </w:p>
        </w:tc>
      </w:tr>
      <w:tr w:rsidR="004F29DA" w:rsidRPr="00DB081B" w14:paraId="19D7A9AB" w14:textId="77777777" w:rsidTr="00D92B6A">
        <w:trPr>
          <w:trHeight w:val="454"/>
          <w:jc w:val="center"/>
        </w:trPr>
        <w:tc>
          <w:tcPr>
            <w:tcW w:w="614" w:type="pct"/>
            <w:vMerge w:val="restart"/>
            <w:vAlign w:val="center"/>
          </w:tcPr>
          <w:p w14:paraId="58685928" w14:textId="77777777" w:rsidR="004F29DA" w:rsidRPr="00DB081B" w:rsidRDefault="004F29DA" w:rsidP="00DB081B">
            <w:pPr>
              <w:adjustRightInd/>
              <w:snapToGrid/>
              <w:spacing w:line="240" w:lineRule="atLeast"/>
              <w:ind w:firstLineChars="0" w:firstLine="0"/>
              <w:jc w:val="center"/>
              <w:rPr>
                <w:sz w:val="21"/>
                <w:szCs w:val="21"/>
              </w:rPr>
            </w:pPr>
            <w:r w:rsidRPr="00DB081B">
              <w:rPr>
                <w:rFonts w:hint="eastAsia"/>
                <w:sz w:val="21"/>
                <w:szCs w:val="21"/>
              </w:rPr>
              <w:t>甲醇原料储罐（甲</w:t>
            </w:r>
            <w:r w:rsidRPr="00DB081B">
              <w:rPr>
                <w:rFonts w:hint="eastAsia"/>
                <w:sz w:val="21"/>
                <w:szCs w:val="21"/>
              </w:rPr>
              <w:lastRenderedPageBreak/>
              <w:t>类液体储罐</w:t>
            </w:r>
            <w:r w:rsidR="00866747">
              <w:rPr>
                <w:rFonts w:hint="eastAsia"/>
                <w:sz w:val="21"/>
                <w:szCs w:val="21"/>
              </w:rPr>
              <w:t>D=8.2m</w:t>
            </w:r>
            <w:r w:rsidRPr="00DB081B">
              <w:rPr>
                <w:rFonts w:hint="eastAsia"/>
                <w:sz w:val="21"/>
                <w:szCs w:val="21"/>
              </w:rPr>
              <w:t>）</w:t>
            </w:r>
          </w:p>
        </w:tc>
        <w:tc>
          <w:tcPr>
            <w:tcW w:w="394" w:type="pct"/>
            <w:vAlign w:val="center"/>
          </w:tcPr>
          <w:p w14:paraId="36313C82" w14:textId="77777777" w:rsidR="004F29DA" w:rsidRPr="00DB081B" w:rsidRDefault="004F29DA" w:rsidP="00DB081B">
            <w:pPr>
              <w:adjustRightInd/>
              <w:snapToGrid/>
              <w:spacing w:line="240" w:lineRule="atLeast"/>
              <w:ind w:firstLineChars="0" w:firstLine="0"/>
              <w:jc w:val="center"/>
              <w:rPr>
                <w:sz w:val="21"/>
              </w:rPr>
            </w:pPr>
            <w:r w:rsidRPr="00DB081B">
              <w:rPr>
                <w:rFonts w:hint="eastAsia"/>
                <w:sz w:val="21"/>
              </w:rPr>
              <w:lastRenderedPageBreak/>
              <w:t>东</w:t>
            </w:r>
            <w:r>
              <w:rPr>
                <w:rFonts w:hint="eastAsia"/>
                <w:sz w:val="21"/>
              </w:rPr>
              <w:t>南</w:t>
            </w:r>
          </w:p>
        </w:tc>
        <w:tc>
          <w:tcPr>
            <w:tcW w:w="1239" w:type="pct"/>
            <w:vAlign w:val="center"/>
          </w:tcPr>
          <w:p w14:paraId="19EB0D10" w14:textId="77777777" w:rsidR="004F29DA" w:rsidRPr="00DB081B" w:rsidRDefault="004F29DA" w:rsidP="00DB081B">
            <w:pPr>
              <w:adjustRightInd/>
              <w:snapToGrid/>
              <w:spacing w:line="240" w:lineRule="atLeast"/>
              <w:ind w:firstLineChars="0" w:firstLine="0"/>
              <w:jc w:val="center"/>
              <w:rPr>
                <w:sz w:val="21"/>
              </w:rPr>
            </w:pPr>
            <w:r w:rsidRPr="00DB081B">
              <w:rPr>
                <w:rFonts w:cs="Times New Roman" w:hint="eastAsia"/>
                <w:sz w:val="21"/>
                <w:szCs w:val="21"/>
              </w:rPr>
              <w:t>高新九路（路边）</w:t>
            </w:r>
          </w:p>
        </w:tc>
        <w:tc>
          <w:tcPr>
            <w:tcW w:w="664" w:type="pct"/>
            <w:vAlign w:val="center"/>
          </w:tcPr>
          <w:p w14:paraId="6960DD60" w14:textId="77777777" w:rsidR="004F29DA" w:rsidRPr="00DB081B" w:rsidRDefault="004F29DA" w:rsidP="00DB081B">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其他公路</w:t>
            </w:r>
          </w:p>
        </w:tc>
        <w:tc>
          <w:tcPr>
            <w:tcW w:w="664" w:type="pct"/>
            <w:vAlign w:val="center"/>
          </w:tcPr>
          <w:p w14:paraId="44199F6A" w14:textId="77777777" w:rsidR="004F29DA" w:rsidRPr="00DB081B" w:rsidRDefault="004F29DA" w:rsidP="00DB081B">
            <w:pPr>
              <w:adjustRightInd/>
              <w:snapToGrid/>
              <w:spacing w:line="240" w:lineRule="atLeast"/>
              <w:ind w:firstLineChars="0" w:firstLine="0"/>
              <w:jc w:val="center"/>
              <w:rPr>
                <w:sz w:val="21"/>
              </w:rPr>
            </w:pPr>
            <w:r w:rsidRPr="00DB081B">
              <w:rPr>
                <w:rFonts w:ascii="宋体" w:hAnsi="宋体" w:cs="Times New Roman" w:hint="eastAsia"/>
                <w:sz w:val="21"/>
                <w:szCs w:val="21"/>
              </w:rPr>
              <w:t>①</w:t>
            </w:r>
          </w:p>
        </w:tc>
        <w:tc>
          <w:tcPr>
            <w:tcW w:w="519" w:type="pct"/>
            <w:vAlign w:val="center"/>
          </w:tcPr>
          <w:p w14:paraId="260582CC" w14:textId="77777777" w:rsidR="004F29DA" w:rsidRPr="00DB081B" w:rsidRDefault="004F29DA" w:rsidP="00DB081B">
            <w:pPr>
              <w:adjustRightInd/>
              <w:snapToGrid/>
              <w:spacing w:line="240" w:lineRule="atLeast"/>
              <w:ind w:firstLineChars="0" w:firstLine="0"/>
              <w:jc w:val="center"/>
              <w:rPr>
                <w:sz w:val="21"/>
              </w:rPr>
            </w:pPr>
            <w:r>
              <w:rPr>
                <w:rFonts w:hint="eastAsia"/>
                <w:sz w:val="21"/>
              </w:rPr>
              <w:t>20</w:t>
            </w:r>
          </w:p>
        </w:tc>
        <w:tc>
          <w:tcPr>
            <w:tcW w:w="540" w:type="pct"/>
            <w:vAlign w:val="center"/>
          </w:tcPr>
          <w:p w14:paraId="3C77850E" w14:textId="77777777" w:rsidR="004F29DA" w:rsidRPr="00DB081B" w:rsidRDefault="004F29DA" w:rsidP="00DB081B">
            <w:pPr>
              <w:adjustRightInd/>
              <w:snapToGrid/>
              <w:spacing w:line="240" w:lineRule="atLeast"/>
              <w:ind w:firstLineChars="0" w:firstLine="0"/>
              <w:jc w:val="center"/>
              <w:rPr>
                <w:sz w:val="21"/>
              </w:rPr>
            </w:pPr>
            <w:r>
              <w:rPr>
                <w:rFonts w:hint="eastAsia"/>
                <w:sz w:val="21"/>
              </w:rPr>
              <w:t>85.8</w:t>
            </w:r>
          </w:p>
        </w:tc>
        <w:tc>
          <w:tcPr>
            <w:tcW w:w="366" w:type="pct"/>
            <w:vAlign w:val="center"/>
          </w:tcPr>
          <w:p w14:paraId="503845B9" w14:textId="77777777" w:rsidR="004F29DA" w:rsidRPr="00DB081B" w:rsidRDefault="004F29DA" w:rsidP="00DB081B">
            <w:pPr>
              <w:adjustRightInd/>
              <w:snapToGrid/>
              <w:spacing w:line="240" w:lineRule="atLeast"/>
              <w:ind w:firstLineChars="0" w:firstLine="0"/>
              <w:jc w:val="center"/>
              <w:rPr>
                <w:sz w:val="21"/>
              </w:rPr>
            </w:pPr>
            <w:r w:rsidRPr="00DB081B">
              <w:rPr>
                <w:rFonts w:hint="eastAsia"/>
                <w:sz w:val="21"/>
              </w:rPr>
              <w:t>符合</w:t>
            </w:r>
          </w:p>
        </w:tc>
      </w:tr>
      <w:tr w:rsidR="004F29DA" w:rsidRPr="00DB081B" w14:paraId="5DD772F3" w14:textId="77777777" w:rsidTr="00D92B6A">
        <w:trPr>
          <w:trHeight w:val="454"/>
          <w:jc w:val="center"/>
        </w:trPr>
        <w:tc>
          <w:tcPr>
            <w:tcW w:w="614" w:type="pct"/>
            <w:vMerge/>
            <w:vAlign w:val="center"/>
          </w:tcPr>
          <w:p w14:paraId="0194C856" w14:textId="77777777" w:rsidR="004F29DA" w:rsidRPr="00DB081B" w:rsidRDefault="004F29DA" w:rsidP="00DB081B">
            <w:pPr>
              <w:adjustRightInd/>
              <w:snapToGrid/>
              <w:spacing w:line="240" w:lineRule="atLeast"/>
              <w:ind w:firstLineChars="0" w:firstLine="0"/>
              <w:jc w:val="center"/>
              <w:rPr>
                <w:rFonts w:cs="Times New Roman"/>
                <w:sz w:val="21"/>
                <w:szCs w:val="21"/>
              </w:rPr>
            </w:pPr>
          </w:p>
        </w:tc>
        <w:tc>
          <w:tcPr>
            <w:tcW w:w="394" w:type="pct"/>
            <w:vAlign w:val="center"/>
          </w:tcPr>
          <w:p w14:paraId="43D63C18" w14:textId="77777777" w:rsidR="004F29DA" w:rsidRPr="00DB081B" w:rsidRDefault="004F29DA" w:rsidP="00DB081B">
            <w:pPr>
              <w:adjustRightInd/>
              <w:snapToGrid/>
              <w:spacing w:line="240" w:lineRule="atLeast"/>
              <w:ind w:firstLineChars="0" w:firstLine="0"/>
              <w:jc w:val="center"/>
              <w:rPr>
                <w:sz w:val="21"/>
                <w:szCs w:val="21"/>
              </w:rPr>
            </w:pPr>
            <w:r>
              <w:rPr>
                <w:rFonts w:hint="eastAsia"/>
                <w:sz w:val="21"/>
              </w:rPr>
              <w:t>西</w:t>
            </w:r>
            <w:r w:rsidRPr="00DB081B">
              <w:rPr>
                <w:rFonts w:hint="eastAsia"/>
                <w:sz w:val="21"/>
              </w:rPr>
              <w:t>南</w:t>
            </w:r>
          </w:p>
        </w:tc>
        <w:tc>
          <w:tcPr>
            <w:tcW w:w="1239" w:type="pct"/>
            <w:vAlign w:val="center"/>
          </w:tcPr>
          <w:p w14:paraId="0CCC4F0C" w14:textId="77777777" w:rsidR="004F29DA" w:rsidRPr="00DB081B" w:rsidRDefault="004F29DA" w:rsidP="00DB081B">
            <w:pPr>
              <w:adjustRightInd/>
              <w:snapToGrid/>
              <w:spacing w:line="240" w:lineRule="atLeast"/>
              <w:ind w:firstLineChars="0" w:firstLine="0"/>
              <w:jc w:val="center"/>
              <w:rPr>
                <w:sz w:val="21"/>
                <w:szCs w:val="21"/>
              </w:rPr>
            </w:pPr>
            <w:r>
              <w:rPr>
                <w:rFonts w:hint="eastAsia"/>
                <w:sz w:val="21"/>
              </w:rPr>
              <w:t>绿荫路（路边）</w:t>
            </w:r>
          </w:p>
        </w:tc>
        <w:tc>
          <w:tcPr>
            <w:tcW w:w="664" w:type="pct"/>
            <w:vAlign w:val="center"/>
          </w:tcPr>
          <w:p w14:paraId="150134A3" w14:textId="77777777" w:rsidR="004F29DA" w:rsidRPr="00DB081B" w:rsidRDefault="004F29DA" w:rsidP="00DB081B">
            <w:pPr>
              <w:adjustRightInd/>
              <w:snapToGrid/>
              <w:spacing w:line="240" w:lineRule="atLeast"/>
              <w:ind w:firstLineChars="0" w:firstLine="0"/>
              <w:jc w:val="center"/>
              <w:rPr>
                <w:rFonts w:cs="Times New Roman"/>
                <w:sz w:val="21"/>
                <w:szCs w:val="21"/>
              </w:rPr>
            </w:pPr>
            <w:r>
              <w:rPr>
                <w:rFonts w:cs="Times New Roman" w:hint="eastAsia"/>
                <w:sz w:val="21"/>
                <w:szCs w:val="21"/>
              </w:rPr>
              <w:t>其他公路</w:t>
            </w:r>
          </w:p>
        </w:tc>
        <w:tc>
          <w:tcPr>
            <w:tcW w:w="664" w:type="pct"/>
            <w:vAlign w:val="center"/>
          </w:tcPr>
          <w:p w14:paraId="6A4D0A4F" w14:textId="77777777" w:rsidR="004F29DA" w:rsidRPr="00DB081B" w:rsidRDefault="004F29DA" w:rsidP="00DB081B">
            <w:pPr>
              <w:adjustRightInd/>
              <w:snapToGrid/>
              <w:spacing w:line="240" w:lineRule="atLeast"/>
              <w:ind w:firstLineChars="0" w:firstLine="0"/>
              <w:jc w:val="center"/>
              <w:rPr>
                <w:rFonts w:cs="Times New Roman"/>
                <w:sz w:val="21"/>
                <w:szCs w:val="21"/>
              </w:rPr>
            </w:pPr>
            <w:r w:rsidRPr="00DB081B">
              <w:rPr>
                <w:rFonts w:ascii="宋体" w:hAnsi="宋体" w:cs="Times New Roman" w:hint="eastAsia"/>
                <w:sz w:val="21"/>
                <w:szCs w:val="21"/>
              </w:rPr>
              <w:t>①</w:t>
            </w:r>
          </w:p>
        </w:tc>
        <w:tc>
          <w:tcPr>
            <w:tcW w:w="519" w:type="pct"/>
            <w:vAlign w:val="center"/>
          </w:tcPr>
          <w:p w14:paraId="28916246" w14:textId="77777777" w:rsidR="004F29DA" w:rsidRPr="00DB081B" w:rsidRDefault="004F29DA" w:rsidP="00DB081B">
            <w:pPr>
              <w:adjustRightInd/>
              <w:snapToGrid/>
              <w:spacing w:line="240" w:lineRule="atLeast"/>
              <w:ind w:firstLineChars="0" w:firstLine="0"/>
              <w:jc w:val="center"/>
              <w:rPr>
                <w:rFonts w:cs="Times New Roman"/>
                <w:sz w:val="21"/>
                <w:szCs w:val="21"/>
              </w:rPr>
            </w:pPr>
            <w:r>
              <w:rPr>
                <w:rFonts w:hint="eastAsia"/>
                <w:sz w:val="21"/>
              </w:rPr>
              <w:t>20</w:t>
            </w:r>
          </w:p>
        </w:tc>
        <w:tc>
          <w:tcPr>
            <w:tcW w:w="540" w:type="pct"/>
            <w:vAlign w:val="center"/>
          </w:tcPr>
          <w:p w14:paraId="6C73EEA5" w14:textId="77777777" w:rsidR="004F29DA" w:rsidRPr="00DB081B" w:rsidRDefault="004F29DA" w:rsidP="00DB081B">
            <w:pPr>
              <w:adjustRightInd/>
              <w:snapToGrid/>
              <w:spacing w:line="240" w:lineRule="atLeast"/>
              <w:ind w:firstLineChars="0" w:firstLine="0"/>
              <w:jc w:val="center"/>
              <w:rPr>
                <w:rFonts w:cs="Times New Roman"/>
                <w:sz w:val="21"/>
                <w:szCs w:val="21"/>
              </w:rPr>
            </w:pPr>
            <w:r>
              <w:rPr>
                <w:rFonts w:hint="eastAsia"/>
                <w:sz w:val="21"/>
              </w:rPr>
              <w:t>124.9</w:t>
            </w:r>
          </w:p>
        </w:tc>
        <w:tc>
          <w:tcPr>
            <w:tcW w:w="366" w:type="pct"/>
            <w:vAlign w:val="center"/>
          </w:tcPr>
          <w:p w14:paraId="36971A44" w14:textId="77777777" w:rsidR="004F29DA" w:rsidRPr="00DB081B" w:rsidRDefault="004F29DA" w:rsidP="00DB081B">
            <w:pPr>
              <w:adjustRightInd/>
              <w:snapToGrid/>
              <w:spacing w:line="240" w:lineRule="atLeast"/>
              <w:ind w:firstLineChars="0" w:firstLine="0"/>
              <w:jc w:val="center"/>
              <w:rPr>
                <w:rFonts w:cs="Times New Roman"/>
                <w:sz w:val="21"/>
                <w:szCs w:val="21"/>
              </w:rPr>
            </w:pPr>
            <w:r w:rsidRPr="00DB081B">
              <w:rPr>
                <w:rFonts w:hint="eastAsia"/>
                <w:sz w:val="21"/>
              </w:rPr>
              <w:t>符合</w:t>
            </w:r>
          </w:p>
        </w:tc>
      </w:tr>
      <w:tr w:rsidR="004F29DA" w:rsidRPr="00DB081B" w14:paraId="4034101A" w14:textId="77777777" w:rsidTr="00D92B6A">
        <w:trPr>
          <w:trHeight w:val="454"/>
          <w:jc w:val="center"/>
        </w:trPr>
        <w:tc>
          <w:tcPr>
            <w:tcW w:w="614" w:type="pct"/>
            <w:vMerge/>
            <w:vAlign w:val="center"/>
          </w:tcPr>
          <w:p w14:paraId="2D61C2B9" w14:textId="77777777" w:rsidR="004F29DA" w:rsidRPr="00DB081B" w:rsidRDefault="004F29DA" w:rsidP="00DB081B">
            <w:pPr>
              <w:adjustRightInd/>
              <w:snapToGrid/>
              <w:spacing w:line="240" w:lineRule="atLeast"/>
              <w:ind w:firstLineChars="0" w:firstLine="0"/>
              <w:jc w:val="center"/>
              <w:rPr>
                <w:rFonts w:cs="Times New Roman"/>
                <w:sz w:val="21"/>
                <w:szCs w:val="21"/>
              </w:rPr>
            </w:pPr>
          </w:p>
        </w:tc>
        <w:tc>
          <w:tcPr>
            <w:tcW w:w="394" w:type="pct"/>
            <w:vAlign w:val="center"/>
          </w:tcPr>
          <w:p w14:paraId="1A780302" w14:textId="77777777" w:rsidR="004F29DA" w:rsidRPr="00DB081B" w:rsidRDefault="004F29DA" w:rsidP="00DB081B">
            <w:pPr>
              <w:adjustRightInd/>
              <w:snapToGrid/>
              <w:spacing w:line="240" w:lineRule="atLeast"/>
              <w:ind w:firstLineChars="0" w:firstLine="0"/>
              <w:jc w:val="center"/>
              <w:rPr>
                <w:rFonts w:cs="Times New Roman"/>
                <w:sz w:val="21"/>
                <w:szCs w:val="21"/>
              </w:rPr>
            </w:pPr>
            <w:r>
              <w:rPr>
                <w:rFonts w:cs="Times New Roman" w:hint="eastAsia"/>
                <w:sz w:val="21"/>
                <w:szCs w:val="21"/>
              </w:rPr>
              <w:t>东北</w:t>
            </w:r>
          </w:p>
        </w:tc>
        <w:tc>
          <w:tcPr>
            <w:tcW w:w="1239" w:type="pct"/>
            <w:vAlign w:val="center"/>
          </w:tcPr>
          <w:p w14:paraId="0918285D" w14:textId="77777777" w:rsidR="004F29DA" w:rsidRPr="00DB081B" w:rsidRDefault="004F29DA" w:rsidP="00DB081B">
            <w:pPr>
              <w:adjustRightInd/>
              <w:snapToGrid/>
              <w:spacing w:line="240" w:lineRule="atLeast"/>
              <w:ind w:firstLineChars="0" w:firstLine="0"/>
              <w:jc w:val="center"/>
              <w:rPr>
                <w:rFonts w:cs="Times New Roman"/>
                <w:sz w:val="21"/>
                <w:szCs w:val="21"/>
              </w:rPr>
            </w:pPr>
            <w:r w:rsidRPr="0056757E">
              <w:rPr>
                <w:rFonts w:cs="Times New Roman" w:hint="eastAsia"/>
                <w:sz w:val="21"/>
                <w:szCs w:val="21"/>
              </w:rPr>
              <w:t>辽宁海洋石化精细化工有限公司凝析油储罐</w:t>
            </w:r>
            <w:r w:rsidR="00866747">
              <w:rPr>
                <w:rFonts w:cs="Times New Roman" w:hint="eastAsia"/>
                <w:sz w:val="21"/>
                <w:szCs w:val="21"/>
              </w:rPr>
              <w:t>（</w:t>
            </w:r>
            <w:r w:rsidR="00866747">
              <w:rPr>
                <w:rFonts w:cs="Times New Roman" w:hint="eastAsia"/>
                <w:sz w:val="21"/>
                <w:szCs w:val="21"/>
              </w:rPr>
              <w:t>D=</w:t>
            </w:r>
            <w:r w:rsidR="000949B0">
              <w:rPr>
                <w:rFonts w:cs="Times New Roman" w:hint="eastAsia"/>
                <w:sz w:val="21"/>
                <w:szCs w:val="21"/>
              </w:rPr>
              <w:t>15.7m</w:t>
            </w:r>
            <w:r w:rsidR="00866747">
              <w:rPr>
                <w:rFonts w:cs="Times New Roman" w:hint="eastAsia"/>
                <w:sz w:val="21"/>
                <w:szCs w:val="21"/>
              </w:rPr>
              <w:t>）</w:t>
            </w:r>
          </w:p>
        </w:tc>
        <w:tc>
          <w:tcPr>
            <w:tcW w:w="664" w:type="pct"/>
            <w:vAlign w:val="center"/>
          </w:tcPr>
          <w:p w14:paraId="7ED139F1" w14:textId="77777777" w:rsidR="004F29DA" w:rsidRPr="00DB081B" w:rsidRDefault="004F29DA" w:rsidP="00DB081B">
            <w:pPr>
              <w:adjustRightInd/>
              <w:snapToGrid/>
              <w:spacing w:line="240" w:lineRule="atLeast"/>
              <w:ind w:firstLineChars="0" w:firstLine="0"/>
              <w:jc w:val="center"/>
              <w:rPr>
                <w:rFonts w:cs="Times New Roman"/>
                <w:sz w:val="21"/>
                <w:szCs w:val="21"/>
              </w:rPr>
            </w:pPr>
            <w:r>
              <w:rPr>
                <w:rFonts w:cs="Times New Roman" w:hint="eastAsia"/>
                <w:sz w:val="21"/>
                <w:szCs w:val="21"/>
              </w:rPr>
              <w:t>可燃液体储罐</w:t>
            </w:r>
          </w:p>
        </w:tc>
        <w:tc>
          <w:tcPr>
            <w:tcW w:w="664" w:type="pct"/>
            <w:vAlign w:val="center"/>
          </w:tcPr>
          <w:p w14:paraId="3BA8E1AA" w14:textId="77777777" w:rsidR="004F29DA" w:rsidRPr="00DB081B" w:rsidRDefault="004F29DA" w:rsidP="00DB081B">
            <w:pPr>
              <w:adjustRightInd/>
              <w:snapToGrid/>
              <w:spacing w:line="240" w:lineRule="atLeast"/>
              <w:ind w:firstLineChars="0" w:firstLine="0"/>
              <w:jc w:val="center"/>
              <w:rPr>
                <w:rFonts w:cs="Times New Roman"/>
                <w:sz w:val="21"/>
                <w:szCs w:val="21"/>
              </w:rPr>
            </w:pPr>
            <w:r>
              <w:rPr>
                <w:rFonts w:ascii="宋体" w:hAnsi="宋体" w:cs="Times New Roman" w:hint="eastAsia"/>
                <w:sz w:val="21"/>
                <w:szCs w:val="21"/>
              </w:rPr>
              <w:t>②</w:t>
            </w:r>
          </w:p>
        </w:tc>
        <w:tc>
          <w:tcPr>
            <w:tcW w:w="519" w:type="pct"/>
            <w:vAlign w:val="center"/>
          </w:tcPr>
          <w:p w14:paraId="58E60E33" w14:textId="77777777" w:rsidR="004F29DA" w:rsidRPr="00DB081B" w:rsidRDefault="004F29DA" w:rsidP="00DB081B">
            <w:pPr>
              <w:adjustRightInd/>
              <w:snapToGrid/>
              <w:spacing w:line="240" w:lineRule="atLeast"/>
              <w:ind w:firstLineChars="0" w:firstLine="0"/>
              <w:jc w:val="center"/>
              <w:rPr>
                <w:rFonts w:cs="Times New Roman"/>
                <w:sz w:val="21"/>
                <w:szCs w:val="21"/>
              </w:rPr>
            </w:pPr>
            <w:r>
              <w:rPr>
                <w:rFonts w:cs="Times New Roman" w:hint="eastAsia"/>
                <w:sz w:val="21"/>
                <w:szCs w:val="21"/>
              </w:rPr>
              <w:t>30</w:t>
            </w:r>
          </w:p>
        </w:tc>
        <w:tc>
          <w:tcPr>
            <w:tcW w:w="540" w:type="pct"/>
            <w:vAlign w:val="center"/>
          </w:tcPr>
          <w:p w14:paraId="0CBB9365" w14:textId="77777777" w:rsidR="004F29DA" w:rsidRPr="00DB081B" w:rsidRDefault="004F29DA" w:rsidP="00DB081B">
            <w:pPr>
              <w:adjustRightInd/>
              <w:snapToGrid/>
              <w:spacing w:line="240" w:lineRule="atLeast"/>
              <w:ind w:firstLineChars="0" w:firstLine="0"/>
              <w:jc w:val="center"/>
              <w:rPr>
                <w:rFonts w:cs="Times New Roman"/>
                <w:sz w:val="21"/>
                <w:szCs w:val="21"/>
              </w:rPr>
            </w:pPr>
            <w:r>
              <w:rPr>
                <w:rFonts w:cs="Times New Roman" w:hint="eastAsia"/>
                <w:sz w:val="21"/>
                <w:szCs w:val="21"/>
              </w:rPr>
              <w:t>210</w:t>
            </w:r>
          </w:p>
        </w:tc>
        <w:tc>
          <w:tcPr>
            <w:tcW w:w="366" w:type="pct"/>
            <w:vAlign w:val="center"/>
          </w:tcPr>
          <w:p w14:paraId="13124D81" w14:textId="77777777" w:rsidR="004F29DA" w:rsidRPr="00DB081B" w:rsidRDefault="004F29DA" w:rsidP="00DB081B">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符合</w:t>
            </w:r>
          </w:p>
        </w:tc>
      </w:tr>
      <w:tr w:rsidR="004F7CE8" w:rsidRPr="00DB081B" w14:paraId="6F72DDAE" w14:textId="77777777" w:rsidTr="00D92B6A">
        <w:trPr>
          <w:trHeight w:val="454"/>
          <w:jc w:val="center"/>
        </w:trPr>
        <w:tc>
          <w:tcPr>
            <w:tcW w:w="614" w:type="pct"/>
            <w:vMerge/>
            <w:vAlign w:val="center"/>
          </w:tcPr>
          <w:p w14:paraId="285A7ECD" w14:textId="77777777" w:rsidR="004F7CE8" w:rsidRPr="00DB081B" w:rsidRDefault="004F7CE8" w:rsidP="00DB081B">
            <w:pPr>
              <w:adjustRightInd/>
              <w:snapToGrid/>
              <w:spacing w:line="240" w:lineRule="atLeast"/>
              <w:ind w:firstLineChars="0" w:firstLine="0"/>
              <w:jc w:val="center"/>
              <w:rPr>
                <w:rFonts w:cs="Times New Roman"/>
                <w:sz w:val="21"/>
                <w:szCs w:val="21"/>
              </w:rPr>
            </w:pPr>
          </w:p>
        </w:tc>
        <w:tc>
          <w:tcPr>
            <w:tcW w:w="394" w:type="pct"/>
            <w:vAlign w:val="center"/>
          </w:tcPr>
          <w:p w14:paraId="32BF51A5" w14:textId="77777777" w:rsidR="004F7CE8" w:rsidRDefault="004F7CE8" w:rsidP="00DB081B">
            <w:pPr>
              <w:adjustRightInd/>
              <w:snapToGrid/>
              <w:spacing w:line="240" w:lineRule="atLeast"/>
              <w:ind w:firstLineChars="0" w:firstLine="0"/>
              <w:jc w:val="center"/>
              <w:rPr>
                <w:rFonts w:cs="Times New Roman"/>
                <w:sz w:val="21"/>
                <w:szCs w:val="21"/>
              </w:rPr>
            </w:pPr>
            <w:r>
              <w:rPr>
                <w:rFonts w:cs="Times New Roman" w:hint="eastAsia"/>
                <w:sz w:val="21"/>
                <w:szCs w:val="21"/>
              </w:rPr>
              <w:t>东南</w:t>
            </w:r>
          </w:p>
        </w:tc>
        <w:tc>
          <w:tcPr>
            <w:tcW w:w="1239" w:type="pct"/>
            <w:vAlign w:val="center"/>
          </w:tcPr>
          <w:p w14:paraId="70ABF23E" w14:textId="77777777" w:rsidR="004F7CE8" w:rsidRPr="001823F5" w:rsidRDefault="004F7CE8" w:rsidP="00DB081B">
            <w:pPr>
              <w:adjustRightInd/>
              <w:snapToGrid/>
              <w:spacing w:line="240" w:lineRule="atLeast"/>
              <w:ind w:firstLineChars="0" w:firstLine="0"/>
              <w:jc w:val="center"/>
              <w:rPr>
                <w:rFonts w:cs="Times New Roman"/>
                <w:sz w:val="21"/>
                <w:szCs w:val="21"/>
              </w:rPr>
            </w:pPr>
            <w:r>
              <w:rPr>
                <w:rFonts w:cs="Times New Roman" w:hint="eastAsia"/>
                <w:sz w:val="21"/>
                <w:szCs w:val="21"/>
              </w:rPr>
              <w:t>架空电力线（</w:t>
            </w:r>
            <w:r>
              <w:rPr>
                <w:rFonts w:cs="Times New Roman" w:hint="eastAsia"/>
                <w:sz w:val="21"/>
                <w:szCs w:val="21"/>
              </w:rPr>
              <w:t>H=20m</w:t>
            </w:r>
            <w:r>
              <w:rPr>
                <w:rFonts w:cs="Times New Roman" w:hint="eastAsia"/>
                <w:sz w:val="21"/>
                <w:szCs w:val="21"/>
              </w:rPr>
              <w:t>）</w:t>
            </w:r>
          </w:p>
        </w:tc>
        <w:tc>
          <w:tcPr>
            <w:tcW w:w="664" w:type="pct"/>
            <w:vAlign w:val="center"/>
          </w:tcPr>
          <w:p w14:paraId="0F79236C" w14:textId="77777777" w:rsidR="004F7CE8" w:rsidRDefault="004F7CE8" w:rsidP="00DB081B">
            <w:pPr>
              <w:adjustRightInd/>
              <w:snapToGrid/>
              <w:spacing w:line="240" w:lineRule="atLeast"/>
              <w:ind w:firstLineChars="0" w:firstLine="0"/>
              <w:jc w:val="center"/>
              <w:rPr>
                <w:rFonts w:cs="Times New Roman"/>
                <w:sz w:val="21"/>
                <w:szCs w:val="21"/>
              </w:rPr>
            </w:pPr>
            <w:r>
              <w:rPr>
                <w:rFonts w:cs="Times New Roman" w:hint="eastAsia"/>
                <w:sz w:val="21"/>
                <w:szCs w:val="21"/>
              </w:rPr>
              <w:t>架空电力线路</w:t>
            </w:r>
          </w:p>
        </w:tc>
        <w:tc>
          <w:tcPr>
            <w:tcW w:w="664" w:type="pct"/>
            <w:vAlign w:val="center"/>
          </w:tcPr>
          <w:p w14:paraId="3550931E" w14:textId="77777777" w:rsidR="004F7CE8" w:rsidRDefault="004F7CE8" w:rsidP="00DB081B">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①</w:t>
            </w:r>
          </w:p>
        </w:tc>
        <w:tc>
          <w:tcPr>
            <w:tcW w:w="519" w:type="pct"/>
            <w:vAlign w:val="center"/>
          </w:tcPr>
          <w:p w14:paraId="6F28B82B" w14:textId="77777777" w:rsidR="004F7CE8" w:rsidRDefault="004F7CE8" w:rsidP="00DB081B">
            <w:pPr>
              <w:adjustRightInd/>
              <w:snapToGrid/>
              <w:spacing w:line="240" w:lineRule="atLeast"/>
              <w:ind w:firstLineChars="0" w:firstLine="0"/>
              <w:jc w:val="center"/>
              <w:rPr>
                <w:rFonts w:cs="Times New Roman"/>
                <w:sz w:val="21"/>
                <w:szCs w:val="21"/>
              </w:rPr>
            </w:pPr>
            <w:r>
              <w:rPr>
                <w:rFonts w:cs="Times New Roman" w:hint="eastAsia"/>
                <w:sz w:val="21"/>
                <w:szCs w:val="21"/>
              </w:rPr>
              <w:t>30</w:t>
            </w:r>
          </w:p>
        </w:tc>
        <w:tc>
          <w:tcPr>
            <w:tcW w:w="540" w:type="pct"/>
            <w:vAlign w:val="center"/>
          </w:tcPr>
          <w:p w14:paraId="082E3466" w14:textId="77777777" w:rsidR="004F7CE8" w:rsidRDefault="00DB3031" w:rsidP="00DB081B">
            <w:pPr>
              <w:adjustRightInd/>
              <w:snapToGrid/>
              <w:spacing w:line="240" w:lineRule="atLeast"/>
              <w:ind w:firstLineChars="0" w:firstLine="0"/>
              <w:jc w:val="center"/>
              <w:rPr>
                <w:rFonts w:cs="Times New Roman"/>
                <w:sz w:val="21"/>
                <w:szCs w:val="21"/>
              </w:rPr>
            </w:pPr>
            <w:r>
              <w:rPr>
                <w:rFonts w:cs="Times New Roman" w:hint="eastAsia"/>
                <w:sz w:val="21"/>
                <w:szCs w:val="21"/>
              </w:rPr>
              <w:t>104.7</w:t>
            </w:r>
          </w:p>
        </w:tc>
        <w:tc>
          <w:tcPr>
            <w:tcW w:w="366" w:type="pct"/>
            <w:vAlign w:val="center"/>
          </w:tcPr>
          <w:p w14:paraId="6F9CDA62" w14:textId="77777777" w:rsidR="004F7CE8" w:rsidRDefault="004F7CE8" w:rsidP="00DB081B">
            <w:pPr>
              <w:adjustRightInd/>
              <w:snapToGrid/>
              <w:spacing w:line="240" w:lineRule="atLeast"/>
              <w:ind w:firstLineChars="0" w:firstLine="0"/>
              <w:jc w:val="center"/>
              <w:rPr>
                <w:rFonts w:cs="Times New Roman"/>
                <w:sz w:val="21"/>
                <w:szCs w:val="21"/>
              </w:rPr>
            </w:pPr>
            <w:r>
              <w:rPr>
                <w:rFonts w:cs="Times New Roman" w:hint="eastAsia"/>
                <w:sz w:val="21"/>
                <w:szCs w:val="21"/>
              </w:rPr>
              <w:t>符合</w:t>
            </w:r>
          </w:p>
        </w:tc>
      </w:tr>
      <w:tr w:rsidR="004F29DA" w:rsidRPr="00DB081B" w14:paraId="63462AD9" w14:textId="77777777" w:rsidTr="00D92B6A">
        <w:trPr>
          <w:trHeight w:val="454"/>
          <w:jc w:val="center"/>
        </w:trPr>
        <w:tc>
          <w:tcPr>
            <w:tcW w:w="614" w:type="pct"/>
            <w:vMerge/>
            <w:vAlign w:val="center"/>
          </w:tcPr>
          <w:p w14:paraId="24AF549F" w14:textId="77777777" w:rsidR="004F29DA" w:rsidRPr="00DB081B" w:rsidRDefault="004F29DA" w:rsidP="00DB081B">
            <w:pPr>
              <w:adjustRightInd/>
              <w:snapToGrid/>
              <w:spacing w:line="240" w:lineRule="atLeast"/>
              <w:ind w:firstLineChars="0" w:firstLine="0"/>
              <w:jc w:val="center"/>
              <w:rPr>
                <w:rFonts w:cs="Times New Roman"/>
                <w:sz w:val="21"/>
                <w:szCs w:val="21"/>
              </w:rPr>
            </w:pPr>
          </w:p>
        </w:tc>
        <w:tc>
          <w:tcPr>
            <w:tcW w:w="394" w:type="pct"/>
            <w:vAlign w:val="center"/>
          </w:tcPr>
          <w:p w14:paraId="754E2DB4" w14:textId="77777777" w:rsidR="004F29DA" w:rsidRPr="00DB081B" w:rsidRDefault="004F29DA" w:rsidP="00DB081B">
            <w:pPr>
              <w:adjustRightInd/>
              <w:snapToGrid/>
              <w:spacing w:line="240" w:lineRule="atLeast"/>
              <w:ind w:firstLineChars="0" w:firstLine="0"/>
              <w:jc w:val="center"/>
              <w:rPr>
                <w:rFonts w:cs="Times New Roman"/>
                <w:sz w:val="21"/>
                <w:szCs w:val="21"/>
              </w:rPr>
            </w:pPr>
            <w:r>
              <w:rPr>
                <w:rFonts w:cs="Times New Roman" w:hint="eastAsia"/>
                <w:sz w:val="21"/>
                <w:szCs w:val="21"/>
              </w:rPr>
              <w:t>东南</w:t>
            </w:r>
          </w:p>
        </w:tc>
        <w:tc>
          <w:tcPr>
            <w:tcW w:w="1239" w:type="pct"/>
            <w:vAlign w:val="center"/>
          </w:tcPr>
          <w:p w14:paraId="533C3957" w14:textId="77777777" w:rsidR="004F29DA" w:rsidRPr="0056757E" w:rsidRDefault="004F29DA" w:rsidP="00DB081B">
            <w:pPr>
              <w:adjustRightInd/>
              <w:snapToGrid/>
              <w:spacing w:line="240" w:lineRule="atLeast"/>
              <w:ind w:firstLineChars="0" w:firstLine="0"/>
              <w:jc w:val="center"/>
              <w:rPr>
                <w:rFonts w:cs="Times New Roman"/>
                <w:sz w:val="21"/>
                <w:szCs w:val="21"/>
              </w:rPr>
            </w:pPr>
            <w:r w:rsidRPr="001823F5">
              <w:rPr>
                <w:rFonts w:cs="Times New Roman" w:hint="eastAsia"/>
                <w:sz w:val="21"/>
                <w:szCs w:val="21"/>
              </w:rPr>
              <w:t>汇泽燃气有限公司加气机</w:t>
            </w:r>
          </w:p>
        </w:tc>
        <w:tc>
          <w:tcPr>
            <w:tcW w:w="664" w:type="pct"/>
            <w:vAlign w:val="center"/>
          </w:tcPr>
          <w:p w14:paraId="4870AEA0" w14:textId="77777777" w:rsidR="004F29DA" w:rsidRDefault="000949B0" w:rsidP="00DB081B">
            <w:pPr>
              <w:adjustRightInd/>
              <w:snapToGrid/>
              <w:spacing w:line="240" w:lineRule="atLeast"/>
              <w:ind w:firstLineChars="0" w:firstLine="0"/>
              <w:jc w:val="center"/>
              <w:rPr>
                <w:rFonts w:cs="Times New Roman"/>
                <w:sz w:val="21"/>
                <w:szCs w:val="21"/>
              </w:rPr>
            </w:pPr>
            <w:r>
              <w:rPr>
                <w:rFonts w:cs="Times New Roman" w:hint="eastAsia"/>
                <w:sz w:val="21"/>
                <w:szCs w:val="21"/>
              </w:rPr>
              <w:t>LNG</w:t>
            </w:r>
            <w:r>
              <w:rPr>
                <w:rFonts w:cs="Times New Roman" w:hint="eastAsia"/>
                <w:sz w:val="21"/>
                <w:szCs w:val="21"/>
              </w:rPr>
              <w:t>加气机</w:t>
            </w:r>
          </w:p>
        </w:tc>
        <w:tc>
          <w:tcPr>
            <w:tcW w:w="664" w:type="pct"/>
            <w:vAlign w:val="center"/>
          </w:tcPr>
          <w:p w14:paraId="25E7F8CF" w14:textId="77777777" w:rsidR="004F29DA" w:rsidRDefault="000500D9" w:rsidP="00DB081B">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③</w:t>
            </w:r>
          </w:p>
        </w:tc>
        <w:tc>
          <w:tcPr>
            <w:tcW w:w="519" w:type="pct"/>
            <w:vAlign w:val="center"/>
          </w:tcPr>
          <w:p w14:paraId="4F40D804" w14:textId="77777777" w:rsidR="004F29DA" w:rsidRDefault="000949B0" w:rsidP="00DB081B">
            <w:pPr>
              <w:adjustRightInd/>
              <w:snapToGrid/>
              <w:spacing w:line="240" w:lineRule="atLeast"/>
              <w:ind w:firstLineChars="0" w:firstLine="0"/>
              <w:jc w:val="center"/>
              <w:rPr>
                <w:rFonts w:cs="Times New Roman"/>
                <w:sz w:val="21"/>
                <w:szCs w:val="21"/>
              </w:rPr>
            </w:pPr>
            <w:r>
              <w:rPr>
                <w:rFonts w:cs="Times New Roman" w:hint="eastAsia"/>
                <w:sz w:val="21"/>
                <w:szCs w:val="21"/>
              </w:rPr>
              <w:t>25</w:t>
            </w:r>
          </w:p>
        </w:tc>
        <w:tc>
          <w:tcPr>
            <w:tcW w:w="540" w:type="pct"/>
            <w:vAlign w:val="center"/>
          </w:tcPr>
          <w:p w14:paraId="05AC01D9" w14:textId="77777777" w:rsidR="004F29DA" w:rsidRDefault="004F29DA" w:rsidP="00DB081B">
            <w:pPr>
              <w:adjustRightInd/>
              <w:snapToGrid/>
              <w:spacing w:line="240" w:lineRule="atLeast"/>
              <w:ind w:firstLineChars="0" w:firstLine="0"/>
              <w:jc w:val="center"/>
              <w:rPr>
                <w:rFonts w:cs="Times New Roman"/>
                <w:sz w:val="21"/>
                <w:szCs w:val="21"/>
              </w:rPr>
            </w:pPr>
            <w:r>
              <w:rPr>
                <w:rFonts w:cs="Times New Roman" w:hint="eastAsia"/>
                <w:sz w:val="21"/>
                <w:szCs w:val="21"/>
              </w:rPr>
              <w:t>150</w:t>
            </w:r>
          </w:p>
        </w:tc>
        <w:tc>
          <w:tcPr>
            <w:tcW w:w="366" w:type="pct"/>
            <w:vAlign w:val="center"/>
          </w:tcPr>
          <w:p w14:paraId="32CFA6FE" w14:textId="77777777" w:rsidR="004F29DA" w:rsidRPr="00DB081B" w:rsidRDefault="004F29DA" w:rsidP="00DB081B">
            <w:pPr>
              <w:adjustRightInd/>
              <w:snapToGrid/>
              <w:spacing w:line="240" w:lineRule="atLeast"/>
              <w:ind w:firstLineChars="0" w:firstLine="0"/>
              <w:jc w:val="center"/>
              <w:rPr>
                <w:rFonts w:cs="Times New Roman"/>
                <w:sz w:val="21"/>
                <w:szCs w:val="21"/>
              </w:rPr>
            </w:pPr>
            <w:r>
              <w:rPr>
                <w:rFonts w:cs="Times New Roman" w:hint="eastAsia"/>
                <w:sz w:val="21"/>
                <w:szCs w:val="21"/>
              </w:rPr>
              <w:t>符合</w:t>
            </w:r>
          </w:p>
        </w:tc>
      </w:tr>
      <w:tr w:rsidR="004F29DA" w:rsidRPr="00DB081B" w14:paraId="0F01416E" w14:textId="77777777" w:rsidTr="00D92B6A">
        <w:trPr>
          <w:trHeight w:val="454"/>
          <w:jc w:val="center"/>
        </w:trPr>
        <w:tc>
          <w:tcPr>
            <w:tcW w:w="614" w:type="pct"/>
            <w:vMerge/>
            <w:vAlign w:val="center"/>
          </w:tcPr>
          <w:p w14:paraId="15E6B91A" w14:textId="77777777" w:rsidR="004F29DA" w:rsidRPr="00DB081B" w:rsidRDefault="004F29DA" w:rsidP="00DB081B">
            <w:pPr>
              <w:adjustRightInd/>
              <w:snapToGrid/>
              <w:spacing w:line="240" w:lineRule="atLeast"/>
              <w:ind w:firstLineChars="0" w:firstLine="0"/>
              <w:jc w:val="center"/>
              <w:rPr>
                <w:rFonts w:cs="Times New Roman"/>
                <w:sz w:val="21"/>
                <w:szCs w:val="21"/>
              </w:rPr>
            </w:pPr>
          </w:p>
        </w:tc>
        <w:tc>
          <w:tcPr>
            <w:tcW w:w="394" w:type="pct"/>
            <w:vAlign w:val="center"/>
          </w:tcPr>
          <w:p w14:paraId="4F57CDFF" w14:textId="77777777" w:rsidR="004F29DA" w:rsidRDefault="004F29DA" w:rsidP="00DB081B">
            <w:pPr>
              <w:adjustRightInd/>
              <w:snapToGrid/>
              <w:spacing w:line="240" w:lineRule="atLeast"/>
              <w:ind w:firstLineChars="0" w:firstLine="0"/>
              <w:jc w:val="center"/>
              <w:rPr>
                <w:rFonts w:cs="Times New Roman"/>
                <w:sz w:val="21"/>
                <w:szCs w:val="21"/>
              </w:rPr>
            </w:pPr>
            <w:r>
              <w:rPr>
                <w:rFonts w:cs="Times New Roman" w:hint="eastAsia"/>
                <w:sz w:val="21"/>
                <w:szCs w:val="21"/>
              </w:rPr>
              <w:t>东南</w:t>
            </w:r>
          </w:p>
        </w:tc>
        <w:tc>
          <w:tcPr>
            <w:tcW w:w="1239" w:type="pct"/>
            <w:vAlign w:val="center"/>
          </w:tcPr>
          <w:p w14:paraId="76868846" w14:textId="77777777" w:rsidR="004F29DA" w:rsidRPr="001823F5" w:rsidRDefault="004F29DA" w:rsidP="00DB081B">
            <w:pPr>
              <w:adjustRightInd/>
              <w:snapToGrid/>
              <w:spacing w:line="240" w:lineRule="atLeast"/>
              <w:ind w:firstLineChars="0" w:firstLine="0"/>
              <w:jc w:val="center"/>
              <w:rPr>
                <w:rFonts w:cs="Times New Roman"/>
                <w:sz w:val="21"/>
                <w:szCs w:val="21"/>
              </w:rPr>
            </w:pPr>
            <w:r w:rsidRPr="001823F5">
              <w:rPr>
                <w:rFonts w:cs="Times New Roman" w:hint="eastAsia"/>
                <w:sz w:val="21"/>
                <w:szCs w:val="21"/>
              </w:rPr>
              <w:t>汇泽燃气有限公司</w:t>
            </w:r>
            <w:r>
              <w:rPr>
                <w:rFonts w:cs="Times New Roman" w:hint="eastAsia"/>
                <w:sz w:val="21"/>
                <w:szCs w:val="21"/>
              </w:rPr>
              <w:t>LNG</w:t>
            </w:r>
            <w:r>
              <w:rPr>
                <w:rFonts w:cs="Times New Roman" w:hint="eastAsia"/>
                <w:sz w:val="21"/>
                <w:szCs w:val="21"/>
              </w:rPr>
              <w:t>储罐</w:t>
            </w:r>
          </w:p>
        </w:tc>
        <w:tc>
          <w:tcPr>
            <w:tcW w:w="664" w:type="pct"/>
            <w:vAlign w:val="center"/>
          </w:tcPr>
          <w:p w14:paraId="2226E110" w14:textId="77777777" w:rsidR="004F29DA" w:rsidRDefault="000949B0" w:rsidP="00DB081B">
            <w:pPr>
              <w:adjustRightInd/>
              <w:snapToGrid/>
              <w:spacing w:line="240" w:lineRule="atLeast"/>
              <w:ind w:firstLineChars="0" w:firstLine="0"/>
              <w:jc w:val="center"/>
              <w:rPr>
                <w:rFonts w:cs="Times New Roman"/>
                <w:sz w:val="21"/>
                <w:szCs w:val="21"/>
              </w:rPr>
            </w:pPr>
            <w:r>
              <w:rPr>
                <w:rFonts w:cs="Times New Roman" w:hint="eastAsia"/>
                <w:sz w:val="21"/>
                <w:szCs w:val="21"/>
              </w:rPr>
              <w:t>地上</w:t>
            </w:r>
            <w:r>
              <w:rPr>
                <w:rFonts w:cs="Times New Roman" w:hint="eastAsia"/>
                <w:sz w:val="21"/>
                <w:szCs w:val="21"/>
              </w:rPr>
              <w:t>LNG</w:t>
            </w:r>
            <w:r>
              <w:rPr>
                <w:rFonts w:cs="Times New Roman" w:hint="eastAsia"/>
                <w:sz w:val="21"/>
                <w:szCs w:val="21"/>
              </w:rPr>
              <w:t>储罐</w:t>
            </w:r>
          </w:p>
        </w:tc>
        <w:tc>
          <w:tcPr>
            <w:tcW w:w="664" w:type="pct"/>
            <w:vAlign w:val="center"/>
          </w:tcPr>
          <w:p w14:paraId="4894F190" w14:textId="77777777" w:rsidR="004F29DA" w:rsidRDefault="000949B0" w:rsidP="00DB081B">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③</w:t>
            </w:r>
          </w:p>
        </w:tc>
        <w:tc>
          <w:tcPr>
            <w:tcW w:w="519" w:type="pct"/>
            <w:vAlign w:val="center"/>
          </w:tcPr>
          <w:p w14:paraId="1503F77C" w14:textId="77777777" w:rsidR="004F29DA" w:rsidRDefault="004F29DA" w:rsidP="00DB081B">
            <w:pPr>
              <w:adjustRightInd/>
              <w:snapToGrid/>
              <w:spacing w:line="240" w:lineRule="atLeast"/>
              <w:ind w:firstLineChars="0" w:firstLine="0"/>
              <w:jc w:val="center"/>
              <w:rPr>
                <w:rFonts w:cs="Times New Roman"/>
                <w:sz w:val="21"/>
                <w:szCs w:val="21"/>
              </w:rPr>
            </w:pPr>
            <w:r>
              <w:rPr>
                <w:rFonts w:cs="Times New Roman" w:hint="eastAsia"/>
                <w:sz w:val="21"/>
                <w:szCs w:val="21"/>
              </w:rPr>
              <w:t>30</w:t>
            </w:r>
          </w:p>
        </w:tc>
        <w:tc>
          <w:tcPr>
            <w:tcW w:w="540" w:type="pct"/>
            <w:vAlign w:val="center"/>
          </w:tcPr>
          <w:p w14:paraId="5439FF2D" w14:textId="77777777" w:rsidR="004F29DA" w:rsidRDefault="004F29DA" w:rsidP="00DB081B">
            <w:pPr>
              <w:adjustRightInd/>
              <w:snapToGrid/>
              <w:spacing w:line="240" w:lineRule="atLeast"/>
              <w:ind w:firstLineChars="0" w:firstLine="0"/>
              <w:jc w:val="center"/>
              <w:rPr>
                <w:rFonts w:cs="Times New Roman"/>
                <w:sz w:val="21"/>
                <w:szCs w:val="21"/>
              </w:rPr>
            </w:pPr>
            <w:r>
              <w:rPr>
                <w:rFonts w:cs="Times New Roman" w:hint="eastAsia"/>
                <w:sz w:val="21"/>
                <w:szCs w:val="21"/>
              </w:rPr>
              <w:t>150</w:t>
            </w:r>
          </w:p>
        </w:tc>
        <w:tc>
          <w:tcPr>
            <w:tcW w:w="366" w:type="pct"/>
            <w:vAlign w:val="center"/>
          </w:tcPr>
          <w:p w14:paraId="4FFF44DA" w14:textId="77777777" w:rsidR="004F29DA" w:rsidRDefault="004F29DA" w:rsidP="00DB081B">
            <w:pPr>
              <w:adjustRightInd/>
              <w:snapToGrid/>
              <w:spacing w:line="240" w:lineRule="atLeast"/>
              <w:ind w:firstLineChars="0" w:firstLine="0"/>
              <w:jc w:val="center"/>
              <w:rPr>
                <w:rFonts w:cs="Times New Roman"/>
                <w:sz w:val="21"/>
                <w:szCs w:val="21"/>
              </w:rPr>
            </w:pPr>
            <w:r>
              <w:rPr>
                <w:rFonts w:cs="Times New Roman" w:hint="eastAsia"/>
                <w:sz w:val="21"/>
                <w:szCs w:val="21"/>
              </w:rPr>
              <w:t>符合</w:t>
            </w:r>
          </w:p>
        </w:tc>
      </w:tr>
      <w:tr w:rsidR="00B02AF0" w:rsidRPr="00DB081B" w14:paraId="2D81D2B0" w14:textId="77777777" w:rsidTr="00D92B6A">
        <w:trPr>
          <w:trHeight w:val="454"/>
          <w:jc w:val="center"/>
        </w:trPr>
        <w:tc>
          <w:tcPr>
            <w:tcW w:w="614" w:type="pct"/>
            <w:vMerge w:val="restart"/>
            <w:vAlign w:val="center"/>
          </w:tcPr>
          <w:p w14:paraId="3E37D175" w14:textId="77777777" w:rsidR="00B02AF0" w:rsidRPr="00DB081B" w:rsidRDefault="00B02AF0" w:rsidP="00B02AF0">
            <w:pPr>
              <w:adjustRightInd/>
              <w:snapToGrid/>
              <w:spacing w:line="240" w:lineRule="atLeast"/>
              <w:ind w:firstLineChars="0" w:firstLine="0"/>
              <w:jc w:val="center"/>
              <w:rPr>
                <w:sz w:val="21"/>
                <w:szCs w:val="21"/>
              </w:rPr>
            </w:pPr>
            <w:r w:rsidRPr="00443181">
              <w:rPr>
                <w:rFonts w:hint="eastAsia"/>
                <w:sz w:val="21"/>
                <w:szCs w:val="21"/>
              </w:rPr>
              <w:t>85%</w:t>
            </w:r>
            <w:r w:rsidRPr="00443181">
              <w:rPr>
                <w:rFonts w:hint="eastAsia"/>
                <w:sz w:val="21"/>
                <w:szCs w:val="21"/>
              </w:rPr>
              <w:t>甲醇配料罐（甲类液体罐组</w:t>
            </w:r>
            <w:r w:rsidR="00D92B6A">
              <w:rPr>
                <w:rFonts w:hint="eastAsia"/>
                <w:sz w:val="21"/>
                <w:szCs w:val="21"/>
              </w:rPr>
              <w:t>D=3m</w:t>
            </w:r>
            <w:r w:rsidRPr="00443181">
              <w:rPr>
                <w:rFonts w:hint="eastAsia"/>
                <w:sz w:val="21"/>
                <w:szCs w:val="21"/>
              </w:rPr>
              <w:t>）</w:t>
            </w:r>
          </w:p>
        </w:tc>
        <w:tc>
          <w:tcPr>
            <w:tcW w:w="394" w:type="pct"/>
            <w:vAlign w:val="center"/>
          </w:tcPr>
          <w:p w14:paraId="7E6B4DB1" w14:textId="77777777" w:rsidR="00B02AF0" w:rsidRPr="00DB081B" w:rsidRDefault="00B02AF0" w:rsidP="00443181">
            <w:pPr>
              <w:adjustRightInd/>
              <w:snapToGrid/>
              <w:spacing w:line="240" w:lineRule="atLeast"/>
              <w:ind w:firstLineChars="0" w:firstLine="0"/>
              <w:jc w:val="center"/>
              <w:rPr>
                <w:rFonts w:cs="Times New Roman"/>
                <w:sz w:val="21"/>
                <w:szCs w:val="21"/>
              </w:rPr>
            </w:pPr>
            <w:r w:rsidRPr="00DB081B">
              <w:rPr>
                <w:rFonts w:hint="eastAsia"/>
                <w:sz w:val="21"/>
              </w:rPr>
              <w:t>东</w:t>
            </w:r>
            <w:r>
              <w:rPr>
                <w:rFonts w:hint="eastAsia"/>
                <w:sz w:val="21"/>
              </w:rPr>
              <w:t>南</w:t>
            </w:r>
          </w:p>
        </w:tc>
        <w:tc>
          <w:tcPr>
            <w:tcW w:w="1239" w:type="pct"/>
            <w:vAlign w:val="center"/>
          </w:tcPr>
          <w:p w14:paraId="7590777C" w14:textId="77777777" w:rsidR="00B02AF0" w:rsidRPr="00DB081B" w:rsidRDefault="00B02AF0" w:rsidP="00443181">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高新九路（路边）</w:t>
            </w:r>
          </w:p>
        </w:tc>
        <w:tc>
          <w:tcPr>
            <w:tcW w:w="664" w:type="pct"/>
            <w:vAlign w:val="center"/>
          </w:tcPr>
          <w:p w14:paraId="4244B760" w14:textId="77777777" w:rsidR="00B02AF0" w:rsidRPr="00DB081B" w:rsidRDefault="00B02AF0" w:rsidP="00443181">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其他公路</w:t>
            </w:r>
          </w:p>
        </w:tc>
        <w:tc>
          <w:tcPr>
            <w:tcW w:w="664" w:type="pct"/>
            <w:vAlign w:val="center"/>
          </w:tcPr>
          <w:p w14:paraId="613BA3EE" w14:textId="77777777" w:rsidR="00B02AF0" w:rsidRPr="00DB081B" w:rsidRDefault="00B02AF0" w:rsidP="00443181">
            <w:pPr>
              <w:adjustRightInd/>
              <w:snapToGrid/>
              <w:spacing w:line="240" w:lineRule="atLeast"/>
              <w:ind w:firstLineChars="0" w:firstLine="0"/>
              <w:jc w:val="center"/>
              <w:rPr>
                <w:rFonts w:cs="Times New Roman"/>
                <w:sz w:val="21"/>
                <w:szCs w:val="21"/>
              </w:rPr>
            </w:pPr>
            <w:r w:rsidRPr="00DB081B">
              <w:rPr>
                <w:rFonts w:ascii="宋体" w:hAnsi="宋体" w:cs="Times New Roman" w:hint="eastAsia"/>
                <w:sz w:val="21"/>
                <w:szCs w:val="21"/>
              </w:rPr>
              <w:t>①</w:t>
            </w:r>
          </w:p>
        </w:tc>
        <w:tc>
          <w:tcPr>
            <w:tcW w:w="519" w:type="pct"/>
            <w:vAlign w:val="center"/>
          </w:tcPr>
          <w:p w14:paraId="480CDB4B" w14:textId="77777777" w:rsidR="00B02AF0" w:rsidRPr="00DB081B" w:rsidRDefault="00B02AF0" w:rsidP="00443181">
            <w:pPr>
              <w:adjustRightInd/>
              <w:snapToGrid/>
              <w:spacing w:line="240" w:lineRule="atLeast"/>
              <w:ind w:firstLineChars="0" w:firstLine="0"/>
              <w:jc w:val="center"/>
              <w:rPr>
                <w:rFonts w:cs="Times New Roman"/>
                <w:sz w:val="21"/>
                <w:szCs w:val="21"/>
              </w:rPr>
            </w:pPr>
            <w:r>
              <w:rPr>
                <w:rFonts w:cs="Times New Roman" w:hint="eastAsia"/>
                <w:sz w:val="21"/>
                <w:szCs w:val="21"/>
              </w:rPr>
              <w:t>20</w:t>
            </w:r>
          </w:p>
        </w:tc>
        <w:tc>
          <w:tcPr>
            <w:tcW w:w="540" w:type="pct"/>
            <w:vAlign w:val="center"/>
          </w:tcPr>
          <w:p w14:paraId="3045B36C" w14:textId="77777777" w:rsidR="00B02AF0" w:rsidRPr="00DB081B" w:rsidRDefault="00B02AF0" w:rsidP="00443181">
            <w:pPr>
              <w:adjustRightInd/>
              <w:snapToGrid/>
              <w:spacing w:line="240" w:lineRule="atLeast"/>
              <w:ind w:firstLineChars="0" w:firstLine="0"/>
              <w:jc w:val="center"/>
              <w:rPr>
                <w:rFonts w:cs="Times New Roman"/>
                <w:sz w:val="21"/>
                <w:szCs w:val="21"/>
              </w:rPr>
            </w:pPr>
            <w:r>
              <w:rPr>
                <w:rFonts w:cs="Times New Roman" w:hint="eastAsia"/>
                <w:sz w:val="21"/>
                <w:szCs w:val="21"/>
              </w:rPr>
              <w:t>85.3</w:t>
            </w:r>
          </w:p>
        </w:tc>
        <w:tc>
          <w:tcPr>
            <w:tcW w:w="366" w:type="pct"/>
            <w:vAlign w:val="center"/>
          </w:tcPr>
          <w:p w14:paraId="7D0114A4" w14:textId="77777777" w:rsidR="00B02AF0" w:rsidRPr="00DB081B" w:rsidRDefault="00B02AF0" w:rsidP="00443181">
            <w:pPr>
              <w:adjustRightInd/>
              <w:snapToGrid/>
              <w:spacing w:line="240" w:lineRule="atLeast"/>
              <w:ind w:firstLineChars="0" w:firstLine="0"/>
              <w:jc w:val="center"/>
              <w:rPr>
                <w:rFonts w:cs="Times New Roman"/>
                <w:sz w:val="21"/>
                <w:szCs w:val="21"/>
              </w:rPr>
            </w:pPr>
            <w:r w:rsidRPr="00DB081B">
              <w:rPr>
                <w:rFonts w:hint="eastAsia"/>
                <w:sz w:val="21"/>
              </w:rPr>
              <w:t>符合</w:t>
            </w:r>
          </w:p>
        </w:tc>
      </w:tr>
      <w:tr w:rsidR="00B02AF0" w:rsidRPr="00DB081B" w14:paraId="343606CE" w14:textId="77777777" w:rsidTr="00D92B6A">
        <w:trPr>
          <w:trHeight w:val="454"/>
          <w:jc w:val="center"/>
        </w:trPr>
        <w:tc>
          <w:tcPr>
            <w:tcW w:w="614" w:type="pct"/>
            <w:vMerge/>
            <w:vAlign w:val="center"/>
          </w:tcPr>
          <w:p w14:paraId="687C6E32" w14:textId="77777777" w:rsidR="00B02AF0" w:rsidRPr="00DB081B" w:rsidRDefault="00B02AF0" w:rsidP="00443181">
            <w:pPr>
              <w:adjustRightInd/>
              <w:snapToGrid/>
              <w:spacing w:line="240" w:lineRule="atLeast"/>
              <w:ind w:firstLineChars="0" w:firstLine="0"/>
              <w:jc w:val="center"/>
              <w:rPr>
                <w:sz w:val="21"/>
                <w:szCs w:val="21"/>
              </w:rPr>
            </w:pPr>
          </w:p>
        </w:tc>
        <w:tc>
          <w:tcPr>
            <w:tcW w:w="394" w:type="pct"/>
            <w:vAlign w:val="center"/>
          </w:tcPr>
          <w:p w14:paraId="089C6037" w14:textId="77777777" w:rsidR="00B02AF0" w:rsidRPr="00DB081B" w:rsidRDefault="00B02AF0" w:rsidP="00443181">
            <w:pPr>
              <w:adjustRightInd/>
              <w:snapToGrid/>
              <w:spacing w:line="240" w:lineRule="atLeast"/>
              <w:ind w:firstLineChars="0" w:firstLine="0"/>
              <w:jc w:val="center"/>
              <w:rPr>
                <w:rFonts w:cs="Times New Roman"/>
                <w:sz w:val="21"/>
                <w:szCs w:val="21"/>
              </w:rPr>
            </w:pPr>
            <w:r>
              <w:rPr>
                <w:rFonts w:hint="eastAsia"/>
                <w:sz w:val="21"/>
              </w:rPr>
              <w:t>西</w:t>
            </w:r>
            <w:r w:rsidRPr="00DB081B">
              <w:rPr>
                <w:rFonts w:hint="eastAsia"/>
                <w:sz w:val="21"/>
              </w:rPr>
              <w:t>南</w:t>
            </w:r>
          </w:p>
        </w:tc>
        <w:tc>
          <w:tcPr>
            <w:tcW w:w="1239" w:type="pct"/>
            <w:vAlign w:val="center"/>
          </w:tcPr>
          <w:p w14:paraId="7223CE9B" w14:textId="77777777" w:rsidR="00B02AF0" w:rsidRPr="00DB081B" w:rsidRDefault="00B02AF0" w:rsidP="00443181">
            <w:pPr>
              <w:adjustRightInd/>
              <w:snapToGrid/>
              <w:spacing w:line="240" w:lineRule="atLeast"/>
              <w:ind w:firstLineChars="0" w:firstLine="0"/>
              <w:jc w:val="center"/>
              <w:rPr>
                <w:sz w:val="21"/>
                <w:szCs w:val="21"/>
              </w:rPr>
            </w:pPr>
            <w:r>
              <w:rPr>
                <w:rFonts w:hint="eastAsia"/>
                <w:sz w:val="21"/>
              </w:rPr>
              <w:t>绿荫路（路边）</w:t>
            </w:r>
          </w:p>
        </w:tc>
        <w:tc>
          <w:tcPr>
            <w:tcW w:w="664" w:type="pct"/>
            <w:vAlign w:val="center"/>
          </w:tcPr>
          <w:p w14:paraId="62BA0C17" w14:textId="77777777" w:rsidR="00B02AF0" w:rsidRPr="00DB081B" w:rsidRDefault="00B02AF0" w:rsidP="00443181">
            <w:pPr>
              <w:adjustRightInd/>
              <w:snapToGrid/>
              <w:spacing w:line="240" w:lineRule="atLeast"/>
              <w:ind w:firstLineChars="0" w:firstLine="0"/>
              <w:jc w:val="center"/>
              <w:rPr>
                <w:rFonts w:cs="Times New Roman"/>
                <w:sz w:val="21"/>
                <w:szCs w:val="21"/>
              </w:rPr>
            </w:pPr>
            <w:r>
              <w:rPr>
                <w:rFonts w:cs="Times New Roman" w:hint="eastAsia"/>
                <w:sz w:val="21"/>
                <w:szCs w:val="21"/>
              </w:rPr>
              <w:t>其他公路</w:t>
            </w:r>
          </w:p>
        </w:tc>
        <w:tc>
          <w:tcPr>
            <w:tcW w:w="664" w:type="pct"/>
            <w:vAlign w:val="center"/>
          </w:tcPr>
          <w:p w14:paraId="166EAAE5" w14:textId="77777777" w:rsidR="00B02AF0" w:rsidRPr="00DB081B" w:rsidRDefault="00B02AF0" w:rsidP="00443181">
            <w:pPr>
              <w:adjustRightInd/>
              <w:snapToGrid/>
              <w:spacing w:line="240" w:lineRule="atLeast"/>
              <w:ind w:firstLineChars="0" w:firstLine="0"/>
              <w:jc w:val="center"/>
              <w:rPr>
                <w:rFonts w:cs="Times New Roman"/>
                <w:sz w:val="21"/>
                <w:szCs w:val="21"/>
              </w:rPr>
            </w:pPr>
            <w:r w:rsidRPr="00DB081B">
              <w:rPr>
                <w:rFonts w:ascii="宋体" w:hAnsi="宋体" w:cs="Times New Roman" w:hint="eastAsia"/>
                <w:sz w:val="21"/>
                <w:szCs w:val="21"/>
              </w:rPr>
              <w:t>①</w:t>
            </w:r>
          </w:p>
        </w:tc>
        <w:tc>
          <w:tcPr>
            <w:tcW w:w="519" w:type="pct"/>
            <w:vAlign w:val="center"/>
          </w:tcPr>
          <w:p w14:paraId="2E9ED32E" w14:textId="77777777" w:rsidR="00B02AF0" w:rsidRPr="00DB081B" w:rsidRDefault="00B02AF0" w:rsidP="00443181">
            <w:pPr>
              <w:adjustRightInd/>
              <w:snapToGrid/>
              <w:spacing w:line="240" w:lineRule="atLeast"/>
              <w:ind w:firstLineChars="0" w:firstLine="0"/>
              <w:jc w:val="center"/>
              <w:rPr>
                <w:rFonts w:cs="Times New Roman"/>
                <w:sz w:val="21"/>
                <w:szCs w:val="21"/>
              </w:rPr>
            </w:pPr>
            <w:r w:rsidRPr="00DB081B">
              <w:rPr>
                <w:rFonts w:hint="eastAsia"/>
                <w:sz w:val="21"/>
              </w:rPr>
              <w:t>20</w:t>
            </w:r>
          </w:p>
        </w:tc>
        <w:tc>
          <w:tcPr>
            <w:tcW w:w="540" w:type="pct"/>
            <w:vAlign w:val="center"/>
          </w:tcPr>
          <w:p w14:paraId="1E186A33" w14:textId="77777777" w:rsidR="00B02AF0" w:rsidRPr="00DB081B" w:rsidRDefault="00B02AF0" w:rsidP="00443181">
            <w:pPr>
              <w:adjustRightInd/>
              <w:snapToGrid/>
              <w:spacing w:line="240" w:lineRule="atLeast"/>
              <w:ind w:firstLineChars="0" w:firstLine="0"/>
              <w:jc w:val="center"/>
              <w:rPr>
                <w:rFonts w:cs="Times New Roman"/>
                <w:sz w:val="21"/>
                <w:szCs w:val="21"/>
              </w:rPr>
            </w:pPr>
            <w:r>
              <w:rPr>
                <w:rFonts w:cs="Times New Roman" w:hint="eastAsia"/>
                <w:sz w:val="21"/>
                <w:szCs w:val="21"/>
              </w:rPr>
              <w:t>113</w:t>
            </w:r>
          </w:p>
        </w:tc>
        <w:tc>
          <w:tcPr>
            <w:tcW w:w="366" w:type="pct"/>
            <w:vAlign w:val="center"/>
          </w:tcPr>
          <w:p w14:paraId="29AEDBE1" w14:textId="77777777" w:rsidR="00B02AF0" w:rsidRPr="00DB081B" w:rsidRDefault="00B02AF0" w:rsidP="00443181">
            <w:pPr>
              <w:adjustRightInd/>
              <w:snapToGrid/>
              <w:spacing w:line="240" w:lineRule="atLeast"/>
              <w:ind w:firstLineChars="0" w:firstLine="0"/>
              <w:jc w:val="center"/>
              <w:rPr>
                <w:rFonts w:cs="Times New Roman"/>
                <w:sz w:val="21"/>
                <w:szCs w:val="21"/>
              </w:rPr>
            </w:pPr>
            <w:r w:rsidRPr="00DB081B">
              <w:rPr>
                <w:rFonts w:hint="eastAsia"/>
                <w:sz w:val="21"/>
              </w:rPr>
              <w:t>符合</w:t>
            </w:r>
          </w:p>
        </w:tc>
      </w:tr>
      <w:tr w:rsidR="00B02AF0" w:rsidRPr="00DB081B" w14:paraId="63218068" w14:textId="77777777" w:rsidTr="00D92B6A">
        <w:trPr>
          <w:trHeight w:val="454"/>
          <w:jc w:val="center"/>
        </w:trPr>
        <w:tc>
          <w:tcPr>
            <w:tcW w:w="614" w:type="pct"/>
            <w:vMerge/>
            <w:vAlign w:val="center"/>
          </w:tcPr>
          <w:p w14:paraId="17AFCBEE" w14:textId="77777777" w:rsidR="00B02AF0" w:rsidRPr="00DB081B" w:rsidRDefault="00B02AF0" w:rsidP="00B02AF0">
            <w:pPr>
              <w:adjustRightInd/>
              <w:snapToGrid/>
              <w:spacing w:line="240" w:lineRule="atLeast"/>
              <w:ind w:firstLineChars="0" w:firstLine="0"/>
              <w:jc w:val="center"/>
              <w:rPr>
                <w:sz w:val="21"/>
                <w:szCs w:val="21"/>
              </w:rPr>
            </w:pPr>
          </w:p>
        </w:tc>
        <w:tc>
          <w:tcPr>
            <w:tcW w:w="394" w:type="pct"/>
            <w:vAlign w:val="center"/>
          </w:tcPr>
          <w:p w14:paraId="4E2F1AB0" w14:textId="77777777" w:rsidR="00B02AF0" w:rsidRDefault="00B02AF0" w:rsidP="00B02AF0">
            <w:pPr>
              <w:adjustRightInd/>
              <w:snapToGrid/>
              <w:spacing w:line="240" w:lineRule="atLeast"/>
              <w:ind w:firstLineChars="0" w:firstLine="0"/>
              <w:jc w:val="center"/>
              <w:rPr>
                <w:sz w:val="21"/>
              </w:rPr>
            </w:pPr>
            <w:r>
              <w:rPr>
                <w:rFonts w:cs="Times New Roman" w:hint="eastAsia"/>
                <w:sz w:val="21"/>
                <w:szCs w:val="21"/>
              </w:rPr>
              <w:t>东北</w:t>
            </w:r>
          </w:p>
        </w:tc>
        <w:tc>
          <w:tcPr>
            <w:tcW w:w="1239" w:type="pct"/>
            <w:vAlign w:val="center"/>
          </w:tcPr>
          <w:p w14:paraId="001FB8BE" w14:textId="77777777" w:rsidR="00B02AF0" w:rsidRDefault="00B02AF0" w:rsidP="00B02AF0">
            <w:pPr>
              <w:adjustRightInd/>
              <w:snapToGrid/>
              <w:spacing w:line="240" w:lineRule="atLeast"/>
              <w:ind w:firstLineChars="0" w:firstLine="0"/>
              <w:jc w:val="center"/>
              <w:rPr>
                <w:sz w:val="21"/>
              </w:rPr>
            </w:pPr>
            <w:r w:rsidRPr="0056757E">
              <w:rPr>
                <w:rFonts w:cs="Times New Roman" w:hint="eastAsia"/>
                <w:sz w:val="21"/>
                <w:szCs w:val="21"/>
              </w:rPr>
              <w:t>辽宁海洋石化精细化工有限公司凝析油储罐</w:t>
            </w:r>
            <w:r w:rsidR="00D92B6A" w:rsidRPr="00D92B6A">
              <w:rPr>
                <w:rFonts w:cs="Times New Roman" w:hint="eastAsia"/>
                <w:sz w:val="21"/>
                <w:szCs w:val="21"/>
              </w:rPr>
              <w:t>（</w:t>
            </w:r>
            <w:r w:rsidR="00D92B6A" w:rsidRPr="00D92B6A">
              <w:rPr>
                <w:rFonts w:cs="Times New Roman" w:hint="eastAsia"/>
                <w:sz w:val="21"/>
                <w:szCs w:val="21"/>
              </w:rPr>
              <w:t>D=15.7m</w:t>
            </w:r>
            <w:r w:rsidR="00D92B6A" w:rsidRPr="00D92B6A">
              <w:rPr>
                <w:rFonts w:cs="Times New Roman" w:hint="eastAsia"/>
                <w:sz w:val="21"/>
                <w:szCs w:val="21"/>
              </w:rPr>
              <w:t>）</w:t>
            </w:r>
          </w:p>
        </w:tc>
        <w:tc>
          <w:tcPr>
            <w:tcW w:w="664" w:type="pct"/>
            <w:vAlign w:val="center"/>
          </w:tcPr>
          <w:p w14:paraId="5BFF0C97" w14:textId="77777777" w:rsidR="00B02AF0" w:rsidRDefault="00B02AF0" w:rsidP="00B02AF0">
            <w:pPr>
              <w:adjustRightInd/>
              <w:snapToGrid/>
              <w:spacing w:line="240" w:lineRule="atLeast"/>
              <w:ind w:firstLineChars="0" w:firstLine="0"/>
              <w:jc w:val="center"/>
              <w:rPr>
                <w:rFonts w:cs="Times New Roman"/>
                <w:sz w:val="21"/>
                <w:szCs w:val="21"/>
              </w:rPr>
            </w:pPr>
            <w:r>
              <w:rPr>
                <w:rFonts w:cs="Times New Roman" w:hint="eastAsia"/>
                <w:sz w:val="21"/>
                <w:szCs w:val="21"/>
              </w:rPr>
              <w:t>可燃液体储罐</w:t>
            </w:r>
          </w:p>
        </w:tc>
        <w:tc>
          <w:tcPr>
            <w:tcW w:w="664" w:type="pct"/>
            <w:vAlign w:val="center"/>
          </w:tcPr>
          <w:p w14:paraId="6292E634" w14:textId="77777777" w:rsidR="00B02AF0" w:rsidRPr="00DB081B" w:rsidRDefault="00F231C2" w:rsidP="00B02AF0">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②</w:t>
            </w:r>
          </w:p>
        </w:tc>
        <w:tc>
          <w:tcPr>
            <w:tcW w:w="519" w:type="pct"/>
            <w:vAlign w:val="center"/>
          </w:tcPr>
          <w:p w14:paraId="38964FF4" w14:textId="77777777" w:rsidR="00B02AF0" w:rsidRPr="00DB081B" w:rsidRDefault="00F231C2" w:rsidP="00B02AF0">
            <w:pPr>
              <w:adjustRightInd/>
              <w:snapToGrid/>
              <w:spacing w:line="240" w:lineRule="atLeast"/>
              <w:ind w:firstLineChars="0" w:firstLine="0"/>
              <w:jc w:val="center"/>
              <w:rPr>
                <w:sz w:val="21"/>
              </w:rPr>
            </w:pPr>
            <w:r>
              <w:rPr>
                <w:rFonts w:hint="eastAsia"/>
                <w:sz w:val="21"/>
              </w:rPr>
              <w:t>30</w:t>
            </w:r>
          </w:p>
        </w:tc>
        <w:tc>
          <w:tcPr>
            <w:tcW w:w="540" w:type="pct"/>
            <w:vAlign w:val="center"/>
          </w:tcPr>
          <w:p w14:paraId="79860F2A" w14:textId="77777777" w:rsidR="00B02AF0" w:rsidRDefault="00D35DCF" w:rsidP="00B02AF0">
            <w:pPr>
              <w:adjustRightInd/>
              <w:snapToGrid/>
              <w:spacing w:line="240" w:lineRule="atLeast"/>
              <w:ind w:firstLineChars="0" w:firstLine="0"/>
              <w:jc w:val="center"/>
              <w:rPr>
                <w:rFonts w:cs="Times New Roman"/>
                <w:sz w:val="21"/>
                <w:szCs w:val="21"/>
              </w:rPr>
            </w:pPr>
            <w:r>
              <w:rPr>
                <w:rFonts w:cs="Times New Roman" w:hint="eastAsia"/>
                <w:sz w:val="21"/>
                <w:szCs w:val="21"/>
              </w:rPr>
              <w:t>218</w:t>
            </w:r>
          </w:p>
        </w:tc>
        <w:tc>
          <w:tcPr>
            <w:tcW w:w="366" w:type="pct"/>
            <w:vAlign w:val="center"/>
          </w:tcPr>
          <w:p w14:paraId="2700C20F" w14:textId="77777777" w:rsidR="00B02AF0" w:rsidRPr="00DB081B" w:rsidRDefault="004E71B9" w:rsidP="00B02AF0">
            <w:pPr>
              <w:adjustRightInd/>
              <w:snapToGrid/>
              <w:spacing w:line="240" w:lineRule="atLeast"/>
              <w:ind w:firstLineChars="0" w:firstLine="0"/>
              <w:jc w:val="center"/>
              <w:rPr>
                <w:sz w:val="21"/>
              </w:rPr>
            </w:pPr>
            <w:r>
              <w:rPr>
                <w:rFonts w:hint="eastAsia"/>
                <w:sz w:val="21"/>
              </w:rPr>
              <w:t>符合</w:t>
            </w:r>
          </w:p>
        </w:tc>
      </w:tr>
      <w:tr w:rsidR="004F7CE8" w:rsidRPr="00DB081B" w14:paraId="6C9131D7" w14:textId="77777777" w:rsidTr="00D92B6A">
        <w:trPr>
          <w:trHeight w:val="454"/>
          <w:jc w:val="center"/>
        </w:trPr>
        <w:tc>
          <w:tcPr>
            <w:tcW w:w="614" w:type="pct"/>
            <w:vMerge/>
            <w:vAlign w:val="center"/>
          </w:tcPr>
          <w:p w14:paraId="1747F026" w14:textId="77777777" w:rsidR="004F7CE8" w:rsidRPr="00DB081B" w:rsidRDefault="004F7CE8" w:rsidP="004F7CE8">
            <w:pPr>
              <w:adjustRightInd/>
              <w:snapToGrid/>
              <w:spacing w:line="240" w:lineRule="atLeast"/>
              <w:ind w:firstLineChars="0" w:firstLine="0"/>
              <w:jc w:val="center"/>
              <w:rPr>
                <w:sz w:val="21"/>
                <w:szCs w:val="21"/>
              </w:rPr>
            </w:pPr>
          </w:p>
        </w:tc>
        <w:tc>
          <w:tcPr>
            <w:tcW w:w="394" w:type="pct"/>
            <w:vAlign w:val="center"/>
          </w:tcPr>
          <w:p w14:paraId="3DD49787" w14:textId="77777777" w:rsidR="004F7CE8"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东南</w:t>
            </w:r>
          </w:p>
        </w:tc>
        <w:tc>
          <w:tcPr>
            <w:tcW w:w="1239" w:type="pct"/>
            <w:vAlign w:val="center"/>
          </w:tcPr>
          <w:p w14:paraId="1FC5F8F3" w14:textId="77777777" w:rsidR="004F7CE8" w:rsidRPr="001823F5"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架空电力线（</w:t>
            </w:r>
            <w:r>
              <w:rPr>
                <w:rFonts w:cs="Times New Roman" w:hint="eastAsia"/>
                <w:sz w:val="21"/>
                <w:szCs w:val="21"/>
              </w:rPr>
              <w:t>H=20m</w:t>
            </w:r>
            <w:r>
              <w:rPr>
                <w:rFonts w:cs="Times New Roman" w:hint="eastAsia"/>
                <w:sz w:val="21"/>
                <w:szCs w:val="21"/>
              </w:rPr>
              <w:t>）</w:t>
            </w:r>
          </w:p>
        </w:tc>
        <w:tc>
          <w:tcPr>
            <w:tcW w:w="664" w:type="pct"/>
            <w:vAlign w:val="center"/>
          </w:tcPr>
          <w:p w14:paraId="08EC5321" w14:textId="77777777" w:rsidR="004F7CE8"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架空电力线路</w:t>
            </w:r>
          </w:p>
        </w:tc>
        <w:tc>
          <w:tcPr>
            <w:tcW w:w="664" w:type="pct"/>
            <w:vAlign w:val="center"/>
          </w:tcPr>
          <w:p w14:paraId="6D3DCC16" w14:textId="77777777" w:rsidR="004F7CE8" w:rsidRDefault="004F7CE8" w:rsidP="004F7CE8">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①</w:t>
            </w:r>
          </w:p>
        </w:tc>
        <w:tc>
          <w:tcPr>
            <w:tcW w:w="519" w:type="pct"/>
            <w:vAlign w:val="center"/>
          </w:tcPr>
          <w:p w14:paraId="76CB638C" w14:textId="77777777" w:rsidR="004F7CE8" w:rsidRDefault="004F7CE8" w:rsidP="004F7CE8">
            <w:pPr>
              <w:adjustRightInd/>
              <w:snapToGrid/>
              <w:spacing w:line="240" w:lineRule="atLeast"/>
              <w:ind w:firstLineChars="0" w:firstLine="0"/>
              <w:jc w:val="center"/>
              <w:rPr>
                <w:sz w:val="21"/>
              </w:rPr>
            </w:pPr>
            <w:r>
              <w:rPr>
                <w:rFonts w:cs="Times New Roman" w:hint="eastAsia"/>
                <w:sz w:val="21"/>
                <w:szCs w:val="21"/>
              </w:rPr>
              <w:t>30</w:t>
            </w:r>
          </w:p>
        </w:tc>
        <w:tc>
          <w:tcPr>
            <w:tcW w:w="540" w:type="pct"/>
            <w:vAlign w:val="center"/>
          </w:tcPr>
          <w:p w14:paraId="73B6DFED" w14:textId="77777777" w:rsidR="004F7CE8" w:rsidRDefault="00DB3031" w:rsidP="004F7CE8">
            <w:pPr>
              <w:adjustRightInd/>
              <w:snapToGrid/>
              <w:spacing w:line="240" w:lineRule="atLeast"/>
              <w:ind w:firstLineChars="0" w:firstLine="0"/>
              <w:jc w:val="center"/>
              <w:rPr>
                <w:rFonts w:cs="Times New Roman"/>
                <w:sz w:val="21"/>
                <w:szCs w:val="21"/>
              </w:rPr>
            </w:pPr>
            <w:r>
              <w:rPr>
                <w:rFonts w:cs="Times New Roman" w:hint="eastAsia"/>
                <w:sz w:val="21"/>
                <w:szCs w:val="21"/>
              </w:rPr>
              <w:t>104.9</w:t>
            </w:r>
          </w:p>
        </w:tc>
        <w:tc>
          <w:tcPr>
            <w:tcW w:w="366" w:type="pct"/>
            <w:vAlign w:val="center"/>
          </w:tcPr>
          <w:p w14:paraId="49B980DB" w14:textId="77777777" w:rsidR="004F7CE8" w:rsidRDefault="004F7CE8" w:rsidP="004F7CE8">
            <w:pPr>
              <w:adjustRightInd/>
              <w:snapToGrid/>
              <w:spacing w:line="240" w:lineRule="atLeast"/>
              <w:ind w:firstLineChars="0" w:firstLine="0"/>
              <w:jc w:val="center"/>
              <w:rPr>
                <w:sz w:val="21"/>
              </w:rPr>
            </w:pPr>
            <w:r>
              <w:rPr>
                <w:rFonts w:cs="Times New Roman" w:hint="eastAsia"/>
                <w:sz w:val="21"/>
                <w:szCs w:val="21"/>
              </w:rPr>
              <w:t>符合</w:t>
            </w:r>
          </w:p>
        </w:tc>
      </w:tr>
      <w:tr w:rsidR="00D92B6A" w:rsidRPr="00DB081B" w14:paraId="0E7DC65F" w14:textId="77777777" w:rsidTr="00D92B6A">
        <w:trPr>
          <w:trHeight w:val="454"/>
          <w:jc w:val="center"/>
        </w:trPr>
        <w:tc>
          <w:tcPr>
            <w:tcW w:w="614" w:type="pct"/>
            <w:vMerge/>
            <w:vAlign w:val="center"/>
          </w:tcPr>
          <w:p w14:paraId="1931EE9B" w14:textId="77777777" w:rsidR="00D92B6A" w:rsidRPr="00DB081B" w:rsidRDefault="00D92B6A" w:rsidP="00D92B6A">
            <w:pPr>
              <w:adjustRightInd/>
              <w:snapToGrid/>
              <w:spacing w:line="240" w:lineRule="atLeast"/>
              <w:ind w:firstLineChars="0" w:firstLine="0"/>
              <w:jc w:val="center"/>
              <w:rPr>
                <w:sz w:val="21"/>
                <w:szCs w:val="21"/>
              </w:rPr>
            </w:pPr>
          </w:p>
        </w:tc>
        <w:tc>
          <w:tcPr>
            <w:tcW w:w="394" w:type="pct"/>
            <w:vAlign w:val="center"/>
          </w:tcPr>
          <w:p w14:paraId="2B9B808F" w14:textId="77777777" w:rsidR="00D92B6A" w:rsidRDefault="00D92B6A" w:rsidP="00D92B6A">
            <w:pPr>
              <w:adjustRightInd/>
              <w:snapToGrid/>
              <w:spacing w:line="240" w:lineRule="atLeast"/>
              <w:ind w:firstLineChars="0" w:firstLine="0"/>
              <w:jc w:val="center"/>
              <w:rPr>
                <w:sz w:val="21"/>
              </w:rPr>
            </w:pPr>
            <w:r>
              <w:rPr>
                <w:rFonts w:cs="Times New Roman" w:hint="eastAsia"/>
                <w:sz w:val="21"/>
                <w:szCs w:val="21"/>
              </w:rPr>
              <w:t>东南</w:t>
            </w:r>
          </w:p>
        </w:tc>
        <w:tc>
          <w:tcPr>
            <w:tcW w:w="1239" w:type="pct"/>
            <w:vAlign w:val="center"/>
          </w:tcPr>
          <w:p w14:paraId="079FB609" w14:textId="77777777" w:rsidR="00D92B6A" w:rsidRDefault="00D92B6A" w:rsidP="00D92B6A">
            <w:pPr>
              <w:adjustRightInd/>
              <w:snapToGrid/>
              <w:spacing w:line="240" w:lineRule="atLeast"/>
              <w:ind w:firstLineChars="0" w:firstLine="0"/>
              <w:jc w:val="center"/>
              <w:rPr>
                <w:sz w:val="21"/>
              </w:rPr>
            </w:pPr>
            <w:r w:rsidRPr="001823F5">
              <w:rPr>
                <w:rFonts w:cs="Times New Roman" w:hint="eastAsia"/>
                <w:sz w:val="21"/>
                <w:szCs w:val="21"/>
              </w:rPr>
              <w:t>汇泽燃气有限公司加气机</w:t>
            </w:r>
          </w:p>
        </w:tc>
        <w:tc>
          <w:tcPr>
            <w:tcW w:w="664" w:type="pct"/>
            <w:vAlign w:val="center"/>
          </w:tcPr>
          <w:p w14:paraId="151720B5" w14:textId="77777777" w:rsidR="00D92B6A"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LNG</w:t>
            </w:r>
            <w:r>
              <w:rPr>
                <w:rFonts w:cs="Times New Roman" w:hint="eastAsia"/>
                <w:sz w:val="21"/>
                <w:szCs w:val="21"/>
              </w:rPr>
              <w:t>加气机</w:t>
            </w:r>
          </w:p>
        </w:tc>
        <w:tc>
          <w:tcPr>
            <w:tcW w:w="664" w:type="pct"/>
            <w:vAlign w:val="center"/>
          </w:tcPr>
          <w:p w14:paraId="334E8464" w14:textId="77777777" w:rsidR="00D92B6A" w:rsidRPr="00DB081B" w:rsidRDefault="00D92B6A" w:rsidP="00D92B6A">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③</w:t>
            </w:r>
          </w:p>
        </w:tc>
        <w:tc>
          <w:tcPr>
            <w:tcW w:w="519" w:type="pct"/>
            <w:vAlign w:val="center"/>
          </w:tcPr>
          <w:p w14:paraId="6639B27D" w14:textId="77777777" w:rsidR="00D92B6A" w:rsidRPr="00DB081B" w:rsidRDefault="00D92B6A" w:rsidP="00D92B6A">
            <w:pPr>
              <w:adjustRightInd/>
              <w:snapToGrid/>
              <w:spacing w:line="240" w:lineRule="atLeast"/>
              <w:ind w:firstLineChars="0" w:firstLine="0"/>
              <w:jc w:val="center"/>
              <w:rPr>
                <w:sz w:val="21"/>
              </w:rPr>
            </w:pPr>
            <w:r>
              <w:rPr>
                <w:rFonts w:cs="Times New Roman" w:hint="eastAsia"/>
                <w:sz w:val="21"/>
                <w:szCs w:val="21"/>
              </w:rPr>
              <w:t>25</w:t>
            </w:r>
          </w:p>
        </w:tc>
        <w:tc>
          <w:tcPr>
            <w:tcW w:w="540" w:type="pct"/>
            <w:vAlign w:val="center"/>
          </w:tcPr>
          <w:p w14:paraId="4E814E29" w14:textId="77777777" w:rsidR="00D92B6A"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146</w:t>
            </w:r>
          </w:p>
        </w:tc>
        <w:tc>
          <w:tcPr>
            <w:tcW w:w="366" w:type="pct"/>
            <w:vAlign w:val="center"/>
          </w:tcPr>
          <w:p w14:paraId="51A0522F" w14:textId="77777777" w:rsidR="00D92B6A" w:rsidRPr="00DB081B" w:rsidRDefault="00D92B6A" w:rsidP="00D92B6A">
            <w:pPr>
              <w:adjustRightInd/>
              <w:snapToGrid/>
              <w:spacing w:line="240" w:lineRule="atLeast"/>
              <w:ind w:firstLineChars="0" w:firstLine="0"/>
              <w:jc w:val="center"/>
              <w:rPr>
                <w:sz w:val="21"/>
              </w:rPr>
            </w:pPr>
            <w:r>
              <w:rPr>
                <w:rFonts w:hint="eastAsia"/>
                <w:sz w:val="21"/>
              </w:rPr>
              <w:t>符合</w:t>
            </w:r>
          </w:p>
        </w:tc>
      </w:tr>
      <w:tr w:rsidR="00D92B6A" w:rsidRPr="00DB081B" w14:paraId="06A2ADBE" w14:textId="77777777" w:rsidTr="00D92B6A">
        <w:trPr>
          <w:trHeight w:val="454"/>
          <w:jc w:val="center"/>
        </w:trPr>
        <w:tc>
          <w:tcPr>
            <w:tcW w:w="614" w:type="pct"/>
            <w:vMerge/>
            <w:vAlign w:val="center"/>
          </w:tcPr>
          <w:p w14:paraId="0A2FD034" w14:textId="77777777" w:rsidR="00D92B6A" w:rsidRPr="00DB081B" w:rsidRDefault="00D92B6A" w:rsidP="00D92B6A">
            <w:pPr>
              <w:adjustRightInd/>
              <w:snapToGrid/>
              <w:spacing w:line="240" w:lineRule="atLeast"/>
              <w:ind w:firstLineChars="0" w:firstLine="0"/>
              <w:jc w:val="center"/>
              <w:rPr>
                <w:sz w:val="21"/>
                <w:szCs w:val="21"/>
              </w:rPr>
            </w:pPr>
          </w:p>
        </w:tc>
        <w:tc>
          <w:tcPr>
            <w:tcW w:w="394" w:type="pct"/>
            <w:vAlign w:val="center"/>
          </w:tcPr>
          <w:p w14:paraId="67531C60" w14:textId="77777777" w:rsidR="00D92B6A" w:rsidRDefault="00D92B6A" w:rsidP="00D92B6A">
            <w:pPr>
              <w:adjustRightInd/>
              <w:snapToGrid/>
              <w:spacing w:line="240" w:lineRule="atLeast"/>
              <w:ind w:firstLineChars="0" w:firstLine="0"/>
              <w:jc w:val="center"/>
              <w:rPr>
                <w:sz w:val="21"/>
              </w:rPr>
            </w:pPr>
            <w:r>
              <w:rPr>
                <w:rFonts w:cs="Times New Roman" w:hint="eastAsia"/>
                <w:sz w:val="21"/>
                <w:szCs w:val="21"/>
              </w:rPr>
              <w:t>东南</w:t>
            </w:r>
          </w:p>
        </w:tc>
        <w:tc>
          <w:tcPr>
            <w:tcW w:w="1239" w:type="pct"/>
            <w:vAlign w:val="center"/>
          </w:tcPr>
          <w:p w14:paraId="7A7485A2" w14:textId="77777777" w:rsidR="00D92B6A" w:rsidRDefault="00D92B6A" w:rsidP="00D92B6A">
            <w:pPr>
              <w:adjustRightInd/>
              <w:snapToGrid/>
              <w:spacing w:line="240" w:lineRule="atLeast"/>
              <w:ind w:firstLineChars="0" w:firstLine="0"/>
              <w:jc w:val="center"/>
              <w:rPr>
                <w:sz w:val="21"/>
              </w:rPr>
            </w:pPr>
            <w:r w:rsidRPr="001823F5">
              <w:rPr>
                <w:rFonts w:cs="Times New Roman" w:hint="eastAsia"/>
                <w:sz w:val="21"/>
                <w:szCs w:val="21"/>
              </w:rPr>
              <w:t>汇泽燃气有限公司</w:t>
            </w:r>
            <w:r>
              <w:rPr>
                <w:rFonts w:cs="Times New Roman" w:hint="eastAsia"/>
                <w:sz w:val="21"/>
                <w:szCs w:val="21"/>
              </w:rPr>
              <w:t>LNG</w:t>
            </w:r>
            <w:r>
              <w:rPr>
                <w:rFonts w:cs="Times New Roman" w:hint="eastAsia"/>
                <w:sz w:val="21"/>
                <w:szCs w:val="21"/>
              </w:rPr>
              <w:t>储罐</w:t>
            </w:r>
          </w:p>
        </w:tc>
        <w:tc>
          <w:tcPr>
            <w:tcW w:w="664" w:type="pct"/>
            <w:vAlign w:val="center"/>
          </w:tcPr>
          <w:p w14:paraId="6337943B" w14:textId="77777777" w:rsidR="00D92B6A"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地上</w:t>
            </w:r>
            <w:r>
              <w:rPr>
                <w:rFonts w:cs="Times New Roman" w:hint="eastAsia"/>
                <w:sz w:val="21"/>
                <w:szCs w:val="21"/>
              </w:rPr>
              <w:t>LNG</w:t>
            </w:r>
            <w:r>
              <w:rPr>
                <w:rFonts w:cs="Times New Roman" w:hint="eastAsia"/>
                <w:sz w:val="21"/>
                <w:szCs w:val="21"/>
              </w:rPr>
              <w:t>储罐</w:t>
            </w:r>
          </w:p>
        </w:tc>
        <w:tc>
          <w:tcPr>
            <w:tcW w:w="664" w:type="pct"/>
            <w:vAlign w:val="center"/>
          </w:tcPr>
          <w:p w14:paraId="663E895A" w14:textId="77777777" w:rsidR="00D92B6A" w:rsidRPr="00DB081B" w:rsidRDefault="00D92B6A" w:rsidP="00D92B6A">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③</w:t>
            </w:r>
          </w:p>
        </w:tc>
        <w:tc>
          <w:tcPr>
            <w:tcW w:w="519" w:type="pct"/>
            <w:vAlign w:val="center"/>
          </w:tcPr>
          <w:p w14:paraId="08282D72" w14:textId="77777777" w:rsidR="00D92B6A" w:rsidRPr="00DB081B" w:rsidRDefault="00D92B6A" w:rsidP="00D92B6A">
            <w:pPr>
              <w:adjustRightInd/>
              <w:snapToGrid/>
              <w:spacing w:line="240" w:lineRule="atLeast"/>
              <w:ind w:firstLineChars="0" w:firstLine="0"/>
              <w:jc w:val="center"/>
              <w:rPr>
                <w:sz w:val="21"/>
              </w:rPr>
            </w:pPr>
            <w:r>
              <w:rPr>
                <w:rFonts w:cs="Times New Roman" w:hint="eastAsia"/>
                <w:sz w:val="21"/>
                <w:szCs w:val="21"/>
              </w:rPr>
              <w:t>30</w:t>
            </w:r>
          </w:p>
        </w:tc>
        <w:tc>
          <w:tcPr>
            <w:tcW w:w="540" w:type="pct"/>
            <w:vAlign w:val="center"/>
          </w:tcPr>
          <w:p w14:paraId="08642989" w14:textId="77777777" w:rsidR="00D92B6A"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147</w:t>
            </w:r>
          </w:p>
        </w:tc>
        <w:tc>
          <w:tcPr>
            <w:tcW w:w="366" w:type="pct"/>
            <w:vAlign w:val="center"/>
          </w:tcPr>
          <w:p w14:paraId="059A2C50" w14:textId="77777777" w:rsidR="00D92B6A" w:rsidRPr="00DB081B" w:rsidRDefault="00D92B6A" w:rsidP="00D92B6A">
            <w:pPr>
              <w:adjustRightInd/>
              <w:snapToGrid/>
              <w:spacing w:line="240" w:lineRule="atLeast"/>
              <w:ind w:firstLineChars="0" w:firstLine="0"/>
              <w:jc w:val="center"/>
              <w:rPr>
                <w:sz w:val="21"/>
              </w:rPr>
            </w:pPr>
            <w:r>
              <w:rPr>
                <w:rFonts w:hint="eastAsia"/>
                <w:sz w:val="21"/>
              </w:rPr>
              <w:t>符合</w:t>
            </w:r>
          </w:p>
        </w:tc>
      </w:tr>
      <w:tr w:rsidR="00B02AF0" w:rsidRPr="00DB081B" w14:paraId="51CA2309" w14:textId="77777777" w:rsidTr="00D92B6A">
        <w:trPr>
          <w:trHeight w:val="454"/>
          <w:jc w:val="center"/>
        </w:trPr>
        <w:tc>
          <w:tcPr>
            <w:tcW w:w="614" w:type="pct"/>
            <w:vMerge w:val="restart"/>
            <w:vAlign w:val="center"/>
          </w:tcPr>
          <w:p w14:paraId="29EFF9BD" w14:textId="77777777" w:rsidR="00B02AF0" w:rsidRPr="00DB081B" w:rsidRDefault="00B02AF0" w:rsidP="00B02AF0">
            <w:pPr>
              <w:adjustRightInd/>
              <w:snapToGrid/>
              <w:spacing w:line="240" w:lineRule="atLeast"/>
              <w:ind w:firstLineChars="0" w:firstLine="0"/>
              <w:jc w:val="center"/>
              <w:rPr>
                <w:sz w:val="21"/>
                <w:szCs w:val="21"/>
              </w:rPr>
            </w:pPr>
            <w:r w:rsidRPr="00B02AF0">
              <w:rPr>
                <w:rFonts w:hint="eastAsia"/>
                <w:sz w:val="21"/>
                <w:szCs w:val="21"/>
              </w:rPr>
              <w:t>甲醇装卸车鹤位（甲类工艺装置或设施）</w:t>
            </w:r>
          </w:p>
        </w:tc>
        <w:tc>
          <w:tcPr>
            <w:tcW w:w="394" w:type="pct"/>
            <w:vAlign w:val="center"/>
          </w:tcPr>
          <w:p w14:paraId="764C8579"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hint="eastAsia"/>
                <w:sz w:val="21"/>
              </w:rPr>
              <w:t>东</w:t>
            </w:r>
            <w:r>
              <w:rPr>
                <w:rFonts w:hint="eastAsia"/>
                <w:sz w:val="21"/>
              </w:rPr>
              <w:t>南</w:t>
            </w:r>
          </w:p>
        </w:tc>
        <w:tc>
          <w:tcPr>
            <w:tcW w:w="1239" w:type="pct"/>
            <w:vAlign w:val="center"/>
          </w:tcPr>
          <w:p w14:paraId="70A96D89"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高新九路（路边）</w:t>
            </w:r>
          </w:p>
        </w:tc>
        <w:tc>
          <w:tcPr>
            <w:tcW w:w="664" w:type="pct"/>
            <w:vAlign w:val="center"/>
          </w:tcPr>
          <w:p w14:paraId="2EDC2744"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其他公路</w:t>
            </w:r>
          </w:p>
        </w:tc>
        <w:tc>
          <w:tcPr>
            <w:tcW w:w="664" w:type="pct"/>
            <w:vAlign w:val="center"/>
          </w:tcPr>
          <w:p w14:paraId="4EDB3757"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ascii="宋体" w:hAnsi="宋体" w:cs="Times New Roman" w:hint="eastAsia"/>
                <w:sz w:val="21"/>
                <w:szCs w:val="21"/>
              </w:rPr>
              <w:t>①</w:t>
            </w:r>
          </w:p>
        </w:tc>
        <w:tc>
          <w:tcPr>
            <w:tcW w:w="519" w:type="pct"/>
            <w:vAlign w:val="center"/>
          </w:tcPr>
          <w:p w14:paraId="4AE6E410" w14:textId="77777777" w:rsidR="00B02AF0" w:rsidRPr="00DB081B" w:rsidRDefault="00F231C2" w:rsidP="00B02AF0">
            <w:pPr>
              <w:adjustRightInd/>
              <w:snapToGrid/>
              <w:spacing w:line="240" w:lineRule="atLeast"/>
              <w:ind w:firstLineChars="0" w:firstLine="0"/>
              <w:jc w:val="center"/>
              <w:rPr>
                <w:rFonts w:cs="Times New Roman"/>
                <w:sz w:val="21"/>
                <w:szCs w:val="21"/>
              </w:rPr>
            </w:pPr>
            <w:r>
              <w:rPr>
                <w:rFonts w:cs="Times New Roman" w:hint="eastAsia"/>
                <w:sz w:val="21"/>
                <w:szCs w:val="21"/>
              </w:rPr>
              <w:t>20</w:t>
            </w:r>
          </w:p>
        </w:tc>
        <w:tc>
          <w:tcPr>
            <w:tcW w:w="540" w:type="pct"/>
            <w:vAlign w:val="center"/>
          </w:tcPr>
          <w:p w14:paraId="16C82364" w14:textId="77777777" w:rsidR="00B02AF0" w:rsidRPr="00DB081B" w:rsidRDefault="004B4F94" w:rsidP="00B02AF0">
            <w:pPr>
              <w:adjustRightInd/>
              <w:snapToGrid/>
              <w:spacing w:line="240" w:lineRule="atLeast"/>
              <w:ind w:firstLineChars="0" w:firstLine="0"/>
              <w:jc w:val="center"/>
              <w:rPr>
                <w:rFonts w:cs="Times New Roman"/>
                <w:sz w:val="21"/>
                <w:szCs w:val="21"/>
              </w:rPr>
            </w:pPr>
            <w:r>
              <w:rPr>
                <w:rFonts w:cs="Times New Roman" w:hint="eastAsia"/>
                <w:sz w:val="21"/>
                <w:szCs w:val="21"/>
              </w:rPr>
              <w:t>71.8</w:t>
            </w:r>
          </w:p>
        </w:tc>
        <w:tc>
          <w:tcPr>
            <w:tcW w:w="366" w:type="pct"/>
            <w:vAlign w:val="center"/>
          </w:tcPr>
          <w:p w14:paraId="1702642F"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hint="eastAsia"/>
                <w:sz w:val="21"/>
              </w:rPr>
              <w:t>符合</w:t>
            </w:r>
          </w:p>
        </w:tc>
      </w:tr>
      <w:tr w:rsidR="00B02AF0" w:rsidRPr="00DB081B" w14:paraId="047FD41E" w14:textId="77777777" w:rsidTr="00D92B6A">
        <w:trPr>
          <w:trHeight w:val="454"/>
          <w:jc w:val="center"/>
        </w:trPr>
        <w:tc>
          <w:tcPr>
            <w:tcW w:w="614" w:type="pct"/>
            <w:vMerge/>
            <w:vAlign w:val="center"/>
          </w:tcPr>
          <w:p w14:paraId="52AEE071" w14:textId="77777777" w:rsidR="00B02AF0" w:rsidRPr="00DB081B" w:rsidRDefault="00B02AF0" w:rsidP="00B02AF0">
            <w:pPr>
              <w:adjustRightInd/>
              <w:snapToGrid/>
              <w:spacing w:line="240" w:lineRule="atLeast"/>
              <w:ind w:firstLineChars="0" w:firstLine="0"/>
              <w:jc w:val="center"/>
              <w:rPr>
                <w:sz w:val="21"/>
                <w:szCs w:val="21"/>
              </w:rPr>
            </w:pPr>
          </w:p>
        </w:tc>
        <w:tc>
          <w:tcPr>
            <w:tcW w:w="394" w:type="pct"/>
            <w:vAlign w:val="center"/>
          </w:tcPr>
          <w:p w14:paraId="19E53688" w14:textId="77777777" w:rsidR="00B02AF0" w:rsidRPr="00DB081B" w:rsidRDefault="00B02AF0" w:rsidP="00B02AF0">
            <w:pPr>
              <w:adjustRightInd/>
              <w:snapToGrid/>
              <w:spacing w:line="240" w:lineRule="atLeast"/>
              <w:ind w:firstLineChars="0" w:firstLine="0"/>
              <w:jc w:val="center"/>
              <w:rPr>
                <w:rFonts w:cs="Times New Roman"/>
                <w:sz w:val="21"/>
                <w:szCs w:val="21"/>
              </w:rPr>
            </w:pPr>
            <w:r>
              <w:rPr>
                <w:rFonts w:hint="eastAsia"/>
                <w:sz w:val="21"/>
              </w:rPr>
              <w:t>西</w:t>
            </w:r>
            <w:r w:rsidRPr="00DB081B">
              <w:rPr>
                <w:rFonts w:hint="eastAsia"/>
                <w:sz w:val="21"/>
              </w:rPr>
              <w:t>南</w:t>
            </w:r>
          </w:p>
        </w:tc>
        <w:tc>
          <w:tcPr>
            <w:tcW w:w="1239" w:type="pct"/>
            <w:vAlign w:val="center"/>
          </w:tcPr>
          <w:p w14:paraId="0969ACF7" w14:textId="77777777" w:rsidR="00B02AF0" w:rsidRPr="00DB081B" w:rsidRDefault="00B02AF0" w:rsidP="00B02AF0">
            <w:pPr>
              <w:adjustRightInd/>
              <w:snapToGrid/>
              <w:spacing w:line="240" w:lineRule="atLeast"/>
              <w:ind w:firstLineChars="0" w:firstLine="0"/>
              <w:jc w:val="center"/>
              <w:rPr>
                <w:rFonts w:cs="Times New Roman"/>
                <w:sz w:val="21"/>
                <w:szCs w:val="21"/>
              </w:rPr>
            </w:pPr>
            <w:r>
              <w:rPr>
                <w:rFonts w:hint="eastAsia"/>
                <w:sz w:val="21"/>
              </w:rPr>
              <w:t>绿荫路（路边）</w:t>
            </w:r>
          </w:p>
        </w:tc>
        <w:tc>
          <w:tcPr>
            <w:tcW w:w="664" w:type="pct"/>
            <w:vAlign w:val="center"/>
          </w:tcPr>
          <w:p w14:paraId="361D43FE" w14:textId="77777777" w:rsidR="00B02AF0" w:rsidRPr="00DB081B" w:rsidRDefault="00B02AF0" w:rsidP="00B02AF0">
            <w:pPr>
              <w:adjustRightInd/>
              <w:snapToGrid/>
              <w:spacing w:line="240" w:lineRule="atLeast"/>
              <w:ind w:firstLineChars="0" w:firstLine="0"/>
              <w:jc w:val="center"/>
              <w:rPr>
                <w:rFonts w:cs="Times New Roman"/>
                <w:sz w:val="21"/>
                <w:szCs w:val="21"/>
              </w:rPr>
            </w:pPr>
            <w:r>
              <w:rPr>
                <w:rFonts w:cs="Times New Roman" w:hint="eastAsia"/>
                <w:sz w:val="21"/>
                <w:szCs w:val="21"/>
              </w:rPr>
              <w:t>其他公路</w:t>
            </w:r>
          </w:p>
        </w:tc>
        <w:tc>
          <w:tcPr>
            <w:tcW w:w="664" w:type="pct"/>
            <w:vAlign w:val="center"/>
          </w:tcPr>
          <w:p w14:paraId="1BC62CF6"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ascii="宋体" w:hAnsi="宋体" w:cs="Times New Roman" w:hint="eastAsia"/>
                <w:sz w:val="21"/>
                <w:szCs w:val="21"/>
              </w:rPr>
              <w:t>①</w:t>
            </w:r>
          </w:p>
        </w:tc>
        <w:tc>
          <w:tcPr>
            <w:tcW w:w="519" w:type="pct"/>
            <w:vAlign w:val="center"/>
          </w:tcPr>
          <w:p w14:paraId="1CB78A00" w14:textId="77777777" w:rsidR="00B02AF0" w:rsidRPr="00DB081B" w:rsidRDefault="00F231C2" w:rsidP="00B02AF0">
            <w:pPr>
              <w:adjustRightInd/>
              <w:snapToGrid/>
              <w:spacing w:line="240" w:lineRule="atLeast"/>
              <w:ind w:firstLineChars="0" w:firstLine="0"/>
              <w:jc w:val="center"/>
              <w:rPr>
                <w:rFonts w:cs="Times New Roman"/>
                <w:sz w:val="21"/>
                <w:szCs w:val="21"/>
              </w:rPr>
            </w:pPr>
            <w:r>
              <w:rPr>
                <w:rFonts w:cs="Times New Roman" w:hint="eastAsia"/>
                <w:sz w:val="21"/>
                <w:szCs w:val="21"/>
              </w:rPr>
              <w:t>20</w:t>
            </w:r>
          </w:p>
        </w:tc>
        <w:tc>
          <w:tcPr>
            <w:tcW w:w="540" w:type="pct"/>
            <w:vAlign w:val="center"/>
          </w:tcPr>
          <w:p w14:paraId="4835D10E" w14:textId="77777777" w:rsidR="00B02AF0" w:rsidRPr="00DB081B" w:rsidRDefault="004B4F94" w:rsidP="00B02AF0">
            <w:pPr>
              <w:adjustRightInd/>
              <w:snapToGrid/>
              <w:spacing w:line="240" w:lineRule="atLeast"/>
              <w:ind w:firstLineChars="0" w:firstLine="0"/>
              <w:jc w:val="center"/>
              <w:rPr>
                <w:rFonts w:cs="Times New Roman"/>
                <w:sz w:val="21"/>
                <w:szCs w:val="21"/>
              </w:rPr>
            </w:pPr>
            <w:r>
              <w:rPr>
                <w:rFonts w:cs="Times New Roman" w:hint="eastAsia"/>
                <w:sz w:val="21"/>
                <w:szCs w:val="21"/>
              </w:rPr>
              <w:t>117.6</w:t>
            </w:r>
          </w:p>
        </w:tc>
        <w:tc>
          <w:tcPr>
            <w:tcW w:w="366" w:type="pct"/>
            <w:vAlign w:val="center"/>
          </w:tcPr>
          <w:p w14:paraId="53A1E29F"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hint="eastAsia"/>
                <w:sz w:val="21"/>
              </w:rPr>
              <w:t>符合</w:t>
            </w:r>
          </w:p>
        </w:tc>
      </w:tr>
      <w:tr w:rsidR="00B02AF0" w:rsidRPr="00DB081B" w14:paraId="34869E44" w14:textId="77777777" w:rsidTr="00D92B6A">
        <w:trPr>
          <w:trHeight w:val="454"/>
          <w:jc w:val="center"/>
        </w:trPr>
        <w:tc>
          <w:tcPr>
            <w:tcW w:w="614" w:type="pct"/>
            <w:vMerge/>
            <w:vAlign w:val="center"/>
          </w:tcPr>
          <w:p w14:paraId="36F93B05" w14:textId="77777777" w:rsidR="00B02AF0" w:rsidRPr="00DB081B" w:rsidRDefault="00B02AF0" w:rsidP="00B02AF0">
            <w:pPr>
              <w:adjustRightInd/>
              <w:snapToGrid/>
              <w:spacing w:line="240" w:lineRule="atLeast"/>
              <w:ind w:firstLineChars="0" w:firstLine="0"/>
              <w:jc w:val="center"/>
              <w:rPr>
                <w:sz w:val="21"/>
                <w:szCs w:val="21"/>
              </w:rPr>
            </w:pPr>
          </w:p>
        </w:tc>
        <w:tc>
          <w:tcPr>
            <w:tcW w:w="394" w:type="pct"/>
            <w:vAlign w:val="center"/>
          </w:tcPr>
          <w:p w14:paraId="125A0A88" w14:textId="77777777" w:rsidR="00B02AF0" w:rsidRDefault="00B02AF0" w:rsidP="00B02AF0">
            <w:pPr>
              <w:adjustRightInd/>
              <w:snapToGrid/>
              <w:spacing w:line="240" w:lineRule="atLeast"/>
              <w:ind w:firstLineChars="0" w:firstLine="0"/>
              <w:jc w:val="center"/>
              <w:rPr>
                <w:sz w:val="21"/>
              </w:rPr>
            </w:pPr>
            <w:r>
              <w:rPr>
                <w:rFonts w:cs="Times New Roman" w:hint="eastAsia"/>
                <w:sz w:val="21"/>
                <w:szCs w:val="21"/>
              </w:rPr>
              <w:t>东北</w:t>
            </w:r>
          </w:p>
        </w:tc>
        <w:tc>
          <w:tcPr>
            <w:tcW w:w="1239" w:type="pct"/>
            <w:vAlign w:val="center"/>
          </w:tcPr>
          <w:p w14:paraId="2352C379" w14:textId="77777777" w:rsidR="00B02AF0" w:rsidRDefault="00B02AF0" w:rsidP="00B02AF0">
            <w:pPr>
              <w:adjustRightInd/>
              <w:snapToGrid/>
              <w:spacing w:line="240" w:lineRule="atLeast"/>
              <w:ind w:firstLineChars="0" w:firstLine="0"/>
              <w:jc w:val="center"/>
              <w:rPr>
                <w:sz w:val="21"/>
              </w:rPr>
            </w:pPr>
            <w:r w:rsidRPr="0056757E">
              <w:rPr>
                <w:rFonts w:cs="Times New Roman" w:hint="eastAsia"/>
                <w:sz w:val="21"/>
                <w:szCs w:val="21"/>
              </w:rPr>
              <w:t>辽宁海洋石化精细化工有限公司凝析油储罐</w:t>
            </w:r>
          </w:p>
        </w:tc>
        <w:tc>
          <w:tcPr>
            <w:tcW w:w="664" w:type="pct"/>
            <w:vAlign w:val="center"/>
          </w:tcPr>
          <w:p w14:paraId="3921B80C" w14:textId="77777777" w:rsidR="00B02AF0" w:rsidRDefault="00B02AF0" w:rsidP="00B02AF0">
            <w:pPr>
              <w:adjustRightInd/>
              <w:snapToGrid/>
              <w:spacing w:line="240" w:lineRule="atLeast"/>
              <w:ind w:firstLineChars="0" w:firstLine="0"/>
              <w:jc w:val="center"/>
              <w:rPr>
                <w:rFonts w:cs="Times New Roman"/>
                <w:sz w:val="21"/>
                <w:szCs w:val="21"/>
              </w:rPr>
            </w:pPr>
            <w:r>
              <w:rPr>
                <w:rFonts w:cs="Times New Roman" w:hint="eastAsia"/>
                <w:sz w:val="21"/>
                <w:szCs w:val="21"/>
              </w:rPr>
              <w:t>可燃液体储罐</w:t>
            </w:r>
          </w:p>
        </w:tc>
        <w:tc>
          <w:tcPr>
            <w:tcW w:w="664" w:type="pct"/>
            <w:vAlign w:val="center"/>
          </w:tcPr>
          <w:p w14:paraId="5D9E7BF3" w14:textId="77777777" w:rsidR="00B02AF0" w:rsidRPr="00DB081B" w:rsidRDefault="00F231C2" w:rsidP="00B02AF0">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②</w:t>
            </w:r>
          </w:p>
        </w:tc>
        <w:tc>
          <w:tcPr>
            <w:tcW w:w="519" w:type="pct"/>
            <w:vAlign w:val="center"/>
          </w:tcPr>
          <w:p w14:paraId="24060015" w14:textId="77777777" w:rsidR="00B02AF0" w:rsidRPr="00DB081B" w:rsidRDefault="00F231C2" w:rsidP="00B02AF0">
            <w:pPr>
              <w:adjustRightInd/>
              <w:snapToGrid/>
              <w:spacing w:line="240" w:lineRule="atLeast"/>
              <w:ind w:firstLineChars="0" w:firstLine="0"/>
              <w:jc w:val="center"/>
              <w:rPr>
                <w:sz w:val="21"/>
              </w:rPr>
            </w:pPr>
            <w:r>
              <w:rPr>
                <w:rFonts w:hint="eastAsia"/>
                <w:sz w:val="21"/>
              </w:rPr>
              <w:t>50</w:t>
            </w:r>
          </w:p>
        </w:tc>
        <w:tc>
          <w:tcPr>
            <w:tcW w:w="540" w:type="pct"/>
            <w:vAlign w:val="center"/>
          </w:tcPr>
          <w:p w14:paraId="153DE133" w14:textId="77777777" w:rsidR="00B02AF0" w:rsidRPr="00DB081B" w:rsidRDefault="008145C6" w:rsidP="00B02AF0">
            <w:pPr>
              <w:adjustRightInd/>
              <w:snapToGrid/>
              <w:spacing w:line="240" w:lineRule="atLeast"/>
              <w:ind w:firstLineChars="0" w:firstLine="0"/>
              <w:jc w:val="center"/>
              <w:rPr>
                <w:rFonts w:cs="Times New Roman"/>
                <w:sz w:val="21"/>
                <w:szCs w:val="21"/>
              </w:rPr>
            </w:pPr>
            <w:r>
              <w:rPr>
                <w:rFonts w:cs="Times New Roman" w:hint="eastAsia"/>
                <w:sz w:val="21"/>
                <w:szCs w:val="21"/>
              </w:rPr>
              <w:t>231</w:t>
            </w:r>
          </w:p>
        </w:tc>
        <w:tc>
          <w:tcPr>
            <w:tcW w:w="366" w:type="pct"/>
            <w:vAlign w:val="center"/>
          </w:tcPr>
          <w:p w14:paraId="01F52484" w14:textId="77777777" w:rsidR="00B02AF0" w:rsidRPr="00DB081B" w:rsidRDefault="004E71B9" w:rsidP="00B02AF0">
            <w:pPr>
              <w:adjustRightInd/>
              <w:snapToGrid/>
              <w:spacing w:line="240" w:lineRule="atLeast"/>
              <w:ind w:firstLineChars="0" w:firstLine="0"/>
              <w:jc w:val="center"/>
              <w:rPr>
                <w:sz w:val="21"/>
              </w:rPr>
            </w:pPr>
            <w:r>
              <w:rPr>
                <w:rFonts w:hint="eastAsia"/>
                <w:sz w:val="21"/>
              </w:rPr>
              <w:t>符合</w:t>
            </w:r>
          </w:p>
        </w:tc>
      </w:tr>
      <w:tr w:rsidR="004F7CE8" w:rsidRPr="00DB081B" w14:paraId="365442DB" w14:textId="77777777" w:rsidTr="00D92B6A">
        <w:trPr>
          <w:trHeight w:val="454"/>
          <w:jc w:val="center"/>
        </w:trPr>
        <w:tc>
          <w:tcPr>
            <w:tcW w:w="614" w:type="pct"/>
            <w:vMerge/>
            <w:vAlign w:val="center"/>
          </w:tcPr>
          <w:p w14:paraId="2B726708" w14:textId="77777777" w:rsidR="004F7CE8" w:rsidRPr="00DB081B" w:rsidRDefault="004F7CE8" w:rsidP="004F7CE8">
            <w:pPr>
              <w:adjustRightInd/>
              <w:snapToGrid/>
              <w:spacing w:line="240" w:lineRule="atLeast"/>
              <w:ind w:firstLineChars="0" w:firstLine="0"/>
              <w:jc w:val="center"/>
              <w:rPr>
                <w:sz w:val="21"/>
                <w:szCs w:val="21"/>
              </w:rPr>
            </w:pPr>
          </w:p>
        </w:tc>
        <w:tc>
          <w:tcPr>
            <w:tcW w:w="394" w:type="pct"/>
            <w:vAlign w:val="center"/>
          </w:tcPr>
          <w:p w14:paraId="5EE75D98" w14:textId="77777777" w:rsidR="004F7CE8"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东南</w:t>
            </w:r>
          </w:p>
        </w:tc>
        <w:tc>
          <w:tcPr>
            <w:tcW w:w="1239" w:type="pct"/>
            <w:vAlign w:val="center"/>
          </w:tcPr>
          <w:p w14:paraId="6CFE7931" w14:textId="77777777" w:rsidR="004F7CE8" w:rsidRPr="001823F5"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架空电力线（</w:t>
            </w:r>
            <w:r>
              <w:rPr>
                <w:rFonts w:cs="Times New Roman" w:hint="eastAsia"/>
                <w:sz w:val="21"/>
                <w:szCs w:val="21"/>
              </w:rPr>
              <w:t>H=20m</w:t>
            </w:r>
            <w:r>
              <w:rPr>
                <w:rFonts w:cs="Times New Roman" w:hint="eastAsia"/>
                <w:sz w:val="21"/>
                <w:szCs w:val="21"/>
              </w:rPr>
              <w:t>）</w:t>
            </w:r>
          </w:p>
        </w:tc>
        <w:tc>
          <w:tcPr>
            <w:tcW w:w="664" w:type="pct"/>
            <w:vAlign w:val="center"/>
          </w:tcPr>
          <w:p w14:paraId="797C38FE" w14:textId="77777777" w:rsidR="004F7CE8"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架空电力线路</w:t>
            </w:r>
          </w:p>
        </w:tc>
        <w:tc>
          <w:tcPr>
            <w:tcW w:w="664" w:type="pct"/>
            <w:vAlign w:val="center"/>
          </w:tcPr>
          <w:p w14:paraId="2DA37391" w14:textId="77777777" w:rsidR="004F7CE8" w:rsidRDefault="004F7CE8" w:rsidP="004F7CE8">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①</w:t>
            </w:r>
          </w:p>
        </w:tc>
        <w:tc>
          <w:tcPr>
            <w:tcW w:w="519" w:type="pct"/>
            <w:vAlign w:val="center"/>
          </w:tcPr>
          <w:p w14:paraId="72954EED" w14:textId="77777777" w:rsidR="004F7CE8" w:rsidRDefault="004F7CE8" w:rsidP="004F7CE8">
            <w:pPr>
              <w:adjustRightInd/>
              <w:snapToGrid/>
              <w:spacing w:line="240" w:lineRule="atLeast"/>
              <w:ind w:firstLineChars="0" w:firstLine="0"/>
              <w:jc w:val="center"/>
              <w:rPr>
                <w:sz w:val="21"/>
              </w:rPr>
            </w:pPr>
            <w:r>
              <w:rPr>
                <w:rFonts w:cs="Times New Roman" w:hint="eastAsia"/>
                <w:sz w:val="21"/>
                <w:szCs w:val="21"/>
              </w:rPr>
              <w:t>30</w:t>
            </w:r>
          </w:p>
        </w:tc>
        <w:tc>
          <w:tcPr>
            <w:tcW w:w="540" w:type="pct"/>
            <w:vAlign w:val="center"/>
          </w:tcPr>
          <w:p w14:paraId="6501BE5A" w14:textId="77777777" w:rsidR="004F7CE8" w:rsidRDefault="00DB3031" w:rsidP="004F7CE8">
            <w:pPr>
              <w:adjustRightInd/>
              <w:snapToGrid/>
              <w:spacing w:line="240" w:lineRule="atLeast"/>
              <w:ind w:firstLineChars="0" w:firstLine="0"/>
              <w:jc w:val="center"/>
              <w:rPr>
                <w:rFonts w:cs="Times New Roman"/>
                <w:sz w:val="21"/>
                <w:szCs w:val="21"/>
              </w:rPr>
            </w:pPr>
            <w:r>
              <w:rPr>
                <w:rFonts w:cs="Times New Roman" w:hint="eastAsia"/>
                <w:sz w:val="21"/>
                <w:szCs w:val="21"/>
              </w:rPr>
              <w:t>89.5</w:t>
            </w:r>
          </w:p>
        </w:tc>
        <w:tc>
          <w:tcPr>
            <w:tcW w:w="366" w:type="pct"/>
            <w:vAlign w:val="center"/>
          </w:tcPr>
          <w:p w14:paraId="0EF05E09" w14:textId="77777777" w:rsidR="004F7CE8" w:rsidRDefault="004F7CE8" w:rsidP="004F7CE8">
            <w:pPr>
              <w:adjustRightInd/>
              <w:snapToGrid/>
              <w:spacing w:line="240" w:lineRule="atLeast"/>
              <w:ind w:firstLineChars="0" w:firstLine="0"/>
              <w:jc w:val="center"/>
              <w:rPr>
                <w:sz w:val="21"/>
              </w:rPr>
            </w:pPr>
            <w:r>
              <w:rPr>
                <w:rFonts w:cs="Times New Roman" w:hint="eastAsia"/>
                <w:sz w:val="21"/>
                <w:szCs w:val="21"/>
              </w:rPr>
              <w:t>符合</w:t>
            </w:r>
          </w:p>
        </w:tc>
      </w:tr>
      <w:tr w:rsidR="00B02AF0" w:rsidRPr="00DB081B" w14:paraId="156A3E27" w14:textId="77777777" w:rsidTr="00D92B6A">
        <w:trPr>
          <w:trHeight w:val="454"/>
          <w:jc w:val="center"/>
        </w:trPr>
        <w:tc>
          <w:tcPr>
            <w:tcW w:w="614" w:type="pct"/>
            <w:vMerge w:val="restart"/>
            <w:vAlign w:val="center"/>
          </w:tcPr>
          <w:p w14:paraId="59959F41" w14:textId="77777777" w:rsidR="00B02AF0" w:rsidRPr="00DB081B" w:rsidRDefault="00B02AF0" w:rsidP="00B02AF0">
            <w:pPr>
              <w:adjustRightInd/>
              <w:snapToGrid/>
              <w:spacing w:line="240" w:lineRule="atLeast"/>
              <w:ind w:firstLineChars="0" w:firstLine="0"/>
              <w:jc w:val="center"/>
              <w:rPr>
                <w:sz w:val="21"/>
                <w:szCs w:val="21"/>
              </w:rPr>
            </w:pPr>
            <w:r w:rsidRPr="00B02AF0">
              <w:rPr>
                <w:rFonts w:hint="eastAsia"/>
                <w:sz w:val="21"/>
                <w:szCs w:val="21"/>
              </w:rPr>
              <w:t>甲醇</w:t>
            </w:r>
            <w:r w:rsidR="00E5382E">
              <w:rPr>
                <w:rFonts w:hint="eastAsia"/>
                <w:sz w:val="21"/>
                <w:szCs w:val="21"/>
              </w:rPr>
              <w:t>原料</w:t>
            </w:r>
            <w:r w:rsidRPr="00B02AF0">
              <w:rPr>
                <w:rFonts w:hint="eastAsia"/>
                <w:sz w:val="21"/>
                <w:szCs w:val="21"/>
              </w:rPr>
              <w:t>泵（甲类工艺装置或设施）</w:t>
            </w:r>
          </w:p>
        </w:tc>
        <w:tc>
          <w:tcPr>
            <w:tcW w:w="394" w:type="pct"/>
            <w:vAlign w:val="center"/>
          </w:tcPr>
          <w:p w14:paraId="5C0B5654"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hint="eastAsia"/>
                <w:sz w:val="21"/>
              </w:rPr>
              <w:t>东</w:t>
            </w:r>
            <w:r>
              <w:rPr>
                <w:rFonts w:hint="eastAsia"/>
                <w:sz w:val="21"/>
              </w:rPr>
              <w:t>南</w:t>
            </w:r>
          </w:p>
        </w:tc>
        <w:tc>
          <w:tcPr>
            <w:tcW w:w="1239" w:type="pct"/>
            <w:vAlign w:val="center"/>
          </w:tcPr>
          <w:p w14:paraId="39FBCCED"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高新九路（路边）</w:t>
            </w:r>
          </w:p>
        </w:tc>
        <w:tc>
          <w:tcPr>
            <w:tcW w:w="664" w:type="pct"/>
            <w:vAlign w:val="center"/>
          </w:tcPr>
          <w:p w14:paraId="0BF175F8"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其他公路</w:t>
            </w:r>
          </w:p>
        </w:tc>
        <w:tc>
          <w:tcPr>
            <w:tcW w:w="664" w:type="pct"/>
            <w:vAlign w:val="center"/>
          </w:tcPr>
          <w:p w14:paraId="494764B7"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ascii="宋体" w:hAnsi="宋体" w:cs="Times New Roman" w:hint="eastAsia"/>
                <w:sz w:val="21"/>
                <w:szCs w:val="21"/>
              </w:rPr>
              <w:t>①</w:t>
            </w:r>
          </w:p>
        </w:tc>
        <w:tc>
          <w:tcPr>
            <w:tcW w:w="519" w:type="pct"/>
            <w:vAlign w:val="center"/>
          </w:tcPr>
          <w:p w14:paraId="52EF8E1B" w14:textId="77777777" w:rsidR="00B02AF0" w:rsidRPr="00DB081B" w:rsidRDefault="0078477B" w:rsidP="00B02AF0">
            <w:pPr>
              <w:adjustRightInd/>
              <w:snapToGrid/>
              <w:spacing w:line="240" w:lineRule="atLeast"/>
              <w:ind w:firstLineChars="0" w:firstLine="0"/>
              <w:jc w:val="center"/>
              <w:rPr>
                <w:rFonts w:cs="Times New Roman"/>
                <w:sz w:val="21"/>
                <w:szCs w:val="21"/>
              </w:rPr>
            </w:pPr>
            <w:r>
              <w:rPr>
                <w:rFonts w:cs="Times New Roman" w:hint="eastAsia"/>
                <w:sz w:val="21"/>
                <w:szCs w:val="21"/>
              </w:rPr>
              <w:t>20</w:t>
            </w:r>
          </w:p>
        </w:tc>
        <w:tc>
          <w:tcPr>
            <w:tcW w:w="540" w:type="pct"/>
            <w:vAlign w:val="center"/>
          </w:tcPr>
          <w:p w14:paraId="4B2B828A" w14:textId="77777777" w:rsidR="00B02AF0" w:rsidRPr="00DB081B" w:rsidRDefault="004D79D4" w:rsidP="00B02AF0">
            <w:pPr>
              <w:adjustRightInd/>
              <w:snapToGrid/>
              <w:spacing w:line="240" w:lineRule="atLeast"/>
              <w:ind w:firstLineChars="0" w:firstLine="0"/>
              <w:jc w:val="center"/>
              <w:rPr>
                <w:rFonts w:cs="Times New Roman"/>
                <w:sz w:val="21"/>
                <w:szCs w:val="21"/>
              </w:rPr>
            </w:pPr>
            <w:r>
              <w:rPr>
                <w:rFonts w:cs="Times New Roman" w:hint="eastAsia"/>
                <w:sz w:val="21"/>
                <w:szCs w:val="21"/>
              </w:rPr>
              <w:t>65.2</w:t>
            </w:r>
          </w:p>
        </w:tc>
        <w:tc>
          <w:tcPr>
            <w:tcW w:w="366" w:type="pct"/>
            <w:vAlign w:val="center"/>
          </w:tcPr>
          <w:p w14:paraId="5F3BD514"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hint="eastAsia"/>
                <w:sz w:val="21"/>
              </w:rPr>
              <w:t>符合</w:t>
            </w:r>
          </w:p>
        </w:tc>
      </w:tr>
      <w:tr w:rsidR="00B02AF0" w:rsidRPr="00DB081B" w14:paraId="5C42DD88" w14:textId="77777777" w:rsidTr="00D92B6A">
        <w:trPr>
          <w:trHeight w:val="454"/>
          <w:jc w:val="center"/>
        </w:trPr>
        <w:tc>
          <w:tcPr>
            <w:tcW w:w="614" w:type="pct"/>
            <w:vMerge/>
            <w:vAlign w:val="center"/>
          </w:tcPr>
          <w:p w14:paraId="27DF2880" w14:textId="77777777" w:rsidR="00B02AF0" w:rsidRPr="00DB081B" w:rsidRDefault="00B02AF0" w:rsidP="00B02AF0">
            <w:pPr>
              <w:adjustRightInd/>
              <w:snapToGrid/>
              <w:spacing w:line="240" w:lineRule="atLeast"/>
              <w:ind w:firstLineChars="0" w:firstLine="0"/>
              <w:jc w:val="center"/>
              <w:rPr>
                <w:sz w:val="21"/>
                <w:szCs w:val="21"/>
              </w:rPr>
            </w:pPr>
          </w:p>
        </w:tc>
        <w:tc>
          <w:tcPr>
            <w:tcW w:w="394" w:type="pct"/>
            <w:vAlign w:val="center"/>
          </w:tcPr>
          <w:p w14:paraId="3721712B" w14:textId="77777777" w:rsidR="00B02AF0" w:rsidRPr="00DB081B" w:rsidRDefault="00B02AF0" w:rsidP="00B02AF0">
            <w:pPr>
              <w:adjustRightInd/>
              <w:snapToGrid/>
              <w:spacing w:line="240" w:lineRule="atLeast"/>
              <w:ind w:firstLineChars="0" w:firstLine="0"/>
              <w:jc w:val="center"/>
              <w:rPr>
                <w:rFonts w:cs="Times New Roman"/>
                <w:sz w:val="21"/>
                <w:szCs w:val="21"/>
              </w:rPr>
            </w:pPr>
            <w:r>
              <w:rPr>
                <w:rFonts w:hint="eastAsia"/>
                <w:sz w:val="21"/>
              </w:rPr>
              <w:t>西</w:t>
            </w:r>
            <w:r w:rsidRPr="00DB081B">
              <w:rPr>
                <w:rFonts w:hint="eastAsia"/>
                <w:sz w:val="21"/>
              </w:rPr>
              <w:t>南</w:t>
            </w:r>
          </w:p>
        </w:tc>
        <w:tc>
          <w:tcPr>
            <w:tcW w:w="1239" w:type="pct"/>
            <w:vAlign w:val="center"/>
          </w:tcPr>
          <w:p w14:paraId="18FF6114" w14:textId="77777777" w:rsidR="00B02AF0" w:rsidRPr="00DB081B" w:rsidRDefault="00B02AF0" w:rsidP="00B02AF0">
            <w:pPr>
              <w:adjustRightInd/>
              <w:snapToGrid/>
              <w:spacing w:line="240" w:lineRule="atLeast"/>
              <w:ind w:firstLineChars="0" w:firstLine="0"/>
              <w:jc w:val="center"/>
              <w:rPr>
                <w:rFonts w:cs="Times New Roman"/>
                <w:sz w:val="21"/>
                <w:szCs w:val="21"/>
              </w:rPr>
            </w:pPr>
            <w:r>
              <w:rPr>
                <w:rFonts w:hint="eastAsia"/>
                <w:sz w:val="21"/>
              </w:rPr>
              <w:t>绿荫路（路边）</w:t>
            </w:r>
          </w:p>
        </w:tc>
        <w:tc>
          <w:tcPr>
            <w:tcW w:w="664" w:type="pct"/>
            <w:vAlign w:val="center"/>
          </w:tcPr>
          <w:p w14:paraId="183C09AB" w14:textId="77777777" w:rsidR="00B02AF0" w:rsidRPr="00DB081B" w:rsidRDefault="00B02AF0" w:rsidP="00B02AF0">
            <w:pPr>
              <w:adjustRightInd/>
              <w:snapToGrid/>
              <w:spacing w:line="240" w:lineRule="atLeast"/>
              <w:ind w:firstLineChars="0" w:firstLine="0"/>
              <w:jc w:val="center"/>
              <w:rPr>
                <w:rFonts w:cs="Times New Roman"/>
                <w:sz w:val="21"/>
                <w:szCs w:val="21"/>
              </w:rPr>
            </w:pPr>
            <w:r>
              <w:rPr>
                <w:rFonts w:cs="Times New Roman" w:hint="eastAsia"/>
                <w:sz w:val="21"/>
                <w:szCs w:val="21"/>
              </w:rPr>
              <w:t>其他公路</w:t>
            </w:r>
          </w:p>
        </w:tc>
        <w:tc>
          <w:tcPr>
            <w:tcW w:w="664" w:type="pct"/>
            <w:vAlign w:val="center"/>
          </w:tcPr>
          <w:p w14:paraId="524BB0F3"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ascii="宋体" w:hAnsi="宋体" w:cs="Times New Roman" w:hint="eastAsia"/>
                <w:sz w:val="21"/>
                <w:szCs w:val="21"/>
              </w:rPr>
              <w:t>①</w:t>
            </w:r>
          </w:p>
        </w:tc>
        <w:tc>
          <w:tcPr>
            <w:tcW w:w="519" w:type="pct"/>
            <w:vAlign w:val="center"/>
          </w:tcPr>
          <w:p w14:paraId="3CD02D39" w14:textId="77777777" w:rsidR="00B02AF0" w:rsidRPr="00DB081B" w:rsidRDefault="0078477B" w:rsidP="00B02AF0">
            <w:pPr>
              <w:adjustRightInd/>
              <w:snapToGrid/>
              <w:spacing w:line="240" w:lineRule="atLeast"/>
              <w:ind w:firstLineChars="0" w:firstLine="0"/>
              <w:jc w:val="center"/>
              <w:rPr>
                <w:rFonts w:cs="Times New Roman"/>
                <w:sz w:val="21"/>
                <w:szCs w:val="21"/>
              </w:rPr>
            </w:pPr>
            <w:r>
              <w:rPr>
                <w:rFonts w:cs="Times New Roman" w:hint="eastAsia"/>
                <w:sz w:val="21"/>
                <w:szCs w:val="21"/>
              </w:rPr>
              <w:t>20</w:t>
            </w:r>
          </w:p>
        </w:tc>
        <w:tc>
          <w:tcPr>
            <w:tcW w:w="540" w:type="pct"/>
            <w:vAlign w:val="center"/>
          </w:tcPr>
          <w:p w14:paraId="1963C079" w14:textId="77777777" w:rsidR="00B02AF0" w:rsidRPr="00DB081B" w:rsidRDefault="004D79D4" w:rsidP="00B02AF0">
            <w:pPr>
              <w:adjustRightInd/>
              <w:snapToGrid/>
              <w:spacing w:line="240" w:lineRule="atLeast"/>
              <w:ind w:firstLineChars="0" w:firstLine="0"/>
              <w:jc w:val="center"/>
              <w:rPr>
                <w:rFonts w:cs="Times New Roman"/>
                <w:sz w:val="21"/>
                <w:szCs w:val="21"/>
              </w:rPr>
            </w:pPr>
            <w:r>
              <w:rPr>
                <w:rFonts w:cs="Times New Roman" w:hint="eastAsia"/>
                <w:sz w:val="21"/>
                <w:szCs w:val="21"/>
              </w:rPr>
              <w:t>131.9</w:t>
            </w:r>
          </w:p>
        </w:tc>
        <w:tc>
          <w:tcPr>
            <w:tcW w:w="366" w:type="pct"/>
            <w:vAlign w:val="center"/>
          </w:tcPr>
          <w:p w14:paraId="22DB907D"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hint="eastAsia"/>
                <w:sz w:val="21"/>
              </w:rPr>
              <w:t>符合</w:t>
            </w:r>
          </w:p>
        </w:tc>
      </w:tr>
      <w:tr w:rsidR="00B02AF0" w:rsidRPr="00DB081B" w14:paraId="1283502A" w14:textId="77777777" w:rsidTr="00D92B6A">
        <w:trPr>
          <w:trHeight w:val="454"/>
          <w:jc w:val="center"/>
        </w:trPr>
        <w:tc>
          <w:tcPr>
            <w:tcW w:w="614" w:type="pct"/>
            <w:vMerge/>
            <w:vAlign w:val="center"/>
          </w:tcPr>
          <w:p w14:paraId="0C39873F" w14:textId="77777777" w:rsidR="00B02AF0" w:rsidRPr="00DB081B" w:rsidRDefault="00B02AF0" w:rsidP="00B02AF0">
            <w:pPr>
              <w:adjustRightInd/>
              <w:snapToGrid/>
              <w:spacing w:line="240" w:lineRule="atLeast"/>
              <w:ind w:firstLineChars="0" w:firstLine="0"/>
              <w:jc w:val="center"/>
              <w:rPr>
                <w:sz w:val="21"/>
                <w:szCs w:val="21"/>
              </w:rPr>
            </w:pPr>
          </w:p>
        </w:tc>
        <w:tc>
          <w:tcPr>
            <w:tcW w:w="394" w:type="pct"/>
            <w:vAlign w:val="center"/>
          </w:tcPr>
          <w:p w14:paraId="16063163" w14:textId="77777777" w:rsidR="00B02AF0" w:rsidRPr="00DB081B" w:rsidRDefault="00B02AF0" w:rsidP="00B02AF0">
            <w:pPr>
              <w:adjustRightInd/>
              <w:snapToGrid/>
              <w:spacing w:line="240" w:lineRule="atLeast"/>
              <w:ind w:firstLineChars="0" w:firstLine="0"/>
              <w:jc w:val="center"/>
              <w:rPr>
                <w:rFonts w:cs="Times New Roman"/>
                <w:sz w:val="21"/>
                <w:szCs w:val="21"/>
              </w:rPr>
            </w:pPr>
            <w:r>
              <w:rPr>
                <w:rFonts w:cs="Times New Roman" w:hint="eastAsia"/>
                <w:sz w:val="21"/>
                <w:szCs w:val="21"/>
              </w:rPr>
              <w:t>东北</w:t>
            </w:r>
          </w:p>
        </w:tc>
        <w:tc>
          <w:tcPr>
            <w:tcW w:w="1239" w:type="pct"/>
            <w:vAlign w:val="center"/>
          </w:tcPr>
          <w:p w14:paraId="06A170F8"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56757E">
              <w:rPr>
                <w:rFonts w:cs="Times New Roman" w:hint="eastAsia"/>
                <w:sz w:val="21"/>
                <w:szCs w:val="21"/>
              </w:rPr>
              <w:t>辽宁海洋石化精细化工有限公司凝析油储罐</w:t>
            </w:r>
          </w:p>
        </w:tc>
        <w:tc>
          <w:tcPr>
            <w:tcW w:w="664" w:type="pct"/>
            <w:vAlign w:val="center"/>
          </w:tcPr>
          <w:p w14:paraId="7A7790F0" w14:textId="77777777" w:rsidR="00B02AF0" w:rsidRPr="00DB081B" w:rsidRDefault="00B02AF0" w:rsidP="00B02AF0">
            <w:pPr>
              <w:adjustRightInd/>
              <w:snapToGrid/>
              <w:spacing w:line="240" w:lineRule="atLeast"/>
              <w:ind w:firstLineChars="0" w:firstLine="0"/>
              <w:jc w:val="center"/>
              <w:rPr>
                <w:rFonts w:cs="Times New Roman"/>
                <w:sz w:val="21"/>
                <w:szCs w:val="21"/>
              </w:rPr>
            </w:pPr>
            <w:r>
              <w:rPr>
                <w:rFonts w:cs="Times New Roman" w:hint="eastAsia"/>
                <w:sz w:val="21"/>
                <w:szCs w:val="21"/>
              </w:rPr>
              <w:t>可燃液体储罐</w:t>
            </w:r>
          </w:p>
        </w:tc>
        <w:tc>
          <w:tcPr>
            <w:tcW w:w="664" w:type="pct"/>
            <w:vAlign w:val="center"/>
          </w:tcPr>
          <w:p w14:paraId="580045E4"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ascii="宋体" w:hAnsi="宋体" w:cs="Times New Roman" w:hint="eastAsia"/>
                <w:sz w:val="21"/>
                <w:szCs w:val="21"/>
              </w:rPr>
              <w:t>②</w:t>
            </w:r>
          </w:p>
        </w:tc>
        <w:tc>
          <w:tcPr>
            <w:tcW w:w="519" w:type="pct"/>
            <w:vAlign w:val="center"/>
          </w:tcPr>
          <w:p w14:paraId="1D861BAA" w14:textId="77777777" w:rsidR="00B02AF0" w:rsidRPr="00DB081B" w:rsidRDefault="0078477B" w:rsidP="00B02AF0">
            <w:pPr>
              <w:adjustRightInd/>
              <w:snapToGrid/>
              <w:spacing w:line="240" w:lineRule="atLeast"/>
              <w:ind w:firstLineChars="0" w:firstLine="0"/>
              <w:jc w:val="center"/>
              <w:rPr>
                <w:rFonts w:cs="Times New Roman"/>
                <w:sz w:val="21"/>
                <w:szCs w:val="21"/>
              </w:rPr>
            </w:pPr>
            <w:r>
              <w:rPr>
                <w:rFonts w:cs="Times New Roman" w:hint="eastAsia"/>
                <w:sz w:val="21"/>
                <w:szCs w:val="21"/>
              </w:rPr>
              <w:t>50</w:t>
            </w:r>
          </w:p>
        </w:tc>
        <w:tc>
          <w:tcPr>
            <w:tcW w:w="540" w:type="pct"/>
            <w:vAlign w:val="center"/>
          </w:tcPr>
          <w:p w14:paraId="3CE00873" w14:textId="77777777" w:rsidR="00B02AF0" w:rsidRPr="00DB081B" w:rsidRDefault="00691895" w:rsidP="00B02AF0">
            <w:pPr>
              <w:adjustRightInd/>
              <w:snapToGrid/>
              <w:spacing w:line="240" w:lineRule="atLeast"/>
              <w:ind w:firstLineChars="0" w:firstLine="0"/>
              <w:jc w:val="center"/>
              <w:rPr>
                <w:rFonts w:cs="Times New Roman"/>
                <w:sz w:val="21"/>
                <w:szCs w:val="21"/>
              </w:rPr>
            </w:pPr>
            <w:r>
              <w:rPr>
                <w:rFonts w:cs="Times New Roman" w:hint="eastAsia"/>
                <w:sz w:val="21"/>
                <w:szCs w:val="21"/>
              </w:rPr>
              <w:t>227</w:t>
            </w:r>
          </w:p>
        </w:tc>
        <w:tc>
          <w:tcPr>
            <w:tcW w:w="366" w:type="pct"/>
            <w:vAlign w:val="center"/>
          </w:tcPr>
          <w:p w14:paraId="79B0E663"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符合</w:t>
            </w:r>
          </w:p>
        </w:tc>
      </w:tr>
      <w:tr w:rsidR="004F7CE8" w:rsidRPr="00DB081B" w14:paraId="25A19D04" w14:textId="77777777" w:rsidTr="00D92B6A">
        <w:trPr>
          <w:trHeight w:val="454"/>
          <w:jc w:val="center"/>
        </w:trPr>
        <w:tc>
          <w:tcPr>
            <w:tcW w:w="614" w:type="pct"/>
            <w:vMerge/>
            <w:vAlign w:val="center"/>
          </w:tcPr>
          <w:p w14:paraId="52A719D2" w14:textId="77777777" w:rsidR="004F7CE8" w:rsidRPr="00DB081B" w:rsidRDefault="004F7CE8" w:rsidP="004F7CE8">
            <w:pPr>
              <w:adjustRightInd/>
              <w:snapToGrid/>
              <w:spacing w:line="240" w:lineRule="atLeast"/>
              <w:ind w:firstLineChars="0" w:firstLine="0"/>
              <w:jc w:val="center"/>
              <w:rPr>
                <w:sz w:val="21"/>
                <w:szCs w:val="21"/>
              </w:rPr>
            </w:pPr>
          </w:p>
        </w:tc>
        <w:tc>
          <w:tcPr>
            <w:tcW w:w="394" w:type="pct"/>
            <w:vAlign w:val="center"/>
          </w:tcPr>
          <w:p w14:paraId="6F9680D3" w14:textId="77777777" w:rsidR="004F7CE8"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东南</w:t>
            </w:r>
          </w:p>
        </w:tc>
        <w:tc>
          <w:tcPr>
            <w:tcW w:w="1239" w:type="pct"/>
            <w:vAlign w:val="center"/>
          </w:tcPr>
          <w:p w14:paraId="7BD9224C" w14:textId="77777777" w:rsidR="004F7CE8" w:rsidRPr="001823F5"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架空电力线（</w:t>
            </w:r>
            <w:r>
              <w:rPr>
                <w:rFonts w:cs="Times New Roman" w:hint="eastAsia"/>
                <w:sz w:val="21"/>
                <w:szCs w:val="21"/>
              </w:rPr>
              <w:t>H=20m</w:t>
            </w:r>
            <w:r>
              <w:rPr>
                <w:rFonts w:cs="Times New Roman" w:hint="eastAsia"/>
                <w:sz w:val="21"/>
                <w:szCs w:val="21"/>
              </w:rPr>
              <w:t>）</w:t>
            </w:r>
          </w:p>
        </w:tc>
        <w:tc>
          <w:tcPr>
            <w:tcW w:w="664" w:type="pct"/>
            <w:vAlign w:val="center"/>
          </w:tcPr>
          <w:p w14:paraId="5405C35B" w14:textId="77777777" w:rsidR="004F7CE8"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架空电力线路</w:t>
            </w:r>
          </w:p>
        </w:tc>
        <w:tc>
          <w:tcPr>
            <w:tcW w:w="664" w:type="pct"/>
            <w:vAlign w:val="center"/>
          </w:tcPr>
          <w:p w14:paraId="7C245CBC" w14:textId="77777777" w:rsidR="004F7CE8" w:rsidRDefault="004F7CE8" w:rsidP="004F7CE8">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①</w:t>
            </w:r>
          </w:p>
        </w:tc>
        <w:tc>
          <w:tcPr>
            <w:tcW w:w="519" w:type="pct"/>
            <w:vAlign w:val="center"/>
          </w:tcPr>
          <w:p w14:paraId="1A06A0F8" w14:textId="77777777" w:rsidR="004F7CE8"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30</w:t>
            </w:r>
          </w:p>
        </w:tc>
        <w:tc>
          <w:tcPr>
            <w:tcW w:w="540" w:type="pct"/>
            <w:vAlign w:val="center"/>
          </w:tcPr>
          <w:p w14:paraId="0B5A0990" w14:textId="77777777" w:rsidR="004F7CE8" w:rsidRDefault="00DB3031" w:rsidP="004F7CE8">
            <w:pPr>
              <w:adjustRightInd/>
              <w:snapToGrid/>
              <w:spacing w:line="240" w:lineRule="atLeast"/>
              <w:ind w:firstLineChars="0" w:firstLine="0"/>
              <w:jc w:val="center"/>
              <w:rPr>
                <w:rFonts w:cs="Times New Roman"/>
                <w:sz w:val="21"/>
                <w:szCs w:val="21"/>
              </w:rPr>
            </w:pPr>
            <w:r>
              <w:rPr>
                <w:rFonts w:cs="Times New Roman" w:hint="eastAsia"/>
                <w:sz w:val="21"/>
                <w:szCs w:val="21"/>
              </w:rPr>
              <w:t>90.6</w:t>
            </w:r>
          </w:p>
        </w:tc>
        <w:tc>
          <w:tcPr>
            <w:tcW w:w="366" w:type="pct"/>
            <w:vAlign w:val="center"/>
          </w:tcPr>
          <w:p w14:paraId="182D8706" w14:textId="77777777" w:rsidR="004F7CE8" w:rsidRPr="00DB081B"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符合</w:t>
            </w:r>
          </w:p>
        </w:tc>
      </w:tr>
      <w:tr w:rsidR="00B02AF0" w:rsidRPr="00DB081B" w14:paraId="7885D51D" w14:textId="77777777" w:rsidTr="00D92B6A">
        <w:trPr>
          <w:trHeight w:val="454"/>
          <w:jc w:val="center"/>
        </w:trPr>
        <w:tc>
          <w:tcPr>
            <w:tcW w:w="614" w:type="pct"/>
            <w:vMerge w:val="restart"/>
            <w:vAlign w:val="center"/>
          </w:tcPr>
          <w:p w14:paraId="44115FE5" w14:textId="77777777" w:rsidR="00B02AF0" w:rsidRPr="00B02AF0" w:rsidRDefault="00B02AF0" w:rsidP="00B02AF0">
            <w:pPr>
              <w:adjustRightInd/>
              <w:snapToGrid/>
              <w:spacing w:line="240" w:lineRule="atLeast"/>
              <w:ind w:firstLineChars="0" w:firstLine="0"/>
              <w:jc w:val="center"/>
              <w:rPr>
                <w:sz w:val="21"/>
                <w:szCs w:val="21"/>
              </w:rPr>
            </w:pPr>
            <w:r w:rsidRPr="00B02AF0">
              <w:rPr>
                <w:rFonts w:hint="eastAsia"/>
                <w:sz w:val="21"/>
                <w:szCs w:val="21"/>
              </w:rPr>
              <w:t>正丁醇罐</w:t>
            </w:r>
          </w:p>
          <w:p w14:paraId="6998ABEE" w14:textId="77777777" w:rsidR="00B02AF0" w:rsidRPr="00DB081B" w:rsidRDefault="00B02AF0" w:rsidP="00B02AF0">
            <w:pPr>
              <w:adjustRightInd/>
              <w:snapToGrid/>
              <w:spacing w:line="240" w:lineRule="atLeast"/>
              <w:ind w:firstLineChars="0" w:firstLine="0"/>
              <w:jc w:val="center"/>
              <w:rPr>
                <w:sz w:val="21"/>
                <w:szCs w:val="21"/>
              </w:rPr>
            </w:pPr>
            <w:r w:rsidRPr="00B02AF0">
              <w:rPr>
                <w:rFonts w:hint="eastAsia"/>
                <w:sz w:val="21"/>
                <w:szCs w:val="21"/>
              </w:rPr>
              <w:t>（</w:t>
            </w:r>
            <w:r>
              <w:rPr>
                <w:rFonts w:hint="eastAsia"/>
                <w:sz w:val="21"/>
                <w:szCs w:val="21"/>
              </w:rPr>
              <w:t>乙</w:t>
            </w:r>
            <w:r w:rsidRPr="00B02AF0">
              <w:rPr>
                <w:rFonts w:hint="eastAsia"/>
                <w:sz w:val="21"/>
                <w:szCs w:val="21"/>
              </w:rPr>
              <w:t>类液体储罐组）</w:t>
            </w:r>
          </w:p>
        </w:tc>
        <w:tc>
          <w:tcPr>
            <w:tcW w:w="394" w:type="pct"/>
            <w:vAlign w:val="center"/>
          </w:tcPr>
          <w:p w14:paraId="2108BE34"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hint="eastAsia"/>
                <w:sz w:val="21"/>
              </w:rPr>
              <w:t>东</w:t>
            </w:r>
            <w:r>
              <w:rPr>
                <w:rFonts w:hint="eastAsia"/>
                <w:sz w:val="21"/>
              </w:rPr>
              <w:t>南</w:t>
            </w:r>
          </w:p>
        </w:tc>
        <w:tc>
          <w:tcPr>
            <w:tcW w:w="1239" w:type="pct"/>
            <w:vAlign w:val="center"/>
          </w:tcPr>
          <w:p w14:paraId="67758437"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高新九路（路边）</w:t>
            </w:r>
          </w:p>
        </w:tc>
        <w:tc>
          <w:tcPr>
            <w:tcW w:w="664" w:type="pct"/>
            <w:vAlign w:val="center"/>
          </w:tcPr>
          <w:p w14:paraId="225E1C15"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其他公路</w:t>
            </w:r>
          </w:p>
        </w:tc>
        <w:tc>
          <w:tcPr>
            <w:tcW w:w="664" w:type="pct"/>
            <w:vAlign w:val="center"/>
          </w:tcPr>
          <w:p w14:paraId="0F680CE7" w14:textId="77777777" w:rsidR="00B02AF0" w:rsidRPr="00DB081B" w:rsidRDefault="0078477B" w:rsidP="00B02AF0">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①</w:t>
            </w:r>
          </w:p>
        </w:tc>
        <w:tc>
          <w:tcPr>
            <w:tcW w:w="519" w:type="pct"/>
            <w:vAlign w:val="center"/>
          </w:tcPr>
          <w:p w14:paraId="25C3A108" w14:textId="77777777" w:rsidR="00B02AF0" w:rsidRPr="00DB081B" w:rsidRDefault="0078477B" w:rsidP="00B02AF0">
            <w:pPr>
              <w:adjustRightInd/>
              <w:snapToGrid/>
              <w:spacing w:line="240" w:lineRule="atLeast"/>
              <w:ind w:firstLineChars="0" w:firstLine="0"/>
              <w:jc w:val="center"/>
              <w:rPr>
                <w:rFonts w:cs="Times New Roman"/>
                <w:sz w:val="21"/>
                <w:szCs w:val="21"/>
              </w:rPr>
            </w:pPr>
            <w:r>
              <w:rPr>
                <w:rFonts w:cs="Times New Roman" w:hint="eastAsia"/>
                <w:sz w:val="21"/>
                <w:szCs w:val="21"/>
              </w:rPr>
              <w:t>20</w:t>
            </w:r>
          </w:p>
        </w:tc>
        <w:tc>
          <w:tcPr>
            <w:tcW w:w="540" w:type="pct"/>
            <w:vAlign w:val="center"/>
          </w:tcPr>
          <w:p w14:paraId="5D0582B3" w14:textId="77777777" w:rsidR="00B02AF0" w:rsidRPr="00DB081B" w:rsidRDefault="00942933" w:rsidP="00B02AF0">
            <w:pPr>
              <w:adjustRightInd/>
              <w:snapToGrid/>
              <w:spacing w:line="240" w:lineRule="atLeast"/>
              <w:ind w:firstLineChars="0" w:firstLine="0"/>
              <w:jc w:val="center"/>
              <w:rPr>
                <w:rFonts w:cs="Times New Roman"/>
                <w:sz w:val="21"/>
                <w:szCs w:val="21"/>
              </w:rPr>
            </w:pPr>
            <w:r>
              <w:rPr>
                <w:rFonts w:cs="Times New Roman" w:hint="eastAsia"/>
                <w:sz w:val="21"/>
                <w:szCs w:val="21"/>
              </w:rPr>
              <w:t>85.8</w:t>
            </w:r>
          </w:p>
        </w:tc>
        <w:tc>
          <w:tcPr>
            <w:tcW w:w="366" w:type="pct"/>
            <w:vAlign w:val="center"/>
          </w:tcPr>
          <w:p w14:paraId="37740237" w14:textId="77777777" w:rsidR="00B02AF0" w:rsidRPr="00DB081B" w:rsidRDefault="0078477B" w:rsidP="00B02AF0">
            <w:pPr>
              <w:adjustRightInd/>
              <w:snapToGrid/>
              <w:spacing w:line="240" w:lineRule="atLeast"/>
              <w:ind w:firstLineChars="0" w:firstLine="0"/>
              <w:jc w:val="center"/>
              <w:rPr>
                <w:rFonts w:cs="Times New Roman"/>
                <w:sz w:val="21"/>
                <w:szCs w:val="21"/>
              </w:rPr>
            </w:pPr>
            <w:r>
              <w:rPr>
                <w:rFonts w:cs="Times New Roman" w:hint="eastAsia"/>
                <w:sz w:val="21"/>
                <w:szCs w:val="21"/>
              </w:rPr>
              <w:t>符合</w:t>
            </w:r>
          </w:p>
        </w:tc>
      </w:tr>
      <w:tr w:rsidR="00B02AF0" w:rsidRPr="00DB081B" w14:paraId="5F76F6FA" w14:textId="77777777" w:rsidTr="00D92B6A">
        <w:trPr>
          <w:trHeight w:val="454"/>
          <w:jc w:val="center"/>
        </w:trPr>
        <w:tc>
          <w:tcPr>
            <w:tcW w:w="614" w:type="pct"/>
            <w:vMerge/>
            <w:vAlign w:val="center"/>
          </w:tcPr>
          <w:p w14:paraId="414DB145" w14:textId="77777777" w:rsidR="00B02AF0" w:rsidRPr="00B02AF0" w:rsidRDefault="00B02AF0" w:rsidP="00B02AF0">
            <w:pPr>
              <w:adjustRightInd/>
              <w:snapToGrid/>
              <w:spacing w:line="240" w:lineRule="atLeast"/>
              <w:ind w:firstLineChars="0" w:firstLine="0"/>
              <w:jc w:val="center"/>
              <w:rPr>
                <w:sz w:val="21"/>
                <w:szCs w:val="21"/>
              </w:rPr>
            </w:pPr>
          </w:p>
        </w:tc>
        <w:tc>
          <w:tcPr>
            <w:tcW w:w="394" w:type="pct"/>
            <w:vAlign w:val="center"/>
          </w:tcPr>
          <w:p w14:paraId="5C968818" w14:textId="77777777" w:rsidR="00B02AF0" w:rsidRPr="00DB081B" w:rsidRDefault="00B02AF0" w:rsidP="00B02AF0">
            <w:pPr>
              <w:adjustRightInd/>
              <w:snapToGrid/>
              <w:spacing w:line="240" w:lineRule="atLeast"/>
              <w:ind w:firstLineChars="0" w:firstLine="0"/>
              <w:jc w:val="center"/>
              <w:rPr>
                <w:rFonts w:cs="Times New Roman"/>
                <w:sz w:val="21"/>
                <w:szCs w:val="21"/>
              </w:rPr>
            </w:pPr>
            <w:r>
              <w:rPr>
                <w:rFonts w:hint="eastAsia"/>
                <w:sz w:val="21"/>
              </w:rPr>
              <w:t>西</w:t>
            </w:r>
            <w:r w:rsidRPr="00DB081B">
              <w:rPr>
                <w:rFonts w:hint="eastAsia"/>
                <w:sz w:val="21"/>
              </w:rPr>
              <w:t>南</w:t>
            </w:r>
          </w:p>
        </w:tc>
        <w:tc>
          <w:tcPr>
            <w:tcW w:w="1239" w:type="pct"/>
            <w:vAlign w:val="center"/>
          </w:tcPr>
          <w:p w14:paraId="15EFED5E" w14:textId="77777777" w:rsidR="00B02AF0" w:rsidRPr="00DB081B" w:rsidRDefault="00B02AF0" w:rsidP="00B02AF0">
            <w:pPr>
              <w:adjustRightInd/>
              <w:snapToGrid/>
              <w:spacing w:line="240" w:lineRule="atLeast"/>
              <w:ind w:firstLineChars="0" w:firstLine="0"/>
              <w:jc w:val="center"/>
              <w:rPr>
                <w:rFonts w:cs="Times New Roman"/>
                <w:sz w:val="21"/>
                <w:szCs w:val="21"/>
              </w:rPr>
            </w:pPr>
            <w:r>
              <w:rPr>
                <w:rFonts w:hint="eastAsia"/>
                <w:sz w:val="21"/>
              </w:rPr>
              <w:t>绿荫路（路边）</w:t>
            </w:r>
          </w:p>
        </w:tc>
        <w:tc>
          <w:tcPr>
            <w:tcW w:w="664" w:type="pct"/>
            <w:vAlign w:val="center"/>
          </w:tcPr>
          <w:p w14:paraId="3071F129" w14:textId="77777777" w:rsidR="00B02AF0" w:rsidRPr="00DB081B" w:rsidRDefault="00B02AF0" w:rsidP="00B02AF0">
            <w:pPr>
              <w:adjustRightInd/>
              <w:snapToGrid/>
              <w:spacing w:line="240" w:lineRule="atLeast"/>
              <w:ind w:firstLineChars="0" w:firstLine="0"/>
              <w:jc w:val="center"/>
              <w:rPr>
                <w:rFonts w:cs="Times New Roman"/>
                <w:sz w:val="21"/>
                <w:szCs w:val="21"/>
              </w:rPr>
            </w:pPr>
            <w:r>
              <w:rPr>
                <w:rFonts w:cs="Times New Roman" w:hint="eastAsia"/>
                <w:sz w:val="21"/>
                <w:szCs w:val="21"/>
              </w:rPr>
              <w:t>其他公路</w:t>
            </w:r>
          </w:p>
        </w:tc>
        <w:tc>
          <w:tcPr>
            <w:tcW w:w="664" w:type="pct"/>
            <w:vAlign w:val="center"/>
          </w:tcPr>
          <w:p w14:paraId="1E3D8CB6" w14:textId="77777777" w:rsidR="00B02AF0" w:rsidRPr="00DB081B" w:rsidRDefault="0078477B" w:rsidP="00B02AF0">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①</w:t>
            </w:r>
          </w:p>
        </w:tc>
        <w:tc>
          <w:tcPr>
            <w:tcW w:w="519" w:type="pct"/>
            <w:vAlign w:val="center"/>
          </w:tcPr>
          <w:p w14:paraId="3A4BDB4A" w14:textId="77777777" w:rsidR="00B02AF0" w:rsidRPr="00DB081B" w:rsidRDefault="0078477B" w:rsidP="00B02AF0">
            <w:pPr>
              <w:adjustRightInd/>
              <w:snapToGrid/>
              <w:spacing w:line="240" w:lineRule="atLeast"/>
              <w:ind w:firstLineChars="0" w:firstLine="0"/>
              <w:jc w:val="center"/>
              <w:rPr>
                <w:rFonts w:cs="Times New Roman"/>
                <w:sz w:val="21"/>
                <w:szCs w:val="21"/>
              </w:rPr>
            </w:pPr>
            <w:r>
              <w:rPr>
                <w:rFonts w:cs="Times New Roman" w:hint="eastAsia"/>
                <w:sz w:val="21"/>
                <w:szCs w:val="21"/>
              </w:rPr>
              <w:t>20</w:t>
            </w:r>
          </w:p>
        </w:tc>
        <w:tc>
          <w:tcPr>
            <w:tcW w:w="540" w:type="pct"/>
            <w:vAlign w:val="center"/>
          </w:tcPr>
          <w:p w14:paraId="0B287011" w14:textId="77777777" w:rsidR="00B02AF0" w:rsidRPr="00DB081B" w:rsidRDefault="000D7EBA" w:rsidP="00B02AF0">
            <w:pPr>
              <w:adjustRightInd/>
              <w:snapToGrid/>
              <w:spacing w:line="240" w:lineRule="atLeast"/>
              <w:ind w:firstLineChars="0" w:firstLine="0"/>
              <w:jc w:val="center"/>
              <w:rPr>
                <w:rFonts w:cs="Times New Roman"/>
                <w:sz w:val="21"/>
                <w:szCs w:val="21"/>
              </w:rPr>
            </w:pPr>
            <w:r>
              <w:rPr>
                <w:rFonts w:cs="Times New Roman" w:hint="eastAsia"/>
                <w:sz w:val="21"/>
                <w:szCs w:val="21"/>
              </w:rPr>
              <w:t>108.3</w:t>
            </w:r>
          </w:p>
        </w:tc>
        <w:tc>
          <w:tcPr>
            <w:tcW w:w="366" w:type="pct"/>
            <w:vAlign w:val="center"/>
          </w:tcPr>
          <w:p w14:paraId="295FE8E9" w14:textId="77777777" w:rsidR="00B02AF0" w:rsidRPr="00DB081B" w:rsidRDefault="0078477B" w:rsidP="00B02AF0">
            <w:pPr>
              <w:adjustRightInd/>
              <w:snapToGrid/>
              <w:spacing w:line="240" w:lineRule="atLeast"/>
              <w:ind w:firstLineChars="0" w:firstLine="0"/>
              <w:jc w:val="center"/>
              <w:rPr>
                <w:rFonts w:cs="Times New Roman"/>
                <w:sz w:val="21"/>
                <w:szCs w:val="21"/>
              </w:rPr>
            </w:pPr>
            <w:r>
              <w:rPr>
                <w:rFonts w:cs="Times New Roman" w:hint="eastAsia"/>
                <w:sz w:val="21"/>
                <w:szCs w:val="21"/>
              </w:rPr>
              <w:t>符合</w:t>
            </w:r>
          </w:p>
        </w:tc>
      </w:tr>
      <w:tr w:rsidR="004F7CE8" w:rsidRPr="00DB081B" w14:paraId="4308A15E" w14:textId="77777777" w:rsidTr="00D92B6A">
        <w:trPr>
          <w:trHeight w:val="454"/>
          <w:jc w:val="center"/>
        </w:trPr>
        <w:tc>
          <w:tcPr>
            <w:tcW w:w="614" w:type="pct"/>
            <w:vMerge/>
            <w:vAlign w:val="center"/>
          </w:tcPr>
          <w:p w14:paraId="71EDC7D5" w14:textId="77777777" w:rsidR="004F7CE8" w:rsidRPr="00B02AF0" w:rsidRDefault="004F7CE8" w:rsidP="004F7CE8">
            <w:pPr>
              <w:adjustRightInd/>
              <w:snapToGrid/>
              <w:spacing w:line="240" w:lineRule="atLeast"/>
              <w:ind w:firstLineChars="0" w:firstLine="0"/>
              <w:jc w:val="center"/>
              <w:rPr>
                <w:sz w:val="21"/>
                <w:szCs w:val="21"/>
              </w:rPr>
            </w:pPr>
          </w:p>
        </w:tc>
        <w:tc>
          <w:tcPr>
            <w:tcW w:w="394" w:type="pct"/>
            <w:vAlign w:val="center"/>
          </w:tcPr>
          <w:p w14:paraId="4A182F9D" w14:textId="77777777" w:rsidR="004F7CE8"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东南</w:t>
            </w:r>
          </w:p>
        </w:tc>
        <w:tc>
          <w:tcPr>
            <w:tcW w:w="1239" w:type="pct"/>
            <w:vAlign w:val="center"/>
          </w:tcPr>
          <w:p w14:paraId="1CE76FFB" w14:textId="77777777" w:rsidR="004F7CE8" w:rsidRPr="0056757E"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架空电力线</w:t>
            </w:r>
            <w:r>
              <w:rPr>
                <w:rFonts w:cs="Times New Roman" w:hint="eastAsia"/>
                <w:sz w:val="21"/>
                <w:szCs w:val="21"/>
              </w:rPr>
              <w:lastRenderedPageBreak/>
              <w:t>（</w:t>
            </w:r>
            <w:r>
              <w:rPr>
                <w:rFonts w:cs="Times New Roman" w:hint="eastAsia"/>
                <w:sz w:val="21"/>
                <w:szCs w:val="21"/>
              </w:rPr>
              <w:t>H=20m</w:t>
            </w:r>
            <w:r>
              <w:rPr>
                <w:rFonts w:cs="Times New Roman" w:hint="eastAsia"/>
                <w:sz w:val="21"/>
                <w:szCs w:val="21"/>
              </w:rPr>
              <w:t>）</w:t>
            </w:r>
          </w:p>
        </w:tc>
        <w:tc>
          <w:tcPr>
            <w:tcW w:w="664" w:type="pct"/>
            <w:vAlign w:val="center"/>
          </w:tcPr>
          <w:p w14:paraId="75BFB0C5" w14:textId="77777777" w:rsidR="004F7CE8"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lastRenderedPageBreak/>
              <w:t>架空电力</w:t>
            </w:r>
            <w:r>
              <w:rPr>
                <w:rFonts w:cs="Times New Roman" w:hint="eastAsia"/>
                <w:sz w:val="21"/>
                <w:szCs w:val="21"/>
              </w:rPr>
              <w:lastRenderedPageBreak/>
              <w:t>线路</w:t>
            </w:r>
          </w:p>
        </w:tc>
        <w:tc>
          <w:tcPr>
            <w:tcW w:w="664" w:type="pct"/>
            <w:vAlign w:val="center"/>
          </w:tcPr>
          <w:p w14:paraId="55ED656F" w14:textId="77777777" w:rsidR="004F7CE8" w:rsidRDefault="004F7CE8" w:rsidP="004F7CE8">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lastRenderedPageBreak/>
              <w:t>①</w:t>
            </w:r>
          </w:p>
        </w:tc>
        <w:tc>
          <w:tcPr>
            <w:tcW w:w="519" w:type="pct"/>
            <w:vAlign w:val="center"/>
          </w:tcPr>
          <w:p w14:paraId="0F593482" w14:textId="77777777" w:rsidR="004F7CE8"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30</w:t>
            </w:r>
          </w:p>
        </w:tc>
        <w:tc>
          <w:tcPr>
            <w:tcW w:w="540" w:type="pct"/>
            <w:vAlign w:val="center"/>
          </w:tcPr>
          <w:p w14:paraId="6C402941" w14:textId="77777777" w:rsidR="004F7CE8" w:rsidRDefault="00DB3031" w:rsidP="004F7CE8">
            <w:pPr>
              <w:adjustRightInd/>
              <w:snapToGrid/>
              <w:spacing w:line="240" w:lineRule="atLeast"/>
              <w:ind w:firstLineChars="0" w:firstLine="0"/>
              <w:jc w:val="center"/>
              <w:rPr>
                <w:rFonts w:cs="Times New Roman"/>
                <w:sz w:val="21"/>
                <w:szCs w:val="21"/>
              </w:rPr>
            </w:pPr>
            <w:r>
              <w:rPr>
                <w:rFonts w:cs="Times New Roman" w:hint="eastAsia"/>
                <w:sz w:val="21"/>
                <w:szCs w:val="21"/>
              </w:rPr>
              <w:t>104.7</w:t>
            </w:r>
          </w:p>
        </w:tc>
        <w:tc>
          <w:tcPr>
            <w:tcW w:w="366" w:type="pct"/>
            <w:vAlign w:val="center"/>
          </w:tcPr>
          <w:p w14:paraId="747B8E22" w14:textId="77777777" w:rsidR="004F7CE8"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符合</w:t>
            </w:r>
          </w:p>
        </w:tc>
      </w:tr>
      <w:tr w:rsidR="00B02AF0" w:rsidRPr="00DB081B" w14:paraId="0ADA3224" w14:textId="77777777" w:rsidTr="00D92B6A">
        <w:trPr>
          <w:trHeight w:val="454"/>
          <w:jc w:val="center"/>
        </w:trPr>
        <w:tc>
          <w:tcPr>
            <w:tcW w:w="614" w:type="pct"/>
            <w:vMerge/>
            <w:vAlign w:val="center"/>
          </w:tcPr>
          <w:p w14:paraId="3D236618" w14:textId="77777777" w:rsidR="00B02AF0" w:rsidRPr="00B02AF0" w:rsidRDefault="00B02AF0" w:rsidP="00B02AF0">
            <w:pPr>
              <w:adjustRightInd/>
              <w:snapToGrid/>
              <w:spacing w:line="240" w:lineRule="atLeast"/>
              <w:ind w:firstLineChars="0" w:firstLine="0"/>
              <w:jc w:val="center"/>
              <w:rPr>
                <w:sz w:val="21"/>
                <w:szCs w:val="21"/>
              </w:rPr>
            </w:pPr>
          </w:p>
        </w:tc>
        <w:tc>
          <w:tcPr>
            <w:tcW w:w="394" w:type="pct"/>
            <w:vAlign w:val="center"/>
          </w:tcPr>
          <w:p w14:paraId="1210837C" w14:textId="77777777" w:rsidR="00B02AF0" w:rsidRPr="00DB081B" w:rsidRDefault="00B02AF0" w:rsidP="00B02AF0">
            <w:pPr>
              <w:adjustRightInd/>
              <w:snapToGrid/>
              <w:spacing w:line="240" w:lineRule="atLeast"/>
              <w:ind w:firstLineChars="0" w:firstLine="0"/>
              <w:jc w:val="center"/>
              <w:rPr>
                <w:rFonts w:cs="Times New Roman"/>
                <w:sz w:val="21"/>
                <w:szCs w:val="21"/>
              </w:rPr>
            </w:pPr>
            <w:r>
              <w:rPr>
                <w:rFonts w:cs="Times New Roman" w:hint="eastAsia"/>
                <w:sz w:val="21"/>
                <w:szCs w:val="21"/>
              </w:rPr>
              <w:t>东北</w:t>
            </w:r>
          </w:p>
        </w:tc>
        <w:tc>
          <w:tcPr>
            <w:tcW w:w="1239" w:type="pct"/>
            <w:vAlign w:val="center"/>
          </w:tcPr>
          <w:p w14:paraId="1E90DA94" w14:textId="77777777" w:rsidR="00B02AF0" w:rsidRPr="00DB081B" w:rsidRDefault="00B02AF0" w:rsidP="00B02AF0">
            <w:pPr>
              <w:adjustRightInd/>
              <w:snapToGrid/>
              <w:spacing w:line="240" w:lineRule="atLeast"/>
              <w:ind w:firstLineChars="0" w:firstLine="0"/>
              <w:jc w:val="center"/>
              <w:rPr>
                <w:rFonts w:cs="Times New Roman"/>
                <w:sz w:val="21"/>
                <w:szCs w:val="21"/>
              </w:rPr>
            </w:pPr>
            <w:r w:rsidRPr="0056757E">
              <w:rPr>
                <w:rFonts w:cs="Times New Roman" w:hint="eastAsia"/>
                <w:sz w:val="21"/>
                <w:szCs w:val="21"/>
              </w:rPr>
              <w:t>辽宁海洋石化精细化工有限公司凝析油储罐</w:t>
            </w:r>
          </w:p>
        </w:tc>
        <w:tc>
          <w:tcPr>
            <w:tcW w:w="664" w:type="pct"/>
            <w:vAlign w:val="center"/>
          </w:tcPr>
          <w:p w14:paraId="361E31E3" w14:textId="77777777" w:rsidR="00B02AF0" w:rsidRPr="00DB081B" w:rsidRDefault="00B02AF0" w:rsidP="00B02AF0">
            <w:pPr>
              <w:adjustRightInd/>
              <w:snapToGrid/>
              <w:spacing w:line="240" w:lineRule="atLeast"/>
              <w:ind w:firstLineChars="0" w:firstLine="0"/>
              <w:jc w:val="center"/>
              <w:rPr>
                <w:rFonts w:cs="Times New Roman"/>
                <w:sz w:val="21"/>
                <w:szCs w:val="21"/>
              </w:rPr>
            </w:pPr>
            <w:r>
              <w:rPr>
                <w:rFonts w:cs="Times New Roman" w:hint="eastAsia"/>
                <w:sz w:val="21"/>
                <w:szCs w:val="21"/>
              </w:rPr>
              <w:t>可燃液体储罐</w:t>
            </w:r>
          </w:p>
        </w:tc>
        <w:tc>
          <w:tcPr>
            <w:tcW w:w="664" w:type="pct"/>
            <w:vAlign w:val="center"/>
          </w:tcPr>
          <w:p w14:paraId="3F6CAE4D" w14:textId="77777777" w:rsidR="00B02AF0" w:rsidRPr="00DB081B" w:rsidRDefault="0078477B" w:rsidP="00B02AF0">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②</w:t>
            </w:r>
          </w:p>
        </w:tc>
        <w:tc>
          <w:tcPr>
            <w:tcW w:w="519" w:type="pct"/>
            <w:vAlign w:val="center"/>
          </w:tcPr>
          <w:p w14:paraId="47679BD6" w14:textId="77777777" w:rsidR="00B02AF0" w:rsidRPr="00DB081B" w:rsidRDefault="0078477B" w:rsidP="00B02AF0">
            <w:pPr>
              <w:adjustRightInd/>
              <w:snapToGrid/>
              <w:spacing w:line="240" w:lineRule="atLeast"/>
              <w:ind w:firstLineChars="0" w:firstLine="0"/>
              <w:jc w:val="center"/>
              <w:rPr>
                <w:rFonts w:cs="Times New Roman"/>
                <w:sz w:val="21"/>
                <w:szCs w:val="21"/>
              </w:rPr>
            </w:pPr>
            <w:r>
              <w:rPr>
                <w:rFonts w:cs="Times New Roman" w:hint="eastAsia"/>
                <w:sz w:val="21"/>
                <w:szCs w:val="21"/>
              </w:rPr>
              <w:t>30</w:t>
            </w:r>
          </w:p>
        </w:tc>
        <w:tc>
          <w:tcPr>
            <w:tcW w:w="540" w:type="pct"/>
            <w:vAlign w:val="center"/>
          </w:tcPr>
          <w:p w14:paraId="6CD22EBD" w14:textId="77777777" w:rsidR="00B02AF0" w:rsidRPr="00DB081B" w:rsidRDefault="00FC42EE" w:rsidP="00B02AF0">
            <w:pPr>
              <w:adjustRightInd/>
              <w:snapToGrid/>
              <w:spacing w:line="240" w:lineRule="atLeast"/>
              <w:ind w:firstLineChars="0" w:firstLine="0"/>
              <w:jc w:val="center"/>
              <w:rPr>
                <w:rFonts w:cs="Times New Roman"/>
                <w:sz w:val="21"/>
                <w:szCs w:val="21"/>
              </w:rPr>
            </w:pPr>
            <w:r>
              <w:rPr>
                <w:rFonts w:cs="Times New Roman" w:hint="eastAsia"/>
                <w:sz w:val="21"/>
                <w:szCs w:val="21"/>
              </w:rPr>
              <w:t>234</w:t>
            </w:r>
          </w:p>
        </w:tc>
        <w:tc>
          <w:tcPr>
            <w:tcW w:w="366" w:type="pct"/>
            <w:vAlign w:val="center"/>
          </w:tcPr>
          <w:p w14:paraId="56580C3C" w14:textId="77777777" w:rsidR="00B02AF0" w:rsidRPr="00DB081B" w:rsidRDefault="0078477B" w:rsidP="00B02AF0">
            <w:pPr>
              <w:adjustRightInd/>
              <w:snapToGrid/>
              <w:spacing w:line="240" w:lineRule="atLeast"/>
              <w:ind w:firstLineChars="0" w:firstLine="0"/>
              <w:jc w:val="center"/>
              <w:rPr>
                <w:rFonts w:cs="Times New Roman"/>
                <w:sz w:val="21"/>
                <w:szCs w:val="21"/>
              </w:rPr>
            </w:pPr>
            <w:r>
              <w:rPr>
                <w:rFonts w:cs="Times New Roman" w:hint="eastAsia"/>
                <w:sz w:val="21"/>
                <w:szCs w:val="21"/>
              </w:rPr>
              <w:t>符合</w:t>
            </w:r>
          </w:p>
        </w:tc>
      </w:tr>
      <w:tr w:rsidR="00D92B6A" w:rsidRPr="00DB081B" w14:paraId="747C19E9" w14:textId="77777777" w:rsidTr="00D92B6A">
        <w:trPr>
          <w:trHeight w:val="454"/>
          <w:jc w:val="center"/>
        </w:trPr>
        <w:tc>
          <w:tcPr>
            <w:tcW w:w="614" w:type="pct"/>
            <w:vMerge/>
            <w:vAlign w:val="center"/>
          </w:tcPr>
          <w:p w14:paraId="6FC24878" w14:textId="77777777" w:rsidR="00D92B6A" w:rsidRPr="00B02AF0" w:rsidRDefault="00D92B6A" w:rsidP="00D92B6A">
            <w:pPr>
              <w:adjustRightInd/>
              <w:snapToGrid/>
              <w:spacing w:line="240" w:lineRule="atLeast"/>
              <w:ind w:firstLineChars="0" w:firstLine="0"/>
              <w:jc w:val="center"/>
              <w:rPr>
                <w:sz w:val="21"/>
                <w:szCs w:val="21"/>
              </w:rPr>
            </w:pPr>
          </w:p>
        </w:tc>
        <w:tc>
          <w:tcPr>
            <w:tcW w:w="394" w:type="pct"/>
            <w:vAlign w:val="center"/>
          </w:tcPr>
          <w:p w14:paraId="0B63290B"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东南</w:t>
            </w:r>
          </w:p>
        </w:tc>
        <w:tc>
          <w:tcPr>
            <w:tcW w:w="1239" w:type="pct"/>
            <w:vAlign w:val="center"/>
          </w:tcPr>
          <w:p w14:paraId="762A51CD" w14:textId="77777777" w:rsidR="00D92B6A" w:rsidRPr="00DB081B" w:rsidRDefault="00D92B6A" w:rsidP="00D92B6A">
            <w:pPr>
              <w:adjustRightInd/>
              <w:snapToGrid/>
              <w:spacing w:line="240" w:lineRule="atLeast"/>
              <w:ind w:firstLineChars="0" w:firstLine="0"/>
              <w:jc w:val="center"/>
              <w:rPr>
                <w:rFonts w:cs="Times New Roman"/>
                <w:sz w:val="21"/>
                <w:szCs w:val="21"/>
              </w:rPr>
            </w:pPr>
            <w:r w:rsidRPr="001823F5">
              <w:rPr>
                <w:rFonts w:cs="Times New Roman" w:hint="eastAsia"/>
                <w:sz w:val="21"/>
                <w:szCs w:val="21"/>
              </w:rPr>
              <w:t>汇泽燃气有限公司加气机</w:t>
            </w:r>
          </w:p>
        </w:tc>
        <w:tc>
          <w:tcPr>
            <w:tcW w:w="664" w:type="pct"/>
            <w:vAlign w:val="center"/>
          </w:tcPr>
          <w:p w14:paraId="50911843"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LNG</w:t>
            </w:r>
            <w:r>
              <w:rPr>
                <w:rFonts w:cs="Times New Roman" w:hint="eastAsia"/>
                <w:sz w:val="21"/>
                <w:szCs w:val="21"/>
              </w:rPr>
              <w:t>加气机</w:t>
            </w:r>
          </w:p>
        </w:tc>
        <w:tc>
          <w:tcPr>
            <w:tcW w:w="664" w:type="pct"/>
            <w:vAlign w:val="center"/>
          </w:tcPr>
          <w:p w14:paraId="695CA6AB" w14:textId="77777777" w:rsidR="00D92B6A" w:rsidRPr="00DB081B" w:rsidRDefault="00D92B6A" w:rsidP="00D92B6A">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③</w:t>
            </w:r>
          </w:p>
        </w:tc>
        <w:tc>
          <w:tcPr>
            <w:tcW w:w="519" w:type="pct"/>
            <w:vAlign w:val="center"/>
          </w:tcPr>
          <w:p w14:paraId="2272D047"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25</w:t>
            </w:r>
          </w:p>
        </w:tc>
        <w:tc>
          <w:tcPr>
            <w:tcW w:w="540" w:type="pct"/>
            <w:vAlign w:val="center"/>
          </w:tcPr>
          <w:p w14:paraId="29AD0BAF"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145</w:t>
            </w:r>
          </w:p>
        </w:tc>
        <w:tc>
          <w:tcPr>
            <w:tcW w:w="366" w:type="pct"/>
            <w:vAlign w:val="center"/>
          </w:tcPr>
          <w:p w14:paraId="6EA614E2"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符合</w:t>
            </w:r>
          </w:p>
        </w:tc>
      </w:tr>
      <w:tr w:rsidR="00D92B6A" w:rsidRPr="00DB081B" w14:paraId="000700B1" w14:textId="77777777" w:rsidTr="00D92B6A">
        <w:trPr>
          <w:trHeight w:val="454"/>
          <w:jc w:val="center"/>
        </w:trPr>
        <w:tc>
          <w:tcPr>
            <w:tcW w:w="614" w:type="pct"/>
            <w:vMerge/>
            <w:vAlign w:val="center"/>
          </w:tcPr>
          <w:p w14:paraId="57FAEA91" w14:textId="77777777" w:rsidR="00D92B6A" w:rsidRPr="00B02AF0" w:rsidRDefault="00D92B6A" w:rsidP="00D92B6A">
            <w:pPr>
              <w:adjustRightInd/>
              <w:snapToGrid/>
              <w:spacing w:line="240" w:lineRule="atLeast"/>
              <w:ind w:firstLineChars="0" w:firstLine="0"/>
              <w:jc w:val="center"/>
              <w:rPr>
                <w:sz w:val="21"/>
                <w:szCs w:val="21"/>
              </w:rPr>
            </w:pPr>
          </w:p>
        </w:tc>
        <w:tc>
          <w:tcPr>
            <w:tcW w:w="394" w:type="pct"/>
            <w:vAlign w:val="center"/>
          </w:tcPr>
          <w:p w14:paraId="50059E4F"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东南</w:t>
            </w:r>
          </w:p>
        </w:tc>
        <w:tc>
          <w:tcPr>
            <w:tcW w:w="1239" w:type="pct"/>
            <w:vAlign w:val="center"/>
          </w:tcPr>
          <w:p w14:paraId="02970A2E" w14:textId="77777777" w:rsidR="00D92B6A" w:rsidRPr="00DB081B" w:rsidRDefault="00D92B6A" w:rsidP="00D92B6A">
            <w:pPr>
              <w:adjustRightInd/>
              <w:snapToGrid/>
              <w:spacing w:line="240" w:lineRule="atLeast"/>
              <w:ind w:firstLineChars="0" w:firstLine="0"/>
              <w:jc w:val="center"/>
              <w:rPr>
                <w:rFonts w:cs="Times New Roman"/>
                <w:sz w:val="21"/>
                <w:szCs w:val="21"/>
              </w:rPr>
            </w:pPr>
            <w:r w:rsidRPr="001823F5">
              <w:rPr>
                <w:rFonts w:cs="Times New Roman" w:hint="eastAsia"/>
                <w:sz w:val="21"/>
                <w:szCs w:val="21"/>
              </w:rPr>
              <w:t>汇泽燃气有限公司</w:t>
            </w:r>
            <w:r>
              <w:rPr>
                <w:rFonts w:cs="Times New Roman" w:hint="eastAsia"/>
                <w:sz w:val="21"/>
                <w:szCs w:val="21"/>
              </w:rPr>
              <w:t>LNG</w:t>
            </w:r>
            <w:r>
              <w:rPr>
                <w:rFonts w:cs="Times New Roman" w:hint="eastAsia"/>
                <w:sz w:val="21"/>
                <w:szCs w:val="21"/>
              </w:rPr>
              <w:t>储罐</w:t>
            </w:r>
          </w:p>
        </w:tc>
        <w:tc>
          <w:tcPr>
            <w:tcW w:w="664" w:type="pct"/>
            <w:vAlign w:val="center"/>
          </w:tcPr>
          <w:p w14:paraId="776E3324"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地上</w:t>
            </w:r>
            <w:r>
              <w:rPr>
                <w:rFonts w:cs="Times New Roman" w:hint="eastAsia"/>
                <w:sz w:val="21"/>
                <w:szCs w:val="21"/>
              </w:rPr>
              <w:t>LNG</w:t>
            </w:r>
            <w:r>
              <w:rPr>
                <w:rFonts w:cs="Times New Roman" w:hint="eastAsia"/>
                <w:sz w:val="21"/>
                <w:szCs w:val="21"/>
              </w:rPr>
              <w:t>储罐</w:t>
            </w:r>
          </w:p>
        </w:tc>
        <w:tc>
          <w:tcPr>
            <w:tcW w:w="664" w:type="pct"/>
            <w:vAlign w:val="center"/>
          </w:tcPr>
          <w:p w14:paraId="59ACE144" w14:textId="77777777" w:rsidR="00D92B6A" w:rsidRPr="00DB081B" w:rsidRDefault="00D92B6A" w:rsidP="00D92B6A">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③</w:t>
            </w:r>
          </w:p>
        </w:tc>
        <w:tc>
          <w:tcPr>
            <w:tcW w:w="519" w:type="pct"/>
            <w:vAlign w:val="center"/>
          </w:tcPr>
          <w:p w14:paraId="584AE1EA"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30</w:t>
            </w:r>
          </w:p>
        </w:tc>
        <w:tc>
          <w:tcPr>
            <w:tcW w:w="540" w:type="pct"/>
            <w:vAlign w:val="center"/>
          </w:tcPr>
          <w:p w14:paraId="4BC9C3A5"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148</w:t>
            </w:r>
          </w:p>
        </w:tc>
        <w:tc>
          <w:tcPr>
            <w:tcW w:w="366" w:type="pct"/>
            <w:vAlign w:val="center"/>
          </w:tcPr>
          <w:p w14:paraId="16637187"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符合</w:t>
            </w:r>
          </w:p>
        </w:tc>
      </w:tr>
      <w:tr w:rsidR="0078477B" w:rsidRPr="00DB081B" w14:paraId="60587895" w14:textId="77777777" w:rsidTr="00D92B6A">
        <w:trPr>
          <w:trHeight w:val="454"/>
          <w:jc w:val="center"/>
        </w:trPr>
        <w:tc>
          <w:tcPr>
            <w:tcW w:w="614" w:type="pct"/>
            <w:vMerge w:val="restart"/>
            <w:vAlign w:val="center"/>
          </w:tcPr>
          <w:p w14:paraId="27B24611" w14:textId="77777777" w:rsidR="0078477B" w:rsidRPr="00DB081B" w:rsidRDefault="0078477B" w:rsidP="0078477B">
            <w:pPr>
              <w:adjustRightInd/>
              <w:snapToGrid/>
              <w:spacing w:line="240" w:lineRule="atLeast"/>
              <w:ind w:firstLineChars="0" w:firstLine="0"/>
              <w:jc w:val="center"/>
              <w:rPr>
                <w:sz w:val="21"/>
                <w:szCs w:val="21"/>
              </w:rPr>
            </w:pPr>
            <w:r>
              <w:rPr>
                <w:rFonts w:hint="eastAsia"/>
                <w:sz w:val="21"/>
                <w:szCs w:val="21"/>
              </w:rPr>
              <w:t>异丙醇罐（甲类液体储罐）</w:t>
            </w:r>
          </w:p>
        </w:tc>
        <w:tc>
          <w:tcPr>
            <w:tcW w:w="394" w:type="pct"/>
            <w:vAlign w:val="center"/>
          </w:tcPr>
          <w:p w14:paraId="7D36C3C1" w14:textId="77777777" w:rsidR="0078477B" w:rsidRPr="00DB081B" w:rsidRDefault="0078477B" w:rsidP="0078477B">
            <w:pPr>
              <w:adjustRightInd/>
              <w:snapToGrid/>
              <w:spacing w:line="240" w:lineRule="atLeast"/>
              <w:ind w:firstLineChars="0" w:firstLine="0"/>
              <w:jc w:val="center"/>
              <w:rPr>
                <w:rFonts w:cs="Times New Roman"/>
                <w:sz w:val="21"/>
                <w:szCs w:val="21"/>
              </w:rPr>
            </w:pPr>
            <w:r w:rsidRPr="00DB081B">
              <w:rPr>
                <w:rFonts w:hint="eastAsia"/>
                <w:sz w:val="21"/>
              </w:rPr>
              <w:t>东</w:t>
            </w:r>
            <w:r>
              <w:rPr>
                <w:rFonts w:hint="eastAsia"/>
                <w:sz w:val="21"/>
              </w:rPr>
              <w:t>南</w:t>
            </w:r>
          </w:p>
        </w:tc>
        <w:tc>
          <w:tcPr>
            <w:tcW w:w="1239" w:type="pct"/>
            <w:vAlign w:val="center"/>
          </w:tcPr>
          <w:p w14:paraId="3900B8D4" w14:textId="77777777" w:rsidR="0078477B" w:rsidRPr="00DB081B" w:rsidRDefault="0078477B" w:rsidP="0078477B">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高新九路（路边）</w:t>
            </w:r>
          </w:p>
        </w:tc>
        <w:tc>
          <w:tcPr>
            <w:tcW w:w="664" w:type="pct"/>
            <w:vAlign w:val="center"/>
          </w:tcPr>
          <w:p w14:paraId="6BBF5E47" w14:textId="77777777" w:rsidR="0078477B" w:rsidRPr="00DB081B" w:rsidRDefault="0078477B" w:rsidP="0078477B">
            <w:pPr>
              <w:adjustRightInd/>
              <w:snapToGrid/>
              <w:spacing w:line="240" w:lineRule="atLeast"/>
              <w:ind w:firstLineChars="0" w:firstLine="0"/>
              <w:jc w:val="center"/>
              <w:rPr>
                <w:rFonts w:cs="Times New Roman"/>
                <w:sz w:val="21"/>
                <w:szCs w:val="21"/>
              </w:rPr>
            </w:pPr>
            <w:r w:rsidRPr="00DB081B">
              <w:rPr>
                <w:rFonts w:cs="Times New Roman" w:hint="eastAsia"/>
                <w:sz w:val="21"/>
                <w:szCs w:val="21"/>
              </w:rPr>
              <w:t>其他公路</w:t>
            </w:r>
          </w:p>
        </w:tc>
        <w:tc>
          <w:tcPr>
            <w:tcW w:w="664" w:type="pct"/>
            <w:vAlign w:val="center"/>
          </w:tcPr>
          <w:p w14:paraId="2790ABA7" w14:textId="77777777" w:rsidR="0078477B" w:rsidRPr="00DB081B" w:rsidRDefault="0078477B" w:rsidP="0078477B">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①</w:t>
            </w:r>
          </w:p>
        </w:tc>
        <w:tc>
          <w:tcPr>
            <w:tcW w:w="519" w:type="pct"/>
            <w:vAlign w:val="center"/>
          </w:tcPr>
          <w:p w14:paraId="7415E1D5" w14:textId="77777777" w:rsidR="0078477B" w:rsidRPr="00DB081B" w:rsidRDefault="0078477B" w:rsidP="0078477B">
            <w:pPr>
              <w:adjustRightInd/>
              <w:snapToGrid/>
              <w:spacing w:line="240" w:lineRule="atLeast"/>
              <w:ind w:firstLineChars="0" w:firstLine="0"/>
              <w:jc w:val="center"/>
              <w:rPr>
                <w:rFonts w:cs="Times New Roman"/>
                <w:sz w:val="21"/>
                <w:szCs w:val="21"/>
              </w:rPr>
            </w:pPr>
            <w:r>
              <w:rPr>
                <w:rFonts w:cs="Times New Roman" w:hint="eastAsia"/>
                <w:sz w:val="21"/>
                <w:szCs w:val="21"/>
              </w:rPr>
              <w:t>20</w:t>
            </w:r>
          </w:p>
        </w:tc>
        <w:tc>
          <w:tcPr>
            <w:tcW w:w="540" w:type="pct"/>
            <w:vAlign w:val="center"/>
          </w:tcPr>
          <w:p w14:paraId="0685A31E" w14:textId="77777777" w:rsidR="0078477B" w:rsidRPr="00DB081B" w:rsidRDefault="00942933" w:rsidP="0078477B">
            <w:pPr>
              <w:adjustRightInd/>
              <w:snapToGrid/>
              <w:spacing w:line="240" w:lineRule="atLeast"/>
              <w:ind w:firstLineChars="0" w:firstLine="0"/>
              <w:jc w:val="center"/>
              <w:rPr>
                <w:rFonts w:cs="Times New Roman"/>
                <w:sz w:val="21"/>
                <w:szCs w:val="21"/>
              </w:rPr>
            </w:pPr>
            <w:r>
              <w:rPr>
                <w:rFonts w:cs="Times New Roman" w:hint="eastAsia"/>
                <w:sz w:val="21"/>
                <w:szCs w:val="21"/>
              </w:rPr>
              <w:t>82</w:t>
            </w:r>
          </w:p>
        </w:tc>
        <w:tc>
          <w:tcPr>
            <w:tcW w:w="366" w:type="pct"/>
            <w:vAlign w:val="center"/>
          </w:tcPr>
          <w:p w14:paraId="4FCF5764" w14:textId="77777777" w:rsidR="0078477B" w:rsidRPr="00DB081B" w:rsidRDefault="0078477B" w:rsidP="0078477B">
            <w:pPr>
              <w:adjustRightInd/>
              <w:snapToGrid/>
              <w:spacing w:line="240" w:lineRule="atLeast"/>
              <w:ind w:firstLineChars="0" w:firstLine="0"/>
              <w:jc w:val="center"/>
              <w:rPr>
                <w:rFonts w:cs="Times New Roman"/>
                <w:sz w:val="21"/>
                <w:szCs w:val="21"/>
              </w:rPr>
            </w:pPr>
            <w:r>
              <w:rPr>
                <w:rFonts w:cs="Times New Roman" w:hint="eastAsia"/>
                <w:sz w:val="21"/>
                <w:szCs w:val="21"/>
              </w:rPr>
              <w:t>符合</w:t>
            </w:r>
          </w:p>
        </w:tc>
      </w:tr>
      <w:tr w:rsidR="0078477B" w:rsidRPr="00DB081B" w14:paraId="6A9831BC" w14:textId="77777777" w:rsidTr="00D92B6A">
        <w:trPr>
          <w:trHeight w:val="454"/>
          <w:jc w:val="center"/>
        </w:trPr>
        <w:tc>
          <w:tcPr>
            <w:tcW w:w="614" w:type="pct"/>
            <w:vMerge/>
            <w:vAlign w:val="center"/>
          </w:tcPr>
          <w:p w14:paraId="3D16E37D" w14:textId="77777777" w:rsidR="0078477B" w:rsidRDefault="0078477B" w:rsidP="0078477B">
            <w:pPr>
              <w:adjustRightInd/>
              <w:snapToGrid/>
              <w:spacing w:line="240" w:lineRule="atLeast"/>
              <w:ind w:firstLineChars="0" w:firstLine="0"/>
              <w:jc w:val="center"/>
              <w:rPr>
                <w:sz w:val="21"/>
                <w:szCs w:val="21"/>
              </w:rPr>
            </w:pPr>
          </w:p>
        </w:tc>
        <w:tc>
          <w:tcPr>
            <w:tcW w:w="394" w:type="pct"/>
            <w:vAlign w:val="center"/>
          </w:tcPr>
          <w:p w14:paraId="322219D0" w14:textId="77777777" w:rsidR="0078477B" w:rsidRPr="00DB081B" w:rsidRDefault="0078477B" w:rsidP="0078477B">
            <w:pPr>
              <w:adjustRightInd/>
              <w:snapToGrid/>
              <w:spacing w:line="240" w:lineRule="atLeast"/>
              <w:ind w:firstLineChars="0" w:firstLine="0"/>
              <w:jc w:val="center"/>
              <w:rPr>
                <w:rFonts w:cs="Times New Roman"/>
                <w:sz w:val="21"/>
                <w:szCs w:val="21"/>
              </w:rPr>
            </w:pPr>
            <w:r>
              <w:rPr>
                <w:rFonts w:hint="eastAsia"/>
                <w:sz w:val="21"/>
              </w:rPr>
              <w:t>西</w:t>
            </w:r>
            <w:r w:rsidRPr="00DB081B">
              <w:rPr>
                <w:rFonts w:hint="eastAsia"/>
                <w:sz w:val="21"/>
              </w:rPr>
              <w:t>南</w:t>
            </w:r>
          </w:p>
        </w:tc>
        <w:tc>
          <w:tcPr>
            <w:tcW w:w="1239" w:type="pct"/>
            <w:vAlign w:val="center"/>
          </w:tcPr>
          <w:p w14:paraId="61450D83" w14:textId="77777777" w:rsidR="0078477B" w:rsidRPr="00DB081B" w:rsidRDefault="0078477B" w:rsidP="0078477B">
            <w:pPr>
              <w:adjustRightInd/>
              <w:snapToGrid/>
              <w:spacing w:line="240" w:lineRule="atLeast"/>
              <w:ind w:firstLineChars="0" w:firstLine="0"/>
              <w:jc w:val="center"/>
              <w:rPr>
                <w:rFonts w:cs="Times New Roman"/>
                <w:sz w:val="21"/>
                <w:szCs w:val="21"/>
              </w:rPr>
            </w:pPr>
            <w:r>
              <w:rPr>
                <w:rFonts w:hint="eastAsia"/>
                <w:sz w:val="21"/>
              </w:rPr>
              <w:t>绿荫路（路边）</w:t>
            </w:r>
          </w:p>
        </w:tc>
        <w:tc>
          <w:tcPr>
            <w:tcW w:w="664" w:type="pct"/>
            <w:vAlign w:val="center"/>
          </w:tcPr>
          <w:p w14:paraId="31244956" w14:textId="77777777" w:rsidR="0078477B" w:rsidRPr="00DB081B" w:rsidRDefault="0078477B" w:rsidP="0078477B">
            <w:pPr>
              <w:adjustRightInd/>
              <w:snapToGrid/>
              <w:spacing w:line="240" w:lineRule="atLeast"/>
              <w:ind w:firstLineChars="0" w:firstLine="0"/>
              <w:jc w:val="center"/>
              <w:rPr>
                <w:rFonts w:cs="Times New Roman"/>
                <w:sz w:val="21"/>
                <w:szCs w:val="21"/>
              </w:rPr>
            </w:pPr>
            <w:r>
              <w:rPr>
                <w:rFonts w:cs="Times New Roman" w:hint="eastAsia"/>
                <w:sz w:val="21"/>
                <w:szCs w:val="21"/>
              </w:rPr>
              <w:t>其他公路</w:t>
            </w:r>
          </w:p>
        </w:tc>
        <w:tc>
          <w:tcPr>
            <w:tcW w:w="664" w:type="pct"/>
            <w:vAlign w:val="center"/>
          </w:tcPr>
          <w:p w14:paraId="581E2D8D" w14:textId="77777777" w:rsidR="0078477B" w:rsidRPr="00DB081B" w:rsidRDefault="0078477B" w:rsidP="0078477B">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①</w:t>
            </w:r>
          </w:p>
        </w:tc>
        <w:tc>
          <w:tcPr>
            <w:tcW w:w="519" w:type="pct"/>
            <w:vAlign w:val="center"/>
          </w:tcPr>
          <w:p w14:paraId="18C654BD" w14:textId="77777777" w:rsidR="0078477B" w:rsidRPr="00DB081B" w:rsidRDefault="0078477B" w:rsidP="0078477B">
            <w:pPr>
              <w:adjustRightInd/>
              <w:snapToGrid/>
              <w:spacing w:line="240" w:lineRule="atLeast"/>
              <w:ind w:firstLineChars="0" w:firstLine="0"/>
              <w:jc w:val="center"/>
              <w:rPr>
                <w:rFonts w:cs="Times New Roman"/>
                <w:sz w:val="21"/>
                <w:szCs w:val="21"/>
              </w:rPr>
            </w:pPr>
            <w:r>
              <w:rPr>
                <w:rFonts w:cs="Times New Roman" w:hint="eastAsia"/>
                <w:sz w:val="21"/>
                <w:szCs w:val="21"/>
              </w:rPr>
              <w:t>20</w:t>
            </w:r>
          </w:p>
        </w:tc>
        <w:tc>
          <w:tcPr>
            <w:tcW w:w="540" w:type="pct"/>
            <w:vAlign w:val="center"/>
          </w:tcPr>
          <w:p w14:paraId="0BAD9A53" w14:textId="77777777" w:rsidR="0078477B" w:rsidRPr="00DB081B" w:rsidRDefault="000D7EBA" w:rsidP="0078477B">
            <w:pPr>
              <w:adjustRightInd/>
              <w:snapToGrid/>
              <w:spacing w:line="240" w:lineRule="atLeast"/>
              <w:ind w:firstLineChars="0" w:firstLine="0"/>
              <w:jc w:val="center"/>
              <w:rPr>
                <w:rFonts w:cs="Times New Roman"/>
                <w:sz w:val="21"/>
                <w:szCs w:val="21"/>
              </w:rPr>
            </w:pPr>
            <w:r>
              <w:rPr>
                <w:rFonts w:cs="Times New Roman" w:hint="eastAsia"/>
                <w:sz w:val="21"/>
                <w:szCs w:val="21"/>
              </w:rPr>
              <w:t>108.3</w:t>
            </w:r>
          </w:p>
        </w:tc>
        <w:tc>
          <w:tcPr>
            <w:tcW w:w="366" w:type="pct"/>
            <w:vAlign w:val="center"/>
          </w:tcPr>
          <w:p w14:paraId="1E061674" w14:textId="77777777" w:rsidR="0078477B" w:rsidRPr="00DB081B" w:rsidRDefault="0078477B" w:rsidP="0078477B">
            <w:pPr>
              <w:adjustRightInd/>
              <w:snapToGrid/>
              <w:spacing w:line="240" w:lineRule="atLeast"/>
              <w:ind w:firstLineChars="0" w:firstLine="0"/>
              <w:jc w:val="center"/>
              <w:rPr>
                <w:rFonts w:cs="Times New Roman"/>
                <w:sz w:val="21"/>
                <w:szCs w:val="21"/>
              </w:rPr>
            </w:pPr>
            <w:r>
              <w:rPr>
                <w:rFonts w:cs="Times New Roman" w:hint="eastAsia"/>
                <w:sz w:val="21"/>
                <w:szCs w:val="21"/>
              </w:rPr>
              <w:t>符合</w:t>
            </w:r>
          </w:p>
        </w:tc>
      </w:tr>
      <w:tr w:rsidR="0078477B" w:rsidRPr="00DB081B" w14:paraId="19CD3ED6" w14:textId="77777777" w:rsidTr="00D92B6A">
        <w:trPr>
          <w:trHeight w:val="454"/>
          <w:jc w:val="center"/>
        </w:trPr>
        <w:tc>
          <w:tcPr>
            <w:tcW w:w="614" w:type="pct"/>
            <w:vMerge/>
            <w:vAlign w:val="center"/>
          </w:tcPr>
          <w:p w14:paraId="6BB8F214" w14:textId="77777777" w:rsidR="0078477B" w:rsidRDefault="0078477B" w:rsidP="0078477B">
            <w:pPr>
              <w:adjustRightInd/>
              <w:snapToGrid/>
              <w:spacing w:line="240" w:lineRule="atLeast"/>
              <w:ind w:firstLineChars="0" w:firstLine="0"/>
              <w:jc w:val="center"/>
              <w:rPr>
                <w:sz w:val="21"/>
                <w:szCs w:val="21"/>
              </w:rPr>
            </w:pPr>
          </w:p>
        </w:tc>
        <w:tc>
          <w:tcPr>
            <w:tcW w:w="394" w:type="pct"/>
            <w:vAlign w:val="center"/>
          </w:tcPr>
          <w:p w14:paraId="312BE1FA" w14:textId="77777777" w:rsidR="0078477B" w:rsidRPr="00DB081B" w:rsidRDefault="0078477B" w:rsidP="0078477B">
            <w:pPr>
              <w:adjustRightInd/>
              <w:snapToGrid/>
              <w:spacing w:line="240" w:lineRule="atLeast"/>
              <w:ind w:firstLineChars="0" w:firstLine="0"/>
              <w:jc w:val="center"/>
              <w:rPr>
                <w:rFonts w:cs="Times New Roman"/>
                <w:sz w:val="21"/>
                <w:szCs w:val="21"/>
              </w:rPr>
            </w:pPr>
            <w:r>
              <w:rPr>
                <w:rFonts w:cs="Times New Roman" w:hint="eastAsia"/>
                <w:sz w:val="21"/>
                <w:szCs w:val="21"/>
              </w:rPr>
              <w:t>东北</w:t>
            </w:r>
          </w:p>
        </w:tc>
        <w:tc>
          <w:tcPr>
            <w:tcW w:w="1239" w:type="pct"/>
            <w:vAlign w:val="center"/>
          </w:tcPr>
          <w:p w14:paraId="7B88FF45" w14:textId="77777777" w:rsidR="0078477B" w:rsidRPr="00DB081B" w:rsidRDefault="0078477B" w:rsidP="0078477B">
            <w:pPr>
              <w:adjustRightInd/>
              <w:snapToGrid/>
              <w:spacing w:line="240" w:lineRule="atLeast"/>
              <w:ind w:firstLineChars="0" w:firstLine="0"/>
              <w:jc w:val="center"/>
              <w:rPr>
                <w:rFonts w:cs="Times New Roman"/>
                <w:sz w:val="21"/>
                <w:szCs w:val="21"/>
              </w:rPr>
            </w:pPr>
            <w:r w:rsidRPr="0056757E">
              <w:rPr>
                <w:rFonts w:cs="Times New Roman" w:hint="eastAsia"/>
                <w:sz w:val="21"/>
                <w:szCs w:val="21"/>
              </w:rPr>
              <w:t>辽宁海洋石化精细化工有限公司凝析油储罐</w:t>
            </w:r>
          </w:p>
        </w:tc>
        <w:tc>
          <w:tcPr>
            <w:tcW w:w="664" w:type="pct"/>
            <w:vAlign w:val="center"/>
          </w:tcPr>
          <w:p w14:paraId="51B5F6E5" w14:textId="77777777" w:rsidR="0078477B" w:rsidRPr="00DB081B" w:rsidRDefault="0078477B" w:rsidP="0078477B">
            <w:pPr>
              <w:adjustRightInd/>
              <w:snapToGrid/>
              <w:spacing w:line="240" w:lineRule="atLeast"/>
              <w:ind w:firstLineChars="0" w:firstLine="0"/>
              <w:jc w:val="center"/>
              <w:rPr>
                <w:rFonts w:cs="Times New Roman"/>
                <w:sz w:val="21"/>
                <w:szCs w:val="21"/>
              </w:rPr>
            </w:pPr>
            <w:r>
              <w:rPr>
                <w:rFonts w:cs="Times New Roman" w:hint="eastAsia"/>
                <w:sz w:val="21"/>
                <w:szCs w:val="21"/>
              </w:rPr>
              <w:t>可燃液体储罐</w:t>
            </w:r>
          </w:p>
        </w:tc>
        <w:tc>
          <w:tcPr>
            <w:tcW w:w="664" w:type="pct"/>
            <w:vAlign w:val="center"/>
          </w:tcPr>
          <w:p w14:paraId="4CCDA0B5" w14:textId="77777777" w:rsidR="0078477B" w:rsidRPr="00DB081B" w:rsidRDefault="0078477B" w:rsidP="0078477B">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②</w:t>
            </w:r>
          </w:p>
        </w:tc>
        <w:tc>
          <w:tcPr>
            <w:tcW w:w="519" w:type="pct"/>
            <w:vAlign w:val="center"/>
          </w:tcPr>
          <w:p w14:paraId="079B20B7" w14:textId="77777777" w:rsidR="0078477B" w:rsidRPr="00DB081B" w:rsidRDefault="0078477B" w:rsidP="0078477B">
            <w:pPr>
              <w:adjustRightInd/>
              <w:snapToGrid/>
              <w:spacing w:line="240" w:lineRule="atLeast"/>
              <w:ind w:firstLineChars="0" w:firstLine="0"/>
              <w:jc w:val="center"/>
              <w:rPr>
                <w:rFonts w:cs="Times New Roman"/>
                <w:sz w:val="21"/>
                <w:szCs w:val="21"/>
              </w:rPr>
            </w:pPr>
            <w:r>
              <w:rPr>
                <w:rFonts w:cs="Times New Roman" w:hint="eastAsia"/>
                <w:sz w:val="21"/>
                <w:szCs w:val="21"/>
              </w:rPr>
              <w:t>30</w:t>
            </w:r>
          </w:p>
        </w:tc>
        <w:tc>
          <w:tcPr>
            <w:tcW w:w="540" w:type="pct"/>
            <w:vAlign w:val="center"/>
          </w:tcPr>
          <w:p w14:paraId="6542C19A" w14:textId="77777777" w:rsidR="0078477B" w:rsidRPr="00DB081B" w:rsidRDefault="00FC42EE" w:rsidP="0078477B">
            <w:pPr>
              <w:adjustRightInd/>
              <w:snapToGrid/>
              <w:spacing w:line="240" w:lineRule="atLeast"/>
              <w:ind w:firstLineChars="0" w:firstLine="0"/>
              <w:jc w:val="center"/>
              <w:rPr>
                <w:rFonts w:cs="Times New Roman"/>
                <w:sz w:val="21"/>
                <w:szCs w:val="21"/>
              </w:rPr>
            </w:pPr>
            <w:r>
              <w:rPr>
                <w:rFonts w:cs="Times New Roman" w:hint="eastAsia"/>
                <w:sz w:val="21"/>
                <w:szCs w:val="21"/>
              </w:rPr>
              <w:t>236</w:t>
            </w:r>
          </w:p>
        </w:tc>
        <w:tc>
          <w:tcPr>
            <w:tcW w:w="366" w:type="pct"/>
            <w:vAlign w:val="center"/>
          </w:tcPr>
          <w:p w14:paraId="4D0A28D5" w14:textId="77777777" w:rsidR="0078477B" w:rsidRPr="00DB081B" w:rsidRDefault="0078477B" w:rsidP="0078477B">
            <w:pPr>
              <w:adjustRightInd/>
              <w:snapToGrid/>
              <w:spacing w:line="240" w:lineRule="atLeast"/>
              <w:ind w:firstLineChars="0" w:firstLine="0"/>
              <w:jc w:val="center"/>
              <w:rPr>
                <w:rFonts w:cs="Times New Roman"/>
                <w:sz w:val="21"/>
                <w:szCs w:val="21"/>
              </w:rPr>
            </w:pPr>
            <w:r>
              <w:rPr>
                <w:rFonts w:cs="Times New Roman" w:hint="eastAsia"/>
                <w:sz w:val="21"/>
                <w:szCs w:val="21"/>
              </w:rPr>
              <w:t>符合</w:t>
            </w:r>
          </w:p>
        </w:tc>
      </w:tr>
      <w:tr w:rsidR="004F7CE8" w:rsidRPr="00DB081B" w14:paraId="76DC8DC3" w14:textId="77777777" w:rsidTr="00D92B6A">
        <w:trPr>
          <w:trHeight w:val="454"/>
          <w:jc w:val="center"/>
        </w:trPr>
        <w:tc>
          <w:tcPr>
            <w:tcW w:w="614" w:type="pct"/>
            <w:vMerge/>
            <w:vAlign w:val="center"/>
          </w:tcPr>
          <w:p w14:paraId="71F047D8" w14:textId="77777777" w:rsidR="004F7CE8" w:rsidRDefault="004F7CE8" w:rsidP="004F7CE8">
            <w:pPr>
              <w:adjustRightInd/>
              <w:snapToGrid/>
              <w:spacing w:line="240" w:lineRule="atLeast"/>
              <w:ind w:firstLineChars="0" w:firstLine="0"/>
              <w:jc w:val="center"/>
              <w:rPr>
                <w:sz w:val="21"/>
                <w:szCs w:val="21"/>
              </w:rPr>
            </w:pPr>
          </w:p>
        </w:tc>
        <w:tc>
          <w:tcPr>
            <w:tcW w:w="394" w:type="pct"/>
            <w:vAlign w:val="center"/>
          </w:tcPr>
          <w:p w14:paraId="2A011AD6" w14:textId="77777777" w:rsidR="004F7CE8"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东南</w:t>
            </w:r>
          </w:p>
        </w:tc>
        <w:tc>
          <w:tcPr>
            <w:tcW w:w="1239" w:type="pct"/>
            <w:vAlign w:val="center"/>
          </w:tcPr>
          <w:p w14:paraId="076F56D7" w14:textId="77777777" w:rsidR="004F7CE8" w:rsidRPr="001823F5"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架空电力线（</w:t>
            </w:r>
            <w:r>
              <w:rPr>
                <w:rFonts w:cs="Times New Roman" w:hint="eastAsia"/>
                <w:sz w:val="21"/>
                <w:szCs w:val="21"/>
              </w:rPr>
              <w:t>H=20m</w:t>
            </w:r>
            <w:r>
              <w:rPr>
                <w:rFonts w:cs="Times New Roman" w:hint="eastAsia"/>
                <w:sz w:val="21"/>
                <w:szCs w:val="21"/>
              </w:rPr>
              <w:t>）</w:t>
            </w:r>
          </w:p>
        </w:tc>
        <w:tc>
          <w:tcPr>
            <w:tcW w:w="664" w:type="pct"/>
            <w:vAlign w:val="center"/>
          </w:tcPr>
          <w:p w14:paraId="55633A70" w14:textId="77777777" w:rsidR="004F7CE8"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架空电力线路</w:t>
            </w:r>
          </w:p>
        </w:tc>
        <w:tc>
          <w:tcPr>
            <w:tcW w:w="664" w:type="pct"/>
            <w:vAlign w:val="center"/>
          </w:tcPr>
          <w:p w14:paraId="5AC5CDB3" w14:textId="77777777" w:rsidR="004F7CE8" w:rsidRDefault="004F7CE8" w:rsidP="004F7CE8">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①</w:t>
            </w:r>
          </w:p>
        </w:tc>
        <w:tc>
          <w:tcPr>
            <w:tcW w:w="519" w:type="pct"/>
            <w:vAlign w:val="center"/>
          </w:tcPr>
          <w:p w14:paraId="71714542" w14:textId="77777777" w:rsidR="004F7CE8"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30</w:t>
            </w:r>
          </w:p>
        </w:tc>
        <w:tc>
          <w:tcPr>
            <w:tcW w:w="540" w:type="pct"/>
            <w:vAlign w:val="center"/>
          </w:tcPr>
          <w:p w14:paraId="217AF123" w14:textId="77777777" w:rsidR="004F7CE8" w:rsidRDefault="00DB3031" w:rsidP="004F7CE8">
            <w:pPr>
              <w:adjustRightInd/>
              <w:snapToGrid/>
              <w:spacing w:line="240" w:lineRule="atLeast"/>
              <w:ind w:firstLineChars="0" w:firstLine="0"/>
              <w:jc w:val="center"/>
              <w:rPr>
                <w:rFonts w:cs="Times New Roman"/>
                <w:sz w:val="21"/>
                <w:szCs w:val="21"/>
              </w:rPr>
            </w:pPr>
            <w:r>
              <w:rPr>
                <w:rFonts w:cs="Times New Roman" w:hint="eastAsia"/>
                <w:sz w:val="21"/>
                <w:szCs w:val="21"/>
              </w:rPr>
              <w:t>102.8</w:t>
            </w:r>
          </w:p>
        </w:tc>
        <w:tc>
          <w:tcPr>
            <w:tcW w:w="366" w:type="pct"/>
            <w:vAlign w:val="center"/>
          </w:tcPr>
          <w:p w14:paraId="04817E72" w14:textId="77777777" w:rsidR="004F7CE8" w:rsidRDefault="004F7CE8" w:rsidP="004F7CE8">
            <w:pPr>
              <w:adjustRightInd/>
              <w:snapToGrid/>
              <w:spacing w:line="240" w:lineRule="atLeast"/>
              <w:ind w:firstLineChars="0" w:firstLine="0"/>
              <w:jc w:val="center"/>
              <w:rPr>
                <w:rFonts w:cs="Times New Roman"/>
                <w:sz w:val="21"/>
                <w:szCs w:val="21"/>
              </w:rPr>
            </w:pPr>
            <w:r>
              <w:rPr>
                <w:rFonts w:cs="Times New Roman" w:hint="eastAsia"/>
                <w:sz w:val="21"/>
                <w:szCs w:val="21"/>
              </w:rPr>
              <w:t>符合</w:t>
            </w:r>
          </w:p>
        </w:tc>
      </w:tr>
      <w:tr w:rsidR="00D92B6A" w:rsidRPr="00DB081B" w14:paraId="70A22BCC" w14:textId="77777777" w:rsidTr="00D92B6A">
        <w:trPr>
          <w:trHeight w:val="454"/>
          <w:jc w:val="center"/>
        </w:trPr>
        <w:tc>
          <w:tcPr>
            <w:tcW w:w="614" w:type="pct"/>
            <w:vMerge/>
            <w:vAlign w:val="center"/>
          </w:tcPr>
          <w:p w14:paraId="06377472" w14:textId="77777777" w:rsidR="00D92B6A" w:rsidRDefault="00D92B6A" w:rsidP="00D92B6A">
            <w:pPr>
              <w:adjustRightInd/>
              <w:snapToGrid/>
              <w:spacing w:line="240" w:lineRule="atLeast"/>
              <w:ind w:firstLineChars="0" w:firstLine="0"/>
              <w:jc w:val="center"/>
              <w:rPr>
                <w:sz w:val="21"/>
                <w:szCs w:val="21"/>
              </w:rPr>
            </w:pPr>
          </w:p>
        </w:tc>
        <w:tc>
          <w:tcPr>
            <w:tcW w:w="394" w:type="pct"/>
            <w:vAlign w:val="center"/>
          </w:tcPr>
          <w:p w14:paraId="187ADD9B"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东南</w:t>
            </w:r>
          </w:p>
        </w:tc>
        <w:tc>
          <w:tcPr>
            <w:tcW w:w="1239" w:type="pct"/>
            <w:vAlign w:val="center"/>
          </w:tcPr>
          <w:p w14:paraId="3C9452E2" w14:textId="77777777" w:rsidR="00D92B6A" w:rsidRPr="00DB081B" w:rsidRDefault="00D92B6A" w:rsidP="00D92B6A">
            <w:pPr>
              <w:adjustRightInd/>
              <w:snapToGrid/>
              <w:spacing w:line="240" w:lineRule="atLeast"/>
              <w:ind w:firstLineChars="0" w:firstLine="0"/>
              <w:jc w:val="center"/>
              <w:rPr>
                <w:rFonts w:cs="Times New Roman"/>
                <w:sz w:val="21"/>
                <w:szCs w:val="21"/>
              </w:rPr>
            </w:pPr>
            <w:r w:rsidRPr="001823F5">
              <w:rPr>
                <w:rFonts w:cs="Times New Roman" w:hint="eastAsia"/>
                <w:sz w:val="21"/>
                <w:szCs w:val="21"/>
              </w:rPr>
              <w:t>汇泽燃气有限公司加气机</w:t>
            </w:r>
          </w:p>
        </w:tc>
        <w:tc>
          <w:tcPr>
            <w:tcW w:w="664" w:type="pct"/>
            <w:vAlign w:val="center"/>
          </w:tcPr>
          <w:p w14:paraId="213C7E32"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LNG</w:t>
            </w:r>
            <w:r>
              <w:rPr>
                <w:rFonts w:cs="Times New Roman" w:hint="eastAsia"/>
                <w:sz w:val="21"/>
                <w:szCs w:val="21"/>
              </w:rPr>
              <w:t>加气机</w:t>
            </w:r>
          </w:p>
        </w:tc>
        <w:tc>
          <w:tcPr>
            <w:tcW w:w="664" w:type="pct"/>
            <w:vAlign w:val="center"/>
          </w:tcPr>
          <w:p w14:paraId="28C212B1" w14:textId="77777777" w:rsidR="00D92B6A" w:rsidRPr="00DB081B" w:rsidRDefault="00D92B6A" w:rsidP="00D92B6A">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③</w:t>
            </w:r>
          </w:p>
        </w:tc>
        <w:tc>
          <w:tcPr>
            <w:tcW w:w="519" w:type="pct"/>
            <w:vAlign w:val="center"/>
          </w:tcPr>
          <w:p w14:paraId="3853D190"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25</w:t>
            </w:r>
          </w:p>
        </w:tc>
        <w:tc>
          <w:tcPr>
            <w:tcW w:w="540" w:type="pct"/>
            <w:vAlign w:val="center"/>
          </w:tcPr>
          <w:p w14:paraId="029B632C"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143</w:t>
            </w:r>
          </w:p>
        </w:tc>
        <w:tc>
          <w:tcPr>
            <w:tcW w:w="366" w:type="pct"/>
            <w:vAlign w:val="center"/>
          </w:tcPr>
          <w:p w14:paraId="1E384B01"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符合</w:t>
            </w:r>
          </w:p>
        </w:tc>
      </w:tr>
      <w:tr w:rsidR="00D92B6A" w:rsidRPr="00DB081B" w14:paraId="3B411FB7" w14:textId="77777777" w:rsidTr="00D92B6A">
        <w:trPr>
          <w:trHeight w:val="454"/>
          <w:jc w:val="center"/>
        </w:trPr>
        <w:tc>
          <w:tcPr>
            <w:tcW w:w="614" w:type="pct"/>
            <w:vMerge/>
            <w:vAlign w:val="center"/>
          </w:tcPr>
          <w:p w14:paraId="18771810" w14:textId="77777777" w:rsidR="00D92B6A" w:rsidRDefault="00D92B6A" w:rsidP="00D92B6A">
            <w:pPr>
              <w:adjustRightInd/>
              <w:snapToGrid/>
              <w:spacing w:line="240" w:lineRule="atLeast"/>
              <w:ind w:firstLineChars="0" w:firstLine="0"/>
              <w:jc w:val="center"/>
              <w:rPr>
                <w:sz w:val="21"/>
                <w:szCs w:val="21"/>
              </w:rPr>
            </w:pPr>
          </w:p>
        </w:tc>
        <w:tc>
          <w:tcPr>
            <w:tcW w:w="394" w:type="pct"/>
            <w:vAlign w:val="center"/>
          </w:tcPr>
          <w:p w14:paraId="2BE2E778"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东南</w:t>
            </w:r>
          </w:p>
        </w:tc>
        <w:tc>
          <w:tcPr>
            <w:tcW w:w="1239" w:type="pct"/>
            <w:vAlign w:val="center"/>
          </w:tcPr>
          <w:p w14:paraId="3AD6AF46" w14:textId="77777777" w:rsidR="00D92B6A" w:rsidRPr="00DB081B" w:rsidRDefault="00D92B6A" w:rsidP="00D92B6A">
            <w:pPr>
              <w:adjustRightInd/>
              <w:snapToGrid/>
              <w:spacing w:line="240" w:lineRule="atLeast"/>
              <w:ind w:firstLineChars="0" w:firstLine="0"/>
              <w:jc w:val="center"/>
              <w:rPr>
                <w:rFonts w:cs="Times New Roman"/>
                <w:sz w:val="21"/>
                <w:szCs w:val="21"/>
              </w:rPr>
            </w:pPr>
            <w:r w:rsidRPr="001823F5">
              <w:rPr>
                <w:rFonts w:cs="Times New Roman" w:hint="eastAsia"/>
                <w:sz w:val="21"/>
                <w:szCs w:val="21"/>
              </w:rPr>
              <w:t>汇泽燃气有限公司</w:t>
            </w:r>
            <w:r>
              <w:rPr>
                <w:rFonts w:cs="Times New Roman" w:hint="eastAsia"/>
                <w:sz w:val="21"/>
                <w:szCs w:val="21"/>
              </w:rPr>
              <w:t>LNG</w:t>
            </w:r>
            <w:r>
              <w:rPr>
                <w:rFonts w:cs="Times New Roman" w:hint="eastAsia"/>
                <w:sz w:val="21"/>
                <w:szCs w:val="21"/>
              </w:rPr>
              <w:t>储罐</w:t>
            </w:r>
          </w:p>
        </w:tc>
        <w:tc>
          <w:tcPr>
            <w:tcW w:w="664" w:type="pct"/>
            <w:vAlign w:val="center"/>
          </w:tcPr>
          <w:p w14:paraId="590EF19C"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地上</w:t>
            </w:r>
            <w:r>
              <w:rPr>
                <w:rFonts w:cs="Times New Roman" w:hint="eastAsia"/>
                <w:sz w:val="21"/>
                <w:szCs w:val="21"/>
              </w:rPr>
              <w:t>LNG</w:t>
            </w:r>
            <w:r>
              <w:rPr>
                <w:rFonts w:cs="Times New Roman" w:hint="eastAsia"/>
                <w:sz w:val="21"/>
                <w:szCs w:val="21"/>
              </w:rPr>
              <w:t>储罐</w:t>
            </w:r>
          </w:p>
        </w:tc>
        <w:tc>
          <w:tcPr>
            <w:tcW w:w="664" w:type="pct"/>
            <w:vAlign w:val="center"/>
          </w:tcPr>
          <w:p w14:paraId="2D57DE11" w14:textId="77777777" w:rsidR="00D92B6A" w:rsidRPr="00DB081B" w:rsidRDefault="00D92B6A" w:rsidP="00D92B6A">
            <w:pPr>
              <w:adjustRightInd/>
              <w:snapToGrid/>
              <w:spacing w:line="240" w:lineRule="atLeast"/>
              <w:ind w:firstLineChars="0" w:firstLine="0"/>
              <w:jc w:val="center"/>
              <w:rPr>
                <w:rFonts w:ascii="宋体" w:hAnsi="宋体" w:cs="Times New Roman" w:hint="eastAsia"/>
                <w:sz w:val="21"/>
                <w:szCs w:val="21"/>
              </w:rPr>
            </w:pPr>
            <w:r>
              <w:rPr>
                <w:rFonts w:ascii="宋体" w:hAnsi="宋体" w:cs="Times New Roman" w:hint="eastAsia"/>
                <w:sz w:val="21"/>
                <w:szCs w:val="21"/>
              </w:rPr>
              <w:t>③</w:t>
            </w:r>
          </w:p>
        </w:tc>
        <w:tc>
          <w:tcPr>
            <w:tcW w:w="519" w:type="pct"/>
            <w:vAlign w:val="center"/>
          </w:tcPr>
          <w:p w14:paraId="1EEEF756"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30</w:t>
            </w:r>
          </w:p>
        </w:tc>
        <w:tc>
          <w:tcPr>
            <w:tcW w:w="540" w:type="pct"/>
            <w:vAlign w:val="center"/>
          </w:tcPr>
          <w:p w14:paraId="50936AD1"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146</w:t>
            </w:r>
          </w:p>
        </w:tc>
        <w:tc>
          <w:tcPr>
            <w:tcW w:w="366" w:type="pct"/>
            <w:vAlign w:val="center"/>
          </w:tcPr>
          <w:p w14:paraId="4275C631" w14:textId="77777777" w:rsidR="00D92B6A" w:rsidRPr="00DB081B" w:rsidRDefault="00D92B6A" w:rsidP="00D92B6A">
            <w:pPr>
              <w:adjustRightInd/>
              <w:snapToGrid/>
              <w:spacing w:line="240" w:lineRule="atLeast"/>
              <w:ind w:firstLineChars="0" w:firstLine="0"/>
              <w:jc w:val="center"/>
              <w:rPr>
                <w:rFonts w:cs="Times New Roman"/>
                <w:sz w:val="21"/>
                <w:szCs w:val="21"/>
              </w:rPr>
            </w:pPr>
            <w:r>
              <w:rPr>
                <w:rFonts w:cs="Times New Roman" w:hint="eastAsia"/>
                <w:sz w:val="21"/>
                <w:szCs w:val="21"/>
              </w:rPr>
              <w:t>符合</w:t>
            </w:r>
          </w:p>
        </w:tc>
      </w:tr>
      <w:tr w:rsidR="00DB081B" w:rsidRPr="00DB081B" w14:paraId="615AF6F5" w14:textId="77777777" w:rsidTr="004E71B9">
        <w:trPr>
          <w:trHeight w:val="454"/>
          <w:jc w:val="center"/>
        </w:trPr>
        <w:tc>
          <w:tcPr>
            <w:tcW w:w="5000" w:type="pct"/>
            <w:gridSpan w:val="8"/>
            <w:vAlign w:val="center"/>
          </w:tcPr>
          <w:p w14:paraId="4C6A881F" w14:textId="77777777" w:rsidR="00DB081B" w:rsidRPr="00DB081B" w:rsidRDefault="00DB081B" w:rsidP="00DB081B">
            <w:pPr>
              <w:adjustRightInd/>
              <w:snapToGrid/>
              <w:spacing w:line="240" w:lineRule="atLeast"/>
              <w:ind w:firstLineChars="0" w:firstLine="0"/>
              <w:jc w:val="left"/>
              <w:rPr>
                <w:rFonts w:cs="Times New Roman"/>
                <w:sz w:val="21"/>
                <w:szCs w:val="21"/>
              </w:rPr>
            </w:pPr>
            <w:r w:rsidRPr="00DB081B">
              <w:rPr>
                <w:rFonts w:cs="Times New Roman" w:hint="eastAsia"/>
                <w:sz w:val="21"/>
                <w:szCs w:val="21"/>
              </w:rPr>
              <w:t>注：</w:t>
            </w:r>
            <w:r w:rsidRPr="00DB081B">
              <w:rPr>
                <w:rFonts w:ascii="宋体" w:hAnsi="宋体" w:cs="Times New Roman" w:hint="eastAsia"/>
                <w:sz w:val="21"/>
                <w:szCs w:val="21"/>
              </w:rPr>
              <w:t>①《石油化工企业设计防火标准（</w:t>
            </w:r>
            <w:r w:rsidRPr="00DB081B">
              <w:rPr>
                <w:rFonts w:cs="Times New Roman"/>
                <w:sz w:val="21"/>
                <w:szCs w:val="21"/>
              </w:rPr>
              <w:t>2018</w:t>
            </w:r>
            <w:r w:rsidRPr="00DB081B">
              <w:rPr>
                <w:rFonts w:cs="Times New Roman"/>
                <w:sz w:val="21"/>
                <w:szCs w:val="21"/>
              </w:rPr>
              <w:t>年版</w:t>
            </w:r>
            <w:r w:rsidRPr="00DB081B">
              <w:rPr>
                <w:rFonts w:ascii="宋体" w:hAnsi="宋体" w:cs="Times New Roman" w:hint="eastAsia"/>
                <w:sz w:val="21"/>
                <w:szCs w:val="21"/>
              </w:rPr>
              <w:t>）》</w:t>
            </w:r>
            <w:r w:rsidRPr="00DB081B">
              <w:rPr>
                <w:rFonts w:cs="Times New Roman" w:hint="eastAsia"/>
                <w:sz w:val="21"/>
                <w:szCs w:val="21"/>
              </w:rPr>
              <w:t>GB50160-2008</w:t>
            </w:r>
            <w:r w:rsidRPr="00DB081B">
              <w:rPr>
                <w:rFonts w:cs="Times New Roman" w:hint="eastAsia"/>
                <w:sz w:val="21"/>
                <w:szCs w:val="21"/>
              </w:rPr>
              <w:t>表</w:t>
            </w:r>
            <w:r w:rsidRPr="00DB081B">
              <w:rPr>
                <w:rFonts w:cs="Times New Roman" w:hint="eastAsia"/>
                <w:sz w:val="21"/>
                <w:szCs w:val="21"/>
              </w:rPr>
              <w:t>4.1.9</w:t>
            </w:r>
            <w:r w:rsidR="00E816E3">
              <w:rPr>
                <w:rFonts w:cs="Times New Roman" w:hint="eastAsia"/>
                <w:sz w:val="21"/>
                <w:szCs w:val="21"/>
              </w:rPr>
              <w:t>；</w:t>
            </w:r>
          </w:p>
          <w:p w14:paraId="2DF4E288" w14:textId="77777777" w:rsidR="00DB081B" w:rsidRDefault="00DB081B" w:rsidP="00DB081B">
            <w:pPr>
              <w:adjustRightInd/>
              <w:snapToGrid/>
              <w:spacing w:line="240" w:lineRule="atLeast"/>
              <w:ind w:firstLineChars="0" w:firstLine="0"/>
              <w:jc w:val="left"/>
              <w:rPr>
                <w:rFonts w:cs="Times New Roman"/>
                <w:sz w:val="21"/>
                <w:szCs w:val="21"/>
              </w:rPr>
            </w:pPr>
            <w:r w:rsidRPr="00DB081B">
              <w:rPr>
                <w:rFonts w:ascii="宋体" w:hAnsi="宋体" w:cs="Times New Roman" w:hint="eastAsia"/>
                <w:sz w:val="21"/>
                <w:szCs w:val="21"/>
              </w:rPr>
              <w:t>②《石油化工企业设计防火标准</w:t>
            </w:r>
            <w:r w:rsidRPr="00DB081B">
              <w:rPr>
                <w:rFonts w:cs="Times New Roman"/>
                <w:sz w:val="21"/>
                <w:szCs w:val="21"/>
              </w:rPr>
              <w:t>（</w:t>
            </w:r>
            <w:r w:rsidRPr="00DB081B">
              <w:rPr>
                <w:rFonts w:cs="Times New Roman"/>
                <w:sz w:val="21"/>
                <w:szCs w:val="21"/>
              </w:rPr>
              <w:t>2018</w:t>
            </w:r>
            <w:r w:rsidRPr="00DB081B">
              <w:rPr>
                <w:rFonts w:cs="Times New Roman"/>
                <w:sz w:val="21"/>
                <w:szCs w:val="21"/>
              </w:rPr>
              <w:t>年版）》</w:t>
            </w:r>
            <w:r w:rsidRPr="00DB081B">
              <w:rPr>
                <w:rFonts w:cs="Times New Roman"/>
                <w:sz w:val="21"/>
                <w:szCs w:val="21"/>
              </w:rPr>
              <w:t>GB50160-2008</w:t>
            </w:r>
            <w:r w:rsidRPr="00DB081B">
              <w:rPr>
                <w:rFonts w:cs="Times New Roman"/>
                <w:sz w:val="21"/>
                <w:szCs w:val="21"/>
              </w:rPr>
              <w:t>表</w:t>
            </w:r>
            <w:r w:rsidRPr="00DB081B">
              <w:rPr>
                <w:rFonts w:cs="Times New Roman"/>
                <w:sz w:val="21"/>
                <w:szCs w:val="21"/>
              </w:rPr>
              <w:t>4.1.</w:t>
            </w:r>
            <w:r w:rsidR="0006674A">
              <w:rPr>
                <w:rFonts w:cs="Times New Roman" w:hint="eastAsia"/>
                <w:sz w:val="21"/>
                <w:szCs w:val="21"/>
              </w:rPr>
              <w:t>10</w:t>
            </w:r>
            <w:r w:rsidR="00754453">
              <w:rPr>
                <w:rFonts w:cs="Times New Roman" w:hint="eastAsia"/>
                <w:sz w:val="21"/>
                <w:szCs w:val="21"/>
              </w:rPr>
              <w:t>；</w:t>
            </w:r>
          </w:p>
          <w:p w14:paraId="26A34A02" w14:textId="77777777" w:rsidR="00754453" w:rsidRPr="00D92B6A" w:rsidRDefault="000500D9" w:rsidP="00DB081B">
            <w:pPr>
              <w:adjustRightInd/>
              <w:snapToGrid/>
              <w:spacing w:line="240" w:lineRule="atLeast"/>
              <w:ind w:firstLineChars="0" w:firstLine="0"/>
              <w:jc w:val="left"/>
              <w:rPr>
                <w:rFonts w:ascii="宋体" w:hAnsi="宋体" w:cs="Times New Roman" w:hint="eastAsia"/>
                <w:sz w:val="21"/>
                <w:szCs w:val="21"/>
              </w:rPr>
            </w:pPr>
            <w:r>
              <w:rPr>
                <w:rFonts w:ascii="宋体" w:hAnsi="宋体" w:cs="Times New Roman" w:hint="eastAsia"/>
                <w:sz w:val="21"/>
                <w:szCs w:val="21"/>
              </w:rPr>
              <w:t>③</w:t>
            </w:r>
            <w:r w:rsidRPr="000500D9">
              <w:rPr>
                <w:rFonts w:cs="Times New Roman"/>
                <w:sz w:val="21"/>
                <w:szCs w:val="21"/>
              </w:rPr>
              <w:t>《汽车加油加气加氢站技术标准》（</w:t>
            </w:r>
            <w:r w:rsidRPr="000500D9">
              <w:rPr>
                <w:rFonts w:cs="Times New Roman"/>
                <w:sz w:val="21"/>
                <w:szCs w:val="21"/>
              </w:rPr>
              <w:t>GB50156-2021</w:t>
            </w:r>
            <w:r w:rsidRPr="000500D9">
              <w:rPr>
                <w:rFonts w:cs="Times New Roman"/>
                <w:sz w:val="21"/>
                <w:szCs w:val="21"/>
              </w:rPr>
              <w:t>）表</w:t>
            </w:r>
            <w:r w:rsidRPr="000500D9">
              <w:rPr>
                <w:rFonts w:cs="Times New Roman"/>
                <w:sz w:val="21"/>
                <w:szCs w:val="21"/>
              </w:rPr>
              <w:t>4.0.7</w:t>
            </w:r>
            <w:r w:rsidR="00D92B6A">
              <w:rPr>
                <w:rFonts w:cs="Times New Roman" w:hint="eastAsia"/>
                <w:sz w:val="21"/>
                <w:szCs w:val="21"/>
              </w:rPr>
              <w:t>。</w:t>
            </w:r>
          </w:p>
        </w:tc>
      </w:tr>
    </w:tbl>
    <w:p w14:paraId="79C0F2BC" w14:textId="77777777" w:rsidR="003C7C3C" w:rsidRDefault="00271574" w:rsidP="00271574">
      <w:pPr>
        <w:ind w:firstLine="560"/>
      </w:pPr>
      <w:r w:rsidRPr="00271574">
        <w:rPr>
          <w:rFonts w:hint="eastAsia"/>
        </w:rPr>
        <w:t>小结：本项目厂内建（构）筑物与相邻工厂或设施之间的防火间距满足规范要求。</w:t>
      </w:r>
    </w:p>
    <w:p w14:paraId="7A2D1F6A" w14:textId="77777777" w:rsidR="001A55DC" w:rsidRDefault="001A55DC" w:rsidP="001A55DC">
      <w:pPr>
        <w:pStyle w:val="3"/>
        <w:spacing w:before="156" w:after="156"/>
        <w:ind w:firstLine="562"/>
      </w:pPr>
      <w:r>
        <w:rPr>
          <w:rFonts w:hint="eastAsia"/>
        </w:rPr>
        <w:t>2.2.2</w:t>
      </w:r>
      <w:r>
        <w:rPr>
          <w:rFonts w:hint="eastAsia"/>
        </w:rPr>
        <w:t>用地面积</w:t>
      </w:r>
    </w:p>
    <w:p w14:paraId="301B0EEF" w14:textId="77777777" w:rsidR="001A55DC" w:rsidRPr="00DB1EE0" w:rsidRDefault="00D92B6A" w:rsidP="001A55DC">
      <w:pPr>
        <w:ind w:firstLine="560"/>
      </w:pPr>
      <w:r w:rsidRPr="00DB1EE0">
        <w:rPr>
          <w:rFonts w:hint="eastAsia"/>
        </w:rPr>
        <w:t>厂区总占地面积为</w:t>
      </w:r>
      <w:r w:rsidRPr="00DB1EE0">
        <w:rPr>
          <w:rFonts w:hint="eastAsia"/>
        </w:rPr>
        <w:t>71894m</w:t>
      </w:r>
      <w:r w:rsidRPr="00DB1EE0">
        <w:rPr>
          <w:rFonts w:hint="eastAsia"/>
          <w:vertAlign w:val="superscript"/>
        </w:rPr>
        <w:t>2</w:t>
      </w:r>
      <w:r w:rsidRPr="00DB1EE0">
        <w:rPr>
          <w:rFonts w:hint="eastAsia"/>
        </w:rPr>
        <w:t>，本项目占地面积</w:t>
      </w:r>
      <w:r w:rsidR="001A55DC" w:rsidRPr="00DB1EE0">
        <w:rPr>
          <w:rFonts w:hint="eastAsia"/>
        </w:rPr>
        <w:t>为</w:t>
      </w:r>
      <w:r w:rsidR="001A55DC" w:rsidRPr="00DB1EE0">
        <w:rPr>
          <w:rFonts w:hint="eastAsia"/>
        </w:rPr>
        <w:t>7192m</w:t>
      </w:r>
      <w:r w:rsidR="001A55DC" w:rsidRPr="00DB1EE0">
        <w:rPr>
          <w:rFonts w:hint="eastAsia"/>
          <w:vertAlign w:val="superscript"/>
        </w:rPr>
        <w:t>2</w:t>
      </w:r>
      <w:r w:rsidR="001A55DC" w:rsidRPr="00DB1EE0">
        <w:rPr>
          <w:rFonts w:hint="eastAsia"/>
        </w:rPr>
        <w:t>。</w:t>
      </w:r>
    </w:p>
    <w:p w14:paraId="1918B02F" w14:textId="77777777" w:rsidR="001A55DC" w:rsidRPr="00EC2F2E" w:rsidRDefault="008278B1" w:rsidP="008278B1">
      <w:pPr>
        <w:pStyle w:val="3"/>
        <w:spacing w:before="156" w:after="156"/>
        <w:ind w:firstLine="562"/>
      </w:pPr>
      <w:r w:rsidRPr="00EC2F2E">
        <w:rPr>
          <w:rFonts w:hint="eastAsia"/>
        </w:rPr>
        <w:t>2.2.3</w:t>
      </w:r>
      <w:r w:rsidRPr="00EC2F2E">
        <w:rPr>
          <w:rFonts w:hint="eastAsia"/>
        </w:rPr>
        <w:t>生产规模及储存规模</w:t>
      </w:r>
    </w:p>
    <w:p w14:paraId="632BA7E1" w14:textId="77777777" w:rsidR="005E3AB7" w:rsidRPr="00DB1EE0" w:rsidRDefault="005E3AB7" w:rsidP="005E3AB7">
      <w:pPr>
        <w:ind w:firstLine="560"/>
      </w:pPr>
      <w:r w:rsidRPr="00DB1EE0">
        <w:rPr>
          <w:rFonts w:hint="eastAsia"/>
        </w:rPr>
        <w:t>（</w:t>
      </w:r>
      <w:r w:rsidRPr="00DB1EE0">
        <w:rPr>
          <w:rFonts w:hint="eastAsia"/>
        </w:rPr>
        <w:t>1</w:t>
      </w:r>
      <w:r w:rsidRPr="00DB1EE0">
        <w:rPr>
          <w:rFonts w:hint="eastAsia"/>
        </w:rPr>
        <w:t>）生产规模</w:t>
      </w:r>
    </w:p>
    <w:p w14:paraId="1CD45468" w14:textId="77777777" w:rsidR="005E3AB7" w:rsidRPr="00DB1EE0" w:rsidRDefault="005E3AB7" w:rsidP="005E3AB7">
      <w:pPr>
        <w:ind w:firstLine="560"/>
      </w:pPr>
      <w:r w:rsidRPr="00DB1EE0">
        <w:rPr>
          <w:rFonts w:hint="eastAsia"/>
        </w:rPr>
        <w:t>本项目主要产品为醇基燃料（</w:t>
      </w:r>
      <w:r w:rsidRPr="00DB1EE0">
        <w:rPr>
          <w:rFonts w:hint="eastAsia"/>
        </w:rPr>
        <w:t>85%</w:t>
      </w:r>
      <w:r w:rsidRPr="00DB1EE0">
        <w:rPr>
          <w:rFonts w:hint="eastAsia"/>
        </w:rPr>
        <w:t>甲醇），生产规模为</w:t>
      </w:r>
      <w:r w:rsidRPr="00DB1EE0">
        <w:rPr>
          <w:rFonts w:hint="eastAsia"/>
        </w:rPr>
        <w:t>2000t/a</w:t>
      </w:r>
      <w:r w:rsidRPr="00DB1EE0">
        <w:rPr>
          <w:rFonts w:hint="eastAsia"/>
        </w:rPr>
        <w:t>。</w:t>
      </w:r>
    </w:p>
    <w:p w14:paraId="18B6E251" w14:textId="77777777" w:rsidR="005E3AB7" w:rsidRPr="00DB1EE0" w:rsidRDefault="005E3AB7" w:rsidP="005E3AB7">
      <w:pPr>
        <w:ind w:firstLine="560"/>
      </w:pPr>
      <w:r w:rsidRPr="00DB1EE0">
        <w:rPr>
          <w:rFonts w:hint="eastAsia"/>
        </w:rPr>
        <w:t>（</w:t>
      </w:r>
      <w:r w:rsidRPr="00DB1EE0">
        <w:rPr>
          <w:rFonts w:hint="eastAsia"/>
        </w:rPr>
        <w:t>2</w:t>
      </w:r>
      <w:r w:rsidRPr="00DB1EE0">
        <w:rPr>
          <w:rFonts w:hint="eastAsia"/>
        </w:rPr>
        <w:t>）储存规模</w:t>
      </w:r>
    </w:p>
    <w:p w14:paraId="3B14EA4F" w14:textId="77777777" w:rsidR="005E3AB7" w:rsidRPr="00DB1EE0" w:rsidRDefault="005E3AB7" w:rsidP="005E3AB7">
      <w:pPr>
        <w:ind w:firstLine="560"/>
      </w:pPr>
      <w:r w:rsidRPr="00DB1EE0">
        <w:rPr>
          <w:rFonts w:hint="eastAsia"/>
        </w:rPr>
        <w:t>本项目储存场所为储罐区，储存情况如表</w:t>
      </w:r>
      <w:r w:rsidRPr="00DB1EE0">
        <w:rPr>
          <w:rFonts w:hint="eastAsia"/>
        </w:rPr>
        <w:t>2.2-2</w:t>
      </w:r>
      <w:r w:rsidRPr="00DB1EE0">
        <w:rPr>
          <w:rFonts w:hint="eastAsia"/>
        </w:rPr>
        <w:t>所示。</w:t>
      </w:r>
    </w:p>
    <w:p w14:paraId="2C6DAAF9" w14:textId="77777777" w:rsidR="00AE613E" w:rsidRPr="00DB1EE0" w:rsidRDefault="003D1BF0" w:rsidP="00321460">
      <w:pPr>
        <w:keepNext/>
        <w:spacing w:beforeLines="50" w:before="156" w:afterLines="50" w:after="156" w:line="240" w:lineRule="auto"/>
        <w:ind w:firstLineChars="0" w:firstLine="0"/>
        <w:jc w:val="center"/>
        <w:rPr>
          <w:rFonts w:eastAsia="黑体" w:cs="Times New Roman"/>
          <w:sz w:val="24"/>
          <w:szCs w:val="28"/>
        </w:rPr>
      </w:pPr>
      <w:r w:rsidRPr="00DB1EE0">
        <w:rPr>
          <w:rFonts w:eastAsia="黑体" w:cs="Times New Roman" w:hint="eastAsia"/>
          <w:sz w:val="24"/>
          <w:szCs w:val="28"/>
        </w:rPr>
        <w:lastRenderedPageBreak/>
        <w:t>表</w:t>
      </w:r>
      <w:r w:rsidRPr="00DB1EE0">
        <w:rPr>
          <w:rFonts w:eastAsia="黑体" w:cs="Times New Roman" w:hint="eastAsia"/>
          <w:sz w:val="24"/>
          <w:szCs w:val="28"/>
        </w:rPr>
        <w:t xml:space="preserve">2.2-2  </w:t>
      </w:r>
      <w:r w:rsidR="005E3AB7" w:rsidRPr="00DB1EE0">
        <w:rPr>
          <w:rFonts w:eastAsia="黑体" w:cs="Times New Roman" w:hint="eastAsia"/>
          <w:sz w:val="24"/>
          <w:szCs w:val="28"/>
        </w:rPr>
        <w:t>储罐区储存规模</w:t>
      </w:r>
    </w:p>
    <w:tbl>
      <w:tblPr>
        <w:tblStyle w:val="813"/>
        <w:tblW w:w="5000" w:type="pct"/>
        <w:tblLook w:val="04A0" w:firstRow="1" w:lastRow="0" w:firstColumn="1" w:lastColumn="0" w:noHBand="0" w:noVBand="1"/>
      </w:tblPr>
      <w:tblGrid>
        <w:gridCol w:w="773"/>
        <w:gridCol w:w="1268"/>
        <w:gridCol w:w="1534"/>
        <w:gridCol w:w="1249"/>
        <w:gridCol w:w="1994"/>
        <w:gridCol w:w="985"/>
        <w:gridCol w:w="1371"/>
      </w:tblGrid>
      <w:tr w:rsidR="00DB1EE0" w:rsidRPr="00DB1EE0" w14:paraId="07463D87" w14:textId="77777777" w:rsidTr="00114DC5">
        <w:trPr>
          <w:trHeight w:val="454"/>
        </w:trPr>
        <w:tc>
          <w:tcPr>
            <w:tcW w:w="421" w:type="pct"/>
            <w:vAlign w:val="center"/>
          </w:tcPr>
          <w:p w14:paraId="0644D6DF" w14:textId="77777777" w:rsidR="005E3AB7" w:rsidRPr="00DB1EE0" w:rsidRDefault="005E3AB7" w:rsidP="005E3AB7">
            <w:pPr>
              <w:spacing w:line="240" w:lineRule="auto"/>
              <w:ind w:firstLineChars="0" w:firstLine="0"/>
              <w:jc w:val="center"/>
              <w:rPr>
                <w:sz w:val="21"/>
                <w:szCs w:val="21"/>
              </w:rPr>
            </w:pPr>
            <w:r w:rsidRPr="00DB1EE0">
              <w:rPr>
                <w:sz w:val="21"/>
                <w:szCs w:val="21"/>
              </w:rPr>
              <w:t>序号</w:t>
            </w:r>
          </w:p>
        </w:tc>
        <w:tc>
          <w:tcPr>
            <w:tcW w:w="691" w:type="pct"/>
            <w:vAlign w:val="center"/>
          </w:tcPr>
          <w:p w14:paraId="19F3D645" w14:textId="77777777" w:rsidR="005E3AB7" w:rsidRPr="00DB1EE0" w:rsidRDefault="005E3AB7" w:rsidP="005E3AB7">
            <w:pPr>
              <w:spacing w:line="240" w:lineRule="auto"/>
              <w:ind w:firstLineChars="0" w:firstLine="0"/>
              <w:jc w:val="center"/>
              <w:rPr>
                <w:sz w:val="21"/>
                <w:szCs w:val="21"/>
              </w:rPr>
            </w:pPr>
            <w:r w:rsidRPr="00DB1EE0">
              <w:rPr>
                <w:sz w:val="21"/>
                <w:szCs w:val="21"/>
              </w:rPr>
              <w:t>设备名称</w:t>
            </w:r>
          </w:p>
        </w:tc>
        <w:tc>
          <w:tcPr>
            <w:tcW w:w="836" w:type="pct"/>
            <w:vAlign w:val="center"/>
          </w:tcPr>
          <w:p w14:paraId="3A6FE3D1" w14:textId="77777777" w:rsidR="005E3AB7" w:rsidRPr="00DB1EE0" w:rsidRDefault="005E3AB7" w:rsidP="005E3AB7">
            <w:pPr>
              <w:spacing w:line="240" w:lineRule="auto"/>
              <w:ind w:firstLineChars="0" w:firstLine="0"/>
              <w:jc w:val="center"/>
              <w:rPr>
                <w:sz w:val="21"/>
                <w:szCs w:val="21"/>
              </w:rPr>
            </w:pPr>
            <w:r w:rsidRPr="00DB1EE0">
              <w:rPr>
                <w:rFonts w:hint="eastAsia"/>
                <w:sz w:val="21"/>
                <w:szCs w:val="21"/>
              </w:rPr>
              <w:t>规格型号</w:t>
            </w:r>
          </w:p>
        </w:tc>
        <w:tc>
          <w:tcPr>
            <w:tcW w:w="681" w:type="pct"/>
            <w:vAlign w:val="center"/>
          </w:tcPr>
          <w:p w14:paraId="71839F17" w14:textId="77777777" w:rsidR="005E3AB7" w:rsidRPr="00DB1EE0" w:rsidRDefault="005E3AB7" w:rsidP="005E3AB7">
            <w:pPr>
              <w:spacing w:line="240" w:lineRule="auto"/>
              <w:ind w:firstLineChars="0" w:firstLine="0"/>
              <w:jc w:val="center"/>
              <w:rPr>
                <w:sz w:val="21"/>
                <w:szCs w:val="21"/>
              </w:rPr>
            </w:pPr>
            <w:r w:rsidRPr="00DB1EE0">
              <w:rPr>
                <w:sz w:val="21"/>
                <w:szCs w:val="21"/>
              </w:rPr>
              <w:t>储存介质</w:t>
            </w:r>
          </w:p>
        </w:tc>
        <w:tc>
          <w:tcPr>
            <w:tcW w:w="1087" w:type="pct"/>
            <w:vAlign w:val="center"/>
          </w:tcPr>
          <w:p w14:paraId="617B3136" w14:textId="77777777" w:rsidR="005E3AB7" w:rsidRPr="00DB1EE0" w:rsidRDefault="005E3AB7" w:rsidP="005E3AB7">
            <w:pPr>
              <w:spacing w:line="240" w:lineRule="auto"/>
              <w:ind w:firstLineChars="0" w:firstLine="0"/>
              <w:jc w:val="center"/>
              <w:rPr>
                <w:sz w:val="21"/>
                <w:szCs w:val="21"/>
              </w:rPr>
            </w:pPr>
            <w:r w:rsidRPr="00DB1EE0">
              <w:rPr>
                <w:sz w:val="21"/>
                <w:szCs w:val="21"/>
              </w:rPr>
              <w:t>单罐最大储存量</w:t>
            </w:r>
          </w:p>
        </w:tc>
        <w:tc>
          <w:tcPr>
            <w:tcW w:w="537" w:type="pct"/>
            <w:vAlign w:val="center"/>
          </w:tcPr>
          <w:p w14:paraId="4E1BC832" w14:textId="77777777" w:rsidR="005E3AB7" w:rsidRPr="00DB1EE0" w:rsidRDefault="005E3AB7" w:rsidP="005E3AB7">
            <w:pPr>
              <w:spacing w:line="240" w:lineRule="auto"/>
              <w:ind w:firstLineChars="0" w:firstLine="0"/>
              <w:jc w:val="center"/>
              <w:rPr>
                <w:sz w:val="21"/>
                <w:szCs w:val="21"/>
              </w:rPr>
            </w:pPr>
            <w:r w:rsidRPr="00DB1EE0">
              <w:rPr>
                <w:rFonts w:hint="eastAsia"/>
                <w:sz w:val="21"/>
                <w:szCs w:val="21"/>
              </w:rPr>
              <w:t>数量</w:t>
            </w:r>
          </w:p>
        </w:tc>
        <w:tc>
          <w:tcPr>
            <w:tcW w:w="747" w:type="pct"/>
            <w:vAlign w:val="center"/>
          </w:tcPr>
          <w:p w14:paraId="1ADC0F5E" w14:textId="77777777" w:rsidR="005E3AB7" w:rsidRPr="00DB1EE0" w:rsidRDefault="005E3AB7" w:rsidP="005E3AB7">
            <w:pPr>
              <w:spacing w:line="240" w:lineRule="auto"/>
              <w:ind w:firstLineChars="0" w:firstLine="0"/>
              <w:jc w:val="center"/>
              <w:rPr>
                <w:sz w:val="21"/>
                <w:szCs w:val="21"/>
              </w:rPr>
            </w:pPr>
            <w:r w:rsidRPr="00DB1EE0">
              <w:rPr>
                <w:sz w:val="21"/>
                <w:szCs w:val="21"/>
              </w:rPr>
              <w:t>备注</w:t>
            </w:r>
          </w:p>
        </w:tc>
      </w:tr>
      <w:tr w:rsidR="00DB1EE0" w:rsidRPr="00DB1EE0" w14:paraId="5FA4FAD3" w14:textId="77777777" w:rsidTr="00114DC5">
        <w:trPr>
          <w:trHeight w:val="454"/>
        </w:trPr>
        <w:tc>
          <w:tcPr>
            <w:tcW w:w="421" w:type="pct"/>
            <w:vAlign w:val="center"/>
          </w:tcPr>
          <w:p w14:paraId="2CB3163F" w14:textId="77777777" w:rsidR="005E3AB7" w:rsidRPr="00DB1EE0" w:rsidRDefault="005E3AB7" w:rsidP="005E3AB7">
            <w:pPr>
              <w:spacing w:line="240" w:lineRule="auto"/>
              <w:ind w:firstLineChars="0" w:firstLine="0"/>
              <w:jc w:val="center"/>
              <w:rPr>
                <w:sz w:val="21"/>
                <w:szCs w:val="21"/>
              </w:rPr>
            </w:pPr>
            <w:r w:rsidRPr="00DB1EE0">
              <w:rPr>
                <w:sz w:val="21"/>
                <w:szCs w:val="21"/>
              </w:rPr>
              <w:t>1</w:t>
            </w:r>
          </w:p>
        </w:tc>
        <w:tc>
          <w:tcPr>
            <w:tcW w:w="691" w:type="pct"/>
            <w:vAlign w:val="center"/>
          </w:tcPr>
          <w:p w14:paraId="6D693D2F" w14:textId="77777777" w:rsidR="005E3AB7" w:rsidRPr="00DB1EE0" w:rsidRDefault="00C30910" w:rsidP="005E3AB7">
            <w:pPr>
              <w:spacing w:line="240" w:lineRule="auto"/>
              <w:ind w:firstLineChars="0" w:firstLine="0"/>
              <w:jc w:val="center"/>
              <w:rPr>
                <w:sz w:val="21"/>
                <w:szCs w:val="21"/>
              </w:rPr>
            </w:pPr>
            <w:r w:rsidRPr="00DB1EE0">
              <w:rPr>
                <w:rFonts w:hint="eastAsia"/>
                <w:sz w:val="21"/>
                <w:szCs w:val="21"/>
              </w:rPr>
              <w:t>甲醇</w:t>
            </w:r>
            <w:r w:rsidR="00B93042" w:rsidRPr="00DB1EE0">
              <w:rPr>
                <w:rFonts w:hint="eastAsia"/>
                <w:sz w:val="21"/>
                <w:szCs w:val="21"/>
              </w:rPr>
              <w:t>原料</w:t>
            </w:r>
            <w:r w:rsidR="005E3AB7" w:rsidRPr="00DB1EE0">
              <w:rPr>
                <w:rFonts w:hint="eastAsia"/>
                <w:sz w:val="21"/>
                <w:szCs w:val="21"/>
              </w:rPr>
              <w:t>储罐</w:t>
            </w:r>
          </w:p>
        </w:tc>
        <w:tc>
          <w:tcPr>
            <w:tcW w:w="836" w:type="pct"/>
            <w:vAlign w:val="center"/>
          </w:tcPr>
          <w:p w14:paraId="795D2D28" w14:textId="77777777" w:rsidR="005E3AB7" w:rsidRPr="00DB1EE0" w:rsidRDefault="00C30910" w:rsidP="005E3AB7">
            <w:pPr>
              <w:spacing w:line="240" w:lineRule="auto"/>
              <w:ind w:firstLineChars="0" w:firstLine="0"/>
              <w:jc w:val="center"/>
              <w:rPr>
                <w:sz w:val="21"/>
                <w:szCs w:val="21"/>
              </w:rPr>
            </w:pPr>
            <w:r w:rsidRPr="00DB1EE0">
              <w:rPr>
                <w:rFonts w:hint="eastAsia"/>
                <w:sz w:val="21"/>
                <w:szCs w:val="21"/>
              </w:rPr>
              <w:t>500</w:t>
            </w:r>
            <w:r w:rsidR="005E3AB7" w:rsidRPr="00DB1EE0">
              <w:rPr>
                <w:rFonts w:hint="eastAsia"/>
                <w:sz w:val="21"/>
                <w:szCs w:val="21"/>
              </w:rPr>
              <w:t>m</w:t>
            </w:r>
            <w:r w:rsidR="005E3AB7" w:rsidRPr="00DB1EE0">
              <w:rPr>
                <w:rFonts w:hint="eastAsia"/>
                <w:sz w:val="21"/>
                <w:szCs w:val="21"/>
                <w:vertAlign w:val="superscript"/>
              </w:rPr>
              <w:t>3</w:t>
            </w:r>
          </w:p>
        </w:tc>
        <w:tc>
          <w:tcPr>
            <w:tcW w:w="681" w:type="pct"/>
            <w:vAlign w:val="center"/>
          </w:tcPr>
          <w:p w14:paraId="069A45C1" w14:textId="77777777" w:rsidR="005E3AB7" w:rsidRPr="00DB1EE0" w:rsidRDefault="00C30910" w:rsidP="005E3AB7">
            <w:pPr>
              <w:spacing w:line="240" w:lineRule="auto"/>
              <w:ind w:firstLineChars="0" w:firstLine="0"/>
              <w:jc w:val="center"/>
              <w:rPr>
                <w:sz w:val="21"/>
                <w:szCs w:val="21"/>
              </w:rPr>
            </w:pPr>
            <w:r w:rsidRPr="00DB1EE0">
              <w:rPr>
                <w:rFonts w:hint="eastAsia"/>
                <w:sz w:val="21"/>
                <w:szCs w:val="21"/>
              </w:rPr>
              <w:t>甲醇</w:t>
            </w:r>
          </w:p>
        </w:tc>
        <w:tc>
          <w:tcPr>
            <w:tcW w:w="1087" w:type="pct"/>
            <w:vAlign w:val="center"/>
          </w:tcPr>
          <w:p w14:paraId="6772B814" w14:textId="77777777" w:rsidR="005E3AB7" w:rsidRPr="00DB1EE0" w:rsidRDefault="00C30910" w:rsidP="005E3AB7">
            <w:pPr>
              <w:spacing w:line="240" w:lineRule="auto"/>
              <w:ind w:firstLineChars="0" w:firstLine="0"/>
              <w:jc w:val="center"/>
              <w:rPr>
                <w:sz w:val="21"/>
                <w:szCs w:val="21"/>
              </w:rPr>
            </w:pPr>
            <w:r w:rsidRPr="00DB1EE0">
              <w:rPr>
                <w:rFonts w:hint="eastAsia"/>
                <w:sz w:val="21"/>
                <w:szCs w:val="21"/>
              </w:rPr>
              <w:t>395t</w:t>
            </w:r>
          </w:p>
        </w:tc>
        <w:tc>
          <w:tcPr>
            <w:tcW w:w="537" w:type="pct"/>
            <w:vAlign w:val="center"/>
          </w:tcPr>
          <w:p w14:paraId="370CD598" w14:textId="77777777" w:rsidR="005E3AB7" w:rsidRPr="00DB1EE0" w:rsidRDefault="005E3AB7" w:rsidP="005E3AB7">
            <w:pPr>
              <w:spacing w:line="240" w:lineRule="auto"/>
              <w:ind w:firstLineChars="0" w:firstLine="0"/>
              <w:jc w:val="center"/>
              <w:rPr>
                <w:sz w:val="21"/>
                <w:szCs w:val="21"/>
              </w:rPr>
            </w:pPr>
            <w:r w:rsidRPr="00DB1EE0">
              <w:rPr>
                <w:rFonts w:hint="eastAsia"/>
                <w:sz w:val="21"/>
                <w:szCs w:val="21"/>
              </w:rPr>
              <w:t>1</w:t>
            </w:r>
            <w:r w:rsidRPr="00DB1EE0">
              <w:rPr>
                <w:rFonts w:hint="eastAsia"/>
                <w:sz w:val="21"/>
                <w:szCs w:val="21"/>
              </w:rPr>
              <w:t>座</w:t>
            </w:r>
          </w:p>
        </w:tc>
        <w:tc>
          <w:tcPr>
            <w:tcW w:w="747" w:type="pct"/>
            <w:vAlign w:val="center"/>
          </w:tcPr>
          <w:p w14:paraId="026B0B81" w14:textId="77777777" w:rsidR="005E3AB7" w:rsidRPr="00DB1EE0" w:rsidRDefault="00C30910" w:rsidP="005E3AB7">
            <w:pPr>
              <w:spacing w:line="240" w:lineRule="auto"/>
              <w:ind w:firstLineChars="0" w:firstLine="0"/>
              <w:jc w:val="center"/>
              <w:rPr>
                <w:sz w:val="21"/>
                <w:szCs w:val="21"/>
              </w:rPr>
            </w:pPr>
            <w:r w:rsidRPr="00DB1EE0">
              <w:rPr>
                <w:rFonts w:hint="eastAsia"/>
                <w:sz w:val="21"/>
                <w:szCs w:val="21"/>
              </w:rPr>
              <w:t>原料</w:t>
            </w:r>
          </w:p>
        </w:tc>
      </w:tr>
      <w:tr w:rsidR="00DB1EE0" w:rsidRPr="00DB1EE0" w14:paraId="13117F93" w14:textId="77777777" w:rsidTr="00114DC5">
        <w:trPr>
          <w:trHeight w:val="454"/>
        </w:trPr>
        <w:tc>
          <w:tcPr>
            <w:tcW w:w="421" w:type="pct"/>
            <w:vAlign w:val="center"/>
          </w:tcPr>
          <w:p w14:paraId="57375BE0" w14:textId="77777777" w:rsidR="005E3AB7" w:rsidRPr="00DB1EE0" w:rsidRDefault="005E3AB7" w:rsidP="005E3AB7">
            <w:pPr>
              <w:spacing w:line="240" w:lineRule="auto"/>
              <w:ind w:firstLineChars="0" w:firstLine="0"/>
              <w:jc w:val="center"/>
              <w:rPr>
                <w:sz w:val="21"/>
                <w:szCs w:val="21"/>
              </w:rPr>
            </w:pPr>
            <w:r w:rsidRPr="00DB1EE0">
              <w:rPr>
                <w:sz w:val="21"/>
                <w:szCs w:val="21"/>
              </w:rPr>
              <w:t>2</w:t>
            </w:r>
          </w:p>
        </w:tc>
        <w:tc>
          <w:tcPr>
            <w:tcW w:w="691" w:type="pct"/>
            <w:vAlign w:val="center"/>
          </w:tcPr>
          <w:p w14:paraId="01CC8E73" w14:textId="77777777" w:rsidR="005E3AB7" w:rsidRPr="00DB1EE0" w:rsidRDefault="00C30910" w:rsidP="005E3AB7">
            <w:pPr>
              <w:spacing w:line="240" w:lineRule="auto"/>
              <w:ind w:firstLineChars="0" w:firstLine="0"/>
              <w:jc w:val="center"/>
              <w:rPr>
                <w:sz w:val="21"/>
                <w:szCs w:val="21"/>
              </w:rPr>
            </w:pPr>
            <w:r w:rsidRPr="00DB1EE0">
              <w:rPr>
                <w:rFonts w:hint="eastAsia"/>
                <w:sz w:val="21"/>
                <w:szCs w:val="21"/>
              </w:rPr>
              <w:t>异丁醇</w:t>
            </w:r>
            <w:r w:rsidR="005E3AB7" w:rsidRPr="00DB1EE0">
              <w:rPr>
                <w:rFonts w:hint="eastAsia"/>
                <w:sz w:val="21"/>
                <w:szCs w:val="21"/>
              </w:rPr>
              <w:t>罐</w:t>
            </w:r>
          </w:p>
        </w:tc>
        <w:tc>
          <w:tcPr>
            <w:tcW w:w="836" w:type="pct"/>
            <w:vAlign w:val="center"/>
          </w:tcPr>
          <w:p w14:paraId="1F817EBD"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2</w:t>
            </w:r>
            <w:r w:rsidR="005E3AB7" w:rsidRPr="00DB1EE0">
              <w:rPr>
                <w:rFonts w:hint="eastAsia"/>
                <w:sz w:val="21"/>
                <w:szCs w:val="21"/>
              </w:rPr>
              <w:t>m</w:t>
            </w:r>
            <w:r w:rsidR="005E3AB7" w:rsidRPr="00DB1EE0">
              <w:rPr>
                <w:rFonts w:hint="eastAsia"/>
                <w:sz w:val="21"/>
                <w:szCs w:val="21"/>
                <w:vertAlign w:val="superscript"/>
              </w:rPr>
              <w:t>3</w:t>
            </w:r>
          </w:p>
        </w:tc>
        <w:tc>
          <w:tcPr>
            <w:tcW w:w="681" w:type="pct"/>
            <w:vAlign w:val="center"/>
          </w:tcPr>
          <w:p w14:paraId="45E7CB8A"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异丁醇</w:t>
            </w:r>
          </w:p>
        </w:tc>
        <w:tc>
          <w:tcPr>
            <w:tcW w:w="1087" w:type="pct"/>
            <w:vAlign w:val="center"/>
          </w:tcPr>
          <w:p w14:paraId="6878446C"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1.</w:t>
            </w:r>
            <w:r w:rsidR="00FF38B0" w:rsidRPr="00DB1EE0">
              <w:rPr>
                <w:rFonts w:hint="eastAsia"/>
                <w:sz w:val="21"/>
                <w:szCs w:val="21"/>
              </w:rPr>
              <w:t>58</w:t>
            </w:r>
            <w:r w:rsidR="005E3AB7" w:rsidRPr="00DB1EE0">
              <w:rPr>
                <w:rFonts w:hint="eastAsia"/>
                <w:sz w:val="21"/>
                <w:szCs w:val="21"/>
              </w:rPr>
              <w:t>t</w:t>
            </w:r>
          </w:p>
        </w:tc>
        <w:tc>
          <w:tcPr>
            <w:tcW w:w="537" w:type="pct"/>
            <w:vAlign w:val="center"/>
          </w:tcPr>
          <w:p w14:paraId="68E5D486"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1</w:t>
            </w:r>
            <w:r w:rsidR="005E3AB7" w:rsidRPr="00DB1EE0">
              <w:rPr>
                <w:sz w:val="21"/>
                <w:szCs w:val="21"/>
              </w:rPr>
              <w:t>座</w:t>
            </w:r>
          </w:p>
        </w:tc>
        <w:tc>
          <w:tcPr>
            <w:tcW w:w="747" w:type="pct"/>
            <w:vAlign w:val="center"/>
          </w:tcPr>
          <w:p w14:paraId="54170B18"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原料</w:t>
            </w:r>
          </w:p>
        </w:tc>
      </w:tr>
      <w:tr w:rsidR="00DB1EE0" w:rsidRPr="00DB1EE0" w14:paraId="29AD1D72" w14:textId="77777777" w:rsidTr="00114DC5">
        <w:trPr>
          <w:trHeight w:val="454"/>
        </w:trPr>
        <w:tc>
          <w:tcPr>
            <w:tcW w:w="421" w:type="pct"/>
            <w:vAlign w:val="center"/>
          </w:tcPr>
          <w:p w14:paraId="2157D470" w14:textId="77777777" w:rsidR="005E3AB7" w:rsidRPr="00DB1EE0" w:rsidRDefault="005E3AB7" w:rsidP="005E3AB7">
            <w:pPr>
              <w:spacing w:line="240" w:lineRule="auto"/>
              <w:ind w:firstLineChars="0" w:firstLine="0"/>
              <w:jc w:val="center"/>
              <w:rPr>
                <w:sz w:val="21"/>
                <w:szCs w:val="21"/>
              </w:rPr>
            </w:pPr>
            <w:r w:rsidRPr="00DB1EE0">
              <w:rPr>
                <w:rFonts w:hint="eastAsia"/>
                <w:sz w:val="21"/>
                <w:szCs w:val="21"/>
              </w:rPr>
              <w:t>3</w:t>
            </w:r>
          </w:p>
        </w:tc>
        <w:tc>
          <w:tcPr>
            <w:tcW w:w="691" w:type="pct"/>
            <w:vAlign w:val="center"/>
          </w:tcPr>
          <w:p w14:paraId="417DA2B5"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正丁醇</w:t>
            </w:r>
            <w:r w:rsidR="005E3AB7" w:rsidRPr="00DB1EE0">
              <w:rPr>
                <w:rFonts w:hint="eastAsia"/>
                <w:sz w:val="21"/>
                <w:szCs w:val="21"/>
              </w:rPr>
              <w:t>罐</w:t>
            </w:r>
          </w:p>
        </w:tc>
        <w:tc>
          <w:tcPr>
            <w:tcW w:w="836" w:type="pct"/>
            <w:vAlign w:val="center"/>
          </w:tcPr>
          <w:p w14:paraId="0BD7C150"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2</w:t>
            </w:r>
            <w:r w:rsidR="005E3AB7" w:rsidRPr="00DB1EE0">
              <w:rPr>
                <w:rFonts w:hint="eastAsia"/>
                <w:sz w:val="21"/>
                <w:szCs w:val="21"/>
              </w:rPr>
              <w:t>m</w:t>
            </w:r>
            <w:r w:rsidR="005E3AB7" w:rsidRPr="00DB1EE0">
              <w:rPr>
                <w:rFonts w:hint="eastAsia"/>
                <w:sz w:val="21"/>
                <w:szCs w:val="21"/>
                <w:vertAlign w:val="superscript"/>
              </w:rPr>
              <w:t>3</w:t>
            </w:r>
          </w:p>
        </w:tc>
        <w:tc>
          <w:tcPr>
            <w:tcW w:w="681" w:type="pct"/>
            <w:vAlign w:val="center"/>
          </w:tcPr>
          <w:p w14:paraId="6F1FDF72"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正丁醇</w:t>
            </w:r>
          </w:p>
        </w:tc>
        <w:tc>
          <w:tcPr>
            <w:tcW w:w="1087" w:type="pct"/>
            <w:vAlign w:val="center"/>
          </w:tcPr>
          <w:p w14:paraId="34CBF9E6"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1.6</w:t>
            </w:r>
            <w:r w:rsidR="00FF38B0" w:rsidRPr="00DB1EE0">
              <w:rPr>
                <w:rFonts w:hint="eastAsia"/>
                <w:sz w:val="21"/>
                <w:szCs w:val="21"/>
              </w:rPr>
              <w:t>6</w:t>
            </w:r>
            <w:r w:rsidR="005E3AB7" w:rsidRPr="00DB1EE0">
              <w:rPr>
                <w:rFonts w:hint="eastAsia"/>
                <w:sz w:val="21"/>
                <w:szCs w:val="21"/>
              </w:rPr>
              <w:t>t</w:t>
            </w:r>
          </w:p>
        </w:tc>
        <w:tc>
          <w:tcPr>
            <w:tcW w:w="537" w:type="pct"/>
            <w:vAlign w:val="center"/>
          </w:tcPr>
          <w:p w14:paraId="103EAC2C" w14:textId="77777777" w:rsidR="005E3AB7" w:rsidRPr="00DB1EE0" w:rsidRDefault="005E3AB7" w:rsidP="005E3AB7">
            <w:pPr>
              <w:spacing w:line="240" w:lineRule="auto"/>
              <w:ind w:firstLineChars="0" w:firstLine="0"/>
              <w:jc w:val="center"/>
              <w:rPr>
                <w:sz w:val="21"/>
                <w:szCs w:val="21"/>
              </w:rPr>
            </w:pPr>
            <w:r w:rsidRPr="00DB1EE0">
              <w:rPr>
                <w:rFonts w:hint="eastAsia"/>
                <w:sz w:val="21"/>
                <w:szCs w:val="21"/>
              </w:rPr>
              <w:t>1</w:t>
            </w:r>
            <w:r w:rsidRPr="00DB1EE0">
              <w:rPr>
                <w:rFonts w:hint="eastAsia"/>
                <w:sz w:val="21"/>
                <w:szCs w:val="21"/>
              </w:rPr>
              <w:t>座</w:t>
            </w:r>
          </w:p>
        </w:tc>
        <w:tc>
          <w:tcPr>
            <w:tcW w:w="747" w:type="pct"/>
            <w:vAlign w:val="center"/>
          </w:tcPr>
          <w:p w14:paraId="4F5FCFA0"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原料</w:t>
            </w:r>
          </w:p>
        </w:tc>
      </w:tr>
      <w:tr w:rsidR="00DB1EE0" w:rsidRPr="00DB1EE0" w14:paraId="7C863743" w14:textId="77777777" w:rsidTr="00114DC5">
        <w:trPr>
          <w:trHeight w:val="454"/>
        </w:trPr>
        <w:tc>
          <w:tcPr>
            <w:tcW w:w="421" w:type="pct"/>
            <w:vAlign w:val="center"/>
          </w:tcPr>
          <w:p w14:paraId="714F5C9A" w14:textId="77777777" w:rsidR="005E3AB7" w:rsidRPr="00DB1EE0" w:rsidRDefault="005E3AB7" w:rsidP="005E3AB7">
            <w:pPr>
              <w:spacing w:line="240" w:lineRule="auto"/>
              <w:ind w:firstLineChars="0" w:firstLine="0"/>
              <w:jc w:val="center"/>
              <w:rPr>
                <w:sz w:val="21"/>
                <w:szCs w:val="21"/>
              </w:rPr>
            </w:pPr>
            <w:r w:rsidRPr="00DB1EE0">
              <w:rPr>
                <w:rFonts w:hint="eastAsia"/>
                <w:sz w:val="21"/>
                <w:szCs w:val="21"/>
              </w:rPr>
              <w:t>4</w:t>
            </w:r>
          </w:p>
        </w:tc>
        <w:tc>
          <w:tcPr>
            <w:tcW w:w="691" w:type="pct"/>
            <w:vAlign w:val="center"/>
          </w:tcPr>
          <w:p w14:paraId="0CA07703"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高碳醇</w:t>
            </w:r>
            <w:r w:rsidR="005E3AB7" w:rsidRPr="00DB1EE0">
              <w:rPr>
                <w:rFonts w:hint="eastAsia"/>
                <w:sz w:val="21"/>
                <w:szCs w:val="21"/>
              </w:rPr>
              <w:t>罐</w:t>
            </w:r>
          </w:p>
        </w:tc>
        <w:tc>
          <w:tcPr>
            <w:tcW w:w="836" w:type="pct"/>
            <w:vAlign w:val="center"/>
          </w:tcPr>
          <w:p w14:paraId="03025355"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2</w:t>
            </w:r>
            <w:r w:rsidR="005E3AB7" w:rsidRPr="00DB1EE0">
              <w:rPr>
                <w:rFonts w:hint="eastAsia"/>
                <w:sz w:val="21"/>
                <w:szCs w:val="21"/>
              </w:rPr>
              <w:t>m</w:t>
            </w:r>
            <w:r w:rsidR="005E3AB7" w:rsidRPr="00DB1EE0">
              <w:rPr>
                <w:rFonts w:hint="eastAsia"/>
                <w:sz w:val="21"/>
                <w:szCs w:val="21"/>
                <w:vertAlign w:val="superscript"/>
              </w:rPr>
              <w:t>3</w:t>
            </w:r>
          </w:p>
        </w:tc>
        <w:tc>
          <w:tcPr>
            <w:tcW w:w="681" w:type="pct"/>
            <w:vAlign w:val="center"/>
          </w:tcPr>
          <w:p w14:paraId="0B43A1EC"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高碳醇</w:t>
            </w:r>
          </w:p>
        </w:tc>
        <w:tc>
          <w:tcPr>
            <w:tcW w:w="1087" w:type="pct"/>
            <w:vAlign w:val="center"/>
          </w:tcPr>
          <w:p w14:paraId="3CA79D80"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1.6</w:t>
            </w:r>
            <w:r w:rsidR="005E3AB7" w:rsidRPr="00DB1EE0">
              <w:rPr>
                <w:rFonts w:hint="eastAsia"/>
                <w:sz w:val="21"/>
                <w:szCs w:val="21"/>
              </w:rPr>
              <w:t>t</w:t>
            </w:r>
          </w:p>
        </w:tc>
        <w:tc>
          <w:tcPr>
            <w:tcW w:w="537" w:type="pct"/>
            <w:vAlign w:val="center"/>
          </w:tcPr>
          <w:p w14:paraId="0551FBE7" w14:textId="77777777" w:rsidR="005E3AB7" w:rsidRPr="00DB1EE0" w:rsidRDefault="005E3AB7" w:rsidP="005E3AB7">
            <w:pPr>
              <w:spacing w:line="240" w:lineRule="auto"/>
              <w:ind w:firstLineChars="0" w:firstLine="0"/>
              <w:jc w:val="center"/>
              <w:rPr>
                <w:sz w:val="21"/>
                <w:szCs w:val="21"/>
              </w:rPr>
            </w:pPr>
            <w:r w:rsidRPr="00DB1EE0">
              <w:rPr>
                <w:rFonts w:hint="eastAsia"/>
                <w:sz w:val="21"/>
                <w:szCs w:val="21"/>
              </w:rPr>
              <w:t>1</w:t>
            </w:r>
            <w:r w:rsidRPr="00DB1EE0">
              <w:rPr>
                <w:rFonts w:hint="eastAsia"/>
                <w:sz w:val="21"/>
                <w:szCs w:val="21"/>
              </w:rPr>
              <w:t>座</w:t>
            </w:r>
          </w:p>
        </w:tc>
        <w:tc>
          <w:tcPr>
            <w:tcW w:w="747" w:type="pct"/>
            <w:vAlign w:val="center"/>
          </w:tcPr>
          <w:p w14:paraId="35399141"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原料</w:t>
            </w:r>
          </w:p>
        </w:tc>
      </w:tr>
      <w:tr w:rsidR="00DB1EE0" w:rsidRPr="00DB1EE0" w14:paraId="16E01524" w14:textId="77777777" w:rsidTr="00114DC5">
        <w:trPr>
          <w:trHeight w:val="454"/>
        </w:trPr>
        <w:tc>
          <w:tcPr>
            <w:tcW w:w="421" w:type="pct"/>
            <w:vAlign w:val="center"/>
          </w:tcPr>
          <w:p w14:paraId="4402FE93" w14:textId="77777777" w:rsidR="005E3AB7" w:rsidRPr="00DB1EE0" w:rsidRDefault="005E3AB7" w:rsidP="005E3AB7">
            <w:pPr>
              <w:spacing w:line="240" w:lineRule="auto"/>
              <w:ind w:firstLineChars="0" w:firstLine="0"/>
              <w:jc w:val="center"/>
              <w:rPr>
                <w:sz w:val="21"/>
                <w:szCs w:val="21"/>
              </w:rPr>
            </w:pPr>
            <w:r w:rsidRPr="00DB1EE0">
              <w:rPr>
                <w:rFonts w:hint="eastAsia"/>
                <w:sz w:val="21"/>
                <w:szCs w:val="21"/>
              </w:rPr>
              <w:t>5</w:t>
            </w:r>
          </w:p>
        </w:tc>
        <w:tc>
          <w:tcPr>
            <w:tcW w:w="691" w:type="pct"/>
            <w:vAlign w:val="center"/>
          </w:tcPr>
          <w:p w14:paraId="41ED2358" w14:textId="77777777" w:rsidR="005E3AB7" w:rsidRPr="00DB1EE0" w:rsidRDefault="009B0A24" w:rsidP="005E3AB7">
            <w:pPr>
              <w:spacing w:line="240" w:lineRule="auto"/>
              <w:ind w:firstLineChars="0" w:firstLine="0"/>
              <w:jc w:val="center"/>
              <w:rPr>
                <w:sz w:val="21"/>
                <w:szCs w:val="21"/>
              </w:rPr>
            </w:pPr>
            <w:r w:rsidRPr="00DB1EE0">
              <w:rPr>
                <w:rFonts w:hint="eastAsia"/>
                <w:sz w:val="21"/>
                <w:szCs w:val="21"/>
              </w:rPr>
              <w:t>85%</w:t>
            </w:r>
            <w:r w:rsidRPr="00DB1EE0">
              <w:rPr>
                <w:rFonts w:hint="eastAsia"/>
                <w:sz w:val="21"/>
                <w:szCs w:val="21"/>
              </w:rPr>
              <w:t>甲醇配制罐</w:t>
            </w:r>
          </w:p>
        </w:tc>
        <w:tc>
          <w:tcPr>
            <w:tcW w:w="836" w:type="pct"/>
            <w:vAlign w:val="center"/>
          </w:tcPr>
          <w:p w14:paraId="4171CDEC"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46.6</w:t>
            </w:r>
            <w:r w:rsidR="005E3AB7" w:rsidRPr="00DB1EE0">
              <w:rPr>
                <w:rFonts w:hint="eastAsia"/>
                <w:sz w:val="21"/>
                <w:szCs w:val="21"/>
              </w:rPr>
              <w:t>m</w:t>
            </w:r>
            <w:r w:rsidR="005E3AB7" w:rsidRPr="00DB1EE0">
              <w:rPr>
                <w:rFonts w:hint="eastAsia"/>
                <w:sz w:val="21"/>
                <w:szCs w:val="21"/>
                <w:vertAlign w:val="superscript"/>
              </w:rPr>
              <w:t>3</w:t>
            </w:r>
          </w:p>
        </w:tc>
        <w:tc>
          <w:tcPr>
            <w:tcW w:w="681" w:type="pct"/>
            <w:vAlign w:val="center"/>
          </w:tcPr>
          <w:p w14:paraId="45F5A03D"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醇基燃料（</w:t>
            </w:r>
            <w:r w:rsidRPr="00DB1EE0">
              <w:rPr>
                <w:rFonts w:hint="eastAsia"/>
                <w:sz w:val="21"/>
                <w:szCs w:val="21"/>
              </w:rPr>
              <w:t>85%</w:t>
            </w:r>
            <w:r w:rsidRPr="00DB1EE0">
              <w:rPr>
                <w:rFonts w:hint="eastAsia"/>
                <w:sz w:val="21"/>
                <w:szCs w:val="21"/>
              </w:rPr>
              <w:t>甲醇）</w:t>
            </w:r>
          </w:p>
        </w:tc>
        <w:tc>
          <w:tcPr>
            <w:tcW w:w="1087" w:type="pct"/>
            <w:vAlign w:val="center"/>
          </w:tcPr>
          <w:p w14:paraId="7B112544" w14:textId="77777777" w:rsidR="005E3AB7" w:rsidRPr="00DB1EE0" w:rsidRDefault="002E49EC" w:rsidP="005E3AB7">
            <w:pPr>
              <w:spacing w:line="240" w:lineRule="auto"/>
              <w:ind w:firstLineChars="0" w:firstLine="0"/>
              <w:jc w:val="center"/>
              <w:rPr>
                <w:sz w:val="21"/>
                <w:szCs w:val="21"/>
              </w:rPr>
            </w:pPr>
            <w:r>
              <w:rPr>
                <w:rFonts w:hint="eastAsia"/>
                <w:sz w:val="21"/>
                <w:szCs w:val="21"/>
              </w:rPr>
              <w:t>38.678</w:t>
            </w:r>
            <w:r w:rsidR="005E3AB7" w:rsidRPr="00DB1EE0">
              <w:rPr>
                <w:rFonts w:hint="eastAsia"/>
                <w:sz w:val="21"/>
                <w:szCs w:val="21"/>
              </w:rPr>
              <w:t>t</w:t>
            </w:r>
          </w:p>
        </w:tc>
        <w:tc>
          <w:tcPr>
            <w:tcW w:w="537" w:type="pct"/>
            <w:vAlign w:val="center"/>
          </w:tcPr>
          <w:p w14:paraId="5BCF8B20"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2</w:t>
            </w:r>
            <w:r w:rsidR="005E3AB7" w:rsidRPr="00DB1EE0">
              <w:rPr>
                <w:rFonts w:hint="eastAsia"/>
                <w:sz w:val="21"/>
                <w:szCs w:val="21"/>
              </w:rPr>
              <w:t>座</w:t>
            </w:r>
          </w:p>
        </w:tc>
        <w:tc>
          <w:tcPr>
            <w:tcW w:w="747" w:type="pct"/>
            <w:vAlign w:val="center"/>
          </w:tcPr>
          <w:p w14:paraId="44193A58" w14:textId="77777777" w:rsidR="005E3AB7" w:rsidRPr="00DB1EE0" w:rsidRDefault="00150FE4" w:rsidP="005E3AB7">
            <w:pPr>
              <w:spacing w:line="240" w:lineRule="auto"/>
              <w:ind w:firstLineChars="0" w:firstLine="0"/>
              <w:jc w:val="center"/>
              <w:rPr>
                <w:sz w:val="21"/>
                <w:szCs w:val="21"/>
              </w:rPr>
            </w:pPr>
            <w:r w:rsidRPr="00DB1EE0">
              <w:rPr>
                <w:rFonts w:hint="eastAsia"/>
                <w:sz w:val="21"/>
                <w:szCs w:val="21"/>
              </w:rPr>
              <w:t>产品</w:t>
            </w:r>
          </w:p>
        </w:tc>
      </w:tr>
    </w:tbl>
    <w:p w14:paraId="2D97D162" w14:textId="77777777" w:rsidR="003D1BF0" w:rsidRPr="003D1BF0" w:rsidRDefault="00127FE2" w:rsidP="00127FE2">
      <w:pPr>
        <w:pStyle w:val="2"/>
        <w:spacing w:before="312" w:after="312"/>
      </w:pPr>
      <w:bookmarkStart w:id="14" w:name="_Toc219895944"/>
      <w:r>
        <w:rPr>
          <w:rFonts w:hint="eastAsia"/>
        </w:rPr>
        <w:t>2.3</w:t>
      </w:r>
      <w:r w:rsidRPr="00127FE2">
        <w:rPr>
          <w:rFonts w:hint="eastAsia"/>
        </w:rPr>
        <w:t>建设项目涉及的主要原辅材料和品种名称、数量、储存</w:t>
      </w:r>
      <w:bookmarkEnd w:id="14"/>
    </w:p>
    <w:p w14:paraId="34486522" w14:textId="77777777" w:rsidR="003D1BF0" w:rsidRPr="00127FE2" w:rsidRDefault="00127FE2" w:rsidP="00321460">
      <w:pPr>
        <w:keepNext/>
        <w:spacing w:beforeLines="50" w:before="156" w:afterLines="50" w:after="156" w:line="240" w:lineRule="auto"/>
        <w:ind w:firstLineChars="0" w:firstLine="0"/>
        <w:jc w:val="center"/>
        <w:rPr>
          <w:rFonts w:eastAsia="黑体" w:cs="Times New Roman"/>
          <w:sz w:val="24"/>
          <w:szCs w:val="28"/>
        </w:rPr>
      </w:pPr>
      <w:r w:rsidRPr="00127FE2">
        <w:rPr>
          <w:rFonts w:eastAsia="黑体" w:cs="Times New Roman" w:hint="eastAsia"/>
          <w:sz w:val="24"/>
          <w:szCs w:val="28"/>
        </w:rPr>
        <w:t>表</w:t>
      </w:r>
      <w:r w:rsidRPr="00127FE2">
        <w:rPr>
          <w:rFonts w:eastAsia="黑体" w:cs="Times New Roman" w:hint="eastAsia"/>
          <w:sz w:val="24"/>
          <w:szCs w:val="28"/>
        </w:rPr>
        <w:t xml:space="preserve">2.3-1  </w:t>
      </w:r>
      <w:r w:rsidRPr="00127FE2">
        <w:rPr>
          <w:rFonts w:eastAsia="黑体" w:cs="Times New Roman" w:hint="eastAsia"/>
          <w:sz w:val="24"/>
          <w:szCs w:val="28"/>
        </w:rPr>
        <w:t>主要原辅材料、产品、中间产品的名称、数量及储存情况一览表</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563"/>
        <w:gridCol w:w="426"/>
        <w:gridCol w:w="860"/>
        <w:gridCol w:w="864"/>
        <w:gridCol w:w="1105"/>
        <w:gridCol w:w="1322"/>
        <w:gridCol w:w="1512"/>
        <w:gridCol w:w="804"/>
        <w:gridCol w:w="1087"/>
        <w:gridCol w:w="625"/>
      </w:tblGrid>
      <w:tr w:rsidR="000D6FDD" w:rsidRPr="00E5382E" w14:paraId="4CA091EB" w14:textId="77777777" w:rsidTr="009A5B3D">
        <w:trPr>
          <w:trHeight w:val="454"/>
          <w:tblHeader/>
          <w:jc w:val="center"/>
        </w:trPr>
        <w:tc>
          <w:tcPr>
            <w:tcW w:w="323" w:type="pct"/>
            <w:vAlign w:val="center"/>
          </w:tcPr>
          <w:p w14:paraId="585C9C99" w14:textId="77777777" w:rsidR="000D6FDD" w:rsidRPr="00E5382E" w:rsidRDefault="000D6FDD" w:rsidP="00127FE2">
            <w:pPr>
              <w:spacing w:line="240" w:lineRule="auto"/>
              <w:ind w:firstLineChars="0" w:firstLine="0"/>
              <w:jc w:val="center"/>
              <w:rPr>
                <w:rFonts w:cs="Times New Roman"/>
                <w:bCs/>
                <w:sz w:val="21"/>
                <w:szCs w:val="21"/>
                <w14:ligatures w14:val="none"/>
              </w:rPr>
            </w:pPr>
            <w:r w:rsidRPr="00E5382E">
              <w:rPr>
                <w:rFonts w:cs="Times New Roman"/>
                <w:bCs/>
                <w:sz w:val="21"/>
                <w:szCs w:val="21"/>
                <w14:ligatures w14:val="none"/>
              </w:rPr>
              <w:t>种类</w:t>
            </w:r>
          </w:p>
        </w:tc>
        <w:tc>
          <w:tcPr>
            <w:tcW w:w="732" w:type="pct"/>
            <w:gridSpan w:val="2"/>
            <w:vAlign w:val="center"/>
          </w:tcPr>
          <w:p w14:paraId="73F06BDA" w14:textId="77777777" w:rsidR="000D6FDD" w:rsidRPr="00E5382E" w:rsidRDefault="000D6FDD" w:rsidP="00127FE2">
            <w:pPr>
              <w:spacing w:line="240" w:lineRule="auto"/>
              <w:ind w:firstLineChars="0" w:firstLine="0"/>
              <w:jc w:val="center"/>
              <w:rPr>
                <w:rFonts w:cs="Times New Roman"/>
                <w:bCs/>
                <w:sz w:val="21"/>
                <w:szCs w:val="21"/>
                <w14:ligatures w14:val="none"/>
              </w:rPr>
            </w:pPr>
            <w:r w:rsidRPr="00E5382E">
              <w:rPr>
                <w:rFonts w:cs="Times New Roman"/>
                <w:bCs/>
                <w:sz w:val="21"/>
                <w:szCs w:val="21"/>
                <w14:ligatures w14:val="none"/>
              </w:rPr>
              <w:t>名称</w:t>
            </w:r>
          </w:p>
        </w:tc>
        <w:tc>
          <w:tcPr>
            <w:tcW w:w="333" w:type="pct"/>
            <w:vAlign w:val="center"/>
          </w:tcPr>
          <w:p w14:paraId="696674F7" w14:textId="77777777" w:rsidR="000D6FDD" w:rsidRPr="00E5382E" w:rsidRDefault="000D6FDD" w:rsidP="00127FE2">
            <w:pPr>
              <w:spacing w:line="240" w:lineRule="auto"/>
              <w:ind w:firstLineChars="0" w:firstLine="0"/>
              <w:jc w:val="center"/>
              <w:rPr>
                <w:rFonts w:cs="Times New Roman"/>
                <w:bCs/>
                <w:sz w:val="21"/>
                <w:szCs w:val="21"/>
                <w14:ligatures w14:val="none"/>
              </w:rPr>
            </w:pPr>
            <w:r w:rsidRPr="00E5382E">
              <w:rPr>
                <w:rFonts w:cs="Times New Roman" w:hint="eastAsia"/>
                <w:bCs/>
                <w:sz w:val="21"/>
                <w:szCs w:val="21"/>
                <w14:ligatures w14:val="none"/>
              </w:rPr>
              <w:t>规格</w:t>
            </w:r>
          </w:p>
        </w:tc>
        <w:tc>
          <w:tcPr>
            <w:tcW w:w="618" w:type="pct"/>
            <w:vAlign w:val="center"/>
          </w:tcPr>
          <w:p w14:paraId="1AA221CB" w14:textId="77777777" w:rsidR="000D6FDD" w:rsidRPr="00E5382E" w:rsidRDefault="000D6FDD" w:rsidP="00127FE2">
            <w:pPr>
              <w:spacing w:line="240" w:lineRule="auto"/>
              <w:ind w:firstLineChars="0" w:firstLine="0"/>
              <w:jc w:val="center"/>
              <w:rPr>
                <w:rFonts w:cs="Times New Roman"/>
                <w:bCs/>
                <w:sz w:val="21"/>
                <w:szCs w:val="21"/>
                <w14:ligatures w14:val="none"/>
              </w:rPr>
            </w:pPr>
            <w:r w:rsidRPr="00E5382E">
              <w:rPr>
                <w:rFonts w:cs="Times New Roman"/>
                <w:bCs/>
                <w:sz w:val="21"/>
                <w:szCs w:val="21"/>
                <w14:ligatures w14:val="none"/>
              </w:rPr>
              <w:t>用量</w:t>
            </w:r>
            <w:r w:rsidRPr="00E5382E">
              <w:rPr>
                <w:rFonts w:cs="Times New Roman"/>
                <w:bCs/>
                <w:sz w:val="21"/>
                <w:szCs w:val="21"/>
                <w14:ligatures w14:val="none"/>
              </w:rPr>
              <w:t>/</w:t>
            </w:r>
            <w:r w:rsidRPr="00E5382E">
              <w:rPr>
                <w:rFonts w:cs="Times New Roman"/>
                <w:bCs/>
                <w:sz w:val="21"/>
                <w:szCs w:val="21"/>
                <w14:ligatures w14:val="none"/>
              </w:rPr>
              <w:t>产量</w:t>
            </w:r>
            <w:r w:rsidRPr="00E5382E">
              <w:rPr>
                <w:rFonts w:cs="Times New Roman" w:hint="eastAsia"/>
                <w:bCs/>
                <w:sz w:val="21"/>
                <w:szCs w:val="21"/>
                <w14:ligatures w14:val="none"/>
              </w:rPr>
              <w:t>t</w:t>
            </w:r>
            <w:r w:rsidRPr="00E5382E">
              <w:rPr>
                <w:rFonts w:cs="Times New Roman" w:hint="eastAsia"/>
                <w:sz w:val="21"/>
                <w:szCs w:val="21"/>
                <w14:ligatures w14:val="none"/>
              </w:rPr>
              <w:t>/a</w:t>
            </w:r>
          </w:p>
        </w:tc>
        <w:tc>
          <w:tcPr>
            <w:tcW w:w="736" w:type="pct"/>
            <w:vAlign w:val="center"/>
          </w:tcPr>
          <w:p w14:paraId="58F71819" w14:textId="77777777" w:rsidR="000D6FDD" w:rsidRPr="00DB1EE0" w:rsidRDefault="000D6FDD" w:rsidP="00127FE2">
            <w:pPr>
              <w:spacing w:line="240" w:lineRule="auto"/>
              <w:ind w:firstLineChars="0" w:firstLine="0"/>
              <w:jc w:val="center"/>
              <w:rPr>
                <w:rFonts w:cs="Times New Roman"/>
                <w:bCs/>
                <w:sz w:val="21"/>
                <w:szCs w:val="21"/>
                <w14:ligatures w14:val="none"/>
              </w:rPr>
            </w:pPr>
            <w:r w:rsidRPr="00DB1EE0">
              <w:rPr>
                <w:rFonts w:cs="Times New Roman"/>
                <w:bCs/>
                <w:sz w:val="21"/>
                <w:szCs w:val="21"/>
                <w14:ligatures w14:val="none"/>
              </w:rPr>
              <w:t>储存形式</w:t>
            </w:r>
          </w:p>
        </w:tc>
        <w:tc>
          <w:tcPr>
            <w:tcW w:w="840" w:type="pct"/>
            <w:vAlign w:val="center"/>
          </w:tcPr>
          <w:p w14:paraId="1A646F7F" w14:textId="77777777" w:rsidR="000D6FDD" w:rsidRPr="00DB1EE0" w:rsidRDefault="000D6FDD" w:rsidP="00127FE2">
            <w:pPr>
              <w:spacing w:line="240" w:lineRule="auto"/>
              <w:ind w:firstLineChars="0" w:firstLine="0"/>
              <w:jc w:val="center"/>
              <w:rPr>
                <w:rFonts w:cs="Times New Roman"/>
                <w:bCs/>
                <w:sz w:val="21"/>
                <w:szCs w:val="21"/>
                <w14:ligatures w14:val="none"/>
              </w:rPr>
            </w:pPr>
            <w:r w:rsidRPr="00DB1EE0">
              <w:rPr>
                <w:rFonts w:cs="Times New Roman" w:hint="eastAsia"/>
                <w:bCs/>
                <w:sz w:val="21"/>
                <w:szCs w:val="21"/>
                <w14:ligatures w14:val="none"/>
              </w:rPr>
              <w:t>储罐尺寸</w:t>
            </w:r>
          </w:p>
        </w:tc>
        <w:tc>
          <w:tcPr>
            <w:tcW w:w="454" w:type="pct"/>
            <w:vAlign w:val="center"/>
          </w:tcPr>
          <w:p w14:paraId="1A160AA5" w14:textId="77777777" w:rsidR="000D6FDD" w:rsidRPr="00E5382E" w:rsidRDefault="000D6FDD" w:rsidP="00127FE2">
            <w:pPr>
              <w:spacing w:line="240" w:lineRule="auto"/>
              <w:ind w:firstLineChars="0" w:firstLine="0"/>
              <w:jc w:val="center"/>
              <w:rPr>
                <w:rFonts w:cs="Times New Roman"/>
                <w:bCs/>
                <w:sz w:val="21"/>
                <w:szCs w:val="21"/>
                <w14:ligatures w14:val="none"/>
              </w:rPr>
            </w:pPr>
            <w:r w:rsidRPr="00E5382E">
              <w:rPr>
                <w:rFonts w:cs="Times New Roman"/>
                <w:bCs/>
                <w:sz w:val="21"/>
                <w:szCs w:val="21"/>
                <w14:ligatures w14:val="none"/>
              </w:rPr>
              <w:t>储存规模</w:t>
            </w:r>
            <w:r w:rsidRPr="00E5382E">
              <w:rPr>
                <w:rFonts w:cs="Times New Roman" w:hint="eastAsia"/>
                <w:bCs/>
                <w:sz w:val="21"/>
                <w:szCs w:val="21"/>
                <w14:ligatures w14:val="none"/>
              </w:rPr>
              <w:t>t</w:t>
            </w:r>
          </w:p>
        </w:tc>
        <w:tc>
          <w:tcPr>
            <w:tcW w:w="608" w:type="pct"/>
            <w:vAlign w:val="center"/>
          </w:tcPr>
          <w:p w14:paraId="5AA3158F" w14:textId="77777777" w:rsidR="000D6FDD" w:rsidRPr="00E5382E" w:rsidRDefault="000D6FDD" w:rsidP="00127FE2">
            <w:pPr>
              <w:spacing w:line="240" w:lineRule="auto"/>
              <w:ind w:firstLineChars="0" w:firstLine="0"/>
              <w:jc w:val="center"/>
              <w:rPr>
                <w:rFonts w:cs="Times New Roman"/>
                <w:bCs/>
                <w:sz w:val="21"/>
                <w:szCs w:val="21"/>
                <w14:ligatures w14:val="none"/>
              </w:rPr>
            </w:pPr>
            <w:r w:rsidRPr="00E5382E">
              <w:rPr>
                <w:rFonts w:cs="Times New Roman"/>
                <w:bCs/>
                <w:sz w:val="21"/>
                <w:szCs w:val="21"/>
                <w14:ligatures w14:val="none"/>
              </w:rPr>
              <w:t>储存地点</w:t>
            </w:r>
          </w:p>
        </w:tc>
        <w:tc>
          <w:tcPr>
            <w:tcW w:w="356" w:type="pct"/>
            <w:vAlign w:val="center"/>
          </w:tcPr>
          <w:p w14:paraId="3D7F02F0" w14:textId="77777777" w:rsidR="000D6FDD" w:rsidRPr="00E5382E" w:rsidRDefault="000D6FDD" w:rsidP="00127FE2">
            <w:pPr>
              <w:spacing w:line="240" w:lineRule="auto"/>
              <w:ind w:firstLineChars="0" w:firstLine="0"/>
              <w:jc w:val="center"/>
              <w:rPr>
                <w:rFonts w:cs="Times New Roman"/>
                <w:bCs/>
                <w:sz w:val="21"/>
                <w:szCs w:val="21"/>
                <w14:ligatures w14:val="none"/>
              </w:rPr>
            </w:pPr>
            <w:r w:rsidRPr="00E5382E">
              <w:rPr>
                <w:rFonts w:cs="Times New Roman" w:hint="eastAsia"/>
                <w:bCs/>
                <w:sz w:val="21"/>
                <w:szCs w:val="21"/>
                <w14:ligatures w14:val="none"/>
              </w:rPr>
              <w:t>备注</w:t>
            </w:r>
          </w:p>
        </w:tc>
      </w:tr>
      <w:tr w:rsidR="000D6FDD" w:rsidRPr="00E5382E" w14:paraId="6E30E277" w14:textId="77777777" w:rsidTr="009A5B3D">
        <w:trPr>
          <w:trHeight w:val="454"/>
          <w:jc w:val="center"/>
        </w:trPr>
        <w:tc>
          <w:tcPr>
            <w:tcW w:w="323" w:type="pct"/>
            <w:vMerge w:val="restart"/>
            <w:vAlign w:val="center"/>
          </w:tcPr>
          <w:p w14:paraId="470AD151" w14:textId="77777777" w:rsidR="000D6FDD" w:rsidRPr="00E5382E" w:rsidRDefault="000D6FDD" w:rsidP="00127FE2">
            <w:pPr>
              <w:spacing w:line="240" w:lineRule="auto"/>
              <w:ind w:firstLineChars="0" w:firstLine="0"/>
              <w:jc w:val="center"/>
              <w:rPr>
                <w:rFonts w:cs="Times New Roman"/>
                <w:sz w:val="21"/>
                <w:szCs w:val="21"/>
                <w14:ligatures w14:val="none"/>
              </w:rPr>
            </w:pPr>
            <w:r w:rsidRPr="00E5382E">
              <w:rPr>
                <w:rFonts w:cs="Times New Roman"/>
                <w:sz w:val="21"/>
                <w:szCs w:val="21"/>
                <w14:ligatures w14:val="none"/>
              </w:rPr>
              <w:t>原</w:t>
            </w:r>
          </w:p>
          <w:p w14:paraId="050CEE51" w14:textId="77777777" w:rsidR="000D6FDD" w:rsidRPr="00E5382E" w:rsidRDefault="000D6FDD" w:rsidP="00127FE2">
            <w:pPr>
              <w:spacing w:line="240" w:lineRule="auto"/>
              <w:ind w:firstLineChars="0" w:firstLine="0"/>
              <w:jc w:val="center"/>
              <w:rPr>
                <w:rFonts w:cs="Times New Roman"/>
                <w:sz w:val="21"/>
                <w:szCs w:val="21"/>
                <w14:ligatures w14:val="none"/>
              </w:rPr>
            </w:pPr>
            <w:r w:rsidRPr="00E5382E">
              <w:rPr>
                <w:rFonts w:cs="Times New Roman"/>
                <w:sz w:val="21"/>
                <w:szCs w:val="21"/>
                <w14:ligatures w14:val="none"/>
              </w:rPr>
              <w:t>辅</w:t>
            </w:r>
          </w:p>
          <w:p w14:paraId="5C1F3D64" w14:textId="77777777" w:rsidR="000D6FDD" w:rsidRPr="00E5382E" w:rsidRDefault="000D6FDD" w:rsidP="00127FE2">
            <w:pPr>
              <w:spacing w:line="240" w:lineRule="auto"/>
              <w:ind w:firstLineChars="0" w:firstLine="0"/>
              <w:jc w:val="center"/>
              <w:rPr>
                <w:rFonts w:cs="Times New Roman"/>
                <w:sz w:val="21"/>
                <w:szCs w:val="21"/>
                <w14:ligatures w14:val="none"/>
              </w:rPr>
            </w:pPr>
            <w:r w:rsidRPr="00E5382E">
              <w:rPr>
                <w:rFonts w:cs="Times New Roman"/>
                <w:sz w:val="21"/>
                <w:szCs w:val="21"/>
                <w14:ligatures w14:val="none"/>
              </w:rPr>
              <w:t>材</w:t>
            </w:r>
          </w:p>
          <w:p w14:paraId="3583065C" w14:textId="77777777" w:rsidR="000D6FDD" w:rsidRPr="00E5382E" w:rsidRDefault="000D6FDD" w:rsidP="00127FE2">
            <w:pPr>
              <w:spacing w:line="240" w:lineRule="auto"/>
              <w:ind w:firstLineChars="0" w:firstLine="0"/>
              <w:jc w:val="center"/>
              <w:rPr>
                <w:rFonts w:cs="Times New Roman"/>
                <w:sz w:val="21"/>
                <w:szCs w:val="21"/>
                <w14:ligatures w14:val="none"/>
              </w:rPr>
            </w:pPr>
            <w:r w:rsidRPr="00E5382E">
              <w:rPr>
                <w:rFonts w:cs="Times New Roman"/>
                <w:sz w:val="21"/>
                <w:szCs w:val="21"/>
                <w14:ligatures w14:val="none"/>
              </w:rPr>
              <w:t>料</w:t>
            </w:r>
          </w:p>
        </w:tc>
        <w:tc>
          <w:tcPr>
            <w:tcW w:w="732" w:type="pct"/>
            <w:gridSpan w:val="2"/>
            <w:vAlign w:val="center"/>
          </w:tcPr>
          <w:p w14:paraId="7E97D9E0" w14:textId="77777777" w:rsidR="000D6FDD" w:rsidRPr="00E5382E" w:rsidRDefault="000D6FDD" w:rsidP="00127FE2">
            <w:pPr>
              <w:widowControl/>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甲醇</w:t>
            </w:r>
          </w:p>
        </w:tc>
        <w:tc>
          <w:tcPr>
            <w:tcW w:w="333" w:type="pct"/>
            <w:vAlign w:val="center"/>
          </w:tcPr>
          <w:p w14:paraId="228E5A24" w14:textId="77777777" w:rsidR="000D6FDD" w:rsidRPr="00E5382E" w:rsidRDefault="000D6FDD" w:rsidP="00127FE2">
            <w:pPr>
              <w:widowControl/>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99.99%</w:t>
            </w:r>
          </w:p>
        </w:tc>
        <w:tc>
          <w:tcPr>
            <w:tcW w:w="618" w:type="pct"/>
            <w:vAlign w:val="center"/>
          </w:tcPr>
          <w:p w14:paraId="4A24E2FB" w14:textId="77777777" w:rsidR="000D6FDD" w:rsidRPr="00E5382E" w:rsidRDefault="000D6FDD" w:rsidP="00127FE2">
            <w:pPr>
              <w:widowControl/>
              <w:spacing w:line="240" w:lineRule="auto"/>
              <w:ind w:firstLineChars="0" w:firstLine="0"/>
              <w:jc w:val="center"/>
              <w:rPr>
                <w:rFonts w:cs="Times New Roman"/>
                <w:kern w:val="0"/>
                <w:sz w:val="21"/>
                <w:szCs w:val="21"/>
                <w14:ligatures w14:val="none"/>
              </w:rPr>
            </w:pPr>
            <w:r w:rsidRPr="00E5382E">
              <w:rPr>
                <w:rFonts w:cs="Times New Roman" w:hint="eastAsia"/>
                <w:kern w:val="0"/>
                <w:sz w:val="21"/>
                <w:szCs w:val="21"/>
                <w14:ligatures w14:val="none"/>
              </w:rPr>
              <w:t>1700</w:t>
            </w:r>
          </w:p>
        </w:tc>
        <w:tc>
          <w:tcPr>
            <w:tcW w:w="736" w:type="pct"/>
            <w:vAlign w:val="center"/>
          </w:tcPr>
          <w:p w14:paraId="0424911A" w14:textId="77777777" w:rsidR="000D6FDD" w:rsidRPr="00DB1EE0" w:rsidRDefault="00154D7C" w:rsidP="00127FE2">
            <w:pPr>
              <w:spacing w:line="240" w:lineRule="auto"/>
              <w:ind w:firstLineChars="0" w:firstLine="0"/>
              <w:jc w:val="center"/>
              <w:rPr>
                <w:rFonts w:cs="Times New Roman"/>
                <w:sz w:val="21"/>
                <w:szCs w:val="21"/>
                <w14:ligatures w14:val="none"/>
              </w:rPr>
            </w:pPr>
            <w:r w:rsidRPr="00DB1EE0">
              <w:rPr>
                <w:rFonts w:cs="Times New Roman" w:hint="eastAsia"/>
                <w:sz w:val="21"/>
                <w:szCs w:val="21"/>
                <w14:ligatures w14:val="none"/>
              </w:rPr>
              <w:t>内浮顶</w:t>
            </w:r>
            <w:r w:rsidR="000D6FDD" w:rsidRPr="00DB1EE0">
              <w:rPr>
                <w:rFonts w:cs="Times New Roman" w:hint="eastAsia"/>
                <w:sz w:val="21"/>
                <w:szCs w:val="21"/>
                <w14:ligatures w14:val="none"/>
              </w:rPr>
              <w:t>储罐</w:t>
            </w:r>
          </w:p>
        </w:tc>
        <w:tc>
          <w:tcPr>
            <w:tcW w:w="840" w:type="pct"/>
            <w:vAlign w:val="center"/>
          </w:tcPr>
          <w:p w14:paraId="09DF44BA" w14:textId="77777777" w:rsidR="000D6FDD" w:rsidRPr="00DB1EE0" w:rsidRDefault="00154D7C" w:rsidP="00127FE2">
            <w:pPr>
              <w:spacing w:line="240" w:lineRule="auto"/>
              <w:ind w:firstLineChars="0" w:firstLine="0"/>
              <w:jc w:val="center"/>
              <w:rPr>
                <w:rFonts w:cs="Times New Roman"/>
                <w:sz w:val="21"/>
                <w:szCs w:val="21"/>
                <w14:ligatures w14:val="none"/>
              </w:rPr>
            </w:pPr>
            <w:r w:rsidRPr="00DB1EE0">
              <w:rPr>
                <w:rFonts w:cs="Times New Roman" w:hint="eastAsia"/>
                <w:sz w:val="21"/>
                <w:szCs w:val="21"/>
                <w14:ligatures w14:val="none"/>
              </w:rPr>
              <w:t>Φ</w:t>
            </w:r>
            <w:r w:rsidRPr="00DB1EE0">
              <w:rPr>
                <w:rFonts w:cs="Times New Roman"/>
                <w:sz w:val="21"/>
                <w:szCs w:val="21"/>
                <w14:ligatures w14:val="none"/>
              </w:rPr>
              <w:t>8200×11000</w:t>
            </w:r>
          </w:p>
        </w:tc>
        <w:tc>
          <w:tcPr>
            <w:tcW w:w="454" w:type="pct"/>
            <w:vAlign w:val="center"/>
          </w:tcPr>
          <w:p w14:paraId="555C4279" w14:textId="77777777" w:rsidR="000D6FDD" w:rsidRPr="00E5382E" w:rsidRDefault="000D6FDD" w:rsidP="00127FE2">
            <w:pPr>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395</w:t>
            </w:r>
          </w:p>
        </w:tc>
        <w:tc>
          <w:tcPr>
            <w:tcW w:w="608" w:type="pct"/>
            <w:vAlign w:val="center"/>
          </w:tcPr>
          <w:p w14:paraId="4F6F10EB" w14:textId="77777777" w:rsidR="000D6FDD" w:rsidRPr="00E5382E" w:rsidRDefault="000D6FDD" w:rsidP="00127FE2">
            <w:pPr>
              <w:spacing w:line="240" w:lineRule="auto"/>
              <w:ind w:leftChars="-25" w:left="-70" w:rightChars="-34" w:right="-95" w:firstLineChars="0" w:firstLine="0"/>
              <w:jc w:val="center"/>
              <w:rPr>
                <w:rFonts w:cs="Times New Roman"/>
                <w:sz w:val="21"/>
                <w:szCs w:val="21"/>
                <w14:ligatures w14:val="none"/>
              </w:rPr>
            </w:pPr>
            <w:r w:rsidRPr="00E5382E">
              <w:rPr>
                <w:rFonts w:cs="Times New Roman" w:hint="eastAsia"/>
                <w:sz w:val="21"/>
                <w:szCs w:val="21"/>
                <w14:ligatures w14:val="none"/>
              </w:rPr>
              <w:t>甲醇</w:t>
            </w:r>
            <w:r w:rsidR="00B93042">
              <w:rPr>
                <w:rFonts w:cs="Times New Roman" w:hint="eastAsia"/>
                <w:sz w:val="21"/>
                <w:szCs w:val="21"/>
                <w14:ligatures w14:val="none"/>
              </w:rPr>
              <w:t>原料</w:t>
            </w:r>
            <w:r w:rsidRPr="00E5382E">
              <w:rPr>
                <w:rFonts w:cs="Times New Roman" w:hint="eastAsia"/>
                <w:sz w:val="21"/>
                <w:szCs w:val="21"/>
                <w14:ligatures w14:val="none"/>
              </w:rPr>
              <w:t>储罐</w:t>
            </w:r>
          </w:p>
        </w:tc>
        <w:tc>
          <w:tcPr>
            <w:tcW w:w="356" w:type="pct"/>
            <w:vAlign w:val="center"/>
          </w:tcPr>
          <w:p w14:paraId="72E8F5F6" w14:textId="77777777" w:rsidR="000D6FDD" w:rsidRPr="00E5382E" w:rsidRDefault="000D6FDD" w:rsidP="00127FE2">
            <w:pPr>
              <w:spacing w:line="240" w:lineRule="auto"/>
              <w:ind w:leftChars="-25" w:left="-70" w:rightChars="-34" w:right="-95" w:firstLineChars="0" w:firstLine="0"/>
              <w:jc w:val="center"/>
              <w:rPr>
                <w:rFonts w:cs="Times New Roman"/>
                <w:sz w:val="21"/>
                <w:szCs w:val="21"/>
                <w14:ligatures w14:val="none"/>
              </w:rPr>
            </w:pPr>
            <w:r w:rsidRPr="00E5382E">
              <w:rPr>
                <w:rFonts w:cs="Times New Roman" w:hint="eastAsia"/>
                <w:sz w:val="21"/>
                <w:szCs w:val="21"/>
                <w14:ligatures w14:val="none"/>
              </w:rPr>
              <w:t>外购</w:t>
            </w:r>
          </w:p>
        </w:tc>
      </w:tr>
      <w:tr w:rsidR="00154D7C" w:rsidRPr="00E5382E" w14:paraId="1B53FED7" w14:textId="77777777" w:rsidTr="009A5B3D">
        <w:trPr>
          <w:trHeight w:val="454"/>
          <w:jc w:val="center"/>
        </w:trPr>
        <w:tc>
          <w:tcPr>
            <w:tcW w:w="323" w:type="pct"/>
            <w:vMerge/>
            <w:vAlign w:val="center"/>
          </w:tcPr>
          <w:p w14:paraId="646CD20F" w14:textId="77777777" w:rsidR="00154D7C" w:rsidRPr="00E5382E" w:rsidRDefault="00154D7C" w:rsidP="00154D7C">
            <w:pPr>
              <w:spacing w:line="240" w:lineRule="auto"/>
              <w:ind w:firstLineChars="0" w:firstLine="0"/>
              <w:jc w:val="center"/>
              <w:rPr>
                <w:rFonts w:cs="Times New Roman"/>
                <w:sz w:val="21"/>
                <w:szCs w:val="21"/>
                <w14:ligatures w14:val="none"/>
              </w:rPr>
            </w:pPr>
          </w:p>
        </w:tc>
        <w:tc>
          <w:tcPr>
            <w:tcW w:w="233" w:type="pct"/>
            <w:vMerge w:val="restart"/>
            <w:vAlign w:val="center"/>
          </w:tcPr>
          <w:p w14:paraId="3DC379C4" w14:textId="77777777" w:rsidR="00154D7C" w:rsidRPr="00E5382E" w:rsidRDefault="00154D7C" w:rsidP="00154D7C">
            <w:pPr>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添加剂</w:t>
            </w:r>
          </w:p>
        </w:tc>
        <w:tc>
          <w:tcPr>
            <w:tcW w:w="499" w:type="pct"/>
            <w:vAlign w:val="center"/>
          </w:tcPr>
          <w:p w14:paraId="0F2338C3" w14:textId="77777777" w:rsidR="00154D7C" w:rsidRPr="00E5382E" w:rsidRDefault="00154D7C" w:rsidP="00154D7C">
            <w:pPr>
              <w:widowControl/>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异丙醇</w:t>
            </w:r>
          </w:p>
        </w:tc>
        <w:tc>
          <w:tcPr>
            <w:tcW w:w="333" w:type="pct"/>
            <w:vAlign w:val="center"/>
          </w:tcPr>
          <w:p w14:paraId="55453B2C" w14:textId="77777777" w:rsidR="00154D7C" w:rsidRPr="00E5382E" w:rsidRDefault="00154D7C" w:rsidP="00154D7C">
            <w:pPr>
              <w:widowControl/>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99.7%</w:t>
            </w:r>
          </w:p>
        </w:tc>
        <w:tc>
          <w:tcPr>
            <w:tcW w:w="618" w:type="pct"/>
            <w:vMerge w:val="restart"/>
            <w:vAlign w:val="center"/>
          </w:tcPr>
          <w:p w14:paraId="5BFBF8E0" w14:textId="77777777" w:rsidR="00154D7C" w:rsidRPr="00E5382E" w:rsidRDefault="00154D7C" w:rsidP="00154D7C">
            <w:pPr>
              <w:widowControl/>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200</w:t>
            </w:r>
          </w:p>
        </w:tc>
        <w:tc>
          <w:tcPr>
            <w:tcW w:w="736" w:type="pct"/>
            <w:vAlign w:val="center"/>
          </w:tcPr>
          <w:p w14:paraId="6C8786CF" w14:textId="77777777" w:rsidR="00154D7C" w:rsidRPr="00DB1EE0" w:rsidRDefault="00154D7C" w:rsidP="00154D7C">
            <w:pPr>
              <w:spacing w:line="240" w:lineRule="auto"/>
              <w:ind w:firstLineChars="0" w:firstLine="0"/>
              <w:jc w:val="center"/>
              <w:rPr>
                <w:rFonts w:cs="Times New Roman"/>
                <w:sz w:val="21"/>
                <w:szCs w:val="21"/>
                <w14:ligatures w14:val="none"/>
              </w:rPr>
            </w:pPr>
            <w:r w:rsidRPr="00DB1EE0">
              <w:rPr>
                <w:rFonts w:cs="Times New Roman" w:hint="eastAsia"/>
                <w:sz w:val="21"/>
                <w:szCs w:val="21"/>
                <w14:ligatures w14:val="none"/>
              </w:rPr>
              <w:t>固定顶储罐</w:t>
            </w:r>
          </w:p>
        </w:tc>
        <w:tc>
          <w:tcPr>
            <w:tcW w:w="840" w:type="pct"/>
            <w:vAlign w:val="center"/>
          </w:tcPr>
          <w:p w14:paraId="264BA072" w14:textId="77777777" w:rsidR="00154D7C" w:rsidRPr="00DB1EE0" w:rsidRDefault="00154D7C" w:rsidP="00154D7C">
            <w:pPr>
              <w:spacing w:line="240" w:lineRule="auto"/>
              <w:ind w:firstLineChars="0" w:firstLine="0"/>
              <w:jc w:val="center"/>
              <w:rPr>
                <w:rFonts w:cs="Times New Roman"/>
                <w:sz w:val="21"/>
                <w:szCs w:val="21"/>
                <w14:ligatures w14:val="none"/>
              </w:rPr>
            </w:pPr>
            <w:r w:rsidRPr="00DB1EE0">
              <w:rPr>
                <w:rFonts w:cs="Times New Roman" w:hint="eastAsia"/>
                <w:sz w:val="21"/>
                <w:szCs w:val="21"/>
                <w14:ligatures w14:val="none"/>
              </w:rPr>
              <w:t>Φ</w:t>
            </w:r>
            <w:r w:rsidRPr="00DB1EE0">
              <w:rPr>
                <w:rFonts w:cs="Times New Roman" w:hint="eastAsia"/>
                <w:sz w:val="21"/>
                <w:szCs w:val="21"/>
                <w14:ligatures w14:val="none"/>
              </w:rPr>
              <w:t>1200</w:t>
            </w:r>
            <w:r w:rsidRPr="00DB1EE0">
              <w:rPr>
                <w:rFonts w:cs="Times New Roman" w:hint="eastAsia"/>
                <w:sz w:val="21"/>
                <w:szCs w:val="21"/>
                <w14:ligatures w14:val="none"/>
              </w:rPr>
              <w:t>×</w:t>
            </w:r>
            <w:r w:rsidRPr="00DB1EE0">
              <w:rPr>
                <w:rFonts w:cs="Times New Roman" w:hint="eastAsia"/>
                <w:sz w:val="21"/>
                <w:szCs w:val="21"/>
                <w14:ligatures w14:val="none"/>
              </w:rPr>
              <w:t>2000</w:t>
            </w:r>
          </w:p>
        </w:tc>
        <w:tc>
          <w:tcPr>
            <w:tcW w:w="454" w:type="pct"/>
            <w:vAlign w:val="center"/>
          </w:tcPr>
          <w:p w14:paraId="3E5708F6" w14:textId="77777777" w:rsidR="00154D7C" w:rsidRPr="00E5382E" w:rsidRDefault="00154D7C" w:rsidP="00154D7C">
            <w:pPr>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1.</w:t>
            </w:r>
            <w:r w:rsidR="00FF38B0">
              <w:rPr>
                <w:rFonts w:cs="Times New Roman" w:hint="eastAsia"/>
                <w:sz w:val="21"/>
                <w:szCs w:val="21"/>
                <w14:ligatures w14:val="none"/>
              </w:rPr>
              <w:t>58</w:t>
            </w:r>
          </w:p>
        </w:tc>
        <w:tc>
          <w:tcPr>
            <w:tcW w:w="608" w:type="pct"/>
            <w:vAlign w:val="center"/>
          </w:tcPr>
          <w:p w14:paraId="2BFF8D26" w14:textId="77777777" w:rsidR="00154D7C" w:rsidRPr="00E5382E" w:rsidRDefault="00154D7C" w:rsidP="00154D7C">
            <w:pPr>
              <w:spacing w:line="240" w:lineRule="auto"/>
              <w:ind w:leftChars="-25" w:left="-70" w:rightChars="-34" w:right="-95" w:firstLineChars="0" w:firstLine="0"/>
              <w:jc w:val="center"/>
              <w:rPr>
                <w:rFonts w:cs="Times New Roman"/>
                <w:sz w:val="21"/>
                <w:szCs w:val="21"/>
                <w14:ligatures w14:val="none"/>
              </w:rPr>
            </w:pPr>
            <w:r w:rsidRPr="00E5382E">
              <w:rPr>
                <w:rFonts w:cs="Times New Roman" w:hint="eastAsia"/>
                <w:sz w:val="21"/>
                <w:szCs w:val="21"/>
                <w14:ligatures w14:val="none"/>
              </w:rPr>
              <w:t>异丙醇储罐</w:t>
            </w:r>
          </w:p>
        </w:tc>
        <w:tc>
          <w:tcPr>
            <w:tcW w:w="356" w:type="pct"/>
            <w:vAlign w:val="center"/>
          </w:tcPr>
          <w:p w14:paraId="05D6C519" w14:textId="77777777" w:rsidR="00154D7C" w:rsidRPr="00E5382E" w:rsidRDefault="00154D7C" w:rsidP="00154D7C">
            <w:pPr>
              <w:spacing w:line="240" w:lineRule="auto"/>
              <w:ind w:leftChars="-25" w:left="-70" w:rightChars="-34" w:right="-95" w:firstLineChars="0" w:firstLine="0"/>
              <w:jc w:val="center"/>
              <w:rPr>
                <w:rFonts w:cs="Times New Roman"/>
                <w:sz w:val="21"/>
                <w:szCs w:val="21"/>
                <w14:ligatures w14:val="none"/>
              </w:rPr>
            </w:pPr>
            <w:r w:rsidRPr="00E5382E">
              <w:rPr>
                <w:rFonts w:cs="Times New Roman" w:hint="eastAsia"/>
                <w:sz w:val="21"/>
                <w:szCs w:val="21"/>
                <w14:ligatures w14:val="none"/>
              </w:rPr>
              <w:t>外购</w:t>
            </w:r>
          </w:p>
        </w:tc>
      </w:tr>
      <w:tr w:rsidR="00154D7C" w:rsidRPr="00E5382E" w14:paraId="5352F244" w14:textId="77777777" w:rsidTr="009A5B3D">
        <w:trPr>
          <w:trHeight w:val="454"/>
          <w:jc w:val="center"/>
        </w:trPr>
        <w:tc>
          <w:tcPr>
            <w:tcW w:w="323" w:type="pct"/>
            <w:vMerge/>
            <w:vAlign w:val="center"/>
          </w:tcPr>
          <w:p w14:paraId="00643EC6" w14:textId="77777777" w:rsidR="00154D7C" w:rsidRPr="00E5382E" w:rsidRDefault="00154D7C" w:rsidP="00154D7C">
            <w:pPr>
              <w:spacing w:line="240" w:lineRule="auto"/>
              <w:ind w:firstLineChars="0" w:firstLine="0"/>
              <w:jc w:val="center"/>
              <w:rPr>
                <w:rFonts w:cs="Times New Roman"/>
                <w:sz w:val="21"/>
                <w:szCs w:val="21"/>
                <w14:ligatures w14:val="none"/>
              </w:rPr>
            </w:pPr>
          </w:p>
        </w:tc>
        <w:tc>
          <w:tcPr>
            <w:tcW w:w="233" w:type="pct"/>
            <w:vMerge/>
            <w:vAlign w:val="center"/>
          </w:tcPr>
          <w:p w14:paraId="20C8DC0B" w14:textId="77777777" w:rsidR="00154D7C" w:rsidRPr="00E5382E" w:rsidRDefault="00154D7C" w:rsidP="00154D7C">
            <w:pPr>
              <w:spacing w:line="240" w:lineRule="auto"/>
              <w:ind w:firstLineChars="0" w:firstLine="0"/>
              <w:jc w:val="center"/>
              <w:rPr>
                <w:rFonts w:cs="Times New Roman"/>
                <w:sz w:val="21"/>
                <w:szCs w:val="21"/>
                <w14:ligatures w14:val="none"/>
              </w:rPr>
            </w:pPr>
          </w:p>
        </w:tc>
        <w:tc>
          <w:tcPr>
            <w:tcW w:w="499" w:type="pct"/>
            <w:vAlign w:val="center"/>
          </w:tcPr>
          <w:p w14:paraId="54AE489F" w14:textId="77777777" w:rsidR="00154D7C" w:rsidRPr="00E5382E" w:rsidRDefault="00154D7C" w:rsidP="00154D7C">
            <w:pPr>
              <w:widowControl/>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正丁醇</w:t>
            </w:r>
          </w:p>
        </w:tc>
        <w:tc>
          <w:tcPr>
            <w:tcW w:w="333" w:type="pct"/>
            <w:vAlign w:val="center"/>
          </w:tcPr>
          <w:p w14:paraId="3D24CD95" w14:textId="77777777" w:rsidR="00154D7C" w:rsidRPr="00E5382E" w:rsidRDefault="00154D7C" w:rsidP="00154D7C">
            <w:pPr>
              <w:widowControl/>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98%</w:t>
            </w:r>
          </w:p>
        </w:tc>
        <w:tc>
          <w:tcPr>
            <w:tcW w:w="618" w:type="pct"/>
            <w:vMerge/>
            <w:vAlign w:val="center"/>
          </w:tcPr>
          <w:p w14:paraId="47EFB474" w14:textId="77777777" w:rsidR="00154D7C" w:rsidRPr="00E5382E" w:rsidRDefault="00154D7C" w:rsidP="00154D7C">
            <w:pPr>
              <w:widowControl/>
              <w:spacing w:line="240" w:lineRule="auto"/>
              <w:ind w:firstLineChars="0" w:firstLine="0"/>
              <w:jc w:val="center"/>
              <w:rPr>
                <w:rFonts w:cs="Times New Roman"/>
                <w:sz w:val="21"/>
                <w:szCs w:val="21"/>
                <w14:ligatures w14:val="none"/>
              </w:rPr>
            </w:pPr>
          </w:p>
        </w:tc>
        <w:tc>
          <w:tcPr>
            <w:tcW w:w="736" w:type="pct"/>
            <w:vAlign w:val="center"/>
          </w:tcPr>
          <w:p w14:paraId="51EAB27C" w14:textId="77777777" w:rsidR="00154D7C" w:rsidRPr="00DB1EE0" w:rsidRDefault="00154D7C" w:rsidP="00154D7C">
            <w:pPr>
              <w:spacing w:line="240" w:lineRule="auto"/>
              <w:ind w:firstLineChars="0" w:firstLine="0"/>
              <w:jc w:val="center"/>
              <w:rPr>
                <w:rFonts w:cs="Times New Roman"/>
                <w:sz w:val="21"/>
                <w:szCs w:val="21"/>
                <w14:ligatures w14:val="none"/>
              </w:rPr>
            </w:pPr>
            <w:r w:rsidRPr="00DB1EE0">
              <w:rPr>
                <w:rFonts w:cs="Times New Roman" w:hint="eastAsia"/>
                <w:sz w:val="21"/>
                <w:szCs w:val="21"/>
                <w14:ligatures w14:val="none"/>
              </w:rPr>
              <w:t>固定顶储罐</w:t>
            </w:r>
          </w:p>
        </w:tc>
        <w:tc>
          <w:tcPr>
            <w:tcW w:w="840" w:type="pct"/>
            <w:vAlign w:val="center"/>
          </w:tcPr>
          <w:p w14:paraId="33CE31EA" w14:textId="77777777" w:rsidR="00154D7C" w:rsidRPr="00DB1EE0" w:rsidRDefault="00154D7C" w:rsidP="00154D7C">
            <w:pPr>
              <w:spacing w:line="240" w:lineRule="auto"/>
              <w:ind w:firstLineChars="0" w:firstLine="0"/>
              <w:jc w:val="center"/>
              <w:rPr>
                <w:rFonts w:cs="Times New Roman"/>
                <w:sz w:val="21"/>
                <w:szCs w:val="21"/>
                <w14:ligatures w14:val="none"/>
              </w:rPr>
            </w:pPr>
            <w:r w:rsidRPr="00DB1EE0">
              <w:rPr>
                <w:rFonts w:cs="Times New Roman" w:hint="eastAsia"/>
                <w:sz w:val="21"/>
                <w:szCs w:val="21"/>
                <w14:ligatures w14:val="none"/>
              </w:rPr>
              <w:t>Φ</w:t>
            </w:r>
            <w:r w:rsidRPr="00DB1EE0">
              <w:rPr>
                <w:rFonts w:cs="Times New Roman" w:hint="eastAsia"/>
                <w:sz w:val="21"/>
                <w:szCs w:val="21"/>
                <w14:ligatures w14:val="none"/>
              </w:rPr>
              <w:t>1200</w:t>
            </w:r>
            <w:r w:rsidRPr="00DB1EE0">
              <w:rPr>
                <w:rFonts w:cs="Times New Roman" w:hint="eastAsia"/>
                <w:sz w:val="21"/>
                <w:szCs w:val="21"/>
                <w14:ligatures w14:val="none"/>
              </w:rPr>
              <w:t>×</w:t>
            </w:r>
            <w:r w:rsidRPr="00DB1EE0">
              <w:rPr>
                <w:rFonts w:cs="Times New Roman" w:hint="eastAsia"/>
                <w:sz w:val="21"/>
                <w:szCs w:val="21"/>
                <w14:ligatures w14:val="none"/>
              </w:rPr>
              <w:t>2000</w:t>
            </w:r>
          </w:p>
        </w:tc>
        <w:tc>
          <w:tcPr>
            <w:tcW w:w="454" w:type="pct"/>
            <w:vAlign w:val="center"/>
          </w:tcPr>
          <w:p w14:paraId="085DA2F2" w14:textId="77777777" w:rsidR="00154D7C" w:rsidRPr="00E5382E" w:rsidRDefault="00154D7C" w:rsidP="00154D7C">
            <w:pPr>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1.</w:t>
            </w:r>
            <w:r w:rsidR="00FF38B0">
              <w:rPr>
                <w:rFonts w:cs="Times New Roman" w:hint="eastAsia"/>
                <w:sz w:val="21"/>
                <w:szCs w:val="21"/>
                <w14:ligatures w14:val="none"/>
              </w:rPr>
              <w:t>66</w:t>
            </w:r>
          </w:p>
        </w:tc>
        <w:tc>
          <w:tcPr>
            <w:tcW w:w="608" w:type="pct"/>
            <w:vAlign w:val="center"/>
          </w:tcPr>
          <w:p w14:paraId="0B40D597" w14:textId="77777777" w:rsidR="00154D7C" w:rsidRPr="00E5382E" w:rsidRDefault="00154D7C" w:rsidP="00154D7C">
            <w:pPr>
              <w:spacing w:line="240" w:lineRule="auto"/>
              <w:ind w:leftChars="-25" w:left="-70" w:rightChars="-34" w:right="-95" w:firstLineChars="0" w:firstLine="0"/>
              <w:jc w:val="center"/>
              <w:rPr>
                <w:rFonts w:cs="Times New Roman"/>
                <w:sz w:val="21"/>
                <w:szCs w:val="21"/>
                <w14:ligatures w14:val="none"/>
              </w:rPr>
            </w:pPr>
            <w:r w:rsidRPr="00E5382E">
              <w:rPr>
                <w:rFonts w:cs="Times New Roman" w:hint="eastAsia"/>
                <w:sz w:val="21"/>
                <w:szCs w:val="21"/>
                <w14:ligatures w14:val="none"/>
              </w:rPr>
              <w:t>正丁醇储罐</w:t>
            </w:r>
          </w:p>
        </w:tc>
        <w:tc>
          <w:tcPr>
            <w:tcW w:w="356" w:type="pct"/>
            <w:vAlign w:val="center"/>
          </w:tcPr>
          <w:p w14:paraId="514EB3C2" w14:textId="77777777" w:rsidR="00154D7C" w:rsidRPr="00E5382E" w:rsidRDefault="00154D7C" w:rsidP="00154D7C">
            <w:pPr>
              <w:spacing w:line="240" w:lineRule="auto"/>
              <w:ind w:leftChars="-25" w:left="-70" w:rightChars="-34" w:right="-95" w:firstLineChars="0" w:firstLine="0"/>
              <w:jc w:val="center"/>
              <w:rPr>
                <w:rFonts w:cs="Times New Roman"/>
                <w:sz w:val="21"/>
                <w:szCs w:val="21"/>
                <w14:ligatures w14:val="none"/>
              </w:rPr>
            </w:pPr>
            <w:r w:rsidRPr="00E5382E">
              <w:rPr>
                <w:rFonts w:cs="Times New Roman" w:hint="eastAsia"/>
                <w:sz w:val="21"/>
                <w:szCs w:val="21"/>
                <w14:ligatures w14:val="none"/>
              </w:rPr>
              <w:t>外购</w:t>
            </w:r>
          </w:p>
        </w:tc>
      </w:tr>
      <w:tr w:rsidR="00154D7C" w:rsidRPr="00E5382E" w14:paraId="61E70EF9" w14:textId="77777777" w:rsidTr="009A5B3D">
        <w:trPr>
          <w:trHeight w:val="454"/>
          <w:jc w:val="center"/>
        </w:trPr>
        <w:tc>
          <w:tcPr>
            <w:tcW w:w="323" w:type="pct"/>
            <w:vMerge/>
            <w:vAlign w:val="center"/>
          </w:tcPr>
          <w:p w14:paraId="3024FDE9" w14:textId="77777777" w:rsidR="00154D7C" w:rsidRPr="00E5382E" w:rsidRDefault="00154D7C" w:rsidP="00154D7C">
            <w:pPr>
              <w:spacing w:line="240" w:lineRule="auto"/>
              <w:ind w:firstLineChars="0" w:firstLine="0"/>
              <w:jc w:val="center"/>
              <w:rPr>
                <w:rFonts w:cs="Times New Roman"/>
                <w:sz w:val="21"/>
                <w:szCs w:val="21"/>
                <w14:ligatures w14:val="none"/>
              </w:rPr>
            </w:pPr>
          </w:p>
        </w:tc>
        <w:tc>
          <w:tcPr>
            <w:tcW w:w="233" w:type="pct"/>
            <w:vMerge/>
            <w:vAlign w:val="center"/>
          </w:tcPr>
          <w:p w14:paraId="162D9A01" w14:textId="77777777" w:rsidR="00154D7C" w:rsidRPr="00E5382E" w:rsidRDefault="00154D7C" w:rsidP="00154D7C">
            <w:pPr>
              <w:spacing w:line="240" w:lineRule="auto"/>
              <w:ind w:firstLineChars="0" w:firstLine="0"/>
              <w:jc w:val="center"/>
              <w:rPr>
                <w:rFonts w:cs="Times New Roman"/>
                <w:sz w:val="21"/>
                <w:szCs w:val="21"/>
                <w14:ligatures w14:val="none"/>
              </w:rPr>
            </w:pPr>
          </w:p>
        </w:tc>
        <w:tc>
          <w:tcPr>
            <w:tcW w:w="499" w:type="pct"/>
            <w:vAlign w:val="center"/>
          </w:tcPr>
          <w:p w14:paraId="6E79E157" w14:textId="77777777" w:rsidR="00154D7C" w:rsidRPr="00E5382E" w:rsidRDefault="00154D7C" w:rsidP="00154D7C">
            <w:pPr>
              <w:widowControl/>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高碳醇</w:t>
            </w:r>
          </w:p>
        </w:tc>
        <w:tc>
          <w:tcPr>
            <w:tcW w:w="333" w:type="pct"/>
            <w:vAlign w:val="center"/>
          </w:tcPr>
          <w:p w14:paraId="54C6C3A9" w14:textId="77777777" w:rsidR="00154D7C" w:rsidRPr="00E5382E" w:rsidRDefault="00154D7C" w:rsidP="00154D7C">
            <w:pPr>
              <w:widowControl/>
              <w:spacing w:line="240" w:lineRule="auto"/>
              <w:ind w:firstLineChars="0" w:firstLine="0"/>
              <w:jc w:val="center"/>
              <w:rPr>
                <w:rFonts w:cs="Times New Roman"/>
                <w:sz w:val="21"/>
                <w:szCs w:val="21"/>
                <w14:ligatures w14:val="none"/>
              </w:rPr>
            </w:pPr>
          </w:p>
        </w:tc>
        <w:tc>
          <w:tcPr>
            <w:tcW w:w="618" w:type="pct"/>
            <w:vMerge/>
            <w:vAlign w:val="center"/>
          </w:tcPr>
          <w:p w14:paraId="684D0A60" w14:textId="77777777" w:rsidR="00154D7C" w:rsidRPr="00E5382E" w:rsidRDefault="00154D7C" w:rsidP="00154D7C">
            <w:pPr>
              <w:widowControl/>
              <w:spacing w:line="240" w:lineRule="auto"/>
              <w:ind w:firstLineChars="0" w:firstLine="0"/>
              <w:jc w:val="center"/>
              <w:rPr>
                <w:rFonts w:cs="Times New Roman"/>
                <w:sz w:val="21"/>
                <w:szCs w:val="21"/>
                <w14:ligatures w14:val="none"/>
              </w:rPr>
            </w:pPr>
          </w:p>
        </w:tc>
        <w:tc>
          <w:tcPr>
            <w:tcW w:w="736" w:type="pct"/>
            <w:vAlign w:val="center"/>
          </w:tcPr>
          <w:p w14:paraId="6E93F8DD" w14:textId="77777777" w:rsidR="00154D7C" w:rsidRPr="00DB1EE0" w:rsidRDefault="00154D7C" w:rsidP="00154D7C">
            <w:pPr>
              <w:spacing w:line="240" w:lineRule="auto"/>
              <w:ind w:firstLineChars="0" w:firstLine="0"/>
              <w:jc w:val="center"/>
              <w:rPr>
                <w:rFonts w:cs="Times New Roman"/>
                <w:sz w:val="21"/>
                <w:szCs w:val="21"/>
                <w14:ligatures w14:val="none"/>
              </w:rPr>
            </w:pPr>
            <w:r w:rsidRPr="00DB1EE0">
              <w:rPr>
                <w:rFonts w:cs="Times New Roman" w:hint="eastAsia"/>
                <w:sz w:val="21"/>
                <w:szCs w:val="21"/>
                <w14:ligatures w14:val="none"/>
              </w:rPr>
              <w:t>固定顶储罐</w:t>
            </w:r>
          </w:p>
        </w:tc>
        <w:tc>
          <w:tcPr>
            <w:tcW w:w="840" w:type="pct"/>
            <w:vAlign w:val="center"/>
          </w:tcPr>
          <w:p w14:paraId="3DBF1705" w14:textId="77777777" w:rsidR="00154D7C" w:rsidRPr="00DB1EE0" w:rsidRDefault="00154D7C" w:rsidP="00154D7C">
            <w:pPr>
              <w:spacing w:line="240" w:lineRule="auto"/>
              <w:ind w:firstLineChars="0" w:firstLine="0"/>
              <w:jc w:val="center"/>
              <w:rPr>
                <w:rFonts w:cs="Times New Roman"/>
                <w:sz w:val="21"/>
                <w:szCs w:val="21"/>
                <w14:ligatures w14:val="none"/>
              </w:rPr>
            </w:pPr>
            <w:r w:rsidRPr="00DB1EE0">
              <w:rPr>
                <w:rFonts w:cs="Times New Roman" w:hint="eastAsia"/>
                <w:sz w:val="21"/>
                <w:szCs w:val="21"/>
                <w14:ligatures w14:val="none"/>
              </w:rPr>
              <w:t>Φ</w:t>
            </w:r>
            <w:r w:rsidRPr="00DB1EE0">
              <w:rPr>
                <w:rFonts w:cs="Times New Roman" w:hint="eastAsia"/>
                <w:sz w:val="21"/>
                <w:szCs w:val="21"/>
                <w14:ligatures w14:val="none"/>
              </w:rPr>
              <w:t>1200</w:t>
            </w:r>
            <w:r w:rsidRPr="00DB1EE0">
              <w:rPr>
                <w:rFonts w:cs="Times New Roman" w:hint="eastAsia"/>
                <w:sz w:val="21"/>
                <w:szCs w:val="21"/>
                <w14:ligatures w14:val="none"/>
              </w:rPr>
              <w:t>×</w:t>
            </w:r>
            <w:r w:rsidRPr="00DB1EE0">
              <w:rPr>
                <w:rFonts w:cs="Times New Roman" w:hint="eastAsia"/>
                <w:sz w:val="21"/>
                <w:szCs w:val="21"/>
                <w14:ligatures w14:val="none"/>
              </w:rPr>
              <w:t>2000</w:t>
            </w:r>
          </w:p>
        </w:tc>
        <w:tc>
          <w:tcPr>
            <w:tcW w:w="454" w:type="pct"/>
            <w:vAlign w:val="center"/>
          </w:tcPr>
          <w:p w14:paraId="66E2E179" w14:textId="77777777" w:rsidR="00154D7C" w:rsidRPr="00E5382E" w:rsidRDefault="00154D7C" w:rsidP="00154D7C">
            <w:pPr>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1.6</w:t>
            </w:r>
          </w:p>
        </w:tc>
        <w:tc>
          <w:tcPr>
            <w:tcW w:w="608" w:type="pct"/>
            <w:vAlign w:val="center"/>
          </w:tcPr>
          <w:p w14:paraId="28F0C3D0" w14:textId="77777777" w:rsidR="00154D7C" w:rsidRPr="00E5382E" w:rsidRDefault="00154D7C" w:rsidP="00154D7C">
            <w:pPr>
              <w:spacing w:line="240" w:lineRule="auto"/>
              <w:ind w:leftChars="-25" w:left="-70" w:rightChars="-34" w:right="-95" w:firstLineChars="0" w:firstLine="0"/>
              <w:jc w:val="center"/>
              <w:rPr>
                <w:rFonts w:cs="Times New Roman"/>
                <w:sz w:val="21"/>
                <w:szCs w:val="21"/>
                <w14:ligatures w14:val="none"/>
              </w:rPr>
            </w:pPr>
            <w:r w:rsidRPr="00E5382E">
              <w:rPr>
                <w:rFonts w:cs="Times New Roman" w:hint="eastAsia"/>
                <w:sz w:val="21"/>
                <w:szCs w:val="21"/>
                <w14:ligatures w14:val="none"/>
              </w:rPr>
              <w:t>高碳醇储罐</w:t>
            </w:r>
          </w:p>
        </w:tc>
        <w:tc>
          <w:tcPr>
            <w:tcW w:w="356" w:type="pct"/>
            <w:vAlign w:val="center"/>
          </w:tcPr>
          <w:p w14:paraId="3794C8C5" w14:textId="77777777" w:rsidR="00154D7C" w:rsidRPr="00E5382E" w:rsidRDefault="00154D7C" w:rsidP="00154D7C">
            <w:pPr>
              <w:spacing w:line="240" w:lineRule="auto"/>
              <w:ind w:leftChars="-25" w:left="-70" w:rightChars="-34" w:right="-95" w:firstLineChars="0" w:firstLine="0"/>
              <w:jc w:val="center"/>
              <w:rPr>
                <w:rFonts w:cs="Times New Roman"/>
                <w:sz w:val="21"/>
                <w:szCs w:val="21"/>
                <w14:ligatures w14:val="none"/>
              </w:rPr>
            </w:pPr>
            <w:r w:rsidRPr="00E5382E">
              <w:rPr>
                <w:rFonts w:cs="Times New Roman" w:hint="eastAsia"/>
                <w:sz w:val="21"/>
                <w:szCs w:val="21"/>
                <w14:ligatures w14:val="none"/>
              </w:rPr>
              <w:t>外购</w:t>
            </w:r>
          </w:p>
        </w:tc>
      </w:tr>
      <w:tr w:rsidR="000D6FDD" w:rsidRPr="00E5382E" w14:paraId="6BFA0BDF" w14:textId="77777777" w:rsidTr="009A5B3D">
        <w:trPr>
          <w:trHeight w:val="454"/>
          <w:jc w:val="center"/>
        </w:trPr>
        <w:tc>
          <w:tcPr>
            <w:tcW w:w="323" w:type="pct"/>
            <w:vMerge/>
            <w:vAlign w:val="center"/>
          </w:tcPr>
          <w:p w14:paraId="78364563" w14:textId="77777777" w:rsidR="000D6FDD" w:rsidRPr="00E5382E" w:rsidRDefault="000D6FDD" w:rsidP="00127FE2">
            <w:pPr>
              <w:spacing w:line="240" w:lineRule="auto"/>
              <w:ind w:firstLineChars="0" w:firstLine="0"/>
              <w:jc w:val="center"/>
              <w:rPr>
                <w:rFonts w:cs="Times New Roman"/>
                <w:sz w:val="21"/>
                <w:szCs w:val="21"/>
                <w14:ligatures w14:val="none"/>
              </w:rPr>
            </w:pPr>
          </w:p>
        </w:tc>
        <w:tc>
          <w:tcPr>
            <w:tcW w:w="233" w:type="pct"/>
            <w:vAlign w:val="center"/>
          </w:tcPr>
          <w:p w14:paraId="5510EC7C" w14:textId="77777777" w:rsidR="000D6FDD" w:rsidRPr="00E5382E" w:rsidRDefault="000D6FDD" w:rsidP="00127FE2">
            <w:pPr>
              <w:spacing w:line="240" w:lineRule="auto"/>
              <w:ind w:firstLineChars="0" w:firstLine="0"/>
              <w:jc w:val="center"/>
              <w:rPr>
                <w:rFonts w:cs="Times New Roman"/>
                <w:sz w:val="21"/>
                <w:szCs w:val="21"/>
                <w14:ligatures w14:val="none"/>
              </w:rPr>
            </w:pPr>
          </w:p>
        </w:tc>
        <w:tc>
          <w:tcPr>
            <w:tcW w:w="499" w:type="pct"/>
            <w:vAlign w:val="center"/>
          </w:tcPr>
          <w:p w14:paraId="054D4544" w14:textId="77777777" w:rsidR="000D6FDD" w:rsidRPr="00E5382E" w:rsidRDefault="000D6FDD" w:rsidP="00127FE2">
            <w:pPr>
              <w:widowControl/>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水</w:t>
            </w:r>
          </w:p>
        </w:tc>
        <w:tc>
          <w:tcPr>
            <w:tcW w:w="333" w:type="pct"/>
            <w:vAlign w:val="center"/>
          </w:tcPr>
          <w:p w14:paraId="0066EA9E" w14:textId="77777777" w:rsidR="000D6FDD" w:rsidRPr="00E5382E" w:rsidRDefault="000D6FDD" w:rsidP="00127FE2">
            <w:pPr>
              <w:widowControl/>
              <w:spacing w:line="240" w:lineRule="auto"/>
              <w:ind w:firstLineChars="0" w:firstLine="0"/>
              <w:jc w:val="center"/>
              <w:rPr>
                <w:rFonts w:cs="Times New Roman"/>
                <w:sz w:val="21"/>
                <w:szCs w:val="21"/>
                <w14:ligatures w14:val="none"/>
              </w:rPr>
            </w:pPr>
          </w:p>
        </w:tc>
        <w:tc>
          <w:tcPr>
            <w:tcW w:w="618" w:type="pct"/>
            <w:vAlign w:val="center"/>
          </w:tcPr>
          <w:p w14:paraId="0743699F" w14:textId="77777777" w:rsidR="000D6FDD" w:rsidRPr="00E5382E" w:rsidRDefault="000D6FDD" w:rsidP="00127FE2">
            <w:pPr>
              <w:widowControl/>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100</w:t>
            </w:r>
          </w:p>
        </w:tc>
        <w:tc>
          <w:tcPr>
            <w:tcW w:w="736" w:type="pct"/>
            <w:vAlign w:val="center"/>
          </w:tcPr>
          <w:p w14:paraId="4037B169" w14:textId="77777777" w:rsidR="000D6FDD" w:rsidRPr="00DB1EE0" w:rsidRDefault="000D6FDD" w:rsidP="00127FE2">
            <w:pPr>
              <w:spacing w:line="240" w:lineRule="auto"/>
              <w:ind w:firstLineChars="0" w:firstLine="0"/>
              <w:jc w:val="center"/>
              <w:rPr>
                <w:rFonts w:cs="Times New Roman"/>
                <w:sz w:val="21"/>
                <w:szCs w:val="21"/>
                <w14:ligatures w14:val="none"/>
              </w:rPr>
            </w:pPr>
            <w:r w:rsidRPr="00DB1EE0">
              <w:rPr>
                <w:rFonts w:cs="Times New Roman" w:hint="eastAsia"/>
                <w:sz w:val="21"/>
                <w:szCs w:val="21"/>
                <w14:ligatures w14:val="none"/>
              </w:rPr>
              <w:t>管道</w:t>
            </w:r>
          </w:p>
        </w:tc>
        <w:tc>
          <w:tcPr>
            <w:tcW w:w="840" w:type="pct"/>
            <w:vAlign w:val="center"/>
          </w:tcPr>
          <w:p w14:paraId="339DD749" w14:textId="77777777" w:rsidR="000D6FDD" w:rsidRPr="00DB1EE0" w:rsidRDefault="00154D7C" w:rsidP="00127FE2">
            <w:pPr>
              <w:spacing w:line="240" w:lineRule="auto"/>
              <w:ind w:firstLineChars="0" w:firstLine="0"/>
              <w:jc w:val="center"/>
              <w:rPr>
                <w:rFonts w:cs="Times New Roman"/>
                <w:sz w:val="21"/>
                <w:szCs w:val="21"/>
                <w14:ligatures w14:val="none"/>
              </w:rPr>
            </w:pPr>
            <w:r w:rsidRPr="00DB1EE0">
              <w:rPr>
                <w:rFonts w:cs="Times New Roman" w:hint="eastAsia"/>
                <w:sz w:val="21"/>
                <w:szCs w:val="21"/>
                <w14:ligatures w14:val="none"/>
              </w:rPr>
              <w:t>-</w:t>
            </w:r>
          </w:p>
        </w:tc>
        <w:tc>
          <w:tcPr>
            <w:tcW w:w="454" w:type="pct"/>
            <w:vAlign w:val="center"/>
          </w:tcPr>
          <w:p w14:paraId="4958E762" w14:textId="77777777" w:rsidR="000D6FDD" w:rsidRPr="00E5382E" w:rsidRDefault="000D6FDD" w:rsidP="00127FE2">
            <w:pPr>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不储存</w:t>
            </w:r>
          </w:p>
        </w:tc>
        <w:tc>
          <w:tcPr>
            <w:tcW w:w="608" w:type="pct"/>
            <w:vAlign w:val="center"/>
          </w:tcPr>
          <w:p w14:paraId="72B16899" w14:textId="77777777" w:rsidR="000D6FDD" w:rsidRPr="00E5382E" w:rsidRDefault="000D6FDD" w:rsidP="00127FE2">
            <w:pPr>
              <w:spacing w:line="240" w:lineRule="auto"/>
              <w:ind w:leftChars="-25" w:left="-70" w:rightChars="-34" w:right="-95" w:firstLineChars="0" w:firstLine="0"/>
              <w:jc w:val="center"/>
              <w:rPr>
                <w:rFonts w:cs="Times New Roman"/>
                <w:sz w:val="21"/>
                <w:szCs w:val="21"/>
                <w14:ligatures w14:val="none"/>
              </w:rPr>
            </w:pPr>
            <w:r>
              <w:rPr>
                <w:rFonts w:cs="Times New Roman" w:hint="eastAsia"/>
                <w:sz w:val="21"/>
                <w:szCs w:val="21"/>
                <w14:ligatures w14:val="none"/>
              </w:rPr>
              <w:t>-</w:t>
            </w:r>
          </w:p>
        </w:tc>
        <w:tc>
          <w:tcPr>
            <w:tcW w:w="356" w:type="pct"/>
            <w:vAlign w:val="center"/>
          </w:tcPr>
          <w:p w14:paraId="1B06B929" w14:textId="77777777" w:rsidR="000D6FDD" w:rsidRPr="00E5382E" w:rsidRDefault="000D6FDD" w:rsidP="00127FE2">
            <w:pPr>
              <w:spacing w:line="240" w:lineRule="auto"/>
              <w:ind w:leftChars="-25" w:left="-70" w:rightChars="-34" w:right="-95" w:firstLineChars="0" w:firstLine="0"/>
              <w:jc w:val="center"/>
              <w:rPr>
                <w:rFonts w:cs="Times New Roman"/>
                <w:sz w:val="21"/>
                <w:szCs w:val="21"/>
                <w14:ligatures w14:val="none"/>
              </w:rPr>
            </w:pPr>
          </w:p>
        </w:tc>
      </w:tr>
      <w:tr w:rsidR="000D6FDD" w:rsidRPr="00E5382E" w14:paraId="21C9B1C3" w14:textId="77777777" w:rsidTr="009A5B3D">
        <w:trPr>
          <w:trHeight w:val="454"/>
          <w:jc w:val="center"/>
        </w:trPr>
        <w:tc>
          <w:tcPr>
            <w:tcW w:w="1055" w:type="pct"/>
            <w:gridSpan w:val="3"/>
            <w:vAlign w:val="center"/>
          </w:tcPr>
          <w:p w14:paraId="72A649C4" w14:textId="77777777" w:rsidR="000D6FDD" w:rsidRPr="00E5382E" w:rsidRDefault="000D6FDD" w:rsidP="00127FE2">
            <w:pPr>
              <w:widowControl/>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原辅材料总计</w:t>
            </w:r>
          </w:p>
        </w:tc>
        <w:tc>
          <w:tcPr>
            <w:tcW w:w="333" w:type="pct"/>
            <w:vAlign w:val="center"/>
          </w:tcPr>
          <w:p w14:paraId="7068E9CC" w14:textId="77777777" w:rsidR="000D6FDD" w:rsidRPr="00E5382E" w:rsidRDefault="000D6FDD" w:rsidP="00127FE2">
            <w:pPr>
              <w:widowControl/>
              <w:spacing w:line="240" w:lineRule="auto"/>
              <w:ind w:firstLineChars="0" w:firstLine="0"/>
              <w:jc w:val="center"/>
              <w:rPr>
                <w:rFonts w:cs="Times New Roman"/>
                <w:sz w:val="21"/>
                <w:szCs w:val="21"/>
                <w14:ligatures w14:val="none"/>
              </w:rPr>
            </w:pPr>
          </w:p>
        </w:tc>
        <w:tc>
          <w:tcPr>
            <w:tcW w:w="618" w:type="pct"/>
            <w:vAlign w:val="center"/>
          </w:tcPr>
          <w:p w14:paraId="03DE3238" w14:textId="77777777" w:rsidR="000D6FDD" w:rsidRPr="00E5382E" w:rsidRDefault="000D6FDD" w:rsidP="00127FE2">
            <w:pPr>
              <w:widowControl/>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2000</w:t>
            </w:r>
          </w:p>
        </w:tc>
        <w:tc>
          <w:tcPr>
            <w:tcW w:w="736" w:type="pct"/>
            <w:vAlign w:val="center"/>
          </w:tcPr>
          <w:p w14:paraId="7E39529A" w14:textId="77777777" w:rsidR="000D6FDD" w:rsidRPr="00DB1EE0" w:rsidRDefault="000D6FDD" w:rsidP="00127FE2">
            <w:pPr>
              <w:spacing w:line="240" w:lineRule="auto"/>
              <w:ind w:firstLineChars="0" w:firstLine="0"/>
              <w:jc w:val="center"/>
              <w:rPr>
                <w:rFonts w:cs="Times New Roman"/>
                <w:sz w:val="21"/>
                <w:szCs w:val="21"/>
                <w14:ligatures w14:val="none"/>
              </w:rPr>
            </w:pPr>
          </w:p>
        </w:tc>
        <w:tc>
          <w:tcPr>
            <w:tcW w:w="840" w:type="pct"/>
            <w:vAlign w:val="center"/>
          </w:tcPr>
          <w:p w14:paraId="7822C9FD" w14:textId="77777777" w:rsidR="000D6FDD" w:rsidRPr="00DB1EE0" w:rsidRDefault="000D6FDD" w:rsidP="00127FE2">
            <w:pPr>
              <w:spacing w:line="240" w:lineRule="auto"/>
              <w:ind w:firstLineChars="0" w:firstLine="0"/>
              <w:jc w:val="center"/>
              <w:rPr>
                <w:rFonts w:cs="Times New Roman"/>
                <w:sz w:val="21"/>
                <w:szCs w:val="21"/>
                <w14:ligatures w14:val="none"/>
              </w:rPr>
            </w:pPr>
          </w:p>
        </w:tc>
        <w:tc>
          <w:tcPr>
            <w:tcW w:w="454" w:type="pct"/>
            <w:vAlign w:val="center"/>
          </w:tcPr>
          <w:p w14:paraId="69ABEC6A" w14:textId="77777777" w:rsidR="000D6FDD" w:rsidRPr="00E5382E" w:rsidRDefault="000D6FDD" w:rsidP="00127FE2">
            <w:pPr>
              <w:spacing w:line="240" w:lineRule="auto"/>
              <w:ind w:firstLineChars="0" w:firstLine="0"/>
              <w:jc w:val="center"/>
              <w:rPr>
                <w:rFonts w:cs="Times New Roman"/>
                <w:sz w:val="21"/>
                <w:szCs w:val="21"/>
                <w14:ligatures w14:val="none"/>
              </w:rPr>
            </w:pPr>
          </w:p>
        </w:tc>
        <w:tc>
          <w:tcPr>
            <w:tcW w:w="608" w:type="pct"/>
            <w:vAlign w:val="center"/>
          </w:tcPr>
          <w:p w14:paraId="039981F1" w14:textId="77777777" w:rsidR="000D6FDD" w:rsidRPr="00E5382E" w:rsidRDefault="000D6FDD" w:rsidP="00127FE2">
            <w:pPr>
              <w:spacing w:line="240" w:lineRule="auto"/>
              <w:ind w:leftChars="-25" w:left="-70" w:rightChars="-34" w:right="-95" w:firstLineChars="0" w:firstLine="0"/>
              <w:jc w:val="center"/>
              <w:rPr>
                <w:rFonts w:cs="Times New Roman"/>
                <w:sz w:val="21"/>
                <w:szCs w:val="21"/>
                <w14:ligatures w14:val="none"/>
              </w:rPr>
            </w:pPr>
          </w:p>
        </w:tc>
        <w:tc>
          <w:tcPr>
            <w:tcW w:w="356" w:type="pct"/>
            <w:vAlign w:val="center"/>
          </w:tcPr>
          <w:p w14:paraId="331AAF74" w14:textId="77777777" w:rsidR="000D6FDD" w:rsidRPr="00E5382E" w:rsidRDefault="000D6FDD" w:rsidP="00127FE2">
            <w:pPr>
              <w:spacing w:line="240" w:lineRule="auto"/>
              <w:ind w:leftChars="-25" w:left="-70" w:rightChars="-34" w:right="-95" w:firstLineChars="0" w:firstLine="0"/>
              <w:jc w:val="center"/>
              <w:rPr>
                <w:rFonts w:cs="Times New Roman"/>
                <w:sz w:val="21"/>
                <w:szCs w:val="21"/>
                <w14:ligatures w14:val="none"/>
              </w:rPr>
            </w:pPr>
          </w:p>
        </w:tc>
      </w:tr>
      <w:tr w:rsidR="000D6FDD" w:rsidRPr="00E5382E" w14:paraId="185C8531" w14:textId="77777777" w:rsidTr="009A5B3D">
        <w:trPr>
          <w:trHeight w:val="454"/>
          <w:jc w:val="center"/>
        </w:trPr>
        <w:tc>
          <w:tcPr>
            <w:tcW w:w="323" w:type="pct"/>
            <w:vAlign w:val="center"/>
          </w:tcPr>
          <w:p w14:paraId="51B5374B" w14:textId="77777777" w:rsidR="000D6FDD" w:rsidRPr="00E5382E" w:rsidRDefault="000D6FDD" w:rsidP="00127FE2">
            <w:pPr>
              <w:spacing w:line="240" w:lineRule="auto"/>
              <w:ind w:firstLineChars="0" w:firstLine="0"/>
              <w:jc w:val="center"/>
              <w:rPr>
                <w:rFonts w:cs="Times New Roman"/>
                <w:sz w:val="21"/>
                <w:szCs w:val="21"/>
                <w14:ligatures w14:val="none"/>
              </w:rPr>
            </w:pPr>
            <w:r w:rsidRPr="00E5382E">
              <w:rPr>
                <w:rFonts w:cs="Times New Roman"/>
                <w:sz w:val="21"/>
                <w:szCs w:val="21"/>
                <w14:ligatures w14:val="none"/>
              </w:rPr>
              <w:t>产品</w:t>
            </w:r>
          </w:p>
        </w:tc>
        <w:tc>
          <w:tcPr>
            <w:tcW w:w="732" w:type="pct"/>
            <w:gridSpan w:val="2"/>
            <w:vAlign w:val="center"/>
          </w:tcPr>
          <w:p w14:paraId="30170D97" w14:textId="77777777" w:rsidR="000D6FDD" w:rsidRPr="00E5382E" w:rsidRDefault="000D6FDD" w:rsidP="00127FE2">
            <w:pPr>
              <w:widowControl/>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醇基燃料（</w:t>
            </w:r>
            <w:r w:rsidRPr="00E5382E">
              <w:rPr>
                <w:rFonts w:cs="Times New Roman" w:hint="eastAsia"/>
                <w:sz w:val="21"/>
                <w:szCs w:val="21"/>
                <w14:ligatures w14:val="none"/>
              </w:rPr>
              <w:t>85%</w:t>
            </w:r>
            <w:r w:rsidRPr="00E5382E">
              <w:rPr>
                <w:rFonts w:cs="Times New Roman" w:hint="eastAsia"/>
                <w:sz w:val="21"/>
                <w:szCs w:val="21"/>
                <w14:ligatures w14:val="none"/>
              </w:rPr>
              <w:t>甲醇）</w:t>
            </w:r>
          </w:p>
        </w:tc>
        <w:tc>
          <w:tcPr>
            <w:tcW w:w="333" w:type="pct"/>
            <w:vAlign w:val="center"/>
          </w:tcPr>
          <w:p w14:paraId="7F712F6C" w14:textId="77777777" w:rsidR="000D6FDD" w:rsidRPr="00E5382E" w:rsidRDefault="000D6FDD" w:rsidP="00127FE2">
            <w:pPr>
              <w:widowControl/>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85%</w:t>
            </w:r>
          </w:p>
        </w:tc>
        <w:tc>
          <w:tcPr>
            <w:tcW w:w="618" w:type="pct"/>
            <w:vAlign w:val="center"/>
          </w:tcPr>
          <w:p w14:paraId="34352CB5" w14:textId="77777777" w:rsidR="000D6FDD" w:rsidRPr="00E5382E" w:rsidRDefault="000D6FDD" w:rsidP="00127FE2">
            <w:pPr>
              <w:spacing w:line="240" w:lineRule="auto"/>
              <w:ind w:firstLineChars="0" w:firstLine="0"/>
              <w:jc w:val="center"/>
              <w:rPr>
                <w:rFonts w:cs="Times New Roman"/>
                <w:sz w:val="21"/>
                <w:szCs w:val="21"/>
                <w14:ligatures w14:val="none"/>
              </w:rPr>
            </w:pPr>
            <w:r w:rsidRPr="00E5382E">
              <w:rPr>
                <w:rFonts w:cs="Times New Roman" w:hint="eastAsia"/>
                <w:sz w:val="21"/>
                <w:szCs w:val="21"/>
                <w14:ligatures w14:val="none"/>
              </w:rPr>
              <w:t>2000</w:t>
            </w:r>
          </w:p>
        </w:tc>
        <w:tc>
          <w:tcPr>
            <w:tcW w:w="736" w:type="pct"/>
            <w:vAlign w:val="center"/>
          </w:tcPr>
          <w:p w14:paraId="7700F9F0" w14:textId="77777777" w:rsidR="000D6FDD" w:rsidRPr="00DB1EE0" w:rsidRDefault="000D6FDD" w:rsidP="00127FE2">
            <w:pPr>
              <w:spacing w:line="240" w:lineRule="auto"/>
              <w:ind w:firstLineChars="0" w:firstLine="0"/>
              <w:jc w:val="center"/>
              <w:rPr>
                <w:rFonts w:cs="Times New Roman"/>
                <w:sz w:val="21"/>
                <w:szCs w:val="21"/>
                <w14:ligatures w14:val="none"/>
              </w:rPr>
            </w:pPr>
            <w:r w:rsidRPr="00DB1EE0">
              <w:rPr>
                <w:rFonts w:cs="Times New Roman" w:hint="eastAsia"/>
                <w:sz w:val="21"/>
                <w:szCs w:val="21"/>
                <w14:ligatures w14:val="none"/>
              </w:rPr>
              <w:t>卧罐</w:t>
            </w:r>
          </w:p>
        </w:tc>
        <w:tc>
          <w:tcPr>
            <w:tcW w:w="840" w:type="pct"/>
            <w:vAlign w:val="center"/>
          </w:tcPr>
          <w:p w14:paraId="7B815263" w14:textId="77777777" w:rsidR="000D6FDD" w:rsidRPr="00DB1EE0" w:rsidRDefault="00154D7C" w:rsidP="00127FE2">
            <w:pPr>
              <w:spacing w:line="240" w:lineRule="auto"/>
              <w:ind w:firstLineChars="0" w:firstLine="0"/>
              <w:jc w:val="center"/>
              <w:rPr>
                <w:rFonts w:cs="Times New Roman"/>
                <w:sz w:val="21"/>
                <w:szCs w:val="21"/>
                <w14:ligatures w14:val="none"/>
              </w:rPr>
            </w:pPr>
            <w:r w:rsidRPr="00DB1EE0">
              <w:rPr>
                <w:rFonts w:cs="Times New Roman" w:hint="eastAsia"/>
                <w:sz w:val="21"/>
                <w:szCs w:val="21"/>
                <w14:ligatures w14:val="none"/>
              </w:rPr>
              <w:t>Φ</w:t>
            </w:r>
            <w:r w:rsidRPr="00DB1EE0">
              <w:rPr>
                <w:rFonts w:cs="Times New Roman"/>
                <w:sz w:val="21"/>
                <w:szCs w:val="21"/>
                <w14:ligatures w14:val="none"/>
              </w:rPr>
              <w:t>3000×5600</w:t>
            </w:r>
          </w:p>
        </w:tc>
        <w:tc>
          <w:tcPr>
            <w:tcW w:w="454" w:type="pct"/>
            <w:vAlign w:val="center"/>
          </w:tcPr>
          <w:p w14:paraId="2B4296E1" w14:textId="77777777" w:rsidR="000D6FDD" w:rsidRPr="00E5382E" w:rsidRDefault="002E49EC" w:rsidP="00127FE2">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77.356</w:t>
            </w:r>
          </w:p>
        </w:tc>
        <w:tc>
          <w:tcPr>
            <w:tcW w:w="608" w:type="pct"/>
            <w:vAlign w:val="center"/>
          </w:tcPr>
          <w:p w14:paraId="34A2F368" w14:textId="77777777" w:rsidR="000D6FDD" w:rsidRPr="00E5382E" w:rsidRDefault="000D6FDD" w:rsidP="00127FE2">
            <w:pPr>
              <w:spacing w:line="240" w:lineRule="auto"/>
              <w:ind w:leftChars="-25" w:left="-70" w:rightChars="-34" w:right="-95" w:firstLineChars="0" w:firstLine="0"/>
              <w:jc w:val="center"/>
              <w:rPr>
                <w:rFonts w:cs="Times New Roman"/>
                <w:sz w:val="21"/>
                <w:szCs w:val="21"/>
                <w14:ligatures w14:val="none"/>
              </w:rPr>
            </w:pPr>
            <w:r w:rsidRPr="00E5382E">
              <w:rPr>
                <w:rFonts w:cs="Times New Roman" w:hint="eastAsia"/>
                <w:sz w:val="21"/>
                <w:szCs w:val="21"/>
                <w14:ligatures w14:val="none"/>
              </w:rPr>
              <w:t>85%</w:t>
            </w:r>
            <w:r w:rsidRPr="00E5382E">
              <w:rPr>
                <w:rFonts w:cs="Times New Roman" w:hint="eastAsia"/>
                <w:sz w:val="21"/>
                <w:szCs w:val="21"/>
                <w14:ligatures w14:val="none"/>
              </w:rPr>
              <w:t>甲醇配置罐组</w:t>
            </w:r>
          </w:p>
        </w:tc>
        <w:tc>
          <w:tcPr>
            <w:tcW w:w="356" w:type="pct"/>
            <w:vAlign w:val="center"/>
          </w:tcPr>
          <w:p w14:paraId="6A60A310" w14:textId="77777777" w:rsidR="000D6FDD" w:rsidRPr="00E5382E" w:rsidRDefault="000D6FDD" w:rsidP="00127FE2">
            <w:pPr>
              <w:spacing w:line="240" w:lineRule="auto"/>
              <w:ind w:leftChars="-25" w:left="-70" w:rightChars="-34" w:right="-95" w:firstLineChars="0" w:firstLine="0"/>
              <w:jc w:val="center"/>
              <w:rPr>
                <w:rFonts w:cs="Times New Roman"/>
                <w:sz w:val="21"/>
                <w:szCs w:val="21"/>
                <w14:ligatures w14:val="none"/>
              </w:rPr>
            </w:pPr>
          </w:p>
        </w:tc>
      </w:tr>
    </w:tbl>
    <w:p w14:paraId="306E5D40" w14:textId="77777777" w:rsidR="00AE613E" w:rsidRDefault="00900340" w:rsidP="00900340">
      <w:pPr>
        <w:pStyle w:val="2"/>
        <w:spacing w:before="312" w:after="312"/>
      </w:pPr>
      <w:bookmarkStart w:id="15" w:name="_Toc219895945"/>
      <w:r>
        <w:rPr>
          <w:rFonts w:hint="eastAsia"/>
        </w:rPr>
        <w:t>2.4</w:t>
      </w:r>
      <w:r w:rsidRPr="00900340">
        <w:rPr>
          <w:rFonts w:hint="eastAsia"/>
        </w:rPr>
        <w:t>建设项目选择的工艺流程和选用的主要装置（设备）和设施的布局及其上下游生产装置的关系</w:t>
      </w:r>
      <w:bookmarkEnd w:id="15"/>
    </w:p>
    <w:p w14:paraId="14FC3FC9" w14:textId="77777777" w:rsidR="00C8390B" w:rsidRDefault="00C8390B" w:rsidP="00C8390B">
      <w:pPr>
        <w:pStyle w:val="3"/>
        <w:spacing w:before="156" w:after="156"/>
        <w:ind w:firstLine="562"/>
      </w:pPr>
      <w:r>
        <w:rPr>
          <w:rFonts w:hint="eastAsia"/>
        </w:rPr>
        <w:t>2.4.1</w:t>
      </w:r>
      <w:r>
        <w:rPr>
          <w:rFonts w:hint="eastAsia"/>
        </w:rPr>
        <w:t>工艺流程</w:t>
      </w:r>
    </w:p>
    <w:p w14:paraId="2C27CC33" w14:textId="77777777" w:rsidR="00C8390B" w:rsidRDefault="00C8390B" w:rsidP="00C8390B">
      <w:pPr>
        <w:ind w:firstLine="560"/>
      </w:pPr>
      <w:r>
        <w:rPr>
          <w:rFonts w:hint="eastAsia"/>
        </w:rPr>
        <w:t>（</w:t>
      </w:r>
      <w:r>
        <w:rPr>
          <w:rFonts w:hint="eastAsia"/>
        </w:rPr>
        <w:t>1</w:t>
      </w:r>
      <w:r>
        <w:rPr>
          <w:rFonts w:hint="eastAsia"/>
        </w:rPr>
        <w:t>）主要原辅料入库</w:t>
      </w:r>
      <w:r w:rsidRPr="00C8390B">
        <w:rPr>
          <w:rFonts w:hint="eastAsia"/>
        </w:rPr>
        <w:t>流程</w:t>
      </w:r>
    </w:p>
    <w:p w14:paraId="0DD193A0" w14:textId="77777777" w:rsidR="00C8390B" w:rsidRDefault="00C8390B" w:rsidP="00C8390B">
      <w:pPr>
        <w:ind w:firstLine="560"/>
      </w:pPr>
      <w:r>
        <w:rPr>
          <w:rFonts w:hint="eastAsia"/>
        </w:rPr>
        <w:t>甲醇（</w:t>
      </w:r>
      <w:r>
        <w:rPr>
          <w:rFonts w:hint="eastAsia"/>
        </w:rPr>
        <w:t>99.99%</w:t>
      </w:r>
      <w:r>
        <w:rPr>
          <w:rFonts w:hint="eastAsia"/>
        </w:rPr>
        <w:t>）经槽车运入，通过甲醇原料泵送至甲醇原料储罐储存。</w:t>
      </w:r>
    </w:p>
    <w:p w14:paraId="3C192576" w14:textId="77777777" w:rsidR="00C8390B" w:rsidRDefault="00C8390B" w:rsidP="00C8390B">
      <w:pPr>
        <w:ind w:firstLine="560"/>
      </w:pPr>
      <w:r>
        <w:rPr>
          <w:rFonts w:hint="eastAsia"/>
        </w:rPr>
        <w:lastRenderedPageBreak/>
        <w:t>各种</w:t>
      </w:r>
      <w:r w:rsidR="00E6307F">
        <w:rPr>
          <w:rFonts w:hint="eastAsia"/>
        </w:rPr>
        <w:t>桶</w:t>
      </w:r>
      <w:r>
        <w:rPr>
          <w:rFonts w:hint="eastAsia"/>
        </w:rPr>
        <w:t>装添加剂</w:t>
      </w:r>
      <w:r w:rsidR="00E6307F" w:rsidRPr="00DB1EE0">
        <w:rPr>
          <w:rFonts w:hint="eastAsia"/>
        </w:rPr>
        <w:t>（正丁醇、异丙醇、高碳醇）</w:t>
      </w:r>
      <w:r>
        <w:rPr>
          <w:rFonts w:hint="eastAsia"/>
        </w:rPr>
        <w:t>用桶泵分别送入各自的储罐。</w:t>
      </w:r>
    </w:p>
    <w:p w14:paraId="2BBEEC85" w14:textId="77777777" w:rsidR="00C8390B" w:rsidRDefault="00C8390B" w:rsidP="00C8390B">
      <w:pPr>
        <w:ind w:firstLine="560"/>
      </w:pPr>
      <w:r>
        <w:rPr>
          <w:rFonts w:hint="eastAsia"/>
        </w:rPr>
        <w:t>（</w:t>
      </w:r>
      <w:r>
        <w:rPr>
          <w:rFonts w:hint="eastAsia"/>
        </w:rPr>
        <w:t>2</w:t>
      </w:r>
      <w:r>
        <w:rPr>
          <w:rFonts w:hint="eastAsia"/>
        </w:rPr>
        <w:t>）</w:t>
      </w:r>
      <w:r w:rsidRPr="00C8390B">
        <w:rPr>
          <w:rFonts w:hint="eastAsia"/>
        </w:rPr>
        <w:t>调合工序</w:t>
      </w:r>
      <w:r>
        <w:rPr>
          <w:rFonts w:hint="eastAsia"/>
        </w:rPr>
        <w:t>流程</w:t>
      </w:r>
    </w:p>
    <w:p w14:paraId="56847D30" w14:textId="77777777" w:rsidR="00C8390B" w:rsidRDefault="00C8390B" w:rsidP="00C8390B">
      <w:pPr>
        <w:ind w:firstLine="560"/>
      </w:pPr>
      <w:r>
        <w:rPr>
          <w:rFonts w:hint="eastAsia"/>
        </w:rPr>
        <w:t>醇基燃料（</w:t>
      </w:r>
      <w:r>
        <w:rPr>
          <w:rFonts w:hint="eastAsia"/>
        </w:rPr>
        <w:t>85%</w:t>
      </w:r>
      <w:r>
        <w:rPr>
          <w:rFonts w:hint="eastAsia"/>
        </w:rPr>
        <w:t>甲醇）配制：用甲醇原料泵将甲醇及各种添加剂</w:t>
      </w:r>
      <w:r w:rsidR="00FC1B03">
        <w:rPr>
          <w:rFonts w:hint="eastAsia"/>
        </w:rPr>
        <w:t>（</w:t>
      </w:r>
      <w:r w:rsidR="00FC1B03" w:rsidRPr="00FC1B03">
        <w:rPr>
          <w:rFonts w:hint="eastAsia"/>
        </w:rPr>
        <w:t>正丁醇、异丙醇、高碳醇</w:t>
      </w:r>
      <w:r w:rsidR="00FC1B03">
        <w:rPr>
          <w:rFonts w:hint="eastAsia"/>
        </w:rPr>
        <w:t>）</w:t>
      </w:r>
      <w:r w:rsidR="00E6307F" w:rsidRPr="00DB1EE0">
        <w:rPr>
          <w:rFonts w:hint="eastAsia"/>
        </w:rPr>
        <w:t>经管道</w:t>
      </w:r>
      <w:r>
        <w:rPr>
          <w:rFonts w:hint="eastAsia"/>
        </w:rPr>
        <w:t>分别送至</w:t>
      </w:r>
      <w:r w:rsidR="009B0A24" w:rsidRPr="009B0A24">
        <w:rPr>
          <w:rFonts w:hint="eastAsia"/>
        </w:rPr>
        <w:t>85%</w:t>
      </w:r>
      <w:r w:rsidR="009B0A24" w:rsidRPr="009B0A24">
        <w:rPr>
          <w:rFonts w:hint="eastAsia"/>
        </w:rPr>
        <w:t>甲醇配制罐</w:t>
      </w:r>
      <w:r>
        <w:rPr>
          <w:rFonts w:hint="eastAsia"/>
        </w:rPr>
        <w:t>，最后加入原水，通过甲醇原料泵循环搅拌均匀，配制成醇基燃料（约含</w:t>
      </w:r>
      <w:r>
        <w:rPr>
          <w:rFonts w:hint="eastAsia"/>
        </w:rPr>
        <w:t>85%</w:t>
      </w:r>
      <w:r>
        <w:rPr>
          <w:rFonts w:hint="eastAsia"/>
        </w:rPr>
        <w:t>甲醇）。</w:t>
      </w:r>
    </w:p>
    <w:p w14:paraId="33C3703B" w14:textId="77777777" w:rsidR="00C8390B" w:rsidRDefault="00C8390B" w:rsidP="00C8390B">
      <w:pPr>
        <w:ind w:firstLine="560"/>
      </w:pPr>
      <w:r>
        <w:rPr>
          <w:rFonts w:hint="eastAsia"/>
        </w:rPr>
        <w:t>（</w:t>
      </w:r>
      <w:r>
        <w:rPr>
          <w:rFonts w:hint="eastAsia"/>
        </w:rPr>
        <w:t>3</w:t>
      </w:r>
      <w:r>
        <w:rPr>
          <w:rFonts w:hint="eastAsia"/>
        </w:rPr>
        <w:t>）</w:t>
      </w:r>
      <w:r w:rsidRPr="00C8390B">
        <w:rPr>
          <w:rFonts w:hint="eastAsia"/>
        </w:rPr>
        <w:t>醇基液体燃料出库流程</w:t>
      </w:r>
    </w:p>
    <w:p w14:paraId="6BB56072" w14:textId="77777777" w:rsidR="00C8390B" w:rsidRDefault="00C8390B" w:rsidP="00C8390B">
      <w:pPr>
        <w:ind w:firstLine="560"/>
      </w:pPr>
      <w:r>
        <w:rPr>
          <w:rFonts w:hint="eastAsia"/>
        </w:rPr>
        <w:t>醇基燃料（</w:t>
      </w:r>
      <w:r>
        <w:rPr>
          <w:rFonts w:hint="eastAsia"/>
        </w:rPr>
        <w:t>85%</w:t>
      </w:r>
      <w:r>
        <w:rPr>
          <w:rFonts w:hint="eastAsia"/>
        </w:rPr>
        <w:t>甲醇）作为成品，通过甲醇原料泵用</w:t>
      </w:r>
      <w:r w:rsidR="009B0A24" w:rsidRPr="009B0A24">
        <w:rPr>
          <w:rFonts w:hint="eastAsia"/>
        </w:rPr>
        <w:t>85%</w:t>
      </w:r>
      <w:r w:rsidR="009B0A24" w:rsidRPr="009B0A24">
        <w:rPr>
          <w:rFonts w:hint="eastAsia"/>
        </w:rPr>
        <w:t>甲醇</w:t>
      </w:r>
      <w:r w:rsidR="009B0A24">
        <w:rPr>
          <w:rFonts w:hint="eastAsia"/>
        </w:rPr>
        <w:t>（醇基燃料）</w:t>
      </w:r>
      <w:r>
        <w:rPr>
          <w:rFonts w:hint="eastAsia"/>
        </w:rPr>
        <w:t>装车鹤管装车出售。</w:t>
      </w:r>
    </w:p>
    <w:p w14:paraId="2841ED87" w14:textId="77777777" w:rsidR="00E6307F" w:rsidRPr="00DB1EE0" w:rsidRDefault="00E6307F" w:rsidP="00E6307F">
      <w:pPr>
        <w:ind w:firstLine="560"/>
      </w:pPr>
      <w:r w:rsidRPr="00DB1EE0">
        <w:rPr>
          <w:rFonts w:hint="eastAsia"/>
        </w:rPr>
        <w:t>甲醇</w:t>
      </w:r>
      <w:r w:rsidR="00B93042" w:rsidRPr="00DB1EE0">
        <w:rPr>
          <w:rFonts w:hint="eastAsia"/>
        </w:rPr>
        <w:t>原料</w:t>
      </w:r>
      <w:r w:rsidRPr="00DB1EE0">
        <w:rPr>
          <w:rFonts w:hint="eastAsia"/>
        </w:rPr>
        <w:t>储罐、</w:t>
      </w:r>
      <w:r w:rsidR="009B0A24" w:rsidRPr="00DB1EE0">
        <w:rPr>
          <w:rFonts w:hint="eastAsia"/>
        </w:rPr>
        <w:t>85%</w:t>
      </w:r>
      <w:r w:rsidR="009B0A24" w:rsidRPr="00DB1EE0">
        <w:rPr>
          <w:rFonts w:hint="eastAsia"/>
        </w:rPr>
        <w:t>甲醇（醇基燃料）配制罐</w:t>
      </w:r>
      <w:r w:rsidRPr="00DB1EE0">
        <w:rPr>
          <w:rFonts w:hint="eastAsia"/>
        </w:rPr>
        <w:t>罐顶分别设置氮封设施及带阻火器的呼吸阀，防止甲醇气体直接排放大气。</w:t>
      </w:r>
    </w:p>
    <w:p w14:paraId="04420E1E" w14:textId="77777777" w:rsidR="00E6307F" w:rsidRPr="00DB1EE0" w:rsidRDefault="00E6307F" w:rsidP="00E6307F">
      <w:pPr>
        <w:ind w:firstLine="560"/>
      </w:pPr>
      <w:r w:rsidRPr="00DB1EE0">
        <w:rPr>
          <w:rFonts w:hint="eastAsia"/>
        </w:rPr>
        <w:t>当甲醇</w:t>
      </w:r>
      <w:r w:rsidR="00B93042" w:rsidRPr="00DB1EE0">
        <w:rPr>
          <w:rFonts w:hint="eastAsia"/>
        </w:rPr>
        <w:t>原料</w:t>
      </w:r>
      <w:r w:rsidRPr="00DB1EE0">
        <w:rPr>
          <w:rFonts w:hint="eastAsia"/>
        </w:rPr>
        <w:t>储罐内进料时，罐顶逸出甲醇气体和氮气的混合气进入水封槽，用水吸收后的不凝气经过活性炭吸收后排放。水封槽内的工艺水排入塑料桶内，用桶泵送至</w:t>
      </w:r>
      <w:r w:rsidR="009B0A24" w:rsidRPr="00DB1EE0">
        <w:rPr>
          <w:rFonts w:hint="eastAsia"/>
        </w:rPr>
        <w:t>85%</w:t>
      </w:r>
      <w:r w:rsidR="009B0A24" w:rsidRPr="00DB1EE0">
        <w:rPr>
          <w:rFonts w:hint="eastAsia"/>
        </w:rPr>
        <w:t>甲醇配制罐</w:t>
      </w:r>
      <w:r w:rsidRPr="00DB1EE0">
        <w:rPr>
          <w:rFonts w:hint="eastAsia"/>
        </w:rPr>
        <w:t>内。</w:t>
      </w:r>
    </w:p>
    <w:p w14:paraId="75243F9B" w14:textId="77777777" w:rsidR="00E6307F" w:rsidRPr="00DB1EE0" w:rsidRDefault="00E6307F" w:rsidP="00E6307F">
      <w:pPr>
        <w:ind w:firstLine="560"/>
      </w:pPr>
      <w:r w:rsidRPr="00DB1EE0">
        <w:rPr>
          <w:rFonts w:hint="eastAsia"/>
        </w:rPr>
        <w:t>本项目</w:t>
      </w:r>
      <w:r w:rsidR="00D761D7" w:rsidRPr="00DB1EE0">
        <w:rPr>
          <w:rFonts w:hint="eastAsia"/>
        </w:rPr>
        <w:t>平时不生产，有订单时进行醇基燃料（</w:t>
      </w:r>
      <w:r w:rsidR="00D761D7" w:rsidRPr="00DB1EE0">
        <w:rPr>
          <w:rFonts w:hint="eastAsia"/>
        </w:rPr>
        <w:t>85%</w:t>
      </w:r>
      <w:r w:rsidR="00D761D7" w:rsidRPr="00DB1EE0">
        <w:rPr>
          <w:rFonts w:hint="eastAsia"/>
        </w:rPr>
        <w:t>甲醇）配制后直接装车出售。</w:t>
      </w:r>
      <w:r w:rsidR="00D02AE0" w:rsidRPr="00DB1EE0">
        <w:rPr>
          <w:rFonts w:hint="eastAsia"/>
        </w:rPr>
        <w:t>本项目</w:t>
      </w:r>
      <w:r w:rsidRPr="00DB1EE0">
        <w:rPr>
          <w:rFonts w:hint="eastAsia"/>
        </w:rPr>
        <w:t>为常温操作，所有设备、管道内的物料操作温度均为常温。</w:t>
      </w:r>
    </w:p>
    <w:p w14:paraId="0AA90BAE" w14:textId="206D2C21" w:rsidR="00E6307F" w:rsidRPr="00DB1EE0" w:rsidRDefault="00E6307F" w:rsidP="00E6307F">
      <w:pPr>
        <w:ind w:firstLine="560"/>
      </w:pPr>
      <w:r w:rsidRPr="00AA2AD9">
        <w:rPr>
          <w:rFonts w:hint="eastAsia"/>
        </w:rPr>
        <w:t>甲醇</w:t>
      </w:r>
      <w:r w:rsidR="00B93042" w:rsidRPr="00AA2AD9">
        <w:rPr>
          <w:rFonts w:hint="eastAsia"/>
        </w:rPr>
        <w:t>原料</w:t>
      </w:r>
      <w:r w:rsidRPr="00AA2AD9">
        <w:rPr>
          <w:rFonts w:hint="eastAsia"/>
        </w:rPr>
        <w:t>储罐、</w:t>
      </w:r>
      <w:r w:rsidR="009B0A24" w:rsidRPr="00AA2AD9">
        <w:rPr>
          <w:rFonts w:hint="eastAsia"/>
        </w:rPr>
        <w:t>85%</w:t>
      </w:r>
      <w:r w:rsidR="009B0A24" w:rsidRPr="00AA2AD9">
        <w:rPr>
          <w:rFonts w:hint="eastAsia"/>
        </w:rPr>
        <w:t>甲醇配制罐</w:t>
      </w:r>
      <w:r w:rsidRPr="00AA2AD9">
        <w:rPr>
          <w:rFonts w:hint="eastAsia"/>
        </w:rPr>
        <w:t>的操作压力为</w:t>
      </w:r>
      <w:r w:rsidRPr="00AA2AD9">
        <w:rPr>
          <w:rFonts w:hint="eastAsia"/>
        </w:rPr>
        <w:t>1500Pa</w:t>
      </w:r>
      <w:r w:rsidRPr="00AA2AD9">
        <w:rPr>
          <w:rFonts w:hint="eastAsia"/>
        </w:rPr>
        <w:t>（</w:t>
      </w:r>
      <w:r w:rsidRPr="00AA2AD9">
        <w:rPr>
          <w:rFonts w:hint="eastAsia"/>
        </w:rPr>
        <w:t>G</w:t>
      </w:r>
      <w:r w:rsidRPr="00AA2AD9">
        <w:rPr>
          <w:rFonts w:hint="eastAsia"/>
        </w:rPr>
        <w:t>）</w:t>
      </w:r>
      <w:r w:rsidRPr="00DB1EE0">
        <w:rPr>
          <w:rFonts w:hint="eastAsia"/>
        </w:rPr>
        <w:t>，设计压力为</w:t>
      </w:r>
      <w:r w:rsidRPr="00DB1EE0">
        <w:rPr>
          <w:rFonts w:hint="eastAsia"/>
        </w:rPr>
        <w:t>1960Pa</w:t>
      </w:r>
      <w:r w:rsidRPr="00DB1EE0">
        <w:rPr>
          <w:rFonts w:hint="eastAsia"/>
        </w:rPr>
        <w:t>（</w:t>
      </w:r>
      <w:r w:rsidRPr="00DB1EE0">
        <w:rPr>
          <w:rFonts w:hint="eastAsia"/>
        </w:rPr>
        <w:t>G</w:t>
      </w:r>
      <w:r w:rsidRPr="00DB1EE0">
        <w:rPr>
          <w:rFonts w:hint="eastAsia"/>
        </w:rPr>
        <w:t>）</w:t>
      </w:r>
      <w:r w:rsidRPr="00DB1EE0">
        <w:rPr>
          <w:rFonts w:hint="eastAsia"/>
        </w:rPr>
        <w:t>/-490Pa</w:t>
      </w:r>
      <w:r w:rsidRPr="00DB1EE0">
        <w:rPr>
          <w:rFonts w:hint="eastAsia"/>
        </w:rPr>
        <w:t>（</w:t>
      </w:r>
      <w:r w:rsidRPr="00DB1EE0">
        <w:rPr>
          <w:rFonts w:hint="eastAsia"/>
        </w:rPr>
        <w:t>G</w:t>
      </w:r>
      <w:r w:rsidRPr="00DB1EE0">
        <w:rPr>
          <w:rFonts w:hint="eastAsia"/>
        </w:rPr>
        <w:t>），罐顶设有氮封，甲醇原料储罐设有泄压人孔。</w:t>
      </w:r>
    </w:p>
    <w:p w14:paraId="1231DB1F" w14:textId="77777777" w:rsidR="00E6307F" w:rsidRPr="00DB1EE0" w:rsidRDefault="00E6307F" w:rsidP="00E6307F">
      <w:pPr>
        <w:ind w:firstLine="560"/>
      </w:pPr>
      <w:r w:rsidRPr="00DB1EE0">
        <w:rPr>
          <w:rFonts w:hint="eastAsia"/>
        </w:rPr>
        <w:t>正丁醇罐、异丙醇罐、高碳醇罐的操作压力及设计压力均为常压。</w:t>
      </w:r>
    </w:p>
    <w:p w14:paraId="1DAFDDA0" w14:textId="77777777" w:rsidR="00FC1B03" w:rsidRDefault="00FC1B03" w:rsidP="00FC1B03">
      <w:pPr>
        <w:ind w:firstLineChars="0" w:firstLine="0"/>
      </w:pPr>
      <w:r>
        <w:rPr>
          <w:rFonts w:hint="eastAsia"/>
          <w:noProof/>
        </w:rPr>
        <mc:AlternateContent>
          <mc:Choice Requires="wpc">
            <w:drawing>
              <wp:inline distT="0" distB="0" distL="0" distR="0" wp14:anchorId="3D621F37" wp14:editId="785466A8">
                <wp:extent cx="5848350" cy="2276475"/>
                <wp:effectExtent l="0" t="0" r="0" b="9525"/>
                <wp:docPr id="1804484226" name="画布 3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374187825" name="文本框 1374187825"/>
                        <wps:cNvSpPr txBox="1"/>
                        <wps:spPr>
                          <a:xfrm>
                            <a:off x="266700" y="152402"/>
                            <a:ext cx="809625" cy="266700"/>
                          </a:xfrm>
                          <a:prstGeom prst="rect">
                            <a:avLst/>
                          </a:prstGeom>
                          <a:solidFill>
                            <a:schemeClr val="lt1"/>
                          </a:solidFill>
                          <a:ln w="6350">
                            <a:solidFill>
                              <a:prstClr val="black"/>
                            </a:solidFill>
                          </a:ln>
                        </wps:spPr>
                        <wps:txbx>
                          <w:txbxContent>
                            <w:p w14:paraId="5687C55A" w14:textId="77777777" w:rsidR="00FC1B03" w:rsidRDefault="00FC1B03" w:rsidP="00FC1B03">
                              <w:pPr>
                                <w:pStyle w:val="a8"/>
                              </w:pPr>
                              <w:r>
                                <w:rPr>
                                  <w:rFonts w:hint="eastAsia"/>
                                </w:rPr>
                                <w:t>甲醇槽车</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65453418" name="直接箭头连接符 1265453418"/>
                        <wps:cNvCnPr/>
                        <wps:spPr>
                          <a:xfrm>
                            <a:off x="1076325" y="295276"/>
                            <a:ext cx="2657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18210627" name="文本框 1"/>
                        <wps:cNvSpPr txBox="1"/>
                        <wps:spPr>
                          <a:xfrm>
                            <a:off x="4350976" y="933452"/>
                            <a:ext cx="1278299" cy="450597"/>
                          </a:xfrm>
                          <a:prstGeom prst="rect">
                            <a:avLst/>
                          </a:prstGeom>
                          <a:solidFill>
                            <a:schemeClr val="lt1"/>
                          </a:solidFill>
                          <a:ln w="6350">
                            <a:solidFill>
                              <a:prstClr val="black"/>
                            </a:solidFill>
                          </a:ln>
                        </wps:spPr>
                        <wps:txbx>
                          <w:txbxContent>
                            <w:p w14:paraId="03B52DA1" w14:textId="77777777" w:rsidR="00FC1B03" w:rsidRDefault="00FC1B03" w:rsidP="00FC1B03">
                              <w:pPr>
                                <w:pStyle w:val="a8"/>
                                <w:rPr>
                                  <w14:ligatures w14:val="none"/>
                                </w:rPr>
                              </w:pPr>
                              <w:r w:rsidRPr="00FC1B03">
                                <w:rPr>
                                  <w:rFonts w:hint="eastAsia"/>
                                </w:rPr>
                                <w:t>醇基燃料（</w:t>
                              </w:r>
                              <w:r w:rsidRPr="00FC1B03">
                                <w:rPr>
                                  <w:rFonts w:hint="eastAsia"/>
                                </w:rPr>
                                <w:t>85%</w:t>
                              </w:r>
                              <w:r w:rsidRPr="00FC1B03">
                                <w:rPr>
                                  <w:rFonts w:hint="eastAsia"/>
                                </w:rPr>
                                <w:t>甲醇）</w:t>
                              </w:r>
                              <w:r>
                                <w:rPr>
                                  <w:rFonts w:hint="eastAsia"/>
                                </w:rPr>
                                <w:t>出售</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18849810" name="文本框 1"/>
                        <wps:cNvSpPr txBox="1"/>
                        <wps:spPr>
                          <a:xfrm>
                            <a:off x="1342050" y="1951651"/>
                            <a:ext cx="809625" cy="266700"/>
                          </a:xfrm>
                          <a:prstGeom prst="rect">
                            <a:avLst/>
                          </a:prstGeom>
                          <a:solidFill>
                            <a:schemeClr val="lt1"/>
                          </a:solidFill>
                          <a:ln w="6350">
                            <a:solidFill>
                              <a:prstClr val="black"/>
                            </a:solidFill>
                          </a:ln>
                        </wps:spPr>
                        <wps:txbx>
                          <w:txbxContent>
                            <w:p w14:paraId="2B278AE2" w14:textId="77777777" w:rsidR="00FC1B03" w:rsidRDefault="00FC1B03" w:rsidP="00FC1B03">
                              <w:pPr>
                                <w:pStyle w:val="a8"/>
                                <w:rPr>
                                  <w14:ligatures w14:val="none"/>
                                </w:rPr>
                              </w:pPr>
                              <w:r>
                                <w:rPr>
                                  <w:rStyle w:val="a9"/>
                                  <w:rFonts w:hint="eastAsia"/>
                                </w:rPr>
                                <w:t>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87974458" name="文本框 1"/>
                        <wps:cNvSpPr txBox="1"/>
                        <wps:spPr>
                          <a:xfrm>
                            <a:off x="266700" y="1047752"/>
                            <a:ext cx="809625" cy="266700"/>
                          </a:xfrm>
                          <a:prstGeom prst="rect">
                            <a:avLst/>
                          </a:prstGeom>
                          <a:solidFill>
                            <a:schemeClr val="lt1"/>
                          </a:solidFill>
                          <a:ln w="6350">
                            <a:solidFill>
                              <a:prstClr val="black"/>
                            </a:solidFill>
                          </a:ln>
                        </wps:spPr>
                        <wps:txbx>
                          <w:txbxContent>
                            <w:p w14:paraId="6E5E5C7A" w14:textId="77777777" w:rsidR="00FC1B03" w:rsidRDefault="00FC1B03" w:rsidP="00FC1B03">
                              <w:pPr>
                                <w:pStyle w:val="a8"/>
                                <w:rPr>
                                  <w14:ligatures w14:val="none"/>
                                </w:rPr>
                              </w:pPr>
                              <w:r>
                                <w:rPr>
                                  <w:rFonts w:hint="eastAsia"/>
                                </w:rPr>
                                <w:t>外购</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7634606" name="文本框 1"/>
                        <wps:cNvSpPr txBox="1"/>
                        <wps:spPr>
                          <a:xfrm>
                            <a:off x="1342050" y="1465876"/>
                            <a:ext cx="809625" cy="266700"/>
                          </a:xfrm>
                          <a:prstGeom prst="rect">
                            <a:avLst/>
                          </a:prstGeom>
                          <a:solidFill>
                            <a:schemeClr val="lt1"/>
                          </a:solidFill>
                          <a:ln w="6350">
                            <a:solidFill>
                              <a:prstClr val="black"/>
                            </a:solidFill>
                          </a:ln>
                        </wps:spPr>
                        <wps:txbx>
                          <w:txbxContent>
                            <w:p w14:paraId="0E8F7D42" w14:textId="77777777" w:rsidR="00FC1B03" w:rsidRDefault="00FC1B03" w:rsidP="00FC1B03">
                              <w:pPr>
                                <w:pStyle w:val="a8"/>
                                <w:rPr>
                                  <w14:ligatures w14:val="none"/>
                                </w:rPr>
                              </w:pPr>
                              <w:r w:rsidRPr="00FC1B03">
                                <w:rPr>
                                  <w:rFonts w:hint="eastAsia"/>
                                </w:rPr>
                                <w:t>高碳醇</w:t>
                              </w:r>
                              <w:r>
                                <w:rPr>
                                  <w:rFonts w:hint="eastAsia"/>
                                </w:rPr>
                                <w:t>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5465932" name="文本框 1"/>
                        <wps:cNvSpPr txBox="1"/>
                        <wps:spPr>
                          <a:xfrm>
                            <a:off x="1342050" y="1047752"/>
                            <a:ext cx="809625" cy="266700"/>
                          </a:xfrm>
                          <a:prstGeom prst="rect">
                            <a:avLst/>
                          </a:prstGeom>
                          <a:solidFill>
                            <a:schemeClr val="lt1"/>
                          </a:solidFill>
                          <a:ln w="6350">
                            <a:solidFill>
                              <a:prstClr val="black"/>
                            </a:solidFill>
                          </a:ln>
                        </wps:spPr>
                        <wps:txbx>
                          <w:txbxContent>
                            <w:p w14:paraId="6D44D898" w14:textId="77777777" w:rsidR="00FC1B03" w:rsidRDefault="00FC1B03" w:rsidP="00FC1B03">
                              <w:pPr>
                                <w:pStyle w:val="a8"/>
                                <w:rPr>
                                  <w14:ligatures w14:val="none"/>
                                </w:rPr>
                              </w:pPr>
                              <w:r w:rsidRPr="00FC1B03">
                                <w:rPr>
                                  <w:rFonts w:hint="eastAsia"/>
                                </w:rPr>
                                <w:t>异丙醇</w:t>
                              </w:r>
                              <w:r>
                                <w:rPr>
                                  <w:rFonts w:hint="eastAsia"/>
                                </w:rPr>
                                <w:t>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24294333" name="文本框 1"/>
                        <wps:cNvSpPr txBox="1"/>
                        <wps:spPr>
                          <a:xfrm>
                            <a:off x="1342050" y="589576"/>
                            <a:ext cx="809625" cy="266700"/>
                          </a:xfrm>
                          <a:prstGeom prst="rect">
                            <a:avLst/>
                          </a:prstGeom>
                          <a:solidFill>
                            <a:schemeClr val="lt1"/>
                          </a:solidFill>
                          <a:ln w="6350">
                            <a:solidFill>
                              <a:prstClr val="black"/>
                            </a:solidFill>
                          </a:ln>
                        </wps:spPr>
                        <wps:txbx>
                          <w:txbxContent>
                            <w:p w14:paraId="0CF5465E" w14:textId="77777777" w:rsidR="00FC1B03" w:rsidRDefault="00FC1B03" w:rsidP="00FC1B03">
                              <w:pPr>
                                <w:pStyle w:val="a8"/>
                                <w:rPr>
                                  <w14:ligatures w14:val="none"/>
                                </w:rPr>
                              </w:pPr>
                              <w:r w:rsidRPr="00FC1B03">
                                <w:rPr>
                                  <w:rStyle w:val="a9"/>
                                  <w:rFonts w:hint="eastAsia"/>
                                </w:rPr>
                                <w:t>正丁醇</w:t>
                              </w:r>
                              <w:r>
                                <w:rPr>
                                  <w:rStyle w:val="a9"/>
                                  <w:rFonts w:hint="eastAsia"/>
                                </w:rPr>
                                <w:t>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76992005" name="文本框 1"/>
                        <wps:cNvSpPr txBox="1"/>
                        <wps:spPr>
                          <a:xfrm>
                            <a:off x="2742226" y="933452"/>
                            <a:ext cx="1191600" cy="458176"/>
                          </a:xfrm>
                          <a:prstGeom prst="rect">
                            <a:avLst/>
                          </a:prstGeom>
                          <a:solidFill>
                            <a:schemeClr val="lt1"/>
                          </a:solidFill>
                          <a:ln w="6350">
                            <a:solidFill>
                              <a:prstClr val="black"/>
                            </a:solidFill>
                          </a:ln>
                        </wps:spPr>
                        <wps:txbx>
                          <w:txbxContent>
                            <w:p w14:paraId="6922E4DB" w14:textId="77777777" w:rsidR="00FC1B03" w:rsidRDefault="00FC1B03" w:rsidP="00FC1B03">
                              <w:pPr>
                                <w:pStyle w:val="a8"/>
                                <w:rPr>
                                  <w14:ligatures w14:val="none"/>
                                </w:rPr>
                              </w:pPr>
                              <w:r w:rsidRPr="00FC1B03">
                                <w:rPr>
                                  <w:rStyle w:val="a9"/>
                                  <w:rFonts w:hint="eastAsia"/>
                                </w:rPr>
                                <w:t>85%</w:t>
                              </w:r>
                              <w:r w:rsidRPr="00FC1B03">
                                <w:rPr>
                                  <w:rStyle w:val="a9"/>
                                  <w:rFonts w:hint="eastAsia"/>
                                </w:rPr>
                                <w:t>甲醇（醇基燃料）配制罐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83839150" name="文本框 1"/>
                        <wps:cNvSpPr txBox="1"/>
                        <wps:spPr>
                          <a:xfrm>
                            <a:off x="1342050" y="152402"/>
                            <a:ext cx="809625" cy="266700"/>
                          </a:xfrm>
                          <a:prstGeom prst="rect">
                            <a:avLst/>
                          </a:prstGeom>
                          <a:solidFill>
                            <a:schemeClr val="lt1"/>
                          </a:solidFill>
                          <a:ln w="6350">
                            <a:solidFill>
                              <a:prstClr val="black"/>
                            </a:solidFill>
                          </a:ln>
                        </wps:spPr>
                        <wps:txbx>
                          <w:txbxContent>
                            <w:p w14:paraId="2EF904C5" w14:textId="77777777" w:rsidR="00FC1B03" w:rsidRDefault="00FC1B03" w:rsidP="00FC1B03">
                              <w:pPr>
                                <w:pStyle w:val="a8"/>
                                <w:rPr>
                                  <w14:ligatures w14:val="none"/>
                                </w:rPr>
                              </w:pPr>
                              <w:r>
                                <w:rPr>
                                  <w:rFonts w:hint="eastAsia"/>
                                </w:rPr>
                                <w:t>甲醇储罐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56351726" name="直接箭头连接符 1056351726"/>
                        <wps:cNvCnPr/>
                        <wps:spPr>
                          <a:xfrm>
                            <a:off x="2151675" y="703876"/>
                            <a:ext cx="2486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98639775" name="直接箭头连接符 1198639775"/>
                        <wps:cNvCnPr>
                          <a:stCxn id="483839150" idx="3"/>
                        </wps:cNvCnPr>
                        <wps:spPr>
                          <a:xfrm>
                            <a:off x="2151675" y="285752"/>
                            <a:ext cx="2486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87147718" name="直接箭头连接符 1487147718"/>
                        <wps:cNvCnPr/>
                        <wps:spPr>
                          <a:xfrm>
                            <a:off x="2151675" y="1162052"/>
                            <a:ext cx="2486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08264652" name="直接箭头连接符 1208264652"/>
                        <wps:cNvCnPr>
                          <a:stCxn id="177634606" idx="3"/>
                        </wps:cNvCnPr>
                        <wps:spPr>
                          <a:xfrm>
                            <a:off x="2151675" y="1599226"/>
                            <a:ext cx="2486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41840141" name="直接连接符 541840141"/>
                        <wps:cNvCnPr/>
                        <wps:spPr>
                          <a:xfrm>
                            <a:off x="2400300" y="295276"/>
                            <a:ext cx="0" cy="1790700"/>
                          </a:xfrm>
                          <a:prstGeom prst="line">
                            <a:avLst/>
                          </a:prstGeom>
                        </wps:spPr>
                        <wps:style>
                          <a:lnRef idx="1">
                            <a:schemeClr val="dk1"/>
                          </a:lnRef>
                          <a:fillRef idx="0">
                            <a:schemeClr val="dk1"/>
                          </a:fillRef>
                          <a:effectRef idx="0">
                            <a:schemeClr val="dk1"/>
                          </a:effectRef>
                          <a:fontRef idx="minor">
                            <a:schemeClr val="tx1"/>
                          </a:fontRef>
                        </wps:style>
                        <wps:bodyPr/>
                      </wps:wsp>
                      <wps:wsp>
                        <wps:cNvPr id="706869803" name="直接箭头连接符 706869803"/>
                        <wps:cNvCnPr>
                          <a:endCxn id="276992005" idx="1"/>
                        </wps:cNvCnPr>
                        <wps:spPr>
                          <a:xfrm>
                            <a:off x="2400300" y="1162540"/>
                            <a:ext cx="34192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07052316" name="直接箭头连接符 1607052316"/>
                        <wps:cNvCnPr/>
                        <wps:spPr>
                          <a:xfrm>
                            <a:off x="2151675" y="2085976"/>
                            <a:ext cx="2486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02753609" name="左大括号 502753609"/>
                        <wps:cNvSpPr/>
                        <wps:spPr>
                          <a:xfrm>
                            <a:off x="1076325" y="713402"/>
                            <a:ext cx="265725" cy="914400"/>
                          </a:xfrm>
                          <a:prstGeom prst="lef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4239039" name="直接箭头连接符 234239039"/>
                        <wps:cNvCnPr>
                          <a:stCxn id="276992005" idx="3"/>
                          <a:endCxn id="1818210627" idx="1"/>
                        </wps:cNvCnPr>
                        <wps:spPr>
                          <a:xfrm flipV="1">
                            <a:off x="3933826" y="1162052"/>
                            <a:ext cx="417150" cy="48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3D621F37" id="画布 38" o:spid="_x0000_s1057" editas="canvas" style="width:460.5pt;height:179.25pt;mso-position-horizontal-relative:char;mso-position-vertical-relative:line" coordsize="58483,22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">
                <v:shape id="_x0000_s1058" type="#_x0000_t75" style="position:absolute;width:58483;height:22764;visibility:visible;mso-wrap-style:square" filled="t">
                  <v:fill o:detectmouseclick="t"/>
                  <v:path o:connecttype="none"/>
                </v:shape>
                <v:shapetype id="_x0000_t202" coordsize="21600,21600" o:spt="202" path="m,l,21600r21600,l21600,xe">
                  <v:stroke joinstyle="miter"/>
                  <v:path gradientshapeok="t" o:connecttype="rect"/>
                </v:shapetype>
                <v:shape id="文本框 1374187825" o:spid="_x0000_s1059" type="#_x0000_t202" style="position:absolute;left:2667;top:1524;width:8096;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" fillcolor="white [3201]" strokeweight=".5pt">
                  <v:textbox>
                    <w:txbxContent>
                      <w:p w14:paraId="5687C55A" w14:textId="77777777" w:rsidR="00FC1B03" w:rsidRDefault="00FC1B03" w:rsidP="00FC1B03">
                        <w:pPr>
                          <w:pStyle w:val="a8"/>
                        </w:pPr>
                        <w:r>
                          <w:rPr>
                            <w:rFonts w:hint="eastAsia"/>
                          </w:rPr>
                          <w:t>甲醇槽车</w:t>
                        </w:r>
                      </w:p>
                    </w:txbxContent>
                  </v:textbox>
                </v:shape>
                <v:shapetype id="_x0000_t32" coordsize="21600,21600" o:spt="32" o:oned="t" path="m,l21600,21600e" filled="f">
                  <v:path arrowok="t" fillok="f" o:connecttype="none"/>
                  <o:lock v:ext="edit" shapetype="t"/>
                </v:shapetype>
                <v:shape id="直接箭头连接符 1265453418" o:spid="_x0000_s1060" type="#_x0000_t32" style="position:absolute;left:10763;top:2952;width:26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" strokecolor="black [3200]" strokeweight=".5pt">
                  <v:stroke endarrow="block" joinstyle="miter"/>
                </v:shape>
                <v:shape id="文本框 1" o:spid="_x0000_s1061" type="#_x0000_t202" style="position:absolute;left:43509;top:9334;width:12783;height:4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" fillcolor="white [3201]" strokeweight=".5pt">
                  <v:textbox>
                    <w:txbxContent>
                      <w:p w14:paraId="03B52DA1" w14:textId="77777777" w:rsidR="00FC1B03" w:rsidRDefault="00FC1B03" w:rsidP="00FC1B03">
                        <w:pPr>
                          <w:pStyle w:val="a8"/>
                          <w:rPr>
                            <w14:ligatures w14:val="none"/>
                          </w:rPr>
                        </w:pPr>
                        <w:r w:rsidRPr="00FC1B03">
                          <w:rPr>
                            <w:rFonts w:hint="eastAsia"/>
                          </w:rPr>
                          <w:t>醇基燃料（</w:t>
                        </w:r>
                        <w:r w:rsidRPr="00FC1B03">
                          <w:rPr>
                            <w:rFonts w:hint="eastAsia"/>
                          </w:rPr>
                          <w:t>85%</w:t>
                        </w:r>
                        <w:r w:rsidRPr="00FC1B03">
                          <w:rPr>
                            <w:rFonts w:hint="eastAsia"/>
                          </w:rPr>
                          <w:t>甲醇）</w:t>
                        </w:r>
                        <w:r>
                          <w:rPr>
                            <w:rFonts w:hint="eastAsia"/>
                          </w:rPr>
                          <w:t>出售</w:t>
                        </w:r>
                      </w:p>
                    </w:txbxContent>
                  </v:textbox>
                </v:shape>
                <v:shape id="文本框 1" o:spid="_x0000_s1062" type="#_x0000_t202" style="position:absolute;left:13420;top:19516;width:8096;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" fillcolor="white [3201]" strokeweight=".5pt">
                  <v:textbox>
                    <w:txbxContent>
                      <w:p w14:paraId="2B278AE2" w14:textId="77777777" w:rsidR="00FC1B03" w:rsidRDefault="00FC1B03" w:rsidP="00FC1B03">
                        <w:pPr>
                          <w:pStyle w:val="a8"/>
                          <w:rPr>
                            <w14:ligatures w14:val="none"/>
                          </w:rPr>
                        </w:pPr>
                        <w:r>
                          <w:rPr>
                            <w:rStyle w:val="a9"/>
                            <w:rFonts w:hint="eastAsia"/>
                          </w:rPr>
                          <w:t>水</w:t>
                        </w:r>
                      </w:p>
                    </w:txbxContent>
                  </v:textbox>
                </v:shape>
                <v:shape id="文本框 1" o:spid="_x0000_s1063" type="#_x0000_t202" style="position:absolute;left:2667;top:10477;width:8096;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" fillcolor="white [3201]" strokeweight=".5pt">
                  <v:textbox>
                    <w:txbxContent>
                      <w:p w14:paraId="6E5E5C7A" w14:textId="77777777" w:rsidR="00FC1B03" w:rsidRDefault="00FC1B03" w:rsidP="00FC1B03">
                        <w:pPr>
                          <w:pStyle w:val="a8"/>
                          <w:rPr>
                            <w14:ligatures w14:val="none"/>
                          </w:rPr>
                        </w:pPr>
                        <w:r>
                          <w:rPr>
                            <w:rFonts w:hint="eastAsia"/>
                          </w:rPr>
                          <w:t>外购</w:t>
                        </w:r>
                      </w:p>
                    </w:txbxContent>
                  </v:textbox>
                </v:shape>
                <v:shape id="文本框 1" o:spid="_x0000_s1064" type="#_x0000_t202" style="position:absolute;left:13420;top:14658;width:8096;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" fillcolor="white [3201]" strokeweight=".5pt">
                  <v:textbox>
                    <w:txbxContent>
                      <w:p w14:paraId="0E8F7D42" w14:textId="77777777" w:rsidR="00FC1B03" w:rsidRDefault="00FC1B03" w:rsidP="00FC1B03">
                        <w:pPr>
                          <w:pStyle w:val="a8"/>
                          <w:rPr>
                            <w14:ligatures w14:val="none"/>
                          </w:rPr>
                        </w:pPr>
                        <w:r w:rsidRPr="00FC1B03">
                          <w:rPr>
                            <w:rFonts w:hint="eastAsia"/>
                          </w:rPr>
                          <w:t>高碳醇</w:t>
                        </w:r>
                        <w:r>
                          <w:rPr>
                            <w:rFonts w:hint="eastAsia"/>
                          </w:rPr>
                          <w:t>罐</w:t>
                        </w:r>
                      </w:p>
                    </w:txbxContent>
                  </v:textbox>
                </v:shape>
                <v:shape id="文本框 1" o:spid="_x0000_s1065" type="#_x0000_t202" style="position:absolute;left:13420;top:10477;width:8096;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" fillcolor="white [3201]" strokeweight=".5pt">
                  <v:textbox>
                    <w:txbxContent>
                      <w:p w14:paraId="6D44D898" w14:textId="77777777" w:rsidR="00FC1B03" w:rsidRDefault="00FC1B03" w:rsidP="00FC1B03">
                        <w:pPr>
                          <w:pStyle w:val="a8"/>
                          <w:rPr>
                            <w14:ligatures w14:val="none"/>
                          </w:rPr>
                        </w:pPr>
                        <w:r w:rsidRPr="00FC1B03">
                          <w:rPr>
                            <w:rFonts w:hint="eastAsia"/>
                          </w:rPr>
                          <w:t>异丙醇</w:t>
                        </w:r>
                        <w:r>
                          <w:rPr>
                            <w:rFonts w:hint="eastAsia"/>
                          </w:rPr>
                          <w:t>罐</w:t>
                        </w:r>
                      </w:p>
                    </w:txbxContent>
                  </v:textbox>
                </v:shape>
                <v:shape id="文本框 1" o:spid="_x0000_s1066" type="#_x0000_t202" style="position:absolute;left:13420;top:5895;width:8096;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" fillcolor="white [3201]" strokeweight=".5pt">
                  <v:textbox>
                    <w:txbxContent>
                      <w:p w14:paraId="0CF5465E" w14:textId="77777777" w:rsidR="00FC1B03" w:rsidRDefault="00FC1B03" w:rsidP="00FC1B03">
                        <w:pPr>
                          <w:pStyle w:val="a8"/>
                          <w:rPr>
                            <w14:ligatures w14:val="none"/>
                          </w:rPr>
                        </w:pPr>
                        <w:r w:rsidRPr="00FC1B03">
                          <w:rPr>
                            <w:rStyle w:val="a9"/>
                            <w:rFonts w:hint="eastAsia"/>
                          </w:rPr>
                          <w:t>正丁醇</w:t>
                        </w:r>
                        <w:r>
                          <w:rPr>
                            <w:rStyle w:val="a9"/>
                            <w:rFonts w:hint="eastAsia"/>
                          </w:rPr>
                          <w:t>罐</w:t>
                        </w:r>
                      </w:p>
                    </w:txbxContent>
                  </v:textbox>
                </v:shape>
                <v:shape id="文本框 1" o:spid="_x0000_s1067" type="#_x0000_t202" style="position:absolute;left:27422;top:9334;width:11916;height:4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" fillcolor="white [3201]" strokeweight=".5pt">
                  <v:textbox>
                    <w:txbxContent>
                      <w:p w14:paraId="6922E4DB" w14:textId="77777777" w:rsidR="00FC1B03" w:rsidRDefault="00FC1B03" w:rsidP="00FC1B03">
                        <w:pPr>
                          <w:pStyle w:val="a8"/>
                          <w:rPr>
                            <w14:ligatures w14:val="none"/>
                          </w:rPr>
                        </w:pPr>
                        <w:r w:rsidRPr="00FC1B03">
                          <w:rPr>
                            <w:rStyle w:val="a9"/>
                            <w:rFonts w:hint="eastAsia"/>
                          </w:rPr>
                          <w:t>85%</w:t>
                        </w:r>
                        <w:r w:rsidRPr="00FC1B03">
                          <w:rPr>
                            <w:rStyle w:val="a9"/>
                            <w:rFonts w:hint="eastAsia"/>
                          </w:rPr>
                          <w:t>甲醇（醇基燃料）配制罐</w:t>
                        </w:r>
                      </w:p>
                    </w:txbxContent>
                  </v:textbox>
                </v:shape>
                <v:shape id="文本框 1" o:spid="_x0000_s1068" type="#_x0000_t202" style="position:absolute;left:13420;top:1524;width:8096;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" fillcolor="white [3201]" strokeweight=".5pt">
                  <v:textbox>
                    <w:txbxContent>
                      <w:p w14:paraId="2EF904C5" w14:textId="77777777" w:rsidR="00FC1B03" w:rsidRDefault="00FC1B03" w:rsidP="00FC1B03">
                        <w:pPr>
                          <w:pStyle w:val="a8"/>
                          <w:rPr>
                            <w14:ligatures w14:val="none"/>
                          </w:rPr>
                        </w:pPr>
                        <w:r>
                          <w:rPr>
                            <w:rFonts w:hint="eastAsia"/>
                          </w:rPr>
                          <w:t>甲醇储罐</w:t>
                        </w:r>
                      </w:p>
                    </w:txbxContent>
                  </v:textbox>
                </v:shape>
                <v:shape id="直接箭头连接符 1056351726" o:spid="_x0000_s1069" type="#_x0000_t32" style="position:absolute;left:21516;top:7038;width:24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" strokecolor="black [3200]" strokeweight=".5pt">
                  <v:stroke endarrow="block" joinstyle="miter"/>
                </v:shape>
                <v:shape id="直接箭头连接符 1198639775" o:spid="_x0000_s1070" type="#_x0000_t32" style="position:absolute;left:21516;top:2857;width:24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" strokecolor="black [3200]" strokeweight=".5pt">
                  <v:stroke endarrow="block" joinstyle="miter"/>
                </v:shape>
                <v:shape id="直接箭头连接符 1487147718" o:spid="_x0000_s1071" type="#_x0000_t32" style="position:absolute;left:21516;top:11620;width:24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" strokecolor="black [3200]" strokeweight=".5pt">
                  <v:stroke endarrow="block" joinstyle="miter"/>
                </v:shape>
                <v:shape id="直接箭头连接符 1208264652" o:spid="_x0000_s1072" type="#_x0000_t32" style="position:absolute;left:21516;top:15992;width:24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" strokecolor="black [3200]" strokeweight=".5pt">
                  <v:stroke endarrow="block" joinstyle="miter"/>
                </v:shape>
                <v:line id="直接连接符 541840141" o:spid="_x0000_s1073" style="position:absolute;visibility:visible;mso-wrap-style:square" from="24003,2952" to="24003,20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" strokecolor="black [3200]" strokeweight=".5pt">
                  <v:stroke joinstyle="miter"/>
                </v:line>
                <v:shape id="直接箭头连接符 706869803" o:spid="_x0000_s1074" type="#_x0000_t32" style="position:absolute;left:24003;top:11625;width:34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" strokecolor="black [3200]" strokeweight=".5pt">
                  <v:stroke endarrow="block" joinstyle="miter"/>
                </v:shape>
                <v:shape id="直接箭头连接符 1607052316" o:spid="_x0000_s1075" type="#_x0000_t32" style="position:absolute;left:21516;top:20859;width:24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" strokecolor="black [3200]" strokeweight=".5pt">
                  <v:stroke endarrow="block" joinstyle="miter"/>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左大括号 502753609" o:spid="_x0000_s1076" type="#_x0000_t87" style="position:absolute;left:10763;top:7134;width:2657;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" adj="523" strokecolor="black [3200]" strokeweight=".5pt">
                  <v:stroke joinstyle="miter"/>
                </v:shape>
                <v:shape id="直接箭头连接符 234239039" o:spid="_x0000_s1077" type="#_x0000_t32" style="position:absolute;left:39338;top:11620;width:4171;height: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" strokecolor="black [3200]" strokeweight=".5pt">
                  <v:stroke endarrow="block" joinstyle="miter"/>
                </v:shape>
                <w10:anchorlock/>
              </v:group>
            </w:pict>
          </mc:Fallback>
        </mc:AlternateContent>
      </w:r>
    </w:p>
    <w:p w14:paraId="7ED600CA" w14:textId="77777777" w:rsidR="00900340" w:rsidRDefault="00FC1B03" w:rsidP="00321460">
      <w:pPr>
        <w:spacing w:beforeLines="50" w:before="156" w:afterLines="50" w:after="156" w:line="240" w:lineRule="auto"/>
        <w:ind w:firstLineChars="0" w:firstLine="0"/>
        <w:jc w:val="center"/>
        <w:rPr>
          <w:rFonts w:eastAsia="黑体" w:cs="Times New Roman"/>
          <w:sz w:val="24"/>
          <w:szCs w:val="28"/>
        </w:rPr>
      </w:pPr>
      <w:r w:rsidRPr="00FC1B03">
        <w:rPr>
          <w:rFonts w:eastAsia="黑体" w:cs="Times New Roman" w:hint="eastAsia"/>
          <w:sz w:val="24"/>
          <w:szCs w:val="28"/>
        </w:rPr>
        <w:lastRenderedPageBreak/>
        <w:t>图</w:t>
      </w:r>
      <w:r w:rsidRPr="00FC1B03">
        <w:rPr>
          <w:rFonts w:eastAsia="黑体" w:cs="Times New Roman" w:hint="eastAsia"/>
          <w:sz w:val="24"/>
          <w:szCs w:val="28"/>
        </w:rPr>
        <w:t xml:space="preserve">2.4-1  </w:t>
      </w:r>
      <w:r w:rsidRPr="00FC1B03">
        <w:rPr>
          <w:rFonts w:eastAsia="黑体" w:cs="Times New Roman" w:hint="eastAsia"/>
          <w:sz w:val="24"/>
          <w:szCs w:val="28"/>
        </w:rPr>
        <w:t>醇基燃料生产工艺流程框图</w:t>
      </w:r>
    </w:p>
    <w:p w14:paraId="72E93207" w14:textId="77777777" w:rsidR="00E6307F" w:rsidRPr="00DB1EE0" w:rsidRDefault="00E6307F" w:rsidP="00E6307F">
      <w:pPr>
        <w:ind w:firstLine="560"/>
      </w:pPr>
      <w:r w:rsidRPr="00DB1EE0">
        <w:rPr>
          <w:rFonts w:hint="eastAsia"/>
        </w:rPr>
        <w:t>根据《国家安全监管总局关于公布首批重点监管的危险化工工艺目录的通知》（安监总管三〔</w:t>
      </w:r>
      <w:r w:rsidRPr="00DB1EE0">
        <w:rPr>
          <w:rFonts w:hint="eastAsia"/>
        </w:rPr>
        <w:t>2009</w:t>
      </w:r>
      <w:r w:rsidRPr="00DB1EE0">
        <w:rPr>
          <w:rFonts w:hint="eastAsia"/>
        </w:rPr>
        <w:t>〕第</w:t>
      </w:r>
      <w:r w:rsidRPr="00DB1EE0">
        <w:rPr>
          <w:rFonts w:hint="eastAsia"/>
        </w:rPr>
        <w:t>116</w:t>
      </w:r>
      <w:r w:rsidRPr="00DB1EE0">
        <w:rPr>
          <w:rFonts w:hint="eastAsia"/>
        </w:rPr>
        <w:t>号）和《国家安全监管总局关于公布第二批重点监管危险化工工艺目录和调整首批重点监管危险化工工艺中部分典型工艺的通知》（安监总管三〔</w:t>
      </w:r>
      <w:r w:rsidRPr="00DB1EE0">
        <w:rPr>
          <w:rFonts w:hint="eastAsia"/>
        </w:rPr>
        <w:t>2013</w:t>
      </w:r>
      <w:r w:rsidRPr="00DB1EE0">
        <w:rPr>
          <w:rFonts w:hint="eastAsia"/>
        </w:rPr>
        <w:t>〕</w:t>
      </w:r>
      <w:r w:rsidRPr="00DB1EE0">
        <w:rPr>
          <w:rFonts w:hint="eastAsia"/>
        </w:rPr>
        <w:t>3</w:t>
      </w:r>
      <w:r w:rsidRPr="00DB1EE0">
        <w:rPr>
          <w:rFonts w:hint="eastAsia"/>
        </w:rPr>
        <w:t>号）的规定，本项目不涉及重点监管危险化工工艺。</w:t>
      </w:r>
    </w:p>
    <w:p w14:paraId="77311F11" w14:textId="77777777" w:rsidR="00E6307F" w:rsidRPr="00DB1EE0" w:rsidRDefault="00E6307F" w:rsidP="00E6307F">
      <w:pPr>
        <w:ind w:firstLine="560"/>
      </w:pPr>
      <w:r w:rsidRPr="00DB1EE0">
        <w:rPr>
          <w:rFonts w:hint="eastAsia"/>
        </w:rPr>
        <w:t>根据《产业结构调整指导目录（</w:t>
      </w:r>
      <w:r w:rsidRPr="00DB1EE0">
        <w:rPr>
          <w:rFonts w:hint="eastAsia"/>
        </w:rPr>
        <w:t>2024</w:t>
      </w:r>
      <w:r w:rsidRPr="00DB1EE0">
        <w:rPr>
          <w:rFonts w:hint="eastAsia"/>
        </w:rPr>
        <w:t>年本）》（中华人民共和国国家发展和改革委员会令</w:t>
      </w:r>
      <w:r w:rsidRPr="00DB1EE0">
        <w:rPr>
          <w:rFonts w:hint="eastAsia"/>
        </w:rPr>
        <w:t>[2023]</w:t>
      </w:r>
      <w:r w:rsidRPr="00DB1EE0">
        <w:rPr>
          <w:rFonts w:hint="eastAsia"/>
        </w:rPr>
        <w:t>第</w:t>
      </w:r>
      <w:r w:rsidRPr="00DB1EE0">
        <w:rPr>
          <w:rFonts w:hint="eastAsia"/>
        </w:rPr>
        <w:t>7</w:t>
      </w:r>
      <w:r w:rsidRPr="00DB1EE0">
        <w:rPr>
          <w:rFonts w:hint="eastAsia"/>
        </w:rPr>
        <w:t>号），本项目所使用的技术、装备不属于限制类及淘汰类。</w:t>
      </w:r>
    </w:p>
    <w:p w14:paraId="3281B800" w14:textId="77777777" w:rsidR="00E6307F" w:rsidRPr="00DB1EE0" w:rsidRDefault="00E6307F" w:rsidP="00E6307F">
      <w:pPr>
        <w:ind w:firstLine="560"/>
      </w:pPr>
      <w:r w:rsidRPr="00DB1EE0">
        <w:rPr>
          <w:rFonts w:hint="eastAsia"/>
        </w:rPr>
        <w:t>经查阅《国家安全监管总局关于印发淘汰落后安全技术装备目录（</w:t>
      </w:r>
      <w:r w:rsidRPr="00DB1EE0">
        <w:rPr>
          <w:rFonts w:hint="eastAsia"/>
        </w:rPr>
        <w:t>2015</w:t>
      </w:r>
      <w:r w:rsidRPr="00DB1EE0">
        <w:rPr>
          <w:rFonts w:hint="eastAsia"/>
        </w:rPr>
        <w:t>年第一批）的通知》（安监总科技</w:t>
      </w:r>
      <w:r w:rsidRPr="00DB1EE0">
        <w:rPr>
          <w:rFonts w:hint="eastAsia"/>
        </w:rPr>
        <w:t>[2015]75</w:t>
      </w:r>
      <w:r w:rsidRPr="00DB1EE0">
        <w:rPr>
          <w:rFonts w:hint="eastAsia"/>
        </w:rPr>
        <w:t>号）、《关于印发淘汰落后安全技术工艺、设备目录（</w:t>
      </w:r>
      <w:r w:rsidRPr="00DB1EE0">
        <w:rPr>
          <w:rFonts w:hint="eastAsia"/>
        </w:rPr>
        <w:t>2016</w:t>
      </w:r>
      <w:r w:rsidRPr="00DB1EE0">
        <w:rPr>
          <w:rFonts w:hint="eastAsia"/>
        </w:rPr>
        <w:t>年）的通知》（安监总科技</w:t>
      </w:r>
      <w:r w:rsidRPr="00DB1EE0">
        <w:rPr>
          <w:rFonts w:hint="eastAsia"/>
        </w:rPr>
        <w:t>[2016]137</w:t>
      </w:r>
      <w:r w:rsidRPr="00DB1EE0">
        <w:rPr>
          <w:rFonts w:hint="eastAsia"/>
        </w:rPr>
        <w:t>号）、《应急管理部办公厅关于印发淘汰落后危险化学品安全生产工艺技术设备目录（第一批）的通知》（应急厅〔</w:t>
      </w:r>
      <w:r w:rsidRPr="00DB1EE0">
        <w:rPr>
          <w:rFonts w:hint="eastAsia"/>
        </w:rPr>
        <w:t>2020</w:t>
      </w:r>
      <w:r w:rsidRPr="00DB1EE0">
        <w:rPr>
          <w:rFonts w:hint="eastAsia"/>
        </w:rPr>
        <w:t>〕</w:t>
      </w:r>
      <w:r w:rsidRPr="00DB1EE0">
        <w:rPr>
          <w:rFonts w:hint="eastAsia"/>
        </w:rPr>
        <w:t>38</w:t>
      </w:r>
      <w:r w:rsidRPr="00DB1EE0">
        <w:rPr>
          <w:rFonts w:hint="eastAsia"/>
        </w:rPr>
        <w:t>号）和《应急管理部办公厅关于印发淘汰落后危险化学品安全生产工艺技术设备目录（第二批）的通知》（应急厅</w:t>
      </w:r>
      <w:r w:rsidRPr="00DB1EE0">
        <w:rPr>
          <w:rFonts w:hint="eastAsia"/>
        </w:rPr>
        <w:t>[2024]86</w:t>
      </w:r>
      <w:r w:rsidRPr="00DB1EE0">
        <w:rPr>
          <w:rFonts w:hint="eastAsia"/>
        </w:rPr>
        <w:t>号），本项目使用的生产工艺和设备不属于淘汰落后安全技术装备。</w:t>
      </w:r>
    </w:p>
    <w:p w14:paraId="357CB656" w14:textId="77777777" w:rsidR="00422049" w:rsidRDefault="00827AFF" w:rsidP="00827AFF">
      <w:pPr>
        <w:pStyle w:val="3"/>
        <w:spacing w:before="156" w:after="156"/>
        <w:ind w:firstLine="562"/>
      </w:pPr>
      <w:r w:rsidRPr="00827AFF">
        <w:rPr>
          <w:rFonts w:hint="eastAsia"/>
        </w:rPr>
        <w:t>2.4.2</w:t>
      </w:r>
      <w:r w:rsidRPr="00827AFF">
        <w:rPr>
          <w:rFonts w:hint="eastAsia"/>
        </w:rPr>
        <w:t>主要装置（设备）和设施的布局及其上下游生产装置的关系</w:t>
      </w:r>
    </w:p>
    <w:p w14:paraId="0C6BCF05" w14:textId="77777777" w:rsidR="00CD0C95" w:rsidRDefault="00CD0C95" w:rsidP="00CD0C95">
      <w:pPr>
        <w:ind w:firstLine="560"/>
      </w:pPr>
      <w:r w:rsidRPr="00CD0C95">
        <w:rPr>
          <w:rFonts w:hint="eastAsia"/>
        </w:rPr>
        <w:t>（</w:t>
      </w:r>
      <w:r>
        <w:rPr>
          <w:rFonts w:hint="eastAsia"/>
        </w:rPr>
        <w:t>1</w:t>
      </w:r>
      <w:r w:rsidRPr="00CD0C95">
        <w:rPr>
          <w:rFonts w:hint="eastAsia"/>
        </w:rPr>
        <w:t>）主要装置（设备）和设施的布局</w:t>
      </w:r>
    </w:p>
    <w:p w14:paraId="1EF1BB20" w14:textId="132EC40C" w:rsidR="00CD0C95" w:rsidRDefault="00B85BBA" w:rsidP="00CD0C95">
      <w:pPr>
        <w:ind w:firstLine="560"/>
      </w:pPr>
      <w:r>
        <w:rPr>
          <w:rFonts w:hint="eastAsia"/>
        </w:rPr>
        <w:t>本项目总体布置为长方形，根据使用特点，按功能分区布置</w:t>
      </w:r>
      <w:r w:rsidR="00497107">
        <w:rPr>
          <w:rFonts w:hint="eastAsia"/>
        </w:rPr>
        <w:t>为</w:t>
      </w:r>
      <w:r w:rsidR="007B761B">
        <w:rPr>
          <w:rFonts w:hint="eastAsia"/>
        </w:rPr>
        <w:t>生活区</w:t>
      </w:r>
      <w:r w:rsidR="00497107">
        <w:rPr>
          <w:rFonts w:hint="eastAsia"/>
        </w:rPr>
        <w:t>及生产区。</w:t>
      </w:r>
      <w:r w:rsidR="007B761B">
        <w:rPr>
          <w:rFonts w:hint="eastAsia"/>
        </w:rPr>
        <w:t>生活区与生产区之间已进行分隔。生活区</w:t>
      </w:r>
      <w:r w:rsidR="008923D6">
        <w:rPr>
          <w:rFonts w:hint="eastAsia"/>
        </w:rPr>
        <w:t>位于厂区南部</w:t>
      </w:r>
      <w:r>
        <w:rPr>
          <w:rFonts w:hint="eastAsia"/>
        </w:rPr>
        <w:t>，由东向西为</w:t>
      </w:r>
      <w:r>
        <w:rPr>
          <w:rFonts w:hint="eastAsia"/>
        </w:rPr>
        <w:t>1</w:t>
      </w:r>
      <w:r>
        <w:rPr>
          <w:rFonts w:hint="eastAsia"/>
        </w:rPr>
        <w:t>座办公楼及</w:t>
      </w:r>
      <w:r>
        <w:rPr>
          <w:rFonts w:hint="eastAsia"/>
        </w:rPr>
        <w:t>1</w:t>
      </w:r>
      <w:r>
        <w:rPr>
          <w:rFonts w:hint="eastAsia"/>
        </w:rPr>
        <w:t>座研发楼，</w:t>
      </w:r>
      <w:r w:rsidR="00497107">
        <w:rPr>
          <w:rFonts w:hint="eastAsia"/>
        </w:rPr>
        <w:t>办公楼内设置消防水泵房、控制室、配电室等功能间。</w:t>
      </w:r>
      <w:r w:rsidR="009372B1" w:rsidRPr="00861114">
        <w:rPr>
          <w:rFonts w:hint="eastAsia"/>
        </w:rPr>
        <w:t>控制室门口面向研发楼，面向生产区甲类装置一侧为无门窗洞口的实体墙。</w:t>
      </w:r>
      <w:r w:rsidR="009372B1">
        <w:rPr>
          <w:rFonts w:hint="eastAsia"/>
        </w:rPr>
        <w:t>生活区</w:t>
      </w:r>
      <w:r>
        <w:rPr>
          <w:rFonts w:hint="eastAsia"/>
        </w:rPr>
        <w:t>北侧为</w:t>
      </w:r>
      <w:r>
        <w:rPr>
          <w:rFonts w:hint="eastAsia"/>
        </w:rPr>
        <w:t>2</w:t>
      </w:r>
      <w:r>
        <w:rPr>
          <w:rFonts w:hint="eastAsia"/>
        </w:rPr>
        <w:t>座消防水池</w:t>
      </w:r>
      <w:r w:rsidR="00497107">
        <w:rPr>
          <w:rFonts w:hint="eastAsia"/>
        </w:rPr>
        <w:t>。生产区位于消防水池北侧，包括罐组、装卸车场地及泵棚。罐区由东向西分别为</w:t>
      </w:r>
      <w:r w:rsidR="00497107">
        <w:rPr>
          <w:rFonts w:hint="eastAsia"/>
        </w:rPr>
        <w:t>1</w:t>
      </w:r>
      <w:r w:rsidR="00497107">
        <w:rPr>
          <w:rFonts w:hint="eastAsia"/>
        </w:rPr>
        <w:t>座甲醇</w:t>
      </w:r>
      <w:r w:rsidR="00B93042">
        <w:rPr>
          <w:rFonts w:hint="eastAsia"/>
        </w:rPr>
        <w:t>原料</w:t>
      </w:r>
      <w:r w:rsidR="00497107">
        <w:rPr>
          <w:rFonts w:hint="eastAsia"/>
        </w:rPr>
        <w:t>储罐、</w:t>
      </w:r>
      <w:r w:rsidR="00497107">
        <w:rPr>
          <w:rFonts w:hint="eastAsia"/>
        </w:rPr>
        <w:t>2</w:t>
      </w:r>
      <w:r w:rsidR="00497107">
        <w:rPr>
          <w:rFonts w:hint="eastAsia"/>
        </w:rPr>
        <w:t>座</w:t>
      </w:r>
      <w:r w:rsidR="009B0A24" w:rsidRPr="009B0A24">
        <w:rPr>
          <w:rFonts w:hint="eastAsia"/>
        </w:rPr>
        <w:t>85%</w:t>
      </w:r>
      <w:r w:rsidR="009B0A24" w:rsidRPr="009B0A24">
        <w:rPr>
          <w:rFonts w:hint="eastAsia"/>
        </w:rPr>
        <w:t>甲醇配制罐</w:t>
      </w:r>
      <w:r w:rsidR="00497107">
        <w:rPr>
          <w:rFonts w:hint="eastAsia"/>
        </w:rPr>
        <w:t>及</w:t>
      </w:r>
      <w:r w:rsidR="00497107">
        <w:rPr>
          <w:rFonts w:hint="eastAsia"/>
        </w:rPr>
        <w:t>3</w:t>
      </w:r>
      <w:r w:rsidR="00497107">
        <w:rPr>
          <w:rFonts w:hint="eastAsia"/>
        </w:rPr>
        <w:t>座添加剂罐（</w:t>
      </w:r>
      <w:r w:rsidR="00497107" w:rsidRPr="00497107">
        <w:rPr>
          <w:rFonts w:hint="eastAsia"/>
        </w:rPr>
        <w:t>正丁醇</w:t>
      </w:r>
      <w:r w:rsidR="00497107">
        <w:rPr>
          <w:rFonts w:hint="eastAsia"/>
        </w:rPr>
        <w:t>罐</w:t>
      </w:r>
      <w:r w:rsidR="00497107" w:rsidRPr="00497107">
        <w:rPr>
          <w:rFonts w:hint="eastAsia"/>
        </w:rPr>
        <w:t>、异丙醇</w:t>
      </w:r>
      <w:r w:rsidR="00497107">
        <w:rPr>
          <w:rFonts w:hint="eastAsia"/>
        </w:rPr>
        <w:t>罐</w:t>
      </w:r>
      <w:r w:rsidR="00497107" w:rsidRPr="00497107">
        <w:rPr>
          <w:rFonts w:hint="eastAsia"/>
        </w:rPr>
        <w:t>、高碳醇</w:t>
      </w:r>
      <w:r w:rsidR="00497107">
        <w:rPr>
          <w:rFonts w:hint="eastAsia"/>
        </w:rPr>
        <w:t>罐），装卸车场地在</w:t>
      </w:r>
      <w:r w:rsidR="00497107" w:rsidRPr="00497107">
        <w:rPr>
          <w:rFonts w:hint="eastAsia"/>
        </w:rPr>
        <w:lastRenderedPageBreak/>
        <w:t>醇基燃料（</w:t>
      </w:r>
      <w:r w:rsidR="00497107" w:rsidRPr="00497107">
        <w:rPr>
          <w:rFonts w:hint="eastAsia"/>
        </w:rPr>
        <w:t>85%</w:t>
      </w:r>
      <w:r w:rsidR="00497107" w:rsidRPr="00497107">
        <w:rPr>
          <w:rFonts w:hint="eastAsia"/>
        </w:rPr>
        <w:t>甲醇）配制罐</w:t>
      </w:r>
      <w:r w:rsidR="00497107">
        <w:rPr>
          <w:rFonts w:hint="eastAsia"/>
        </w:rPr>
        <w:t>南侧，其东侧为泵棚。</w:t>
      </w:r>
    </w:p>
    <w:p w14:paraId="76A2FBC8" w14:textId="5B4D7260" w:rsidR="001A38B1" w:rsidRPr="00BE6BB6" w:rsidRDefault="001A38B1" w:rsidP="001A38B1">
      <w:pPr>
        <w:ind w:firstLine="560"/>
      </w:pPr>
      <w:r w:rsidRPr="00BE6BB6">
        <w:rPr>
          <w:rFonts w:hint="eastAsia"/>
        </w:rPr>
        <w:t>企业已委托华信（天津）工程技术有限公司于</w:t>
      </w:r>
      <w:r w:rsidRPr="00BE6BB6">
        <w:rPr>
          <w:rFonts w:hint="eastAsia"/>
        </w:rPr>
        <w:t>2026</w:t>
      </w:r>
      <w:r w:rsidRPr="00BE6BB6">
        <w:rPr>
          <w:rFonts w:hint="eastAsia"/>
        </w:rPr>
        <w:t>年</w:t>
      </w:r>
      <w:r w:rsidRPr="00BE6BB6">
        <w:rPr>
          <w:rFonts w:hint="eastAsia"/>
        </w:rPr>
        <w:t>2</w:t>
      </w:r>
      <w:r w:rsidRPr="00BE6BB6">
        <w:rPr>
          <w:rFonts w:hint="eastAsia"/>
        </w:rPr>
        <w:t>月对其办公楼、研发楼等有人建筑物进行爆炸冲击波模拟与量化风险分析并出具《辽宁兴创醇基燃油有限公司有人建筑物爆炸冲击波模拟与量化风险分析报告》，结论为研发楼、办公楼主体结构可不采用抗爆设计。</w:t>
      </w:r>
    </w:p>
    <w:p w14:paraId="3AA478F7" w14:textId="706C25CA" w:rsidR="00197BCC" w:rsidRDefault="00497107" w:rsidP="00CD0C95">
      <w:pPr>
        <w:ind w:firstLine="560"/>
        <w:sectPr w:rsidR="00197BCC" w:rsidSect="009C2D68">
          <w:pgSz w:w="11906" w:h="16838"/>
          <w:pgMar w:top="1418" w:right="1134" w:bottom="1134" w:left="1588" w:header="851" w:footer="992" w:gutter="0"/>
          <w:cols w:space="425"/>
          <w:docGrid w:type="lines" w:linePitch="312"/>
        </w:sectPr>
      </w:pPr>
      <w:r>
        <w:rPr>
          <w:rFonts w:hint="eastAsia"/>
        </w:rPr>
        <w:t>生产区四周设置</w:t>
      </w:r>
      <w:r w:rsidR="003E0334">
        <w:rPr>
          <w:rFonts w:hint="eastAsia"/>
        </w:rPr>
        <w:t>6m</w:t>
      </w:r>
      <w:r w:rsidR="003E0334">
        <w:rPr>
          <w:rFonts w:hint="eastAsia"/>
        </w:rPr>
        <w:t>宽</w:t>
      </w:r>
      <w:r>
        <w:rPr>
          <w:rFonts w:hint="eastAsia"/>
        </w:rPr>
        <w:t>环形消防车道，并</w:t>
      </w:r>
      <w:r w:rsidR="007B594C">
        <w:rPr>
          <w:rFonts w:hint="eastAsia"/>
        </w:rPr>
        <w:t>与</w:t>
      </w:r>
      <w:r>
        <w:rPr>
          <w:rFonts w:hint="eastAsia"/>
        </w:rPr>
        <w:t>办公区间消防车道连通至厂区出入口，形成顺畅的消防与运输道路。</w:t>
      </w:r>
      <w:r w:rsidR="003075D2" w:rsidRPr="003075D2">
        <w:rPr>
          <w:rFonts w:hint="eastAsia"/>
        </w:rPr>
        <w:t>厂区总平面布置详见</w:t>
      </w:r>
      <w:r w:rsidR="003075D2">
        <w:rPr>
          <w:rFonts w:hint="eastAsia"/>
        </w:rPr>
        <w:t>图</w:t>
      </w:r>
      <w:r w:rsidR="003075D2">
        <w:rPr>
          <w:rFonts w:hint="eastAsia"/>
        </w:rPr>
        <w:t>2.4-2</w:t>
      </w:r>
      <w:r w:rsidR="003075D2">
        <w:rPr>
          <w:rFonts w:hint="eastAsia"/>
        </w:rPr>
        <w:t>，</w:t>
      </w:r>
      <w:r w:rsidR="003075D2" w:rsidRPr="003075D2">
        <w:rPr>
          <w:rFonts w:hint="eastAsia"/>
        </w:rPr>
        <w:t>厂内建（构）筑物之间的防火间距</w:t>
      </w:r>
      <w:r w:rsidR="00500004">
        <w:rPr>
          <w:rFonts w:hint="eastAsia"/>
        </w:rPr>
        <w:t>见表</w:t>
      </w:r>
      <w:r w:rsidR="00500004">
        <w:rPr>
          <w:rFonts w:hint="eastAsia"/>
        </w:rPr>
        <w:t>2.4-1</w:t>
      </w:r>
      <w:r w:rsidR="00500004">
        <w:rPr>
          <w:rFonts w:hint="eastAsia"/>
        </w:rPr>
        <w:t>。</w:t>
      </w:r>
    </w:p>
    <w:p w14:paraId="52C17A5D" w14:textId="77777777" w:rsidR="007D14D0" w:rsidRDefault="00CA21F5" w:rsidP="00CA21F5">
      <w:pPr>
        <w:ind w:firstLineChars="0" w:firstLine="0"/>
      </w:pPr>
      <w:r>
        <w:rPr>
          <w:noProof/>
        </w:rPr>
        <w:lastRenderedPageBreak/>
        <mc:AlternateContent>
          <mc:Choice Requires="wpc">
            <w:drawing>
              <wp:inline distT="0" distB="0" distL="0" distR="0" wp14:anchorId="58F32787" wp14:editId="75FAAA25">
                <wp:extent cx="9124950" cy="5191125"/>
                <wp:effectExtent l="0" t="0" r="0" b="9525"/>
                <wp:docPr id="382553068" name="画布 56"/>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523170172" name="直接连接符 523170172"/>
                        <wps:cNvCnPr/>
                        <wps:spPr>
                          <a:xfrm flipH="1">
                            <a:off x="95250" y="752424"/>
                            <a:ext cx="1276350" cy="418019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641075459" name="直接连接符 641075459"/>
                        <wps:cNvCnPr/>
                        <wps:spPr>
                          <a:xfrm flipV="1">
                            <a:off x="1705708" y="247599"/>
                            <a:ext cx="7200167" cy="34"/>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64432202" name="直接连接符 864432202"/>
                        <wps:cNvCnPr/>
                        <wps:spPr>
                          <a:xfrm>
                            <a:off x="95250" y="4942807"/>
                            <a:ext cx="6677025" cy="333"/>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259980006" name="直接连接符 1259980006"/>
                        <wps:cNvCnPr/>
                        <wps:spPr>
                          <a:xfrm>
                            <a:off x="8905875" y="247650"/>
                            <a:ext cx="0" cy="4695825"/>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236292204" name="弧形 1236292204"/>
                        <wps:cNvSpPr/>
                        <wps:spPr>
                          <a:xfrm>
                            <a:off x="4305299" y="752475"/>
                            <a:ext cx="1323975" cy="838200"/>
                          </a:xfrm>
                          <a:prstGeom prst="arc">
                            <a:avLst>
                              <a:gd name="adj1" fmla="val 16200000"/>
                              <a:gd name="adj2" fmla="val 21095800"/>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99396534" name="直接连接符 2099396534"/>
                        <wps:cNvCnPr/>
                        <wps:spPr>
                          <a:xfrm>
                            <a:off x="1562100" y="523840"/>
                            <a:ext cx="7161092" cy="0"/>
                          </a:xfrm>
                          <a:prstGeom prst="line">
                            <a:avLst/>
                          </a:prstGeom>
                          <a:ln>
                            <a:prstDash val="lgDashDotDot"/>
                          </a:ln>
                        </wps:spPr>
                        <wps:style>
                          <a:lnRef idx="1">
                            <a:schemeClr val="dk1"/>
                          </a:lnRef>
                          <a:fillRef idx="0">
                            <a:schemeClr val="dk1"/>
                          </a:fillRef>
                          <a:effectRef idx="0">
                            <a:schemeClr val="dk1"/>
                          </a:effectRef>
                          <a:fontRef idx="minor">
                            <a:schemeClr val="tx1"/>
                          </a:fontRef>
                        </wps:style>
                        <wps:bodyPr/>
                      </wps:wsp>
                      <wps:wsp>
                        <wps:cNvPr id="1564660075" name="直接连接符 1564660075"/>
                        <wps:cNvCnPr/>
                        <wps:spPr>
                          <a:xfrm>
                            <a:off x="8723192" y="523875"/>
                            <a:ext cx="0" cy="2257425"/>
                          </a:xfrm>
                          <a:prstGeom prst="line">
                            <a:avLst/>
                          </a:prstGeom>
                          <a:ln>
                            <a:prstDash val="lgDashDotDot"/>
                          </a:ln>
                        </wps:spPr>
                        <wps:style>
                          <a:lnRef idx="1">
                            <a:schemeClr val="dk1"/>
                          </a:lnRef>
                          <a:fillRef idx="0">
                            <a:schemeClr val="dk1"/>
                          </a:fillRef>
                          <a:effectRef idx="0">
                            <a:schemeClr val="dk1"/>
                          </a:effectRef>
                          <a:fontRef idx="minor">
                            <a:schemeClr val="tx1"/>
                          </a:fontRef>
                        </wps:style>
                        <wps:bodyPr/>
                      </wps:wsp>
                      <wps:wsp>
                        <wps:cNvPr id="1037509793" name="直接连接符 1037509793"/>
                        <wps:cNvCnPr/>
                        <wps:spPr>
                          <a:xfrm>
                            <a:off x="5905500" y="2790636"/>
                            <a:ext cx="2817692" cy="0"/>
                          </a:xfrm>
                          <a:prstGeom prst="line">
                            <a:avLst/>
                          </a:prstGeom>
                          <a:ln>
                            <a:prstDash val="lgDashDotDot"/>
                          </a:ln>
                        </wps:spPr>
                        <wps:style>
                          <a:lnRef idx="1">
                            <a:schemeClr val="dk1"/>
                          </a:lnRef>
                          <a:fillRef idx="0">
                            <a:schemeClr val="dk1"/>
                          </a:fillRef>
                          <a:effectRef idx="0">
                            <a:schemeClr val="dk1"/>
                          </a:effectRef>
                          <a:fontRef idx="minor">
                            <a:schemeClr val="tx1"/>
                          </a:fontRef>
                        </wps:style>
                        <wps:bodyPr/>
                      </wps:wsp>
                      <wps:wsp>
                        <wps:cNvPr id="1535040848" name="矩形 1535040848"/>
                        <wps:cNvSpPr/>
                        <wps:spPr>
                          <a:xfrm>
                            <a:off x="5380893" y="3304442"/>
                            <a:ext cx="1276350" cy="428625"/>
                          </a:xfrm>
                          <a:prstGeom prst="rect">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0392418" name="矩形 1620392418"/>
                        <wps:cNvSpPr/>
                        <wps:spPr>
                          <a:xfrm>
                            <a:off x="7456367" y="4065467"/>
                            <a:ext cx="1276350" cy="42862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9740564" name="矩形 89740564"/>
                        <wps:cNvSpPr/>
                        <wps:spPr>
                          <a:xfrm>
                            <a:off x="5380893" y="4065467"/>
                            <a:ext cx="1276350" cy="42862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62589612" name="矩形 1062589612"/>
                        <wps:cNvSpPr/>
                        <wps:spPr>
                          <a:xfrm>
                            <a:off x="7456367" y="3303467"/>
                            <a:ext cx="1276350" cy="428625"/>
                          </a:xfrm>
                          <a:prstGeom prst="rect">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94808355" name="矩形 1094808355"/>
                        <wps:cNvSpPr/>
                        <wps:spPr>
                          <a:xfrm>
                            <a:off x="2110153" y="3620966"/>
                            <a:ext cx="2962275" cy="781050"/>
                          </a:xfrm>
                          <a:prstGeom prst="rect">
                            <a:avLst/>
                          </a:prstGeom>
                          <a:noFill/>
                          <a:ln w="9525" cap="flat" cmpd="sng" algn="ctr">
                            <a:solidFill>
                              <a:srgbClr val="FF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2694439" name="矩形 1482694439"/>
                        <wps:cNvSpPr/>
                        <wps:spPr>
                          <a:xfrm>
                            <a:off x="3052396" y="2299921"/>
                            <a:ext cx="1000125" cy="819150"/>
                          </a:xfrm>
                          <a:prstGeom prst="rect">
                            <a:avLst/>
                          </a:prstGeom>
                          <a:ln>
                            <a:headEnd type="none" w="med" len="med"/>
                            <a:tailEnd type="none" w="med" len="med"/>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231419" name="直接连接符 65231419"/>
                        <wps:cNvCnPr/>
                        <wps:spPr>
                          <a:xfrm>
                            <a:off x="3833446" y="2299921"/>
                            <a:ext cx="0" cy="819150"/>
                          </a:xfrm>
                          <a:prstGeom prst="line">
                            <a:avLst/>
                          </a:prstGeom>
                          <a:ln/>
                        </wps:spPr>
                        <wps:style>
                          <a:lnRef idx="1">
                            <a:schemeClr val="dk1"/>
                          </a:lnRef>
                          <a:fillRef idx="0">
                            <a:schemeClr val="dk1"/>
                          </a:fillRef>
                          <a:effectRef idx="0">
                            <a:schemeClr val="dk1"/>
                          </a:effectRef>
                          <a:fontRef idx="minor">
                            <a:schemeClr val="tx1"/>
                          </a:fontRef>
                        </wps:style>
                        <wps:bodyPr/>
                      </wps:wsp>
                      <wps:wsp>
                        <wps:cNvPr id="1785349564" name="直接连接符 1785349564"/>
                        <wps:cNvCnPr/>
                        <wps:spPr>
                          <a:xfrm>
                            <a:off x="5915025" y="523875"/>
                            <a:ext cx="0" cy="2257425"/>
                          </a:xfrm>
                          <a:prstGeom prst="line">
                            <a:avLst/>
                          </a:prstGeom>
                          <a:ln>
                            <a:prstDash val="lgDashDotDot"/>
                          </a:ln>
                        </wps:spPr>
                        <wps:style>
                          <a:lnRef idx="1">
                            <a:schemeClr val="dk1"/>
                          </a:lnRef>
                          <a:fillRef idx="0">
                            <a:schemeClr val="dk1"/>
                          </a:fillRef>
                          <a:effectRef idx="0">
                            <a:schemeClr val="dk1"/>
                          </a:effectRef>
                          <a:fontRef idx="minor">
                            <a:schemeClr val="tx1"/>
                          </a:fontRef>
                        </wps:style>
                        <wps:bodyPr/>
                      </wps:wsp>
                      <wps:wsp>
                        <wps:cNvPr id="602012860" name="直接连接符 602012860"/>
                        <wps:cNvCnPr>
                          <a:stCxn id="1236292204" idx="2"/>
                        </wps:cNvCnPr>
                        <wps:spPr>
                          <a:xfrm>
                            <a:off x="5611954" y="1076261"/>
                            <a:ext cx="2" cy="1933435"/>
                          </a:xfrm>
                          <a:prstGeom prst="line">
                            <a:avLst/>
                          </a:prstGeom>
                        </wps:spPr>
                        <wps:style>
                          <a:lnRef idx="1">
                            <a:schemeClr val="dk1"/>
                          </a:lnRef>
                          <a:fillRef idx="0">
                            <a:schemeClr val="dk1"/>
                          </a:fillRef>
                          <a:effectRef idx="0">
                            <a:schemeClr val="dk1"/>
                          </a:effectRef>
                          <a:fontRef idx="minor">
                            <a:schemeClr val="tx1"/>
                          </a:fontRef>
                        </wps:style>
                        <wps:bodyPr/>
                      </wps:wsp>
                      <wps:wsp>
                        <wps:cNvPr id="130634652" name="直接连接符 130634652"/>
                        <wps:cNvCnPr/>
                        <wps:spPr>
                          <a:xfrm flipH="1">
                            <a:off x="1371600" y="752373"/>
                            <a:ext cx="3571874" cy="51"/>
                          </a:xfrm>
                          <a:prstGeom prst="line">
                            <a:avLst/>
                          </a:prstGeom>
                        </wps:spPr>
                        <wps:style>
                          <a:lnRef idx="1">
                            <a:schemeClr val="dk1"/>
                          </a:lnRef>
                          <a:fillRef idx="0">
                            <a:schemeClr val="dk1"/>
                          </a:fillRef>
                          <a:effectRef idx="0">
                            <a:schemeClr val="dk1"/>
                          </a:effectRef>
                          <a:fontRef idx="minor">
                            <a:schemeClr val="tx1"/>
                          </a:fontRef>
                        </wps:style>
                        <wps:bodyPr/>
                      </wps:wsp>
                      <wps:wsp>
                        <wps:cNvPr id="2009743412" name="矩形 2009743412"/>
                        <wps:cNvSpPr/>
                        <wps:spPr>
                          <a:xfrm>
                            <a:off x="6495075" y="952530"/>
                            <a:ext cx="933450" cy="790560"/>
                          </a:xfrm>
                          <a:prstGeom prst="rect">
                            <a:avLst/>
                          </a:prstGeom>
                          <a:noFill/>
                          <a:ln w="19050"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15094720" name="矩形 1715094720"/>
                        <wps:cNvSpPr/>
                        <wps:spPr>
                          <a:xfrm>
                            <a:off x="6257925" y="1190640"/>
                            <a:ext cx="237150" cy="552450"/>
                          </a:xfrm>
                          <a:prstGeom prst="rect">
                            <a:avLst/>
                          </a:prstGeom>
                          <a:noFill/>
                          <a:ln w="19050"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2680921" name="直接连接符 1442680921"/>
                        <wps:cNvCnPr/>
                        <wps:spPr>
                          <a:xfrm flipV="1">
                            <a:off x="7219950" y="695325"/>
                            <a:ext cx="0" cy="25719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62755872" name="直接连接符 262755872"/>
                        <wps:cNvCnPr/>
                        <wps:spPr>
                          <a:xfrm>
                            <a:off x="7219950" y="695325"/>
                            <a:ext cx="1219200" cy="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2101230740" name="直接连接符 2101230740"/>
                        <wps:cNvCnPr/>
                        <wps:spPr>
                          <a:xfrm>
                            <a:off x="8439150" y="695325"/>
                            <a:ext cx="0" cy="1047765"/>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1192994714" name="直接连接符 1192994714"/>
                        <wps:cNvCnPr/>
                        <wps:spPr>
                          <a:xfrm>
                            <a:off x="7428525" y="1743090"/>
                            <a:ext cx="1010625" cy="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1072145463" name="流程图: 接点 1072145463"/>
                        <wps:cNvSpPr/>
                        <wps:spPr>
                          <a:xfrm>
                            <a:off x="7667625" y="952515"/>
                            <a:ext cx="485775" cy="44764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4304993" name="直接连接符 674304993"/>
                        <wps:cNvCnPr>
                          <a:stCxn id="2009743412" idx="0"/>
                          <a:endCxn id="2009743412" idx="2"/>
                        </wps:cNvCnPr>
                        <wps:spPr>
                          <a:xfrm>
                            <a:off x="6961800" y="952530"/>
                            <a:ext cx="0" cy="79056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578170098" name="流程图: 终止 578170098"/>
                        <wps:cNvSpPr/>
                        <wps:spPr>
                          <a:xfrm rot="5400000">
                            <a:off x="6962774" y="1181117"/>
                            <a:ext cx="500064" cy="223837"/>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1516968" name="流程图: 终止 1041516968"/>
                        <wps:cNvSpPr/>
                        <wps:spPr>
                          <a:xfrm rot="5400000">
                            <a:off x="6500814" y="1181436"/>
                            <a:ext cx="499745" cy="223520"/>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80281788" name="流程图: 接点 1380281788"/>
                        <wps:cNvSpPr/>
                        <wps:spPr>
                          <a:xfrm>
                            <a:off x="6327128" y="1278427"/>
                            <a:ext cx="104007" cy="99674"/>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180472" name="流程图: 接点 178180472"/>
                        <wps:cNvSpPr/>
                        <wps:spPr>
                          <a:xfrm>
                            <a:off x="6327630" y="1590675"/>
                            <a:ext cx="103505" cy="9906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13373930" name="流程图: 接点 513373930"/>
                        <wps:cNvSpPr/>
                        <wps:spPr>
                          <a:xfrm>
                            <a:off x="6327630" y="1444008"/>
                            <a:ext cx="103505" cy="9906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73167127" name="矩形 973167127"/>
                        <wps:cNvSpPr/>
                        <wps:spPr>
                          <a:xfrm>
                            <a:off x="6327128" y="2009775"/>
                            <a:ext cx="240726" cy="46965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6977759" name="矩形 716977759"/>
                        <wps:cNvSpPr/>
                        <wps:spPr>
                          <a:xfrm>
                            <a:off x="7084060" y="2009775"/>
                            <a:ext cx="240665" cy="46926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91290198" name="矩形 1291290198"/>
                        <wps:cNvSpPr/>
                        <wps:spPr>
                          <a:xfrm>
                            <a:off x="6638926" y="2009775"/>
                            <a:ext cx="368543" cy="46926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79246784" name="矩形 1879246784"/>
                        <wps:cNvSpPr/>
                        <wps:spPr>
                          <a:xfrm>
                            <a:off x="7677150" y="2009770"/>
                            <a:ext cx="647700" cy="638306"/>
                          </a:xfrm>
                          <a:prstGeom prst="rect">
                            <a:avLst/>
                          </a:prstGeom>
                          <a:noFill/>
                          <a:ln w="9525" cap="flat" cmpd="sng" algn="ctr">
                            <a:solidFill>
                              <a:schemeClr val="dk1"/>
                            </a:solidFill>
                            <a:prstDash val="lgDashDotDot"/>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3992589" name="直接箭头连接符 1133992589"/>
                        <wps:cNvCnPr/>
                        <wps:spPr>
                          <a:xfrm flipV="1">
                            <a:off x="809625" y="143266"/>
                            <a:ext cx="314325" cy="90004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67297415" name="文本框 1967297415"/>
                        <wps:cNvSpPr txBox="1"/>
                        <wps:spPr>
                          <a:xfrm>
                            <a:off x="857250" y="837224"/>
                            <a:ext cx="333375" cy="25351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4CEBF98" w14:textId="77777777" w:rsidR="00133537" w:rsidRDefault="00133537" w:rsidP="00133537">
                              <w:pPr>
                                <w:spacing w:line="240" w:lineRule="auto"/>
                                <w:ind w:firstLineChars="0" w:firstLine="0"/>
                                <w:jc w:val="center"/>
                              </w:pPr>
                              <w:r>
                                <w:rPr>
                                  <w:rFonts w:hint="eastAsia"/>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17564973" name="直接连接符 1617564973"/>
                        <wps:cNvCnPr/>
                        <wps:spPr>
                          <a:xfrm flipH="1">
                            <a:off x="7324717" y="4931946"/>
                            <a:ext cx="1581158" cy="334"/>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609238319" name="矩形 609238319"/>
                        <wps:cNvSpPr/>
                        <wps:spPr>
                          <a:xfrm>
                            <a:off x="1190625" y="3848100"/>
                            <a:ext cx="314325" cy="352425"/>
                          </a:xfrm>
                          <a:prstGeom prst="rect">
                            <a:avLst/>
                          </a:prstGeom>
                          <a:noFill/>
                          <a:ln w="9525" cap="flat" cmpd="sng" algn="ctr">
                            <a:solidFill>
                              <a:srgbClr val="FF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11378366" name="文本框 1811378366"/>
                        <wps:cNvSpPr txBox="1"/>
                        <wps:spPr>
                          <a:xfrm>
                            <a:off x="7415236" y="976920"/>
                            <a:ext cx="1076325" cy="46706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FE38FA8" w14:textId="77777777" w:rsidR="001003FC" w:rsidRDefault="001003FC" w:rsidP="001003FC">
                              <w:pPr>
                                <w:spacing w:line="240" w:lineRule="auto"/>
                                <w:ind w:firstLineChars="0" w:firstLine="0"/>
                                <w:jc w:val="center"/>
                                <w:rPr>
                                  <w:sz w:val="21"/>
                                </w:rPr>
                              </w:pPr>
                              <w:r>
                                <w:rPr>
                                  <w:rFonts w:hint="eastAsia"/>
                                  <w:sz w:val="21"/>
                                </w:rPr>
                                <w:t>甲醇原料储罐</w:t>
                              </w:r>
                            </w:p>
                            <w:p w14:paraId="780AEE41" w14:textId="77777777" w:rsidR="001003FC" w:rsidRPr="001003FC" w:rsidRDefault="001003FC" w:rsidP="001003FC">
                              <w:pPr>
                                <w:spacing w:line="240" w:lineRule="auto"/>
                                <w:ind w:firstLineChars="0" w:firstLine="0"/>
                                <w:jc w:val="center"/>
                                <w:rPr>
                                  <w:sz w:val="21"/>
                                </w:rPr>
                              </w:pPr>
                              <w:r>
                                <w:rPr>
                                  <w:rFonts w:hint="eastAsia"/>
                                  <w:sz w:val="21"/>
                                </w:rPr>
                                <w:t>500m</w:t>
                              </w:r>
                              <w:r w:rsidRPr="001003FC">
                                <w:rPr>
                                  <w:rFonts w:hint="eastAsia"/>
                                  <w:sz w:val="21"/>
                                  <w:vertAlign w:val="superscript"/>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9343001" name="文本框 1"/>
                        <wps:cNvSpPr txBox="1"/>
                        <wps:spPr>
                          <a:xfrm>
                            <a:off x="5443172" y="3388989"/>
                            <a:ext cx="1195754" cy="3358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AB42FD" w14:textId="77777777" w:rsidR="001003FC" w:rsidRPr="00882DA1" w:rsidRDefault="00882DA1" w:rsidP="00882DA1">
                              <w:pPr>
                                <w:spacing w:line="240" w:lineRule="auto"/>
                                <w:ind w:firstLineChars="0" w:firstLine="0"/>
                                <w:jc w:val="center"/>
                                <w:rPr>
                                  <w:sz w:val="21"/>
                                </w:rPr>
                              </w:pPr>
                              <w:r>
                                <w:rPr>
                                  <w:rFonts w:hint="eastAsia"/>
                                  <w:sz w:val="21"/>
                                </w:rPr>
                                <w:t>消防水池（一）</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54976420" name="文本框 1"/>
                        <wps:cNvSpPr txBox="1"/>
                        <wps:spPr>
                          <a:xfrm>
                            <a:off x="5315683" y="1043319"/>
                            <a:ext cx="942242" cy="311717"/>
                          </a:xfrm>
                          <a:prstGeom prst="callout1">
                            <a:avLst>
                              <a:gd name="adj1" fmla="val 49248"/>
                              <a:gd name="adj2" fmla="val 79614"/>
                              <a:gd name="adj3" fmla="val 84930"/>
                              <a:gd name="adj4" fmla="val 103191"/>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A170A75" w14:textId="77777777" w:rsidR="001003FC" w:rsidRPr="003F0749" w:rsidRDefault="003F0749" w:rsidP="003F0749">
                              <w:pPr>
                                <w:spacing w:line="240" w:lineRule="auto"/>
                                <w:ind w:firstLineChars="0" w:firstLine="0"/>
                                <w:jc w:val="center"/>
                                <w:rPr>
                                  <w:sz w:val="21"/>
                                </w:rPr>
                              </w:pPr>
                              <w:r>
                                <w:rPr>
                                  <w:rFonts w:hint="eastAsia"/>
                                  <w:sz w:val="21"/>
                                </w:rPr>
                                <w:t>正丁醇</w:t>
                              </w:r>
                              <w:r w:rsidR="001003FC" w:rsidRPr="003F0749">
                                <w:rPr>
                                  <w:rFonts w:hint="eastAsia"/>
                                  <w:sz w:val="21"/>
                                </w:rPr>
                                <w:t>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35972620" name="文本框 1"/>
                        <wps:cNvSpPr txBox="1"/>
                        <wps:spPr>
                          <a:xfrm>
                            <a:off x="6369624" y="1171182"/>
                            <a:ext cx="1175972" cy="32909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5D61E73" w14:textId="77777777" w:rsidR="001003FC" w:rsidRPr="001003FC" w:rsidRDefault="009B0A24" w:rsidP="001003FC">
                              <w:pPr>
                                <w:spacing w:line="240" w:lineRule="auto"/>
                                <w:ind w:firstLineChars="0" w:firstLine="0"/>
                                <w:jc w:val="center"/>
                                <w:rPr>
                                  <w:sz w:val="21"/>
                                </w:rPr>
                              </w:pPr>
                              <w:r w:rsidRPr="009B0A24">
                                <w:rPr>
                                  <w:rFonts w:hint="eastAsia"/>
                                  <w:sz w:val="21"/>
                                </w:rPr>
                                <w:t>85%</w:t>
                              </w:r>
                              <w:r w:rsidRPr="009B0A24">
                                <w:rPr>
                                  <w:rFonts w:hint="eastAsia"/>
                                  <w:sz w:val="21"/>
                                </w:rPr>
                                <w:t>甲醇配制罐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3030146" name="文本框 1"/>
                        <wps:cNvSpPr txBox="1"/>
                        <wps:spPr>
                          <a:xfrm>
                            <a:off x="5315683" y="1400193"/>
                            <a:ext cx="941705" cy="311150"/>
                          </a:xfrm>
                          <a:prstGeom prst="callout1">
                            <a:avLst>
                              <a:gd name="adj1" fmla="val 49248"/>
                              <a:gd name="adj2" fmla="val 79614"/>
                              <a:gd name="adj3" fmla="val 84930"/>
                              <a:gd name="adj4" fmla="val 103191"/>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A22AF29" w14:textId="77777777" w:rsidR="003F0749" w:rsidRDefault="003F0749" w:rsidP="003F0749">
                              <w:pPr>
                                <w:spacing w:line="240" w:lineRule="auto"/>
                                <w:ind w:firstLineChars="0" w:firstLine="0"/>
                                <w:jc w:val="center"/>
                                <w:rPr>
                                  <w:rFonts w:cs="Times New Roman"/>
                                  <w:sz w:val="21"/>
                                  <w:szCs w:val="21"/>
                                  <w14:ligatures w14:val="none"/>
                                </w:rPr>
                              </w:pPr>
                              <w:r>
                                <w:rPr>
                                  <w:rFonts w:cs="Times New Roman" w:hint="eastAsia"/>
                                  <w:sz w:val="21"/>
                                  <w:szCs w:val="21"/>
                                </w:rPr>
                                <w:t>高碳醇罐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65242300" name="文本框 1"/>
                        <wps:cNvSpPr txBox="1"/>
                        <wps:spPr>
                          <a:xfrm>
                            <a:off x="5315683" y="1231949"/>
                            <a:ext cx="941705" cy="311150"/>
                          </a:xfrm>
                          <a:prstGeom prst="callout1">
                            <a:avLst>
                              <a:gd name="adj1" fmla="val 49248"/>
                              <a:gd name="adj2" fmla="val 79614"/>
                              <a:gd name="adj3" fmla="val 84930"/>
                              <a:gd name="adj4" fmla="val 103191"/>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6007626" w14:textId="77777777" w:rsidR="003F0749" w:rsidRDefault="003F0749" w:rsidP="003F0749">
                              <w:pPr>
                                <w:spacing w:line="240" w:lineRule="auto"/>
                                <w:ind w:firstLineChars="0" w:firstLine="0"/>
                                <w:jc w:val="center"/>
                                <w:rPr>
                                  <w:rFonts w:cs="Times New Roman"/>
                                  <w:sz w:val="21"/>
                                  <w:szCs w:val="21"/>
                                  <w14:ligatures w14:val="none"/>
                                </w:rPr>
                              </w:pPr>
                              <w:r>
                                <w:rPr>
                                  <w:rFonts w:hint="eastAsia"/>
                                  <w:sz w:val="21"/>
                                </w:rPr>
                                <w:t>异丙醇</w:t>
                              </w:r>
                              <w:r>
                                <w:rPr>
                                  <w:rFonts w:cs="Times New Roman" w:hint="eastAsia"/>
                                  <w:sz w:val="21"/>
                                  <w:szCs w:val="21"/>
                                </w:rPr>
                                <w:t>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70870468" name="文本框 1"/>
                        <wps:cNvSpPr txBox="1"/>
                        <wps:spPr>
                          <a:xfrm>
                            <a:off x="7542092" y="3368354"/>
                            <a:ext cx="1190625" cy="3352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73B64EA" w14:textId="77777777" w:rsidR="00882DA1" w:rsidRPr="00882DA1" w:rsidRDefault="00882DA1" w:rsidP="00882DA1">
                              <w:pPr>
                                <w:spacing w:line="240" w:lineRule="auto"/>
                                <w:ind w:firstLineChars="0" w:firstLine="0"/>
                                <w:jc w:val="center"/>
                                <w:rPr>
                                  <w:sz w:val="21"/>
                                </w:rPr>
                              </w:pPr>
                              <w:r w:rsidRPr="00882DA1">
                                <w:rPr>
                                  <w:rFonts w:hint="eastAsia"/>
                                  <w:sz w:val="21"/>
                                </w:rPr>
                                <w:t>消防水池（二）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2958132" name="文本框 1"/>
                        <wps:cNvSpPr txBox="1"/>
                        <wps:spPr>
                          <a:xfrm>
                            <a:off x="7743190" y="3976743"/>
                            <a:ext cx="1274554" cy="62056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FB1E3DD" w14:textId="77777777" w:rsidR="00882DA1" w:rsidRDefault="00882DA1" w:rsidP="00882DA1">
                              <w:pPr>
                                <w:spacing w:line="240" w:lineRule="auto"/>
                                <w:ind w:firstLineChars="0" w:firstLine="0"/>
                                <w:jc w:val="center"/>
                                <w:rPr>
                                  <w:sz w:val="21"/>
                                </w:rPr>
                              </w:pPr>
                              <w:r>
                                <w:rPr>
                                  <w:rFonts w:hint="eastAsia"/>
                                  <w:sz w:val="21"/>
                                </w:rPr>
                                <w:t>办公楼</w:t>
                              </w:r>
                            </w:p>
                            <w:p w14:paraId="32FBCDB8" w14:textId="57225C51" w:rsidR="00CB704E" w:rsidRPr="00BE6BB6" w:rsidRDefault="00CB704E" w:rsidP="00882DA1">
                              <w:pPr>
                                <w:spacing w:line="240" w:lineRule="auto"/>
                                <w:ind w:firstLineChars="0" w:firstLine="0"/>
                                <w:jc w:val="center"/>
                                <w:rPr>
                                  <w:sz w:val="21"/>
                                </w:rPr>
                              </w:pPr>
                              <w:r w:rsidRPr="00BE6BB6">
                                <w:rPr>
                                  <w:rFonts w:hint="eastAsia"/>
                                  <w:sz w:val="21"/>
                                </w:rPr>
                                <w:t>（消防水泵房</w:t>
                              </w:r>
                            </w:p>
                            <w:p w14:paraId="566161E5" w14:textId="5C3C8164" w:rsidR="00CB704E" w:rsidRPr="00BE6BB6" w:rsidRDefault="00CB704E" w:rsidP="00882DA1">
                              <w:pPr>
                                <w:spacing w:line="240" w:lineRule="auto"/>
                                <w:ind w:firstLineChars="0" w:firstLine="0"/>
                                <w:jc w:val="center"/>
                                <w:rPr>
                                  <w:rFonts w:cs="Times New Roman"/>
                                  <w:sz w:val="21"/>
                                  <w:szCs w:val="21"/>
                                  <w14:ligatures w14:val="none"/>
                                </w:rPr>
                              </w:pPr>
                              <w:r w:rsidRPr="00BE6BB6">
                                <w:rPr>
                                  <w:rFonts w:hint="eastAsia"/>
                                  <w:sz w:val="21"/>
                                </w:rPr>
                                <w:t>位于地下</w:t>
                              </w:r>
                              <w:r w:rsidRPr="00BE6BB6">
                                <w:rPr>
                                  <w:rFonts w:hint="eastAsia"/>
                                  <w:sz w:val="21"/>
                                </w:rPr>
                                <w:t>1</w:t>
                              </w:r>
                              <w:r w:rsidRPr="00BE6BB6">
                                <w:rPr>
                                  <w:rFonts w:hint="eastAsia"/>
                                  <w:sz w:val="21"/>
                                </w:rPr>
                                <w:t>层）</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08964160" name="文本框 1"/>
                        <wps:cNvSpPr txBox="1"/>
                        <wps:spPr>
                          <a:xfrm>
                            <a:off x="5630467" y="4149999"/>
                            <a:ext cx="753450" cy="3352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BB36A6" w14:textId="77777777" w:rsidR="00882DA1" w:rsidRDefault="00882DA1" w:rsidP="00882DA1">
                              <w:pPr>
                                <w:spacing w:line="240" w:lineRule="auto"/>
                                <w:ind w:firstLineChars="0" w:firstLine="0"/>
                                <w:jc w:val="center"/>
                                <w:rPr>
                                  <w:rFonts w:cs="Times New Roman"/>
                                  <w:sz w:val="21"/>
                                  <w:szCs w:val="21"/>
                                  <w14:ligatures w14:val="none"/>
                                </w:rPr>
                              </w:pPr>
                              <w:r>
                                <w:rPr>
                                  <w:rFonts w:cs="Times New Roman" w:hint="eastAsia"/>
                                  <w:sz w:val="21"/>
                                  <w:szCs w:val="21"/>
                                </w:rPr>
                                <w:t>研发楼</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20190962" name="直接连接符 1820190962"/>
                        <wps:cNvCnPr/>
                        <wps:spPr>
                          <a:xfrm>
                            <a:off x="7048175" y="2790447"/>
                            <a:ext cx="0" cy="2152693"/>
                          </a:xfrm>
                          <a:prstGeom prst="line">
                            <a:avLst/>
                          </a:prstGeom>
                          <a:ln>
                            <a:prstDash val="lgDashDotDot"/>
                          </a:ln>
                        </wps:spPr>
                        <wps:style>
                          <a:lnRef idx="1">
                            <a:schemeClr val="dk1"/>
                          </a:lnRef>
                          <a:fillRef idx="0">
                            <a:schemeClr val="dk1"/>
                          </a:fillRef>
                          <a:effectRef idx="0">
                            <a:schemeClr val="dk1"/>
                          </a:effectRef>
                          <a:fontRef idx="minor">
                            <a:schemeClr val="tx1"/>
                          </a:fontRef>
                        </wps:style>
                        <wps:bodyPr/>
                      </wps:wsp>
                      <wps:wsp>
                        <wps:cNvPr id="1501314067" name="文本框 1"/>
                        <wps:cNvSpPr txBox="1"/>
                        <wps:spPr>
                          <a:xfrm>
                            <a:off x="2989875" y="3814719"/>
                            <a:ext cx="1195705" cy="3352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AB0F8EC" w14:textId="77777777" w:rsidR="00534A56" w:rsidRDefault="00534A56" w:rsidP="00534A56">
                              <w:pPr>
                                <w:spacing w:line="240" w:lineRule="auto"/>
                                <w:ind w:firstLineChars="0" w:firstLine="0"/>
                                <w:jc w:val="center"/>
                                <w:rPr>
                                  <w:rFonts w:cs="Times New Roman"/>
                                  <w:sz w:val="21"/>
                                  <w:szCs w:val="21"/>
                                  <w14:ligatures w14:val="none"/>
                                </w:rPr>
                              </w:pPr>
                              <w:r>
                                <w:rPr>
                                  <w:rFonts w:hint="eastAsia"/>
                                  <w:sz w:val="21"/>
                                </w:rPr>
                                <w:t>原有</w:t>
                              </w:r>
                              <w:r w:rsidR="0008474C">
                                <w:rPr>
                                  <w:rFonts w:hint="eastAsia"/>
                                  <w:sz w:val="21"/>
                                </w:rPr>
                                <w:t>办公楼</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9768216" name="文本框 1"/>
                        <wps:cNvSpPr txBox="1"/>
                        <wps:spPr>
                          <a:xfrm>
                            <a:off x="99356" y="4913878"/>
                            <a:ext cx="4743449" cy="27724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5632887" w14:textId="77777777" w:rsidR="00534A56" w:rsidRPr="00534A56" w:rsidRDefault="00534A56" w:rsidP="00534A56">
                              <w:pPr>
                                <w:spacing w:line="240" w:lineRule="auto"/>
                                <w:ind w:firstLineChars="0" w:firstLine="0"/>
                                <w:jc w:val="center"/>
                                <w:rPr>
                                  <w:sz w:val="21"/>
                                </w:rPr>
                              </w:pPr>
                              <w:r w:rsidRPr="00534A56">
                                <w:rPr>
                                  <w:rFonts w:hint="eastAsia"/>
                                  <w:sz w:val="21"/>
                                </w:rPr>
                                <w:t>注：红色</w:t>
                              </w:r>
                              <w:r w:rsidR="005C1CA2">
                                <w:rPr>
                                  <w:rFonts w:hint="eastAsia"/>
                                  <w:sz w:val="21"/>
                                </w:rPr>
                                <w:t>建（构）筑物，不在本次评价范围内，仅对其距离做出符合性评价</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01681509" name="文本框 1"/>
                        <wps:cNvSpPr txBox="1"/>
                        <wps:spPr>
                          <a:xfrm>
                            <a:off x="6160042" y="1981743"/>
                            <a:ext cx="1347372" cy="3346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45FB4DC" w14:textId="77777777" w:rsidR="008E24FD" w:rsidRDefault="008E24FD" w:rsidP="008E24FD">
                              <w:pPr>
                                <w:spacing w:line="240" w:lineRule="auto"/>
                                <w:ind w:firstLineChars="0" w:firstLine="0"/>
                                <w:jc w:val="center"/>
                                <w:rPr>
                                  <w:rFonts w:cs="Times New Roman"/>
                                  <w:sz w:val="21"/>
                                  <w:szCs w:val="21"/>
                                  <w14:ligatures w14:val="none"/>
                                </w:rPr>
                              </w:pPr>
                              <w:r>
                                <w:rPr>
                                  <w:rFonts w:hint="eastAsia"/>
                                  <w:sz w:val="21"/>
                                </w:rPr>
                                <w:t>85%</w:t>
                              </w:r>
                              <w:r>
                                <w:rPr>
                                  <w:rFonts w:hint="eastAsia"/>
                                  <w:sz w:val="21"/>
                                </w:rPr>
                                <w:t>甲醇装车鹤位</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22659643" name="文本框 1"/>
                        <wps:cNvSpPr txBox="1"/>
                        <wps:spPr>
                          <a:xfrm>
                            <a:off x="7667625" y="2299860"/>
                            <a:ext cx="1085802" cy="28108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FA014AE" w14:textId="77777777" w:rsidR="008E24FD" w:rsidRDefault="008E24FD" w:rsidP="008E24FD">
                              <w:pPr>
                                <w:spacing w:line="240" w:lineRule="auto"/>
                                <w:ind w:firstLineChars="0" w:firstLine="0"/>
                                <w:jc w:val="center"/>
                                <w:rPr>
                                  <w:rFonts w:cs="Times New Roman"/>
                                  <w:sz w:val="21"/>
                                  <w:szCs w:val="21"/>
                                  <w14:ligatures w14:val="none"/>
                                </w:rPr>
                              </w:pPr>
                              <w:r>
                                <w:rPr>
                                  <w:rFonts w:cs="Times New Roman" w:hint="eastAsia"/>
                                  <w:sz w:val="21"/>
                                  <w:szCs w:val="21"/>
                                </w:rPr>
                                <w:t>甲醇原料泵</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9362786" name="文本框 1"/>
                        <wps:cNvSpPr txBox="1"/>
                        <wps:spPr>
                          <a:xfrm>
                            <a:off x="7997236" y="1747805"/>
                            <a:ext cx="822914" cy="334645"/>
                          </a:xfrm>
                          <a:prstGeom prst="callout1">
                            <a:avLst>
                              <a:gd name="adj1" fmla="val 50023"/>
                              <a:gd name="adj2" fmla="val 12502"/>
                              <a:gd name="adj3" fmla="val 115303"/>
                              <a:gd name="adj4" fmla="val -1286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B9E7662" w14:textId="77777777" w:rsidR="008E24FD" w:rsidRDefault="008E24FD" w:rsidP="008E24FD">
                              <w:pPr>
                                <w:spacing w:line="240" w:lineRule="auto"/>
                                <w:ind w:firstLineChars="0" w:firstLine="0"/>
                                <w:jc w:val="center"/>
                                <w:rPr>
                                  <w:rFonts w:cs="Times New Roman"/>
                                  <w:sz w:val="21"/>
                                  <w:szCs w:val="21"/>
                                  <w14:ligatures w14:val="none"/>
                                </w:rPr>
                              </w:pPr>
                              <w:r>
                                <w:rPr>
                                  <w:rFonts w:cs="Times New Roman" w:hint="eastAsia"/>
                                  <w:sz w:val="21"/>
                                  <w:szCs w:val="21"/>
                                </w:rPr>
                                <w:t>氮气钢瓶</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72804244" name="文本框 1"/>
                        <wps:cNvSpPr txBox="1"/>
                        <wps:spPr>
                          <a:xfrm>
                            <a:off x="2223090" y="1443993"/>
                            <a:ext cx="1195705" cy="3346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F53BEDD" w14:textId="77777777" w:rsidR="008E24FD" w:rsidRDefault="008E24FD" w:rsidP="008E24FD">
                              <w:pPr>
                                <w:spacing w:line="240" w:lineRule="auto"/>
                                <w:ind w:firstLineChars="0" w:firstLine="0"/>
                                <w:jc w:val="center"/>
                                <w:rPr>
                                  <w:rFonts w:cs="Times New Roman"/>
                                  <w:sz w:val="21"/>
                                  <w:szCs w:val="21"/>
                                  <w14:ligatures w14:val="none"/>
                                </w:rPr>
                              </w:pPr>
                              <w:r>
                                <w:rPr>
                                  <w:rFonts w:hint="eastAsia"/>
                                  <w:sz w:val="21"/>
                                </w:rPr>
                                <w:t>二期预留用地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75083053" name="文本框 1"/>
                        <wps:cNvSpPr txBox="1"/>
                        <wps:spPr>
                          <a:xfrm>
                            <a:off x="1484585" y="359628"/>
                            <a:ext cx="738505" cy="3346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AF42ACD" w14:textId="77777777" w:rsidR="008E24FD" w:rsidRDefault="008E24FD" w:rsidP="008E24FD">
                              <w:pPr>
                                <w:spacing w:line="240" w:lineRule="auto"/>
                                <w:ind w:firstLineChars="0" w:firstLine="0"/>
                                <w:jc w:val="center"/>
                                <w:rPr>
                                  <w:rFonts w:cs="Times New Roman"/>
                                  <w:sz w:val="21"/>
                                  <w:szCs w:val="21"/>
                                  <w14:ligatures w14:val="none"/>
                                </w:rPr>
                              </w:pPr>
                              <w:r w:rsidRPr="00951CF9">
                                <w:rPr>
                                  <w:rFonts w:hint="eastAsia"/>
                                  <w:sz w:val="21"/>
                                </w:rPr>
                                <w:t>出入口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14511623" name="文本框 1"/>
                        <wps:cNvSpPr txBox="1"/>
                        <wps:spPr>
                          <a:xfrm>
                            <a:off x="6666574" y="4597304"/>
                            <a:ext cx="738505" cy="3346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D20677" w14:textId="77777777" w:rsidR="008E24FD" w:rsidRDefault="008E24FD" w:rsidP="008E24FD">
                              <w:pPr>
                                <w:spacing w:line="240" w:lineRule="auto"/>
                                <w:ind w:firstLineChars="0" w:firstLine="0"/>
                                <w:jc w:val="center"/>
                                <w:rPr>
                                  <w:rFonts w:cs="Times New Roman"/>
                                  <w:sz w:val="21"/>
                                  <w:szCs w:val="21"/>
                                  <w14:ligatures w14:val="none"/>
                                </w:rPr>
                              </w:pPr>
                              <w:r>
                                <w:rPr>
                                  <w:rFonts w:hint="eastAsia"/>
                                  <w:sz w:val="21"/>
                                </w:rPr>
                                <w:t>出入口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18574669" name="文本框 1"/>
                        <wps:cNvSpPr txBox="1"/>
                        <wps:spPr>
                          <a:xfrm>
                            <a:off x="967203" y="3878584"/>
                            <a:ext cx="852072" cy="3346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744900F" w14:textId="77777777" w:rsidR="008E24FD" w:rsidRDefault="00611174" w:rsidP="008E24FD">
                              <w:pPr>
                                <w:spacing w:line="240" w:lineRule="auto"/>
                                <w:ind w:firstLineChars="0" w:firstLine="0"/>
                                <w:jc w:val="center"/>
                                <w:rPr>
                                  <w:rFonts w:cs="Times New Roman"/>
                                  <w:sz w:val="21"/>
                                  <w:szCs w:val="21"/>
                                  <w14:ligatures w14:val="none"/>
                                </w:rPr>
                              </w:pPr>
                              <w:r>
                                <w:rPr>
                                  <w:rFonts w:cs="Times New Roman" w:hint="eastAsia"/>
                                  <w:sz w:val="21"/>
                                  <w:szCs w:val="21"/>
                                </w:rPr>
                                <w:t>原有</w:t>
                              </w:r>
                              <w:r w:rsidR="008E24FD">
                                <w:rPr>
                                  <w:rFonts w:cs="Times New Roman" w:hint="eastAsia"/>
                                  <w:sz w:val="21"/>
                                  <w:szCs w:val="21"/>
                                </w:rPr>
                                <w:t>危废库</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28448306" name="文本框 1"/>
                        <wps:cNvSpPr txBox="1"/>
                        <wps:spPr>
                          <a:xfrm>
                            <a:off x="3647100" y="2450449"/>
                            <a:ext cx="1195705" cy="42957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CB4B87D" w14:textId="77777777" w:rsidR="008E24FD" w:rsidRDefault="008E24FD" w:rsidP="008E24FD">
                              <w:pPr>
                                <w:spacing w:line="240" w:lineRule="auto"/>
                                <w:ind w:firstLineChars="0" w:firstLine="0"/>
                                <w:jc w:val="center"/>
                                <w:rPr>
                                  <w:rFonts w:cs="Times New Roman"/>
                                  <w:sz w:val="21"/>
                                  <w:szCs w:val="21"/>
                                </w:rPr>
                              </w:pPr>
                              <w:r>
                                <w:rPr>
                                  <w:rFonts w:cs="Times New Roman" w:hint="eastAsia"/>
                                  <w:sz w:val="21"/>
                                  <w:szCs w:val="21"/>
                                </w:rPr>
                                <w:t>初期雨水收集池</w:t>
                              </w:r>
                            </w:p>
                            <w:p w14:paraId="3C168647" w14:textId="77777777" w:rsidR="008E24FD" w:rsidRDefault="008E24FD" w:rsidP="008E24F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250m</w:t>
                              </w:r>
                              <w:r w:rsidRPr="008E24FD">
                                <w:rPr>
                                  <w:rFonts w:cs="Times New Roman" w:hint="eastAsia"/>
                                  <w:sz w:val="21"/>
                                  <w:szCs w:val="21"/>
                                  <w:vertAlign w:val="superscript"/>
                                  <w14:ligatures w14:val="none"/>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25099445" name="文本框 1"/>
                        <wps:cNvSpPr txBox="1"/>
                        <wps:spPr>
                          <a:xfrm>
                            <a:off x="2651372" y="2458524"/>
                            <a:ext cx="1053854" cy="46841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B99B7A" w14:textId="77777777" w:rsidR="008E24FD" w:rsidRDefault="008E24FD" w:rsidP="008E24FD">
                              <w:pPr>
                                <w:spacing w:line="240" w:lineRule="auto"/>
                                <w:ind w:firstLineChars="0" w:firstLine="0"/>
                                <w:jc w:val="center"/>
                                <w:rPr>
                                  <w:rFonts w:cs="Times New Roman"/>
                                  <w:sz w:val="21"/>
                                  <w:szCs w:val="21"/>
                                </w:rPr>
                              </w:pPr>
                              <w:r>
                                <w:rPr>
                                  <w:rFonts w:cs="Times New Roman" w:hint="eastAsia"/>
                                  <w:sz w:val="21"/>
                                  <w:szCs w:val="21"/>
                                </w:rPr>
                                <w:t>原有事故水池</w:t>
                              </w:r>
                            </w:p>
                            <w:p w14:paraId="4F8E6B77" w14:textId="77777777" w:rsidR="008E24FD" w:rsidRDefault="008E24FD" w:rsidP="008E24FD">
                              <w:pPr>
                                <w:spacing w:line="240" w:lineRule="auto"/>
                                <w:ind w:firstLineChars="0" w:firstLine="0"/>
                                <w:jc w:val="center"/>
                                <w:rPr>
                                  <w:rFonts w:cs="Times New Roman"/>
                                  <w:sz w:val="21"/>
                                  <w:szCs w:val="21"/>
                                  <w14:ligatures w14:val="none"/>
                                </w:rPr>
                              </w:pPr>
                              <w:r>
                                <w:rPr>
                                  <w:rFonts w:cs="Times New Roman" w:hint="eastAsia"/>
                                  <w:sz w:val="21"/>
                                  <w:szCs w:val="21"/>
                                </w:rPr>
                                <w:t>750m</w:t>
                              </w:r>
                              <w:r w:rsidRPr="008E24FD">
                                <w:rPr>
                                  <w:rFonts w:cs="Times New Roman" w:hint="eastAsia"/>
                                  <w:sz w:val="21"/>
                                  <w:szCs w:val="21"/>
                                  <w:vertAlign w:val="superscript"/>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26034430" name="流程图: 接点 1326034430"/>
                        <wps:cNvSpPr/>
                        <wps:spPr>
                          <a:xfrm>
                            <a:off x="7748953" y="2062103"/>
                            <a:ext cx="176578" cy="189754"/>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1445590" name="流程图: 过程 591445590"/>
                        <wps:cNvSpPr/>
                        <wps:spPr>
                          <a:xfrm>
                            <a:off x="7997236" y="2251861"/>
                            <a:ext cx="108539" cy="179107"/>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4454069" name="直接连接符 464454069"/>
                        <wps:cNvCnPr/>
                        <wps:spPr>
                          <a:xfrm>
                            <a:off x="5611956" y="3009900"/>
                            <a:ext cx="1160319" cy="0"/>
                          </a:xfrm>
                          <a:prstGeom prst="line">
                            <a:avLst/>
                          </a:prstGeom>
                        </wps:spPr>
                        <wps:style>
                          <a:lnRef idx="1">
                            <a:schemeClr val="dk1"/>
                          </a:lnRef>
                          <a:fillRef idx="0">
                            <a:schemeClr val="dk1"/>
                          </a:fillRef>
                          <a:effectRef idx="0">
                            <a:schemeClr val="dk1"/>
                          </a:effectRef>
                          <a:fontRef idx="minor">
                            <a:schemeClr val="tx1"/>
                          </a:fontRef>
                        </wps:style>
                        <wps:bodyPr/>
                      </wps:wsp>
                      <wps:wsp>
                        <wps:cNvPr id="209071970" name="直接连接符 209071970"/>
                        <wps:cNvCnPr/>
                        <wps:spPr>
                          <a:xfrm>
                            <a:off x="6772275" y="3009696"/>
                            <a:ext cx="0" cy="1917322"/>
                          </a:xfrm>
                          <a:prstGeom prst="line">
                            <a:avLst/>
                          </a:prstGeom>
                        </wps:spPr>
                        <wps:style>
                          <a:lnRef idx="1">
                            <a:schemeClr val="dk1"/>
                          </a:lnRef>
                          <a:fillRef idx="0">
                            <a:schemeClr val="dk1"/>
                          </a:fillRef>
                          <a:effectRef idx="0">
                            <a:schemeClr val="dk1"/>
                          </a:effectRef>
                          <a:fontRef idx="minor">
                            <a:schemeClr val="tx1"/>
                          </a:fontRef>
                        </wps:style>
                        <wps:bodyPr/>
                      </wps:wsp>
                      <wps:wsp>
                        <wps:cNvPr id="1828254922" name="直接连接符 1828254922"/>
                        <wps:cNvCnPr/>
                        <wps:spPr>
                          <a:xfrm>
                            <a:off x="7329853" y="3009903"/>
                            <a:ext cx="1543050" cy="0"/>
                          </a:xfrm>
                          <a:prstGeom prst="line">
                            <a:avLst/>
                          </a:prstGeom>
                        </wps:spPr>
                        <wps:style>
                          <a:lnRef idx="1">
                            <a:schemeClr val="dk1"/>
                          </a:lnRef>
                          <a:fillRef idx="0">
                            <a:schemeClr val="dk1"/>
                          </a:fillRef>
                          <a:effectRef idx="0">
                            <a:schemeClr val="dk1"/>
                          </a:effectRef>
                          <a:fontRef idx="minor">
                            <a:schemeClr val="tx1"/>
                          </a:fontRef>
                        </wps:style>
                        <wps:bodyPr/>
                      </wps:wsp>
                      <wps:wsp>
                        <wps:cNvPr id="192055022" name="直接连接符 192055022"/>
                        <wps:cNvCnPr/>
                        <wps:spPr>
                          <a:xfrm>
                            <a:off x="7324717" y="3009481"/>
                            <a:ext cx="0" cy="1917203"/>
                          </a:xfrm>
                          <a:prstGeom prst="line">
                            <a:avLst/>
                          </a:prstGeom>
                        </wps:spPr>
                        <wps:style>
                          <a:lnRef idx="1">
                            <a:schemeClr val="dk1"/>
                          </a:lnRef>
                          <a:fillRef idx="0">
                            <a:schemeClr val="dk1"/>
                          </a:fillRef>
                          <a:effectRef idx="0">
                            <a:schemeClr val="dk1"/>
                          </a:effectRef>
                          <a:fontRef idx="minor">
                            <a:schemeClr val="tx1"/>
                          </a:fontRef>
                        </wps:style>
                        <wps:bodyPr/>
                      </wps:wsp>
                      <wps:wsp>
                        <wps:cNvPr id="1122788806" name="直接箭头连接符 1122788806"/>
                        <wps:cNvCnPr/>
                        <wps:spPr>
                          <a:xfrm>
                            <a:off x="8153400" y="1170945"/>
                            <a:ext cx="752475" cy="0"/>
                          </a:xfrm>
                          <a:prstGeom prst="straightConnector1">
                            <a:avLst/>
                          </a:prstGeom>
                          <a:ln w="9525" cap="flat" cmpd="sng" algn="ctr">
                            <a:solidFill>
                              <a:schemeClr val="dk1"/>
                            </a:solidFill>
                            <a:prstDash val="solid"/>
                            <a:round/>
                            <a:headEnd type="triangle" w="med" len="med"/>
                            <a:tailEnd type="triangle" w="med" len="med"/>
                          </a:ln>
                        </wps:spPr>
                        <wps:style>
                          <a:lnRef idx="0">
                            <a:scrgbClr r="0" g="0" b="0"/>
                          </a:lnRef>
                          <a:fillRef idx="0">
                            <a:scrgbClr r="0" g="0" b="0"/>
                          </a:fillRef>
                          <a:effectRef idx="0">
                            <a:scrgbClr r="0" g="0" b="0"/>
                          </a:effectRef>
                          <a:fontRef idx="minor">
                            <a:schemeClr val="tx1"/>
                          </a:fontRef>
                        </wps:style>
                        <wps:bodyPr/>
                      </wps:wsp>
                      <wps:wsp>
                        <wps:cNvPr id="2014258129" name="直接箭头连接符 2014258129"/>
                        <wps:cNvCnPr>
                          <a:stCxn id="1811378366" idx="2"/>
                          <a:endCxn id="591445590" idx="0"/>
                        </wps:cNvCnPr>
                        <wps:spPr>
                          <a:xfrm>
                            <a:off x="7953399" y="1443883"/>
                            <a:ext cx="98107" cy="807826"/>
                          </a:xfrm>
                          <a:prstGeom prst="straightConnector1">
                            <a:avLst/>
                          </a:prstGeom>
                          <a:ln w="9525" cap="flat" cmpd="sng" algn="ctr">
                            <a:solidFill>
                              <a:schemeClr val="dk1"/>
                            </a:solidFill>
                            <a:prstDash val="solid"/>
                            <a:round/>
                            <a:headEnd type="triangle" w="med" len="med"/>
                            <a:tailEnd type="triangle" w="med" len="med"/>
                          </a:ln>
                        </wps:spPr>
                        <wps:style>
                          <a:lnRef idx="0">
                            <a:scrgbClr r="0" g="0" b="0"/>
                          </a:lnRef>
                          <a:fillRef idx="0">
                            <a:scrgbClr r="0" g="0" b="0"/>
                          </a:fillRef>
                          <a:effectRef idx="0">
                            <a:scrgbClr r="0" g="0" b="0"/>
                          </a:effectRef>
                          <a:fontRef idx="minor">
                            <a:schemeClr val="tx1"/>
                          </a:fontRef>
                        </wps:style>
                        <wps:bodyPr/>
                      </wps:wsp>
                      <wps:wsp>
                        <wps:cNvPr id="131405532" name="直接箭头连接符 131405532"/>
                        <wps:cNvCnPr/>
                        <wps:spPr>
                          <a:xfrm>
                            <a:off x="7324725" y="1170866"/>
                            <a:ext cx="352425" cy="0"/>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1772633407" name="直接箭头连接符 1772633407"/>
                        <wps:cNvCnPr>
                          <a:stCxn id="1380281788" idx="0"/>
                        </wps:cNvCnPr>
                        <wps:spPr>
                          <a:xfrm flipV="1">
                            <a:off x="6379132" y="247650"/>
                            <a:ext cx="0" cy="1030777"/>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274144936" name="直接箭头连接符 274144936"/>
                        <wps:cNvCnPr/>
                        <wps:spPr>
                          <a:xfrm flipV="1">
                            <a:off x="6917963" y="2316223"/>
                            <a:ext cx="1079273" cy="4605"/>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2035202763" name="矩形 2035202763"/>
                        <wps:cNvSpPr/>
                        <wps:spPr>
                          <a:xfrm>
                            <a:off x="6869735" y="2195674"/>
                            <a:ext cx="45719" cy="176052"/>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1949278" name="直接箭头连接符 1671949278"/>
                        <wps:cNvCnPr/>
                        <wps:spPr>
                          <a:xfrm>
                            <a:off x="8105775" y="2320831"/>
                            <a:ext cx="800100" cy="0"/>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1201801143" name="直接箭头连接符 1201801143"/>
                        <wps:cNvCnPr>
                          <a:stCxn id="2035202763" idx="2"/>
                        </wps:cNvCnPr>
                        <wps:spPr>
                          <a:xfrm flipH="1">
                            <a:off x="6638926" y="2371565"/>
                            <a:ext cx="253669" cy="1693352"/>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125386495" name="直接箭头连接符 125386495"/>
                        <wps:cNvCnPr/>
                        <wps:spPr>
                          <a:xfrm flipH="1" flipV="1">
                            <a:off x="5611954" y="3732814"/>
                            <a:ext cx="2" cy="331828"/>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1900411183" name="直接箭头连接符 1900411183"/>
                        <wps:cNvCnPr>
                          <a:endCxn id="1620392418" idx="1"/>
                        </wps:cNvCnPr>
                        <wps:spPr>
                          <a:xfrm>
                            <a:off x="6657243" y="4275438"/>
                            <a:ext cx="799124" cy="4052"/>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781814688" name="直接箭头连接符 781814688"/>
                        <wps:cNvCnPr>
                          <a:stCxn id="2035202763" idx="2"/>
                        </wps:cNvCnPr>
                        <wps:spPr>
                          <a:xfrm flipH="1">
                            <a:off x="5072428" y="2371565"/>
                            <a:ext cx="1820167" cy="1249156"/>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215575841" name="文本框 1"/>
                        <wps:cNvSpPr txBox="1"/>
                        <wps:spPr>
                          <a:xfrm>
                            <a:off x="7545596" y="1696280"/>
                            <a:ext cx="621434" cy="28533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3E63B5F"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11.7m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9453948" name="文本框 1"/>
                        <wps:cNvSpPr txBox="1"/>
                        <wps:spPr>
                          <a:xfrm>
                            <a:off x="7329853" y="1399740"/>
                            <a:ext cx="562625" cy="289879"/>
                          </a:xfrm>
                          <a:prstGeom prst="callout1">
                            <a:avLst>
                              <a:gd name="adj1" fmla="val 15874"/>
                              <a:gd name="adj2" fmla="val 39985"/>
                              <a:gd name="adj3" fmla="val -75101"/>
                              <a:gd name="adj4" fmla="val 2901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064020"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3.7m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74367216" name="文本框 1"/>
                        <wps:cNvSpPr txBox="1"/>
                        <wps:spPr>
                          <a:xfrm>
                            <a:off x="8324850" y="968534"/>
                            <a:ext cx="581025" cy="26596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8D159AA"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20.3m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3571549" name="文本框 1"/>
                        <wps:cNvSpPr txBox="1"/>
                        <wps:spPr>
                          <a:xfrm>
                            <a:off x="5898305" y="618382"/>
                            <a:ext cx="614156" cy="26298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557023B"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25.6m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5817335" name="文本框 1"/>
                        <wps:cNvSpPr txBox="1"/>
                        <wps:spPr>
                          <a:xfrm>
                            <a:off x="8239125" y="2105885"/>
                            <a:ext cx="581025" cy="26585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0213221"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22.2m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66099399" name="文本框 1"/>
                        <wps:cNvSpPr txBox="1"/>
                        <wps:spPr>
                          <a:xfrm>
                            <a:off x="7220323" y="2299917"/>
                            <a:ext cx="566730" cy="22764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BD43951"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15.1m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49763037" name="文本框 1"/>
                        <wps:cNvSpPr txBox="1"/>
                        <wps:spPr>
                          <a:xfrm>
                            <a:off x="6750834" y="4085506"/>
                            <a:ext cx="611991" cy="2153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1363406"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17m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38637172" name="文本框 1"/>
                        <wps:cNvSpPr txBox="1"/>
                        <wps:spPr>
                          <a:xfrm>
                            <a:off x="6441584" y="2752225"/>
                            <a:ext cx="520216" cy="27954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A9F4698"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42.2m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83913149" name="文本框 1"/>
                        <wps:cNvSpPr txBox="1"/>
                        <wps:spPr>
                          <a:xfrm>
                            <a:off x="5159800" y="3750841"/>
                            <a:ext cx="517885" cy="23627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B7123CA"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5.2m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9790634" name="文本框 1"/>
                        <wps:cNvSpPr txBox="1"/>
                        <wps:spPr>
                          <a:xfrm>
                            <a:off x="5315683" y="3009690"/>
                            <a:ext cx="582622" cy="23911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0C89196"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45.3m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27486307" name="文本框 1"/>
                        <wps:cNvSpPr txBox="1"/>
                        <wps:spPr>
                          <a:xfrm>
                            <a:off x="7415236" y="345927"/>
                            <a:ext cx="657225" cy="311150"/>
                          </a:xfrm>
                          <a:prstGeom prst="callout1">
                            <a:avLst>
                              <a:gd name="adj1" fmla="val 49248"/>
                              <a:gd name="adj2" fmla="val 79614"/>
                              <a:gd name="adj3" fmla="val 112468"/>
                              <a:gd name="adj4" fmla="val 11478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531C4080" w14:textId="77777777" w:rsidR="008D0DE1" w:rsidRDefault="008D0DE1" w:rsidP="008D0DE1">
                              <w:pPr>
                                <w:spacing w:line="240" w:lineRule="auto"/>
                                <w:ind w:firstLineChars="0" w:firstLine="0"/>
                                <w:jc w:val="center"/>
                                <w:rPr>
                                  <w:rFonts w:cs="Times New Roman"/>
                                  <w:sz w:val="21"/>
                                  <w:szCs w:val="21"/>
                                  <w14:ligatures w14:val="none"/>
                                </w:rPr>
                              </w:pPr>
                              <w:r>
                                <w:rPr>
                                  <w:rFonts w:hint="eastAsia"/>
                                  <w:sz w:val="21"/>
                                </w:rPr>
                                <w:t>围堰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23302898" name="矩形 2023302898"/>
                        <wps:cNvSpPr/>
                        <wps:spPr>
                          <a:xfrm>
                            <a:off x="7686040" y="2482113"/>
                            <a:ext cx="154305" cy="16827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47343260" name="流程图: 接点 247343260"/>
                        <wps:cNvSpPr/>
                        <wps:spPr>
                          <a:xfrm>
                            <a:off x="7743190" y="2550058"/>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57162186" name="文本框 1"/>
                        <wps:cNvSpPr txBox="1"/>
                        <wps:spPr>
                          <a:xfrm>
                            <a:off x="7860030" y="2765068"/>
                            <a:ext cx="493395" cy="266700"/>
                          </a:xfrm>
                          <a:prstGeom prst="callout1">
                            <a:avLst>
                              <a:gd name="adj1" fmla="val 45101"/>
                              <a:gd name="adj2" fmla="val 23832"/>
                              <a:gd name="adj3" fmla="val -55720"/>
                              <a:gd name="adj4" fmla="val -1420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599E96A" w14:textId="77777777" w:rsidR="00E6307F" w:rsidRDefault="00E6307F" w:rsidP="00E6307F">
                              <w:pPr>
                                <w:spacing w:line="240" w:lineRule="auto"/>
                                <w:ind w:firstLineChars="0" w:firstLine="0"/>
                                <w:jc w:val="center"/>
                                <w:rPr>
                                  <w:rFonts w:cs="Times New Roman"/>
                                  <w:sz w:val="21"/>
                                  <w:szCs w:val="21"/>
                                  <w14:ligatures w14:val="none"/>
                                </w:rPr>
                              </w:pPr>
                              <w:r>
                                <w:rPr>
                                  <w:rFonts w:cs="Times New Roman" w:hint="eastAsia"/>
                                  <w:sz w:val="21"/>
                                  <w:szCs w:val="21"/>
                                </w:rPr>
                                <w:t>桶泵</w:t>
                              </w:r>
                            </w:p>
                          </w:txbxContent>
                        </wps:txbx>
                        <wps:bodyPr rot="0" spcFirstLastPara="0" vert="horz" wrap="square" lIns="91440" tIns="45720" rIns="91440" bIns="45720" numCol="1" spcCol="0" rtlCol="0" fromWordArt="0" anchor="t" anchorCtr="0" forceAA="0" compatLnSpc="1">
                          <a:noAutofit/>
                        </wps:bodyPr>
                      </wps:wsp>
                      <wps:wsp>
                        <wps:cNvPr id="1349184182" name="文本框 1"/>
                        <wps:cNvSpPr txBox="1"/>
                        <wps:spPr>
                          <a:xfrm>
                            <a:off x="1285875" y="1355036"/>
                            <a:ext cx="657225" cy="311150"/>
                          </a:xfrm>
                          <a:prstGeom prst="callout1">
                            <a:avLst>
                              <a:gd name="adj1" fmla="val 52309"/>
                              <a:gd name="adj2" fmla="val 24542"/>
                              <a:gd name="adj3" fmla="val 87978"/>
                              <a:gd name="adj4" fmla="val -2579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37B0599" w14:textId="77777777" w:rsidR="00D02AE0" w:rsidRDefault="00D02AE0" w:rsidP="00D02AE0">
                              <w:pPr>
                                <w:spacing w:line="240" w:lineRule="auto"/>
                                <w:ind w:firstLineChars="0" w:firstLine="0"/>
                                <w:jc w:val="center"/>
                                <w:rPr>
                                  <w:rFonts w:cs="Times New Roman"/>
                                  <w:sz w:val="21"/>
                                  <w:szCs w:val="21"/>
                                  <w14:ligatures w14:val="none"/>
                                </w:rPr>
                              </w:pPr>
                              <w:r>
                                <w:rPr>
                                  <w:rFonts w:cs="Times New Roman" w:hint="eastAsia"/>
                                  <w:sz w:val="21"/>
                                  <w:szCs w:val="21"/>
                                </w:rPr>
                                <w:t>围墙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15750344" name="矩形 1715750344"/>
                        <wps:cNvSpPr/>
                        <wps:spPr>
                          <a:xfrm>
                            <a:off x="7456367" y="4300806"/>
                            <a:ext cx="383978" cy="19328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9258016" name="文本框 1"/>
                        <wps:cNvSpPr txBox="1"/>
                        <wps:spPr>
                          <a:xfrm>
                            <a:off x="7362825" y="4277631"/>
                            <a:ext cx="753110" cy="31967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818B3F5" w14:textId="06F51418" w:rsidR="00F33E24" w:rsidRDefault="00F33E24" w:rsidP="00F33E24">
                              <w:pPr>
                                <w:ind w:firstLineChars="0" w:firstLine="0"/>
                                <w:rPr>
                                  <w:rFonts w:cs="Times New Roman"/>
                                  <w:sz w:val="21"/>
                                  <w:szCs w:val="21"/>
                                  <w14:ligatures w14:val="none"/>
                                </w:rPr>
                              </w:pPr>
                              <w:r>
                                <w:rPr>
                                  <w:rFonts w:cs="Times New Roman" w:hint="eastAsia"/>
                                  <w:sz w:val="21"/>
                                  <w:szCs w:val="21"/>
                                </w:rPr>
                                <w:t>控制室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08742473" name="直接连接符 1008742473"/>
                        <wps:cNvCnPr/>
                        <wps:spPr>
                          <a:xfrm>
                            <a:off x="6567854" y="3878584"/>
                            <a:ext cx="977742" cy="0"/>
                          </a:xfrm>
                          <a:prstGeom prst="line">
                            <a:avLst/>
                          </a:prstGeom>
                          <a:ln>
                            <a:prstDash val="lgDash"/>
                          </a:ln>
                        </wps:spPr>
                        <wps:style>
                          <a:lnRef idx="1">
                            <a:schemeClr val="dk1"/>
                          </a:lnRef>
                          <a:fillRef idx="0">
                            <a:schemeClr val="dk1"/>
                          </a:fillRef>
                          <a:effectRef idx="0">
                            <a:schemeClr val="dk1"/>
                          </a:effectRef>
                          <a:fontRef idx="minor">
                            <a:schemeClr val="tx1"/>
                          </a:fontRef>
                        </wps:style>
                        <wps:bodyPr/>
                      </wps:wsp>
                      <wps:wsp>
                        <wps:cNvPr id="1431449926" name="文本框 1"/>
                        <wps:cNvSpPr txBox="1"/>
                        <wps:spPr>
                          <a:xfrm>
                            <a:off x="7565037" y="3559027"/>
                            <a:ext cx="1195314" cy="428087"/>
                          </a:xfrm>
                          <a:prstGeom prst="callout1">
                            <a:avLst>
                              <a:gd name="adj1" fmla="val 34325"/>
                              <a:gd name="adj2" fmla="val 9198"/>
                              <a:gd name="adj3" fmla="val 72450"/>
                              <a:gd name="adj4" fmla="val -15224"/>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4B6C55E" w14:textId="3B9270F7" w:rsidR="007B761B" w:rsidRPr="007B761B" w:rsidRDefault="007B761B" w:rsidP="007B761B">
                              <w:pPr>
                                <w:spacing w:line="240" w:lineRule="auto"/>
                                <w:ind w:firstLineChars="0" w:firstLine="0"/>
                                <w:jc w:val="center"/>
                                <w:rPr>
                                  <w:rFonts w:cs="Times New Roman"/>
                                  <w:sz w:val="21"/>
                                  <w:szCs w:val="21"/>
                                </w:rPr>
                              </w:pPr>
                              <w:r>
                                <w:rPr>
                                  <w:rFonts w:cs="Times New Roman" w:hint="eastAsia"/>
                                  <w:sz w:val="21"/>
                                  <w:szCs w:val="21"/>
                                </w:rPr>
                                <w:t>生活区及生产区分隔</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96460509" name="直接连接符 1096460509"/>
                        <wps:cNvCnPr/>
                        <wps:spPr>
                          <a:xfrm>
                            <a:off x="7456367" y="4302467"/>
                            <a:ext cx="383978" cy="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2091744602" name="文本框 1"/>
                        <wps:cNvSpPr txBox="1"/>
                        <wps:spPr>
                          <a:xfrm>
                            <a:off x="7309485" y="3833076"/>
                            <a:ext cx="753450" cy="258150"/>
                          </a:xfrm>
                          <a:prstGeom prst="callout1">
                            <a:avLst>
                              <a:gd name="adj1" fmla="val 73067"/>
                              <a:gd name="adj2" fmla="val 51548"/>
                              <a:gd name="adj3" fmla="val 184986"/>
                              <a:gd name="adj4" fmla="val 3787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6B1DA5D" w14:textId="39B64127" w:rsidR="000906BF" w:rsidRPr="000906BF" w:rsidRDefault="000906BF" w:rsidP="000906BF">
                              <w:pPr>
                                <w:spacing w:line="240" w:lineRule="auto"/>
                                <w:ind w:firstLineChars="0" w:firstLine="0"/>
                                <w:jc w:val="center"/>
                                <w:rPr>
                                  <w:rFonts w:cs="Times New Roman"/>
                                  <w:sz w:val="21"/>
                                  <w:szCs w:val="21"/>
                                </w:rPr>
                              </w:pPr>
                              <w:r>
                                <w:rPr>
                                  <w:rFonts w:cs="Times New Roman" w:hint="eastAsia"/>
                                  <w:sz w:val="21"/>
                                  <w:szCs w:val="21"/>
                                </w:rPr>
                                <w:t>实体墙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58F32787" id="画布 56" o:spid="_x0000_s1078" editas="canvas" style="width:718.5pt;height:408.75pt;mso-position-horizontal-relative:char;mso-position-vertical-relative:line" coordsize="91249,519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">
                <v:shape id="_x0000_s1079" type="#_x0000_t75" style="position:absolute;width:91249;height:51911;visibility:visible;mso-wrap-style:square" filled="t">
                  <v:fill o:detectmouseclick="t"/>
                  <v:path o:connecttype="none"/>
                </v:shape>
                <v:line id="直接连接符 523170172" o:spid="_x0000_s1080" style="position:absolute;flip:x;visibility:visible;mso-wrap-style:square" from="952,7524" to="13716,493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" strokecolor="black [3200]" strokeweight="2.25pt">
                  <v:stroke joinstyle="miter"/>
                </v:line>
                <v:line id="直接连接符 641075459" o:spid="_x0000_s1081" style="position:absolute;flip:y;visibility:visible;mso-wrap-style:square" from="17057,2475" to="89058,24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" strokecolor="black [3200]" strokeweight="2.25pt">
                  <v:stroke joinstyle="miter"/>
                </v:line>
                <v:line id="直接连接符 864432202" o:spid="_x0000_s1082" style="position:absolute;visibility:visible;mso-wrap-style:square" from="952,49428" to="67722,49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" strokecolor="black [3200]" strokeweight="2.25pt">
                  <v:stroke joinstyle="miter"/>
                </v:line>
                <v:line id="直接连接符 1259980006" o:spid="_x0000_s1083" style="position:absolute;visibility:visible;mso-wrap-style:square" from="89058,2476" to="89058,4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" strokecolor="black [3200]" strokeweight="2.25pt">
                  <v:stroke joinstyle="miter"/>
                </v:line>
                <v:shape id="弧形 1236292204" o:spid="_x0000_s1084" style="position:absolute;left:43052;top:7524;width:13240;height:8382;visibility:visible;mso-wrap-style:square;v-text-anchor:middle" coordsize="1323975,838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" path="m661987,nsc969642,,1236747,134186,1306657,323865l661988,419100v,-139700,-1,-279400,-1,-419100xem661987,nfc969642,,1236747,134186,1306657,323865e" filled="f" strokecolor="black [3200]" strokeweight=".5pt">
                  <v:stroke joinstyle="miter"/>
                  <v:path arrowok="t" o:connecttype="custom" o:connectlocs="661987,0;1306657,323865" o:connectangles="0,0"/>
                </v:shape>
                <v:line id="直接连接符 2099396534" o:spid="_x0000_s1085" style="position:absolute;visibility:visible;mso-wrap-style:square" from="15621,5238" to="87231,5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" strokecolor="black [3200]" strokeweight=".5pt">
                  <v:stroke dashstyle="longDashDotDot" joinstyle="miter"/>
                </v:line>
                <v:line id="直接连接符 1564660075" o:spid="_x0000_s1086" style="position:absolute;visibility:visible;mso-wrap-style:square" from="87231,5238" to="87231,278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" strokecolor="black [3200]" strokeweight=".5pt">
                  <v:stroke dashstyle="longDashDotDot" joinstyle="miter"/>
                </v:line>
                <v:line id="直接连接符 1037509793" o:spid="_x0000_s1087" style="position:absolute;visibility:visible;mso-wrap-style:square" from="59055,27906" to="87231,27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" strokecolor="black [3200]" strokeweight=".5pt">
                  <v:stroke dashstyle="longDashDotDot" joinstyle="miter"/>
                </v:line>
                <v:rect id="矩形 1535040848" o:spid="_x0000_s1088" style="position:absolute;left:53808;top:33044;width:12764;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" filled="f" strokecolor="black [3200]">
                  <v:stroke dashstyle="dash" joinstyle="round"/>
                </v:rect>
                <v:rect id="矩形 1620392418" o:spid="_x0000_s1089" style="position:absolute;left:74563;top:40654;width:12764;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" filled="f" strokecolor="black [3200]">
                  <v:stroke joinstyle="round"/>
                </v:rect>
                <v:rect id="矩形 89740564" o:spid="_x0000_s1090" style="position:absolute;left:53808;top:40654;width:12764;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" filled="f" strokecolor="black [3200]">
                  <v:stroke joinstyle="round"/>
                </v:rect>
                <v:rect id="矩形 1062589612" o:spid="_x0000_s1091" style="position:absolute;left:74563;top:33034;width:12764;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" filled="f" strokecolor="black [3200]">
                  <v:stroke dashstyle="dash" joinstyle="round"/>
                </v:rect>
                <v:rect id="矩形 1094808355" o:spid="_x0000_s1092" style="position:absolute;left:21101;top:36209;width:29623;height:78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" filled="f" strokecolor="red">
                  <v:stroke joinstyle="round"/>
                </v:rect>
                <v:rect id="矩形 1482694439" o:spid="_x0000_s1093" style="position:absolute;left:30523;top:22999;width:10002;height:8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" fillcolor="white [3201]" strokecolor="black [3200]" strokeweight="1pt"/>
                <v:line id="直接连接符 65231419" o:spid="_x0000_s1094" style="position:absolute;visibility:visible;mso-wrap-style:square" from="38334,22999" to="38334,31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" strokecolor="black [3200]" strokeweight=".5pt">
                  <v:stroke joinstyle="miter"/>
                </v:line>
                <v:line id="直接连接符 1785349564" o:spid="_x0000_s1095" style="position:absolute;visibility:visible;mso-wrap-style:square" from="59150,5238" to="59150,278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" strokecolor="black [3200]" strokeweight=".5pt">
                  <v:stroke dashstyle="longDashDotDot" joinstyle="miter"/>
                </v:line>
                <v:line id="直接连接符 602012860" o:spid="_x0000_s1096" style="position:absolute;visibility:visible;mso-wrap-style:square" from="56119,10762" to="56119,300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" strokecolor="black [3200]" strokeweight=".5pt">
                  <v:stroke joinstyle="miter"/>
                </v:line>
                <v:line id="直接连接符 130634652" o:spid="_x0000_s1097" style="position:absolute;flip:x;visibility:visible;mso-wrap-style:square" from="13716,7523" to="49434,7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" strokecolor="black [3200]" strokeweight=".5pt">
                  <v:stroke joinstyle="miter"/>
                </v:line>
                <v:rect id="矩形 2009743412" o:spid="_x0000_s1098" style="position:absolute;left:64950;top:9525;width:9335;height:7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" filled="f" strokecolor="black [3200]" strokeweight="1.5pt">
                  <v:stroke joinstyle="round"/>
                </v:rect>
                <v:rect id="矩形 1715094720" o:spid="_x0000_s1099" style="position:absolute;left:62579;top:11906;width:2371;height:5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" filled="f" strokecolor="black [3200]" strokeweight="1.5pt">
                  <v:stroke joinstyle="round"/>
                </v:rect>
                <v:line id="直接连接符 1442680921" o:spid="_x0000_s1100" style="position:absolute;flip:y;visibility:visible;mso-wrap-style:square" from="72199,6953" to="72199,9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" strokecolor="black [3213]" strokeweight="1.5pt">
                  <v:stroke joinstyle="miter"/>
                </v:line>
                <v:line id="直接连接符 262755872" o:spid="_x0000_s1101" style="position:absolute;visibility:visible;mso-wrap-style:square" from="72199,6953" to="84391,6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" strokecolor="black [3200]" strokeweight="1.5pt">
                  <v:stroke joinstyle="miter"/>
                </v:line>
                <v:line id="直接连接符 2101230740" o:spid="_x0000_s1102" style="position:absolute;visibility:visible;mso-wrap-style:square" from="84391,6953" to="84391,17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" strokecolor="black [3200]" strokeweight="1.5pt">
                  <v:stroke joinstyle="miter"/>
                </v:line>
                <v:line id="直接连接符 1192994714" o:spid="_x0000_s1103" style="position:absolute;visibility:visible;mso-wrap-style:square" from="74285,17430" to="84391,17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" strokecolor="black [3200]" strokeweight="1.5pt">
                  <v:stroke joinstyle="miter"/>
                </v:lin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072145463" o:spid="_x0000_s1104" type="#_x0000_t120" style="position:absolute;left:76676;top:9525;width:4858;height:4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" filled="f" strokecolor="black [3200]"/>
                <v:line id="直接连接符 674304993" o:spid="_x0000_s1105" style="position:absolute;visibility:visible;mso-wrap-style:square" from="69618,9525" to="69618,17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" strokecolor="black [3200]" strokeweight="1.5pt">
                  <v:stroke joinstyle="miter"/>
                </v:line>
                <v:shapetype id="_x0000_t116" coordsize="21600,21600" o:spt="116" path="m3475,qx,10800,3475,21600l18125,21600qx21600,10800,18125,xe">
                  <v:stroke joinstyle="miter"/>
                  <v:path gradientshapeok="t" o:connecttype="rect" textboxrect="1018,3163,20582,18437"/>
                </v:shapetype>
                <v:shape id="流程图: 终止 578170098" o:spid="_x0000_s1106" type="#_x0000_t116" style="position:absolute;left:69628;top:11810;width:5000;height:223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" filled="f" strokecolor="black [3200]">
                  <v:stroke joinstyle="round"/>
                </v:shape>
                <v:shape id="流程图: 终止 1041516968" o:spid="_x0000_s1107" type="#_x0000_t116" style="position:absolute;left:65008;top:11814;width:4997;height:223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" filled="f" strokecolor="black [3200]">
                  <v:stroke joinstyle="round"/>
                </v:shape>
                <v:shape id="流程图: 接点 1380281788" o:spid="_x0000_s1108" type="#_x0000_t120" style="position:absolute;left:63271;top:12784;width:1040;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" filled="f" strokecolor="black [3200]"/>
                <v:shape id="流程图: 接点 178180472" o:spid="_x0000_s1109" type="#_x0000_t120" style="position:absolute;left:63276;top:15906;width:1035;height:9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" filled="f" strokecolor="black [3200]"/>
                <v:shape id="流程图: 接点 513373930" o:spid="_x0000_s1110" type="#_x0000_t120" style="position:absolute;left:63276;top:14440;width:1035;height:9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" filled="f" strokecolor="black [3200]"/>
                <v:rect id="矩形 973167127" o:spid="_x0000_s1111" style="position:absolute;left:63271;top:20097;width:2407;height:46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" filled="f" strokecolor="black [3200]">
                  <v:stroke joinstyle="round"/>
                </v:rect>
                <v:rect id="矩形 716977759" o:spid="_x0000_s1112" style="position:absolute;left:70840;top:20097;width:2407;height:46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" filled="f" strokecolor="black [3200]">
                  <v:stroke joinstyle="round"/>
                </v:rect>
                <v:rect id="矩形 1291290198" o:spid="_x0000_s1113" style="position:absolute;left:66389;top:20097;width:3685;height:46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" filled="f" strokecolor="black [3200]">
                  <v:stroke joinstyle="round"/>
                </v:rect>
                <v:rect id="矩形 1879246784" o:spid="_x0000_s1114" style="position:absolute;left:76771;top:20097;width:6477;height:63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" filled="f" strokecolor="black [3200]">
                  <v:stroke dashstyle="longDashDotDot" joinstyle="round"/>
                </v:rect>
                <v:shape id="直接箭头连接符 1133992589" o:spid="_x0000_s1115" type="#_x0000_t32" style="position:absolute;left:8096;top:1432;width:3143;height:900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" strokecolor="black [3200]" strokeweight=".5pt">
                  <v:stroke endarrow="block" joinstyle="miter"/>
                </v:shape>
                <v:shape id="文本框 1967297415" o:spid="_x0000_s1116" type="#_x0000_t202" style="position:absolute;left:8572;top:8372;width:3334;height:2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" filled="f" stroked="f">
                  <v:textbox>
                    <w:txbxContent>
                      <w:p w14:paraId="74CEBF98" w14:textId="77777777" w:rsidR="00133537" w:rsidRDefault="00133537" w:rsidP="00133537">
                        <w:pPr>
                          <w:spacing w:line="240" w:lineRule="auto"/>
                          <w:ind w:firstLineChars="0" w:firstLine="0"/>
                          <w:jc w:val="center"/>
                        </w:pPr>
                        <w:r>
                          <w:rPr>
                            <w:rFonts w:hint="eastAsia"/>
                          </w:rPr>
                          <w:t>N</w:t>
                        </w:r>
                      </w:p>
                    </w:txbxContent>
                  </v:textbox>
                </v:shape>
                <v:line id="直接连接符 1617564973" o:spid="_x0000_s1117" style="position:absolute;flip:x;visibility:visible;mso-wrap-style:square" from="73247,49319" to="89058,49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" strokecolor="black [3200]" strokeweight="2.25pt">
                  <v:stroke joinstyle="miter"/>
                </v:line>
                <v:rect id="矩形 609238319" o:spid="_x0000_s1118" style="position:absolute;left:11906;top:38481;width:3143;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" filled="f" strokecolor="red">
                  <v:stroke joinstyle="round"/>
                </v:rect>
                <v:shape id="文本框 1811378366" o:spid="_x0000_s1119" type="#_x0000_t202" style="position:absolute;left:74152;top:9769;width:10763;height:46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" filled="f" stroked="f">
                  <v:textbox>
                    <w:txbxContent>
                      <w:p w14:paraId="1FE38FA8" w14:textId="77777777" w:rsidR="001003FC" w:rsidRDefault="001003FC" w:rsidP="001003FC">
                        <w:pPr>
                          <w:spacing w:line="240" w:lineRule="auto"/>
                          <w:ind w:firstLineChars="0" w:firstLine="0"/>
                          <w:jc w:val="center"/>
                          <w:rPr>
                            <w:sz w:val="21"/>
                          </w:rPr>
                        </w:pPr>
                        <w:r>
                          <w:rPr>
                            <w:rFonts w:hint="eastAsia"/>
                            <w:sz w:val="21"/>
                          </w:rPr>
                          <w:t>甲醇原料储罐</w:t>
                        </w:r>
                      </w:p>
                      <w:p w14:paraId="780AEE41" w14:textId="77777777" w:rsidR="001003FC" w:rsidRPr="001003FC" w:rsidRDefault="001003FC" w:rsidP="001003FC">
                        <w:pPr>
                          <w:spacing w:line="240" w:lineRule="auto"/>
                          <w:ind w:firstLineChars="0" w:firstLine="0"/>
                          <w:jc w:val="center"/>
                          <w:rPr>
                            <w:sz w:val="21"/>
                          </w:rPr>
                        </w:pPr>
                        <w:r>
                          <w:rPr>
                            <w:rFonts w:hint="eastAsia"/>
                            <w:sz w:val="21"/>
                          </w:rPr>
                          <w:t>500m</w:t>
                        </w:r>
                        <w:r w:rsidRPr="001003FC">
                          <w:rPr>
                            <w:rFonts w:hint="eastAsia"/>
                            <w:sz w:val="21"/>
                            <w:vertAlign w:val="superscript"/>
                          </w:rPr>
                          <w:t>3</w:t>
                        </w:r>
                      </w:p>
                    </w:txbxContent>
                  </v:textbox>
                </v:shape>
                <v:shape id="文本框 1" o:spid="_x0000_s1120" type="#_x0000_t202" style="position:absolute;left:54431;top:33889;width:11958;height:3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" filled="f" stroked="f">
                  <v:textbox>
                    <w:txbxContent>
                      <w:p w14:paraId="34AB42FD" w14:textId="77777777" w:rsidR="001003FC" w:rsidRPr="00882DA1" w:rsidRDefault="00882DA1" w:rsidP="00882DA1">
                        <w:pPr>
                          <w:spacing w:line="240" w:lineRule="auto"/>
                          <w:ind w:firstLineChars="0" w:firstLine="0"/>
                          <w:jc w:val="center"/>
                          <w:rPr>
                            <w:sz w:val="21"/>
                          </w:rPr>
                        </w:pPr>
                        <w:r>
                          <w:rPr>
                            <w:rFonts w:hint="eastAsia"/>
                            <w:sz w:val="21"/>
                          </w:rPr>
                          <w:t>消防水池（一）</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121" type="#_x0000_t41" style="position:absolute;left:53156;top:10433;width:9423;height:31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" adj="22289,18345,17197,10638" filled="f" strokecolor="black [3200]">
                  <v:stroke joinstyle="round"/>
                  <v:textbox>
                    <w:txbxContent>
                      <w:p w14:paraId="0A170A75" w14:textId="77777777" w:rsidR="001003FC" w:rsidRPr="003F0749" w:rsidRDefault="003F0749" w:rsidP="003F0749">
                        <w:pPr>
                          <w:spacing w:line="240" w:lineRule="auto"/>
                          <w:ind w:firstLineChars="0" w:firstLine="0"/>
                          <w:jc w:val="center"/>
                          <w:rPr>
                            <w:sz w:val="21"/>
                          </w:rPr>
                        </w:pPr>
                        <w:r>
                          <w:rPr>
                            <w:rFonts w:hint="eastAsia"/>
                            <w:sz w:val="21"/>
                          </w:rPr>
                          <w:t>正丁醇</w:t>
                        </w:r>
                        <w:r w:rsidR="001003FC" w:rsidRPr="003F0749">
                          <w:rPr>
                            <w:rFonts w:hint="eastAsia"/>
                            <w:sz w:val="21"/>
                          </w:rPr>
                          <w:t>罐</w:t>
                        </w:r>
                      </w:p>
                    </w:txbxContent>
                  </v:textbox>
                  <o:callout v:ext="edit" minusx="t" minusy="t"/>
                </v:shape>
                <v:shape id="文本框 1" o:spid="_x0000_s1122" type="#_x0000_t202" style="position:absolute;left:63696;top:11711;width:11759;height:3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" filled="f" stroked="f">
                  <v:textbox>
                    <w:txbxContent>
                      <w:p w14:paraId="55D61E73" w14:textId="77777777" w:rsidR="001003FC" w:rsidRPr="001003FC" w:rsidRDefault="009B0A24" w:rsidP="001003FC">
                        <w:pPr>
                          <w:spacing w:line="240" w:lineRule="auto"/>
                          <w:ind w:firstLineChars="0" w:firstLine="0"/>
                          <w:jc w:val="center"/>
                          <w:rPr>
                            <w:sz w:val="21"/>
                          </w:rPr>
                        </w:pPr>
                        <w:r w:rsidRPr="009B0A24">
                          <w:rPr>
                            <w:rFonts w:hint="eastAsia"/>
                            <w:sz w:val="21"/>
                          </w:rPr>
                          <w:t>85%</w:t>
                        </w:r>
                        <w:r w:rsidRPr="009B0A24">
                          <w:rPr>
                            <w:rFonts w:hint="eastAsia"/>
                            <w:sz w:val="21"/>
                          </w:rPr>
                          <w:t>甲醇配制罐</w:t>
                        </w:r>
                      </w:p>
                    </w:txbxContent>
                  </v:textbox>
                </v:shape>
                <v:shape id="文本框 1" o:spid="_x0000_s1123" type="#_x0000_t41" style="position:absolute;left:53156;top:14001;width:9417;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" adj="22289,18345,17197,10638" filled="f" strokecolor="black [3200]">
                  <v:stroke joinstyle="round"/>
                  <v:textbox>
                    <w:txbxContent>
                      <w:p w14:paraId="4A22AF29" w14:textId="77777777" w:rsidR="003F0749" w:rsidRDefault="003F0749" w:rsidP="003F0749">
                        <w:pPr>
                          <w:spacing w:line="240" w:lineRule="auto"/>
                          <w:ind w:firstLineChars="0" w:firstLine="0"/>
                          <w:jc w:val="center"/>
                          <w:rPr>
                            <w:rFonts w:cs="Times New Roman"/>
                            <w:sz w:val="21"/>
                            <w:szCs w:val="21"/>
                            <w14:ligatures w14:val="none"/>
                          </w:rPr>
                        </w:pPr>
                        <w:r>
                          <w:rPr>
                            <w:rFonts w:cs="Times New Roman" w:hint="eastAsia"/>
                            <w:sz w:val="21"/>
                            <w:szCs w:val="21"/>
                          </w:rPr>
                          <w:t>高碳醇罐</w:t>
                        </w:r>
                      </w:p>
                    </w:txbxContent>
                  </v:textbox>
                  <o:callout v:ext="edit" minusx="t" minusy="t"/>
                </v:shape>
                <v:shape id="文本框 1" o:spid="_x0000_s1124" type="#_x0000_t41" style="position:absolute;left:53156;top:12319;width:9417;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" adj="22289,18345,17197,10638" filled="f" strokecolor="black [3200]">
                  <v:stroke joinstyle="round"/>
                  <v:textbox>
                    <w:txbxContent>
                      <w:p w14:paraId="26007626" w14:textId="77777777" w:rsidR="003F0749" w:rsidRDefault="003F0749" w:rsidP="003F0749">
                        <w:pPr>
                          <w:spacing w:line="240" w:lineRule="auto"/>
                          <w:ind w:firstLineChars="0" w:firstLine="0"/>
                          <w:jc w:val="center"/>
                          <w:rPr>
                            <w:rFonts w:cs="Times New Roman"/>
                            <w:sz w:val="21"/>
                            <w:szCs w:val="21"/>
                            <w14:ligatures w14:val="none"/>
                          </w:rPr>
                        </w:pPr>
                        <w:r>
                          <w:rPr>
                            <w:rFonts w:hint="eastAsia"/>
                            <w:sz w:val="21"/>
                          </w:rPr>
                          <w:t>异丙醇</w:t>
                        </w:r>
                        <w:r>
                          <w:rPr>
                            <w:rFonts w:cs="Times New Roman" w:hint="eastAsia"/>
                            <w:sz w:val="21"/>
                            <w:szCs w:val="21"/>
                          </w:rPr>
                          <w:t>罐</w:t>
                        </w:r>
                      </w:p>
                    </w:txbxContent>
                  </v:textbox>
                  <o:callout v:ext="edit" minusx="t" minusy="t"/>
                </v:shape>
                <v:shape id="文本框 1" o:spid="_x0000_s1125" type="#_x0000_t202" style="position:absolute;left:75420;top:33683;width:11907;height:3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" filled="f" stroked="f">
                  <v:textbox>
                    <w:txbxContent>
                      <w:p w14:paraId="673B64EA" w14:textId="77777777" w:rsidR="00882DA1" w:rsidRPr="00882DA1" w:rsidRDefault="00882DA1" w:rsidP="00882DA1">
                        <w:pPr>
                          <w:spacing w:line="240" w:lineRule="auto"/>
                          <w:ind w:firstLineChars="0" w:firstLine="0"/>
                          <w:jc w:val="center"/>
                          <w:rPr>
                            <w:sz w:val="21"/>
                          </w:rPr>
                        </w:pPr>
                        <w:r w:rsidRPr="00882DA1">
                          <w:rPr>
                            <w:rFonts w:hint="eastAsia"/>
                            <w:sz w:val="21"/>
                          </w:rPr>
                          <w:t>消防水池（二）</w:t>
                        </w:r>
                      </w:p>
                    </w:txbxContent>
                  </v:textbox>
                </v:shape>
                <v:shape id="文本框 1" o:spid="_x0000_s1126" type="#_x0000_t202" style="position:absolute;left:77431;top:39767;width:12746;height:62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" filled="f" stroked="f">
                  <v:textbox>
                    <w:txbxContent>
                      <w:p w14:paraId="1FB1E3DD" w14:textId="77777777" w:rsidR="00882DA1" w:rsidRDefault="00882DA1" w:rsidP="00882DA1">
                        <w:pPr>
                          <w:spacing w:line="240" w:lineRule="auto"/>
                          <w:ind w:firstLineChars="0" w:firstLine="0"/>
                          <w:jc w:val="center"/>
                          <w:rPr>
                            <w:sz w:val="21"/>
                          </w:rPr>
                        </w:pPr>
                        <w:r>
                          <w:rPr>
                            <w:rFonts w:hint="eastAsia"/>
                            <w:sz w:val="21"/>
                          </w:rPr>
                          <w:t>办公楼</w:t>
                        </w:r>
                      </w:p>
                      <w:p w14:paraId="32FBCDB8" w14:textId="57225C51" w:rsidR="00CB704E" w:rsidRPr="00BE6BB6" w:rsidRDefault="00CB704E" w:rsidP="00882DA1">
                        <w:pPr>
                          <w:spacing w:line="240" w:lineRule="auto"/>
                          <w:ind w:firstLineChars="0" w:firstLine="0"/>
                          <w:jc w:val="center"/>
                          <w:rPr>
                            <w:sz w:val="21"/>
                          </w:rPr>
                        </w:pPr>
                        <w:r w:rsidRPr="00BE6BB6">
                          <w:rPr>
                            <w:rFonts w:hint="eastAsia"/>
                            <w:sz w:val="21"/>
                          </w:rPr>
                          <w:t>（消防水泵房</w:t>
                        </w:r>
                      </w:p>
                      <w:p w14:paraId="566161E5" w14:textId="5C3C8164" w:rsidR="00CB704E" w:rsidRPr="00BE6BB6" w:rsidRDefault="00CB704E" w:rsidP="00882DA1">
                        <w:pPr>
                          <w:spacing w:line="240" w:lineRule="auto"/>
                          <w:ind w:firstLineChars="0" w:firstLine="0"/>
                          <w:jc w:val="center"/>
                          <w:rPr>
                            <w:rFonts w:cs="Times New Roman"/>
                            <w:sz w:val="21"/>
                            <w:szCs w:val="21"/>
                            <w14:ligatures w14:val="none"/>
                          </w:rPr>
                        </w:pPr>
                        <w:r w:rsidRPr="00BE6BB6">
                          <w:rPr>
                            <w:rFonts w:hint="eastAsia"/>
                            <w:sz w:val="21"/>
                          </w:rPr>
                          <w:t>位于地下</w:t>
                        </w:r>
                        <w:r w:rsidRPr="00BE6BB6">
                          <w:rPr>
                            <w:rFonts w:hint="eastAsia"/>
                            <w:sz w:val="21"/>
                          </w:rPr>
                          <w:t>1</w:t>
                        </w:r>
                        <w:r w:rsidRPr="00BE6BB6">
                          <w:rPr>
                            <w:rFonts w:hint="eastAsia"/>
                            <w:sz w:val="21"/>
                          </w:rPr>
                          <w:t>层）</w:t>
                        </w:r>
                      </w:p>
                    </w:txbxContent>
                  </v:textbox>
                </v:shape>
                <v:shape id="文本框 1" o:spid="_x0000_s1127" type="#_x0000_t202" style="position:absolute;left:56304;top:41499;width:7535;height:3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" filled="f" stroked="f">
                  <v:textbox>
                    <w:txbxContent>
                      <w:p w14:paraId="5BBB36A6" w14:textId="77777777" w:rsidR="00882DA1" w:rsidRDefault="00882DA1" w:rsidP="00882DA1">
                        <w:pPr>
                          <w:spacing w:line="240" w:lineRule="auto"/>
                          <w:ind w:firstLineChars="0" w:firstLine="0"/>
                          <w:jc w:val="center"/>
                          <w:rPr>
                            <w:rFonts w:cs="Times New Roman"/>
                            <w:sz w:val="21"/>
                            <w:szCs w:val="21"/>
                            <w14:ligatures w14:val="none"/>
                          </w:rPr>
                        </w:pPr>
                        <w:r>
                          <w:rPr>
                            <w:rFonts w:cs="Times New Roman" w:hint="eastAsia"/>
                            <w:sz w:val="21"/>
                            <w:szCs w:val="21"/>
                          </w:rPr>
                          <w:t>研发楼</w:t>
                        </w:r>
                      </w:p>
                    </w:txbxContent>
                  </v:textbox>
                </v:shape>
                <v:line id="直接连接符 1820190962" o:spid="_x0000_s1128" style="position:absolute;visibility:visible;mso-wrap-style:square" from="70481,27904" to="70481,49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" strokecolor="black [3200]" strokeweight=".5pt">
                  <v:stroke dashstyle="longDashDotDot" joinstyle="miter"/>
                </v:line>
                <v:shape id="文本框 1" o:spid="_x0000_s1129" type="#_x0000_t202" style="position:absolute;left:29898;top:38147;width:11957;height:3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" filled="f" stroked="f">
                  <v:textbox>
                    <w:txbxContent>
                      <w:p w14:paraId="1AB0F8EC" w14:textId="77777777" w:rsidR="00534A56" w:rsidRDefault="00534A56" w:rsidP="00534A56">
                        <w:pPr>
                          <w:spacing w:line="240" w:lineRule="auto"/>
                          <w:ind w:firstLineChars="0" w:firstLine="0"/>
                          <w:jc w:val="center"/>
                          <w:rPr>
                            <w:rFonts w:cs="Times New Roman"/>
                            <w:sz w:val="21"/>
                            <w:szCs w:val="21"/>
                            <w14:ligatures w14:val="none"/>
                          </w:rPr>
                        </w:pPr>
                        <w:r>
                          <w:rPr>
                            <w:rFonts w:hint="eastAsia"/>
                            <w:sz w:val="21"/>
                          </w:rPr>
                          <w:t>原有</w:t>
                        </w:r>
                        <w:r w:rsidR="0008474C">
                          <w:rPr>
                            <w:rFonts w:hint="eastAsia"/>
                            <w:sz w:val="21"/>
                          </w:rPr>
                          <w:t>办公楼</w:t>
                        </w:r>
                      </w:p>
                    </w:txbxContent>
                  </v:textbox>
                </v:shape>
                <v:shape id="文本框 1" o:spid="_x0000_s1130" type="#_x0000_t202" style="position:absolute;left:993;top:49138;width:47435;height:2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" filled="f" stroked="f">
                  <v:textbox>
                    <w:txbxContent>
                      <w:p w14:paraId="45632887" w14:textId="77777777" w:rsidR="00534A56" w:rsidRPr="00534A56" w:rsidRDefault="00534A56" w:rsidP="00534A56">
                        <w:pPr>
                          <w:spacing w:line="240" w:lineRule="auto"/>
                          <w:ind w:firstLineChars="0" w:firstLine="0"/>
                          <w:jc w:val="center"/>
                          <w:rPr>
                            <w:sz w:val="21"/>
                          </w:rPr>
                        </w:pPr>
                        <w:r w:rsidRPr="00534A56">
                          <w:rPr>
                            <w:rFonts w:hint="eastAsia"/>
                            <w:sz w:val="21"/>
                          </w:rPr>
                          <w:t>注：红色</w:t>
                        </w:r>
                        <w:r w:rsidR="005C1CA2">
                          <w:rPr>
                            <w:rFonts w:hint="eastAsia"/>
                            <w:sz w:val="21"/>
                          </w:rPr>
                          <w:t>建（构）筑物，不在本次评价范围内，仅对其距离做出符合性评价</w:t>
                        </w:r>
                      </w:p>
                    </w:txbxContent>
                  </v:textbox>
                </v:shape>
                <v:shape id="文本框 1" o:spid="_x0000_s1131" type="#_x0000_t202" style="position:absolute;left:61600;top:19817;width:13474;height:3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" filled="f" stroked="f">
                  <v:textbox>
                    <w:txbxContent>
                      <w:p w14:paraId="645FB4DC" w14:textId="77777777" w:rsidR="008E24FD" w:rsidRDefault="008E24FD" w:rsidP="008E24FD">
                        <w:pPr>
                          <w:spacing w:line="240" w:lineRule="auto"/>
                          <w:ind w:firstLineChars="0" w:firstLine="0"/>
                          <w:jc w:val="center"/>
                          <w:rPr>
                            <w:rFonts w:cs="Times New Roman"/>
                            <w:sz w:val="21"/>
                            <w:szCs w:val="21"/>
                            <w14:ligatures w14:val="none"/>
                          </w:rPr>
                        </w:pPr>
                        <w:r>
                          <w:rPr>
                            <w:rFonts w:hint="eastAsia"/>
                            <w:sz w:val="21"/>
                          </w:rPr>
                          <w:t>85%</w:t>
                        </w:r>
                        <w:r>
                          <w:rPr>
                            <w:rFonts w:hint="eastAsia"/>
                            <w:sz w:val="21"/>
                          </w:rPr>
                          <w:t>甲醇装车鹤位</w:t>
                        </w:r>
                      </w:p>
                    </w:txbxContent>
                  </v:textbox>
                </v:shape>
                <v:shape id="文本框 1" o:spid="_x0000_s1132" type="#_x0000_t202" style="position:absolute;left:76676;top:22998;width:10858;height:2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" filled="f" stroked="f">
                  <v:textbox>
                    <w:txbxContent>
                      <w:p w14:paraId="0FA014AE" w14:textId="77777777" w:rsidR="008E24FD" w:rsidRDefault="008E24FD" w:rsidP="008E24FD">
                        <w:pPr>
                          <w:spacing w:line="240" w:lineRule="auto"/>
                          <w:ind w:firstLineChars="0" w:firstLine="0"/>
                          <w:jc w:val="center"/>
                          <w:rPr>
                            <w:rFonts w:cs="Times New Roman"/>
                            <w:sz w:val="21"/>
                            <w:szCs w:val="21"/>
                            <w14:ligatures w14:val="none"/>
                          </w:rPr>
                        </w:pPr>
                        <w:r>
                          <w:rPr>
                            <w:rFonts w:cs="Times New Roman" w:hint="eastAsia"/>
                            <w:sz w:val="21"/>
                            <w:szCs w:val="21"/>
                          </w:rPr>
                          <w:t>甲醇原料泵</w:t>
                        </w:r>
                      </w:p>
                    </w:txbxContent>
                  </v:textbox>
                </v:shape>
                <v:shape id="文本框 1" o:spid="_x0000_s1133" type="#_x0000_t41" style="position:absolute;left:79972;top:17478;width:8229;height:3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" adj="-2780,24905,2700,10805" filled="f" strokecolor="black [3200]">
                  <v:stroke joinstyle="round"/>
                  <v:textbox>
                    <w:txbxContent>
                      <w:p w14:paraId="1B9E7662" w14:textId="77777777" w:rsidR="008E24FD" w:rsidRDefault="008E24FD" w:rsidP="008E24FD">
                        <w:pPr>
                          <w:spacing w:line="240" w:lineRule="auto"/>
                          <w:ind w:firstLineChars="0" w:firstLine="0"/>
                          <w:jc w:val="center"/>
                          <w:rPr>
                            <w:rFonts w:cs="Times New Roman"/>
                            <w:sz w:val="21"/>
                            <w:szCs w:val="21"/>
                            <w14:ligatures w14:val="none"/>
                          </w:rPr>
                        </w:pPr>
                        <w:r>
                          <w:rPr>
                            <w:rFonts w:cs="Times New Roman" w:hint="eastAsia"/>
                            <w:sz w:val="21"/>
                            <w:szCs w:val="21"/>
                          </w:rPr>
                          <w:t>氮气钢瓶</w:t>
                        </w:r>
                      </w:p>
                    </w:txbxContent>
                  </v:textbox>
                  <o:callout v:ext="edit" minusy="t"/>
                </v:shape>
                <v:shape id="文本框 1" o:spid="_x0000_s1134" type="#_x0000_t202" style="position:absolute;left:22230;top:14439;width:11957;height:3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" filled="f" stroked="f">
                  <v:textbox>
                    <w:txbxContent>
                      <w:p w14:paraId="3F53BEDD" w14:textId="77777777" w:rsidR="008E24FD" w:rsidRDefault="008E24FD" w:rsidP="008E24FD">
                        <w:pPr>
                          <w:spacing w:line="240" w:lineRule="auto"/>
                          <w:ind w:firstLineChars="0" w:firstLine="0"/>
                          <w:jc w:val="center"/>
                          <w:rPr>
                            <w:rFonts w:cs="Times New Roman"/>
                            <w:sz w:val="21"/>
                            <w:szCs w:val="21"/>
                            <w14:ligatures w14:val="none"/>
                          </w:rPr>
                        </w:pPr>
                        <w:r>
                          <w:rPr>
                            <w:rFonts w:hint="eastAsia"/>
                            <w:sz w:val="21"/>
                          </w:rPr>
                          <w:t>二期预留用地</w:t>
                        </w:r>
                      </w:p>
                    </w:txbxContent>
                  </v:textbox>
                </v:shape>
                <v:shape id="文本框 1" o:spid="_x0000_s1135" type="#_x0000_t202" style="position:absolute;left:14845;top:3596;width:7385;height:3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" filled="f" stroked="f">
                  <v:textbox>
                    <w:txbxContent>
                      <w:p w14:paraId="1AF42ACD" w14:textId="77777777" w:rsidR="008E24FD" w:rsidRDefault="008E24FD" w:rsidP="008E24FD">
                        <w:pPr>
                          <w:spacing w:line="240" w:lineRule="auto"/>
                          <w:ind w:firstLineChars="0" w:firstLine="0"/>
                          <w:jc w:val="center"/>
                          <w:rPr>
                            <w:rFonts w:cs="Times New Roman"/>
                            <w:sz w:val="21"/>
                            <w:szCs w:val="21"/>
                            <w14:ligatures w14:val="none"/>
                          </w:rPr>
                        </w:pPr>
                        <w:r w:rsidRPr="00951CF9">
                          <w:rPr>
                            <w:rFonts w:hint="eastAsia"/>
                            <w:sz w:val="21"/>
                          </w:rPr>
                          <w:t>出入口</w:t>
                        </w:r>
                      </w:p>
                    </w:txbxContent>
                  </v:textbox>
                </v:shape>
                <v:shape id="文本框 1" o:spid="_x0000_s1136" type="#_x0000_t202" style="position:absolute;left:66665;top:45973;width:7385;height:3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" filled="f" stroked="f">
                  <v:textbox>
                    <w:txbxContent>
                      <w:p w14:paraId="2FD20677" w14:textId="77777777" w:rsidR="008E24FD" w:rsidRDefault="008E24FD" w:rsidP="008E24FD">
                        <w:pPr>
                          <w:spacing w:line="240" w:lineRule="auto"/>
                          <w:ind w:firstLineChars="0" w:firstLine="0"/>
                          <w:jc w:val="center"/>
                          <w:rPr>
                            <w:rFonts w:cs="Times New Roman"/>
                            <w:sz w:val="21"/>
                            <w:szCs w:val="21"/>
                            <w14:ligatures w14:val="none"/>
                          </w:rPr>
                        </w:pPr>
                        <w:r>
                          <w:rPr>
                            <w:rFonts w:hint="eastAsia"/>
                            <w:sz w:val="21"/>
                          </w:rPr>
                          <w:t>出入口</w:t>
                        </w:r>
                      </w:p>
                    </w:txbxContent>
                  </v:textbox>
                </v:shape>
                <v:shape id="文本框 1" o:spid="_x0000_s1137" type="#_x0000_t202" style="position:absolute;left:9672;top:38785;width:8520;height:3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" filled="f" stroked="f">
                  <v:textbox>
                    <w:txbxContent>
                      <w:p w14:paraId="1744900F" w14:textId="77777777" w:rsidR="008E24FD" w:rsidRDefault="00611174" w:rsidP="008E24FD">
                        <w:pPr>
                          <w:spacing w:line="240" w:lineRule="auto"/>
                          <w:ind w:firstLineChars="0" w:firstLine="0"/>
                          <w:jc w:val="center"/>
                          <w:rPr>
                            <w:rFonts w:cs="Times New Roman"/>
                            <w:sz w:val="21"/>
                            <w:szCs w:val="21"/>
                            <w14:ligatures w14:val="none"/>
                          </w:rPr>
                        </w:pPr>
                        <w:r>
                          <w:rPr>
                            <w:rFonts w:cs="Times New Roman" w:hint="eastAsia"/>
                            <w:sz w:val="21"/>
                            <w:szCs w:val="21"/>
                          </w:rPr>
                          <w:t>原有</w:t>
                        </w:r>
                        <w:r w:rsidR="008E24FD">
                          <w:rPr>
                            <w:rFonts w:cs="Times New Roman" w:hint="eastAsia"/>
                            <w:sz w:val="21"/>
                            <w:szCs w:val="21"/>
                          </w:rPr>
                          <w:t>危废库</w:t>
                        </w:r>
                      </w:p>
                    </w:txbxContent>
                  </v:textbox>
                </v:shape>
                <v:shape id="文本框 1" o:spid="_x0000_s1138" type="#_x0000_t202" style="position:absolute;left:36471;top:24504;width:11957;height:4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" filled="f" stroked="f">
                  <v:textbox>
                    <w:txbxContent>
                      <w:p w14:paraId="7CB4B87D" w14:textId="77777777" w:rsidR="008E24FD" w:rsidRDefault="008E24FD" w:rsidP="008E24FD">
                        <w:pPr>
                          <w:spacing w:line="240" w:lineRule="auto"/>
                          <w:ind w:firstLineChars="0" w:firstLine="0"/>
                          <w:jc w:val="center"/>
                          <w:rPr>
                            <w:rFonts w:cs="Times New Roman"/>
                            <w:sz w:val="21"/>
                            <w:szCs w:val="21"/>
                          </w:rPr>
                        </w:pPr>
                        <w:r>
                          <w:rPr>
                            <w:rFonts w:cs="Times New Roman" w:hint="eastAsia"/>
                            <w:sz w:val="21"/>
                            <w:szCs w:val="21"/>
                          </w:rPr>
                          <w:t>初期雨水收集池</w:t>
                        </w:r>
                      </w:p>
                      <w:p w14:paraId="3C168647" w14:textId="77777777" w:rsidR="008E24FD" w:rsidRDefault="008E24FD" w:rsidP="008E24F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250m</w:t>
                        </w:r>
                        <w:r w:rsidRPr="008E24FD">
                          <w:rPr>
                            <w:rFonts w:cs="Times New Roman" w:hint="eastAsia"/>
                            <w:sz w:val="21"/>
                            <w:szCs w:val="21"/>
                            <w:vertAlign w:val="superscript"/>
                            <w14:ligatures w14:val="none"/>
                          </w:rPr>
                          <w:t>3</w:t>
                        </w:r>
                      </w:p>
                    </w:txbxContent>
                  </v:textbox>
                </v:shape>
                <v:shape id="文本框 1" o:spid="_x0000_s1139" type="#_x0000_t202" style="position:absolute;left:26513;top:24585;width:10539;height:46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" filled="f" stroked="f">
                  <v:textbox>
                    <w:txbxContent>
                      <w:p w14:paraId="34B99B7A" w14:textId="77777777" w:rsidR="008E24FD" w:rsidRDefault="008E24FD" w:rsidP="008E24FD">
                        <w:pPr>
                          <w:spacing w:line="240" w:lineRule="auto"/>
                          <w:ind w:firstLineChars="0" w:firstLine="0"/>
                          <w:jc w:val="center"/>
                          <w:rPr>
                            <w:rFonts w:cs="Times New Roman"/>
                            <w:sz w:val="21"/>
                            <w:szCs w:val="21"/>
                          </w:rPr>
                        </w:pPr>
                        <w:r>
                          <w:rPr>
                            <w:rFonts w:cs="Times New Roman" w:hint="eastAsia"/>
                            <w:sz w:val="21"/>
                            <w:szCs w:val="21"/>
                          </w:rPr>
                          <w:t>原有事故水池</w:t>
                        </w:r>
                      </w:p>
                      <w:p w14:paraId="4F8E6B77" w14:textId="77777777" w:rsidR="008E24FD" w:rsidRDefault="008E24FD" w:rsidP="008E24FD">
                        <w:pPr>
                          <w:spacing w:line="240" w:lineRule="auto"/>
                          <w:ind w:firstLineChars="0" w:firstLine="0"/>
                          <w:jc w:val="center"/>
                          <w:rPr>
                            <w:rFonts w:cs="Times New Roman"/>
                            <w:sz w:val="21"/>
                            <w:szCs w:val="21"/>
                            <w14:ligatures w14:val="none"/>
                          </w:rPr>
                        </w:pPr>
                        <w:r>
                          <w:rPr>
                            <w:rFonts w:cs="Times New Roman" w:hint="eastAsia"/>
                            <w:sz w:val="21"/>
                            <w:szCs w:val="21"/>
                          </w:rPr>
                          <w:t>750m</w:t>
                        </w:r>
                        <w:r w:rsidRPr="008E24FD">
                          <w:rPr>
                            <w:rFonts w:cs="Times New Roman" w:hint="eastAsia"/>
                            <w:sz w:val="21"/>
                            <w:szCs w:val="21"/>
                            <w:vertAlign w:val="superscript"/>
                          </w:rPr>
                          <w:t>3</w:t>
                        </w:r>
                      </w:p>
                    </w:txbxContent>
                  </v:textbox>
                </v:shape>
                <v:shape id="流程图: 接点 1326034430" o:spid="_x0000_s1140" type="#_x0000_t120" style="position:absolute;left:77489;top:20621;width:1766;height:18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" filled="f" strokecolor="black [3200]"/>
                <v:shapetype id="_x0000_t109" coordsize="21600,21600" o:spt="109" path="m,l,21600r21600,l21600,xe">
                  <v:stroke joinstyle="miter"/>
                  <v:path gradientshapeok="t" o:connecttype="rect"/>
                </v:shapetype>
                <v:shape id="流程图: 过程 591445590" o:spid="_x0000_s1141" type="#_x0000_t109" style="position:absolute;left:79972;top:22518;width:1085;height:1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" filled="f" strokecolor="black [3200]">
                  <v:stroke joinstyle="round"/>
                </v:shape>
                <v:line id="直接连接符 464454069" o:spid="_x0000_s1142" style="position:absolute;visibility:visible;mso-wrap-style:square" from="56119,30099" to="67722,300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" strokecolor="black [3200]" strokeweight=".5pt">
                  <v:stroke joinstyle="miter"/>
                </v:line>
                <v:line id="直接连接符 209071970" o:spid="_x0000_s1143" style="position:absolute;visibility:visible;mso-wrap-style:square" from="67722,30096" to="67722,4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" strokecolor="black [3200]" strokeweight=".5pt">
                  <v:stroke joinstyle="miter"/>
                </v:line>
                <v:line id="直接连接符 1828254922" o:spid="_x0000_s1144" style="position:absolute;visibility:visible;mso-wrap-style:square" from="73298,30099" to="88729,300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" strokecolor="black [3200]" strokeweight=".5pt">
                  <v:stroke joinstyle="miter"/>
                </v:line>
                <v:line id="直接连接符 192055022" o:spid="_x0000_s1145" style="position:absolute;visibility:visible;mso-wrap-style:square" from="73247,30094" to="73247,49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" strokecolor="black [3200]" strokeweight=".5pt">
                  <v:stroke joinstyle="miter"/>
                </v:line>
                <v:shape id="直接箭头连接符 1122788806" o:spid="_x0000_s1146" type="#_x0000_t32" style="position:absolute;left:81534;top:11709;width:752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" strokecolor="black [3200]">
                  <v:stroke startarrow="block" endarrow="block"/>
                </v:shape>
                <v:shape id="直接箭头连接符 2014258129" o:spid="_x0000_s1147" type="#_x0000_t32" style="position:absolute;left:79533;top:14438;width:982;height:80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" strokecolor="black [3200]">
                  <v:stroke startarrow="block" endarrow="block"/>
                </v:shape>
                <v:shape id="直接箭头连接符 131405532" o:spid="_x0000_s1148" type="#_x0000_t32" style="position:absolute;left:73247;top:11708;width:352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" strokecolor="black [3200]" strokeweight=".5pt">
                  <v:stroke startarrow="block" endarrow="block" joinstyle="miter"/>
                </v:shape>
                <v:shape id="直接箭头连接符 1772633407" o:spid="_x0000_s1149" type="#_x0000_t32" style="position:absolute;left:63791;top:2476;width:0;height:1030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" strokecolor="black [3200]" strokeweight=".5pt">
                  <v:stroke startarrow="block" endarrow="block" joinstyle="miter"/>
                </v:shape>
                <v:shape id="直接箭头连接符 274144936" o:spid="_x0000_s1150" type="#_x0000_t32" style="position:absolute;left:69179;top:23162;width:10793;height:4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" strokecolor="black [3200]" strokeweight=".5pt">
                  <v:stroke startarrow="block" endarrow="block" joinstyle="miter"/>
                </v:shape>
                <v:rect id="矩形 2035202763" o:spid="_x0000_s1151" style="position:absolute;left:68697;top:21956;width:457;height:17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" filled="f" strokecolor="black [3200]">
                  <v:stroke joinstyle="round"/>
                </v:rect>
                <v:shape id="直接箭头连接符 1671949278" o:spid="_x0000_s1152" type="#_x0000_t32" style="position:absolute;left:81057;top:23208;width:80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" strokecolor="black [3200]" strokeweight=".5pt">
                  <v:stroke startarrow="block" endarrow="block" joinstyle="miter"/>
                </v:shape>
                <v:shape id="直接箭头连接符 1201801143" o:spid="_x0000_s1153" type="#_x0000_t32" style="position:absolute;left:66389;top:23715;width:2536;height:1693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" strokecolor="black [3200]" strokeweight=".5pt">
                  <v:stroke startarrow="block" endarrow="block" joinstyle="miter"/>
                </v:shape>
                <v:shape id="直接箭头连接符 125386495" o:spid="_x0000_s1154" type="#_x0000_t32" style="position:absolute;left:56119;top:37328;width:0;height:331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" strokecolor="black [3200]" strokeweight=".5pt">
                  <v:stroke startarrow="block" endarrow="block" joinstyle="miter"/>
                </v:shape>
                <v:shape id="直接箭头连接符 1900411183" o:spid="_x0000_s1155" type="#_x0000_t32" style="position:absolute;left:66572;top:42754;width:7991;height: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" strokecolor="black [3200]" strokeweight=".5pt">
                  <v:stroke startarrow="block" endarrow="block" joinstyle="miter"/>
                </v:shape>
                <v:shape id="直接箭头连接符 781814688" o:spid="_x0000_s1156" type="#_x0000_t32" style="position:absolute;left:50724;top:23715;width:18201;height:1249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" strokecolor="black [3200]" strokeweight=".5pt">
                  <v:stroke startarrow="block" endarrow="block" joinstyle="miter"/>
                </v:shape>
                <v:shape id="文本框 1" o:spid="_x0000_s1157" type="#_x0000_t202" style="position:absolute;left:75455;top:16962;width:6215;height:28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" filled="f" stroked="f">
                  <v:textbox>
                    <w:txbxContent>
                      <w:p w14:paraId="73E63B5F"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11.7m</w:t>
                        </w:r>
                      </w:p>
                    </w:txbxContent>
                  </v:textbox>
                </v:shape>
                <v:shape id="文本框 1" o:spid="_x0000_s1158" type="#_x0000_t41" style="position:absolute;left:73298;top:13997;width:5626;height:2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" adj="6268,-16222,8637,3429" filled="f" strokecolor="black [3200]">
                  <v:stroke joinstyle="round"/>
                  <v:textbox>
                    <w:txbxContent>
                      <w:p w14:paraId="7D064020"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3.7m</w:t>
                        </w:r>
                      </w:p>
                    </w:txbxContent>
                  </v:textbox>
                </v:shape>
                <v:shape id="文本框 1" o:spid="_x0000_s1159" type="#_x0000_t202" style="position:absolute;left:83248;top:9685;width:5810;height:26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" filled="f" stroked="f">
                  <v:textbox>
                    <w:txbxContent>
                      <w:p w14:paraId="18D159AA"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20.3m</w:t>
                        </w:r>
                      </w:p>
                    </w:txbxContent>
                  </v:textbox>
                </v:shape>
                <v:shape id="文本框 1" o:spid="_x0000_s1160" type="#_x0000_t202" style="position:absolute;left:58983;top:6183;width:6141;height: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" filled="f" stroked="f">
                  <v:textbox>
                    <w:txbxContent>
                      <w:p w14:paraId="1557023B"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25.6m</w:t>
                        </w:r>
                      </w:p>
                    </w:txbxContent>
                  </v:textbox>
                </v:shape>
                <v:shape id="文本框 1" o:spid="_x0000_s1161" type="#_x0000_t202" style="position:absolute;left:82391;top:21058;width:5810;height:26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" filled="f" stroked="f">
                  <v:textbox>
                    <w:txbxContent>
                      <w:p w14:paraId="20213221"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22.2m</w:t>
                        </w:r>
                      </w:p>
                    </w:txbxContent>
                  </v:textbox>
                </v:shape>
                <v:shape id="文本框 1" o:spid="_x0000_s1162" type="#_x0000_t202" style="position:absolute;left:72203;top:22999;width:5667;height:2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" filled="f" stroked="f">
                  <v:textbox>
                    <w:txbxContent>
                      <w:p w14:paraId="1BD43951"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15.1m</w:t>
                        </w:r>
                      </w:p>
                    </w:txbxContent>
                  </v:textbox>
                </v:shape>
                <v:shape id="文本框 1" o:spid="_x0000_s1163" type="#_x0000_t202" style="position:absolute;left:67508;top:40855;width:6120;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" filled="f" stroked="f">
                  <v:textbox>
                    <w:txbxContent>
                      <w:p w14:paraId="31363406"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17m</w:t>
                        </w:r>
                      </w:p>
                    </w:txbxContent>
                  </v:textbox>
                </v:shape>
                <v:shape id="文本框 1" o:spid="_x0000_s1164" type="#_x0000_t202" style="position:absolute;left:64415;top:27522;width:5203;height:27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" filled="f" stroked="f">
                  <v:textbox>
                    <w:txbxContent>
                      <w:p w14:paraId="6A9F4698"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42.2m</w:t>
                        </w:r>
                      </w:p>
                    </w:txbxContent>
                  </v:textbox>
                </v:shape>
                <v:shape id="文本框 1" o:spid="_x0000_s1165" type="#_x0000_t202" style="position:absolute;left:51598;top:37508;width:5178;height:2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" filled="f" stroked="f">
                  <v:textbox>
                    <w:txbxContent>
                      <w:p w14:paraId="4B7123CA"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5.2m</w:t>
                        </w:r>
                      </w:p>
                    </w:txbxContent>
                  </v:textbox>
                </v:shape>
                <v:shape id="文本框 1" o:spid="_x0000_s1166" type="#_x0000_t202" style="position:absolute;left:53156;top:30096;width:5827;height:23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" filled="f" stroked="f">
                  <v:textbox>
                    <w:txbxContent>
                      <w:p w14:paraId="40C89196" w14:textId="77777777" w:rsidR="00CB7358" w:rsidRDefault="00CB7358" w:rsidP="00CB7358">
                        <w:pPr>
                          <w:spacing w:line="240" w:lineRule="auto"/>
                          <w:ind w:firstLineChars="0" w:firstLine="0"/>
                          <w:jc w:val="center"/>
                          <w:rPr>
                            <w:rFonts w:cs="Times New Roman"/>
                            <w:sz w:val="21"/>
                            <w:szCs w:val="21"/>
                            <w14:ligatures w14:val="none"/>
                          </w:rPr>
                        </w:pPr>
                        <w:r>
                          <w:rPr>
                            <w:rFonts w:cs="Times New Roman" w:hint="eastAsia"/>
                            <w:sz w:val="21"/>
                            <w:szCs w:val="21"/>
                          </w:rPr>
                          <w:t>45.3m</w:t>
                        </w:r>
                      </w:p>
                    </w:txbxContent>
                  </v:textbox>
                </v:shape>
                <v:shape id="文本框 1" o:spid="_x0000_s1167" type="#_x0000_t41" style="position:absolute;left:74152;top:3459;width:6572;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" adj="24794,24293,17197,10638" filled="f" strokecolor="black [3200]">
                  <v:stroke joinstyle="round"/>
                  <v:textbox>
                    <w:txbxContent>
                      <w:p w14:paraId="531C4080" w14:textId="77777777" w:rsidR="008D0DE1" w:rsidRDefault="008D0DE1" w:rsidP="008D0DE1">
                        <w:pPr>
                          <w:spacing w:line="240" w:lineRule="auto"/>
                          <w:ind w:firstLineChars="0" w:firstLine="0"/>
                          <w:jc w:val="center"/>
                          <w:rPr>
                            <w:rFonts w:cs="Times New Roman"/>
                            <w:sz w:val="21"/>
                            <w:szCs w:val="21"/>
                            <w14:ligatures w14:val="none"/>
                          </w:rPr>
                        </w:pPr>
                        <w:r>
                          <w:rPr>
                            <w:rFonts w:hint="eastAsia"/>
                            <w:sz w:val="21"/>
                          </w:rPr>
                          <w:t>围堰</w:t>
                        </w:r>
                      </w:p>
                    </w:txbxContent>
                  </v:textbox>
                  <o:callout v:ext="edit" minusx="t" minusy="t"/>
                </v:shape>
                <v:rect id="矩形 2023302898" o:spid="_x0000_s1168" style="position:absolute;left:76860;top:24821;width:1543;height:16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" filled="f" strokecolor="black [3200]">
                  <v:stroke joinstyle="round"/>
                </v:rect>
                <v:shape id="流程图: 接点 247343260" o:spid="_x0000_s1169" type="#_x0000_t120" style="position:absolute;left:77431;top:25500;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" filled="f" strokecolor="black [3200]"/>
                <v:shape id="文本框 1" o:spid="_x0000_s1170" type="#_x0000_t41" style="position:absolute;left:78600;top:27650;width:4934;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" adj="-3068,-12036,5148,9742" filled="f" strokecolor="black [3200]">
                  <v:stroke joinstyle="round"/>
                  <v:textbox>
                    <w:txbxContent>
                      <w:p w14:paraId="1599E96A" w14:textId="77777777" w:rsidR="00E6307F" w:rsidRDefault="00E6307F" w:rsidP="00E6307F">
                        <w:pPr>
                          <w:spacing w:line="240" w:lineRule="auto"/>
                          <w:ind w:firstLineChars="0" w:firstLine="0"/>
                          <w:jc w:val="center"/>
                          <w:rPr>
                            <w:rFonts w:cs="Times New Roman"/>
                            <w:sz w:val="21"/>
                            <w:szCs w:val="21"/>
                            <w14:ligatures w14:val="none"/>
                          </w:rPr>
                        </w:pPr>
                        <w:r>
                          <w:rPr>
                            <w:rFonts w:cs="Times New Roman" w:hint="eastAsia"/>
                            <w:sz w:val="21"/>
                            <w:szCs w:val="21"/>
                          </w:rPr>
                          <w:t>桶泵</w:t>
                        </w:r>
                      </w:p>
                    </w:txbxContent>
                  </v:textbox>
                </v:shape>
                <v:shape id="文本框 1" o:spid="_x0000_s1171" type="#_x0000_t41" style="position:absolute;left:12858;top:13550;width:6573;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" adj="-5572,19003,5301,11299" filled="f" strokecolor="black [3200]">
                  <v:stroke joinstyle="round"/>
                  <v:textbox>
                    <w:txbxContent>
                      <w:p w14:paraId="237B0599" w14:textId="77777777" w:rsidR="00D02AE0" w:rsidRDefault="00D02AE0" w:rsidP="00D02AE0">
                        <w:pPr>
                          <w:spacing w:line="240" w:lineRule="auto"/>
                          <w:ind w:firstLineChars="0" w:firstLine="0"/>
                          <w:jc w:val="center"/>
                          <w:rPr>
                            <w:rFonts w:cs="Times New Roman"/>
                            <w:sz w:val="21"/>
                            <w:szCs w:val="21"/>
                            <w14:ligatures w14:val="none"/>
                          </w:rPr>
                        </w:pPr>
                        <w:r>
                          <w:rPr>
                            <w:rFonts w:cs="Times New Roman" w:hint="eastAsia"/>
                            <w:sz w:val="21"/>
                            <w:szCs w:val="21"/>
                          </w:rPr>
                          <w:t>围墙</w:t>
                        </w:r>
                      </w:p>
                    </w:txbxContent>
                  </v:textbox>
                  <o:callout v:ext="edit" minusy="t"/>
                </v:shape>
                <v:rect id="矩形 1715750344" o:spid="_x0000_s1172" style="position:absolute;left:74563;top:43008;width:3840;height:19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" filled="f" strokecolor="black [3200]">
                  <v:stroke joinstyle="round"/>
                </v:rect>
                <v:shape id="文本框 1" o:spid="_x0000_s1173" type="#_x0000_t202" style="position:absolute;left:73628;top:42776;width:7531;height:3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" filled="f" stroked="f">
                  <v:textbox>
                    <w:txbxContent>
                      <w:p w14:paraId="6818B3F5" w14:textId="06F51418" w:rsidR="00F33E24" w:rsidRDefault="00F33E24" w:rsidP="00F33E24">
                        <w:pPr>
                          <w:ind w:firstLineChars="0" w:firstLine="0"/>
                          <w:rPr>
                            <w:rFonts w:cs="Times New Roman"/>
                            <w:sz w:val="21"/>
                            <w:szCs w:val="21"/>
                            <w14:ligatures w14:val="none"/>
                          </w:rPr>
                        </w:pPr>
                        <w:r>
                          <w:rPr>
                            <w:rFonts w:cs="Times New Roman" w:hint="eastAsia"/>
                            <w:sz w:val="21"/>
                            <w:szCs w:val="21"/>
                          </w:rPr>
                          <w:t>控制室</w:t>
                        </w:r>
                      </w:p>
                    </w:txbxContent>
                  </v:textbox>
                </v:shape>
                <v:line id="直接连接符 1008742473" o:spid="_x0000_s1174" style="position:absolute;visibility:visible;mso-wrap-style:square" from="65678,38785" to="75455,387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" strokecolor="black [3200]" strokeweight=".5pt">
                  <v:stroke dashstyle="longDash" joinstyle="miter"/>
                </v:line>
                <v:shape id="文本框 1" o:spid="_x0000_s1175" type="#_x0000_t41" style="position:absolute;left:75650;top:35590;width:11953;height:42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" adj="-3288,15649,1987,7414" filled="f" strokecolor="black [3200]">
                  <v:stroke joinstyle="round"/>
                  <v:textbox>
                    <w:txbxContent>
                      <w:p w14:paraId="34B6C55E" w14:textId="3B9270F7" w:rsidR="007B761B" w:rsidRPr="007B761B" w:rsidRDefault="007B761B" w:rsidP="007B761B">
                        <w:pPr>
                          <w:spacing w:line="240" w:lineRule="auto"/>
                          <w:ind w:firstLineChars="0" w:firstLine="0"/>
                          <w:jc w:val="center"/>
                          <w:rPr>
                            <w:rFonts w:cs="Times New Roman"/>
                            <w:sz w:val="21"/>
                            <w:szCs w:val="21"/>
                          </w:rPr>
                        </w:pPr>
                        <w:r>
                          <w:rPr>
                            <w:rFonts w:cs="Times New Roman" w:hint="eastAsia"/>
                            <w:sz w:val="21"/>
                            <w:szCs w:val="21"/>
                          </w:rPr>
                          <w:t>生活区及生产区分隔</w:t>
                        </w:r>
                      </w:p>
                    </w:txbxContent>
                  </v:textbox>
                  <o:callout v:ext="edit" minusy="t"/>
                </v:shape>
                <v:line id="直接连接符 1096460509" o:spid="_x0000_s1176" style="position:absolute;visibility:visible;mso-wrap-style:square" from="74563,43024" to="78403,43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" strokecolor="black [3200]" strokeweight="1.5pt">
                  <v:stroke joinstyle="miter"/>
                </v:line>
                <v:shape id="文本框 1" o:spid="_x0000_s1177" type="#_x0000_t41" style="position:absolute;left:73094;top:38330;width:7535;height:2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" adj="8180,39957,11134,15782" filled="f" strokecolor="black [3200]">
                  <v:stroke joinstyle="round"/>
                  <v:textbox>
                    <w:txbxContent>
                      <w:p w14:paraId="46B1DA5D" w14:textId="39B64127" w:rsidR="000906BF" w:rsidRPr="000906BF" w:rsidRDefault="000906BF" w:rsidP="000906BF">
                        <w:pPr>
                          <w:spacing w:line="240" w:lineRule="auto"/>
                          <w:ind w:firstLineChars="0" w:firstLine="0"/>
                          <w:jc w:val="center"/>
                          <w:rPr>
                            <w:rFonts w:cs="Times New Roman"/>
                            <w:sz w:val="21"/>
                            <w:szCs w:val="21"/>
                          </w:rPr>
                        </w:pPr>
                        <w:r>
                          <w:rPr>
                            <w:rFonts w:cs="Times New Roman" w:hint="eastAsia"/>
                            <w:sz w:val="21"/>
                            <w:szCs w:val="21"/>
                          </w:rPr>
                          <w:t>实体墙</w:t>
                        </w:r>
                      </w:p>
                    </w:txbxContent>
                  </v:textbox>
                  <o:callout v:ext="edit" minusy="t"/>
                </v:shape>
                <w10:anchorlock/>
              </v:group>
            </w:pict>
          </mc:Fallback>
        </mc:AlternateContent>
      </w:r>
    </w:p>
    <w:p w14:paraId="63802B6F" w14:textId="77777777" w:rsidR="00197BCC" w:rsidRDefault="00CA21F5" w:rsidP="00321460">
      <w:pPr>
        <w:spacing w:beforeLines="50" w:before="190" w:afterLines="50" w:after="190" w:line="240" w:lineRule="auto"/>
        <w:ind w:firstLineChars="0" w:firstLine="0"/>
        <w:jc w:val="center"/>
        <w:rPr>
          <w:rFonts w:eastAsia="黑体" w:cs="Times New Roman"/>
          <w:sz w:val="24"/>
          <w:szCs w:val="28"/>
        </w:rPr>
        <w:sectPr w:rsidR="00197BCC" w:rsidSect="00197BCC">
          <w:pgSz w:w="16838" w:h="11906" w:orient="landscape"/>
          <w:pgMar w:top="1588" w:right="1418" w:bottom="1134" w:left="1134" w:header="851" w:footer="992" w:gutter="0"/>
          <w:cols w:space="425"/>
          <w:docGrid w:type="lines" w:linePitch="381"/>
        </w:sectPr>
      </w:pPr>
      <w:r w:rsidRPr="00CA21F5">
        <w:rPr>
          <w:rFonts w:eastAsia="黑体" w:cs="Times New Roman" w:hint="eastAsia"/>
          <w:sz w:val="24"/>
          <w:szCs w:val="28"/>
        </w:rPr>
        <w:t>图</w:t>
      </w:r>
      <w:r w:rsidRPr="00CA21F5">
        <w:rPr>
          <w:rFonts w:eastAsia="黑体" w:cs="Times New Roman" w:hint="eastAsia"/>
          <w:sz w:val="24"/>
          <w:szCs w:val="28"/>
        </w:rPr>
        <w:t xml:space="preserve">2.4-2  </w:t>
      </w:r>
      <w:r w:rsidRPr="00CA21F5">
        <w:rPr>
          <w:rFonts w:eastAsia="黑体" w:cs="Times New Roman" w:hint="eastAsia"/>
          <w:sz w:val="24"/>
          <w:szCs w:val="28"/>
        </w:rPr>
        <w:t>总平面布置图</w:t>
      </w:r>
    </w:p>
    <w:p w14:paraId="470F1F82" w14:textId="77777777" w:rsidR="00CA21F5" w:rsidRDefault="00646ED7" w:rsidP="00321460">
      <w:pPr>
        <w:keepNext/>
        <w:spacing w:beforeLines="50" w:before="156" w:afterLines="50" w:after="156" w:line="240" w:lineRule="auto"/>
        <w:ind w:firstLineChars="0" w:firstLine="0"/>
        <w:jc w:val="center"/>
        <w:rPr>
          <w:rFonts w:eastAsia="黑体" w:cs="Times New Roman"/>
          <w:sz w:val="24"/>
          <w:szCs w:val="28"/>
        </w:rPr>
      </w:pPr>
      <w:r w:rsidRPr="00646ED7">
        <w:rPr>
          <w:rFonts w:eastAsia="黑体" w:cs="Times New Roman" w:hint="eastAsia"/>
          <w:sz w:val="24"/>
          <w:szCs w:val="28"/>
        </w:rPr>
        <w:lastRenderedPageBreak/>
        <w:t>表</w:t>
      </w:r>
      <w:r w:rsidRPr="00646ED7">
        <w:rPr>
          <w:rFonts w:eastAsia="黑体" w:cs="Times New Roman" w:hint="eastAsia"/>
          <w:sz w:val="24"/>
          <w:szCs w:val="28"/>
        </w:rPr>
        <w:t xml:space="preserve">2.4-1  </w:t>
      </w:r>
      <w:r w:rsidRPr="00646ED7">
        <w:rPr>
          <w:rFonts w:eastAsia="黑体" w:cs="Times New Roman" w:hint="eastAsia"/>
          <w:sz w:val="24"/>
          <w:szCs w:val="28"/>
        </w:rPr>
        <w:t>厂内建（构）筑物之间的防火间距检查表</w:t>
      </w:r>
    </w:p>
    <w:tbl>
      <w:tblPr>
        <w:tblStyle w:val="aa"/>
        <w:tblW w:w="5000" w:type="pct"/>
        <w:jc w:val="center"/>
        <w:tblLook w:val="04A0" w:firstRow="1" w:lastRow="0" w:firstColumn="1" w:lastColumn="0" w:noHBand="0" w:noVBand="1"/>
      </w:tblPr>
      <w:tblGrid>
        <w:gridCol w:w="1382"/>
        <w:gridCol w:w="745"/>
        <w:gridCol w:w="2405"/>
        <w:gridCol w:w="1416"/>
        <w:gridCol w:w="1277"/>
        <w:gridCol w:w="1116"/>
        <w:gridCol w:w="833"/>
      </w:tblGrid>
      <w:tr w:rsidR="00D54701" w:rsidRPr="00DB081B" w14:paraId="6A1C5A1C" w14:textId="77777777" w:rsidTr="009C461A">
        <w:trPr>
          <w:trHeight w:val="454"/>
          <w:tblHeader/>
          <w:jc w:val="center"/>
        </w:trPr>
        <w:tc>
          <w:tcPr>
            <w:tcW w:w="753" w:type="pct"/>
            <w:vAlign w:val="center"/>
          </w:tcPr>
          <w:p w14:paraId="2A38A46E" w14:textId="77777777" w:rsidR="009C461A" w:rsidRPr="00DB081B" w:rsidRDefault="009C461A" w:rsidP="00717D3F">
            <w:pPr>
              <w:spacing w:line="240" w:lineRule="auto"/>
              <w:ind w:firstLineChars="0" w:firstLine="0"/>
              <w:jc w:val="center"/>
              <w:rPr>
                <w:rFonts w:cs="Times New Roman"/>
                <w:sz w:val="21"/>
                <w:szCs w:val="21"/>
              </w:rPr>
            </w:pPr>
            <w:r>
              <w:rPr>
                <w:rFonts w:cs="Times New Roman" w:hint="eastAsia"/>
                <w:sz w:val="21"/>
                <w:szCs w:val="21"/>
              </w:rPr>
              <w:t>名称</w:t>
            </w:r>
          </w:p>
        </w:tc>
        <w:tc>
          <w:tcPr>
            <w:tcW w:w="406" w:type="pct"/>
            <w:vAlign w:val="center"/>
          </w:tcPr>
          <w:p w14:paraId="5A08E082" w14:textId="77777777" w:rsidR="009C461A" w:rsidRPr="00DB081B" w:rsidRDefault="009C461A" w:rsidP="00717D3F">
            <w:pPr>
              <w:spacing w:line="240" w:lineRule="auto"/>
              <w:ind w:firstLineChars="0" w:firstLine="0"/>
              <w:jc w:val="center"/>
              <w:rPr>
                <w:rFonts w:cs="Times New Roman"/>
                <w:sz w:val="21"/>
                <w:szCs w:val="21"/>
              </w:rPr>
            </w:pPr>
            <w:r w:rsidRPr="00DB081B">
              <w:rPr>
                <w:rFonts w:cs="Times New Roman" w:hint="eastAsia"/>
                <w:sz w:val="21"/>
                <w:szCs w:val="21"/>
              </w:rPr>
              <w:t>方向</w:t>
            </w:r>
          </w:p>
        </w:tc>
        <w:tc>
          <w:tcPr>
            <w:tcW w:w="1311" w:type="pct"/>
            <w:vAlign w:val="center"/>
          </w:tcPr>
          <w:p w14:paraId="2199BF2F" w14:textId="77777777" w:rsidR="009C461A" w:rsidRPr="00DB081B" w:rsidRDefault="009C461A" w:rsidP="00717D3F">
            <w:pPr>
              <w:spacing w:line="240" w:lineRule="auto"/>
              <w:ind w:firstLineChars="0" w:firstLine="0"/>
              <w:jc w:val="center"/>
              <w:rPr>
                <w:rFonts w:cs="Times New Roman"/>
                <w:sz w:val="21"/>
                <w:szCs w:val="21"/>
              </w:rPr>
            </w:pPr>
            <w:r w:rsidRPr="003C7695">
              <w:rPr>
                <w:rFonts w:cs="Times New Roman" w:hint="eastAsia"/>
                <w:sz w:val="21"/>
                <w:szCs w:val="21"/>
              </w:rPr>
              <w:t>厂内其他建（构）筑物</w:t>
            </w:r>
          </w:p>
        </w:tc>
        <w:tc>
          <w:tcPr>
            <w:tcW w:w="772" w:type="pct"/>
            <w:vAlign w:val="center"/>
          </w:tcPr>
          <w:p w14:paraId="22482D64" w14:textId="77777777" w:rsidR="009C461A" w:rsidRPr="00DB081B" w:rsidRDefault="009C461A" w:rsidP="00717D3F">
            <w:pPr>
              <w:spacing w:line="240" w:lineRule="auto"/>
              <w:ind w:firstLineChars="0" w:firstLine="0"/>
              <w:jc w:val="center"/>
              <w:rPr>
                <w:rFonts w:cs="Times New Roman"/>
                <w:sz w:val="21"/>
                <w:szCs w:val="21"/>
              </w:rPr>
            </w:pPr>
            <w:r w:rsidRPr="00DB081B">
              <w:rPr>
                <w:rFonts w:cs="Times New Roman" w:hint="eastAsia"/>
                <w:sz w:val="21"/>
                <w:szCs w:val="21"/>
              </w:rPr>
              <w:t>规范要求（</w:t>
            </w:r>
            <w:r w:rsidRPr="00DB081B">
              <w:rPr>
                <w:rFonts w:cs="Times New Roman" w:hint="eastAsia"/>
                <w:sz w:val="21"/>
                <w:szCs w:val="21"/>
              </w:rPr>
              <w:t>m</w:t>
            </w:r>
            <w:r w:rsidRPr="00DB081B">
              <w:rPr>
                <w:rFonts w:cs="Times New Roman" w:hint="eastAsia"/>
                <w:sz w:val="21"/>
                <w:szCs w:val="21"/>
              </w:rPr>
              <w:t>）</w:t>
            </w:r>
          </w:p>
        </w:tc>
        <w:tc>
          <w:tcPr>
            <w:tcW w:w="696" w:type="pct"/>
            <w:vAlign w:val="center"/>
          </w:tcPr>
          <w:p w14:paraId="46021B76" w14:textId="77777777" w:rsidR="009C461A" w:rsidRPr="00DB081B" w:rsidRDefault="009C461A" w:rsidP="00717D3F">
            <w:pPr>
              <w:spacing w:line="240" w:lineRule="auto"/>
              <w:ind w:firstLineChars="0" w:firstLine="0"/>
              <w:jc w:val="center"/>
              <w:rPr>
                <w:rFonts w:cs="Times New Roman"/>
                <w:sz w:val="21"/>
                <w:szCs w:val="21"/>
              </w:rPr>
            </w:pPr>
            <w:r w:rsidRPr="00DB081B">
              <w:rPr>
                <w:rFonts w:cs="Times New Roman" w:hint="eastAsia"/>
                <w:sz w:val="21"/>
                <w:szCs w:val="21"/>
              </w:rPr>
              <w:t>规划间距（</w:t>
            </w:r>
            <w:r w:rsidRPr="00DB081B">
              <w:rPr>
                <w:rFonts w:cs="Times New Roman" w:hint="eastAsia"/>
                <w:sz w:val="21"/>
                <w:szCs w:val="21"/>
              </w:rPr>
              <w:t>m</w:t>
            </w:r>
            <w:r w:rsidRPr="00DB081B">
              <w:rPr>
                <w:rFonts w:cs="Times New Roman" w:hint="eastAsia"/>
                <w:sz w:val="21"/>
                <w:szCs w:val="21"/>
              </w:rPr>
              <w:t>）</w:t>
            </w:r>
          </w:p>
        </w:tc>
        <w:tc>
          <w:tcPr>
            <w:tcW w:w="608" w:type="pct"/>
            <w:vAlign w:val="center"/>
          </w:tcPr>
          <w:p w14:paraId="59E4584E" w14:textId="77777777" w:rsidR="009C461A" w:rsidRPr="00DB081B" w:rsidRDefault="009C461A" w:rsidP="00717D3F">
            <w:pPr>
              <w:spacing w:line="240" w:lineRule="auto"/>
              <w:ind w:firstLineChars="0" w:firstLine="0"/>
              <w:jc w:val="center"/>
              <w:rPr>
                <w:rFonts w:cs="Times New Roman"/>
                <w:sz w:val="21"/>
                <w:szCs w:val="21"/>
              </w:rPr>
            </w:pPr>
            <w:r>
              <w:rPr>
                <w:rFonts w:cs="Times New Roman" w:hint="eastAsia"/>
                <w:sz w:val="21"/>
                <w:szCs w:val="21"/>
              </w:rPr>
              <w:t>检查依据</w:t>
            </w:r>
          </w:p>
        </w:tc>
        <w:tc>
          <w:tcPr>
            <w:tcW w:w="454" w:type="pct"/>
            <w:vAlign w:val="center"/>
          </w:tcPr>
          <w:p w14:paraId="281C8B65" w14:textId="77777777" w:rsidR="009C461A" w:rsidRPr="00DB081B" w:rsidRDefault="009C461A" w:rsidP="00717D3F">
            <w:pPr>
              <w:spacing w:line="240" w:lineRule="auto"/>
              <w:ind w:firstLineChars="0" w:firstLine="0"/>
              <w:jc w:val="center"/>
              <w:rPr>
                <w:rFonts w:cs="Times New Roman"/>
                <w:sz w:val="21"/>
                <w:szCs w:val="21"/>
              </w:rPr>
            </w:pPr>
            <w:r w:rsidRPr="00DB081B">
              <w:rPr>
                <w:rFonts w:cs="Times New Roman" w:hint="eastAsia"/>
                <w:sz w:val="21"/>
                <w:szCs w:val="21"/>
              </w:rPr>
              <w:t>评价结果</w:t>
            </w:r>
          </w:p>
        </w:tc>
      </w:tr>
      <w:tr w:rsidR="00DC3447" w:rsidRPr="00DB081B" w14:paraId="30DEFCE1" w14:textId="77777777" w:rsidTr="009C461A">
        <w:trPr>
          <w:trHeight w:val="454"/>
          <w:jc w:val="center"/>
        </w:trPr>
        <w:tc>
          <w:tcPr>
            <w:tcW w:w="753" w:type="pct"/>
            <w:vMerge w:val="restart"/>
            <w:vAlign w:val="center"/>
          </w:tcPr>
          <w:p w14:paraId="5CB9DBC2" w14:textId="77777777" w:rsidR="00DC3447" w:rsidRPr="003C7695" w:rsidRDefault="00DC3447" w:rsidP="00717D3F">
            <w:pPr>
              <w:spacing w:line="240" w:lineRule="auto"/>
              <w:ind w:firstLineChars="0" w:firstLine="0"/>
              <w:jc w:val="center"/>
              <w:rPr>
                <w:sz w:val="21"/>
                <w:szCs w:val="21"/>
              </w:rPr>
            </w:pPr>
            <w:r w:rsidRPr="003C7695">
              <w:rPr>
                <w:rFonts w:hint="eastAsia"/>
                <w:sz w:val="21"/>
                <w:szCs w:val="21"/>
              </w:rPr>
              <w:t>500m</w:t>
            </w:r>
            <w:r w:rsidRPr="003C7695">
              <w:rPr>
                <w:rFonts w:hint="eastAsia"/>
                <w:sz w:val="21"/>
                <w:szCs w:val="21"/>
                <w:vertAlign w:val="superscript"/>
              </w:rPr>
              <w:t>3</w:t>
            </w:r>
            <w:r w:rsidRPr="003C7695">
              <w:rPr>
                <w:rFonts w:hint="eastAsia"/>
                <w:sz w:val="21"/>
                <w:szCs w:val="21"/>
              </w:rPr>
              <w:t>甲醇</w:t>
            </w:r>
            <w:r w:rsidR="00B93042">
              <w:rPr>
                <w:rFonts w:hint="eastAsia"/>
                <w:sz w:val="21"/>
                <w:szCs w:val="21"/>
              </w:rPr>
              <w:t>原料</w:t>
            </w:r>
            <w:r w:rsidRPr="003C7695">
              <w:rPr>
                <w:rFonts w:hint="eastAsia"/>
                <w:sz w:val="21"/>
                <w:szCs w:val="21"/>
              </w:rPr>
              <w:t>储罐（甲</w:t>
            </w:r>
            <w:r w:rsidRPr="009C461A">
              <w:rPr>
                <w:rFonts w:hint="eastAsia"/>
                <w:sz w:val="21"/>
                <w:szCs w:val="21"/>
                <w:vertAlign w:val="subscript"/>
              </w:rPr>
              <w:t>B</w:t>
            </w:r>
            <w:r w:rsidRPr="003C7695">
              <w:rPr>
                <w:rFonts w:hint="eastAsia"/>
                <w:sz w:val="21"/>
                <w:szCs w:val="21"/>
              </w:rPr>
              <w:t>类内浮顶罐）</w:t>
            </w:r>
          </w:p>
          <w:p w14:paraId="6130776B" w14:textId="77777777" w:rsidR="00DC3447" w:rsidRDefault="00DC3447" w:rsidP="00717D3F">
            <w:pPr>
              <w:spacing w:line="240" w:lineRule="auto"/>
              <w:ind w:firstLineChars="0" w:firstLine="0"/>
              <w:jc w:val="center"/>
              <w:rPr>
                <w:sz w:val="21"/>
                <w:szCs w:val="21"/>
              </w:rPr>
            </w:pPr>
            <w:r w:rsidRPr="003C7695">
              <w:rPr>
                <w:sz w:val="21"/>
                <w:szCs w:val="21"/>
              </w:rPr>
              <w:t>H=11m</w:t>
            </w:r>
          </w:p>
          <w:p w14:paraId="1B622AD3" w14:textId="77777777" w:rsidR="00DC3447" w:rsidRPr="00DB081B" w:rsidRDefault="00DC3447" w:rsidP="00717D3F">
            <w:pPr>
              <w:spacing w:line="240" w:lineRule="auto"/>
              <w:ind w:firstLineChars="0" w:firstLine="0"/>
              <w:jc w:val="center"/>
              <w:rPr>
                <w:sz w:val="21"/>
                <w:szCs w:val="21"/>
              </w:rPr>
            </w:pPr>
            <w:r w:rsidRPr="003C7695">
              <w:rPr>
                <w:sz w:val="21"/>
                <w:szCs w:val="21"/>
              </w:rPr>
              <w:t>D=8.2m</w:t>
            </w:r>
          </w:p>
        </w:tc>
        <w:tc>
          <w:tcPr>
            <w:tcW w:w="406" w:type="pct"/>
            <w:vAlign w:val="center"/>
          </w:tcPr>
          <w:p w14:paraId="2011AA29" w14:textId="77777777" w:rsidR="00DC3447" w:rsidRPr="00DB081B" w:rsidRDefault="00DC3447" w:rsidP="00717D3F">
            <w:pPr>
              <w:spacing w:line="240" w:lineRule="auto"/>
              <w:ind w:firstLineChars="0" w:firstLine="0"/>
              <w:jc w:val="center"/>
              <w:rPr>
                <w:sz w:val="21"/>
              </w:rPr>
            </w:pPr>
            <w:r w:rsidRPr="00DB081B">
              <w:rPr>
                <w:rFonts w:hint="eastAsia"/>
                <w:sz w:val="21"/>
              </w:rPr>
              <w:t>东</w:t>
            </w:r>
          </w:p>
        </w:tc>
        <w:tc>
          <w:tcPr>
            <w:tcW w:w="1311" w:type="pct"/>
            <w:vAlign w:val="center"/>
          </w:tcPr>
          <w:p w14:paraId="60B9A1A3" w14:textId="77777777" w:rsidR="00DC3447" w:rsidRPr="00DB081B" w:rsidRDefault="00DC3447" w:rsidP="00717D3F">
            <w:pPr>
              <w:spacing w:line="240" w:lineRule="auto"/>
              <w:ind w:firstLineChars="0" w:firstLine="0"/>
              <w:jc w:val="center"/>
              <w:rPr>
                <w:sz w:val="21"/>
              </w:rPr>
            </w:pPr>
            <w:r>
              <w:rPr>
                <w:rFonts w:cs="Times New Roman" w:hint="eastAsia"/>
                <w:sz w:val="21"/>
                <w:szCs w:val="21"/>
              </w:rPr>
              <w:t>防火堤内堤脚线</w:t>
            </w:r>
          </w:p>
        </w:tc>
        <w:tc>
          <w:tcPr>
            <w:tcW w:w="772" w:type="pct"/>
            <w:vAlign w:val="center"/>
          </w:tcPr>
          <w:p w14:paraId="4C7AD3A3" w14:textId="77777777" w:rsidR="00DC3447" w:rsidRPr="00DB081B" w:rsidRDefault="00DC3447" w:rsidP="00717D3F">
            <w:pPr>
              <w:spacing w:line="240" w:lineRule="auto"/>
              <w:ind w:firstLineChars="0" w:firstLine="0"/>
              <w:jc w:val="center"/>
              <w:rPr>
                <w:sz w:val="21"/>
              </w:rPr>
            </w:pPr>
            <w:r>
              <w:rPr>
                <w:rFonts w:hint="eastAsia"/>
                <w:sz w:val="21"/>
              </w:rPr>
              <w:t>5.5</w:t>
            </w:r>
            <w:r w:rsidR="00F635D5">
              <w:rPr>
                <w:rFonts w:hint="eastAsia"/>
                <w:sz w:val="21"/>
              </w:rPr>
              <w:t>（</w:t>
            </w:r>
            <w:r w:rsidR="00F635D5">
              <w:rPr>
                <w:rFonts w:hint="eastAsia"/>
                <w:sz w:val="21"/>
              </w:rPr>
              <w:t>0.5H</w:t>
            </w:r>
            <w:r w:rsidR="00F635D5">
              <w:rPr>
                <w:rFonts w:hint="eastAsia"/>
                <w:sz w:val="21"/>
              </w:rPr>
              <w:t>）</w:t>
            </w:r>
          </w:p>
        </w:tc>
        <w:tc>
          <w:tcPr>
            <w:tcW w:w="696" w:type="pct"/>
            <w:vAlign w:val="center"/>
          </w:tcPr>
          <w:p w14:paraId="1F1603DC" w14:textId="77777777" w:rsidR="00DC3447" w:rsidRPr="00DB081B" w:rsidRDefault="00EB7819" w:rsidP="00717D3F">
            <w:pPr>
              <w:spacing w:line="240" w:lineRule="auto"/>
              <w:ind w:firstLineChars="0" w:firstLine="0"/>
              <w:jc w:val="center"/>
              <w:rPr>
                <w:sz w:val="21"/>
              </w:rPr>
            </w:pPr>
            <w:r>
              <w:rPr>
                <w:rFonts w:hint="eastAsia"/>
                <w:sz w:val="21"/>
              </w:rPr>
              <w:t>5.9</w:t>
            </w:r>
          </w:p>
        </w:tc>
        <w:tc>
          <w:tcPr>
            <w:tcW w:w="608" w:type="pct"/>
            <w:vAlign w:val="center"/>
          </w:tcPr>
          <w:p w14:paraId="2A9EDB20" w14:textId="77777777" w:rsidR="00DC3447" w:rsidRPr="00DB081B" w:rsidRDefault="00E816E3" w:rsidP="00717D3F">
            <w:pPr>
              <w:spacing w:line="240" w:lineRule="auto"/>
              <w:ind w:firstLineChars="0" w:firstLine="0"/>
              <w:jc w:val="center"/>
              <w:rPr>
                <w:sz w:val="21"/>
              </w:rPr>
            </w:pPr>
            <w:r>
              <w:rPr>
                <w:rFonts w:ascii="宋体" w:hAnsi="宋体" w:hint="eastAsia"/>
                <w:sz w:val="21"/>
              </w:rPr>
              <w:t>①</w:t>
            </w:r>
          </w:p>
        </w:tc>
        <w:tc>
          <w:tcPr>
            <w:tcW w:w="454" w:type="pct"/>
            <w:vAlign w:val="center"/>
          </w:tcPr>
          <w:p w14:paraId="2B492A0D" w14:textId="77777777" w:rsidR="00DC3447" w:rsidRPr="00DB081B" w:rsidRDefault="00DC3447" w:rsidP="00717D3F">
            <w:pPr>
              <w:spacing w:line="240" w:lineRule="auto"/>
              <w:ind w:firstLineChars="0" w:firstLine="0"/>
              <w:jc w:val="center"/>
              <w:rPr>
                <w:sz w:val="21"/>
              </w:rPr>
            </w:pPr>
            <w:r w:rsidRPr="00DB081B">
              <w:rPr>
                <w:rFonts w:hint="eastAsia"/>
                <w:sz w:val="21"/>
              </w:rPr>
              <w:t>符合</w:t>
            </w:r>
          </w:p>
        </w:tc>
      </w:tr>
      <w:tr w:rsidR="00DC3447" w:rsidRPr="00DB081B" w14:paraId="316ED79B" w14:textId="77777777" w:rsidTr="009C461A">
        <w:trPr>
          <w:trHeight w:val="454"/>
          <w:jc w:val="center"/>
        </w:trPr>
        <w:tc>
          <w:tcPr>
            <w:tcW w:w="753" w:type="pct"/>
            <w:vMerge/>
            <w:vAlign w:val="center"/>
          </w:tcPr>
          <w:p w14:paraId="75981A81" w14:textId="77777777" w:rsidR="00DC3447" w:rsidRPr="003C7695" w:rsidRDefault="00DC3447" w:rsidP="00717D3F">
            <w:pPr>
              <w:spacing w:line="240" w:lineRule="auto"/>
              <w:ind w:firstLineChars="0" w:firstLine="0"/>
              <w:jc w:val="center"/>
              <w:rPr>
                <w:sz w:val="21"/>
                <w:szCs w:val="21"/>
              </w:rPr>
            </w:pPr>
          </w:p>
        </w:tc>
        <w:tc>
          <w:tcPr>
            <w:tcW w:w="406" w:type="pct"/>
            <w:vAlign w:val="center"/>
          </w:tcPr>
          <w:p w14:paraId="673DADBD" w14:textId="77777777" w:rsidR="00DC3447" w:rsidRPr="00DB081B" w:rsidRDefault="00DC3447" w:rsidP="00717D3F">
            <w:pPr>
              <w:spacing w:line="240" w:lineRule="auto"/>
              <w:ind w:firstLineChars="0" w:firstLine="0"/>
              <w:jc w:val="center"/>
              <w:rPr>
                <w:sz w:val="21"/>
              </w:rPr>
            </w:pPr>
            <w:r>
              <w:rPr>
                <w:rFonts w:hint="eastAsia"/>
                <w:sz w:val="21"/>
              </w:rPr>
              <w:t>东</w:t>
            </w:r>
          </w:p>
        </w:tc>
        <w:tc>
          <w:tcPr>
            <w:tcW w:w="1311" w:type="pct"/>
            <w:vAlign w:val="center"/>
          </w:tcPr>
          <w:p w14:paraId="443F14A2" w14:textId="77777777" w:rsidR="00DC3447" w:rsidRDefault="00DC3447" w:rsidP="00717D3F">
            <w:pPr>
              <w:spacing w:line="240" w:lineRule="auto"/>
              <w:ind w:firstLineChars="0" w:firstLine="0"/>
              <w:jc w:val="center"/>
              <w:rPr>
                <w:rFonts w:cs="Times New Roman"/>
                <w:sz w:val="21"/>
                <w:szCs w:val="21"/>
              </w:rPr>
            </w:pPr>
            <w:r>
              <w:rPr>
                <w:rFonts w:cs="Times New Roman" w:hint="eastAsia"/>
                <w:sz w:val="21"/>
                <w:szCs w:val="21"/>
              </w:rPr>
              <w:t>消防道路</w:t>
            </w:r>
          </w:p>
        </w:tc>
        <w:tc>
          <w:tcPr>
            <w:tcW w:w="772" w:type="pct"/>
            <w:vAlign w:val="center"/>
          </w:tcPr>
          <w:p w14:paraId="4307770C" w14:textId="77777777" w:rsidR="00DC3447" w:rsidRDefault="00DC3447" w:rsidP="00717D3F">
            <w:pPr>
              <w:spacing w:line="240" w:lineRule="auto"/>
              <w:ind w:firstLineChars="0" w:firstLine="0"/>
              <w:jc w:val="center"/>
              <w:rPr>
                <w:sz w:val="21"/>
              </w:rPr>
            </w:pPr>
            <w:r>
              <w:rPr>
                <w:rFonts w:hint="eastAsia"/>
                <w:sz w:val="21"/>
              </w:rPr>
              <w:t>-</w:t>
            </w:r>
          </w:p>
        </w:tc>
        <w:tc>
          <w:tcPr>
            <w:tcW w:w="696" w:type="pct"/>
            <w:vAlign w:val="center"/>
          </w:tcPr>
          <w:p w14:paraId="106EEC4A" w14:textId="77777777" w:rsidR="00DC3447" w:rsidRPr="00DB081B" w:rsidRDefault="00EB7819" w:rsidP="00717D3F">
            <w:pPr>
              <w:spacing w:line="240" w:lineRule="auto"/>
              <w:ind w:firstLineChars="0" w:firstLine="0"/>
              <w:jc w:val="center"/>
              <w:rPr>
                <w:sz w:val="21"/>
              </w:rPr>
            </w:pPr>
            <w:r>
              <w:rPr>
                <w:rFonts w:hint="eastAsia"/>
                <w:sz w:val="21"/>
              </w:rPr>
              <w:t>12</w:t>
            </w:r>
          </w:p>
        </w:tc>
        <w:tc>
          <w:tcPr>
            <w:tcW w:w="608" w:type="pct"/>
            <w:vAlign w:val="center"/>
          </w:tcPr>
          <w:p w14:paraId="0A6BA010" w14:textId="77777777" w:rsidR="00DC3447" w:rsidRDefault="00DC3447" w:rsidP="00717D3F">
            <w:pPr>
              <w:spacing w:line="240" w:lineRule="auto"/>
              <w:ind w:firstLineChars="0" w:firstLine="0"/>
              <w:jc w:val="center"/>
              <w:rPr>
                <w:sz w:val="21"/>
              </w:rPr>
            </w:pPr>
            <w:r>
              <w:rPr>
                <w:rFonts w:hint="eastAsia"/>
                <w:sz w:val="21"/>
              </w:rPr>
              <w:t>-</w:t>
            </w:r>
          </w:p>
        </w:tc>
        <w:tc>
          <w:tcPr>
            <w:tcW w:w="454" w:type="pct"/>
            <w:vAlign w:val="center"/>
          </w:tcPr>
          <w:p w14:paraId="5DE83CBC" w14:textId="77777777" w:rsidR="00DC3447" w:rsidRPr="00DB081B" w:rsidRDefault="00DC3447" w:rsidP="00717D3F">
            <w:pPr>
              <w:spacing w:line="240" w:lineRule="auto"/>
              <w:ind w:firstLineChars="0" w:firstLine="0"/>
              <w:jc w:val="center"/>
              <w:rPr>
                <w:sz w:val="21"/>
              </w:rPr>
            </w:pPr>
            <w:r>
              <w:rPr>
                <w:rFonts w:hint="eastAsia"/>
                <w:sz w:val="21"/>
              </w:rPr>
              <w:t>符合</w:t>
            </w:r>
          </w:p>
        </w:tc>
      </w:tr>
      <w:tr w:rsidR="00E816E3" w:rsidRPr="00DB081B" w14:paraId="43B2FBAD" w14:textId="77777777" w:rsidTr="009C461A">
        <w:trPr>
          <w:trHeight w:val="454"/>
          <w:jc w:val="center"/>
        </w:trPr>
        <w:tc>
          <w:tcPr>
            <w:tcW w:w="753" w:type="pct"/>
            <w:vMerge/>
            <w:vAlign w:val="center"/>
          </w:tcPr>
          <w:p w14:paraId="045230F3" w14:textId="77777777" w:rsidR="00E816E3" w:rsidRPr="003C7695" w:rsidRDefault="00E816E3" w:rsidP="00717D3F">
            <w:pPr>
              <w:spacing w:line="240" w:lineRule="auto"/>
              <w:ind w:firstLineChars="0" w:firstLine="0"/>
              <w:jc w:val="center"/>
              <w:rPr>
                <w:sz w:val="21"/>
                <w:szCs w:val="21"/>
              </w:rPr>
            </w:pPr>
          </w:p>
        </w:tc>
        <w:tc>
          <w:tcPr>
            <w:tcW w:w="406" w:type="pct"/>
            <w:vAlign w:val="center"/>
          </w:tcPr>
          <w:p w14:paraId="602C935F" w14:textId="77777777" w:rsidR="00E816E3" w:rsidRDefault="00E816E3" w:rsidP="00717D3F">
            <w:pPr>
              <w:spacing w:line="240" w:lineRule="auto"/>
              <w:ind w:firstLineChars="0" w:firstLine="0"/>
              <w:jc w:val="center"/>
              <w:rPr>
                <w:sz w:val="21"/>
              </w:rPr>
            </w:pPr>
            <w:r>
              <w:rPr>
                <w:rFonts w:hint="eastAsia"/>
                <w:sz w:val="21"/>
              </w:rPr>
              <w:t>东</w:t>
            </w:r>
          </w:p>
        </w:tc>
        <w:tc>
          <w:tcPr>
            <w:tcW w:w="1311" w:type="pct"/>
            <w:vAlign w:val="center"/>
          </w:tcPr>
          <w:p w14:paraId="291E8D16" w14:textId="77777777" w:rsidR="00E816E3" w:rsidRDefault="00E816E3" w:rsidP="00717D3F">
            <w:pPr>
              <w:spacing w:line="240" w:lineRule="auto"/>
              <w:ind w:firstLineChars="0" w:firstLine="0"/>
              <w:jc w:val="center"/>
              <w:rPr>
                <w:rFonts w:cs="Times New Roman"/>
                <w:sz w:val="21"/>
                <w:szCs w:val="21"/>
              </w:rPr>
            </w:pPr>
            <w:r>
              <w:rPr>
                <w:rFonts w:cs="Times New Roman" w:hint="eastAsia"/>
                <w:sz w:val="21"/>
                <w:szCs w:val="21"/>
              </w:rPr>
              <w:t>厂区围墙</w:t>
            </w:r>
          </w:p>
        </w:tc>
        <w:tc>
          <w:tcPr>
            <w:tcW w:w="772" w:type="pct"/>
            <w:vAlign w:val="center"/>
          </w:tcPr>
          <w:p w14:paraId="14175C36" w14:textId="77777777" w:rsidR="00E816E3" w:rsidRDefault="00E816E3" w:rsidP="00717D3F">
            <w:pPr>
              <w:spacing w:line="240" w:lineRule="auto"/>
              <w:ind w:firstLineChars="0" w:firstLine="0"/>
              <w:jc w:val="center"/>
              <w:rPr>
                <w:sz w:val="21"/>
              </w:rPr>
            </w:pPr>
            <w:r>
              <w:rPr>
                <w:rFonts w:hint="eastAsia"/>
                <w:sz w:val="21"/>
              </w:rPr>
              <w:t>20</w:t>
            </w:r>
          </w:p>
        </w:tc>
        <w:tc>
          <w:tcPr>
            <w:tcW w:w="696" w:type="pct"/>
            <w:vAlign w:val="center"/>
          </w:tcPr>
          <w:p w14:paraId="5F394793" w14:textId="77777777" w:rsidR="00E816E3" w:rsidRPr="00DB081B" w:rsidRDefault="00E816E3" w:rsidP="00717D3F">
            <w:pPr>
              <w:spacing w:line="240" w:lineRule="auto"/>
              <w:ind w:firstLineChars="0" w:firstLine="0"/>
              <w:jc w:val="center"/>
              <w:rPr>
                <w:sz w:val="21"/>
              </w:rPr>
            </w:pPr>
            <w:r>
              <w:rPr>
                <w:rFonts w:hint="eastAsia"/>
                <w:sz w:val="21"/>
              </w:rPr>
              <w:t>20.3</w:t>
            </w:r>
          </w:p>
        </w:tc>
        <w:tc>
          <w:tcPr>
            <w:tcW w:w="608" w:type="pct"/>
            <w:vAlign w:val="center"/>
          </w:tcPr>
          <w:p w14:paraId="337BC8F1" w14:textId="77777777" w:rsidR="00E816E3" w:rsidRDefault="00E816E3" w:rsidP="00717D3F">
            <w:pPr>
              <w:spacing w:line="240" w:lineRule="auto"/>
              <w:ind w:firstLineChars="0" w:firstLine="0"/>
              <w:jc w:val="center"/>
              <w:rPr>
                <w:sz w:val="21"/>
              </w:rPr>
            </w:pPr>
            <w:r>
              <w:rPr>
                <w:rFonts w:ascii="宋体" w:hAnsi="宋体" w:hint="eastAsia"/>
                <w:sz w:val="21"/>
              </w:rPr>
              <w:t>②</w:t>
            </w:r>
          </w:p>
        </w:tc>
        <w:tc>
          <w:tcPr>
            <w:tcW w:w="454" w:type="pct"/>
            <w:vAlign w:val="center"/>
          </w:tcPr>
          <w:p w14:paraId="2ED886AA" w14:textId="77777777" w:rsidR="00E816E3" w:rsidRDefault="00E816E3" w:rsidP="00717D3F">
            <w:pPr>
              <w:spacing w:line="240" w:lineRule="auto"/>
              <w:ind w:firstLineChars="0" w:firstLine="0"/>
              <w:jc w:val="center"/>
              <w:rPr>
                <w:sz w:val="21"/>
              </w:rPr>
            </w:pPr>
            <w:r>
              <w:rPr>
                <w:rFonts w:hint="eastAsia"/>
                <w:sz w:val="21"/>
              </w:rPr>
              <w:t>符合</w:t>
            </w:r>
          </w:p>
        </w:tc>
      </w:tr>
      <w:tr w:rsidR="00DC3447" w:rsidRPr="00DB081B" w14:paraId="1B7DF3B2" w14:textId="77777777" w:rsidTr="009C461A">
        <w:trPr>
          <w:trHeight w:val="454"/>
          <w:jc w:val="center"/>
        </w:trPr>
        <w:tc>
          <w:tcPr>
            <w:tcW w:w="753" w:type="pct"/>
            <w:vMerge/>
            <w:vAlign w:val="center"/>
          </w:tcPr>
          <w:p w14:paraId="446E0678" w14:textId="77777777" w:rsidR="00DC3447" w:rsidRPr="00DB081B" w:rsidRDefault="00DC3447" w:rsidP="00717D3F">
            <w:pPr>
              <w:spacing w:line="240" w:lineRule="auto"/>
              <w:ind w:firstLineChars="0" w:firstLine="0"/>
              <w:jc w:val="center"/>
              <w:rPr>
                <w:rFonts w:cs="Times New Roman"/>
                <w:sz w:val="21"/>
                <w:szCs w:val="21"/>
              </w:rPr>
            </w:pPr>
          </w:p>
        </w:tc>
        <w:tc>
          <w:tcPr>
            <w:tcW w:w="406" w:type="pct"/>
            <w:vAlign w:val="center"/>
          </w:tcPr>
          <w:p w14:paraId="4BFB15A4" w14:textId="77777777" w:rsidR="00DC3447" w:rsidRPr="00DB081B" w:rsidRDefault="00DC3447" w:rsidP="00717D3F">
            <w:pPr>
              <w:spacing w:line="240" w:lineRule="auto"/>
              <w:ind w:firstLineChars="0" w:firstLine="0"/>
              <w:jc w:val="center"/>
              <w:rPr>
                <w:sz w:val="21"/>
                <w:szCs w:val="21"/>
              </w:rPr>
            </w:pPr>
            <w:r>
              <w:rPr>
                <w:rFonts w:hint="eastAsia"/>
                <w:sz w:val="21"/>
              </w:rPr>
              <w:t>南</w:t>
            </w:r>
          </w:p>
        </w:tc>
        <w:tc>
          <w:tcPr>
            <w:tcW w:w="1311" w:type="pct"/>
            <w:vAlign w:val="center"/>
          </w:tcPr>
          <w:p w14:paraId="7A7A0B91" w14:textId="77777777" w:rsidR="00DC3447" w:rsidRPr="00DB081B" w:rsidRDefault="00152D02" w:rsidP="00717D3F">
            <w:pPr>
              <w:spacing w:line="240" w:lineRule="auto"/>
              <w:ind w:firstLineChars="0" w:firstLine="0"/>
              <w:jc w:val="center"/>
              <w:rPr>
                <w:sz w:val="21"/>
                <w:szCs w:val="21"/>
              </w:rPr>
            </w:pPr>
            <w:r>
              <w:rPr>
                <w:rFonts w:hint="eastAsia"/>
                <w:sz w:val="21"/>
                <w:szCs w:val="21"/>
              </w:rPr>
              <w:t>甲醇原料泵（甲</w:t>
            </w:r>
            <w:r w:rsidRPr="00152D02">
              <w:rPr>
                <w:rFonts w:hint="eastAsia"/>
                <w:sz w:val="21"/>
                <w:szCs w:val="21"/>
                <w:vertAlign w:val="subscript"/>
              </w:rPr>
              <w:t>B</w:t>
            </w:r>
            <w:r>
              <w:rPr>
                <w:rFonts w:hint="eastAsia"/>
                <w:sz w:val="21"/>
                <w:szCs w:val="21"/>
              </w:rPr>
              <w:t>类）</w:t>
            </w:r>
          </w:p>
        </w:tc>
        <w:tc>
          <w:tcPr>
            <w:tcW w:w="772" w:type="pct"/>
            <w:vAlign w:val="center"/>
          </w:tcPr>
          <w:p w14:paraId="371AB575" w14:textId="77777777" w:rsidR="00DC3447" w:rsidRPr="00DB081B" w:rsidRDefault="00DC3447" w:rsidP="00717D3F">
            <w:pPr>
              <w:spacing w:line="240" w:lineRule="auto"/>
              <w:ind w:firstLineChars="0" w:firstLine="0"/>
              <w:jc w:val="center"/>
              <w:rPr>
                <w:rFonts w:cs="Times New Roman"/>
                <w:sz w:val="21"/>
                <w:szCs w:val="21"/>
              </w:rPr>
            </w:pPr>
            <w:r>
              <w:rPr>
                <w:rFonts w:hint="eastAsia"/>
                <w:sz w:val="21"/>
              </w:rPr>
              <w:t>8</w:t>
            </w:r>
          </w:p>
        </w:tc>
        <w:tc>
          <w:tcPr>
            <w:tcW w:w="696" w:type="pct"/>
            <w:vAlign w:val="center"/>
          </w:tcPr>
          <w:p w14:paraId="16B0260B" w14:textId="77777777" w:rsidR="00DC3447" w:rsidRPr="00DB081B" w:rsidRDefault="00A01063" w:rsidP="00717D3F">
            <w:pPr>
              <w:spacing w:line="240" w:lineRule="auto"/>
              <w:ind w:firstLineChars="0" w:firstLine="0"/>
              <w:jc w:val="center"/>
              <w:rPr>
                <w:rFonts w:cs="Times New Roman"/>
                <w:sz w:val="21"/>
                <w:szCs w:val="21"/>
              </w:rPr>
            </w:pPr>
            <w:r>
              <w:rPr>
                <w:rFonts w:cs="Times New Roman" w:hint="eastAsia"/>
                <w:sz w:val="21"/>
                <w:szCs w:val="21"/>
              </w:rPr>
              <w:t>11.7</w:t>
            </w:r>
          </w:p>
        </w:tc>
        <w:tc>
          <w:tcPr>
            <w:tcW w:w="608" w:type="pct"/>
            <w:vAlign w:val="center"/>
          </w:tcPr>
          <w:p w14:paraId="7EB033FB" w14:textId="77777777" w:rsidR="00DC3447" w:rsidRPr="00DB081B" w:rsidRDefault="00E816E3" w:rsidP="00717D3F">
            <w:pPr>
              <w:spacing w:line="240" w:lineRule="auto"/>
              <w:ind w:firstLineChars="0" w:firstLine="0"/>
              <w:jc w:val="center"/>
              <w:rPr>
                <w:sz w:val="21"/>
              </w:rPr>
            </w:pPr>
            <w:r>
              <w:rPr>
                <w:rFonts w:ascii="宋体" w:hAnsi="宋体" w:hint="eastAsia"/>
                <w:sz w:val="21"/>
              </w:rPr>
              <w:t>②</w:t>
            </w:r>
          </w:p>
        </w:tc>
        <w:tc>
          <w:tcPr>
            <w:tcW w:w="454" w:type="pct"/>
            <w:vAlign w:val="center"/>
          </w:tcPr>
          <w:p w14:paraId="48C72908" w14:textId="77777777" w:rsidR="00DC3447" w:rsidRPr="00DB081B" w:rsidRDefault="00DC3447" w:rsidP="00717D3F">
            <w:pPr>
              <w:spacing w:line="240" w:lineRule="auto"/>
              <w:ind w:firstLineChars="0" w:firstLine="0"/>
              <w:jc w:val="center"/>
              <w:rPr>
                <w:rFonts w:cs="Times New Roman"/>
                <w:sz w:val="21"/>
                <w:szCs w:val="21"/>
              </w:rPr>
            </w:pPr>
            <w:r w:rsidRPr="00DB081B">
              <w:rPr>
                <w:rFonts w:hint="eastAsia"/>
                <w:sz w:val="21"/>
              </w:rPr>
              <w:t>符合</w:t>
            </w:r>
          </w:p>
        </w:tc>
      </w:tr>
      <w:tr w:rsidR="00DC3447" w:rsidRPr="00DB081B" w14:paraId="2E37D510" w14:textId="77777777" w:rsidTr="009C461A">
        <w:trPr>
          <w:trHeight w:val="454"/>
          <w:jc w:val="center"/>
        </w:trPr>
        <w:tc>
          <w:tcPr>
            <w:tcW w:w="753" w:type="pct"/>
            <w:vMerge/>
            <w:vAlign w:val="center"/>
          </w:tcPr>
          <w:p w14:paraId="49FABAB2" w14:textId="77777777" w:rsidR="00DC3447" w:rsidRPr="00DB081B" w:rsidRDefault="00DC3447" w:rsidP="00717D3F">
            <w:pPr>
              <w:spacing w:line="240" w:lineRule="auto"/>
              <w:ind w:firstLineChars="0" w:firstLine="0"/>
              <w:jc w:val="center"/>
              <w:rPr>
                <w:rFonts w:cs="Times New Roman"/>
                <w:sz w:val="21"/>
                <w:szCs w:val="21"/>
              </w:rPr>
            </w:pPr>
          </w:p>
        </w:tc>
        <w:tc>
          <w:tcPr>
            <w:tcW w:w="406" w:type="pct"/>
            <w:vAlign w:val="center"/>
          </w:tcPr>
          <w:p w14:paraId="32D91FFF" w14:textId="77777777" w:rsidR="00DC3447" w:rsidRPr="00DB081B" w:rsidRDefault="00DC3447" w:rsidP="00717D3F">
            <w:pPr>
              <w:spacing w:line="240" w:lineRule="auto"/>
              <w:ind w:firstLineChars="0" w:firstLine="0"/>
              <w:jc w:val="center"/>
              <w:rPr>
                <w:rFonts w:cs="Times New Roman"/>
                <w:sz w:val="21"/>
                <w:szCs w:val="21"/>
              </w:rPr>
            </w:pPr>
            <w:r>
              <w:rPr>
                <w:rFonts w:cs="Times New Roman" w:hint="eastAsia"/>
                <w:sz w:val="21"/>
                <w:szCs w:val="21"/>
              </w:rPr>
              <w:t>南</w:t>
            </w:r>
          </w:p>
        </w:tc>
        <w:tc>
          <w:tcPr>
            <w:tcW w:w="1311" w:type="pct"/>
            <w:vAlign w:val="center"/>
          </w:tcPr>
          <w:p w14:paraId="4EAD519A" w14:textId="77777777" w:rsidR="00B35723" w:rsidRDefault="00DC3447" w:rsidP="00717D3F">
            <w:pPr>
              <w:spacing w:line="240" w:lineRule="auto"/>
              <w:ind w:firstLineChars="0" w:firstLine="0"/>
              <w:jc w:val="center"/>
              <w:rPr>
                <w:rFonts w:cs="Times New Roman"/>
                <w:sz w:val="21"/>
                <w:szCs w:val="21"/>
              </w:rPr>
            </w:pPr>
            <w:r>
              <w:rPr>
                <w:rFonts w:cs="Times New Roman" w:hint="eastAsia"/>
                <w:sz w:val="21"/>
                <w:szCs w:val="21"/>
              </w:rPr>
              <w:t>办公楼</w:t>
            </w:r>
          </w:p>
          <w:p w14:paraId="6A206439" w14:textId="77777777" w:rsidR="00DC3447" w:rsidRPr="00DB081B" w:rsidRDefault="00DC3447" w:rsidP="00717D3F">
            <w:pPr>
              <w:spacing w:line="240" w:lineRule="auto"/>
              <w:ind w:firstLineChars="0" w:firstLine="0"/>
              <w:jc w:val="center"/>
              <w:rPr>
                <w:rFonts w:cs="Times New Roman"/>
                <w:sz w:val="21"/>
                <w:szCs w:val="21"/>
              </w:rPr>
            </w:pPr>
            <w:r w:rsidRPr="009C461A">
              <w:rPr>
                <w:rFonts w:cs="Times New Roman" w:hint="eastAsia"/>
                <w:sz w:val="21"/>
                <w:szCs w:val="21"/>
              </w:rPr>
              <w:t>（全厂重要设施一类）</w:t>
            </w:r>
          </w:p>
        </w:tc>
        <w:tc>
          <w:tcPr>
            <w:tcW w:w="772" w:type="pct"/>
            <w:vAlign w:val="center"/>
          </w:tcPr>
          <w:p w14:paraId="77B1D265" w14:textId="77777777" w:rsidR="00DC3447" w:rsidRPr="00DB081B" w:rsidRDefault="00DC3447" w:rsidP="00717D3F">
            <w:pPr>
              <w:spacing w:line="240" w:lineRule="auto"/>
              <w:ind w:firstLineChars="0" w:firstLine="0"/>
              <w:jc w:val="center"/>
              <w:rPr>
                <w:rFonts w:cs="Times New Roman"/>
                <w:sz w:val="21"/>
                <w:szCs w:val="21"/>
              </w:rPr>
            </w:pPr>
            <w:r>
              <w:rPr>
                <w:rFonts w:cs="Times New Roman" w:hint="eastAsia"/>
                <w:sz w:val="21"/>
                <w:szCs w:val="21"/>
              </w:rPr>
              <w:t>30</w:t>
            </w:r>
          </w:p>
        </w:tc>
        <w:tc>
          <w:tcPr>
            <w:tcW w:w="696" w:type="pct"/>
            <w:vAlign w:val="center"/>
          </w:tcPr>
          <w:p w14:paraId="7BE157E9" w14:textId="77777777" w:rsidR="00DC3447" w:rsidRPr="00DB081B" w:rsidRDefault="00A01063" w:rsidP="00717D3F">
            <w:pPr>
              <w:spacing w:line="240" w:lineRule="auto"/>
              <w:ind w:firstLineChars="0" w:firstLine="0"/>
              <w:jc w:val="center"/>
              <w:rPr>
                <w:rFonts w:cs="Times New Roman"/>
                <w:sz w:val="21"/>
                <w:szCs w:val="21"/>
              </w:rPr>
            </w:pPr>
            <w:r>
              <w:rPr>
                <w:rFonts w:cs="Times New Roman" w:hint="eastAsia"/>
                <w:sz w:val="21"/>
                <w:szCs w:val="21"/>
              </w:rPr>
              <w:t>56.5</w:t>
            </w:r>
          </w:p>
        </w:tc>
        <w:tc>
          <w:tcPr>
            <w:tcW w:w="608" w:type="pct"/>
            <w:vAlign w:val="center"/>
          </w:tcPr>
          <w:p w14:paraId="0EF68327" w14:textId="77777777" w:rsidR="00DC3447" w:rsidRPr="00DB081B" w:rsidRDefault="00E816E3" w:rsidP="00717D3F">
            <w:pPr>
              <w:spacing w:line="240" w:lineRule="auto"/>
              <w:ind w:firstLineChars="0" w:firstLine="0"/>
              <w:jc w:val="center"/>
              <w:rPr>
                <w:rFonts w:cs="Times New Roman"/>
                <w:sz w:val="21"/>
                <w:szCs w:val="21"/>
              </w:rPr>
            </w:pPr>
            <w:r>
              <w:rPr>
                <w:rFonts w:ascii="宋体" w:hAnsi="宋体" w:cs="Times New Roman" w:hint="eastAsia"/>
                <w:sz w:val="21"/>
                <w:szCs w:val="21"/>
              </w:rPr>
              <w:t>②</w:t>
            </w:r>
          </w:p>
        </w:tc>
        <w:tc>
          <w:tcPr>
            <w:tcW w:w="454" w:type="pct"/>
            <w:vAlign w:val="center"/>
          </w:tcPr>
          <w:p w14:paraId="22122C3D" w14:textId="77777777" w:rsidR="00DC3447" w:rsidRPr="00DB081B" w:rsidRDefault="00DC3447" w:rsidP="00717D3F">
            <w:pPr>
              <w:spacing w:line="240" w:lineRule="auto"/>
              <w:ind w:firstLineChars="0" w:firstLine="0"/>
              <w:jc w:val="center"/>
              <w:rPr>
                <w:rFonts w:cs="Times New Roman"/>
                <w:sz w:val="21"/>
                <w:szCs w:val="21"/>
              </w:rPr>
            </w:pPr>
            <w:r w:rsidRPr="00DB081B">
              <w:rPr>
                <w:rFonts w:cs="Times New Roman" w:hint="eastAsia"/>
                <w:sz w:val="21"/>
                <w:szCs w:val="21"/>
              </w:rPr>
              <w:t>符合</w:t>
            </w:r>
          </w:p>
        </w:tc>
      </w:tr>
      <w:tr w:rsidR="00B35723" w:rsidRPr="00DB081B" w14:paraId="2B9AA04D" w14:textId="77777777" w:rsidTr="009C461A">
        <w:trPr>
          <w:trHeight w:val="454"/>
          <w:jc w:val="center"/>
        </w:trPr>
        <w:tc>
          <w:tcPr>
            <w:tcW w:w="753" w:type="pct"/>
            <w:vMerge/>
            <w:vAlign w:val="center"/>
          </w:tcPr>
          <w:p w14:paraId="2EF5836E" w14:textId="77777777" w:rsidR="00B35723" w:rsidRPr="00DB081B" w:rsidRDefault="00B35723" w:rsidP="00717D3F">
            <w:pPr>
              <w:spacing w:line="240" w:lineRule="auto"/>
              <w:ind w:firstLineChars="0" w:firstLine="0"/>
              <w:jc w:val="center"/>
              <w:rPr>
                <w:rFonts w:cs="Times New Roman"/>
                <w:sz w:val="21"/>
                <w:szCs w:val="21"/>
              </w:rPr>
            </w:pPr>
          </w:p>
        </w:tc>
        <w:tc>
          <w:tcPr>
            <w:tcW w:w="406" w:type="pct"/>
            <w:vAlign w:val="center"/>
          </w:tcPr>
          <w:p w14:paraId="1BBFEAC8" w14:textId="77777777" w:rsidR="00B35723" w:rsidRPr="00BE6BB6" w:rsidRDefault="00B35723" w:rsidP="00717D3F">
            <w:pPr>
              <w:spacing w:line="240" w:lineRule="auto"/>
              <w:ind w:firstLineChars="0" w:firstLine="0"/>
              <w:jc w:val="center"/>
              <w:rPr>
                <w:rFonts w:cs="Times New Roman"/>
                <w:sz w:val="21"/>
                <w:szCs w:val="21"/>
              </w:rPr>
            </w:pPr>
            <w:r w:rsidRPr="00BE6BB6">
              <w:rPr>
                <w:rFonts w:cs="Times New Roman" w:hint="eastAsia"/>
                <w:sz w:val="21"/>
                <w:szCs w:val="21"/>
              </w:rPr>
              <w:t>南</w:t>
            </w:r>
          </w:p>
        </w:tc>
        <w:tc>
          <w:tcPr>
            <w:tcW w:w="1311" w:type="pct"/>
            <w:vAlign w:val="center"/>
          </w:tcPr>
          <w:p w14:paraId="2C9EA9A3" w14:textId="77777777" w:rsidR="00B35723" w:rsidRPr="00BE6BB6" w:rsidRDefault="00B35723" w:rsidP="00717D3F">
            <w:pPr>
              <w:spacing w:line="240" w:lineRule="auto"/>
              <w:ind w:firstLineChars="0" w:firstLine="0"/>
              <w:jc w:val="center"/>
              <w:rPr>
                <w:rFonts w:cs="Times New Roman"/>
                <w:sz w:val="21"/>
                <w:szCs w:val="21"/>
              </w:rPr>
            </w:pPr>
            <w:r w:rsidRPr="00BE6BB6">
              <w:rPr>
                <w:rFonts w:cs="Times New Roman" w:hint="eastAsia"/>
                <w:sz w:val="21"/>
                <w:szCs w:val="21"/>
              </w:rPr>
              <w:t>消防</w:t>
            </w:r>
            <w:r w:rsidR="0053399B" w:rsidRPr="00BE6BB6">
              <w:rPr>
                <w:rFonts w:cs="Times New Roman" w:hint="eastAsia"/>
                <w:sz w:val="21"/>
                <w:szCs w:val="21"/>
              </w:rPr>
              <w:t>水</w:t>
            </w:r>
            <w:r w:rsidRPr="00BE6BB6">
              <w:rPr>
                <w:rFonts w:cs="Times New Roman" w:hint="eastAsia"/>
                <w:sz w:val="21"/>
                <w:szCs w:val="21"/>
              </w:rPr>
              <w:t>泵房</w:t>
            </w:r>
          </w:p>
          <w:p w14:paraId="5DDEA7C8" w14:textId="61D5A505" w:rsidR="00B35723" w:rsidRPr="00BE6BB6" w:rsidRDefault="00B35723" w:rsidP="00717D3F">
            <w:pPr>
              <w:spacing w:line="240" w:lineRule="auto"/>
              <w:ind w:firstLineChars="0" w:firstLine="0"/>
              <w:jc w:val="center"/>
              <w:rPr>
                <w:rFonts w:cs="Times New Roman"/>
                <w:sz w:val="21"/>
                <w:szCs w:val="21"/>
              </w:rPr>
            </w:pPr>
            <w:r w:rsidRPr="00BE6BB6">
              <w:rPr>
                <w:rFonts w:cs="Times New Roman" w:hint="eastAsia"/>
                <w:sz w:val="21"/>
                <w:szCs w:val="21"/>
              </w:rPr>
              <w:t>（全厂重要设施</w:t>
            </w:r>
            <w:r w:rsidR="00D230F1" w:rsidRPr="00BE6BB6">
              <w:rPr>
                <w:rFonts w:cs="Times New Roman" w:hint="eastAsia"/>
                <w:sz w:val="21"/>
                <w:szCs w:val="21"/>
              </w:rPr>
              <w:t>一</w:t>
            </w:r>
            <w:r w:rsidRPr="00BE6BB6">
              <w:rPr>
                <w:rFonts w:cs="Times New Roman" w:hint="eastAsia"/>
                <w:sz w:val="21"/>
                <w:szCs w:val="21"/>
              </w:rPr>
              <w:t>类）</w:t>
            </w:r>
          </w:p>
        </w:tc>
        <w:tc>
          <w:tcPr>
            <w:tcW w:w="772" w:type="pct"/>
            <w:vAlign w:val="center"/>
          </w:tcPr>
          <w:p w14:paraId="41D78E21" w14:textId="7419079C" w:rsidR="00B35723" w:rsidRPr="00BE6BB6" w:rsidRDefault="00D230F1" w:rsidP="00717D3F">
            <w:pPr>
              <w:spacing w:line="240" w:lineRule="auto"/>
              <w:ind w:firstLineChars="0" w:firstLine="0"/>
              <w:jc w:val="center"/>
              <w:rPr>
                <w:rFonts w:cs="Times New Roman"/>
                <w:sz w:val="21"/>
                <w:szCs w:val="21"/>
              </w:rPr>
            </w:pPr>
            <w:r w:rsidRPr="00BE6BB6">
              <w:rPr>
                <w:rFonts w:cs="Times New Roman" w:hint="eastAsia"/>
                <w:sz w:val="21"/>
                <w:szCs w:val="21"/>
              </w:rPr>
              <w:t>30</w:t>
            </w:r>
          </w:p>
        </w:tc>
        <w:tc>
          <w:tcPr>
            <w:tcW w:w="696" w:type="pct"/>
            <w:vAlign w:val="center"/>
          </w:tcPr>
          <w:p w14:paraId="0574661A" w14:textId="77777777" w:rsidR="00B35723" w:rsidRPr="00BE6BB6" w:rsidRDefault="00A01063" w:rsidP="00717D3F">
            <w:pPr>
              <w:spacing w:line="240" w:lineRule="auto"/>
              <w:ind w:firstLineChars="0" w:firstLine="0"/>
              <w:jc w:val="center"/>
              <w:rPr>
                <w:rFonts w:cs="Times New Roman"/>
                <w:sz w:val="21"/>
                <w:szCs w:val="21"/>
              </w:rPr>
            </w:pPr>
            <w:r w:rsidRPr="00BE6BB6">
              <w:rPr>
                <w:rFonts w:cs="Times New Roman" w:hint="eastAsia"/>
                <w:sz w:val="21"/>
                <w:szCs w:val="21"/>
              </w:rPr>
              <w:t>56.5</w:t>
            </w:r>
          </w:p>
        </w:tc>
        <w:tc>
          <w:tcPr>
            <w:tcW w:w="608" w:type="pct"/>
            <w:vAlign w:val="center"/>
          </w:tcPr>
          <w:p w14:paraId="5D7DAC50" w14:textId="77777777" w:rsidR="00B35723" w:rsidRPr="00BE6BB6" w:rsidRDefault="00A01063" w:rsidP="00717D3F">
            <w:pPr>
              <w:spacing w:line="240" w:lineRule="auto"/>
              <w:ind w:firstLineChars="0" w:firstLine="0"/>
              <w:jc w:val="center"/>
              <w:rPr>
                <w:rFonts w:ascii="宋体" w:hAnsi="宋体" w:cs="Times New Roman" w:hint="eastAsia"/>
                <w:sz w:val="21"/>
                <w:szCs w:val="21"/>
              </w:rPr>
            </w:pPr>
            <w:r w:rsidRPr="00BE6BB6">
              <w:rPr>
                <w:rFonts w:ascii="宋体" w:hAnsi="宋体" w:cs="Times New Roman" w:hint="eastAsia"/>
                <w:sz w:val="21"/>
                <w:szCs w:val="21"/>
              </w:rPr>
              <w:t>②</w:t>
            </w:r>
          </w:p>
        </w:tc>
        <w:tc>
          <w:tcPr>
            <w:tcW w:w="454" w:type="pct"/>
            <w:vAlign w:val="center"/>
          </w:tcPr>
          <w:p w14:paraId="39487418" w14:textId="77777777" w:rsidR="00B35723" w:rsidRPr="00BE6BB6" w:rsidRDefault="00B35723" w:rsidP="00717D3F">
            <w:pPr>
              <w:spacing w:line="240" w:lineRule="auto"/>
              <w:ind w:firstLineChars="0" w:firstLine="0"/>
              <w:jc w:val="center"/>
              <w:rPr>
                <w:rFonts w:cs="Times New Roman"/>
                <w:sz w:val="21"/>
                <w:szCs w:val="21"/>
              </w:rPr>
            </w:pPr>
            <w:r w:rsidRPr="00BE6BB6">
              <w:rPr>
                <w:rFonts w:cs="Times New Roman" w:hint="eastAsia"/>
                <w:sz w:val="21"/>
                <w:szCs w:val="21"/>
              </w:rPr>
              <w:t>符合</w:t>
            </w:r>
          </w:p>
        </w:tc>
      </w:tr>
      <w:tr w:rsidR="00DC3447" w:rsidRPr="00DB081B" w14:paraId="547C1E47" w14:textId="77777777" w:rsidTr="009C461A">
        <w:trPr>
          <w:trHeight w:val="454"/>
          <w:jc w:val="center"/>
        </w:trPr>
        <w:tc>
          <w:tcPr>
            <w:tcW w:w="753" w:type="pct"/>
            <w:vMerge/>
            <w:vAlign w:val="center"/>
          </w:tcPr>
          <w:p w14:paraId="66046CCF" w14:textId="77777777" w:rsidR="00DC3447" w:rsidRPr="00DB081B" w:rsidRDefault="00DC3447" w:rsidP="00717D3F">
            <w:pPr>
              <w:spacing w:line="240" w:lineRule="auto"/>
              <w:ind w:firstLineChars="0" w:firstLine="0"/>
              <w:jc w:val="center"/>
              <w:rPr>
                <w:rFonts w:cs="Times New Roman"/>
                <w:sz w:val="21"/>
                <w:szCs w:val="21"/>
              </w:rPr>
            </w:pPr>
          </w:p>
        </w:tc>
        <w:tc>
          <w:tcPr>
            <w:tcW w:w="406" w:type="pct"/>
            <w:vAlign w:val="center"/>
          </w:tcPr>
          <w:p w14:paraId="52CF1BF0" w14:textId="77777777" w:rsidR="00DC3447" w:rsidRPr="00DB081B" w:rsidRDefault="00DC3447" w:rsidP="00717D3F">
            <w:pPr>
              <w:spacing w:line="240" w:lineRule="auto"/>
              <w:ind w:firstLineChars="0" w:firstLine="0"/>
              <w:jc w:val="center"/>
              <w:rPr>
                <w:rFonts w:cs="Times New Roman"/>
                <w:sz w:val="21"/>
                <w:szCs w:val="21"/>
              </w:rPr>
            </w:pPr>
            <w:r>
              <w:rPr>
                <w:rFonts w:cs="Times New Roman" w:hint="eastAsia"/>
                <w:sz w:val="21"/>
                <w:szCs w:val="21"/>
              </w:rPr>
              <w:t>西南</w:t>
            </w:r>
          </w:p>
        </w:tc>
        <w:tc>
          <w:tcPr>
            <w:tcW w:w="1311" w:type="pct"/>
            <w:vAlign w:val="center"/>
          </w:tcPr>
          <w:p w14:paraId="6E6F9EC0" w14:textId="77777777" w:rsidR="00DC3447" w:rsidRPr="0056757E" w:rsidRDefault="005C40A0" w:rsidP="00717D3F">
            <w:pPr>
              <w:spacing w:line="240" w:lineRule="auto"/>
              <w:ind w:firstLineChars="0" w:firstLine="0"/>
              <w:jc w:val="center"/>
              <w:rPr>
                <w:rFonts w:cs="Times New Roman"/>
                <w:sz w:val="21"/>
                <w:szCs w:val="21"/>
              </w:rPr>
            </w:pPr>
            <w:r w:rsidRPr="005C40A0">
              <w:rPr>
                <w:rFonts w:cs="Times New Roman" w:hint="eastAsia"/>
                <w:sz w:val="21"/>
                <w:szCs w:val="21"/>
              </w:rPr>
              <w:t>85%</w:t>
            </w:r>
            <w:r w:rsidRPr="005C40A0">
              <w:rPr>
                <w:rFonts w:cs="Times New Roman" w:hint="eastAsia"/>
                <w:sz w:val="21"/>
                <w:szCs w:val="21"/>
              </w:rPr>
              <w:t>甲醇装车鹤</w:t>
            </w:r>
            <w:r>
              <w:rPr>
                <w:rFonts w:cs="Times New Roman" w:hint="eastAsia"/>
                <w:sz w:val="21"/>
                <w:szCs w:val="21"/>
              </w:rPr>
              <w:t>管（甲</w:t>
            </w:r>
            <w:r w:rsidRPr="005C40A0">
              <w:rPr>
                <w:rFonts w:cs="Times New Roman" w:hint="eastAsia"/>
                <w:sz w:val="21"/>
                <w:szCs w:val="21"/>
                <w:vertAlign w:val="subscript"/>
              </w:rPr>
              <w:t>B</w:t>
            </w:r>
            <w:r>
              <w:rPr>
                <w:rFonts w:cs="Times New Roman" w:hint="eastAsia"/>
                <w:sz w:val="21"/>
                <w:szCs w:val="21"/>
              </w:rPr>
              <w:t>类）</w:t>
            </w:r>
          </w:p>
        </w:tc>
        <w:tc>
          <w:tcPr>
            <w:tcW w:w="772" w:type="pct"/>
            <w:vAlign w:val="center"/>
          </w:tcPr>
          <w:p w14:paraId="4B2A206A" w14:textId="77777777" w:rsidR="00DC3447" w:rsidRDefault="00DC3447" w:rsidP="00717D3F">
            <w:pPr>
              <w:spacing w:line="240" w:lineRule="auto"/>
              <w:ind w:firstLineChars="0" w:firstLine="0"/>
              <w:jc w:val="center"/>
              <w:rPr>
                <w:rFonts w:cs="Times New Roman"/>
                <w:sz w:val="21"/>
                <w:szCs w:val="21"/>
              </w:rPr>
            </w:pPr>
            <w:r>
              <w:rPr>
                <w:rFonts w:cs="Times New Roman" w:hint="eastAsia"/>
                <w:sz w:val="21"/>
                <w:szCs w:val="21"/>
              </w:rPr>
              <w:t>10</w:t>
            </w:r>
          </w:p>
        </w:tc>
        <w:tc>
          <w:tcPr>
            <w:tcW w:w="696" w:type="pct"/>
            <w:vAlign w:val="center"/>
          </w:tcPr>
          <w:p w14:paraId="2A2A554E" w14:textId="77777777" w:rsidR="00DC3447" w:rsidRDefault="007B7288" w:rsidP="00717D3F">
            <w:pPr>
              <w:spacing w:line="240" w:lineRule="auto"/>
              <w:ind w:firstLineChars="0" w:firstLine="0"/>
              <w:jc w:val="center"/>
              <w:rPr>
                <w:rFonts w:cs="Times New Roman"/>
                <w:sz w:val="21"/>
                <w:szCs w:val="21"/>
              </w:rPr>
            </w:pPr>
            <w:r>
              <w:rPr>
                <w:rFonts w:cs="Times New Roman" w:hint="eastAsia"/>
                <w:sz w:val="21"/>
                <w:szCs w:val="21"/>
              </w:rPr>
              <w:t>19.2</w:t>
            </w:r>
          </w:p>
        </w:tc>
        <w:tc>
          <w:tcPr>
            <w:tcW w:w="608" w:type="pct"/>
            <w:vAlign w:val="center"/>
          </w:tcPr>
          <w:p w14:paraId="35176029" w14:textId="77777777" w:rsidR="00DC3447" w:rsidRDefault="00E816E3" w:rsidP="00717D3F">
            <w:pPr>
              <w:spacing w:line="240" w:lineRule="auto"/>
              <w:ind w:firstLineChars="0" w:firstLine="0"/>
              <w:jc w:val="center"/>
              <w:rPr>
                <w:rFonts w:cs="Times New Roman"/>
                <w:sz w:val="21"/>
                <w:szCs w:val="21"/>
              </w:rPr>
            </w:pPr>
            <w:r>
              <w:rPr>
                <w:rFonts w:ascii="宋体" w:hAnsi="宋体" w:cs="Times New Roman" w:hint="eastAsia"/>
                <w:sz w:val="21"/>
                <w:szCs w:val="21"/>
              </w:rPr>
              <w:t>②</w:t>
            </w:r>
          </w:p>
        </w:tc>
        <w:tc>
          <w:tcPr>
            <w:tcW w:w="454" w:type="pct"/>
            <w:vAlign w:val="center"/>
          </w:tcPr>
          <w:p w14:paraId="5CD0E207" w14:textId="77777777" w:rsidR="00DC3447" w:rsidRPr="00DB081B" w:rsidRDefault="00DC3447"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DC3447" w:rsidRPr="00DB081B" w14:paraId="122E665E" w14:textId="77777777" w:rsidTr="009C461A">
        <w:trPr>
          <w:trHeight w:val="454"/>
          <w:jc w:val="center"/>
        </w:trPr>
        <w:tc>
          <w:tcPr>
            <w:tcW w:w="753" w:type="pct"/>
            <w:vMerge/>
            <w:vAlign w:val="center"/>
          </w:tcPr>
          <w:p w14:paraId="38A26DAC" w14:textId="77777777" w:rsidR="00DC3447" w:rsidRPr="00DB081B" w:rsidRDefault="00DC3447" w:rsidP="00717D3F">
            <w:pPr>
              <w:spacing w:line="240" w:lineRule="auto"/>
              <w:ind w:firstLineChars="0" w:firstLine="0"/>
              <w:jc w:val="center"/>
              <w:rPr>
                <w:rFonts w:cs="Times New Roman"/>
                <w:sz w:val="21"/>
                <w:szCs w:val="21"/>
              </w:rPr>
            </w:pPr>
          </w:p>
        </w:tc>
        <w:tc>
          <w:tcPr>
            <w:tcW w:w="406" w:type="pct"/>
            <w:vAlign w:val="center"/>
          </w:tcPr>
          <w:p w14:paraId="4A563E32" w14:textId="77777777" w:rsidR="00DC3447" w:rsidRDefault="00DC3447" w:rsidP="00717D3F">
            <w:pPr>
              <w:spacing w:line="240" w:lineRule="auto"/>
              <w:ind w:firstLineChars="0" w:firstLine="0"/>
              <w:jc w:val="center"/>
              <w:rPr>
                <w:rFonts w:cs="Times New Roman"/>
                <w:sz w:val="21"/>
                <w:szCs w:val="21"/>
              </w:rPr>
            </w:pPr>
            <w:r>
              <w:rPr>
                <w:rFonts w:cs="Times New Roman" w:hint="eastAsia"/>
                <w:sz w:val="21"/>
                <w:szCs w:val="21"/>
              </w:rPr>
              <w:t>西南</w:t>
            </w:r>
          </w:p>
        </w:tc>
        <w:tc>
          <w:tcPr>
            <w:tcW w:w="1311" w:type="pct"/>
            <w:vAlign w:val="center"/>
          </w:tcPr>
          <w:p w14:paraId="699CCE6A" w14:textId="77777777" w:rsidR="00B35723" w:rsidRDefault="00DC3447" w:rsidP="00717D3F">
            <w:pPr>
              <w:spacing w:line="240" w:lineRule="auto"/>
              <w:ind w:firstLineChars="0" w:firstLine="0"/>
              <w:jc w:val="center"/>
              <w:rPr>
                <w:rFonts w:cs="Times New Roman"/>
                <w:sz w:val="21"/>
                <w:szCs w:val="21"/>
              </w:rPr>
            </w:pPr>
            <w:r>
              <w:rPr>
                <w:rFonts w:cs="Times New Roman" w:hint="eastAsia"/>
                <w:sz w:val="21"/>
                <w:szCs w:val="21"/>
              </w:rPr>
              <w:t>研发</w:t>
            </w:r>
            <w:r w:rsidRPr="00472A6E">
              <w:rPr>
                <w:rFonts w:cs="Times New Roman" w:hint="eastAsia"/>
                <w:sz w:val="21"/>
                <w:szCs w:val="21"/>
              </w:rPr>
              <w:t>楼</w:t>
            </w:r>
          </w:p>
          <w:p w14:paraId="3FA7B8EF" w14:textId="77777777" w:rsidR="00DC3447" w:rsidRPr="001823F5" w:rsidRDefault="00DC3447" w:rsidP="00717D3F">
            <w:pPr>
              <w:spacing w:line="240" w:lineRule="auto"/>
              <w:ind w:firstLineChars="0" w:firstLine="0"/>
              <w:jc w:val="center"/>
              <w:rPr>
                <w:rFonts w:cs="Times New Roman"/>
                <w:sz w:val="21"/>
                <w:szCs w:val="21"/>
              </w:rPr>
            </w:pPr>
            <w:r w:rsidRPr="00472A6E">
              <w:rPr>
                <w:rFonts w:cs="Times New Roman" w:hint="eastAsia"/>
                <w:sz w:val="21"/>
                <w:szCs w:val="21"/>
              </w:rPr>
              <w:t>（全厂重要设施一类）</w:t>
            </w:r>
          </w:p>
        </w:tc>
        <w:tc>
          <w:tcPr>
            <w:tcW w:w="772" w:type="pct"/>
            <w:vAlign w:val="center"/>
          </w:tcPr>
          <w:p w14:paraId="206E8F67" w14:textId="77777777" w:rsidR="00DC3447" w:rsidRDefault="00DC3447" w:rsidP="00717D3F">
            <w:pPr>
              <w:spacing w:line="240" w:lineRule="auto"/>
              <w:ind w:firstLineChars="0" w:firstLine="0"/>
              <w:jc w:val="center"/>
              <w:rPr>
                <w:rFonts w:cs="Times New Roman"/>
                <w:sz w:val="21"/>
                <w:szCs w:val="21"/>
              </w:rPr>
            </w:pPr>
            <w:r>
              <w:rPr>
                <w:rFonts w:cs="Times New Roman" w:hint="eastAsia"/>
                <w:sz w:val="21"/>
                <w:szCs w:val="21"/>
              </w:rPr>
              <w:t>30</w:t>
            </w:r>
          </w:p>
        </w:tc>
        <w:tc>
          <w:tcPr>
            <w:tcW w:w="696" w:type="pct"/>
            <w:vAlign w:val="center"/>
          </w:tcPr>
          <w:p w14:paraId="4C802F72" w14:textId="77777777" w:rsidR="00DC3447" w:rsidRDefault="007B7288" w:rsidP="00717D3F">
            <w:pPr>
              <w:spacing w:line="240" w:lineRule="auto"/>
              <w:ind w:firstLineChars="0" w:firstLine="0"/>
              <w:jc w:val="center"/>
              <w:rPr>
                <w:rFonts w:cs="Times New Roman"/>
                <w:sz w:val="21"/>
                <w:szCs w:val="21"/>
              </w:rPr>
            </w:pPr>
            <w:r>
              <w:rPr>
                <w:rFonts w:cs="Times New Roman" w:hint="eastAsia"/>
                <w:sz w:val="21"/>
                <w:szCs w:val="21"/>
              </w:rPr>
              <w:t>59.1</w:t>
            </w:r>
          </w:p>
        </w:tc>
        <w:tc>
          <w:tcPr>
            <w:tcW w:w="608" w:type="pct"/>
            <w:vAlign w:val="center"/>
          </w:tcPr>
          <w:p w14:paraId="6CA8F7C3" w14:textId="77777777" w:rsidR="00DC3447" w:rsidRDefault="00E816E3" w:rsidP="00717D3F">
            <w:pPr>
              <w:spacing w:line="240" w:lineRule="auto"/>
              <w:ind w:firstLineChars="0" w:firstLine="0"/>
              <w:jc w:val="center"/>
              <w:rPr>
                <w:rFonts w:cs="Times New Roman"/>
                <w:sz w:val="21"/>
                <w:szCs w:val="21"/>
              </w:rPr>
            </w:pPr>
            <w:r>
              <w:rPr>
                <w:rFonts w:ascii="宋体" w:hAnsi="宋体" w:cs="Times New Roman" w:hint="eastAsia"/>
                <w:sz w:val="21"/>
                <w:szCs w:val="21"/>
              </w:rPr>
              <w:t>②</w:t>
            </w:r>
          </w:p>
        </w:tc>
        <w:tc>
          <w:tcPr>
            <w:tcW w:w="454" w:type="pct"/>
            <w:vAlign w:val="center"/>
          </w:tcPr>
          <w:p w14:paraId="2935DB64" w14:textId="77777777" w:rsidR="00DC3447" w:rsidRDefault="00DC3447"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B35723" w:rsidRPr="00DB081B" w14:paraId="12F3742C" w14:textId="77777777" w:rsidTr="009C461A">
        <w:trPr>
          <w:trHeight w:val="454"/>
          <w:jc w:val="center"/>
        </w:trPr>
        <w:tc>
          <w:tcPr>
            <w:tcW w:w="753" w:type="pct"/>
            <w:vMerge/>
            <w:vAlign w:val="center"/>
          </w:tcPr>
          <w:p w14:paraId="1919F23A" w14:textId="77777777" w:rsidR="00B35723" w:rsidRPr="00DB081B" w:rsidRDefault="00B35723" w:rsidP="00717D3F">
            <w:pPr>
              <w:spacing w:line="240" w:lineRule="auto"/>
              <w:ind w:firstLineChars="0" w:firstLine="0"/>
              <w:jc w:val="center"/>
              <w:rPr>
                <w:rFonts w:cs="Times New Roman"/>
                <w:sz w:val="21"/>
                <w:szCs w:val="21"/>
              </w:rPr>
            </w:pPr>
          </w:p>
        </w:tc>
        <w:tc>
          <w:tcPr>
            <w:tcW w:w="406" w:type="pct"/>
            <w:vAlign w:val="center"/>
          </w:tcPr>
          <w:p w14:paraId="136E58E4" w14:textId="77777777" w:rsidR="00B35723" w:rsidRDefault="00B35723" w:rsidP="00717D3F">
            <w:pPr>
              <w:spacing w:line="240" w:lineRule="auto"/>
              <w:ind w:firstLineChars="0" w:firstLine="0"/>
              <w:jc w:val="center"/>
              <w:rPr>
                <w:rFonts w:cs="Times New Roman"/>
                <w:sz w:val="21"/>
                <w:szCs w:val="21"/>
              </w:rPr>
            </w:pPr>
            <w:r>
              <w:rPr>
                <w:rFonts w:cs="Times New Roman" w:hint="eastAsia"/>
                <w:sz w:val="21"/>
                <w:szCs w:val="21"/>
              </w:rPr>
              <w:t>西南</w:t>
            </w:r>
          </w:p>
        </w:tc>
        <w:tc>
          <w:tcPr>
            <w:tcW w:w="1311" w:type="pct"/>
            <w:vAlign w:val="center"/>
          </w:tcPr>
          <w:p w14:paraId="0B54D0B0" w14:textId="3707C1DE" w:rsidR="00B35723" w:rsidRDefault="005A6044" w:rsidP="00717D3F">
            <w:pPr>
              <w:spacing w:line="240" w:lineRule="auto"/>
              <w:ind w:firstLineChars="0" w:firstLine="0"/>
              <w:jc w:val="center"/>
              <w:rPr>
                <w:rFonts w:cs="Times New Roman"/>
                <w:sz w:val="21"/>
                <w:szCs w:val="21"/>
              </w:rPr>
            </w:pPr>
            <w:r w:rsidRPr="005A6044">
              <w:rPr>
                <w:rFonts w:cs="Times New Roman" w:hint="eastAsia"/>
                <w:sz w:val="21"/>
                <w:szCs w:val="21"/>
              </w:rPr>
              <w:t>原有</w:t>
            </w:r>
            <w:r w:rsidR="00B35723" w:rsidRPr="00B35723">
              <w:rPr>
                <w:rFonts w:cs="Times New Roman" w:hint="eastAsia"/>
                <w:sz w:val="21"/>
                <w:szCs w:val="21"/>
              </w:rPr>
              <w:t>办公楼</w:t>
            </w:r>
          </w:p>
          <w:p w14:paraId="4FD6A9B5" w14:textId="77777777" w:rsidR="00B35723" w:rsidRDefault="00B35723" w:rsidP="00717D3F">
            <w:pPr>
              <w:spacing w:line="240" w:lineRule="auto"/>
              <w:ind w:firstLineChars="0" w:firstLine="0"/>
              <w:jc w:val="center"/>
              <w:rPr>
                <w:rFonts w:cs="Times New Roman"/>
                <w:sz w:val="21"/>
                <w:szCs w:val="21"/>
              </w:rPr>
            </w:pPr>
            <w:r w:rsidRPr="00B35723">
              <w:rPr>
                <w:rFonts w:cs="Times New Roman" w:hint="eastAsia"/>
                <w:sz w:val="21"/>
                <w:szCs w:val="21"/>
              </w:rPr>
              <w:t>（全厂重要设施一类）</w:t>
            </w:r>
          </w:p>
        </w:tc>
        <w:tc>
          <w:tcPr>
            <w:tcW w:w="772" w:type="pct"/>
            <w:vAlign w:val="center"/>
          </w:tcPr>
          <w:p w14:paraId="79396050" w14:textId="77777777" w:rsidR="00B35723" w:rsidRDefault="007B7288" w:rsidP="00717D3F">
            <w:pPr>
              <w:spacing w:line="240" w:lineRule="auto"/>
              <w:ind w:firstLineChars="0" w:firstLine="0"/>
              <w:jc w:val="center"/>
              <w:rPr>
                <w:rFonts w:cs="Times New Roman"/>
                <w:sz w:val="21"/>
                <w:szCs w:val="21"/>
              </w:rPr>
            </w:pPr>
            <w:r>
              <w:rPr>
                <w:rFonts w:cs="Times New Roman" w:hint="eastAsia"/>
                <w:sz w:val="21"/>
                <w:szCs w:val="21"/>
              </w:rPr>
              <w:t>30</w:t>
            </w:r>
          </w:p>
        </w:tc>
        <w:tc>
          <w:tcPr>
            <w:tcW w:w="696" w:type="pct"/>
            <w:vAlign w:val="center"/>
          </w:tcPr>
          <w:p w14:paraId="2930DBEB" w14:textId="77777777" w:rsidR="00B35723" w:rsidRDefault="007B7288" w:rsidP="00717D3F">
            <w:pPr>
              <w:spacing w:line="240" w:lineRule="auto"/>
              <w:ind w:firstLineChars="0" w:firstLine="0"/>
              <w:jc w:val="center"/>
              <w:rPr>
                <w:rFonts w:cs="Times New Roman"/>
                <w:sz w:val="21"/>
                <w:szCs w:val="21"/>
              </w:rPr>
            </w:pPr>
            <w:r>
              <w:rPr>
                <w:rFonts w:cs="Times New Roman" w:hint="eastAsia"/>
                <w:sz w:val="21"/>
                <w:szCs w:val="21"/>
              </w:rPr>
              <w:t>64.8</w:t>
            </w:r>
          </w:p>
        </w:tc>
        <w:tc>
          <w:tcPr>
            <w:tcW w:w="608" w:type="pct"/>
            <w:vAlign w:val="center"/>
          </w:tcPr>
          <w:p w14:paraId="52718DC7" w14:textId="77777777" w:rsidR="00B35723" w:rsidRDefault="007B7288" w:rsidP="00717D3F">
            <w:pPr>
              <w:spacing w:line="240" w:lineRule="auto"/>
              <w:ind w:firstLineChars="0" w:firstLine="0"/>
              <w:jc w:val="center"/>
              <w:rPr>
                <w:rFonts w:ascii="宋体" w:hAnsi="宋体" w:cs="Times New Roman" w:hint="eastAsia"/>
                <w:sz w:val="21"/>
                <w:szCs w:val="21"/>
              </w:rPr>
            </w:pPr>
            <w:r>
              <w:rPr>
                <w:rFonts w:ascii="宋体" w:hAnsi="宋体" w:cs="Times New Roman" w:hint="eastAsia"/>
                <w:sz w:val="21"/>
                <w:szCs w:val="21"/>
              </w:rPr>
              <w:t>②</w:t>
            </w:r>
          </w:p>
        </w:tc>
        <w:tc>
          <w:tcPr>
            <w:tcW w:w="454" w:type="pct"/>
            <w:vAlign w:val="center"/>
          </w:tcPr>
          <w:p w14:paraId="6958E91A" w14:textId="77777777" w:rsidR="00B35723" w:rsidRDefault="00B35723"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DC3447" w:rsidRPr="00DB081B" w14:paraId="6B69F91B" w14:textId="77777777" w:rsidTr="009C461A">
        <w:trPr>
          <w:trHeight w:val="454"/>
          <w:jc w:val="center"/>
        </w:trPr>
        <w:tc>
          <w:tcPr>
            <w:tcW w:w="753" w:type="pct"/>
            <w:vMerge/>
            <w:vAlign w:val="center"/>
          </w:tcPr>
          <w:p w14:paraId="20BC7AC7" w14:textId="77777777" w:rsidR="00DC3447" w:rsidRPr="00DB081B" w:rsidRDefault="00DC3447" w:rsidP="00717D3F">
            <w:pPr>
              <w:spacing w:line="240" w:lineRule="auto"/>
              <w:ind w:firstLineChars="0" w:firstLine="0"/>
              <w:jc w:val="center"/>
              <w:rPr>
                <w:rFonts w:cs="Times New Roman"/>
                <w:sz w:val="21"/>
                <w:szCs w:val="21"/>
              </w:rPr>
            </w:pPr>
          </w:p>
        </w:tc>
        <w:tc>
          <w:tcPr>
            <w:tcW w:w="406" w:type="pct"/>
            <w:vAlign w:val="center"/>
          </w:tcPr>
          <w:p w14:paraId="79BEE002" w14:textId="77777777" w:rsidR="00DC3447" w:rsidRDefault="00DC3447" w:rsidP="00717D3F">
            <w:pPr>
              <w:spacing w:line="240" w:lineRule="auto"/>
              <w:ind w:firstLineChars="0" w:firstLine="0"/>
              <w:jc w:val="center"/>
              <w:rPr>
                <w:rFonts w:cs="Times New Roman"/>
                <w:sz w:val="21"/>
                <w:szCs w:val="21"/>
              </w:rPr>
            </w:pPr>
            <w:r>
              <w:rPr>
                <w:rFonts w:cs="Times New Roman" w:hint="eastAsia"/>
                <w:sz w:val="21"/>
                <w:szCs w:val="21"/>
              </w:rPr>
              <w:t>西</w:t>
            </w:r>
          </w:p>
        </w:tc>
        <w:tc>
          <w:tcPr>
            <w:tcW w:w="1311" w:type="pct"/>
            <w:vAlign w:val="center"/>
          </w:tcPr>
          <w:p w14:paraId="2AA4A404" w14:textId="77777777" w:rsidR="00DC3447" w:rsidRPr="003E0334" w:rsidRDefault="00DC3447" w:rsidP="00717D3F">
            <w:pPr>
              <w:spacing w:line="240" w:lineRule="auto"/>
              <w:ind w:firstLineChars="0" w:firstLine="0"/>
              <w:jc w:val="center"/>
              <w:rPr>
                <w:rFonts w:cs="Times New Roman"/>
                <w:sz w:val="21"/>
                <w:szCs w:val="21"/>
              </w:rPr>
            </w:pPr>
            <w:r w:rsidRPr="003E0334">
              <w:rPr>
                <w:rFonts w:cs="Times New Roman" w:hint="eastAsia"/>
                <w:sz w:val="21"/>
                <w:szCs w:val="21"/>
              </w:rPr>
              <w:t>85%</w:t>
            </w:r>
            <w:r w:rsidRPr="003E0334">
              <w:rPr>
                <w:rFonts w:cs="Times New Roman" w:hint="eastAsia"/>
                <w:sz w:val="21"/>
                <w:szCs w:val="21"/>
              </w:rPr>
              <w:t>甲醇配制罐</w:t>
            </w:r>
          </w:p>
          <w:p w14:paraId="0934E787" w14:textId="77777777" w:rsidR="00DC3447" w:rsidRDefault="00DC3447" w:rsidP="00717D3F">
            <w:pPr>
              <w:spacing w:line="240" w:lineRule="auto"/>
              <w:ind w:firstLineChars="0" w:firstLine="0"/>
              <w:jc w:val="center"/>
              <w:rPr>
                <w:rFonts w:cs="Times New Roman"/>
                <w:sz w:val="21"/>
                <w:szCs w:val="21"/>
              </w:rPr>
            </w:pPr>
            <w:r w:rsidRPr="003E0334">
              <w:rPr>
                <w:rFonts w:cs="Times New Roman" w:hint="eastAsia"/>
                <w:sz w:val="21"/>
                <w:szCs w:val="21"/>
              </w:rPr>
              <w:t>（甲</w:t>
            </w:r>
            <w:r w:rsidRPr="003E0334">
              <w:rPr>
                <w:rFonts w:cs="Times New Roman" w:hint="eastAsia"/>
                <w:sz w:val="21"/>
                <w:szCs w:val="21"/>
                <w:vertAlign w:val="subscript"/>
              </w:rPr>
              <w:t>B</w:t>
            </w:r>
            <w:r w:rsidRPr="003E0334">
              <w:rPr>
                <w:rFonts w:cs="Times New Roman" w:hint="eastAsia"/>
                <w:sz w:val="21"/>
                <w:szCs w:val="21"/>
              </w:rPr>
              <w:t>类卧罐）</w:t>
            </w:r>
          </w:p>
        </w:tc>
        <w:tc>
          <w:tcPr>
            <w:tcW w:w="772" w:type="pct"/>
            <w:vAlign w:val="center"/>
          </w:tcPr>
          <w:p w14:paraId="4DA2D0C0" w14:textId="77777777" w:rsidR="00DC3447" w:rsidRDefault="00DC3447" w:rsidP="00717D3F">
            <w:pPr>
              <w:spacing w:line="240" w:lineRule="auto"/>
              <w:ind w:firstLineChars="0" w:firstLine="0"/>
              <w:jc w:val="center"/>
              <w:rPr>
                <w:rFonts w:cs="Times New Roman"/>
                <w:sz w:val="21"/>
                <w:szCs w:val="21"/>
              </w:rPr>
            </w:pPr>
            <w:r>
              <w:rPr>
                <w:rFonts w:cs="Times New Roman" w:hint="eastAsia"/>
                <w:sz w:val="21"/>
                <w:szCs w:val="21"/>
              </w:rPr>
              <w:t>3.28</w:t>
            </w:r>
            <w:r w:rsidR="00046566">
              <w:rPr>
                <w:rFonts w:cs="Times New Roman" w:hint="eastAsia"/>
                <w:sz w:val="21"/>
                <w:szCs w:val="21"/>
              </w:rPr>
              <w:t>（</w:t>
            </w:r>
            <w:r w:rsidR="00046566">
              <w:rPr>
                <w:rFonts w:cs="Times New Roman" w:hint="eastAsia"/>
                <w:sz w:val="21"/>
                <w:szCs w:val="21"/>
              </w:rPr>
              <w:t>0.4D</w:t>
            </w:r>
            <w:r w:rsidR="00046566">
              <w:rPr>
                <w:rFonts w:cs="Times New Roman" w:hint="eastAsia"/>
                <w:sz w:val="21"/>
                <w:szCs w:val="21"/>
              </w:rPr>
              <w:t>）</w:t>
            </w:r>
          </w:p>
        </w:tc>
        <w:tc>
          <w:tcPr>
            <w:tcW w:w="696" w:type="pct"/>
            <w:vAlign w:val="center"/>
          </w:tcPr>
          <w:p w14:paraId="7A2F441E" w14:textId="77777777" w:rsidR="00DC3447" w:rsidRDefault="007B7288" w:rsidP="00717D3F">
            <w:pPr>
              <w:spacing w:line="240" w:lineRule="auto"/>
              <w:ind w:firstLineChars="0" w:firstLine="0"/>
              <w:jc w:val="center"/>
              <w:rPr>
                <w:rFonts w:cs="Times New Roman"/>
                <w:sz w:val="21"/>
                <w:szCs w:val="21"/>
              </w:rPr>
            </w:pPr>
            <w:r>
              <w:rPr>
                <w:rFonts w:cs="Times New Roman" w:hint="eastAsia"/>
                <w:sz w:val="21"/>
                <w:szCs w:val="21"/>
              </w:rPr>
              <w:t>3.7</w:t>
            </w:r>
          </w:p>
        </w:tc>
        <w:tc>
          <w:tcPr>
            <w:tcW w:w="608" w:type="pct"/>
            <w:vAlign w:val="center"/>
          </w:tcPr>
          <w:p w14:paraId="02552219" w14:textId="77777777" w:rsidR="00DC3447" w:rsidRDefault="00E816E3" w:rsidP="00717D3F">
            <w:pPr>
              <w:spacing w:line="240" w:lineRule="auto"/>
              <w:ind w:firstLineChars="0" w:firstLine="0"/>
              <w:jc w:val="center"/>
              <w:rPr>
                <w:rFonts w:cs="Times New Roman"/>
                <w:sz w:val="21"/>
                <w:szCs w:val="21"/>
              </w:rPr>
            </w:pPr>
            <w:r>
              <w:rPr>
                <w:rFonts w:ascii="宋体" w:hAnsi="宋体" w:cs="Times New Roman" w:hint="eastAsia"/>
                <w:sz w:val="21"/>
                <w:szCs w:val="21"/>
              </w:rPr>
              <w:t>③</w:t>
            </w:r>
          </w:p>
        </w:tc>
        <w:tc>
          <w:tcPr>
            <w:tcW w:w="454" w:type="pct"/>
            <w:vAlign w:val="center"/>
          </w:tcPr>
          <w:p w14:paraId="1709BB7A" w14:textId="77777777" w:rsidR="00DC3447" w:rsidRDefault="00DC3447"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7B3575" w:rsidRPr="00DB081B" w14:paraId="1F0BF457" w14:textId="77777777" w:rsidTr="009C461A">
        <w:trPr>
          <w:trHeight w:val="454"/>
          <w:jc w:val="center"/>
        </w:trPr>
        <w:tc>
          <w:tcPr>
            <w:tcW w:w="753" w:type="pct"/>
            <w:vMerge w:val="restart"/>
            <w:vAlign w:val="center"/>
          </w:tcPr>
          <w:p w14:paraId="5B868415" w14:textId="77777777" w:rsidR="007B3575" w:rsidRPr="00B444C8" w:rsidRDefault="007B3575" w:rsidP="00717D3F">
            <w:pPr>
              <w:spacing w:line="240" w:lineRule="auto"/>
              <w:ind w:firstLineChars="0" w:firstLine="0"/>
              <w:jc w:val="center"/>
              <w:rPr>
                <w:sz w:val="21"/>
                <w:szCs w:val="21"/>
              </w:rPr>
            </w:pPr>
            <w:r w:rsidRPr="00B444C8">
              <w:rPr>
                <w:rFonts w:hint="eastAsia"/>
                <w:sz w:val="21"/>
                <w:szCs w:val="21"/>
              </w:rPr>
              <w:t>85%</w:t>
            </w:r>
            <w:r w:rsidRPr="00B444C8">
              <w:rPr>
                <w:rFonts w:hint="eastAsia"/>
                <w:sz w:val="21"/>
                <w:szCs w:val="21"/>
              </w:rPr>
              <w:t>甲醇配制罐（甲</w:t>
            </w:r>
            <w:r w:rsidRPr="00B444C8">
              <w:rPr>
                <w:rFonts w:hint="eastAsia"/>
                <w:sz w:val="21"/>
                <w:szCs w:val="21"/>
                <w:vertAlign w:val="subscript"/>
              </w:rPr>
              <w:t>B</w:t>
            </w:r>
            <w:r w:rsidRPr="00B444C8">
              <w:rPr>
                <w:rFonts w:hint="eastAsia"/>
                <w:sz w:val="21"/>
                <w:szCs w:val="21"/>
              </w:rPr>
              <w:t>类卧罐</w:t>
            </w:r>
            <w:r w:rsidR="005C40A0">
              <w:rPr>
                <w:rFonts w:hint="eastAsia"/>
                <w:sz w:val="21"/>
                <w:szCs w:val="21"/>
              </w:rPr>
              <w:t>，</w:t>
            </w:r>
            <w:r w:rsidR="005C40A0">
              <w:rPr>
                <w:rFonts w:hint="eastAsia"/>
                <w:sz w:val="21"/>
                <w:szCs w:val="21"/>
              </w:rPr>
              <w:t>46.6m</w:t>
            </w:r>
            <w:r w:rsidR="005C40A0" w:rsidRPr="005C40A0">
              <w:rPr>
                <w:rFonts w:hint="eastAsia"/>
                <w:sz w:val="21"/>
                <w:szCs w:val="21"/>
                <w:vertAlign w:val="superscript"/>
              </w:rPr>
              <w:t>3</w:t>
            </w:r>
            <w:r w:rsidRPr="00B444C8">
              <w:rPr>
                <w:rFonts w:hint="eastAsia"/>
                <w:sz w:val="21"/>
                <w:szCs w:val="21"/>
              </w:rPr>
              <w:t>）</w:t>
            </w:r>
          </w:p>
          <w:p w14:paraId="5285FC75" w14:textId="77777777" w:rsidR="007B3575" w:rsidRPr="00DB081B" w:rsidRDefault="007B3575" w:rsidP="00717D3F">
            <w:pPr>
              <w:spacing w:line="240" w:lineRule="auto"/>
              <w:ind w:firstLineChars="0" w:firstLine="0"/>
              <w:jc w:val="center"/>
              <w:rPr>
                <w:sz w:val="21"/>
                <w:szCs w:val="21"/>
              </w:rPr>
            </w:pPr>
            <w:r w:rsidRPr="00B444C8">
              <w:rPr>
                <w:sz w:val="21"/>
                <w:szCs w:val="21"/>
              </w:rPr>
              <w:t>D=3m</w:t>
            </w:r>
          </w:p>
        </w:tc>
        <w:tc>
          <w:tcPr>
            <w:tcW w:w="406" w:type="pct"/>
            <w:vAlign w:val="center"/>
          </w:tcPr>
          <w:p w14:paraId="793304BE" w14:textId="77777777" w:rsidR="007B3575" w:rsidRPr="00DB081B" w:rsidRDefault="007B3575" w:rsidP="00717D3F">
            <w:pPr>
              <w:spacing w:line="240" w:lineRule="auto"/>
              <w:ind w:firstLineChars="0" w:firstLine="0"/>
              <w:jc w:val="center"/>
              <w:rPr>
                <w:rFonts w:cs="Times New Roman"/>
                <w:sz w:val="21"/>
                <w:szCs w:val="21"/>
              </w:rPr>
            </w:pPr>
            <w:r w:rsidRPr="00DB081B">
              <w:rPr>
                <w:rFonts w:hint="eastAsia"/>
                <w:sz w:val="21"/>
              </w:rPr>
              <w:t>东</w:t>
            </w:r>
            <w:r>
              <w:rPr>
                <w:rFonts w:hint="eastAsia"/>
                <w:sz w:val="21"/>
              </w:rPr>
              <w:t>南</w:t>
            </w:r>
          </w:p>
        </w:tc>
        <w:tc>
          <w:tcPr>
            <w:tcW w:w="1311" w:type="pct"/>
            <w:vAlign w:val="center"/>
          </w:tcPr>
          <w:p w14:paraId="3549F0F9" w14:textId="77777777" w:rsidR="007B3575" w:rsidRPr="00DB081B" w:rsidRDefault="00152D02" w:rsidP="00717D3F">
            <w:pPr>
              <w:spacing w:line="240" w:lineRule="auto"/>
              <w:ind w:firstLineChars="0" w:firstLine="0"/>
              <w:jc w:val="center"/>
              <w:rPr>
                <w:rFonts w:cs="Times New Roman"/>
                <w:sz w:val="21"/>
                <w:szCs w:val="21"/>
              </w:rPr>
            </w:pPr>
            <w:r>
              <w:rPr>
                <w:rFonts w:hint="eastAsia"/>
                <w:sz w:val="21"/>
                <w:szCs w:val="21"/>
              </w:rPr>
              <w:t>甲醇原料泵（甲</w:t>
            </w:r>
            <w:r w:rsidRPr="00152D02">
              <w:rPr>
                <w:rFonts w:hint="eastAsia"/>
                <w:sz w:val="21"/>
                <w:szCs w:val="21"/>
                <w:vertAlign w:val="subscript"/>
              </w:rPr>
              <w:t>B</w:t>
            </w:r>
            <w:r>
              <w:rPr>
                <w:rFonts w:hint="eastAsia"/>
                <w:sz w:val="21"/>
                <w:szCs w:val="21"/>
              </w:rPr>
              <w:t>类）</w:t>
            </w:r>
          </w:p>
        </w:tc>
        <w:tc>
          <w:tcPr>
            <w:tcW w:w="772" w:type="pct"/>
            <w:vAlign w:val="center"/>
          </w:tcPr>
          <w:p w14:paraId="70AE5559" w14:textId="77777777" w:rsidR="007B3575" w:rsidRPr="00DB081B" w:rsidRDefault="007B3575" w:rsidP="00717D3F">
            <w:pPr>
              <w:spacing w:line="240" w:lineRule="auto"/>
              <w:ind w:firstLineChars="0" w:firstLine="0"/>
              <w:jc w:val="center"/>
              <w:rPr>
                <w:rFonts w:cs="Times New Roman"/>
                <w:sz w:val="21"/>
                <w:szCs w:val="21"/>
              </w:rPr>
            </w:pPr>
            <w:r>
              <w:rPr>
                <w:rFonts w:cs="Times New Roman" w:hint="eastAsia"/>
                <w:sz w:val="21"/>
                <w:szCs w:val="21"/>
              </w:rPr>
              <w:t>10</w:t>
            </w:r>
          </w:p>
        </w:tc>
        <w:tc>
          <w:tcPr>
            <w:tcW w:w="696" w:type="pct"/>
            <w:vAlign w:val="center"/>
          </w:tcPr>
          <w:p w14:paraId="6B0D2FD0" w14:textId="77777777" w:rsidR="007B3575" w:rsidRPr="00DB081B" w:rsidRDefault="00012198" w:rsidP="00717D3F">
            <w:pPr>
              <w:spacing w:line="240" w:lineRule="auto"/>
              <w:ind w:firstLineChars="0" w:firstLine="0"/>
              <w:jc w:val="center"/>
              <w:rPr>
                <w:rFonts w:cs="Times New Roman"/>
                <w:sz w:val="21"/>
                <w:szCs w:val="21"/>
              </w:rPr>
            </w:pPr>
            <w:r>
              <w:rPr>
                <w:rFonts w:cs="Times New Roman" w:hint="eastAsia"/>
                <w:sz w:val="21"/>
                <w:szCs w:val="21"/>
              </w:rPr>
              <w:t>14.3</w:t>
            </w:r>
          </w:p>
        </w:tc>
        <w:tc>
          <w:tcPr>
            <w:tcW w:w="608" w:type="pct"/>
            <w:vAlign w:val="center"/>
          </w:tcPr>
          <w:p w14:paraId="73F041C2" w14:textId="77777777" w:rsidR="007B3575" w:rsidRPr="00DB081B" w:rsidRDefault="007B3575" w:rsidP="00717D3F">
            <w:pPr>
              <w:spacing w:line="240" w:lineRule="auto"/>
              <w:ind w:firstLineChars="0" w:firstLine="0"/>
              <w:jc w:val="center"/>
              <w:rPr>
                <w:sz w:val="21"/>
              </w:rPr>
            </w:pPr>
            <w:r>
              <w:rPr>
                <w:rFonts w:ascii="宋体" w:hAnsi="宋体" w:hint="eastAsia"/>
                <w:sz w:val="21"/>
              </w:rPr>
              <w:t>②</w:t>
            </w:r>
          </w:p>
        </w:tc>
        <w:tc>
          <w:tcPr>
            <w:tcW w:w="454" w:type="pct"/>
            <w:vAlign w:val="center"/>
          </w:tcPr>
          <w:p w14:paraId="6317B1C6" w14:textId="77777777" w:rsidR="007B3575" w:rsidRPr="00DB081B" w:rsidRDefault="007B3575" w:rsidP="00717D3F">
            <w:pPr>
              <w:spacing w:line="240" w:lineRule="auto"/>
              <w:ind w:firstLineChars="0" w:firstLine="0"/>
              <w:jc w:val="center"/>
              <w:rPr>
                <w:rFonts w:cs="Times New Roman"/>
                <w:sz w:val="21"/>
                <w:szCs w:val="21"/>
              </w:rPr>
            </w:pPr>
            <w:r w:rsidRPr="00DB081B">
              <w:rPr>
                <w:rFonts w:hint="eastAsia"/>
                <w:sz w:val="21"/>
              </w:rPr>
              <w:t>符合</w:t>
            </w:r>
          </w:p>
        </w:tc>
      </w:tr>
      <w:tr w:rsidR="00D230F1" w:rsidRPr="00DB081B" w14:paraId="2360E223" w14:textId="77777777" w:rsidTr="009C461A">
        <w:trPr>
          <w:trHeight w:val="454"/>
          <w:jc w:val="center"/>
        </w:trPr>
        <w:tc>
          <w:tcPr>
            <w:tcW w:w="753" w:type="pct"/>
            <w:vMerge/>
            <w:vAlign w:val="center"/>
          </w:tcPr>
          <w:p w14:paraId="02E69B87" w14:textId="77777777" w:rsidR="00D230F1" w:rsidRPr="00B444C8" w:rsidRDefault="00D230F1" w:rsidP="00D230F1">
            <w:pPr>
              <w:spacing w:line="240" w:lineRule="auto"/>
              <w:ind w:firstLineChars="0" w:firstLine="0"/>
              <w:jc w:val="center"/>
              <w:rPr>
                <w:sz w:val="21"/>
                <w:szCs w:val="21"/>
              </w:rPr>
            </w:pPr>
          </w:p>
        </w:tc>
        <w:tc>
          <w:tcPr>
            <w:tcW w:w="406" w:type="pct"/>
            <w:vAlign w:val="center"/>
          </w:tcPr>
          <w:p w14:paraId="63E93E44" w14:textId="2947FDB7" w:rsidR="00D230F1" w:rsidRPr="00BE6BB6" w:rsidRDefault="00D230F1" w:rsidP="00D230F1">
            <w:pPr>
              <w:spacing w:line="240" w:lineRule="auto"/>
              <w:ind w:firstLineChars="0" w:firstLine="0"/>
              <w:jc w:val="center"/>
              <w:rPr>
                <w:sz w:val="21"/>
              </w:rPr>
            </w:pPr>
            <w:r w:rsidRPr="00BE6BB6">
              <w:rPr>
                <w:rFonts w:hint="eastAsia"/>
                <w:sz w:val="21"/>
              </w:rPr>
              <w:t>东南</w:t>
            </w:r>
          </w:p>
        </w:tc>
        <w:tc>
          <w:tcPr>
            <w:tcW w:w="1311" w:type="pct"/>
            <w:vAlign w:val="center"/>
          </w:tcPr>
          <w:p w14:paraId="5307F4D8" w14:textId="77777777" w:rsidR="00D230F1" w:rsidRPr="00BE6BB6" w:rsidRDefault="00D230F1" w:rsidP="00D230F1">
            <w:pPr>
              <w:spacing w:line="240" w:lineRule="auto"/>
              <w:ind w:firstLineChars="0" w:firstLine="0"/>
              <w:jc w:val="center"/>
              <w:rPr>
                <w:rFonts w:cs="Times New Roman"/>
                <w:sz w:val="21"/>
                <w:szCs w:val="21"/>
              </w:rPr>
            </w:pPr>
            <w:r w:rsidRPr="00BE6BB6">
              <w:rPr>
                <w:rFonts w:cs="Times New Roman" w:hint="eastAsia"/>
                <w:sz w:val="21"/>
                <w:szCs w:val="21"/>
              </w:rPr>
              <w:t>办公楼</w:t>
            </w:r>
          </w:p>
          <w:p w14:paraId="0606A7B4" w14:textId="7348F2C9" w:rsidR="00D230F1" w:rsidRPr="00BE6BB6" w:rsidRDefault="00D230F1" w:rsidP="00D230F1">
            <w:pPr>
              <w:spacing w:line="240" w:lineRule="auto"/>
              <w:ind w:firstLineChars="0" w:firstLine="0"/>
              <w:jc w:val="center"/>
              <w:rPr>
                <w:sz w:val="21"/>
                <w:szCs w:val="21"/>
              </w:rPr>
            </w:pPr>
            <w:r w:rsidRPr="00BE6BB6">
              <w:rPr>
                <w:rFonts w:cs="Times New Roman" w:hint="eastAsia"/>
                <w:sz w:val="21"/>
                <w:szCs w:val="21"/>
              </w:rPr>
              <w:t>（全厂重要设施一类）</w:t>
            </w:r>
          </w:p>
        </w:tc>
        <w:tc>
          <w:tcPr>
            <w:tcW w:w="772" w:type="pct"/>
            <w:vAlign w:val="center"/>
          </w:tcPr>
          <w:p w14:paraId="485C4536" w14:textId="3772BDAE" w:rsidR="00D230F1" w:rsidRPr="00BE6BB6" w:rsidRDefault="00D230F1" w:rsidP="00D230F1">
            <w:pPr>
              <w:spacing w:line="240" w:lineRule="auto"/>
              <w:ind w:firstLineChars="0" w:firstLine="0"/>
              <w:jc w:val="center"/>
              <w:rPr>
                <w:rFonts w:cs="Times New Roman"/>
                <w:sz w:val="21"/>
                <w:szCs w:val="21"/>
              </w:rPr>
            </w:pPr>
            <w:r w:rsidRPr="00BE6BB6">
              <w:rPr>
                <w:rFonts w:cs="Times New Roman" w:hint="eastAsia"/>
                <w:sz w:val="21"/>
                <w:szCs w:val="21"/>
              </w:rPr>
              <w:t>40</w:t>
            </w:r>
          </w:p>
        </w:tc>
        <w:tc>
          <w:tcPr>
            <w:tcW w:w="696" w:type="pct"/>
            <w:vAlign w:val="center"/>
          </w:tcPr>
          <w:p w14:paraId="16D7F186" w14:textId="06B0F985" w:rsidR="00D230F1" w:rsidRPr="00BE6BB6" w:rsidRDefault="001420F3" w:rsidP="00D230F1">
            <w:pPr>
              <w:spacing w:line="240" w:lineRule="auto"/>
              <w:ind w:firstLineChars="0" w:firstLine="0"/>
              <w:jc w:val="center"/>
              <w:rPr>
                <w:rFonts w:cs="Times New Roman"/>
                <w:sz w:val="21"/>
                <w:szCs w:val="21"/>
              </w:rPr>
            </w:pPr>
            <w:r w:rsidRPr="00BE6BB6">
              <w:rPr>
                <w:rFonts w:cs="Times New Roman" w:hint="eastAsia"/>
                <w:sz w:val="21"/>
                <w:szCs w:val="21"/>
              </w:rPr>
              <w:t>57</w:t>
            </w:r>
          </w:p>
        </w:tc>
        <w:tc>
          <w:tcPr>
            <w:tcW w:w="608" w:type="pct"/>
            <w:vAlign w:val="center"/>
          </w:tcPr>
          <w:p w14:paraId="75597167" w14:textId="2091CBA2" w:rsidR="00D230F1" w:rsidRPr="00BE6BB6" w:rsidRDefault="00D230F1" w:rsidP="00D230F1">
            <w:pPr>
              <w:spacing w:line="240" w:lineRule="auto"/>
              <w:ind w:firstLineChars="0" w:firstLine="0"/>
              <w:jc w:val="center"/>
              <w:rPr>
                <w:rFonts w:ascii="宋体" w:hAnsi="宋体" w:hint="eastAsia"/>
                <w:sz w:val="21"/>
              </w:rPr>
            </w:pPr>
            <w:r w:rsidRPr="00BE6BB6">
              <w:rPr>
                <w:rFonts w:ascii="宋体" w:hAnsi="宋体" w:hint="eastAsia"/>
                <w:sz w:val="21"/>
              </w:rPr>
              <w:t>②</w:t>
            </w:r>
          </w:p>
        </w:tc>
        <w:tc>
          <w:tcPr>
            <w:tcW w:w="454" w:type="pct"/>
            <w:vAlign w:val="center"/>
          </w:tcPr>
          <w:p w14:paraId="03606074" w14:textId="44BAF67B" w:rsidR="00D230F1" w:rsidRPr="00BE6BB6" w:rsidRDefault="00D230F1" w:rsidP="00D230F1">
            <w:pPr>
              <w:spacing w:line="240" w:lineRule="auto"/>
              <w:ind w:firstLineChars="0" w:firstLine="0"/>
              <w:jc w:val="center"/>
              <w:rPr>
                <w:sz w:val="21"/>
              </w:rPr>
            </w:pPr>
            <w:r w:rsidRPr="00BE6BB6">
              <w:rPr>
                <w:rFonts w:hint="eastAsia"/>
                <w:sz w:val="21"/>
              </w:rPr>
              <w:t>符合</w:t>
            </w:r>
          </w:p>
        </w:tc>
      </w:tr>
      <w:tr w:rsidR="00D230F1" w:rsidRPr="00DB081B" w14:paraId="3070C2C0" w14:textId="77777777" w:rsidTr="009C461A">
        <w:trPr>
          <w:trHeight w:val="454"/>
          <w:jc w:val="center"/>
        </w:trPr>
        <w:tc>
          <w:tcPr>
            <w:tcW w:w="753" w:type="pct"/>
            <w:vMerge/>
            <w:vAlign w:val="center"/>
          </w:tcPr>
          <w:p w14:paraId="44D7295B" w14:textId="77777777" w:rsidR="00D230F1" w:rsidRPr="00B444C8" w:rsidRDefault="00D230F1" w:rsidP="00D230F1">
            <w:pPr>
              <w:spacing w:line="240" w:lineRule="auto"/>
              <w:ind w:firstLineChars="0" w:firstLine="0"/>
              <w:jc w:val="center"/>
              <w:rPr>
                <w:sz w:val="21"/>
                <w:szCs w:val="21"/>
              </w:rPr>
            </w:pPr>
          </w:p>
        </w:tc>
        <w:tc>
          <w:tcPr>
            <w:tcW w:w="406" w:type="pct"/>
            <w:vAlign w:val="center"/>
          </w:tcPr>
          <w:p w14:paraId="0D5A6739" w14:textId="49DD2AAC" w:rsidR="00D230F1" w:rsidRPr="00BE6BB6" w:rsidRDefault="00D230F1" w:rsidP="00D230F1">
            <w:pPr>
              <w:spacing w:line="240" w:lineRule="auto"/>
              <w:ind w:firstLineChars="0" w:firstLine="0"/>
              <w:jc w:val="center"/>
              <w:rPr>
                <w:sz w:val="21"/>
              </w:rPr>
            </w:pPr>
            <w:r w:rsidRPr="00BE6BB6">
              <w:rPr>
                <w:rFonts w:hint="eastAsia"/>
                <w:sz w:val="21"/>
              </w:rPr>
              <w:t>东南</w:t>
            </w:r>
          </w:p>
        </w:tc>
        <w:tc>
          <w:tcPr>
            <w:tcW w:w="1311" w:type="pct"/>
            <w:vAlign w:val="center"/>
          </w:tcPr>
          <w:p w14:paraId="5096ED93" w14:textId="77777777" w:rsidR="00D230F1" w:rsidRPr="00BE6BB6" w:rsidRDefault="00D230F1" w:rsidP="00D230F1">
            <w:pPr>
              <w:spacing w:line="240" w:lineRule="auto"/>
              <w:ind w:firstLineChars="0" w:firstLine="0"/>
              <w:jc w:val="center"/>
              <w:rPr>
                <w:rFonts w:cs="Times New Roman"/>
                <w:sz w:val="21"/>
                <w:szCs w:val="21"/>
              </w:rPr>
            </w:pPr>
            <w:r w:rsidRPr="00BE6BB6">
              <w:rPr>
                <w:rFonts w:cs="Times New Roman" w:hint="eastAsia"/>
                <w:sz w:val="21"/>
                <w:szCs w:val="21"/>
              </w:rPr>
              <w:t>消防水泵房</w:t>
            </w:r>
          </w:p>
          <w:p w14:paraId="60369D0B" w14:textId="4924F140" w:rsidR="00D230F1" w:rsidRPr="00BE6BB6" w:rsidRDefault="00D230F1" w:rsidP="00D230F1">
            <w:pPr>
              <w:spacing w:line="240" w:lineRule="auto"/>
              <w:ind w:firstLineChars="0" w:firstLine="0"/>
              <w:jc w:val="center"/>
              <w:rPr>
                <w:sz w:val="21"/>
                <w:szCs w:val="21"/>
              </w:rPr>
            </w:pPr>
            <w:r w:rsidRPr="00BE6BB6">
              <w:rPr>
                <w:rFonts w:cs="Times New Roman" w:hint="eastAsia"/>
                <w:sz w:val="21"/>
                <w:szCs w:val="21"/>
              </w:rPr>
              <w:t>（全厂重要设施一类）</w:t>
            </w:r>
          </w:p>
        </w:tc>
        <w:tc>
          <w:tcPr>
            <w:tcW w:w="772" w:type="pct"/>
            <w:vAlign w:val="center"/>
          </w:tcPr>
          <w:p w14:paraId="2A3396B3" w14:textId="03B8FE8F" w:rsidR="00D230F1" w:rsidRPr="00BE6BB6" w:rsidRDefault="00152CDB" w:rsidP="00D230F1">
            <w:pPr>
              <w:spacing w:line="240" w:lineRule="auto"/>
              <w:ind w:firstLineChars="0" w:firstLine="0"/>
              <w:jc w:val="center"/>
              <w:rPr>
                <w:rFonts w:cs="Times New Roman"/>
                <w:sz w:val="21"/>
                <w:szCs w:val="21"/>
              </w:rPr>
            </w:pPr>
            <w:r w:rsidRPr="00BE6BB6">
              <w:rPr>
                <w:rFonts w:cs="Times New Roman" w:hint="eastAsia"/>
                <w:sz w:val="21"/>
                <w:szCs w:val="21"/>
              </w:rPr>
              <w:t>4</w:t>
            </w:r>
            <w:r w:rsidR="00D230F1" w:rsidRPr="00BE6BB6">
              <w:rPr>
                <w:rFonts w:cs="Times New Roman" w:hint="eastAsia"/>
                <w:sz w:val="21"/>
                <w:szCs w:val="21"/>
              </w:rPr>
              <w:t>0</w:t>
            </w:r>
          </w:p>
        </w:tc>
        <w:tc>
          <w:tcPr>
            <w:tcW w:w="696" w:type="pct"/>
            <w:vAlign w:val="center"/>
          </w:tcPr>
          <w:p w14:paraId="1829137E" w14:textId="7E947154" w:rsidR="00D230F1" w:rsidRPr="00BE6BB6" w:rsidRDefault="001420F3" w:rsidP="00D230F1">
            <w:pPr>
              <w:spacing w:line="240" w:lineRule="auto"/>
              <w:ind w:firstLineChars="0" w:firstLine="0"/>
              <w:jc w:val="center"/>
              <w:rPr>
                <w:rFonts w:cs="Times New Roman"/>
                <w:sz w:val="21"/>
                <w:szCs w:val="21"/>
              </w:rPr>
            </w:pPr>
            <w:r w:rsidRPr="00BE6BB6">
              <w:rPr>
                <w:rFonts w:cs="Times New Roman" w:hint="eastAsia"/>
                <w:sz w:val="21"/>
                <w:szCs w:val="21"/>
              </w:rPr>
              <w:t>57</w:t>
            </w:r>
          </w:p>
        </w:tc>
        <w:tc>
          <w:tcPr>
            <w:tcW w:w="608" w:type="pct"/>
            <w:vAlign w:val="center"/>
          </w:tcPr>
          <w:p w14:paraId="7ADD80AB" w14:textId="143DC5C5" w:rsidR="00D230F1" w:rsidRPr="00BE6BB6" w:rsidRDefault="00D230F1" w:rsidP="00D230F1">
            <w:pPr>
              <w:spacing w:line="240" w:lineRule="auto"/>
              <w:ind w:firstLineChars="0" w:firstLine="0"/>
              <w:jc w:val="center"/>
              <w:rPr>
                <w:rFonts w:ascii="宋体" w:hAnsi="宋体" w:hint="eastAsia"/>
                <w:sz w:val="21"/>
              </w:rPr>
            </w:pPr>
            <w:r w:rsidRPr="00BE6BB6">
              <w:rPr>
                <w:rFonts w:ascii="宋体" w:hAnsi="宋体" w:hint="eastAsia"/>
                <w:sz w:val="21"/>
              </w:rPr>
              <w:t>②</w:t>
            </w:r>
          </w:p>
        </w:tc>
        <w:tc>
          <w:tcPr>
            <w:tcW w:w="454" w:type="pct"/>
            <w:vAlign w:val="center"/>
          </w:tcPr>
          <w:p w14:paraId="1E9E0D4B" w14:textId="538E9909" w:rsidR="00D230F1" w:rsidRPr="00BE6BB6" w:rsidRDefault="00D230F1" w:rsidP="00D230F1">
            <w:pPr>
              <w:spacing w:line="240" w:lineRule="auto"/>
              <w:ind w:firstLineChars="0" w:firstLine="0"/>
              <w:jc w:val="center"/>
              <w:rPr>
                <w:sz w:val="21"/>
              </w:rPr>
            </w:pPr>
            <w:r w:rsidRPr="00BE6BB6">
              <w:rPr>
                <w:rFonts w:hint="eastAsia"/>
                <w:sz w:val="21"/>
              </w:rPr>
              <w:t>符合</w:t>
            </w:r>
          </w:p>
        </w:tc>
      </w:tr>
      <w:tr w:rsidR="007B3575" w:rsidRPr="00DB081B" w14:paraId="325FAFBF" w14:textId="77777777" w:rsidTr="009C461A">
        <w:trPr>
          <w:trHeight w:val="454"/>
          <w:jc w:val="center"/>
        </w:trPr>
        <w:tc>
          <w:tcPr>
            <w:tcW w:w="753" w:type="pct"/>
            <w:vMerge/>
            <w:vAlign w:val="center"/>
          </w:tcPr>
          <w:p w14:paraId="28A9674D" w14:textId="77777777" w:rsidR="007B3575" w:rsidRPr="00DB081B" w:rsidRDefault="007B3575" w:rsidP="00717D3F">
            <w:pPr>
              <w:spacing w:line="240" w:lineRule="auto"/>
              <w:ind w:firstLineChars="0" w:firstLine="0"/>
              <w:jc w:val="center"/>
              <w:rPr>
                <w:sz w:val="21"/>
                <w:szCs w:val="21"/>
              </w:rPr>
            </w:pPr>
          </w:p>
        </w:tc>
        <w:tc>
          <w:tcPr>
            <w:tcW w:w="406" w:type="pct"/>
            <w:vAlign w:val="center"/>
          </w:tcPr>
          <w:p w14:paraId="05ECC992" w14:textId="77777777" w:rsidR="007B3575" w:rsidRPr="00DB081B" w:rsidRDefault="007B3575" w:rsidP="00717D3F">
            <w:pPr>
              <w:spacing w:line="240" w:lineRule="auto"/>
              <w:ind w:firstLineChars="0" w:firstLine="0"/>
              <w:jc w:val="center"/>
              <w:rPr>
                <w:rFonts w:cs="Times New Roman"/>
                <w:sz w:val="21"/>
                <w:szCs w:val="21"/>
              </w:rPr>
            </w:pPr>
            <w:r>
              <w:rPr>
                <w:rFonts w:hint="eastAsia"/>
                <w:sz w:val="21"/>
              </w:rPr>
              <w:t>南</w:t>
            </w:r>
          </w:p>
        </w:tc>
        <w:tc>
          <w:tcPr>
            <w:tcW w:w="1311" w:type="pct"/>
            <w:vAlign w:val="center"/>
          </w:tcPr>
          <w:p w14:paraId="67FD9C49" w14:textId="77777777" w:rsidR="007B3575" w:rsidRPr="00DB081B" w:rsidRDefault="005C40A0" w:rsidP="00717D3F">
            <w:pPr>
              <w:spacing w:line="240" w:lineRule="auto"/>
              <w:ind w:firstLineChars="0" w:firstLine="0"/>
              <w:jc w:val="center"/>
              <w:rPr>
                <w:sz w:val="21"/>
                <w:szCs w:val="21"/>
              </w:rPr>
            </w:pPr>
            <w:r w:rsidRPr="005C40A0">
              <w:rPr>
                <w:rFonts w:cs="Times New Roman" w:hint="eastAsia"/>
                <w:sz w:val="21"/>
                <w:szCs w:val="21"/>
              </w:rPr>
              <w:t>85%</w:t>
            </w:r>
            <w:r w:rsidRPr="005C40A0">
              <w:rPr>
                <w:rFonts w:cs="Times New Roman" w:hint="eastAsia"/>
                <w:sz w:val="21"/>
                <w:szCs w:val="21"/>
              </w:rPr>
              <w:t>甲醇装车鹤</w:t>
            </w:r>
            <w:r>
              <w:rPr>
                <w:rFonts w:cs="Times New Roman" w:hint="eastAsia"/>
                <w:sz w:val="21"/>
                <w:szCs w:val="21"/>
              </w:rPr>
              <w:t>管（甲</w:t>
            </w:r>
            <w:r w:rsidRPr="005C40A0">
              <w:rPr>
                <w:rFonts w:cs="Times New Roman" w:hint="eastAsia"/>
                <w:sz w:val="21"/>
                <w:szCs w:val="21"/>
                <w:vertAlign w:val="subscript"/>
              </w:rPr>
              <w:t>B</w:t>
            </w:r>
            <w:r>
              <w:rPr>
                <w:rFonts w:cs="Times New Roman" w:hint="eastAsia"/>
                <w:sz w:val="21"/>
                <w:szCs w:val="21"/>
              </w:rPr>
              <w:t>类）</w:t>
            </w:r>
          </w:p>
        </w:tc>
        <w:tc>
          <w:tcPr>
            <w:tcW w:w="772" w:type="pct"/>
            <w:vAlign w:val="center"/>
          </w:tcPr>
          <w:p w14:paraId="076189D8" w14:textId="77777777" w:rsidR="007B3575" w:rsidRPr="00DB081B" w:rsidRDefault="007B3575" w:rsidP="00717D3F">
            <w:pPr>
              <w:spacing w:line="240" w:lineRule="auto"/>
              <w:ind w:firstLineChars="0" w:firstLine="0"/>
              <w:jc w:val="center"/>
              <w:rPr>
                <w:rFonts w:cs="Times New Roman"/>
                <w:sz w:val="21"/>
                <w:szCs w:val="21"/>
              </w:rPr>
            </w:pPr>
            <w:r>
              <w:rPr>
                <w:rFonts w:hint="eastAsia"/>
                <w:sz w:val="21"/>
              </w:rPr>
              <w:t>10</w:t>
            </w:r>
          </w:p>
        </w:tc>
        <w:tc>
          <w:tcPr>
            <w:tcW w:w="696" w:type="pct"/>
            <w:vAlign w:val="center"/>
          </w:tcPr>
          <w:p w14:paraId="43F1D778" w14:textId="77777777" w:rsidR="007B3575" w:rsidRPr="00DB081B" w:rsidRDefault="00012198" w:rsidP="00717D3F">
            <w:pPr>
              <w:spacing w:line="240" w:lineRule="auto"/>
              <w:ind w:firstLineChars="0" w:firstLine="0"/>
              <w:jc w:val="center"/>
              <w:rPr>
                <w:rFonts w:cs="Times New Roman"/>
                <w:sz w:val="21"/>
                <w:szCs w:val="21"/>
              </w:rPr>
            </w:pPr>
            <w:r>
              <w:rPr>
                <w:rFonts w:cs="Times New Roman" w:hint="eastAsia"/>
                <w:sz w:val="21"/>
                <w:szCs w:val="21"/>
              </w:rPr>
              <w:t>13.5</w:t>
            </w:r>
          </w:p>
        </w:tc>
        <w:tc>
          <w:tcPr>
            <w:tcW w:w="608" w:type="pct"/>
            <w:vAlign w:val="center"/>
          </w:tcPr>
          <w:p w14:paraId="2FE3F2AF" w14:textId="77777777" w:rsidR="007B3575" w:rsidRPr="00DB081B" w:rsidRDefault="007B3575" w:rsidP="00717D3F">
            <w:pPr>
              <w:spacing w:line="240" w:lineRule="auto"/>
              <w:ind w:firstLineChars="0" w:firstLine="0"/>
              <w:jc w:val="center"/>
              <w:rPr>
                <w:sz w:val="21"/>
              </w:rPr>
            </w:pPr>
            <w:r>
              <w:rPr>
                <w:rFonts w:ascii="宋体" w:hAnsi="宋体" w:hint="eastAsia"/>
                <w:sz w:val="21"/>
              </w:rPr>
              <w:t>②</w:t>
            </w:r>
          </w:p>
        </w:tc>
        <w:tc>
          <w:tcPr>
            <w:tcW w:w="454" w:type="pct"/>
            <w:vAlign w:val="center"/>
          </w:tcPr>
          <w:p w14:paraId="56E1E01D" w14:textId="77777777" w:rsidR="007B3575" w:rsidRPr="00DB081B" w:rsidRDefault="007B3575" w:rsidP="00717D3F">
            <w:pPr>
              <w:spacing w:line="240" w:lineRule="auto"/>
              <w:ind w:firstLineChars="0" w:firstLine="0"/>
              <w:jc w:val="center"/>
              <w:rPr>
                <w:rFonts w:cs="Times New Roman"/>
                <w:sz w:val="21"/>
                <w:szCs w:val="21"/>
              </w:rPr>
            </w:pPr>
            <w:r w:rsidRPr="00DB081B">
              <w:rPr>
                <w:rFonts w:hint="eastAsia"/>
                <w:sz w:val="21"/>
              </w:rPr>
              <w:t>符合</w:t>
            </w:r>
          </w:p>
        </w:tc>
      </w:tr>
      <w:tr w:rsidR="007B3575" w:rsidRPr="00DB081B" w14:paraId="6062E7FC" w14:textId="77777777" w:rsidTr="009C461A">
        <w:trPr>
          <w:trHeight w:val="454"/>
          <w:jc w:val="center"/>
        </w:trPr>
        <w:tc>
          <w:tcPr>
            <w:tcW w:w="753" w:type="pct"/>
            <w:vMerge/>
            <w:vAlign w:val="center"/>
          </w:tcPr>
          <w:p w14:paraId="1BE60BDB" w14:textId="77777777" w:rsidR="007B3575" w:rsidRPr="00DB081B" w:rsidRDefault="007B3575" w:rsidP="00717D3F">
            <w:pPr>
              <w:spacing w:line="240" w:lineRule="auto"/>
              <w:ind w:firstLineChars="0" w:firstLine="0"/>
              <w:jc w:val="center"/>
              <w:rPr>
                <w:sz w:val="21"/>
                <w:szCs w:val="21"/>
              </w:rPr>
            </w:pPr>
          </w:p>
        </w:tc>
        <w:tc>
          <w:tcPr>
            <w:tcW w:w="406" w:type="pct"/>
            <w:vAlign w:val="center"/>
          </w:tcPr>
          <w:p w14:paraId="63617F63" w14:textId="77777777" w:rsidR="007B3575" w:rsidRDefault="007B3575" w:rsidP="00717D3F">
            <w:pPr>
              <w:spacing w:line="240" w:lineRule="auto"/>
              <w:ind w:firstLineChars="0" w:firstLine="0"/>
              <w:jc w:val="center"/>
              <w:rPr>
                <w:sz w:val="21"/>
              </w:rPr>
            </w:pPr>
            <w:r>
              <w:rPr>
                <w:rFonts w:cs="Times New Roman" w:hint="eastAsia"/>
                <w:sz w:val="21"/>
                <w:szCs w:val="21"/>
              </w:rPr>
              <w:t>西</w:t>
            </w:r>
          </w:p>
        </w:tc>
        <w:tc>
          <w:tcPr>
            <w:tcW w:w="1311" w:type="pct"/>
            <w:vAlign w:val="center"/>
          </w:tcPr>
          <w:p w14:paraId="2E60E6F6" w14:textId="77777777" w:rsidR="007B3575" w:rsidRPr="00B444C8" w:rsidRDefault="007B3575" w:rsidP="00717D3F">
            <w:pPr>
              <w:spacing w:line="240" w:lineRule="auto"/>
              <w:ind w:firstLineChars="0" w:firstLine="0"/>
              <w:jc w:val="center"/>
              <w:rPr>
                <w:rFonts w:cs="Times New Roman"/>
                <w:sz w:val="21"/>
                <w:szCs w:val="21"/>
              </w:rPr>
            </w:pPr>
            <w:r w:rsidRPr="00B444C8">
              <w:rPr>
                <w:rFonts w:cs="Times New Roman" w:hint="eastAsia"/>
                <w:sz w:val="21"/>
                <w:szCs w:val="21"/>
              </w:rPr>
              <w:t>85%</w:t>
            </w:r>
            <w:r w:rsidRPr="00B444C8">
              <w:rPr>
                <w:rFonts w:cs="Times New Roman" w:hint="eastAsia"/>
                <w:sz w:val="21"/>
                <w:szCs w:val="21"/>
              </w:rPr>
              <w:t>甲醇配制罐</w:t>
            </w:r>
          </w:p>
          <w:p w14:paraId="568937B8" w14:textId="77777777" w:rsidR="007B3575" w:rsidRDefault="007B3575" w:rsidP="00717D3F">
            <w:pPr>
              <w:spacing w:line="240" w:lineRule="auto"/>
              <w:ind w:firstLineChars="0" w:firstLine="0"/>
              <w:jc w:val="center"/>
              <w:rPr>
                <w:sz w:val="21"/>
              </w:rPr>
            </w:pPr>
            <w:r w:rsidRPr="00B444C8">
              <w:rPr>
                <w:rFonts w:cs="Times New Roman" w:hint="eastAsia"/>
                <w:sz w:val="21"/>
                <w:szCs w:val="21"/>
              </w:rPr>
              <w:t>（甲</w:t>
            </w:r>
            <w:r w:rsidRPr="00B444C8">
              <w:rPr>
                <w:rFonts w:cs="Times New Roman" w:hint="eastAsia"/>
                <w:sz w:val="21"/>
                <w:szCs w:val="21"/>
                <w:vertAlign w:val="subscript"/>
              </w:rPr>
              <w:t>B</w:t>
            </w:r>
            <w:r w:rsidRPr="00B444C8">
              <w:rPr>
                <w:rFonts w:cs="Times New Roman" w:hint="eastAsia"/>
                <w:sz w:val="21"/>
                <w:szCs w:val="21"/>
              </w:rPr>
              <w:t>类卧罐）</w:t>
            </w:r>
          </w:p>
        </w:tc>
        <w:tc>
          <w:tcPr>
            <w:tcW w:w="772" w:type="pct"/>
            <w:vAlign w:val="center"/>
          </w:tcPr>
          <w:p w14:paraId="692B6B34" w14:textId="77777777" w:rsidR="007B3575" w:rsidRPr="00DB081B" w:rsidRDefault="007B3575" w:rsidP="00717D3F">
            <w:pPr>
              <w:spacing w:line="240" w:lineRule="auto"/>
              <w:ind w:firstLineChars="0" w:firstLine="0"/>
              <w:jc w:val="center"/>
              <w:rPr>
                <w:sz w:val="21"/>
              </w:rPr>
            </w:pPr>
            <w:r>
              <w:rPr>
                <w:rFonts w:hint="eastAsia"/>
                <w:sz w:val="21"/>
              </w:rPr>
              <w:t>0.8</w:t>
            </w:r>
          </w:p>
        </w:tc>
        <w:tc>
          <w:tcPr>
            <w:tcW w:w="696" w:type="pct"/>
            <w:vAlign w:val="center"/>
          </w:tcPr>
          <w:p w14:paraId="41BC902B" w14:textId="77777777" w:rsidR="007B3575" w:rsidRDefault="00012198" w:rsidP="00717D3F">
            <w:pPr>
              <w:spacing w:line="240" w:lineRule="auto"/>
              <w:ind w:firstLineChars="0" w:firstLine="0"/>
              <w:jc w:val="center"/>
              <w:rPr>
                <w:rFonts w:cs="Times New Roman"/>
                <w:sz w:val="21"/>
                <w:szCs w:val="21"/>
              </w:rPr>
            </w:pPr>
            <w:r>
              <w:rPr>
                <w:rFonts w:cs="Times New Roman" w:hint="eastAsia"/>
                <w:sz w:val="21"/>
                <w:szCs w:val="21"/>
              </w:rPr>
              <w:t>2</w:t>
            </w:r>
          </w:p>
        </w:tc>
        <w:tc>
          <w:tcPr>
            <w:tcW w:w="608" w:type="pct"/>
            <w:vAlign w:val="center"/>
          </w:tcPr>
          <w:p w14:paraId="79F39922" w14:textId="77777777" w:rsidR="007B3575" w:rsidRDefault="007B3575" w:rsidP="00717D3F">
            <w:pPr>
              <w:spacing w:line="240" w:lineRule="auto"/>
              <w:ind w:firstLineChars="0" w:firstLine="0"/>
              <w:jc w:val="center"/>
              <w:rPr>
                <w:sz w:val="21"/>
              </w:rPr>
            </w:pPr>
            <w:r>
              <w:rPr>
                <w:rFonts w:ascii="宋体" w:hAnsi="宋体" w:hint="eastAsia"/>
                <w:sz w:val="21"/>
              </w:rPr>
              <w:t>③</w:t>
            </w:r>
          </w:p>
        </w:tc>
        <w:tc>
          <w:tcPr>
            <w:tcW w:w="454" w:type="pct"/>
            <w:vAlign w:val="center"/>
          </w:tcPr>
          <w:p w14:paraId="1146B38D" w14:textId="77777777" w:rsidR="007B3575" w:rsidRPr="00DB081B" w:rsidRDefault="007B3575" w:rsidP="00717D3F">
            <w:pPr>
              <w:spacing w:line="240" w:lineRule="auto"/>
              <w:ind w:firstLineChars="0" w:firstLine="0"/>
              <w:jc w:val="center"/>
              <w:rPr>
                <w:sz w:val="21"/>
              </w:rPr>
            </w:pPr>
            <w:r>
              <w:rPr>
                <w:rFonts w:hint="eastAsia"/>
                <w:sz w:val="21"/>
              </w:rPr>
              <w:t>符合</w:t>
            </w:r>
          </w:p>
        </w:tc>
      </w:tr>
      <w:tr w:rsidR="007B3575" w:rsidRPr="00DB081B" w14:paraId="022E8175" w14:textId="77777777" w:rsidTr="009C461A">
        <w:trPr>
          <w:trHeight w:val="454"/>
          <w:jc w:val="center"/>
        </w:trPr>
        <w:tc>
          <w:tcPr>
            <w:tcW w:w="753" w:type="pct"/>
            <w:vMerge/>
            <w:vAlign w:val="center"/>
          </w:tcPr>
          <w:p w14:paraId="4D6A9E7D" w14:textId="77777777" w:rsidR="007B3575" w:rsidRPr="00DB081B" w:rsidRDefault="007B3575" w:rsidP="00717D3F">
            <w:pPr>
              <w:spacing w:line="240" w:lineRule="auto"/>
              <w:ind w:firstLineChars="0" w:firstLine="0"/>
              <w:jc w:val="center"/>
              <w:rPr>
                <w:sz w:val="21"/>
                <w:szCs w:val="21"/>
              </w:rPr>
            </w:pPr>
          </w:p>
        </w:tc>
        <w:tc>
          <w:tcPr>
            <w:tcW w:w="406" w:type="pct"/>
            <w:vAlign w:val="center"/>
          </w:tcPr>
          <w:p w14:paraId="0E4F097D" w14:textId="77777777" w:rsidR="007B3575" w:rsidRDefault="007B3575" w:rsidP="00717D3F">
            <w:pPr>
              <w:spacing w:line="240" w:lineRule="auto"/>
              <w:ind w:firstLineChars="0" w:firstLine="0"/>
              <w:jc w:val="center"/>
              <w:rPr>
                <w:sz w:val="21"/>
              </w:rPr>
            </w:pPr>
            <w:r>
              <w:rPr>
                <w:rFonts w:cs="Times New Roman" w:hint="eastAsia"/>
                <w:sz w:val="21"/>
                <w:szCs w:val="21"/>
              </w:rPr>
              <w:t>西</w:t>
            </w:r>
          </w:p>
        </w:tc>
        <w:tc>
          <w:tcPr>
            <w:tcW w:w="1311" w:type="pct"/>
            <w:vAlign w:val="center"/>
          </w:tcPr>
          <w:p w14:paraId="092BBF5B" w14:textId="77777777" w:rsidR="007B3575" w:rsidRPr="00B444C8" w:rsidRDefault="007B3575" w:rsidP="00717D3F">
            <w:pPr>
              <w:spacing w:line="240" w:lineRule="auto"/>
              <w:ind w:firstLineChars="0" w:firstLine="0"/>
              <w:jc w:val="center"/>
              <w:rPr>
                <w:rFonts w:cs="Times New Roman"/>
                <w:sz w:val="21"/>
                <w:szCs w:val="21"/>
              </w:rPr>
            </w:pPr>
            <w:r w:rsidRPr="00B444C8">
              <w:rPr>
                <w:rFonts w:cs="Times New Roman" w:hint="eastAsia"/>
                <w:sz w:val="21"/>
                <w:szCs w:val="21"/>
              </w:rPr>
              <w:t>2m</w:t>
            </w:r>
            <w:r w:rsidRPr="00B444C8">
              <w:rPr>
                <w:rFonts w:cs="Times New Roman" w:hint="eastAsia"/>
                <w:sz w:val="21"/>
                <w:szCs w:val="21"/>
                <w:vertAlign w:val="superscript"/>
              </w:rPr>
              <w:t>3</w:t>
            </w:r>
            <w:r w:rsidRPr="00B444C8">
              <w:rPr>
                <w:rFonts w:cs="Times New Roman" w:hint="eastAsia"/>
                <w:sz w:val="21"/>
                <w:szCs w:val="21"/>
              </w:rPr>
              <w:t>正丁醇罐</w:t>
            </w:r>
          </w:p>
          <w:p w14:paraId="6E58A959" w14:textId="77777777" w:rsidR="007B3575" w:rsidRDefault="007B3575" w:rsidP="00717D3F">
            <w:pPr>
              <w:spacing w:line="240" w:lineRule="auto"/>
              <w:ind w:firstLineChars="0" w:firstLine="0"/>
              <w:jc w:val="center"/>
              <w:rPr>
                <w:sz w:val="21"/>
              </w:rPr>
            </w:pPr>
            <w:r w:rsidRPr="00B444C8">
              <w:rPr>
                <w:rFonts w:cs="Times New Roman" w:hint="eastAsia"/>
                <w:sz w:val="21"/>
                <w:szCs w:val="21"/>
              </w:rPr>
              <w:t>（乙</w:t>
            </w:r>
            <w:r w:rsidRPr="00B444C8">
              <w:rPr>
                <w:rFonts w:cs="Times New Roman" w:hint="eastAsia"/>
                <w:sz w:val="21"/>
                <w:szCs w:val="21"/>
                <w:vertAlign w:val="subscript"/>
              </w:rPr>
              <w:t>A</w:t>
            </w:r>
            <w:r w:rsidRPr="00B444C8">
              <w:rPr>
                <w:rFonts w:cs="Times New Roman" w:hint="eastAsia"/>
                <w:sz w:val="21"/>
                <w:szCs w:val="21"/>
              </w:rPr>
              <w:t>类固定顶罐）</w:t>
            </w:r>
          </w:p>
        </w:tc>
        <w:tc>
          <w:tcPr>
            <w:tcW w:w="772" w:type="pct"/>
            <w:vAlign w:val="center"/>
          </w:tcPr>
          <w:p w14:paraId="5A65AA60" w14:textId="77777777" w:rsidR="007B3575" w:rsidRPr="00DB081B" w:rsidRDefault="007B3575" w:rsidP="00717D3F">
            <w:pPr>
              <w:spacing w:line="240" w:lineRule="auto"/>
              <w:ind w:firstLineChars="0" w:firstLine="0"/>
              <w:jc w:val="center"/>
              <w:rPr>
                <w:sz w:val="21"/>
              </w:rPr>
            </w:pPr>
            <w:r>
              <w:rPr>
                <w:rFonts w:hint="eastAsia"/>
                <w:sz w:val="21"/>
              </w:rPr>
              <w:t>2.25</w:t>
            </w:r>
            <w:r>
              <w:rPr>
                <w:rFonts w:hint="eastAsia"/>
                <w:sz w:val="21"/>
              </w:rPr>
              <w:t>（</w:t>
            </w:r>
            <w:r>
              <w:rPr>
                <w:rFonts w:hint="eastAsia"/>
                <w:sz w:val="21"/>
              </w:rPr>
              <w:t>0.75D</w:t>
            </w:r>
            <w:r>
              <w:rPr>
                <w:rFonts w:hint="eastAsia"/>
                <w:sz w:val="21"/>
              </w:rPr>
              <w:t>）</w:t>
            </w:r>
          </w:p>
        </w:tc>
        <w:tc>
          <w:tcPr>
            <w:tcW w:w="696" w:type="pct"/>
            <w:vAlign w:val="center"/>
          </w:tcPr>
          <w:p w14:paraId="09460636" w14:textId="77777777" w:rsidR="007B3575" w:rsidRDefault="00012198" w:rsidP="00717D3F">
            <w:pPr>
              <w:spacing w:line="240" w:lineRule="auto"/>
              <w:ind w:firstLineChars="0" w:firstLine="0"/>
              <w:jc w:val="center"/>
              <w:rPr>
                <w:rFonts w:cs="Times New Roman"/>
                <w:sz w:val="21"/>
                <w:szCs w:val="21"/>
              </w:rPr>
            </w:pPr>
            <w:r>
              <w:rPr>
                <w:rFonts w:cs="Times New Roman" w:hint="eastAsia"/>
                <w:sz w:val="21"/>
                <w:szCs w:val="21"/>
              </w:rPr>
              <w:t>4.3</w:t>
            </w:r>
          </w:p>
        </w:tc>
        <w:tc>
          <w:tcPr>
            <w:tcW w:w="608" w:type="pct"/>
            <w:vAlign w:val="center"/>
          </w:tcPr>
          <w:p w14:paraId="5E68F738" w14:textId="77777777" w:rsidR="007B3575" w:rsidRDefault="007B3575" w:rsidP="00717D3F">
            <w:pPr>
              <w:spacing w:line="240" w:lineRule="auto"/>
              <w:ind w:firstLineChars="0" w:firstLine="0"/>
              <w:jc w:val="center"/>
              <w:rPr>
                <w:sz w:val="21"/>
              </w:rPr>
            </w:pPr>
            <w:r>
              <w:rPr>
                <w:rFonts w:ascii="宋体" w:hAnsi="宋体" w:hint="eastAsia"/>
                <w:sz w:val="21"/>
              </w:rPr>
              <w:t>③</w:t>
            </w:r>
          </w:p>
        </w:tc>
        <w:tc>
          <w:tcPr>
            <w:tcW w:w="454" w:type="pct"/>
            <w:vAlign w:val="center"/>
          </w:tcPr>
          <w:p w14:paraId="7BE1029F" w14:textId="77777777" w:rsidR="007B3575" w:rsidRPr="00DB081B" w:rsidRDefault="007B3575" w:rsidP="00717D3F">
            <w:pPr>
              <w:spacing w:line="240" w:lineRule="auto"/>
              <w:ind w:firstLineChars="0" w:firstLine="0"/>
              <w:jc w:val="center"/>
              <w:rPr>
                <w:sz w:val="21"/>
              </w:rPr>
            </w:pPr>
            <w:r>
              <w:rPr>
                <w:rFonts w:hint="eastAsia"/>
                <w:sz w:val="21"/>
              </w:rPr>
              <w:t>符合</w:t>
            </w:r>
          </w:p>
        </w:tc>
      </w:tr>
      <w:tr w:rsidR="007B3575" w:rsidRPr="00DB081B" w14:paraId="4701C8CE" w14:textId="77777777" w:rsidTr="009C461A">
        <w:trPr>
          <w:trHeight w:val="454"/>
          <w:jc w:val="center"/>
        </w:trPr>
        <w:tc>
          <w:tcPr>
            <w:tcW w:w="753" w:type="pct"/>
            <w:vMerge/>
            <w:vAlign w:val="center"/>
          </w:tcPr>
          <w:p w14:paraId="4D290400" w14:textId="77777777" w:rsidR="007B3575" w:rsidRPr="00DB081B" w:rsidRDefault="007B3575" w:rsidP="00717D3F">
            <w:pPr>
              <w:spacing w:line="240" w:lineRule="auto"/>
              <w:ind w:firstLineChars="0" w:firstLine="0"/>
              <w:jc w:val="center"/>
              <w:rPr>
                <w:sz w:val="21"/>
                <w:szCs w:val="21"/>
              </w:rPr>
            </w:pPr>
          </w:p>
        </w:tc>
        <w:tc>
          <w:tcPr>
            <w:tcW w:w="406" w:type="pct"/>
            <w:vAlign w:val="center"/>
          </w:tcPr>
          <w:p w14:paraId="398B4B12" w14:textId="77777777" w:rsidR="007B3575" w:rsidRDefault="007B3575" w:rsidP="00717D3F">
            <w:pPr>
              <w:spacing w:line="240" w:lineRule="auto"/>
              <w:ind w:firstLineChars="0" w:firstLine="0"/>
              <w:jc w:val="center"/>
              <w:rPr>
                <w:sz w:val="21"/>
              </w:rPr>
            </w:pPr>
            <w:r>
              <w:rPr>
                <w:rFonts w:cs="Times New Roman" w:hint="eastAsia"/>
                <w:sz w:val="21"/>
                <w:szCs w:val="21"/>
              </w:rPr>
              <w:t>西</w:t>
            </w:r>
          </w:p>
        </w:tc>
        <w:tc>
          <w:tcPr>
            <w:tcW w:w="1311" w:type="pct"/>
            <w:vAlign w:val="center"/>
          </w:tcPr>
          <w:p w14:paraId="2FCBBE91" w14:textId="77777777" w:rsidR="007B3575" w:rsidRDefault="007B3575" w:rsidP="00717D3F">
            <w:pPr>
              <w:spacing w:line="240" w:lineRule="auto"/>
              <w:ind w:firstLineChars="0" w:firstLine="0"/>
              <w:jc w:val="center"/>
              <w:rPr>
                <w:sz w:val="21"/>
              </w:rPr>
            </w:pPr>
            <w:r w:rsidRPr="007B3575">
              <w:rPr>
                <w:rFonts w:cs="Times New Roman" w:hint="eastAsia"/>
                <w:sz w:val="21"/>
                <w:szCs w:val="21"/>
              </w:rPr>
              <w:t>防火堤内堤脚线</w:t>
            </w:r>
          </w:p>
        </w:tc>
        <w:tc>
          <w:tcPr>
            <w:tcW w:w="772" w:type="pct"/>
            <w:vAlign w:val="center"/>
          </w:tcPr>
          <w:p w14:paraId="365A9007" w14:textId="77777777" w:rsidR="007B3575" w:rsidRPr="00DB081B" w:rsidRDefault="007B3575" w:rsidP="00717D3F">
            <w:pPr>
              <w:spacing w:line="240" w:lineRule="auto"/>
              <w:ind w:firstLineChars="0" w:firstLine="0"/>
              <w:jc w:val="center"/>
              <w:rPr>
                <w:sz w:val="21"/>
              </w:rPr>
            </w:pPr>
            <w:r>
              <w:rPr>
                <w:rFonts w:hint="eastAsia"/>
                <w:sz w:val="21"/>
              </w:rPr>
              <w:t>3</w:t>
            </w:r>
          </w:p>
        </w:tc>
        <w:tc>
          <w:tcPr>
            <w:tcW w:w="696" w:type="pct"/>
            <w:vAlign w:val="center"/>
          </w:tcPr>
          <w:p w14:paraId="4B541DBB" w14:textId="77777777" w:rsidR="007B3575" w:rsidRDefault="00012198" w:rsidP="00717D3F">
            <w:pPr>
              <w:spacing w:line="240" w:lineRule="auto"/>
              <w:ind w:firstLineChars="0" w:firstLine="0"/>
              <w:jc w:val="center"/>
              <w:rPr>
                <w:rFonts w:cs="Times New Roman"/>
                <w:sz w:val="21"/>
                <w:szCs w:val="21"/>
              </w:rPr>
            </w:pPr>
            <w:r>
              <w:rPr>
                <w:rFonts w:cs="Times New Roman" w:hint="eastAsia"/>
                <w:sz w:val="21"/>
                <w:szCs w:val="21"/>
              </w:rPr>
              <w:t>3.1</w:t>
            </w:r>
          </w:p>
        </w:tc>
        <w:tc>
          <w:tcPr>
            <w:tcW w:w="608" w:type="pct"/>
            <w:vAlign w:val="center"/>
          </w:tcPr>
          <w:p w14:paraId="750569D2" w14:textId="77777777" w:rsidR="007B3575" w:rsidRDefault="007B3575" w:rsidP="00717D3F">
            <w:pPr>
              <w:spacing w:line="240" w:lineRule="auto"/>
              <w:ind w:firstLineChars="0" w:firstLine="0"/>
              <w:jc w:val="center"/>
              <w:rPr>
                <w:sz w:val="21"/>
              </w:rPr>
            </w:pPr>
            <w:r>
              <w:rPr>
                <w:rFonts w:ascii="宋体" w:hAnsi="宋体" w:hint="eastAsia"/>
                <w:sz w:val="21"/>
              </w:rPr>
              <w:t>①</w:t>
            </w:r>
          </w:p>
        </w:tc>
        <w:tc>
          <w:tcPr>
            <w:tcW w:w="454" w:type="pct"/>
            <w:vAlign w:val="center"/>
          </w:tcPr>
          <w:p w14:paraId="6BB983CA" w14:textId="77777777" w:rsidR="007B3575" w:rsidRPr="00DB081B" w:rsidRDefault="007B3575" w:rsidP="00717D3F">
            <w:pPr>
              <w:spacing w:line="240" w:lineRule="auto"/>
              <w:ind w:firstLineChars="0" w:firstLine="0"/>
              <w:jc w:val="center"/>
              <w:rPr>
                <w:sz w:val="21"/>
              </w:rPr>
            </w:pPr>
            <w:r>
              <w:rPr>
                <w:rFonts w:hint="eastAsia"/>
                <w:sz w:val="21"/>
              </w:rPr>
              <w:t>符合</w:t>
            </w:r>
          </w:p>
        </w:tc>
      </w:tr>
      <w:tr w:rsidR="007B3575" w:rsidRPr="00DB081B" w14:paraId="1C042AF3" w14:textId="77777777" w:rsidTr="009C461A">
        <w:trPr>
          <w:trHeight w:val="454"/>
          <w:jc w:val="center"/>
        </w:trPr>
        <w:tc>
          <w:tcPr>
            <w:tcW w:w="753" w:type="pct"/>
            <w:vMerge/>
            <w:vAlign w:val="center"/>
          </w:tcPr>
          <w:p w14:paraId="2A815A62" w14:textId="77777777" w:rsidR="007B3575" w:rsidRPr="00DB081B" w:rsidRDefault="007B3575" w:rsidP="00717D3F">
            <w:pPr>
              <w:spacing w:line="240" w:lineRule="auto"/>
              <w:ind w:firstLineChars="0" w:firstLine="0"/>
              <w:jc w:val="center"/>
              <w:rPr>
                <w:sz w:val="21"/>
                <w:szCs w:val="21"/>
              </w:rPr>
            </w:pPr>
          </w:p>
        </w:tc>
        <w:tc>
          <w:tcPr>
            <w:tcW w:w="406" w:type="pct"/>
            <w:vAlign w:val="center"/>
          </w:tcPr>
          <w:p w14:paraId="3F752962" w14:textId="77777777" w:rsidR="007B3575" w:rsidRDefault="007B3575" w:rsidP="00717D3F">
            <w:pPr>
              <w:spacing w:line="240" w:lineRule="auto"/>
              <w:ind w:firstLineChars="0" w:firstLine="0"/>
              <w:jc w:val="center"/>
              <w:rPr>
                <w:rFonts w:cs="Times New Roman"/>
                <w:sz w:val="21"/>
                <w:szCs w:val="21"/>
              </w:rPr>
            </w:pPr>
            <w:r>
              <w:rPr>
                <w:rFonts w:cs="Times New Roman" w:hint="eastAsia"/>
                <w:sz w:val="21"/>
                <w:szCs w:val="21"/>
              </w:rPr>
              <w:t>西</w:t>
            </w:r>
          </w:p>
        </w:tc>
        <w:tc>
          <w:tcPr>
            <w:tcW w:w="1311" w:type="pct"/>
            <w:vAlign w:val="center"/>
          </w:tcPr>
          <w:p w14:paraId="0CC16EE5" w14:textId="77777777" w:rsidR="007B3575" w:rsidRPr="007B3575" w:rsidRDefault="007B3575" w:rsidP="00717D3F">
            <w:pPr>
              <w:spacing w:line="240" w:lineRule="auto"/>
              <w:ind w:firstLineChars="0" w:firstLine="0"/>
              <w:jc w:val="center"/>
              <w:rPr>
                <w:rFonts w:cs="Times New Roman"/>
                <w:sz w:val="21"/>
                <w:szCs w:val="21"/>
              </w:rPr>
            </w:pPr>
            <w:r>
              <w:rPr>
                <w:rFonts w:cs="Times New Roman" w:hint="eastAsia"/>
                <w:sz w:val="21"/>
                <w:szCs w:val="21"/>
              </w:rPr>
              <w:t>消防道路</w:t>
            </w:r>
          </w:p>
        </w:tc>
        <w:tc>
          <w:tcPr>
            <w:tcW w:w="772" w:type="pct"/>
            <w:vAlign w:val="center"/>
          </w:tcPr>
          <w:p w14:paraId="73C7F5F2" w14:textId="77777777" w:rsidR="007B3575" w:rsidRDefault="007B3575" w:rsidP="00717D3F">
            <w:pPr>
              <w:spacing w:line="240" w:lineRule="auto"/>
              <w:ind w:firstLineChars="0" w:firstLine="0"/>
              <w:jc w:val="center"/>
              <w:rPr>
                <w:sz w:val="21"/>
              </w:rPr>
            </w:pPr>
            <w:r>
              <w:rPr>
                <w:rFonts w:hint="eastAsia"/>
                <w:sz w:val="21"/>
              </w:rPr>
              <w:t>-</w:t>
            </w:r>
          </w:p>
        </w:tc>
        <w:tc>
          <w:tcPr>
            <w:tcW w:w="696" w:type="pct"/>
            <w:vAlign w:val="center"/>
          </w:tcPr>
          <w:p w14:paraId="59332BF0" w14:textId="77777777" w:rsidR="007B3575" w:rsidRDefault="00012198" w:rsidP="00717D3F">
            <w:pPr>
              <w:spacing w:line="240" w:lineRule="auto"/>
              <w:ind w:firstLineChars="0" w:firstLine="0"/>
              <w:jc w:val="center"/>
              <w:rPr>
                <w:rFonts w:cs="Times New Roman"/>
                <w:sz w:val="21"/>
                <w:szCs w:val="21"/>
              </w:rPr>
            </w:pPr>
            <w:r>
              <w:rPr>
                <w:rFonts w:cs="Times New Roman" w:hint="eastAsia"/>
                <w:sz w:val="21"/>
                <w:szCs w:val="21"/>
              </w:rPr>
              <w:t>11.6</w:t>
            </w:r>
          </w:p>
        </w:tc>
        <w:tc>
          <w:tcPr>
            <w:tcW w:w="608" w:type="pct"/>
            <w:vAlign w:val="center"/>
          </w:tcPr>
          <w:p w14:paraId="1B298D1A" w14:textId="77777777" w:rsidR="007B3575" w:rsidRDefault="007B3575" w:rsidP="00717D3F">
            <w:pPr>
              <w:spacing w:line="240" w:lineRule="auto"/>
              <w:ind w:firstLineChars="0" w:firstLine="0"/>
              <w:jc w:val="center"/>
              <w:rPr>
                <w:rFonts w:ascii="宋体" w:hAnsi="宋体" w:hint="eastAsia"/>
                <w:sz w:val="21"/>
              </w:rPr>
            </w:pPr>
            <w:r>
              <w:rPr>
                <w:rFonts w:ascii="宋体" w:hAnsi="宋体" w:hint="eastAsia"/>
                <w:sz w:val="21"/>
              </w:rPr>
              <w:t>-</w:t>
            </w:r>
          </w:p>
        </w:tc>
        <w:tc>
          <w:tcPr>
            <w:tcW w:w="454" w:type="pct"/>
            <w:vAlign w:val="center"/>
          </w:tcPr>
          <w:p w14:paraId="2416DC0A" w14:textId="77777777" w:rsidR="007B3575" w:rsidRDefault="007B3575" w:rsidP="00717D3F">
            <w:pPr>
              <w:spacing w:line="240" w:lineRule="auto"/>
              <w:ind w:firstLineChars="0" w:firstLine="0"/>
              <w:jc w:val="center"/>
              <w:rPr>
                <w:sz w:val="21"/>
              </w:rPr>
            </w:pPr>
            <w:r>
              <w:rPr>
                <w:rFonts w:hint="eastAsia"/>
                <w:sz w:val="21"/>
              </w:rPr>
              <w:t>符合</w:t>
            </w:r>
          </w:p>
        </w:tc>
      </w:tr>
      <w:tr w:rsidR="00B35723" w:rsidRPr="00DB081B" w14:paraId="57765876" w14:textId="77777777" w:rsidTr="009C461A">
        <w:trPr>
          <w:trHeight w:val="454"/>
          <w:jc w:val="center"/>
        </w:trPr>
        <w:tc>
          <w:tcPr>
            <w:tcW w:w="753" w:type="pct"/>
            <w:vMerge/>
            <w:vAlign w:val="center"/>
          </w:tcPr>
          <w:p w14:paraId="66F07268" w14:textId="77777777" w:rsidR="00B35723" w:rsidRPr="00DB081B" w:rsidRDefault="00B35723" w:rsidP="00717D3F">
            <w:pPr>
              <w:spacing w:line="240" w:lineRule="auto"/>
              <w:ind w:firstLineChars="0" w:firstLine="0"/>
              <w:jc w:val="center"/>
              <w:rPr>
                <w:sz w:val="21"/>
                <w:szCs w:val="21"/>
              </w:rPr>
            </w:pPr>
          </w:p>
        </w:tc>
        <w:tc>
          <w:tcPr>
            <w:tcW w:w="406" w:type="pct"/>
            <w:vAlign w:val="center"/>
          </w:tcPr>
          <w:p w14:paraId="31620096" w14:textId="77777777" w:rsidR="00B35723" w:rsidRDefault="00B35723" w:rsidP="00717D3F">
            <w:pPr>
              <w:spacing w:line="240" w:lineRule="auto"/>
              <w:ind w:firstLineChars="0" w:firstLine="0"/>
              <w:jc w:val="center"/>
              <w:rPr>
                <w:rFonts w:cs="Times New Roman"/>
                <w:sz w:val="21"/>
                <w:szCs w:val="21"/>
              </w:rPr>
            </w:pPr>
            <w:r>
              <w:rPr>
                <w:rFonts w:cs="Times New Roman" w:hint="eastAsia"/>
                <w:sz w:val="21"/>
                <w:szCs w:val="21"/>
              </w:rPr>
              <w:t>西南</w:t>
            </w:r>
          </w:p>
        </w:tc>
        <w:tc>
          <w:tcPr>
            <w:tcW w:w="1311" w:type="pct"/>
            <w:vAlign w:val="center"/>
          </w:tcPr>
          <w:p w14:paraId="17BD3730" w14:textId="18278E72" w:rsidR="00B35723" w:rsidRDefault="005A6044" w:rsidP="00717D3F">
            <w:pPr>
              <w:spacing w:line="240" w:lineRule="auto"/>
              <w:ind w:firstLineChars="0" w:firstLine="0"/>
              <w:jc w:val="center"/>
              <w:rPr>
                <w:rFonts w:cs="Times New Roman"/>
                <w:sz w:val="21"/>
                <w:szCs w:val="21"/>
              </w:rPr>
            </w:pPr>
            <w:r w:rsidRPr="005A6044">
              <w:rPr>
                <w:rFonts w:cs="Times New Roman" w:hint="eastAsia"/>
                <w:sz w:val="21"/>
                <w:szCs w:val="21"/>
              </w:rPr>
              <w:t>原有</w:t>
            </w:r>
            <w:r w:rsidR="00B35723" w:rsidRPr="00B35723">
              <w:rPr>
                <w:rFonts w:cs="Times New Roman" w:hint="eastAsia"/>
                <w:sz w:val="21"/>
                <w:szCs w:val="21"/>
              </w:rPr>
              <w:t>办公楼</w:t>
            </w:r>
          </w:p>
          <w:p w14:paraId="50FAE4DC" w14:textId="77777777" w:rsidR="00B35723" w:rsidRDefault="00B35723" w:rsidP="00717D3F">
            <w:pPr>
              <w:spacing w:line="240" w:lineRule="auto"/>
              <w:ind w:firstLineChars="0" w:firstLine="0"/>
              <w:jc w:val="center"/>
              <w:rPr>
                <w:rFonts w:cs="Times New Roman"/>
                <w:sz w:val="21"/>
                <w:szCs w:val="21"/>
              </w:rPr>
            </w:pPr>
            <w:r w:rsidRPr="00B35723">
              <w:rPr>
                <w:rFonts w:cs="Times New Roman" w:hint="eastAsia"/>
                <w:sz w:val="21"/>
                <w:szCs w:val="21"/>
              </w:rPr>
              <w:t>（全厂重要设施一类）</w:t>
            </w:r>
          </w:p>
        </w:tc>
        <w:tc>
          <w:tcPr>
            <w:tcW w:w="772" w:type="pct"/>
            <w:vAlign w:val="center"/>
          </w:tcPr>
          <w:p w14:paraId="442A9D25" w14:textId="77777777" w:rsidR="00B35723" w:rsidRDefault="00012198" w:rsidP="00717D3F">
            <w:pPr>
              <w:spacing w:line="240" w:lineRule="auto"/>
              <w:ind w:firstLineChars="0" w:firstLine="0"/>
              <w:jc w:val="center"/>
              <w:rPr>
                <w:sz w:val="21"/>
              </w:rPr>
            </w:pPr>
            <w:r>
              <w:rPr>
                <w:rFonts w:hint="eastAsia"/>
                <w:sz w:val="21"/>
              </w:rPr>
              <w:t>40</w:t>
            </w:r>
          </w:p>
        </w:tc>
        <w:tc>
          <w:tcPr>
            <w:tcW w:w="696" w:type="pct"/>
            <w:vAlign w:val="center"/>
          </w:tcPr>
          <w:p w14:paraId="31DB6A63" w14:textId="77777777" w:rsidR="00B35723" w:rsidRDefault="00012198" w:rsidP="00717D3F">
            <w:pPr>
              <w:spacing w:line="240" w:lineRule="auto"/>
              <w:ind w:firstLineChars="0" w:firstLine="0"/>
              <w:jc w:val="center"/>
              <w:rPr>
                <w:rFonts w:cs="Times New Roman"/>
                <w:sz w:val="21"/>
                <w:szCs w:val="21"/>
              </w:rPr>
            </w:pPr>
            <w:r>
              <w:rPr>
                <w:rFonts w:cs="Times New Roman" w:hint="eastAsia"/>
                <w:sz w:val="21"/>
                <w:szCs w:val="21"/>
              </w:rPr>
              <w:t>58.7</w:t>
            </w:r>
          </w:p>
        </w:tc>
        <w:tc>
          <w:tcPr>
            <w:tcW w:w="608" w:type="pct"/>
            <w:vAlign w:val="center"/>
          </w:tcPr>
          <w:p w14:paraId="498D188E" w14:textId="77777777" w:rsidR="00B35723" w:rsidRDefault="00012198" w:rsidP="00717D3F">
            <w:pPr>
              <w:spacing w:line="240" w:lineRule="auto"/>
              <w:ind w:firstLineChars="0" w:firstLine="0"/>
              <w:jc w:val="center"/>
              <w:rPr>
                <w:rFonts w:ascii="宋体" w:hAnsi="宋体" w:hint="eastAsia"/>
                <w:sz w:val="21"/>
              </w:rPr>
            </w:pPr>
            <w:r>
              <w:rPr>
                <w:rFonts w:ascii="宋体" w:hAnsi="宋体" w:hint="eastAsia"/>
                <w:sz w:val="21"/>
              </w:rPr>
              <w:t>②</w:t>
            </w:r>
          </w:p>
        </w:tc>
        <w:tc>
          <w:tcPr>
            <w:tcW w:w="454" w:type="pct"/>
            <w:vAlign w:val="center"/>
          </w:tcPr>
          <w:p w14:paraId="44F3C917" w14:textId="77777777" w:rsidR="00B35723" w:rsidRDefault="00B35723" w:rsidP="00717D3F">
            <w:pPr>
              <w:spacing w:line="240" w:lineRule="auto"/>
              <w:ind w:firstLineChars="0" w:firstLine="0"/>
              <w:jc w:val="center"/>
              <w:rPr>
                <w:sz w:val="21"/>
              </w:rPr>
            </w:pPr>
            <w:r>
              <w:rPr>
                <w:rFonts w:hint="eastAsia"/>
                <w:sz w:val="21"/>
              </w:rPr>
              <w:t>符合</w:t>
            </w:r>
          </w:p>
        </w:tc>
      </w:tr>
      <w:tr w:rsidR="007B3575" w:rsidRPr="00DB081B" w14:paraId="5EF03D7A" w14:textId="77777777" w:rsidTr="009C461A">
        <w:trPr>
          <w:trHeight w:val="454"/>
          <w:jc w:val="center"/>
        </w:trPr>
        <w:tc>
          <w:tcPr>
            <w:tcW w:w="753" w:type="pct"/>
            <w:vMerge/>
            <w:vAlign w:val="center"/>
          </w:tcPr>
          <w:p w14:paraId="722C904A" w14:textId="77777777" w:rsidR="007B3575" w:rsidRPr="00DB081B" w:rsidRDefault="007B3575" w:rsidP="00717D3F">
            <w:pPr>
              <w:spacing w:line="240" w:lineRule="auto"/>
              <w:ind w:firstLineChars="0" w:firstLine="0"/>
              <w:jc w:val="center"/>
              <w:rPr>
                <w:sz w:val="21"/>
                <w:szCs w:val="21"/>
              </w:rPr>
            </w:pPr>
          </w:p>
        </w:tc>
        <w:tc>
          <w:tcPr>
            <w:tcW w:w="406" w:type="pct"/>
            <w:vAlign w:val="center"/>
          </w:tcPr>
          <w:p w14:paraId="32A85687" w14:textId="77777777" w:rsidR="007B3575" w:rsidRDefault="007B3575" w:rsidP="00717D3F">
            <w:pPr>
              <w:spacing w:line="240" w:lineRule="auto"/>
              <w:ind w:firstLineChars="0" w:firstLine="0"/>
              <w:jc w:val="center"/>
              <w:rPr>
                <w:rFonts w:cs="Times New Roman"/>
                <w:sz w:val="21"/>
                <w:szCs w:val="21"/>
              </w:rPr>
            </w:pPr>
            <w:r>
              <w:rPr>
                <w:rFonts w:cs="Times New Roman" w:hint="eastAsia"/>
                <w:sz w:val="21"/>
                <w:szCs w:val="21"/>
              </w:rPr>
              <w:t>北</w:t>
            </w:r>
          </w:p>
        </w:tc>
        <w:tc>
          <w:tcPr>
            <w:tcW w:w="1311" w:type="pct"/>
            <w:vAlign w:val="center"/>
          </w:tcPr>
          <w:p w14:paraId="7F0C4564" w14:textId="77777777" w:rsidR="007B3575" w:rsidRDefault="007B3575" w:rsidP="00717D3F">
            <w:pPr>
              <w:spacing w:line="240" w:lineRule="auto"/>
              <w:ind w:firstLineChars="0" w:firstLine="0"/>
              <w:jc w:val="center"/>
              <w:rPr>
                <w:rFonts w:cs="Times New Roman"/>
                <w:sz w:val="21"/>
                <w:szCs w:val="21"/>
              </w:rPr>
            </w:pPr>
            <w:r w:rsidRPr="007B3575">
              <w:rPr>
                <w:rFonts w:cs="Times New Roman" w:hint="eastAsia"/>
                <w:sz w:val="21"/>
                <w:szCs w:val="21"/>
              </w:rPr>
              <w:t>厂区围墙</w:t>
            </w:r>
          </w:p>
        </w:tc>
        <w:tc>
          <w:tcPr>
            <w:tcW w:w="772" w:type="pct"/>
            <w:vAlign w:val="center"/>
          </w:tcPr>
          <w:p w14:paraId="14CF110E" w14:textId="77777777" w:rsidR="007B3575" w:rsidRDefault="007B3575" w:rsidP="00717D3F">
            <w:pPr>
              <w:spacing w:line="240" w:lineRule="auto"/>
              <w:ind w:firstLineChars="0" w:firstLine="0"/>
              <w:jc w:val="center"/>
              <w:rPr>
                <w:sz w:val="21"/>
              </w:rPr>
            </w:pPr>
            <w:r>
              <w:rPr>
                <w:rFonts w:hint="eastAsia"/>
                <w:sz w:val="21"/>
              </w:rPr>
              <w:t>25</w:t>
            </w:r>
          </w:p>
        </w:tc>
        <w:tc>
          <w:tcPr>
            <w:tcW w:w="696" w:type="pct"/>
            <w:vAlign w:val="center"/>
          </w:tcPr>
          <w:p w14:paraId="66CE0626" w14:textId="77777777" w:rsidR="007B3575" w:rsidRDefault="00012198" w:rsidP="00717D3F">
            <w:pPr>
              <w:spacing w:line="240" w:lineRule="auto"/>
              <w:ind w:firstLineChars="0" w:firstLine="0"/>
              <w:jc w:val="center"/>
              <w:rPr>
                <w:rFonts w:cs="Times New Roman"/>
                <w:sz w:val="21"/>
                <w:szCs w:val="21"/>
              </w:rPr>
            </w:pPr>
            <w:r>
              <w:rPr>
                <w:rFonts w:cs="Times New Roman" w:hint="eastAsia"/>
                <w:sz w:val="21"/>
                <w:szCs w:val="21"/>
              </w:rPr>
              <w:t>25.1</w:t>
            </w:r>
          </w:p>
        </w:tc>
        <w:tc>
          <w:tcPr>
            <w:tcW w:w="608" w:type="pct"/>
            <w:vAlign w:val="center"/>
          </w:tcPr>
          <w:p w14:paraId="08CEC543" w14:textId="77777777" w:rsidR="007B3575" w:rsidRDefault="007B3575" w:rsidP="00717D3F">
            <w:pPr>
              <w:spacing w:line="240" w:lineRule="auto"/>
              <w:ind w:firstLineChars="0" w:firstLine="0"/>
              <w:jc w:val="center"/>
              <w:rPr>
                <w:rFonts w:ascii="宋体" w:hAnsi="宋体" w:hint="eastAsia"/>
                <w:sz w:val="21"/>
              </w:rPr>
            </w:pPr>
            <w:r>
              <w:rPr>
                <w:rFonts w:ascii="宋体" w:hAnsi="宋体" w:hint="eastAsia"/>
                <w:sz w:val="21"/>
              </w:rPr>
              <w:t>②</w:t>
            </w:r>
          </w:p>
        </w:tc>
        <w:tc>
          <w:tcPr>
            <w:tcW w:w="454" w:type="pct"/>
            <w:vAlign w:val="center"/>
          </w:tcPr>
          <w:p w14:paraId="7F724C90" w14:textId="77777777" w:rsidR="007B3575" w:rsidRDefault="007B3575" w:rsidP="00717D3F">
            <w:pPr>
              <w:spacing w:line="240" w:lineRule="auto"/>
              <w:ind w:firstLineChars="0" w:firstLine="0"/>
              <w:jc w:val="center"/>
              <w:rPr>
                <w:sz w:val="21"/>
              </w:rPr>
            </w:pPr>
            <w:r>
              <w:rPr>
                <w:rFonts w:hint="eastAsia"/>
                <w:sz w:val="21"/>
              </w:rPr>
              <w:t>符合</w:t>
            </w:r>
          </w:p>
        </w:tc>
      </w:tr>
      <w:tr w:rsidR="00A43545" w:rsidRPr="00DB081B" w14:paraId="363CF6E1" w14:textId="77777777" w:rsidTr="009C461A">
        <w:trPr>
          <w:trHeight w:val="454"/>
          <w:jc w:val="center"/>
        </w:trPr>
        <w:tc>
          <w:tcPr>
            <w:tcW w:w="753" w:type="pct"/>
            <w:vMerge w:val="restart"/>
            <w:vAlign w:val="center"/>
          </w:tcPr>
          <w:p w14:paraId="41735340" w14:textId="77777777" w:rsidR="00A43545" w:rsidRPr="00D54701" w:rsidRDefault="00A43545" w:rsidP="00A43545">
            <w:pPr>
              <w:spacing w:line="240" w:lineRule="auto"/>
              <w:ind w:firstLineChars="0" w:firstLine="0"/>
              <w:jc w:val="center"/>
              <w:rPr>
                <w:sz w:val="21"/>
                <w:szCs w:val="21"/>
              </w:rPr>
            </w:pPr>
            <w:r w:rsidRPr="00D54701">
              <w:rPr>
                <w:rFonts w:hint="eastAsia"/>
                <w:sz w:val="21"/>
                <w:szCs w:val="21"/>
              </w:rPr>
              <w:t>2m</w:t>
            </w:r>
            <w:r w:rsidRPr="00D54701">
              <w:rPr>
                <w:rFonts w:hint="eastAsia"/>
                <w:sz w:val="21"/>
                <w:szCs w:val="21"/>
                <w:vertAlign w:val="superscript"/>
              </w:rPr>
              <w:t>3</w:t>
            </w:r>
            <w:r w:rsidRPr="00D54701">
              <w:rPr>
                <w:rFonts w:hint="eastAsia"/>
                <w:sz w:val="21"/>
                <w:szCs w:val="21"/>
              </w:rPr>
              <w:t>正丁醇罐（乙</w:t>
            </w:r>
            <w:r w:rsidRPr="00D54701">
              <w:rPr>
                <w:rFonts w:hint="eastAsia"/>
                <w:sz w:val="21"/>
                <w:szCs w:val="21"/>
                <w:vertAlign w:val="subscript"/>
              </w:rPr>
              <w:t>A</w:t>
            </w:r>
            <w:r w:rsidRPr="00D54701">
              <w:rPr>
                <w:rFonts w:hint="eastAsia"/>
                <w:sz w:val="21"/>
                <w:szCs w:val="21"/>
              </w:rPr>
              <w:t>类固定顶罐）</w:t>
            </w:r>
          </w:p>
          <w:p w14:paraId="004DA79A" w14:textId="77777777" w:rsidR="00A43545" w:rsidRDefault="00A43545" w:rsidP="00A43545">
            <w:pPr>
              <w:spacing w:line="240" w:lineRule="auto"/>
              <w:ind w:firstLineChars="0" w:firstLine="0"/>
              <w:jc w:val="center"/>
              <w:rPr>
                <w:sz w:val="21"/>
                <w:szCs w:val="21"/>
              </w:rPr>
            </w:pPr>
            <w:r w:rsidRPr="00D54701">
              <w:rPr>
                <w:sz w:val="21"/>
                <w:szCs w:val="21"/>
              </w:rPr>
              <w:t>H=2m</w:t>
            </w:r>
          </w:p>
          <w:p w14:paraId="3E238142" w14:textId="77777777" w:rsidR="00A43545" w:rsidRPr="00D54701" w:rsidRDefault="00A43545" w:rsidP="006F622D">
            <w:pPr>
              <w:spacing w:line="240" w:lineRule="auto"/>
              <w:ind w:firstLineChars="0" w:firstLine="0"/>
              <w:jc w:val="center"/>
              <w:rPr>
                <w:sz w:val="21"/>
                <w:szCs w:val="21"/>
              </w:rPr>
            </w:pPr>
            <w:r w:rsidRPr="00D54701">
              <w:rPr>
                <w:sz w:val="21"/>
                <w:szCs w:val="21"/>
              </w:rPr>
              <w:t>D=1.2m</w:t>
            </w:r>
          </w:p>
        </w:tc>
        <w:tc>
          <w:tcPr>
            <w:tcW w:w="406" w:type="pct"/>
            <w:vAlign w:val="center"/>
          </w:tcPr>
          <w:p w14:paraId="7322914C" w14:textId="77777777" w:rsidR="00A43545" w:rsidRDefault="00A43545" w:rsidP="00A43545">
            <w:pPr>
              <w:spacing w:line="240" w:lineRule="auto"/>
              <w:ind w:firstLineChars="0" w:firstLine="0"/>
              <w:jc w:val="center"/>
              <w:rPr>
                <w:sz w:val="21"/>
              </w:rPr>
            </w:pPr>
            <w:r>
              <w:rPr>
                <w:rFonts w:hint="eastAsia"/>
                <w:sz w:val="21"/>
              </w:rPr>
              <w:t>南</w:t>
            </w:r>
          </w:p>
        </w:tc>
        <w:tc>
          <w:tcPr>
            <w:tcW w:w="1311" w:type="pct"/>
            <w:vAlign w:val="center"/>
          </w:tcPr>
          <w:p w14:paraId="102D1469" w14:textId="77777777" w:rsidR="00A43545" w:rsidRPr="00447EE7" w:rsidRDefault="00A43545" w:rsidP="00A43545">
            <w:pPr>
              <w:spacing w:line="240" w:lineRule="auto"/>
              <w:ind w:firstLineChars="0" w:firstLine="0"/>
              <w:jc w:val="center"/>
              <w:rPr>
                <w:rFonts w:cs="Times New Roman"/>
                <w:sz w:val="21"/>
                <w:szCs w:val="21"/>
              </w:rPr>
            </w:pPr>
            <w:r w:rsidRPr="00447EE7">
              <w:rPr>
                <w:rFonts w:cs="Times New Roman" w:hint="eastAsia"/>
                <w:sz w:val="21"/>
                <w:szCs w:val="21"/>
              </w:rPr>
              <w:t>2m</w:t>
            </w:r>
            <w:r w:rsidRPr="00447EE7">
              <w:rPr>
                <w:rFonts w:cs="Times New Roman" w:hint="eastAsia"/>
                <w:sz w:val="21"/>
                <w:szCs w:val="21"/>
                <w:vertAlign w:val="superscript"/>
              </w:rPr>
              <w:t>3</w:t>
            </w:r>
            <w:r w:rsidRPr="00447EE7">
              <w:rPr>
                <w:rFonts w:cs="Times New Roman" w:hint="eastAsia"/>
                <w:sz w:val="21"/>
                <w:szCs w:val="21"/>
              </w:rPr>
              <w:t>异丙醇罐</w:t>
            </w:r>
          </w:p>
          <w:p w14:paraId="2C74C71A" w14:textId="77777777" w:rsidR="00A43545" w:rsidRPr="00447EE7" w:rsidRDefault="00A43545" w:rsidP="00A43545">
            <w:pPr>
              <w:spacing w:line="240" w:lineRule="auto"/>
              <w:ind w:firstLineChars="0" w:firstLine="0"/>
              <w:jc w:val="center"/>
              <w:rPr>
                <w:rFonts w:cs="Times New Roman"/>
                <w:sz w:val="21"/>
                <w:szCs w:val="21"/>
              </w:rPr>
            </w:pPr>
            <w:r w:rsidRPr="00447EE7">
              <w:rPr>
                <w:rFonts w:cs="Times New Roman" w:hint="eastAsia"/>
                <w:sz w:val="21"/>
                <w:szCs w:val="21"/>
              </w:rPr>
              <w:t>（甲</w:t>
            </w:r>
            <w:r w:rsidRPr="00447EE7">
              <w:rPr>
                <w:rFonts w:cs="Times New Roman" w:hint="eastAsia"/>
                <w:sz w:val="21"/>
                <w:szCs w:val="21"/>
                <w:vertAlign w:val="subscript"/>
              </w:rPr>
              <w:t>B</w:t>
            </w:r>
            <w:r w:rsidRPr="00447EE7">
              <w:rPr>
                <w:rFonts w:cs="Times New Roman" w:hint="eastAsia"/>
                <w:sz w:val="21"/>
                <w:szCs w:val="21"/>
              </w:rPr>
              <w:t>类固定顶罐）</w:t>
            </w:r>
          </w:p>
        </w:tc>
        <w:tc>
          <w:tcPr>
            <w:tcW w:w="772" w:type="pct"/>
            <w:vAlign w:val="center"/>
          </w:tcPr>
          <w:p w14:paraId="17070AD0" w14:textId="77777777" w:rsidR="00A43545" w:rsidRDefault="00A43545" w:rsidP="00A43545">
            <w:pPr>
              <w:spacing w:line="240" w:lineRule="auto"/>
              <w:ind w:firstLineChars="0" w:firstLine="0"/>
              <w:jc w:val="center"/>
              <w:rPr>
                <w:rFonts w:cs="Times New Roman"/>
                <w:sz w:val="21"/>
                <w:szCs w:val="21"/>
              </w:rPr>
            </w:pPr>
            <w:r>
              <w:rPr>
                <w:rFonts w:cs="Times New Roman" w:hint="eastAsia"/>
                <w:sz w:val="21"/>
                <w:szCs w:val="21"/>
              </w:rPr>
              <w:t>0.9</w:t>
            </w:r>
            <w:r>
              <w:rPr>
                <w:rFonts w:cs="Times New Roman" w:hint="eastAsia"/>
                <w:sz w:val="21"/>
                <w:szCs w:val="21"/>
              </w:rPr>
              <w:t>（</w:t>
            </w:r>
            <w:r>
              <w:rPr>
                <w:rFonts w:cs="Times New Roman" w:hint="eastAsia"/>
                <w:sz w:val="21"/>
                <w:szCs w:val="21"/>
              </w:rPr>
              <w:t>0.75D</w:t>
            </w:r>
            <w:r>
              <w:rPr>
                <w:rFonts w:cs="Times New Roman" w:hint="eastAsia"/>
                <w:sz w:val="21"/>
                <w:szCs w:val="21"/>
              </w:rPr>
              <w:t>）</w:t>
            </w:r>
          </w:p>
        </w:tc>
        <w:tc>
          <w:tcPr>
            <w:tcW w:w="696" w:type="pct"/>
            <w:vAlign w:val="center"/>
          </w:tcPr>
          <w:p w14:paraId="0436834A" w14:textId="77777777" w:rsidR="00A43545" w:rsidRDefault="00A43545" w:rsidP="00A43545">
            <w:pPr>
              <w:spacing w:line="240" w:lineRule="auto"/>
              <w:ind w:firstLineChars="0" w:firstLine="0"/>
              <w:jc w:val="center"/>
              <w:rPr>
                <w:rFonts w:cs="Times New Roman"/>
                <w:sz w:val="21"/>
                <w:szCs w:val="21"/>
              </w:rPr>
            </w:pPr>
            <w:r>
              <w:rPr>
                <w:rFonts w:cs="Times New Roman" w:hint="eastAsia"/>
                <w:sz w:val="21"/>
                <w:szCs w:val="21"/>
              </w:rPr>
              <w:t>1</w:t>
            </w:r>
          </w:p>
        </w:tc>
        <w:tc>
          <w:tcPr>
            <w:tcW w:w="608" w:type="pct"/>
            <w:vAlign w:val="center"/>
          </w:tcPr>
          <w:p w14:paraId="3A576A6D" w14:textId="77777777" w:rsidR="00A43545" w:rsidRDefault="00A43545" w:rsidP="00A43545">
            <w:pPr>
              <w:spacing w:line="240" w:lineRule="auto"/>
              <w:ind w:firstLineChars="0" w:firstLine="0"/>
              <w:jc w:val="center"/>
              <w:rPr>
                <w:rFonts w:ascii="宋体" w:hAnsi="宋体" w:hint="eastAsia"/>
                <w:sz w:val="21"/>
              </w:rPr>
            </w:pPr>
            <w:r>
              <w:rPr>
                <w:rFonts w:ascii="宋体" w:hAnsi="宋体" w:hint="eastAsia"/>
                <w:sz w:val="21"/>
              </w:rPr>
              <w:t>③</w:t>
            </w:r>
          </w:p>
        </w:tc>
        <w:tc>
          <w:tcPr>
            <w:tcW w:w="454" w:type="pct"/>
            <w:vAlign w:val="center"/>
          </w:tcPr>
          <w:p w14:paraId="469AA872" w14:textId="77777777" w:rsidR="00A43545" w:rsidRPr="00DB081B" w:rsidRDefault="00A43545" w:rsidP="00A43545">
            <w:pPr>
              <w:spacing w:line="240" w:lineRule="auto"/>
              <w:ind w:firstLineChars="0" w:firstLine="0"/>
              <w:jc w:val="center"/>
              <w:rPr>
                <w:sz w:val="21"/>
              </w:rPr>
            </w:pPr>
            <w:r w:rsidRPr="00DB081B">
              <w:rPr>
                <w:rFonts w:hint="eastAsia"/>
                <w:sz w:val="21"/>
              </w:rPr>
              <w:t>符合</w:t>
            </w:r>
          </w:p>
        </w:tc>
      </w:tr>
      <w:tr w:rsidR="00A43545" w:rsidRPr="00DB081B" w14:paraId="4412E913" w14:textId="77777777" w:rsidTr="009C461A">
        <w:trPr>
          <w:trHeight w:val="454"/>
          <w:jc w:val="center"/>
        </w:trPr>
        <w:tc>
          <w:tcPr>
            <w:tcW w:w="753" w:type="pct"/>
            <w:vMerge/>
            <w:vAlign w:val="center"/>
          </w:tcPr>
          <w:p w14:paraId="5BD7EAEE" w14:textId="77777777" w:rsidR="00A43545" w:rsidRPr="00DB081B" w:rsidRDefault="00A43545" w:rsidP="00717D3F">
            <w:pPr>
              <w:spacing w:line="240" w:lineRule="auto"/>
              <w:ind w:firstLineChars="0" w:firstLine="0"/>
              <w:jc w:val="center"/>
              <w:rPr>
                <w:sz w:val="21"/>
                <w:szCs w:val="21"/>
              </w:rPr>
            </w:pPr>
          </w:p>
        </w:tc>
        <w:tc>
          <w:tcPr>
            <w:tcW w:w="406" w:type="pct"/>
            <w:vAlign w:val="center"/>
          </w:tcPr>
          <w:p w14:paraId="055C9A76" w14:textId="77777777" w:rsidR="00A43545" w:rsidRPr="00DB081B" w:rsidRDefault="00A43545" w:rsidP="00717D3F">
            <w:pPr>
              <w:spacing w:line="240" w:lineRule="auto"/>
              <w:ind w:firstLineChars="0" w:firstLine="0"/>
              <w:jc w:val="center"/>
              <w:rPr>
                <w:rFonts w:cs="Times New Roman"/>
                <w:sz w:val="21"/>
                <w:szCs w:val="21"/>
              </w:rPr>
            </w:pPr>
            <w:r>
              <w:rPr>
                <w:rFonts w:hint="eastAsia"/>
                <w:sz w:val="21"/>
              </w:rPr>
              <w:t>西</w:t>
            </w:r>
          </w:p>
        </w:tc>
        <w:tc>
          <w:tcPr>
            <w:tcW w:w="1311" w:type="pct"/>
            <w:vAlign w:val="center"/>
          </w:tcPr>
          <w:p w14:paraId="4C9E46DB" w14:textId="77777777" w:rsidR="00A43545" w:rsidRPr="00DB081B" w:rsidRDefault="00A43545" w:rsidP="00717D3F">
            <w:pPr>
              <w:spacing w:line="240" w:lineRule="auto"/>
              <w:ind w:firstLineChars="0" w:firstLine="0"/>
              <w:jc w:val="center"/>
              <w:rPr>
                <w:rFonts w:cs="Times New Roman"/>
                <w:sz w:val="21"/>
                <w:szCs w:val="21"/>
              </w:rPr>
            </w:pPr>
            <w:r w:rsidRPr="00447EE7">
              <w:rPr>
                <w:rFonts w:hint="eastAsia"/>
                <w:sz w:val="21"/>
              </w:rPr>
              <w:t>防火堤内堤脚线</w:t>
            </w:r>
          </w:p>
        </w:tc>
        <w:tc>
          <w:tcPr>
            <w:tcW w:w="772" w:type="pct"/>
            <w:vAlign w:val="center"/>
          </w:tcPr>
          <w:p w14:paraId="6F111CEB" w14:textId="77777777" w:rsidR="00A43545" w:rsidRPr="00DB081B" w:rsidRDefault="00A43545" w:rsidP="00717D3F">
            <w:pPr>
              <w:spacing w:line="240" w:lineRule="auto"/>
              <w:ind w:firstLineChars="0" w:firstLine="0"/>
              <w:jc w:val="center"/>
              <w:rPr>
                <w:rFonts w:cs="Times New Roman"/>
                <w:sz w:val="21"/>
                <w:szCs w:val="21"/>
              </w:rPr>
            </w:pPr>
            <w:r>
              <w:rPr>
                <w:rFonts w:cs="Times New Roman" w:hint="eastAsia"/>
                <w:sz w:val="21"/>
                <w:szCs w:val="21"/>
              </w:rPr>
              <w:t>1</w:t>
            </w:r>
          </w:p>
        </w:tc>
        <w:tc>
          <w:tcPr>
            <w:tcW w:w="696" w:type="pct"/>
            <w:vAlign w:val="center"/>
          </w:tcPr>
          <w:p w14:paraId="7E8F49A5" w14:textId="77777777" w:rsidR="00A43545" w:rsidRPr="00DB081B" w:rsidRDefault="00A43545" w:rsidP="00717D3F">
            <w:pPr>
              <w:spacing w:line="240" w:lineRule="auto"/>
              <w:ind w:firstLineChars="0" w:firstLine="0"/>
              <w:jc w:val="center"/>
              <w:rPr>
                <w:rFonts w:cs="Times New Roman"/>
                <w:sz w:val="21"/>
                <w:szCs w:val="21"/>
              </w:rPr>
            </w:pPr>
            <w:r>
              <w:rPr>
                <w:rFonts w:cs="Times New Roman" w:hint="eastAsia"/>
                <w:sz w:val="21"/>
                <w:szCs w:val="21"/>
              </w:rPr>
              <w:t>1.4</w:t>
            </w:r>
          </w:p>
        </w:tc>
        <w:tc>
          <w:tcPr>
            <w:tcW w:w="608" w:type="pct"/>
            <w:vAlign w:val="center"/>
          </w:tcPr>
          <w:p w14:paraId="5A093CE5" w14:textId="77777777" w:rsidR="00A43545" w:rsidRPr="00DB081B" w:rsidRDefault="00A43545" w:rsidP="00717D3F">
            <w:pPr>
              <w:spacing w:line="240" w:lineRule="auto"/>
              <w:ind w:firstLineChars="0" w:firstLine="0"/>
              <w:jc w:val="center"/>
              <w:rPr>
                <w:sz w:val="21"/>
              </w:rPr>
            </w:pPr>
            <w:r>
              <w:rPr>
                <w:rFonts w:ascii="宋体" w:hAnsi="宋体" w:hint="eastAsia"/>
                <w:sz w:val="21"/>
              </w:rPr>
              <w:t>①</w:t>
            </w:r>
          </w:p>
        </w:tc>
        <w:tc>
          <w:tcPr>
            <w:tcW w:w="454" w:type="pct"/>
            <w:vAlign w:val="center"/>
          </w:tcPr>
          <w:p w14:paraId="2F720412" w14:textId="77777777" w:rsidR="00A43545" w:rsidRPr="00DB081B" w:rsidRDefault="00A43545" w:rsidP="00717D3F">
            <w:pPr>
              <w:spacing w:line="240" w:lineRule="auto"/>
              <w:ind w:firstLineChars="0" w:firstLine="0"/>
              <w:jc w:val="center"/>
              <w:rPr>
                <w:rFonts w:cs="Times New Roman"/>
                <w:sz w:val="21"/>
                <w:szCs w:val="21"/>
              </w:rPr>
            </w:pPr>
            <w:r w:rsidRPr="00DB081B">
              <w:rPr>
                <w:rFonts w:hint="eastAsia"/>
                <w:sz w:val="21"/>
              </w:rPr>
              <w:t>符合</w:t>
            </w:r>
          </w:p>
        </w:tc>
      </w:tr>
      <w:tr w:rsidR="00A43545" w:rsidRPr="00DB081B" w14:paraId="0E2DAE4F" w14:textId="77777777" w:rsidTr="009C461A">
        <w:trPr>
          <w:trHeight w:val="454"/>
          <w:jc w:val="center"/>
        </w:trPr>
        <w:tc>
          <w:tcPr>
            <w:tcW w:w="753" w:type="pct"/>
            <w:vMerge/>
            <w:vAlign w:val="center"/>
          </w:tcPr>
          <w:p w14:paraId="24846322" w14:textId="77777777" w:rsidR="00A43545" w:rsidRPr="00DB081B" w:rsidRDefault="00A43545" w:rsidP="00717D3F">
            <w:pPr>
              <w:spacing w:line="240" w:lineRule="auto"/>
              <w:ind w:firstLineChars="0" w:firstLine="0"/>
              <w:jc w:val="center"/>
              <w:rPr>
                <w:sz w:val="21"/>
                <w:szCs w:val="21"/>
              </w:rPr>
            </w:pPr>
          </w:p>
        </w:tc>
        <w:tc>
          <w:tcPr>
            <w:tcW w:w="406" w:type="pct"/>
            <w:vAlign w:val="center"/>
          </w:tcPr>
          <w:p w14:paraId="05DBD20B" w14:textId="77777777" w:rsidR="00A43545" w:rsidRDefault="00A43545" w:rsidP="00717D3F">
            <w:pPr>
              <w:spacing w:line="240" w:lineRule="auto"/>
              <w:ind w:firstLineChars="0" w:firstLine="0"/>
              <w:jc w:val="center"/>
              <w:rPr>
                <w:sz w:val="21"/>
              </w:rPr>
            </w:pPr>
            <w:r>
              <w:rPr>
                <w:rFonts w:cs="Times New Roman" w:hint="eastAsia"/>
                <w:sz w:val="21"/>
                <w:szCs w:val="21"/>
              </w:rPr>
              <w:t>西</w:t>
            </w:r>
          </w:p>
        </w:tc>
        <w:tc>
          <w:tcPr>
            <w:tcW w:w="1311" w:type="pct"/>
            <w:vAlign w:val="center"/>
          </w:tcPr>
          <w:p w14:paraId="5D15966F" w14:textId="77777777" w:rsidR="00A43545" w:rsidRDefault="00A43545" w:rsidP="00717D3F">
            <w:pPr>
              <w:spacing w:line="240" w:lineRule="auto"/>
              <w:ind w:firstLineChars="0" w:firstLine="0"/>
              <w:jc w:val="center"/>
              <w:rPr>
                <w:sz w:val="21"/>
              </w:rPr>
            </w:pPr>
            <w:r w:rsidRPr="00447EE7">
              <w:rPr>
                <w:rFonts w:cs="Times New Roman" w:hint="eastAsia"/>
                <w:sz w:val="21"/>
                <w:szCs w:val="21"/>
              </w:rPr>
              <w:t>消防道路</w:t>
            </w:r>
          </w:p>
        </w:tc>
        <w:tc>
          <w:tcPr>
            <w:tcW w:w="772" w:type="pct"/>
            <w:vAlign w:val="center"/>
          </w:tcPr>
          <w:p w14:paraId="20390122" w14:textId="77777777" w:rsidR="00A43545" w:rsidRPr="00DB081B" w:rsidRDefault="00A43545" w:rsidP="00717D3F">
            <w:pPr>
              <w:spacing w:line="240" w:lineRule="auto"/>
              <w:ind w:firstLineChars="0" w:firstLine="0"/>
              <w:jc w:val="center"/>
              <w:rPr>
                <w:sz w:val="21"/>
              </w:rPr>
            </w:pPr>
            <w:r>
              <w:rPr>
                <w:rFonts w:hint="eastAsia"/>
                <w:sz w:val="21"/>
              </w:rPr>
              <w:t>-</w:t>
            </w:r>
          </w:p>
        </w:tc>
        <w:tc>
          <w:tcPr>
            <w:tcW w:w="696" w:type="pct"/>
            <w:vAlign w:val="center"/>
          </w:tcPr>
          <w:p w14:paraId="45ED42E7" w14:textId="77777777" w:rsidR="00A43545" w:rsidRPr="00DB081B" w:rsidRDefault="00A43545" w:rsidP="00717D3F">
            <w:pPr>
              <w:spacing w:line="240" w:lineRule="auto"/>
              <w:ind w:firstLineChars="0" w:firstLine="0"/>
              <w:jc w:val="center"/>
              <w:rPr>
                <w:rFonts w:cs="Times New Roman"/>
                <w:sz w:val="21"/>
                <w:szCs w:val="21"/>
              </w:rPr>
            </w:pPr>
            <w:r>
              <w:rPr>
                <w:rFonts w:cs="Times New Roman" w:hint="eastAsia"/>
                <w:sz w:val="21"/>
                <w:szCs w:val="21"/>
              </w:rPr>
              <w:t>6.3</w:t>
            </w:r>
          </w:p>
        </w:tc>
        <w:tc>
          <w:tcPr>
            <w:tcW w:w="608" w:type="pct"/>
            <w:vAlign w:val="center"/>
          </w:tcPr>
          <w:p w14:paraId="3A2C71AF" w14:textId="77777777" w:rsidR="00A43545" w:rsidRDefault="00A43545" w:rsidP="00717D3F">
            <w:pPr>
              <w:spacing w:line="240" w:lineRule="auto"/>
              <w:ind w:firstLineChars="0" w:firstLine="0"/>
              <w:jc w:val="center"/>
              <w:rPr>
                <w:sz w:val="21"/>
              </w:rPr>
            </w:pPr>
            <w:r>
              <w:rPr>
                <w:rFonts w:hint="eastAsia"/>
                <w:sz w:val="21"/>
              </w:rPr>
              <w:t>-</w:t>
            </w:r>
          </w:p>
        </w:tc>
        <w:tc>
          <w:tcPr>
            <w:tcW w:w="454" w:type="pct"/>
            <w:vAlign w:val="center"/>
          </w:tcPr>
          <w:p w14:paraId="56121147" w14:textId="77777777" w:rsidR="00A43545" w:rsidRPr="00DB081B" w:rsidRDefault="00A43545" w:rsidP="00717D3F">
            <w:pPr>
              <w:spacing w:line="240" w:lineRule="auto"/>
              <w:ind w:firstLineChars="0" w:firstLine="0"/>
              <w:jc w:val="center"/>
              <w:rPr>
                <w:sz w:val="21"/>
              </w:rPr>
            </w:pPr>
            <w:r>
              <w:rPr>
                <w:rFonts w:hint="eastAsia"/>
                <w:sz w:val="21"/>
              </w:rPr>
              <w:t>符合</w:t>
            </w:r>
          </w:p>
        </w:tc>
      </w:tr>
      <w:tr w:rsidR="00A43545" w:rsidRPr="00DB081B" w14:paraId="7ADB8037" w14:textId="77777777" w:rsidTr="009C461A">
        <w:trPr>
          <w:trHeight w:val="454"/>
          <w:jc w:val="center"/>
        </w:trPr>
        <w:tc>
          <w:tcPr>
            <w:tcW w:w="753" w:type="pct"/>
            <w:vMerge/>
            <w:vAlign w:val="center"/>
          </w:tcPr>
          <w:p w14:paraId="0984B431" w14:textId="77777777" w:rsidR="00A43545" w:rsidRPr="00DB081B" w:rsidRDefault="00A43545" w:rsidP="00717D3F">
            <w:pPr>
              <w:spacing w:line="240" w:lineRule="auto"/>
              <w:ind w:firstLineChars="0" w:firstLine="0"/>
              <w:jc w:val="center"/>
              <w:rPr>
                <w:sz w:val="21"/>
                <w:szCs w:val="21"/>
              </w:rPr>
            </w:pPr>
          </w:p>
        </w:tc>
        <w:tc>
          <w:tcPr>
            <w:tcW w:w="406" w:type="pct"/>
            <w:vAlign w:val="center"/>
          </w:tcPr>
          <w:p w14:paraId="430164B6" w14:textId="77777777" w:rsidR="00A43545" w:rsidRDefault="00A43545" w:rsidP="00717D3F">
            <w:pPr>
              <w:spacing w:line="240" w:lineRule="auto"/>
              <w:ind w:firstLineChars="0" w:firstLine="0"/>
              <w:jc w:val="center"/>
              <w:rPr>
                <w:rFonts w:cs="Times New Roman"/>
                <w:sz w:val="21"/>
                <w:szCs w:val="21"/>
              </w:rPr>
            </w:pPr>
            <w:r>
              <w:rPr>
                <w:rFonts w:cs="Times New Roman" w:hint="eastAsia"/>
                <w:sz w:val="21"/>
                <w:szCs w:val="21"/>
              </w:rPr>
              <w:t>北</w:t>
            </w:r>
          </w:p>
        </w:tc>
        <w:tc>
          <w:tcPr>
            <w:tcW w:w="1311" w:type="pct"/>
            <w:vAlign w:val="center"/>
          </w:tcPr>
          <w:p w14:paraId="27817AB4" w14:textId="77777777" w:rsidR="00A43545" w:rsidRPr="00447EE7" w:rsidRDefault="00A43545" w:rsidP="00717D3F">
            <w:pPr>
              <w:spacing w:line="240" w:lineRule="auto"/>
              <w:ind w:firstLineChars="0" w:firstLine="0"/>
              <w:jc w:val="center"/>
              <w:rPr>
                <w:rFonts w:cs="Times New Roman"/>
                <w:sz w:val="21"/>
                <w:szCs w:val="21"/>
              </w:rPr>
            </w:pPr>
            <w:r w:rsidRPr="007B3575">
              <w:rPr>
                <w:rFonts w:cs="Times New Roman" w:hint="eastAsia"/>
                <w:sz w:val="21"/>
                <w:szCs w:val="21"/>
              </w:rPr>
              <w:t>厂区围墙</w:t>
            </w:r>
          </w:p>
        </w:tc>
        <w:tc>
          <w:tcPr>
            <w:tcW w:w="772" w:type="pct"/>
            <w:vAlign w:val="center"/>
          </w:tcPr>
          <w:p w14:paraId="2D4D040A" w14:textId="77777777" w:rsidR="00A43545" w:rsidRPr="00DB081B" w:rsidRDefault="00A43545" w:rsidP="00717D3F">
            <w:pPr>
              <w:spacing w:line="240" w:lineRule="auto"/>
              <w:ind w:firstLineChars="0" w:firstLine="0"/>
              <w:jc w:val="center"/>
              <w:rPr>
                <w:sz w:val="21"/>
              </w:rPr>
            </w:pPr>
            <w:r>
              <w:rPr>
                <w:rFonts w:hint="eastAsia"/>
                <w:sz w:val="21"/>
              </w:rPr>
              <w:t>25</w:t>
            </w:r>
          </w:p>
        </w:tc>
        <w:tc>
          <w:tcPr>
            <w:tcW w:w="696" w:type="pct"/>
            <w:vAlign w:val="center"/>
          </w:tcPr>
          <w:p w14:paraId="7EA0B365" w14:textId="77777777" w:rsidR="00A43545" w:rsidRPr="00DB081B" w:rsidRDefault="00A43545" w:rsidP="00717D3F">
            <w:pPr>
              <w:spacing w:line="240" w:lineRule="auto"/>
              <w:ind w:firstLineChars="0" w:firstLine="0"/>
              <w:jc w:val="center"/>
              <w:rPr>
                <w:rFonts w:cs="Times New Roman"/>
                <w:sz w:val="21"/>
                <w:szCs w:val="21"/>
              </w:rPr>
            </w:pPr>
            <w:r>
              <w:rPr>
                <w:rFonts w:cs="Times New Roman" w:hint="eastAsia"/>
                <w:sz w:val="21"/>
                <w:szCs w:val="21"/>
              </w:rPr>
              <w:t>25.6</w:t>
            </w:r>
          </w:p>
        </w:tc>
        <w:tc>
          <w:tcPr>
            <w:tcW w:w="608" w:type="pct"/>
            <w:vAlign w:val="center"/>
          </w:tcPr>
          <w:p w14:paraId="760F19A2" w14:textId="77777777" w:rsidR="00A43545" w:rsidRDefault="00A43545" w:rsidP="00717D3F">
            <w:pPr>
              <w:spacing w:line="240" w:lineRule="auto"/>
              <w:ind w:firstLineChars="0" w:firstLine="0"/>
              <w:jc w:val="center"/>
              <w:rPr>
                <w:sz w:val="21"/>
              </w:rPr>
            </w:pPr>
            <w:r>
              <w:rPr>
                <w:rFonts w:ascii="宋体" w:hAnsi="宋体" w:hint="eastAsia"/>
                <w:sz w:val="21"/>
              </w:rPr>
              <w:t>②</w:t>
            </w:r>
          </w:p>
        </w:tc>
        <w:tc>
          <w:tcPr>
            <w:tcW w:w="454" w:type="pct"/>
            <w:vAlign w:val="center"/>
          </w:tcPr>
          <w:p w14:paraId="3C574414" w14:textId="77777777" w:rsidR="00A43545" w:rsidRDefault="00A43545" w:rsidP="00717D3F">
            <w:pPr>
              <w:spacing w:line="240" w:lineRule="auto"/>
              <w:ind w:firstLineChars="0" w:firstLine="0"/>
              <w:jc w:val="center"/>
              <w:rPr>
                <w:sz w:val="21"/>
              </w:rPr>
            </w:pPr>
            <w:r>
              <w:rPr>
                <w:rFonts w:hint="eastAsia"/>
                <w:sz w:val="21"/>
              </w:rPr>
              <w:t>符合</w:t>
            </w:r>
          </w:p>
        </w:tc>
      </w:tr>
      <w:tr w:rsidR="00D54701" w:rsidRPr="00DB081B" w14:paraId="1C1E5701" w14:textId="77777777" w:rsidTr="009C461A">
        <w:trPr>
          <w:trHeight w:val="454"/>
          <w:jc w:val="center"/>
        </w:trPr>
        <w:tc>
          <w:tcPr>
            <w:tcW w:w="753" w:type="pct"/>
            <w:vMerge w:val="restart"/>
            <w:vAlign w:val="center"/>
          </w:tcPr>
          <w:p w14:paraId="51D2ACB9" w14:textId="77777777" w:rsidR="00D54701" w:rsidRPr="00D54701" w:rsidRDefault="00D54701" w:rsidP="00717D3F">
            <w:pPr>
              <w:spacing w:line="240" w:lineRule="auto"/>
              <w:ind w:firstLineChars="0" w:firstLine="0"/>
              <w:jc w:val="center"/>
              <w:rPr>
                <w:sz w:val="21"/>
                <w:szCs w:val="21"/>
              </w:rPr>
            </w:pPr>
            <w:r w:rsidRPr="00D54701">
              <w:rPr>
                <w:rFonts w:hint="eastAsia"/>
                <w:sz w:val="21"/>
                <w:szCs w:val="21"/>
              </w:rPr>
              <w:t>2m</w:t>
            </w:r>
            <w:r w:rsidRPr="00D54701">
              <w:rPr>
                <w:rFonts w:hint="eastAsia"/>
                <w:sz w:val="21"/>
                <w:szCs w:val="21"/>
                <w:vertAlign w:val="superscript"/>
              </w:rPr>
              <w:t>3</w:t>
            </w:r>
            <w:r w:rsidRPr="00D54701">
              <w:rPr>
                <w:rFonts w:hint="eastAsia"/>
                <w:sz w:val="21"/>
                <w:szCs w:val="21"/>
              </w:rPr>
              <w:t>异丙醇罐（甲</w:t>
            </w:r>
            <w:r w:rsidRPr="00D54701">
              <w:rPr>
                <w:rFonts w:hint="eastAsia"/>
                <w:sz w:val="21"/>
                <w:szCs w:val="21"/>
                <w:vertAlign w:val="subscript"/>
              </w:rPr>
              <w:t>B</w:t>
            </w:r>
            <w:r w:rsidRPr="00D54701">
              <w:rPr>
                <w:rFonts w:hint="eastAsia"/>
                <w:sz w:val="21"/>
                <w:szCs w:val="21"/>
              </w:rPr>
              <w:t>类</w:t>
            </w:r>
            <w:r w:rsidRPr="00D54701">
              <w:rPr>
                <w:rFonts w:hint="eastAsia"/>
                <w:sz w:val="21"/>
                <w:szCs w:val="21"/>
              </w:rPr>
              <w:lastRenderedPageBreak/>
              <w:t>固定顶罐）</w:t>
            </w:r>
          </w:p>
          <w:p w14:paraId="1A392108" w14:textId="77777777" w:rsidR="00D54701" w:rsidRDefault="00D54701" w:rsidP="00717D3F">
            <w:pPr>
              <w:spacing w:line="240" w:lineRule="auto"/>
              <w:ind w:firstLineChars="0" w:firstLine="0"/>
              <w:jc w:val="center"/>
              <w:rPr>
                <w:sz w:val="21"/>
                <w:szCs w:val="21"/>
              </w:rPr>
            </w:pPr>
            <w:r w:rsidRPr="00D54701">
              <w:rPr>
                <w:sz w:val="21"/>
                <w:szCs w:val="21"/>
              </w:rPr>
              <w:t>H=2m</w:t>
            </w:r>
          </w:p>
          <w:p w14:paraId="1CB4F1FF" w14:textId="77777777" w:rsidR="009C461A" w:rsidRPr="00DB081B" w:rsidRDefault="00D54701" w:rsidP="00717D3F">
            <w:pPr>
              <w:spacing w:line="240" w:lineRule="auto"/>
              <w:ind w:firstLineChars="0" w:firstLine="0"/>
              <w:jc w:val="center"/>
              <w:rPr>
                <w:sz w:val="21"/>
                <w:szCs w:val="21"/>
              </w:rPr>
            </w:pPr>
            <w:r w:rsidRPr="00D54701">
              <w:rPr>
                <w:sz w:val="21"/>
                <w:szCs w:val="21"/>
              </w:rPr>
              <w:t>D=1.2m</w:t>
            </w:r>
          </w:p>
        </w:tc>
        <w:tc>
          <w:tcPr>
            <w:tcW w:w="406" w:type="pct"/>
            <w:vAlign w:val="center"/>
          </w:tcPr>
          <w:p w14:paraId="64B47F0E" w14:textId="77777777" w:rsidR="009C461A" w:rsidRPr="00DB081B" w:rsidRDefault="009C461A" w:rsidP="00717D3F">
            <w:pPr>
              <w:spacing w:line="240" w:lineRule="auto"/>
              <w:ind w:firstLineChars="0" w:firstLine="0"/>
              <w:jc w:val="center"/>
              <w:rPr>
                <w:rFonts w:cs="Times New Roman"/>
                <w:sz w:val="21"/>
                <w:szCs w:val="21"/>
              </w:rPr>
            </w:pPr>
            <w:r>
              <w:rPr>
                <w:rFonts w:hint="eastAsia"/>
                <w:sz w:val="21"/>
              </w:rPr>
              <w:lastRenderedPageBreak/>
              <w:t>南</w:t>
            </w:r>
          </w:p>
        </w:tc>
        <w:tc>
          <w:tcPr>
            <w:tcW w:w="1311" w:type="pct"/>
            <w:vAlign w:val="center"/>
          </w:tcPr>
          <w:p w14:paraId="7B7B177F" w14:textId="77777777" w:rsidR="00447EE7" w:rsidRPr="00447EE7" w:rsidRDefault="00447EE7" w:rsidP="00717D3F">
            <w:pPr>
              <w:spacing w:line="240" w:lineRule="auto"/>
              <w:ind w:firstLineChars="0" w:firstLine="0"/>
              <w:jc w:val="center"/>
              <w:rPr>
                <w:rFonts w:cs="Times New Roman"/>
                <w:sz w:val="21"/>
                <w:szCs w:val="21"/>
              </w:rPr>
            </w:pPr>
            <w:r w:rsidRPr="00447EE7">
              <w:rPr>
                <w:rFonts w:cs="Times New Roman" w:hint="eastAsia"/>
                <w:sz w:val="21"/>
                <w:szCs w:val="21"/>
              </w:rPr>
              <w:t>2m</w:t>
            </w:r>
            <w:r w:rsidRPr="00447EE7">
              <w:rPr>
                <w:rFonts w:cs="Times New Roman" w:hint="eastAsia"/>
                <w:sz w:val="21"/>
                <w:szCs w:val="21"/>
                <w:vertAlign w:val="superscript"/>
              </w:rPr>
              <w:t>3</w:t>
            </w:r>
            <w:r w:rsidRPr="00447EE7">
              <w:rPr>
                <w:rFonts w:cs="Times New Roman" w:hint="eastAsia"/>
                <w:sz w:val="21"/>
                <w:szCs w:val="21"/>
              </w:rPr>
              <w:t>高碳醇罐</w:t>
            </w:r>
          </w:p>
          <w:p w14:paraId="3C41540E" w14:textId="77777777" w:rsidR="009C461A" w:rsidRPr="00DB081B" w:rsidRDefault="00447EE7" w:rsidP="00717D3F">
            <w:pPr>
              <w:spacing w:line="240" w:lineRule="auto"/>
              <w:ind w:firstLineChars="0" w:firstLine="0"/>
              <w:jc w:val="center"/>
              <w:rPr>
                <w:rFonts w:cs="Times New Roman"/>
                <w:sz w:val="21"/>
                <w:szCs w:val="21"/>
              </w:rPr>
            </w:pPr>
            <w:r w:rsidRPr="00447EE7">
              <w:rPr>
                <w:rFonts w:cs="Times New Roman" w:hint="eastAsia"/>
                <w:sz w:val="21"/>
                <w:szCs w:val="21"/>
              </w:rPr>
              <w:t>（丙</w:t>
            </w:r>
            <w:r w:rsidRPr="00447EE7">
              <w:rPr>
                <w:rFonts w:cs="Times New Roman" w:hint="eastAsia"/>
                <w:sz w:val="21"/>
                <w:szCs w:val="21"/>
                <w:vertAlign w:val="subscript"/>
              </w:rPr>
              <w:t>A</w:t>
            </w:r>
            <w:r w:rsidRPr="00447EE7">
              <w:rPr>
                <w:rFonts w:cs="Times New Roman" w:hint="eastAsia"/>
                <w:sz w:val="21"/>
                <w:szCs w:val="21"/>
              </w:rPr>
              <w:t>类固定顶）</w:t>
            </w:r>
          </w:p>
        </w:tc>
        <w:tc>
          <w:tcPr>
            <w:tcW w:w="772" w:type="pct"/>
            <w:vAlign w:val="center"/>
          </w:tcPr>
          <w:p w14:paraId="31426CBC" w14:textId="77777777" w:rsidR="009C461A" w:rsidRPr="00DB081B" w:rsidRDefault="00215E10" w:rsidP="00717D3F">
            <w:pPr>
              <w:spacing w:line="240" w:lineRule="auto"/>
              <w:ind w:firstLineChars="0" w:firstLine="0"/>
              <w:jc w:val="center"/>
              <w:rPr>
                <w:rFonts w:cs="Times New Roman"/>
                <w:sz w:val="21"/>
                <w:szCs w:val="21"/>
              </w:rPr>
            </w:pPr>
            <w:r>
              <w:rPr>
                <w:rFonts w:cs="Times New Roman" w:hint="eastAsia"/>
                <w:sz w:val="21"/>
                <w:szCs w:val="21"/>
              </w:rPr>
              <w:t>0.9</w:t>
            </w:r>
            <w:r>
              <w:rPr>
                <w:rFonts w:cs="Times New Roman" w:hint="eastAsia"/>
                <w:sz w:val="21"/>
                <w:szCs w:val="21"/>
              </w:rPr>
              <w:t>（</w:t>
            </w:r>
            <w:r>
              <w:rPr>
                <w:rFonts w:cs="Times New Roman" w:hint="eastAsia"/>
                <w:sz w:val="21"/>
                <w:szCs w:val="21"/>
              </w:rPr>
              <w:t>0.75D</w:t>
            </w:r>
            <w:r>
              <w:rPr>
                <w:rFonts w:cs="Times New Roman" w:hint="eastAsia"/>
                <w:sz w:val="21"/>
                <w:szCs w:val="21"/>
              </w:rPr>
              <w:t>）</w:t>
            </w:r>
          </w:p>
        </w:tc>
        <w:tc>
          <w:tcPr>
            <w:tcW w:w="696" w:type="pct"/>
            <w:vAlign w:val="center"/>
          </w:tcPr>
          <w:p w14:paraId="5C52455B" w14:textId="77777777" w:rsidR="009C461A" w:rsidRPr="00DB081B" w:rsidRDefault="00215E10" w:rsidP="00717D3F">
            <w:pPr>
              <w:spacing w:line="240" w:lineRule="auto"/>
              <w:ind w:firstLineChars="0" w:firstLine="0"/>
              <w:jc w:val="center"/>
              <w:rPr>
                <w:rFonts w:cs="Times New Roman"/>
                <w:sz w:val="21"/>
                <w:szCs w:val="21"/>
              </w:rPr>
            </w:pPr>
            <w:r>
              <w:rPr>
                <w:rFonts w:cs="Times New Roman" w:hint="eastAsia"/>
                <w:sz w:val="21"/>
                <w:szCs w:val="21"/>
              </w:rPr>
              <w:t>1.7</w:t>
            </w:r>
          </w:p>
        </w:tc>
        <w:tc>
          <w:tcPr>
            <w:tcW w:w="608" w:type="pct"/>
            <w:vAlign w:val="center"/>
          </w:tcPr>
          <w:p w14:paraId="5B3BA4D3" w14:textId="77777777" w:rsidR="009C461A" w:rsidRPr="00DB081B" w:rsidRDefault="00215E10" w:rsidP="00717D3F">
            <w:pPr>
              <w:spacing w:line="240" w:lineRule="auto"/>
              <w:ind w:firstLineChars="0" w:firstLine="0"/>
              <w:jc w:val="center"/>
              <w:rPr>
                <w:sz w:val="21"/>
              </w:rPr>
            </w:pPr>
            <w:r>
              <w:rPr>
                <w:rFonts w:ascii="宋体" w:hAnsi="宋体" w:hint="eastAsia"/>
                <w:sz w:val="21"/>
              </w:rPr>
              <w:t>③</w:t>
            </w:r>
          </w:p>
        </w:tc>
        <w:tc>
          <w:tcPr>
            <w:tcW w:w="454" w:type="pct"/>
            <w:vAlign w:val="center"/>
          </w:tcPr>
          <w:p w14:paraId="1A2F1AA8" w14:textId="77777777" w:rsidR="009C461A" w:rsidRPr="00DB081B" w:rsidRDefault="009C461A" w:rsidP="00717D3F">
            <w:pPr>
              <w:spacing w:line="240" w:lineRule="auto"/>
              <w:ind w:firstLineChars="0" w:firstLine="0"/>
              <w:jc w:val="center"/>
              <w:rPr>
                <w:rFonts w:cs="Times New Roman"/>
                <w:sz w:val="21"/>
                <w:szCs w:val="21"/>
              </w:rPr>
            </w:pPr>
            <w:r w:rsidRPr="00DB081B">
              <w:rPr>
                <w:rFonts w:hint="eastAsia"/>
                <w:sz w:val="21"/>
              </w:rPr>
              <w:t>符合</w:t>
            </w:r>
          </w:p>
        </w:tc>
      </w:tr>
      <w:tr w:rsidR="00447EE7" w:rsidRPr="00DB081B" w14:paraId="58FE8441" w14:textId="77777777" w:rsidTr="009C461A">
        <w:trPr>
          <w:trHeight w:val="454"/>
          <w:jc w:val="center"/>
        </w:trPr>
        <w:tc>
          <w:tcPr>
            <w:tcW w:w="753" w:type="pct"/>
            <w:vMerge/>
            <w:vAlign w:val="center"/>
          </w:tcPr>
          <w:p w14:paraId="52FC8F23" w14:textId="77777777" w:rsidR="00447EE7" w:rsidRPr="00DB081B" w:rsidRDefault="00447EE7" w:rsidP="00717D3F">
            <w:pPr>
              <w:spacing w:line="240" w:lineRule="auto"/>
              <w:ind w:firstLineChars="0" w:firstLine="0"/>
              <w:jc w:val="center"/>
              <w:rPr>
                <w:sz w:val="21"/>
                <w:szCs w:val="21"/>
              </w:rPr>
            </w:pPr>
          </w:p>
        </w:tc>
        <w:tc>
          <w:tcPr>
            <w:tcW w:w="406" w:type="pct"/>
            <w:vAlign w:val="center"/>
          </w:tcPr>
          <w:p w14:paraId="3E0C2062" w14:textId="77777777" w:rsidR="00447EE7" w:rsidRPr="00DB081B" w:rsidRDefault="00447EE7" w:rsidP="00717D3F">
            <w:pPr>
              <w:spacing w:line="240" w:lineRule="auto"/>
              <w:ind w:firstLineChars="0" w:firstLine="0"/>
              <w:jc w:val="center"/>
              <w:rPr>
                <w:rFonts w:cs="Times New Roman"/>
                <w:sz w:val="21"/>
                <w:szCs w:val="21"/>
              </w:rPr>
            </w:pPr>
            <w:r>
              <w:rPr>
                <w:rFonts w:hint="eastAsia"/>
                <w:sz w:val="21"/>
              </w:rPr>
              <w:t>西</w:t>
            </w:r>
          </w:p>
        </w:tc>
        <w:tc>
          <w:tcPr>
            <w:tcW w:w="1311" w:type="pct"/>
            <w:vAlign w:val="center"/>
          </w:tcPr>
          <w:p w14:paraId="7243344D" w14:textId="77777777" w:rsidR="00447EE7" w:rsidRPr="00DB081B" w:rsidRDefault="00447EE7" w:rsidP="00717D3F">
            <w:pPr>
              <w:spacing w:line="240" w:lineRule="auto"/>
              <w:ind w:firstLineChars="0" w:firstLine="0"/>
              <w:jc w:val="center"/>
              <w:rPr>
                <w:rFonts w:cs="Times New Roman"/>
                <w:sz w:val="21"/>
                <w:szCs w:val="21"/>
              </w:rPr>
            </w:pPr>
            <w:r w:rsidRPr="00447EE7">
              <w:rPr>
                <w:rFonts w:hint="eastAsia"/>
                <w:sz w:val="21"/>
              </w:rPr>
              <w:t>消防道路</w:t>
            </w:r>
          </w:p>
        </w:tc>
        <w:tc>
          <w:tcPr>
            <w:tcW w:w="772" w:type="pct"/>
            <w:vAlign w:val="center"/>
          </w:tcPr>
          <w:p w14:paraId="173A72F9" w14:textId="77777777" w:rsidR="00447EE7" w:rsidRPr="00DB081B" w:rsidRDefault="00924C7C" w:rsidP="00717D3F">
            <w:pPr>
              <w:spacing w:line="240" w:lineRule="auto"/>
              <w:ind w:firstLineChars="0" w:firstLine="0"/>
              <w:jc w:val="center"/>
              <w:rPr>
                <w:rFonts w:cs="Times New Roman"/>
                <w:sz w:val="21"/>
                <w:szCs w:val="21"/>
              </w:rPr>
            </w:pPr>
            <w:r>
              <w:rPr>
                <w:rFonts w:cs="Times New Roman" w:hint="eastAsia"/>
                <w:sz w:val="21"/>
                <w:szCs w:val="21"/>
              </w:rPr>
              <w:t>-</w:t>
            </w:r>
          </w:p>
        </w:tc>
        <w:tc>
          <w:tcPr>
            <w:tcW w:w="696" w:type="pct"/>
            <w:vAlign w:val="center"/>
          </w:tcPr>
          <w:p w14:paraId="38597DD2" w14:textId="77777777" w:rsidR="00447EE7" w:rsidRPr="00DB081B" w:rsidRDefault="00895559" w:rsidP="00717D3F">
            <w:pPr>
              <w:spacing w:line="240" w:lineRule="auto"/>
              <w:ind w:firstLineChars="0" w:firstLine="0"/>
              <w:jc w:val="center"/>
              <w:rPr>
                <w:rFonts w:cs="Times New Roman"/>
                <w:sz w:val="21"/>
                <w:szCs w:val="21"/>
              </w:rPr>
            </w:pPr>
            <w:r>
              <w:rPr>
                <w:rFonts w:cs="Times New Roman" w:hint="eastAsia"/>
                <w:sz w:val="21"/>
                <w:szCs w:val="21"/>
              </w:rPr>
              <w:t>6.3</w:t>
            </w:r>
          </w:p>
        </w:tc>
        <w:tc>
          <w:tcPr>
            <w:tcW w:w="608" w:type="pct"/>
            <w:vAlign w:val="center"/>
          </w:tcPr>
          <w:p w14:paraId="5C3CA014" w14:textId="77777777" w:rsidR="00447EE7" w:rsidRPr="00DB081B" w:rsidRDefault="00924C7C" w:rsidP="00717D3F">
            <w:pPr>
              <w:spacing w:line="240" w:lineRule="auto"/>
              <w:ind w:firstLineChars="0" w:firstLine="0"/>
              <w:jc w:val="center"/>
              <w:rPr>
                <w:rFonts w:cs="Times New Roman"/>
                <w:sz w:val="21"/>
                <w:szCs w:val="21"/>
              </w:rPr>
            </w:pPr>
            <w:r>
              <w:rPr>
                <w:rFonts w:cs="Times New Roman" w:hint="eastAsia"/>
                <w:sz w:val="21"/>
                <w:szCs w:val="21"/>
              </w:rPr>
              <w:t>-</w:t>
            </w:r>
          </w:p>
        </w:tc>
        <w:tc>
          <w:tcPr>
            <w:tcW w:w="454" w:type="pct"/>
            <w:vAlign w:val="center"/>
          </w:tcPr>
          <w:p w14:paraId="1CD60159" w14:textId="77777777" w:rsidR="00447EE7" w:rsidRPr="00DB081B" w:rsidRDefault="00447EE7" w:rsidP="00717D3F">
            <w:pPr>
              <w:spacing w:line="240" w:lineRule="auto"/>
              <w:ind w:firstLineChars="0" w:firstLine="0"/>
              <w:jc w:val="center"/>
              <w:rPr>
                <w:rFonts w:cs="Times New Roman"/>
                <w:sz w:val="21"/>
                <w:szCs w:val="21"/>
              </w:rPr>
            </w:pPr>
            <w:r w:rsidRPr="00DB081B">
              <w:rPr>
                <w:rFonts w:cs="Times New Roman" w:hint="eastAsia"/>
                <w:sz w:val="21"/>
                <w:szCs w:val="21"/>
              </w:rPr>
              <w:t>符合</w:t>
            </w:r>
          </w:p>
        </w:tc>
      </w:tr>
      <w:tr w:rsidR="00103EBA" w:rsidRPr="00DB081B" w14:paraId="30A2450C" w14:textId="77777777" w:rsidTr="009C461A">
        <w:trPr>
          <w:trHeight w:val="454"/>
          <w:jc w:val="center"/>
        </w:trPr>
        <w:tc>
          <w:tcPr>
            <w:tcW w:w="753" w:type="pct"/>
            <w:vMerge/>
            <w:vAlign w:val="center"/>
          </w:tcPr>
          <w:p w14:paraId="3724920C" w14:textId="77777777" w:rsidR="00103EBA" w:rsidRPr="00DB081B" w:rsidRDefault="00103EBA" w:rsidP="00717D3F">
            <w:pPr>
              <w:spacing w:line="240" w:lineRule="auto"/>
              <w:ind w:firstLineChars="0" w:firstLine="0"/>
              <w:jc w:val="center"/>
              <w:rPr>
                <w:sz w:val="21"/>
                <w:szCs w:val="21"/>
              </w:rPr>
            </w:pPr>
          </w:p>
        </w:tc>
        <w:tc>
          <w:tcPr>
            <w:tcW w:w="406" w:type="pct"/>
            <w:vAlign w:val="center"/>
          </w:tcPr>
          <w:p w14:paraId="1103A76F" w14:textId="77777777" w:rsidR="00103EBA" w:rsidRDefault="00103EBA" w:rsidP="00717D3F">
            <w:pPr>
              <w:spacing w:line="240" w:lineRule="auto"/>
              <w:ind w:firstLineChars="0" w:firstLine="0"/>
              <w:jc w:val="center"/>
              <w:rPr>
                <w:sz w:val="21"/>
              </w:rPr>
            </w:pPr>
            <w:r>
              <w:rPr>
                <w:rFonts w:hint="eastAsia"/>
                <w:sz w:val="21"/>
              </w:rPr>
              <w:t>西</w:t>
            </w:r>
          </w:p>
        </w:tc>
        <w:tc>
          <w:tcPr>
            <w:tcW w:w="1311" w:type="pct"/>
            <w:vAlign w:val="center"/>
          </w:tcPr>
          <w:p w14:paraId="543B1554" w14:textId="77777777" w:rsidR="00103EBA" w:rsidRPr="00447EE7" w:rsidRDefault="00103EBA" w:rsidP="00717D3F">
            <w:pPr>
              <w:spacing w:line="240" w:lineRule="auto"/>
              <w:ind w:firstLineChars="0" w:firstLine="0"/>
              <w:jc w:val="center"/>
              <w:rPr>
                <w:sz w:val="21"/>
              </w:rPr>
            </w:pPr>
            <w:r w:rsidRPr="00447EE7">
              <w:rPr>
                <w:rFonts w:hint="eastAsia"/>
                <w:sz w:val="21"/>
              </w:rPr>
              <w:t>防火堤内堤脚线</w:t>
            </w:r>
          </w:p>
        </w:tc>
        <w:tc>
          <w:tcPr>
            <w:tcW w:w="772" w:type="pct"/>
            <w:vAlign w:val="center"/>
          </w:tcPr>
          <w:p w14:paraId="79AE26B5" w14:textId="77777777" w:rsidR="00103EBA" w:rsidRDefault="00895559" w:rsidP="00717D3F">
            <w:pPr>
              <w:spacing w:line="240" w:lineRule="auto"/>
              <w:ind w:firstLineChars="0" w:firstLine="0"/>
              <w:jc w:val="center"/>
              <w:rPr>
                <w:rFonts w:cs="Times New Roman"/>
                <w:sz w:val="21"/>
                <w:szCs w:val="21"/>
              </w:rPr>
            </w:pPr>
            <w:r>
              <w:rPr>
                <w:rFonts w:cs="Times New Roman" w:hint="eastAsia"/>
                <w:sz w:val="21"/>
                <w:szCs w:val="21"/>
              </w:rPr>
              <w:t>1</w:t>
            </w:r>
          </w:p>
        </w:tc>
        <w:tc>
          <w:tcPr>
            <w:tcW w:w="696" w:type="pct"/>
            <w:vAlign w:val="center"/>
          </w:tcPr>
          <w:p w14:paraId="290FDCE0" w14:textId="77777777" w:rsidR="00103EBA" w:rsidRDefault="00895559" w:rsidP="00717D3F">
            <w:pPr>
              <w:spacing w:line="240" w:lineRule="auto"/>
              <w:ind w:firstLineChars="0" w:firstLine="0"/>
              <w:jc w:val="center"/>
              <w:rPr>
                <w:rFonts w:cs="Times New Roman"/>
                <w:sz w:val="21"/>
                <w:szCs w:val="21"/>
              </w:rPr>
            </w:pPr>
            <w:r>
              <w:rPr>
                <w:rFonts w:cs="Times New Roman" w:hint="eastAsia"/>
                <w:sz w:val="21"/>
                <w:szCs w:val="21"/>
              </w:rPr>
              <w:t>1.4</w:t>
            </w:r>
          </w:p>
        </w:tc>
        <w:tc>
          <w:tcPr>
            <w:tcW w:w="608" w:type="pct"/>
            <w:vAlign w:val="center"/>
          </w:tcPr>
          <w:p w14:paraId="60993F3C" w14:textId="77777777" w:rsidR="00103EBA" w:rsidRPr="00DB081B" w:rsidRDefault="00895559" w:rsidP="00717D3F">
            <w:pPr>
              <w:spacing w:line="240" w:lineRule="auto"/>
              <w:ind w:firstLineChars="0" w:firstLine="0"/>
              <w:jc w:val="center"/>
              <w:rPr>
                <w:rFonts w:cs="Times New Roman"/>
                <w:sz w:val="21"/>
                <w:szCs w:val="21"/>
              </w:rPr>
            </w:pPr>
            <w:r>
              <w:rPr>
                <w:rFonts w:ascii="宋体" w:hAnsi="宋体" w:cs="Times New Roman" w:hint="eastAsia"/>
                <w:sz w:val="21"/>
                <w:szCs w:val="21"/>
              </w:rPr>
              <w:t>①</w:t>
            </w:r>
          </w:p>
        </w:tc>
        <w:tc>
          <w:tcPr>
            <w:tcW w:w="454" w:type="pct"/>
            <w:vAlign w:val="center"/>
          </w:tcPr>
          <w:p w14:paraId="721BD409" w14:textId="77777777" w:rsidR="00103EBA" w:rsidRPr="00DB081B" w:rsidRDefault="00103EBA"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103EBA" w:rsidRPr="00DB081B" w14:paraId="5C201A3E" w14:textId="77777777" w:rsidTr="009C461A">
        <w:trPr>
          <w:trHeight w:val="454"/>
          <w:jc w:val="center"/>
        </w:trPr>
        <w:tc>
          <w:tcPr>
            <w:tcW w:w="753" w:type="pct"/>
            <w:vMerge/>
            <w:vAlign w:val="center"/>
          </w:tcPr>
          <w:p w14:paraId="5C3FA6DD" w14:textId="77777777" w:rsidR="00103EBA" w:rsidRPr="00DB081B" w:rsidRDefault="00103EBA" w:rsidP="00717D3F">
            <w:pPr>
              <w:spacing w:line="240" w:lineRule="auto"/>
              <w:ind w:firstLineChars="0" w:firstLine="0"/>
              <w:jc w:val="center"/>
              <w:rPr>
                <w:sz w:val="21"/>
                <w:szCs w:val="21"/>
              </w:rPr>
            </w:pPr>
          </w:p>
        </w:tc>
        <w:tc>
          <w:tcPr>
            <w:tcW w:w="406" w:type="pct"/>
            <w:vAlign w:val="center"/>
          </w:tcPr>
          <w:p w14:paraId="10F14D65" w14:textId="77777777" w:rsidR="00103EBA" w:rsidRPr="00DB081B" w:rsidRDefault="00103EBA" w:rsidP="00717D3F">
            <w:pPr>
              <w:spacing w:line="240" w:lineRule="auto"/>
              <w:ind w:firstLineChars="0" w:firstLine="0"/>
              <w:jc w:val="center"/>
              <w:rPr>
                <w:rFonts w:cs="Times New Roman"/>
                <w:sz w:val="21"/>
                <w:szCs w:val="21"/>
              </w:rPr>
            </w:pPr>
            <w:r>
              <w:rPr>
                <w:rFonts w:cs="Times New Roman" w:hint="eastAsia"/>
                <w:sz w:val="21"/>
                <w:szCs w:val="21"/>
              </w:rPr>
              <w:t>北</w:t>
            </w:r>
          </w:p>
        </w:tc>
        <w:tc>
          <w:tcPr>
            <w:tcW w:w="1311" w:type="pct"/>
            <w:vAlign w:val="center"/>
          </w:tcPr>
          <w:p w14:paraId="1432DEC1" w14:textId="77777777" w:rsidR="00103EBA" w:rsidRPr="00DB081B" w:rsidRDefault="00103EBA" w:rsidP="00717D3F">
            <w:pPr>
              <w:spacing w:line="240" w:lineRule="auto"/>
              <w:ind w:firstLineChars="0" w:firstLine="0"/>
              <w:jc w:val="center"/>
              <w:rPr>
                <w:rFonts w:cs="Times New Roman"/>
                <w:sz w:val="21"/>
                <w:szCs w:val="21"/>
              </w:rPr>
            </w:pPr>
            <w:r w:rsidRPr="007B3575">
              <w:rPr>
                <w:rFonts w:cs="Times New Roman" w:hint="eastAsia"/>
                <w:sz w:val="21"/>
                <w:szCs w:val="21"/>
              </w:rPr>
              <w:t>厂区围墙</w:t>
            </w:r>
          </w:p>
        </w:tc>
        <w:tc>
          <w:tcPr>
            <w:tcW w:w="772" w:type="pct"/>
            <w:vAlign w:val="center"/>
          </w:tcPr>
          <w:p w14:paraId="7E985B64" w14:textId="77777777" w:rsidR="00103EBA" w:rsidRPr="00DB081B" w:rsidRDefault="00895559" w:rsidP="00717D3F">
            <w:pPr>
              <w:spacing w:line="240" w:lineRule="auto"/>
              <w:ind w:firstLineChars="0" w:firstLine="0"/>
              <w:jc w:val="center"/>
              <w:rPr>
                <w:rFonts w:cs="Times New Roman"/>
                <w:sz w:val="21"/>
                <w:szCs w:val="21"/>
              </w:rPr>
            </w:pPr>
            <w:r>
              <w:rPr>
                <w:rFonts w:cs="Times New Roman" w:hint="eastAsia"/>
                <w:sz w:val="21"/>
                <w:szCs w:val="21"/>
              </w:rPr>
              <w:t>25</w:t>
            </w:r>
          </w:p>
        </w:tc>
        <w:tc>
          <w:tcPr>
            <w:tcW w:w="696" w:type="pct"/>
            <w:vAlign w:val="center"/>
          </w:tcPr>
          <w:p w14:paraId="35F6FDE5" w14:textId="77777777" w:rsidR="00103EBA" w:rsidRPr="00DB081B" w:rsidRDefault="00895559" w:rsidP="00717D3F">
            <w:pPr>
              <w:spacing w:line="240" w:lineRule="auto"/>
              <w:ind w:firstLineChars="0" w:firstLine="0"/>
              <w:jc w:val="center"/>
              <w:rPr>
                <w:rFonts w:cs="Times New Roman"/>
                <w:sz w:val="21"/>
                <w:szCs w:val="21"/>
              </w:rPr>
            </w:pPr>
            <w:r>
              <w:rPr>
                <w:rFonts w:cs="Times New Roman" w:hint="eastAsia"/>
                <w:sz w:val="21"/>
                <w:szCs w:val="21"/>
              </w:rPr>
              <w:t>29.8</w:t>
            </w:r>
          </w:p>
        </w:tc>
        <w:tc>
          <w:tcPr>
            <w:tcW w:w="608" w:type="pct"/>
            <w:vAlign w:val="center"/>
          </w:tcPr>
          <w:p w14:paraId="5F7709B0" w14:textId="77777777" w:rsidR="00103EBA" w:rsidRPr="00DB081B" w:rsidRDefault="00895559" w:rsidP="00717D3F">
            <w:pPr>
              <w:spacing w:line="240" w:lineRule="auto"/>
              <w:ind w:firstLineChars="0" w:firstLine="0"/>
              <w:jc w:val="center"/>
              <w:rPr>
                <w:rFonts w:cs="Times New Roman"/>
                <w:sz w:val="21"/>
                <w:szCs w:val="21"/>
              </w:rPr>
            </w:pPr>
            <w:r>
              <w:rPr>
                <w:rFonts w:ascii="宋体" w:hAnsi="宋体" w:cs="Times New Roman" w:hint="eastAsia"/>
                <w:sz w:val="21"/>
                <w:szCs w:val="21"/>
              </w:rPr>
              <w:t>②</w:t>
            </w:r>
          </w:p>
        </w:tc>
        <w:tc>
          <w:tcPr>
            <w:tcW w:w="454" w:type="pct"/>
            <w:vAlign w:val="center"/>
          </w:tcPr>
          <w:p w14:paraId="74BB9A6C" w14:textId="77777777" w:rsidR="00103EBA" w:rsidRPr="00DB081B" w:rsidRDefault="00103EBA" w:rsidP="00717D3F">
            <w:pPr>
              <w:spacing w:line="240" w:lineRule="auto"/>
              <w:ind w:firstLineChars="0" w:firstLine="0"/>
              <w:jc w:val="center"/>
              <w:rPr>
                <w:rFonts w:cs="Times New Roman"/>
                <w:sz w:val="21"/>
                <w:szCs w:val="21"/>
              </w:rPr>
            </w:pPr>
            <w:r w:rsidRPr="00DB081B">
              <w:rPr>
                <w:rFonts w:cs="Times New Roman" w:hint="eastAsia"/>
                <w:sz w:val="21"/>
                <w:szCs w:val="21"/>
              </w:rPr>
              <w:t>符合</w:t>
            </w:r>
          </w:p>
        </w:tc>
      </w:tr>
      <w:tr w:rsidR="00A43545" w:rsidRPr="00DB081B" w14:paraId="00A8BDAA" w14:textId="77777777" w:rsidTr="009C461A">
        <w:trPr>
          <w:trHeight w:val="454"/>
          <w:jc w:val="center"/>
        </w:trPr>
        <w:tc>
          <w:tcPr>
            <w:tcW w:w="753" w:type="pct"/>
            <w:vMerge w:val="restart"/>
            <w:vAlign w:val="center"/>
          </w:tcPr>
          <w:p w14:paraId="569BA3D9" w14:textId="77777777" w:rsidR="00A43545" w:rsidRPr="00D54701" w:rsidRDefault="00A43545" w:rsidP="00A43545">
            <w:pPr>
              <w:spacing w:line="240" w:lineRule="auto"/>
              <w:ind w:firstLineChars="0" w:firstLine="0"/>
              <w:jc w:val="center"/>
              <w:rPr>
                <w:sz w:val="21"/>
                <w:szCs w:val="21"/>
              </w:rPr>
            </w:pPr>
            <w:r w:rsidRPr="00D54701">
              <w:rPr>
                <w:rFonts w:hint="eastAsia"/>
                <w:sz w:val="21"/>
                <w:szCs w:val="21"/>
              </w:rPr>
              <w:t>2m</w:t>
            </w:r>
            <w:r w:rsidRPr="00D54701">
              <w:rPr>
                <w:rFonts w:hint="eastAsia"/>
                <w:sz w:val="21"/>
                <w:szCs w:val="21"/>
                <w:vertAlign w:val="superscript"/>
              </w:rPr>
              <w:t>3</w:t>
            </w:r>
            <w:r w:rsidRPr="00D54701">
              <w:rPr>
                <w:rFonts w:hint="eastAsia"/>
                <w:sz w:val="21"/>
                <w:szCs w:val="21"/>
              </w:rPr>
              <w:t>高碳醇罐（丙</w:t>
            </w:r>
            <w:r w:rsidRPr="00D54701">
              <w:rPr>
                <w:rFonts w:hint="eastAsia"/>
                <w:sz w:val="21"/>
                <w:szCs w:val="21"/>
                <w:vertAlign w:val="subscript"/>
              </w:rPr>
              <w:t>A</w:t>
            </w:r>
            <w:r w:rsidRPr="00D54701">
              <w:rPr>
                <w:rFonts w:hint="eastAsia"/>
                <w:sz w:val="21"/>
                <w:szCs w:val="21"/>
              </w:rPr>
              <w:t>类固定顶）</w:t>
            </w:r>
          </w:p>
          <w:p w14:paraId="2BE9A82E" w14:textId="77777777" w:rsidR="00A43545" w:rsidRDefault="00A43545" w:rsidP="00A43545">
            <w:pPr>
              <w:spacing w:line="240" w:lineRule="auto"/>
              <w:ind w:firstLineChars="0" w:firstLine="0"/>
              <w:jc w:val="center"/>
              <w:rPr>
                <w:sz w:val="21"/>
                <w:szCs w:val="21"/>
              </w:rPr>
            </w:pPr>
            <w:r w:rsidRPr="00D54701">
              <w:rPr>
                <w:sz w:val="21"/>
                <w:szCs w:val="21"/>
              </w:rPr>
              <w:t>H=2m</w:t>
            </w:r>
          </w:p>
          <w:p w14:paraId="3DE5B937" w14:textId="77777777" w:rsidR="00A43545" w:rsidRPr="00DB081B" w:rsidRDefault="00A43545" w:rsidP="00A43545">
            <w:pPr>
              <w:spacing w:line="240" w:lineRule="auto"/>
              <w:ind w:firstLineChars="0" w:firstLine="0"/>
              <w:jc w:val="center"/>
              <w:rPr>
                <w:sz w:val="21"/>
                <w:szCs w:val="21"/>
              </w:rPr>
            </w:pPr>
            <w:r w:rsidRPr="00D54701">
              <w:rPr>
                <w:sz w:val="21"/>
                <w:szCs w:val="21"/>
              </w:rPr>
              <w:t>D=1.2m</w:t>
            </w:r>
          </w:p>
        </w:tc>
        <w:tc>
          <w:tcPr>
            <w:tcW w:w="406" w:type="pct"/>
            <w:vAlign w:val="center"/>
          </w:tcPr>
          <w:p w14:paraId="30FF37EA" w14:textId="77777777" w:rsidR="00A43545" w:rsidRPr="00DB081B" w:rsidRDefault="00A43545" w:rsidP="00A43545">
            <w:pPr>
              <w:spacing w:line="240" w:lineRule="auto"/>
              <w:ind w:firstLineChars="0" w:firstLine="0"/>
              <w:jc w:val="center"/>
              <w:rPr>
                <w:rFonts w:cs="Times New Roman"/>
                <w:sz w:val="21"/>
                <w:szCs w:val="21"/>
              </w:rPr>
            </w:pPr>
            <w:r w:rsidRPr="00DB081B">
              <w:rPr>
                <w:rFonts w:hint="eastAsia"/>
                <w:sz w:val="21"/>
              </w:rPr>
              <w:t>南</w:t>
            </w:r>
          </w:p>
        </w:tc>
        <w:tc>
          <w:tcPr>
            <w:tcW w:w="1311" w:type="pct"/>
            <w:vAlign w:val="center"/>
          </w:tcPr>
          <w:p w14:paraId="4A10EA0B" w14:textId="77777777" w:rsidR="00A43545" w:rsidRPr="00DB081B" w:rsidRDefault="00A43545" w:rsidP="00A43545">
            <w:pPr>
              <w:spacing w:line="240" w:lineRule="auto"/>
              <w:ind w:firstLineChars="0" w:firstLine="0"/>
              <w:jc w:val="center"/>
              <w:rPr>
                <w:rFonts w:cs="Times New Roman"/>
                <w:sz w:val="21"/>
                <w:szCs w:val="21"/>
              </w:rPr>
            </w:pPr>
            <w:r w:rsidRPr="00103EBA">
              <w:rPr>
                <w:rFonts w:hint="eastAsia"/>
                <w:sz w:val="21"/>
              </w:rPr>
              <w:t>防火堤内堤脚线</w:t>
            </w:r>
          </w:p>
        </w:tc>
        <w:tc>
          <w:tcPr>
            <w:tcW w:w="772" w:type="pct"/>
            <w:vAlign w:val="center"/>
          </w:tcPr>
          <w:p w14:paraId="05EF8044" w14:textId="77777777" w:rsidR="00A43545" w:rsidRPr="00DB081B" w:rsidRDefault="00895559" w:rsidP="00A43545">
            <w:pPr>
              <w:spacing w:line="240" w:lineRule="auto"/>
              <w:ind w:firstLineChars="0" w:firstLine="0"/>
              <w:jc w:val="center"/>
              <w:rPr>
                <w:rFonts w:cs="Times New Roman"/>
                <w:sz w:val="21"/>
                <w:szCs w:val="21"/>
              </w:rPr>
            </w:pPr>
            <w:r>
              <w:rPr>
                <w:rFonts w:cs="Times New Roman" w:hint="eastAsia"/>
                <w:sz w:val="21"/>
                <w:szCs w:val="21"/>
              </w:rPr>
              <w:t>1</w:t>
            </w:r>
          </w:p>
        </w:tc>
        <w:tc>
          <w:tcPr>
            <w:tcW w:w="696" w:type="pct"/>
            <w:vAlign w:val="center"/>
          </w:tcPr>
          <w:p w14:paraId="50186321" w14:textId="77777777" w:rsidR="00A43545" w:rsidRPr="00DB081B" w:rsidRDefault="00895559" w:rsidP="00A43545">
            <w:pPr>
              <w:spacing w:line="240" w:lineRule="auto"/>
              <w:ind w:firstLineChars="0" w:firstLine="0"/>
              <w:jc w:val="center"/>
              <w:rPr>
                <w:rFonts w:cs="Times New Roman"/>
                <w:sz w:val="21"/>
                <w:szCs w:val="21"/>
              </w:rPr>
            </w:pPr>
            <w:r>
              <w:rPr>
                <w:rFonts w:cs="Times New Roman" w:hint="eastAsia"/>
                <w:sz w:val="21"/>
                <w:szCs w:val="21"/>
              </w:rPr>
              <w:t>1.4</w:t>
            </w:r>
          </w:p>
        </w:tc>
        <w:tc>
          <w:tcPr>
            <w:tcW w:w="608" w:type="pct"/>
            <w:vAlign w:val="center"/>
          </w:tcPr>
          <w:p w14:paraId="529FCC31" w14:textId="77777777" w:rsidR="00A43545" w:rsidRDefault="00895559" w:rsidP="00A43545">
            <w:pPr>
              <w:spacing w:line="240" w:lineRule="auto"/>
              <w:ind w:firstLineChars="0" w:firstLine="0"/>
              <w:jc w:val="center"/>
              <w:rPr>
                <w:rFonts w:cs="Times New Roman"/>
                <w:sz w:val="21"/>
                <w:szCs w:val="21"/>
              </w:rPr>
            </w:pPr>
            <w:r>
              <w:rPr>
                <w:rFonts w:ascii="宋体" w:hAnsi="宋体" w:cs="Times New Roman" w:hint="eastAsia"/>
                <w:sz w:val="21"/>
                <w:szCs w:val="21"/>
              </w:rPr>
              <w:t>①</w:t>
            </w:r>
          </w:p>
        </w:tc>
        <w:tc>
          <w:tcPr>
            <w:tcW w:w="454" w:type="pct"/>
            <w:vAlign w:val="center"/>
          </w:tcPr>
          <w:p w14:paraId="57696085" w14:textId="77777777" w:rsidR="00A43545" w:rsidRPr="00DB081B" w:rsidRDefault="00A43545" w:rsidP="00A43545">
            <w:pPr>
              <w:spacing w:line="240" w:lineRule="auto"/>
              <w:ind w:firstLineChars="0" w:firstLine="0"/>
              <w:jc w:val="center"/>
              <w:rPr>
                <w:rFonts w:cs="Times New Roman"/>
                <w:sz w:val="21"/>
                <w:szCs w:val="21"/>
              </w:rPr>
            </w:pPr>
            <w:r>
              <w:rPr>
                <w:rFonts w:cs="Times New Roman" w:hint="eastAsia"/>
                <w:sz w:val="21"/>
                <w:szCs w:val="21"/>
              </w:rPr>
              <w:t>符合</w:t>
            </w:r>
          </w:p>
        </w:tc>
      </w:tr>
      <w:tr w:rsidR="00D54701" w:rsidRPr="00DB081B" w14:paraId="26D94449" w14:textId="77777777" w:rsidTr="009C461A">
        <w:trPr>
          <w:trHeight w:val="454"/>
          <w:jc w:val="center"/>
        </w:trPr>
        <w:tc>
          <w:tcPr>
            <w:tcW w:w="753" w:type="pct"/>
            <w:vMerge/>
            <w:vAlign w:val="center"/>
          </w:tcPr>
          <w:p w14:paraId="6480D316" w14:textId="77777777" w:rsidR="009C461A" w:rsidRPr="00B02AF0" w:rsidRDefault="009C461A" w:rsidP="00717D3F">
            <w:pPr>
              <w:spacing w:line="240" w:lineRule="auto"/>
              <w:ind w:firstLineChars="0" w:firstLine="0"/>
              <w:jc w:val="center"/>
              <w:rPr>
                <w:sz w:val="21"/>
                <w:szCs w:val="21"/>
              </w:rPr>
            </w:pPr>
          </w:p>
        </w:tc>
        <w:tc>
          <w:tcPr>
            <w:tcW w:w="406" w:type="pct"/>
            <w:vAlign w:val="center"/>
          </w:tcPr>
          <w:p w14:paraId="3D2ED2E7" w14:textId="77777777" w:rsidR="009C461A" w:rsidRPr="00DB081B" w:rsidRDefault="00103EBA" w:rsidP="00717D3F">
            <w:pPr>
              <w:spacing w:line="240" w:lineRule="auto"/>
              <w:ind w:firstLineChars="0" w:firstLine="0"/>
              <w:jc w:val="center"/>
              <w:rPr>
                <w:rFonts w:cs="Times New Roman"/>
                <w:sz w:val="21"/>
                <w:szCs w:val="21"/>
              </w:rPr>
            </w:pPr>
            <w:r>
              <w:rPr>
                <w:rFonts w:cs="Times New Roman" w:hint="eastAsia"/>
                <w:sz w:val="21"/>
                <w:szCs w:val="21"/>
              </w:rPr>
              <w:t>南</w:t>
            </w:r>
          </w:p>
        </w:tc>
        <w:tc>
          <w:tcPr>
            <w:tcW w:w="1311" w:type="pct"/>
            <w:vAlign w:val="center"/>
          </w:tcPr>
          <w:p w14:paraId="485DBA0A" w14:textId="77777777" w:rsidR="009C461A" w:rsidRDefault="00103EBA" w:rsidP="00717D3F">
            <w:pPr>
              <w:spacing w:line="240" w:lineRule="auto"/>
              <w:ind w:firstLineChars="0" w:firstLine="0"/>
              <w:jc w:val="center"/>
              <w:rPr>
                <w:rFonts w:cs="Times New Roman"/>
                <w:sz w:val="21"/>
                <w:szCs w:val="21"/>
              </w:rPr>
            </w:pPr>
            <w:r>
              <w:rPr>
                <w:rFonts w:cs="Times New Roman" w:hint="eastAsia"/>
                <w:sz w:val="21"/>
                <w:szCs w:val="21"/>
              </w:rPr>
              <w:t>研发楼</w:t>
            </w:r>
          </w:p>
          <w:p w14:paraId="4EB6EE78" w14:textId="77777777" w:rsidR="00895559" w:rsidRPr="00DB081B" w:rsidRDefault="00895559" w:rsidP="00717D3F">
            <w:pPr>
              <w:spacing w:line="240" w:lineRule="auto"/>
              <w:ind w:firstLineChars="0" w:firstLine="0"/>
              <w:jc w:val="center"/>
              <w:rPr>
                <w:rFonts w:cs="Times New Roman"/>
                <w:sz w:val="21"/>
                <w:szCs w:val="21"/>
              </w:rPr>
            </w:pPr>
            <w:r w:rsidRPr="00895559">
              <w:rPr>
                <w:rFonts w:cs="Times New Roman" w:hint="eastAsia"/>
                <w:sz w:val="21"/>
                <w:szCs w:val="21"/>
              </w:rPr>
              <w:t>（全厂重要设施一类）</w:t>
            </w:r>
          </w:p>
        </w:tc>
        <w:tc>
          <w:tcPr>
            <w:tcW w:w="772" w:type="pct"/>
            <w:vAlign w:val="center"/>
          </w:tcPr>
          <w:p w14:paraId="5AE74D74" w14:textId="77777777" w:rsidR="009C461A" w:rsidRPr="00DB081B" w:rsidRDefault="00895559" w:rsidP="00717D3F">
            <w:pPr>
              <w:spacing w:line="240" w:lineRule="auto"/>
              <w:ind w:firstLineChars="0" w:firstLine="0"/>
              <w:jc w:val="center"/>
              <w:rPr>
                <w:rFonts w:cs="Times New Roman"/>
                <w:sz w:val="21"/>
                <w:szCs w:val="21"/>
              </w:rPr>
            </w:pPr>
            <w:r>
              <w:rPr>
                <w:rFonts w:cs="Times New Roman" w:hint="eastAsia"/>
                <w:sz w:val="21"/>
                <w:szCs w:val="21"/>
              </w:rPr>
              <w:t>30</w:t>
            </w:r>
          </w:p>
        </w:tc>
        <w:tc>
          <w:tcPr>
            <w:tcW w:w="696" w:type="pct"/>
            <w:vAlign w:val="center"/>
          </w:tcPr>
          <w:p w14:paraId="76934F80" w14:textId="77777777" w:rsidR="009C461A" w:rsidRPr="00DB081B" w:rsidRDefault="00895559" w:rsidP="00717D3F">
            <w:pPr>
              <w:spacing w:line="240" w:lineRule="auto"/>
              <w:ind w:firstLineChars="0" w:firstLine="0"/>
              <w:jc w:val="center"/>
              <w:rPr>
                <w:rFonts w:cs="Times New Roman"/>
                <w:sz w:val="21"/>
                <w:szCs w:val="21"/>
              </w:rPr>
            </w:pPr>
            <w:r>
              <w:rPr>
                <w:rFonts w:cs="Times New Roman" w:hint="eastAsia"/>
                <w:sz w:val="21"/>
                <w:szCs w:val="21"/>
              </w:rPr>
              <w:t>51.8</w:t>
            </w:r>
          </w:p>
        </w:tc>
        <w:tc>
          <w:tcPr>
            <w:tcW w:w="608" w:type="pct"/>
            <w:vAlign w:val="center"/>
          </w:tcPr>
          <w:p w14:paraId="0C5DE514" w14:textId="77777777" w:rsidR="009C461A" w:rsidRDefault="00895559" w:rsidP="00717D3F">
            <w:pPr>
              <w:spacing w:line="240" w:lineRule="auto"/>
              <w:ind w:firstLineChars="0" w:firstLine="0"/>
              <w:jc w:val="center"/>
              <w:rPr>
                <w:rFonts w:cs="Times New Roman"/>
                <w:sz w:val="21"/>
                <w:szCs w:val="21"/>
              </w:rPr>
            </w:pPr>
            <w:r>
              <w:rPr>
                <w:rFonts w:ascii="宋体" w:hAnsi="宋体" w:cs="Times New Roman" w:hint="eastAsia"/>
                <w:sz w:val="21"/>
                <w:szCs w:val="21"/>
              </w:rPr>
              <w:t>②</w:t>
            </w:r>
          </w:p>
        </w:tc>
        <w:tc>
          <w:tcPr>
            <w:tcW w:w="454" w:type="pct"/>
            <w:vAlign w:val="center"/>
          </w:tcPr>
          <w:p w14:paraId="0929E23F" w14:textId="77777777" w:rsidR="009C461A" w:rsidRPr="00DB081B" w:rsidRDefault="009C461A"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103EBA" w:rsidRPr="00DB081B" w14:paraId="0D8FC8D6" w14:textId="77777777" w:rsidTr="009C461A">
        <w:trPr>
          <w:trHeight w:val="454"/>
          <w:jc w:val="center"/>
        </w:trPr>
        <w:tc>
          <w:tcPr>
            <w:tcW w:w="753" w:type="pct"/>
            <w:vMerge/>
            <w:vAlign w:val="center"/>
          </w:tcPr>
          <w:p w14:paraId="781D5D3D" w14:textId="77777777" w:rsidR="00103EBA" w:rsidRPr="00B02AF0" w:rsidRDefault="00103EBA" w:rsidP="00717D3F">
            <w:pPr>
              <w:spacing w:line="240" w:lineRule="auto"/>
              <w:ind w:firstLineChars="0" w:firstLine="0"/>
              <w:jc w:val="center"/>
              <w:rPr>
                <w:sz w:val="21"/>
                <w:szCs w:val="21"/>
              </w:rPr>
            </w:pPr>
          </w:p>
        </w:tc>
        <w:tc>
          <w:tcPr>
            <w:tcW w:w="406" w:type="pct"/>
            <w:vAlign w:val="center"/>
          </w:tcPr>
          <w:p w14:paraId="198EDA42" w14:textId="77777777" w:rsidR="00103EBA" w:rsidRPr="00DB081B" w:rsidRDefault="00103EBA" w:rsidP="00717D3F">
            <w:pPr>
              <w:spacing w:line="240" w:lineRule="auto"/>
              <w:ind w:firstLineChars="0" w:firstLine="0"/>
              <w:jc w:val="center"/>
              <w:rPr>
                <w:rFonts w:cs="Times New Roman"/>
                <w:sz w:val="21"/>
                <w:szCs w:val="21"/>
              </w:rPr>
            </w:pPr>
            <w:r>
              <w:rPr>
                <w:rFonts w:cs="Times New Roman" w:hint="eastAsia"/>
                <w:sz w:val="21"/>
                <w:szCs w:val="21"/>
              </w:rPr>
              <w:t>西</w:t>
            </w:r>
          </w:p>
        </w:tc>
        <w:tc>
          <w:tcPr>
            <w:tcW w:w="1311" w:type="pct"/>
            <w:vAlign w:val="center"/>
          </w:tcPr>
          <w:p w14:paraId="1857DB70" w14:textId="77777777" w:rsidR="00103EBA" w:rsidRPr="00DB081B" w:rsidRDefault="00103EBA" w:rsidP="00717D3F">
            <w:pPr>
              <w:spacing w:line="240" w:lineRule="auto"/>
              <w:ind w:firstLineChars="0" w:firstLine="0"/>
              <w:jc w:val="center"/>
              <w:rPr>
                <w:rFonts w:cs="Times New Roman"/>
                <w:sz w:val="21"/>
                <w:szCs w:val="21"/>
              </w:rPr>
            </w:pPr>
            <w:r w:rsidRPr="00447EE7">
              <w:rPr>
                <w:rFonts w:cs="Times New Roman" w:hint="eastAsia"/>
                <w:sz w:val="21"/>
                <w:szCs w:val="21"/>
              </w:rPr>
              <w:t>消防道路</w:t>
            </w:r>
          </w:p>
        </w:tc>
        <w:tc>
          <w:tcPr>
            <w:tcW w:w="772" w:type="pct"/>
            <w:vAlign w:val="center"/>
          </w:tcPr>
          <w:p w14:paraId="7D8A19C5" w14:textId="77777777" w:rsidR="00103EBA" w:rsidRPr="00DB081B" w:rsidRDefault="00924C7C" w:rsidP="00717D3F">
            <w:pPr>
              <w:spacing w:line="240" w:lineRule="auto"/>
              <w:ind w:firstLineChars="0" w:firstLine="0"/>
              <w:jc w:val="center"/>
              <w:rPr>
                <w:rFonts w:cs="Times New Roman"/>
                <w:sz w:val="21"/>
                <w:szCs w:val="21"/>
              </w:rPr>
            </w:pPr>
            <w:r>
              <w:rPr>
                <w:rFonts w:cs="Times New Roman" w:hint="eastAsia"/>
                <w:sz w:val="21"/>
                <w:szCs w:val="21"/>
              </w:rPr>
              <w:t>-</w:t>
            </w:r>
          </w:p>
        </w:tc>
        <w:tc>
          <w:tcPr>
            <w:tcW w:w="696" w:type="pct"/>
            <w:vAlign w:val="center"/>
          </w:tcPr>
          <w:p w14:paraId="360BA2B6" w14:textId="77777777" w:rsidR="00103EBA" w:rsidRPr="00DB081B" w:rsidRDefault="00895559" w:rsidP="00717D3F">
            <w:pPr>
              <w:spacing w:line="240" w:lineRule="auto"/>
              <w:ind w:firstLineChars="0" w:firstLine="0"/>
              <w:jc w:val="center"/>
              <w:rPr>
                <w:rFonts w:cs="Times New Roman"/>
                <w:sz w:val="21"/>
                <w:szCs w:val="21"/>
              </w:rPr>
            </w:pPr>
            <w:r>
              <w:rPr>
                <w:rFonts w:cs="Times New Roman" w:hint="eastAsia"/>
                <w:sz w:val="21"/>
                <w:szCs w:val="21"/>
              </w:rPr>
              <w:t>6.3</w:t>
            </w:r>
          </w:p>
        </w:tc>
        <w:tc>
          <w:tcPr>
            <w:tcW w:w="608" w:type="pct"/>
            <w:vAlign w:val="center"/>
          </w:tcPr>
          <w:p w14:paraId="776DFB9A" w14:textId="77777777" w:rsidR="00103EBA" w:rsidRDefault="00924C7C" w:rsidP="00717D3F">
            <w:pPr>
              <w:spacing w:line="240" w:lineRule="auto"/>
              <w:ind w:firstLineChars="0" w:firstLine="0"/>
              <w:jc w:val="center"/>
              <w:rPr>
                <w:rFonts w:cs="Times New Roman"/>
                <w:sz w:val="21"/>
                <w:szCs w:val="21"/>
              </w:rPr>
            </w:pPr>
            <w:r>
              <w:rPr>
                <w:rFonts w:cs="Times New Roman" w:hint="eastAsia"/>
                <w:sz w:val="21"/>
                <w:szCs w:val="21"/>
              </w:rPr>
              <w:t>-</w:t>
            </w:r>
          </w:p>
        </w:tc>
        <w:tc>
          <w:tcPr>
            <w:tcW w:w="454" w:type="pct"/>
            <w:vAlign w:val="center"/>
          </w:tcPr>
          <w:p w14:paraId="515A3AD4" w14:textId="77777777" w:rsidR="00103EBA" w:rsidRPr="00DB081B" w:rsidRDefault="00103EBA"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103EBA" w:rsidRPr="00DB081B" w14:paraId="27E40576" w14:textId="77777777" w:rsidTr="009C461A">
        <w:trPr>
          <w:trHeight w:val="454"/>
          <w:jc w:val="center"/>
        </w:trPr>
        <w:tc>
          <w:tcPr>
            <w:tcW w:w="753" w:type="pct"/>
            <w:vMerge/>
            <w:vAlign w:val="center"/>
          </w:tcPr>
          <w:p w14:paraId="601869D8" w14:textId="77777777" w:rsidR="00103EBA" w:rsidRPr="00B02AF0" w:rsidRDefault="00103EBA" w:rsidP="00717D3F">
            <w:pPr>
              <w:spacing w:line="240" w:lineRule="auto"/>
              <w:ind w:firstLineChars="0" w:firstLine="0"/>
              <w:jc w:val="center"/>
              <w:rPr>
                <w:sz w:val="21"/>
                <w:szCs w:val="21"/>
              </w:rPr>
            </w:pPr>
          </w:p>
        </w:tc>
        <w:tc>
          <w:tcPr>
            <w:tcW w:w="406" w:type="pct"/>
            <w:vAlign w:val="center"/>
          </w:tcPr>
          <w:p w14:paraId="23A174D6" w14:textId="77777777" w:rsidR="00103EBA" w:rsidRPr="00DB081B" w:rsidRDefault="00103EBA" w:rsidP="00717D3F">
            <w:pPr>
              <w:spacing w:line="240" w:lineRule="auto"/>
              <w:ind w:firstLineChars="0" w:firstLine="0"/>
              <w:jc w:val="center"/>
              <w:rPr>
                <w:rFonts w:cs="Times New Roman"/>
                <w:sz w:val="21"/>
                <w:szCs w:val="21"/>
              </w:rPr>
            </w:pPr>
            <w:r>
              <w:rPr>
                <w:rFonts w:cs="Times New Roman" w:hint="eastAsia"/>
                <w:sz w:val="21"/>
                <w:szCs w:val="21"/>
              </w:rPr>
              <w:t>北</w:t>
            </w:r>
          </w:p>
        </w:tc>
        <w:tc>
          <w:tcPr>
            <w:tcW w:w="1311" w:type="pct"/>
            <w:vAlign w:val="center"/>
          </w:tcPr>
          <w:p w14:paraId="040C08C4" w14:textId="77777777" w:rsidR="00103EBA" w:rsidRPr="00DB081B" w:rsidRDefault="00103EBA" w:rsidP="00717D3F">
            <w:pPr>
              <w:spacing w:line="240" w:lineRule="auto"/>
              <w:ind w:firstLineChars="0" w:firstLine="0"/>
              <w:jc w:val="center"/>
              <w:rPr>
                <w:rFonts w:cs="Times New Roman"/>
                <w:sz w:val="21"/>
                <w:szCs w:val="21"/>
              </w:rPr>
            </w:pPr>
            <w:r w:rsidRPr="007B3575">
              <w:rPr>
                <w:rFonts w:cs="Times New Roman" w:hint="eastAsia"/>
                <w:sz w:val="21"/>
                <w:szCs w:val="21"/>
              </w:rPr>
              <w:t>厂区围墙</w:t>
            </w:r>
          </w:p>
        </w:tc>
        <w:tc>
          <w:tcPr>
            <w:tcW w:w="772" w:type="pct"/>
            <w:vAlign w:val="center"/>
          </w:tcPr>
          <w:p w14:paraId="5CB90491" w14:textId="77777777" w:rsidR="00103EBA" w:rsidRPr="00DB081B" w:rsidRDefault="007C770E" w:rsidP="00717D3F">
            <w:pPr>
              <w:spacing w:line="240" w:lineRule="auto"/>
              <w:ind w:firstLineChars="0" w:firstLine="0"/>
              <w:jc w:val="center"/>
              <w:rPr>
                <w:rFonts w:cs="Times New Roman"/>
                <w:sz w:val="21"/>
                <w:szCs w:val="21"/>
              </w:rPr>
            </w:pPr>
            <w:r>
              <w:rPr>
                <w:rFonts w:cs="Times New Roman" w:hint="eastAsia"/>
                <w:sz w:val="21"/>
                <w:szCs w:val="21"/>
              </w:rPr>
              <w:t>25</w:t>
            </w:r>
          </w:p>
        </w:tc>
        <w:tc>
          <w:tcPr>
            <w:tcW w:w="696" w:type="pct"/>
            <w:vAlign w:val="center"/>
          </w:tcPr>
          <w:p w14:paraId="40F125D0" w14:textId="77777777" w:rsidR="00103EBA" w:rsidRPr="00DB081B" w:rsidRDefault="007C770E" w:rsidP="00717D3F">
            <w:pPr>
              <w:spacing w:line="240" w:lineRule="auto"/>
              <w:ind w:firstLineChars="0" w:firstLine="0"/>
              <w:jc w:val="center"/>
              <w:rPr>
                <w:rFonts w:cs="Times New Roman"/>
                <w:sz w:val="21"/>
                <w:szCs w:val="21"/>
              </w:rPr>
            </w:pPr>
            <w:r>
              <w:rPr>
                <w:rFonts w:cs="Times New Roman" w:hint="eastAsia"/>
                <w:sz w:val="21"/>
                <w:szCs w:val="21"/>
              </w:rPr>
              <w:t>31.9</w:t>
            </w:r>
          </w:p>
        </w:tc>
        <w:tc>
          <w:tcPr>
            <w:tcW w:w="608" w:type="pct"/>
            <w:vAlign w:val="center"/>
          </w:tcPr>
          <w:p w14:paraId="7E446F0E" w14:textId="77777777" w:rsidR="00103EBA" w:rsidRDefault="007C770E" w:rsidP="00717D3F">
            <w:pPr>
              <w:spacing w:line="240" w:lineRule="auto"/>
              <w:ind w:firstLineChars="0" w:firstLine="0"/>
              <w:jc w:val="center"/>
              <w:rPr>
                <w:rFonts w:cs="Times New Roman"/>
                <w:sz w:val="21"/>
                <w:szCs w:val="21"/>
              </w:rPr>
            </w:pPr>
            <w:r>
              <w:rPr>
                <w:rFonts w:ascii="宋体" w:hAnsi="宋体" w:cs="Times New Roman" w:hint="eastAsia"/>
                <w:sz w:val="21"/>
                <w:szCs w:val="21"/>
              </w:rPr>
              <w:t>②</w:t>
            </w:r>
          </w:p>
        </w:tc>
        <w:tc>
          <w:tcPr>
            <w:tcW w:w="454" w:type="pct"/>
            <w:vAlign w:val="center"/>
          </w:tcPr>
          <w:p w14:paraId="22656BC4" w14:textId="77777777" w:rsidR="00103EBA" w:rsidRPr="00DB081B" w:rsidRDefault="00103EBA"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B35723" w:rsidRPr="00DB081B" w14:paraId="5801D076" w14:textId="77777777" w:rsidTr="009C461A">
        <w:trPr>
          <w:trHeight w:val="454"/>
          <w:jc w:val="center"/>
        </w:trPr>
        <w:tc>
          <w:tcPr>
            <w:tcW w:w="753" w:type="pct"/>
            <w:vMerge w:val="restart"/>
            <w:vAlign w:val="center"/>
          </w:tcPr>
          <w:p w14:paraId="71B24FBD" w14:textId="77777777" w:rsidR="00B35723" w:rsidRPr="00DB081B" w:rsidRDefault="005C40A0" w:rsidP="00717D3F">
            <w:pPr>
              <w:spacing w:line="240" w:lineRule="auto"/>
              <w:ind w:firstLineChars="0" w:firstLine="0"/>
              <w:jc w:val="center"/>
              <w:rPr>
                <w:sz w:val="21"/>
                <w:szCs w:val="21"/>
              </w:rPr>
            </w:pPr>
            <w:r w:rsidRPr="005C40A0">
              <w:rPr>
                <w:rFonts w:cs="Times New Roman" w:hint="eastAsia"/>
                <w:sz w:val="21"/>
                <w:szCs w:val="21"/>
              </w:rPr>
              <w:t>85%</w:t>
            </w:r>
            <w:r w:rsidRPr="005C40A0">
              <w:rPr>
                <w:rFonts w:cs="Times New Roman" w:hint="eastAsia"/>
                <w:sz w:val="21"/>
                <w:szCs w:val="21"/>
              </w:rPr>
              <w:t>甲醇装车鹤</w:t>
            </w:r>
            <w:r>
              <w:rPr>
                <w:rFonts w:cs="Times New Roman" w:hint="eastAsia"/>
                <w:sz w:val="21"/>
                <w:szCs w:val="21"/>
              </w:rPr>
              <w:t>管（甲</w:t>
            </w:r>
            <w:r w:rsidRPr="005C40A0">
              <w:rPr>
                <w:rFonts w:cs="Times New Roman" w:hint="eastAsia"/>
                <w:sz w:val="21"/>
                <w:szCs w:val="21"/>
                <w:vertAlign w:val="subscript"/>
              </w:rPr>
              <w:t>B</w:t>
            </w:r>
            <w:r>
              <w:rPr>
                <w:rFonts w:cs="Times New Roman" w:hint="eastAsia"/>
                <w:sz w:val="21"/>
                <w:szCs w:val="21"/>
              </w:rPr>
              <w:t>类）</w:t>
            </w:r>
          </w:p>
        </w:tc>
        <w:tc>
          <w:tcPr>
            <w:tcW w:w="406" w:type="pct"/>
            <w:vAlign w:val="center"/>
          </w:tcPr>
          <w:p w14:paraId="60A9F7A0" w14:textId="77777777" w:rsidR="00B35723" w:rsidRPr="00DB081B" w:rsidRDefault="00B35723" w:rsidP="00717D3F">
            <w:pPr>
              <w:spacing w:line="240" w:lineRule="auto"/>
              <w:ind w:firstLineChars="0" w:firstLine="0"/>
              <w:jc w:val="center"/>
              <w:rPr>
                <w:rFonts w:cs="Times New Roman"/>
                <w:sz w:val="21"/>
                <w:szCs w:val="21"/>
              </w:rPr>
            </w:pPr>
            <w:r w:rsidRPr="00DB081B">
              <w:rPr>
                <w:rFonts w:hint="eastAsia"/>
                <w:sz w:val="21"/>
              </w:rPr>
              <w:t>东</w:t>
            </w:r>
          </w:p>
        </w:tc>
        <w:tc>
          <w:tcPr>
            <w:tcW w:w="1311" w:type="pct"/>
            <w:vAlign w:val="center"/>
          </w:tcPr>
          <w:p w14:paraId="738D999A" w14:textId="77777777" w:rsidR="00B35723" w:rsidRPr="00DB081B" w:rsidRDefault="00152D02" w:rsidP="00717D3F">
            <w:pPr>
              <w:spacing w:line="240" w:lineRule="auto"/>
              <w:ind w:firstLineChars="0" w:firstLine="0"/>
              <w:jc w:val="center"/>
              <w:rPr>
                <w:rFonts w:cs="Times New Roman"/>
                <w:sz w:val="21"/>
                <w:szCs w:val="21"/>
              </w:rPr>
            </w:pPr>
            <w:r>
              <w:rPr>
                <w:rFonts w:hint="eastAsia"/>
                <w:sz w:val="21"/>
                <w:szCs w:val="21"/>
              </w:rPr>
              <w:t>甲醇原料泵（甲</w:t>
            </w:r>
            <w:r w:rsidRPr="00152D02">
              <w:rPr>
                <w:rFonts w:hint="eastAsia"/>
                <w:sz w:val="21"/>
                <w:szCs w:val="21"/>
                <w:vertAlign w:val="subscript"/>
              </w:rPr>
              <w:t>B</w:t>
            </w:r>
            <w:r>
              <w:rPr>
                <w:rFonts w:hint="eastAsia"/>
                <w:sz w:val="21"/>
                <w:szCs w:val="21"/>
              </w:rPr>
              <w:t>类）</w:t>
            </w:r>
          </w:p>
        </w:tc>
        <w:tc>
          <w:tcPr>
            <w:tcW w:w="772" w:type="pct"/>
            <w:vAlign w:val="center"/>
          </w:tcPr>
          <w:p w14:paraId="1A4A990A" w14:textId="77777777" w:rsidR="00B35723" w:rsidRPr="00DB081B" w:rsidRDefault="0085037D" w:rsidP="00717D3F">
            <w:pPr>
              <w:spacing w:line="240" w:lineRule="auto"/>
              <w:ind w:firstLineChars="0" w:firstLine="0"/>
              <w:jc w:val="center"/>
              <w:rPr>
                <w:rFonts w:cs="Times New Roman"/>
                <w:sz w:val="21"/>
                <w:szCs w:val="21"/>
              </w:rPr>
            </w:pPr>
            <w:r>
              <w:rPr>
                <w:rFonts w:cs="Times New Roman" w:hint="eastAsia"/>
                <w:sz w:val="21"/>
                <w:szCs w:val="21"/>
              </w:rPr>
              <w:t>10</w:t>
            </w:r>
          </w:p>
        </w:tc>
        <w:tc>
          <w:tcPr>
            <w:tcW w:w="696" w:type="pct"/>
            <w:vAlign w:val="center"/>
          </w:tcPr>
          <w:p w14:paraId="3ADDE448" w14:textId="77777777" w:rsidR="00B35723" w:rsidRPr="00DB081B" w:rsidRDefault="0085037D" w:rsidP="00717D3F">
            <w:pPr>
              <w:spacing w:line="240" w:lineRule="auto"/>
              <w:ind w:firstLineChars="0" w:firstLine="0"/>
              <w:jc w:val="center"/>
              <w:rPr>
                <w:rFonts w:cs="Times New Roman"/>
                <w:sz w:val="21"/>
                <w:szCs w:val="21"/>
              </w:rPr>
            </w:pPr>
            <w:r>
              <w:rPr>
                <w:rFonts w:cs="Times New Roman" w:hint="eastAsia"/>
                <w:sz w:val="21"/>
                <w:szCs w:val="21"/>
              </w:rPr>
              <w:t>15.1</w:t>
            </w:r>
          </w:p>
        </w:tc>
        <w:tc>
          <w:tcPr>
            <w:tcW w:w="608" w:type="pct"/>
            <w:vAlign w:val="center"/>
          </w:tcPr>
          <w:p w14:paraId="6D8B7B37" w14:textId="77777777" w:rsidR="00B35723" w:rsidRDefault="0085037D" w:rsidP="00717D3F">
            <w:pPr>
              <w:spacing w:line="240" w:lineRule="auto"/>
              <w:ind w:firstLineChars="0" w:firstLine="0"/>
              <w:jc w:val="center"/>
              <w:rPr>
                <w:rFonts w:cs="Times New Roman"/>
                <w:sz w:val="21"/>
                <w:szCs w:val="21"/>
              </w:rPr>
            </w:pPr>
            <w:r>
              <w:rPr>
                <w:rFonts w:ascii="宋体" w:hAnsi="宋体" w:cs="Times New Roman" w:hint="eastAsia"/>
                <w:sz w:val="21"/>
                <w:szCs w:val="21"/>
              </w:rPr>
              <w:t>②</w:t>
            </w:r>
          </w:p>
        </w:tc>
        <w:tc>
          <w:tcPr>
            <w:tcW w:w="454" w:type="pct"/>
            <w:vAlign w:val="center"/>
          </w:tcPr>
          <w:p w14:paraId="1B02DDC0" w14:textId="77777777" w:rsidR="00B35723" w:rsidRPr="00DB081B" w:rsidRDefault="00B35723"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B35723" w:rsidRPr="00DB081B" w14:paraId="6423687D" w14:textId="77777777" w:rsidTr="009C461A">
        <w:trPr>
          <w:trHeight w:val="454"/>
          <w:jc w:val="center"/>
        </w:trPr>
        <w:tc>
          <w:tcPr>
            <w:tcW w:w="753" w:type="pct"/>
            <w:vMerge/>
            <w:vAlign w:val="center"/>
          </w:tcPr>
          <w:p w14:paraId="58A7242B" w14:textId="77777777" w:rsidR="00B35723" w:rsidRPr="00D54701" w:rsidRDefault="00B35723" w:rsidP="00717D3F">
            <w:pPr>
              <w:spacing w:line="240" w:lineRule="auto"/>
              <w:ind w:firstLineChars="0" w:firstLine="0"/>
              <w:jc w:val="center"/>
              <w:rPr>
                <w:sz w:val="21"/>
                <w:szCs w:val="21"/>
              </w:rPr>
            </w:pPr>
          </w:p>
        </w:tc>
        <w:tc>
          <w:tcPr>
            <w:tcW w:w="406" w:type="pct"/>
            <w:vAlign w:val="center"/>
          </w:tcPr>
          <w:p w14:paraId="1F2375A4" w14:textId="77777777" w:rsidR="00B35723" w:rsidRPr="00DB081B" w:rsidRDefault="00B35723" w:rsidP="00717D3F">
            <w:pPr>
              <w:spacing w:line="240" w:lineRule="auto"/>
              <w:ind w:firstLineChars="0" w:firstLine="0"/>
              <w:jc w:val="center"/>
              <w:rPr>
                <w:sz w:val="21"/>
              </w:rPr>
            </w:pPr>
            <w:r>
              <w:rPr>
                <w:rFonts w:hint="eastAsia"/>
                <w:sz w:val="21"/>
              </w:rPr>
              <w:t>东</w:t>
            </w:r>
          </w:p>
        </w:tc>
        <w:tc>
          <w:tcPr>
            <w:tcW w:w="1311" w:type="pct"/>
            <w:vAlign w:val="center"/>
          </w:tcPr>
          <w:p w14:paraId="2E64DD43" w14:textId="77777777" w:rsidR="00B35723" w:rsidRPr="005572D9" w:rsidRDefault="00B35723" w:rsidP="00717D3F">
            <w:pPr>
              <w:spacing w:line="240" w:lineRule="auto"/>
              <w:ind w:firstLineChars="0" w:firstLine="0"/>
              <w:jc w:val="center"/>
              <w:rPr>
                <w:rFonts w:cs="Times New Roman"/>
                <w:sz w:val="21"/>
                <w:szCs w:val="21"/>
              </w:rPr>
            </w:pPr>
            <w:r>
              <w:rPr>
                <w:rFonts w:cs="Times New Roman" w:hint="eastAsia"/>
                <w:sz w:val="21"/>
                <w:szCs w:val="21"/>
              </w:rPr>
              <w:t>厂区围墙</w:t>
            </w:r>
          </w:p>
        </w:tc>
        <w:tc>
          <w:tcPr>
            <w:tcW w:w="772" w:type="pct"/>
            <w:vAlign w:val="center"/>
          </w:tcPr>
          <w:p w14:paraId="6E890E28" w14:textId="77777777" w:rsidR="00B35723" w:rsidRPr="00DB081B" w:rsidRDefault="00B35723" w:rsidP="00717D3F">
            <w:pPr>
              <w:spacing w:line="240" w:lineRule="auto"/>
              <w:ind w:firstLineChars="0" w:firstLine="0"/>
              <w:jc w:val="center"/>
              <w:rPr>
                <w:rFonts w:cs="Times New Roman"/>
                <w:sz w:val="21"/>
                <w:szCs w:val="21"/>
              </w:rPr>
            </w:pPr>
            <w:r>
              <w:rPr>
                <w:rFonts w:cs="Times New Roman" w:hint="eastAsia"/>
                <w:sz w:val="21"/>
                <w:szCs w:val="21"/>
              </w:rPr>
              <w:t>25</w:t>
            </w:r>
          </w:p>
        </w:tc>
        <w:tc>
          <w:tcPr>
            <w:tcW w:w="696" w:type="pct"/>
            <w:vAlign w:val="center"/>
          </w:tcPr>
          <w:p w14:paraId="1AF104ED" w14:textId="77777777" w:rsidR="00B35723" w:rsidRPr="00DB081B" w:rsidRDefault="0085037D" w:rsidP="00717D3F">
            <w:pPr>
              <w:spacing w:line="240" w:lineRule="auto"/>
              <w:ind w:firstLineChars="0" w:firstLine="0"/>
              <w:jc w:val="center"/>
              <w:rPr>
                <w:rFonts w:cs="Times New Roman"/>
                <w:sz w:val="21"/>
                <w:szCs w:val="21"/>
              </w:rPr>
            </w:pPr>
            <w:r>
              <w:rPr>
                <w:rFonts w:cs="Times New Roman" w:hint="eastAsia"/>
                <w:sz w:val="21"/>
                <w:szCs w:val="21"/>
              </w:rPr>
              <w:t>41.6</w:t>
            </w:r>
          </w:p>
        </w:tc>
        <w:tc>
          <w:tcPr>
            <w:tcW w:w="608" w:type="pct"/>
            <w:vAlign w:val="center"/>
          </w:tcPr>
          <w:p w14:paraId="2B56BD42" w14:textId="77777777" w:rsidR="00B35723" w:rsidRDefault="0085037D" w:rsidP="00717D3F">
            <w:pPr>
              <w:spacing w:line="240" w:lineRule="auto"/>
              <w:ind w:firstLineChars="0" w:firstLine="0"/>
              <w:jc w:val="center"/>
              <w:rPr>
                <w:rFonts w:cs="Times New Roman"/>
                <w:sz w:val="21"/>
                <w:szCs w:val="21"/>
              </w:rPr>
            </w:pPr>
            <w:r>
              <w:rPr>
                <w:rFonts w:ascii="宋体" w:hAnsi="宋体" w:cs="Times New Roman" w:hint="eastAsia"/>
                <w:sz w:val="21"/>
                <w:szCs w:val="21"/>
              </w:rPr>
              <w:t>②</w:t>
            </w:r>
          </w:p>
        </w:tc>
        <w:tc>
          <w:tcPr>
            <w:tcW w:w="454" w:type="pct"/>
            <w:vAlign w:val="center"/>
          </w:tcPr>
          <w:p w14:paraId="39A7598E" w14:textId="77777777" w:rsidR="00B35723" w:rsidRDefault="00B35723"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B35723" w:rsidRPr="00DB081B" w14:paraId="379D06EE" w14:textId="77777777" w:rsidTr="009C461A">
        <w:trPr>
          <w:trHeight w:val="454"/>
          <w:jc w:val="center"/>
        </w:trPr>
        <w:tc>
          <w:tcPr>
            <w:tcW w:w="753" w:type="pct"/>
            <w:vMerge/>
            <w:vAlign w:val="center"/>
          </w:tcPr>
          <w:p w14:paraId="3D6C5D53" w14:textId="77777777" w:rsidR="00B35723" w:rsidRDefault="00B35723" w:rsidP="00717D3F">
            <w:pPr>
              <w:spacing w:line="240" w:lineRule="auto"/>
              <w:ind w:firstLineChars="0" w:firstLine="0"/>
              <w:jc w:val="center"/>
              <w:rPr>
                <w:sz w:val="21"/>
                <w:szCs w:val="21"/>
              </w:rPr>
            </w:pPr>
          </w:p>
        </w:tc>
        <w:tc>
          <w:tcPr>
            <w:tcW w:w="406" w:type="pct"/>
            <w:vAlign w:val="center"/>
          </w:tcPr>
          <w:p w14:paraId="014511CC" w14:textId="77777777" w:rsidR="00B35723" w:rsidRPr="00DB081B" w:rsidRDefault="00B35723" w:rsidP="00717D3F">
            <w:pPr>
              <w:spacing w:line="240" w:lineRule="auto"/>
              <w:ind w:firstLineChars="0" w:firstLine="0"/>
              <w:jc w:val="center"/>
              <w:rPr>
                <w:rFonts w:cs="Times New Roman"/>
                <w:sz w:val="21"/>
                <w:szCs w:val="21"/>
              </w:rPr>
            </w:pPr>
            <w:r>
              <w:rPr>
                <w:rFonts w:hint="eastAsia"/>
                <w:sz w:val="21"/>
              </w:rPr>
              <w:t>东</w:t>
            </w:r>
            <w:r w:rsidRPr="00DB081B">
              <w:rPr>
                <w:rFonts w:hint="eastAsia"/>
                <w:sz w:val="21"/>
              </w:rPr>
              <w:t>南</w:t>
            </w:r>
          </w:p>
        </w:tc>
        <w:tc>
          <w:tcPr>
            <w:tcW w:w="1311" w:type="pct"/>
            <w:vAlign w:val="center"/>
          </w:tcPr>
          <w:p w14:paraId="51C86E04" w14:textId="77777777" w:rsidR="00B35723" w:rsidRDefault="00B35723" w:rsidP="00717D3F">
            <w:pPr>
              <w:spacing w:line="240" w:lineRule="auto"/>
              <w:ind w:firstLineChars="0" w:firstLine="0"/>
              <w:jc w:val="center"/>
              <w:rPr>
                <w:sz w:val="21"/>
              </w:rPr>
            </w:pPr>
            <w:r w:rsidRPr="003C5A7D">
              <w:rPr>
                <w:rFonts w:hint="eastAsia"/>
                <w:sz w:val="21"/>
              </w:rPr>
              <w:t>办公楼</w:t>
            </w:r>
          </w:p>
          <w:p w14:paraId="11315E0F" w14:textId="77777777" w:rsidR="00B35723" w:rsidRPr="00DB081B" w:rsidRDefault="00B35723" w:rsidP="00717D3F">
            <w:pPr>
              <w:spacing w:line="240" w:lineRule="auto"/>
              <w:ind w:firstLineChars="0" w:firstLine="0"/>
              <w:jc w:val="center"/>
              <w:rPr>
                <w:rFonts w:cs="Times New Roman"/>
                <w:sz w:val="21"/>
                <w:szCs w:val="21"/>
              </w:rPr>
            </w:pPr>
            <w:r w:rsidRPr="003C5A7D">
              <w:rPr>
                <w:rFonts w:hint="eastAsia"/>
                <w:sz w:val="21"/>
              </w:rPr>
              <w:t>（全厂重要设施一类）</w:t>
            </w:r>
          </w:p>
        </w:tc>
        <w:tc>
          <w:tcPr>
            <w:tcW w:w="772" w:type="pct"/>
            <w:vAlign w:val="center"/>
          </w:tcPr>
          <w:p w14:paraId="2DF212C8" w14:textId="77777777" w:rsidR="00B35723" w:rsidRPr="00DB081B" w:rsidRDefault="0085037D" w:rsidP="00717D3F">
            <w:pPr>
              <w:spacing w:line="240" w:lineRule="auto"/>
              <w:ind w:firstLineChars="0" w:firstLine="0"/>
              <w:jc w:val="center"/>
              <w:rPr>
                <w:rFonts w:cs="Times New Roman"/>
                <w:sz w:val="21"/>
                <w:szCs w:val="21"/>
              </w:rPr>
            </w:pPr>
            <w:r>
              <w:rPr>
                <w:rFonts w:cs="Times New Roman" w:hint="eastAsia"/>
                <w:sz w:val="21"/>
                <w:szCs w:val="21"/>
              </w:rPr>
              <w:t>40</w:t>
            </w:r>
          </w:p>
        </w:tc>
        <w:tc>
          <w:tcPr>
            <w:tcW w:w="696" w:type="pct"/>
            <w:vAlign w:val="center"/>
          </w:tcPr>
          <w:p w14:paraId="3AC75860" w14:textId="77777777" w:rsidR="00B35723" w:rsidRPr="00DB081B" w:rsidRDefault="0085037D" w:rsidP="00717D3F">
            <w:pPr>
              <w:spacing w:line="240" w:lineRule="auto"/>
              <w:ind w:firstLineChars="0" w:firstLine="0"/>
              <w:jc w:val="center"/>
              <w:rPr>
                <w:rFonts w:cs="Times New Roman"/>
                <w:sz w:val="21"/>
                <w:szCs w:val="21"/>
              </w:rPr>
            </w:pPr>
            <w:r>
              <w:rPr>
                <w:rFonts w:cs="Times New Roman" w:hint="eastAsia"/>
                <w:sz w:val="21"/>
                <w:szCs w:val="21"/>
              </w:rPr>
              <w:t>43.9</w:t>
            </w:r>
          </w:p>
        </w:tc>
        <w:tc>
          <w:tcPr>
            <w:tcW w:w="608" w:type="pct"/>
            <w:vAlign w:val="center"/>
          </w:tcPr>
          <w:p w14:paraId="0C962CED" w14:textId="77777777" w:rsidR="00B35723" w:rsidRDefault="0085037D" w:rsidP="00717D3F">
            <w:pPr>
              <w:spacing w:line="240" w:lineRule="auto"/>
              <w:ind w:firstLineChars="0" w:firstLine="0"/>
              <w:jc w:val="center"/>
              <w:rPr>
                <w:rFonts w:cs="Times New Roman"/>
                <w:sz w:val="21"/>
                <w:szCs w:val="21"/>
              </w:rPr>
            </w:pPr>
            <w:r>
              <w:rPr>
                <w:rFonts w:ascii="宋体" w:hAnsi="宋体" w:cs="Times New Roman" w:hint="eastAsia"/>
                <w:sz w:val="21"/>
                <w:szCs w:val="21"/>
              </w:rPr>
              <w:t>②</w:t>
            </w:r>
          </w:p>
        </w:tc>
        <w:tc>
          <w:tcPr>
            <w:tcW w:w="454" w:type="pct"/>
            <w:vAlign w:val="center"/>
          </w:tcPr>
          <w:p w14:paraId="78462F99" w14:textId="77777777" w:rsidR="00B35723" w:rsidRPr="00DB081B" w:rsidRDefault="00B35723"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53399B" w:rsidRPr="00DB081B" w14:paraId="0369538D" w14:textId="77777777" w:rsidTr="009C461A">
        <w:trPr>
          <w:trHeight w:val="454"/>
          <w:jc w:val="center"/>
        </w:trPr>
        <w:tc>
          <w:tcPr>
            <w:tcW w:w="753" w:type="pct"/>
            <w:vMerge/>
            <w:vAlign w:val="center"/>
          </w:tcPr>
          <w:p w14:paraId="1E1FA62A" w14:textId="77777777" w:rsidR="0053399B" w:rsidRDefault="0053399B" w:rsidP="00717D3F">
            <w:pPr>
              <w:spacing w:line="240" w:lineRule="auto"/>
              <w:ind w:firstLineChars="0" w:firstLine="0"/>
              <w:jc w:val="center"/>
              <w:rPr>
                <w:sz w:val="21"/>
                <w:szCs w:val="21"/>
              </w:rPr>
            </w:pPr>
          </w:p>
        </w:tc>
        <w:tc>
          <w:tcPr>
            <w:tcW w:w="406" w:type="pct"/>
            <w:vAlign w:val="center"/>
          </w:tcPr>
          <w:p w14:paraId="3F365A98" w14:textId="77777777" w:rsidR="0053399B" w:rsidRPr="00BE6BB6" w:rsidRDefault="0053399B" w:rsidP="00717D3F">
            <w:pPr>
              <w:spacing w:line="240" w:lineRule="auto"/>
              <w:ind w:firstLineChars="0" w:firstLine="0"/>
              <w:jc w:val="center"/>
              <w:rPr>
                <w:sz w:val="21"/>
              </w:rPr>
            </w:pPr>
            <w:r w:rsidRPr="00BE6BB6">
              <w:rPr>
                <w:rFonts w:hint="eastAsia"/>
                <w:sz w:val="21"/>
              </w:rPr>
              <w:t>东南</w:t>
            </w:r>
          </w:p>
        </w:tc>
        <w:tc>
          <w:tcPr>
            <w:tcW w:w="1311" w:type="pct"/>
            <w:vAlign w:val="center"/>
          </w:tcPr>
          <w:p w14:paraId="233E620C" w14:textId="77777777" w:rsidR="0053399B" w:rsidRPr="00BE6BB6" w:rsidRDefault="0053399B" w:rsidP="00717D3F">
            <w:pPr>
              <w:spacing w:line="240" w:lineRule="auto"/>
              <w:ind w:firstLineChars="0" w:firstLine="0"/>
              <w:jc w:val="center"/>
              <w:rPr>
                <w:rFonts w:cs="Times New Roman"/>
                <w:sz w:val="21"/>
                <w:szCs w:val="21"/>
              </w:rPr>
            </w:pPr>
            <w:r w:rsidRPr="00BE6BB6">
              <w:rPr>
                <w:rFonts w:cs="Times New Roman" w:hint="eastAsia"/>
                <w:sz w:val="21"/>
                <w:szCs w:val="21"/>
              </w:rPr>
              <w:t>消防水泵房</w:t>
            </w:r>
          </w:p>
          <w:p w14:paraId="2B441E42" w14:textId="0671A811" w:rsidR="0053399B" w:rsidRPr="00BE6BB6" w:rsidRDefault="0053399B" w:rsidP="00717D3F">
            <w:pPr>
              <w:spacing w:line="240" w:lineRule="auto"/>
              <w:ind w:firstLineChars="0" w:firstLine="0"/>
              <w:jc w:val="center"/>
              <w:rPr>
                <w:sz w:val="21"/>
              </w:rPr>
            </w:pPr>
            <w:r w:rsidRPr="00BE6BB6">
              <w:rPr>
                <w:rFonts w:cs="Times New Roman" w:hint="eastAsia"/>
                <w:sz w:val="21"/>
                <w:szCs w:val="21"/>
              </w:rPr>
              <w:t>（全厂重要设施</w:t>
            </w:r>
            <w:r w:rsidR="00152CDB" w:rsidRPr="00BE6BB6">
              <w:rPr>
                <w:rFonts w:cs="Times New Roman" w:hint="eastAsia"/>
                <w:sz w:val="21"/>
                <w:szCs w:val="21"/>
              </w:rPr>
              <w:t>一</w:t>
            </w:r>
            <w:r w:rsidRPr="00BE6BB6">
              <w:rPr>
                <w:rFonts w:cs="Times New Roman" w:hint="eastAsia"/>
                <w:sz w:val="21"/>
                <w:szCs w:val="21"/>
              </w:rPr>
              <w:t>类）</w:t>
            </w:r>
          </w:p>
        </w:tc>
        <w:tc>
          <w:tcPr>
            <w:tcW w:w="772" w:type="pct"/>
            <w:vAlign w:val="center"/>
          </w:tcPr>
          <w:p w14:paraId="6F4990C8" w14:textId="0942B15E" w:rsidR="0053399B" w:rsidRPr="00BE6BB6" w:rsidRDefault="00152CDB" w:rsidP="00717D3F">
            <w:pPr>
              <w:spacing w:line="240" w:lineRule="auto"/>
              <w:ind w:firstLineChars="0" w:firstLine="0"/>
              <w:jc w:val="center"/>
              <w:rPr>
                <w:rFonts w:cs="Times New Roman"/>
                <w:sz w:val="21"/>
                <w:szCs w:val="21"/>
              </w:rPr>
            </w:pPr>
            <w:r w:rsidRPr="00BE6BB6">
              <w:rPr>
                <w:rFonts w:cs="Times New Roman" w:hint="eastAsia"/>
                <w:sz w:val="21"/>
                <w:szCs w:val="21"/>
              </w:rPr>
              <w:t>4</w:t>
            </w:r>
            <w:r w:rsidR="0085037D" w:rsidRPr="00BE6BB6">
              <w:rPr>
                <w:rFonts w:cs="Times New Roman" w:hint="eastAsia"/>
                <w:sz w:val="21"/>
                <w:szCs w:val="21"/>
              </w:rPr>
              <w:t>0</w:t>
            </w:r>
          </w:p>
        </w:tc>
        <w:tc>
          <w:tcPr>
            <w:tcW w:w="696" w:type="pct"/>
            <w:vAlign w:val="center"/>
          </w:tcPr>
          <w:p w14:paraId="74443B72" w14:textId="0FB2D8BB" w:rsidR="0053399B" w:rsidRPr="00BE6BB6" w:rsidRDefault="00152CDB" w:rsidP="00717D3F">
            <w:pPr>
              <w:spacing w:line="240" w:lineRule="auto"/>
              <w:ind w:firstLineChars="0" w:firstLine="0"/>
              <w:jc w:val="center"/>
              <w:rPr>
                <w:rFonts w:cs="Times New Roman"/>
                <w:sz w:val="21"/>
                <w:szCs w:val="21"/>
              </w:rPr>
            </w:pPr>
            <w:r w:rsidRPr="00BE6BB6">
              <w:rPr>
                <w:rFonts w:cs="Times New Roman" w:hint="eastAsia"/>
                <w:sz w:val="21"/>
                <w:szCs w:val="21"/>
              </w:rPr>
              <w:t>43.9</w:t>
            </w:r>
          </w:p>
        </w:tc>
        <w:tc>
          <w:tcPr>
            <w:tcW w:w="608" w:type="pct"/>
            <w:vAlign w:val="center"/>
          </w:tcPr>
          <w:p w14:paraId="78A968BD" w14:textId="77777777" w:rsidR="0053399B" w:rsidRPr="00BE6BB6" w:rsidRDefault="0085037D" w:rsidP="00717D3F">
            <w:pPr>
              <w:spacing w:line="240" w:lineRule="auto"/>
              <w:ind w:firstLineChars="0" w:firstLine="0"/>
              <w:jc w:val="center"/>
              <w:rPr>
                <w:rFonts w:cs="Times New Roman"/>
                <w:sz w:val="21"/>
                <w:szCs w:val="21"/>
              </w:rPr>
            </w:pPr>
            <w:r w:rsidRPr="00BE6BB6">
              <w:rPr>
                <w:rFonts w:ascii="宋体" w:hAnsi="宋体" w:cs="Times New Roman" w:hint="eastAsia"/>
                <w:sz w:val="21"/>
                <w:szCs w:val="21"/>
              </w:rPr>
              <w:t>②</w:t>
            </w:r>
          </w:p>
        </w:tc>
        <w:tc>
          <w:tcPr>
            <w:tcW w:w="454" w:type="pct"/>
            <w:vAlign w:val="center"/>
          </w:tcPr>
          <w:p w14:paraId="16242342" w14:textId="77777777" w:rsidR="0053399B" w:rsidRPr="00BE6BB6" w:rsidRDefault="0053399B" w:rsidP="00717D3F">
            <w:pPr>
              <w:spacing w:line="240" w:lineRule="auto"/>
              <w:ind w:firstLineChars="0" w:firstLine="0"/>
              <w:jc w:val="center"/>
              <w:rPr>
                <w:rFonts w:cs="Times New Roman"/>
                <w:sz w:val="21"/>
                <w:szCs w:val="21"/>
              </w:rPr>
            </w:pPr>
            <w:r w:rsidRPr="00BE6BB6">
              <w:rPr>
                <w:rFonts w:cs="Times New Roman" w:hint="eastAsia"/>
                <w:sz w:val="21"/>
                <w:szCs w:val="21"/>
              </w:rPr>
              <w:t>符合</w:t>
            </w:r>
          </w:p>
        </w:tc>
      </w:tr>
      <w:tr w:rsidR="006B02ED" w:rsidRPr="00DB081B" w14:paraId="6F24B293" w14:textId="77777777" w:rsidTr="009C461A">
        <w:trPr>
          <w:trHeight w:val="454"/>
          <w:jc w:val="center"/>
        </w:trPr>
        <w:tc>
          <w:tcPr>
            <w:tcW w:w="753" w:type="pct"/>
            <w:vMerge/>
            <w:vAlign w:val="center"/>
          </w:tcPr>
          <w:p w14:paraId="7AB70104" w14:textId="77777777" w:rsidR="006B02ED" w:rsidRDefault="006B02ED" w:rsidP="00717D3F">
            <w:pPr>
              <w:spacing w:line="240" w:lineRule="auto"/>
              <w:ind w:firstLineChars="0" w:firstLine="0"/>
              <w:jc w:val="center"/>
              <w:rPr>
                <w:sz w:val="21"/>
                <w:szCs w:val="21"/>
              </w:rPr>
            </w:pPr>
          </w:p>
        </w:tc>
        <w:tc>
          <w:tcPr>
            <w:tcW w:w="406" w:type="pct"/>
            <w:vAlign w:val="center"/>
          </w:tcPr>
          <w:p w14:paraId="59AEEA84" w14:textId="77777777" w:rsidR="006B02ED" w:rsidRDefault="006B02ED" w:rsidP="00717D3F">
            <w:pPr>
              <w:spacing w:line="240" w:lineRule="auto"/>
              <w:ind w:firstLineChars="0" w:firstLine="0"/>
              <w:jc w:val="center"/>
              <w:rPr>
                <w:sz w:val="21"/>
              </w:rPr>
            </w:pPr>
            <w:r>
              <w:rPr>
                <w:rFonts w:hint="eastAsia"/>
                <w:sz w:val="21"/>
              </w:rPr>
              <w:t>南</w:t>
            </w:r>
          </w:p>
        </w:tc>
        <w:tc>
          <w:tcPr>
            <w:tcW w:w="1311" w:type="pct"/>
            <w:vAlign w:val="center"/>
          </w:tcPr>
          <w:p w14:paraId="2667B1BB" w14:textId="77777777" w:rsidR="006B02ED" w:rsidRPr="00B35723" w:rsidRDefault="006B02ED" w:rsidP="00717D3F">
            <w:pPr>
              <w:spacing w:line="240" w:lineRule="auto"/>
              <w:ind w:firstLineChars="0" w:firstLine="0"/>
              <w:jc w:val="center"/>
              <w:rPr>
                <w:rFonts w:cs="Times New Roman"/>
                <w:sz w:val="21"/>
                <w:szCs w:val="21"/>
              </w:rPr>
            </w:pPr>
            <w:r w:rsidRPr="006B02ED">
              <w:rPr>
                <w:rFonts w:cs="Times New Roman" w:hint="eastAsia"/>
                <w:sz w:val="21"/>
                <w:szCs w:val="21"/>
              </w:rPr>
              <w:t>消防道路</w:t>
            </w:r>
          </w:p>
        </w:tc>
        <w:tc>
          <w:tcPr>
            <w:tcW w:w="772" w:type="pct"/>
            <w:vAlign w:val="center"/>
          </w:tcPr>
          <w:p w14:paraId="731A1C5C" w14:textId="77777777" w:rsidR="006B02ED" w:rsidRPr="00DB081B" w:rsidRDefault="00924C7C" w:rsidP="00717D3F">
            <w:pPr>
              <w:spacing w:line="240" w:lineRule="auto"/>
              <w:ind w:firstLineChars="0" w:firstLine="0"/>
              <w:jc w:val="center"/>
              <w:rPr>
                <w:rFonts w:cs="Times New Roman"/>
                <w:sz w:val="21"/>
                <w:szCs w:val="21"/>
              </w:rPr>
            </w:pPr>
            <w:r>
              <w:rPr>
                <w:rFonts w:cs="Times New Roman" w:hint="eastAsia"/>
                <w:sz w:val="21"/>
                <w:szCs w:val="21"/>
              </w:rPr>
              <w:t>-</w:t>
            </w:r>
          </w:p>
        </w:tc>
        <w:tc>
          <w:tcPr>
            <w:tcW w:w="696" w:type="pct"/>
            <w:vAlign w:val="center"/>
          </w:tcPr>
          <w:p w14:paraId="4BBEF5EC" w14:textId="77777777" w:rsidR="006B02ED" w:rsidRPr="00DB081B" w:rsidRDefault="0085037D" w:rsidP="00717D3F">
            <w:pPr>
              <w:spacing w:line="240" w:lineRule="auto"/>
              <w:ind w:firstLineChars="0" w:firstLine="0"/>
              <w:jc w:val="center"/>
              <w:rPr>
                <w:rFonts w:cs="Times New Roman"/>
                <w:sz w:val="21"/>
                <w:szCs w:val="21"/>
              </w:rPr>
            </w:pPr>
            <w:r>
              <w:rPr>
                <w:rFonts w:cs="Times New Roman" w:hint="eastAsia"/>
                <w:sz w:val="21"/>
                <w:szCs w:val="21"/>
              </w:rPr>
              <w:t>9.1</w:t>
            </w:r>
          </w:p>
        </w:tc>
        <w:tc>
          <w:tcPr>
            <w:tcW w:w="608" w:type="pct"/>
            <w:vAlign w:val="center"/>
          </w:tcPr>
          <w:p w14:paraId="77ED4C5A" w14:textId="77777777" w:rsidR="006B02ED" w:rsidRDefault="00924C7C" w:rsidP="00717D3F">
            <w:pPr>
              <w:spacing w:line="240" w:lineRule="auto"/>
              <w:ind w:firstLineChars="0" w:firstLine="0"/>
              <w:jc w:val="center"/>
              <w:rPr>
                <w:rFonts w:cs="Times New Roman"/>
                <w:sz w:val="21"/>
                <w:szCs w:val="21"/>
              </w:rPr>
            </w:pPr>
            <w:r>
              <w:rPr>
                <w:rFonts w:cs="Times New Roman" w:hint="eastAsia"/>
                <w:sz w:val="21"/>
                <w:szCs w:val="21"/>
              </w:rPr>
              <w:t>-</w:t>
            </w:r>
          </w:p>
        </w:tc>
        <w:tc>
          <w:tcPr>
            <w:tcW w:w="454" w:type="pct"/>
            <w:vAlign w:val="center"/>
          </w:tcPr>
          <w:p w14:paraId="65970EEE" w14:textId="77777777" w:rsidR="006B02ED" w:rsidRDefault="006B02ED"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B35723" w:rsidRPr="00DB081B" w14:paraId="25599883" w14:textId="77777777" w:rsidTr="009C461A">
        <w:trPr>
          <w:trHeight w:val="454"/>
          <w:jc w:val="center"/>
        </w:trPr>
        <w:tc>
          <w:tcPr>
            <w:tcW w:w="753" w:type="pct"/>
            <w:vMerge/>
            <w:vAlign w:val="center"/>
          </w:tcPr>
          <w:p w14:paraId="6DE3A3BE" w14:textId="77777777" w:rsidR="00B35723" w:rsidRDefault="00B35723" w:rsidP="00717D3F">
            <w:pPr>
              <w:spacing w:line="240" w:lineRule="auto"/>
              <w:ind w:firstLineChars="0" w:firstLine="0"/>
              <w:jc w:val="center"/>
              <w:rPr>
                <w:sz w:val="21"/>
                <w:szCs w:val="21"/>
              </w:rPr>
            </w:pPr>
          </w:p>
        </w:tc>
        <w:tc>
          <w:tcPr>
            <w:tcW w:w="406" w:type="pct"/>
            <w:vAlign w:val="center"/>
          </w:tcPr>
          <w:p w14:paraId="510D910E" w14:textId="77777777" w:rsidR="00B35723" w:rsidRPr="00DB081B" w:rsidRDefault="00B35723" w:rsidP="00717D3F">
            <w:pPr>
              <w:spacing w:line="240" w:lineRule="auto"/>
              <w:ind w:firstLineChars="0" w:firstLine="0"/>
              <w:jc w:val="center"/>
              <w:rPr>
                <w:rFonts w:cs="Times New Roman"/>
                <w:sz w:val="21"/>
                <w:szCs w:val="21"/>
              </w:rPr>
            </w:pPr>
            <w:r>
              <w:rPr>
                <w:rFonts w:cs="Times New Roman" w:hint="eastAsia"/>
                <w:sz w:val="21"/>
                <w:szCs w:val="21"/>
              </w:rPr>
              <w:t>西南</w:t>
            </w:r>
          </w:p>
        </w:tc>
        <w:tc>
          <w:tcPr>
            <w:tcW w:w="1311" w:type="pct"/>
            <w:vAlign w:val="center"/>
          </w:tcPr>
          <w:p w14:paraId="1082A89F" w14:textId="77777777" w:rsidR="00B35723" w:rsidRDefault="00B35723" w:rsidP="00717D3F">
            <w:pPr>
              <w:spacing w:line="240" w:lineRule="auto"/>
              <w:ind w:firstLineChars="0" w:firstLine="0"/>
              <w:jc w:val="center"/>
              <w:rPr>
                <w:rFonts w:cs="Times New Roman"/>
                <w:sz w:val="21"/>
                <w:szCs w:val="21"/>
              </w:rPr>
            </w:pPr>
            <w:r w:rsidRPr="003C5A7D">
              <w:rPr>
                <w:rFonts w:cs="Times New Roman" w:hint="eastAsia"/>
                <w:sz w:val="21"/>
                <w:szCs w:val="21"/>
              </w:rPr>
              <w:t>研发楼</w:t>
            </w:r>
          </w:p>
          <w:p w14:paraId="7F8B89C4" w14:textId="77777777" w:rsidR="00B35723" w:rsidRPr="00DB081B" w:rsidRDefault="00B35723" w:rsidP="00717D3F">
            <w:pPr>
              <w:spacing w:line="240" w:lineRule="auto"/>
              <w:ind w:firstLineChars="0" w:firstLine="0"/>
              <w:jc w:val="center"/>
              <w:rPr>
                <w:rFonts w:cs="Times New Roman"/>
                <w:sz w:val="21"/>
                <w:szCs w:val="21"/>
              </w:rPr>
            </w:pPr>
            <w:r w:rsidRPr="003C5A7D">
              <w:rPr>
                <w:rFonts w:cs="Times New Roman" w:hint="eastAsia"/>
                <w:sz w:val="21"/>
                <w:szCs w:val="21"/>
              </w:rPr>
              <w:t>（全厂重要设施一类）</w:t>
            </w:r>
          </w:p>
        </w:tc>
        <w:tc>
          <w:tcPr>
            <w:tcW w:w="772" w:type="pct"/>
            <w:vAlign w:val="center"/>
          </w:tcPr>
          <w:p w14:paraId="27311246" w14:textId="77777777" w:rsidR="00B35723" w:rsidRPr="00DB081B" w:rsidRDefault="0085037D" w:rsidP="00717D3F">
            <w:pPr>
              <w:spacing w:line="240" w:lineRule="auto"/>
              <w:ind w:firstLineChars="0" w:firstLine="0"/>
              <w:jc w:val="center"/>
              <w:rPr>
                <w:rFonts w:cs="Times New Roman"/>
                <w:sz w:val="21"/>
                <w:szCs w:val="21"/>
              </w:rPr>
            </w:pPr>
            <w:r>
              <w:rPr>
                <w:rFonts w:cs="Times New Roman" w:hint="eastAsia"/>
                <w:sz w:val="21"/>
                <w:szCs w:val="21"/>
              </w:rPr>
              <w:t>40</w:t>
            </w:r>
          </w:p>
        </w:tc>
        <w:tc>
          <w:tcPr>
            <w:tcW w:w="696" w:type="pct"/>
            <w:vAlign w:val="center"/>
          </w:tcPr>
          <w:p w14:paraId="2096DAD4" w14:textId="77777777" w:rsidR="00B35723" w:rsidRPr="00DB081B" w:rsidRDefault="0085037D" w:rsidP="00717D3F">
            <w:pPr>
              <w:spacing w:line="240" w:lineRule="auto"/>
              <w:ind w:firstLineChars="0" w:firstLine="0"/>
              <w:jc w:val="center"/>
              <w:rPr>
                <w:rFonts w:cs="Times New Roman"/>
                <w:sz w:val="21"/>
                <w:szCs w:val="21"/>
              </w:rPr>
            </w:pPr>
            <w:r>
              <w:rPr>
                <w:rFonts w:cs="Times New Roman" w:hint="eastAsia"/>
                <w:sz w:val="21"/>
                <w:szCs w:val="21"/>
              </w:rPr>
              <w:t>42.2</w:t>
            </w:r>
          </w:p>
        </w:tc>
        <w:tc>
          <w:tcPr>
            <w:tcW w:w="608" w:type="pct"/>
            <w:vAlign w:val="center"/>
          </w:tcPr>
          <w:p w14:paraId="5655B0DC" w14:textId="77777777" w:rsidR="00B35723" w:rsidRDefault="0085037D" w:rsidP="00717D3F">
            <w:pPr>
              <w:spacing w:line="240" w:lineRule="auto"/>
              <w:ind w:firstLineChars="0" w:firstLine="0"/>
              <w:jc w:val="center"/>
              <w:rPr>
                <w:rFonts w:cs="Times New Roman"/>
                <w:sz w:val="21"/>
                <w:szCs w:val="21"/>
              </w:rPr>
            </w:pPr>
            <w:r>
              <w:rPr>
                <w:rFonts w:ascii="宋体" w:hAnsi="宋体" w:cs="Times New Roman" w:hint="eastAsia"/>
                <w:sz w:val="21"/>
                <w:szCs w:val="21"/>
              </w:rPr>
              <w:t>②</w:t>
            </w:r>
          </w:p>
        </w:tc>
        <w:tc>
          <w:tcPr>
            <w:tcW w:w="454" w:type="pct"/>
            <w:vAlign w:val="center"/>
          </w:tcPr>
          <w:p w14:paraId="306ECA74" w14:textId="77777777" w:rsidR="00B35723" w:rsidRPr="00DB081B" w:rsidRDefault="00B35723"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B35723" w:rsidRPr="00DB081B" w14:paraId="10093188" w14:textId="77777777" w:rsidTr="009C461A">
        <w:trPr>
          <w:trHeight w:val="454"/>
          <w:jc w:val="center"/>
        </w:trPr>
        <w:tc>
          <w:tcPr>
            <w:tcW w:w="753" w:type="pct"/>
            <w:vMerge/>
            <w:vAlign w:val="center"/>
          </w:tcPr>
          <w:p w14:paraId="793CA14B" w14:textId="77777777" w:rsidR="00B35723" w:rsidRDefault="00B35723" w:rsidP="00717D3F">
            <w:pPr>
              <w:spacing w:line="240" w:lineRule="auto"/>
              <w:ind w:firstLineChars="0" w:firstLine="0"/>
              <w:jc w:val="center"/>
              <w:rPr>
                <w:sz w:val="21"/>
                <w:szCs w:val="21"/>
              </w:rPr>
            </w:pPr>
          </w:p>
        </w:tc>
        <w:tc>
          <w:tcPr>
            <w:tcW w:w="406" w:type="pct"/>
            <w:vAlign w:val="center"/>
          </w:tcPr>
          <w:p w14:paraId="2604B3EE" w14:textId="77777777" w:rsidR="00B35723" w:rsidRDefault="00B35723" w:rsidP="00717D3F">
            <w:pPr>
              <w:spacing w:line="240" w:lineRule="auto"/>
              <w:ind w:firstLineChars="0" w:firstLine="0"/>
              <w:jc w:val="center"/>
              <w:rPr>
                <w:rFonts w:cs="Times New Roman"/>
                <w:sz w:val="21"/>
                <w:szCs w:val="21"/>
              </w:rPr>
            </w:pPr>
            <w:r>
              <w:rPr>
                <w:rFonts w:cs="Times New Roman" w:hint="eastAsia"/>
                <w:sz w:val="21"/>
                <w:szCs w:val="21"/>
              </w:rPr>
              <w:t>西南</w:t>
            </w:r>
          </w:p>
        </w:tc>
        <w:tc>
          <w:tcPr>
            <w:tcW w:w="1311" w:type="pct"/>
            <w:vAlign w:val="center"/>
          </w:tcPr>
          <w:p w14:paraId="614AD460" w14:textId="58377AB6" w:rsidR="005A6044" w:rsidRDefault="005A6044" w:rsidP="005A6044">
            <w:pPr>
              <w:spacing w:line="240" w:lineRule="auto"/>
              <w:ind w:firstLineChars="0" w:firstLine="0"/>
              <w:jc w:val="center"/>
              <w:rPr>
                <w:rFonts w:cs="Times New Roman"/>
                <w:sz w:val="21"/>
                <w:szCs w:val="21"/>
              </w:rPr>
            </w:pPr>
            <w:r w:rsidRPr="005A6044">
              <w:rPr>
                <w:rFonts w:cs="Times New Roman" w:hint="eastAsia"/>
                <w:sz w:val="21"/>
                <w:szCs w:val="21"/>
              </w:rPr>
              <w:t>原有</w:t>
            </w:r>
            <w:r w:rsidR="00B35723" w:rsidRPr="00B35723">
              <w:rPr>
                <w:rFonts w:cs="Times New Roman" w:hint="eastAsia"/>
                <w:sz w:val="21"/>
                <w:szCs w:val="21"/>
              </w:rPr>
              <w:t>办公楼</w:t>
            </w:r>
          </w:p>
          <w:p w14:paraId="0E10DBAF" w14:textId="6CB47073" w:rsidR="00B35723" w:rsidRPr="003C5A7D" w:rsidRDefault="00B35723" w:rsidP="005A6044">
            <w:pPr>
              <w:spacing w:line="240" w:lineRule="auto"/>
              <w:ind w:firstLineChars="0" w:firstLine="0"/>
              <w:jc w:val="center"/>
              <w:rPr>
                <w:rFonts w:cs="Times New Roman"/>
                <w:sz w:val="21"/>
                <w:szCs w:val="21"/>
              </w:rPr>
            </w:pPr>
            <w:r w:rsidRPr="00B35723">
              <w:rPr>
                <w:rFonts w:cs="Times New Roman" w:hint="eastAsia"/>
                <w:sz w:val="21"/>
                <w:szCs w:val="21"/>
              </w:rPr>
              <w:t>（全厂重要设施一类）</w:t>
            </w:r>
          </w:p>
        </w:tc>
        <w:tc>
          <w:tcPr>
            <w:tcW w:w="772" w:type="pct"/>
            <w:vAlign w:val="center"/>
          </w:tcPr>
          <w:p w14:paraId="37C87635" w14:textId="77777777" w:rsidR="00B35723" w:rsidRPr="00DB081B" w:rsidRDefault="0085037D" w:rsidP="00717D3F">
            <w:pPr>
              <w:spacing w:line="240" w:lineRule="auto"/>
              <w:ind w:firstLineChars="0" w:firstLine="0"/>
              <w:jc w:val="center"/>
              <w:rPr>
                <w:rFonts w:cs="Times New Roman"/>
                <w:sz w:val="21"/>
                <w:szCs w:val="21"/>
              </w:rPr>
            </w:pPr>
            <w:r>
              <w:rPr>
                <w:rFonts w:cs="Times New Roman" w:hint="eastAsia"/>
                <w:sz w:val="21"/>
                <w:szCs w:val="21"/>
              </w:rPr>
              <w:t>40</w:t>
            </w:r>
          </w:p>
        </w:tc>
        <w:tc>
          <w:tcPr>
            <w:tcW w:w="696" w:type="pct"/>
            <w:vAlign w:val="center"/>
          </w:tcPr>
          <w:p w14:paraId="206B9A7C" w14:textId="77777777" w:rsidR="00B35723" w:rsidRPr="00DB081B" w:rsidRDefault="00C2764E" w:rsidP="00717D3F">
            <w:pPr>
              <w:spacing w:line="240" w:lineRule="auto"/>
              <w:ind w:firstLineChars="0" w:firstLine="0"/>
              <w:jc w:val="center"/>
              <w:rPr>
                <w:rFonts w:cs="Times New Roman"/>
                <w:sz w:val="21"/>
                <w:szCs w:val="21"/>
              </w:rPr>
            </w:pPr>
            <w:r>
              <w:rPr>
                <w:rFonts w:cs="Times New Roman" w:hint="eastAsia"/>
                <w:sz w:val="21"/>
                <w:szCs w:val="21"/>
              </w:rPr>
              <w:t>45.3</w:t>
            </w:r>
          </w:p>
        </w:tc>
        <w:tc>
          <w:tcPr>
            <w:tcW w:w="608" w:type="pct"/>
            <w:vAlign w:val="center"/>
          </w:tcPr>
          <w:p w14:paraId="5B12489C" w14:textId="77777777" w:rsidR="00B35723" w:rsidRDefault="00C2764E" w:rsidP="00717D3F">
            <w:pPr>
              <w:spacing w:line="240" w:lineRule="auto"/>
              <w:ind w:firstLineChars="0" w:firstLine="0"/>
              <w:jc w:val="center"/>
              <w:rPr>
                <w:rFonts w:cs="Times New Roman"/>
                <w:sz w:val="21"/>
                <w:szCs w:val="21"/>
              </w:rPr>
            </w:pPr>
            <w:r>
              <w:rPr>
                <w:rFonts w:ascii="宋体" w:hAnsi="宋体" w:cs="Times New Roman" w:hint="eastAsia"/>
                <w:sz w:val="21"/>
                <w:szCs w:val="21"/>
              </w:rPr>
              <w:t>②</w:t>
            </w:r>
          </w:p>
        </w:tc>
        <w:tc>
          <w:tcPr>
            <w:tcW w:w="454" w:type="pct"/>
            <w:vAlign w:val="center"/>
          </w:tcPr>
          <w:p w14:paraId="67786009" w14:textId="77777777" w:rsidR="00B35723" w:rsidRDefault="0053399B"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717D3F" w:rsidRPr="00DB081B" w14:paraId="57EFDAF3" w14:textId="77777777" w:rsidTr="009C461A">
        <w:trPr>
          <w:trHeight w:val="454"/>
          <w:jc w:val="center"/>
        </w:trPr>
        <w:tc>
          <w:tcPr>
            <w:tcW w:w="753" w:type="pct"/>
            <w:vMerge w:val="restart"/>
            <w:vAlign w:val="center"/>
          </w:tcPr>
          <w:p w14:paraId="4BBDF656" w14:textId="77777777" w:rsidR="00717D3F" w:rsidRDefault="00152D02" w:rsidP="00717D3F">
            <w:pPr>
              <w:spacing w:line="240" w:lineRule="auto"/>
              <w:ind w:firstLineChars="0" w:firstLine="0"/>
              <w:jc w:val="center"/>
              <w:rPr>
                <w:sz w:val="21"/>
                <w:szCs w:val="21"/>
              </w:rPr>
            </w:pPr>
            <w:r>
              <w:rPr>
                <w:rFonts w:hint="eastAsia"/>
                <w:sz w:val="21"/>
                <w:szCs w:val="21"/>
              </w:rPr>
              <w:t>甲醇原料泵（甲</w:t>
            </w:r>
            <w:r w:rsidRPr="00152D02">
              <w:rPr>
                <w:rFonts w:hint="eastAsia"/>
                <w:sz w:val="21"/>
                <w:szCs w:val="21"/>
                <w:vertAlign w:val="subscript"/>
              </w:rPr>
              <w:t>B</w:t>
            </w:r>
            <w:r>
              <w:rPr>
                <w:rFonts w:hint="eastAsia"/>
                <w:sz w:val="21"/>
                <w:szCs w:val="21"/>
              </w:rPr>
              <w:t>类）</w:t>
            </w:r>
          </w:p>
        </w:tc>
        <w:tc>
          <w:tcPr>
            <w:tcW w:w="406" w:type="pct"/>
            <w:vAlign w:val="center"/>
          </w:tcPr>
          <w:p w14:paraId="51A02977" w14:textId="77777777" w:rsidR="00717D3F" w:rsidRDefault="00717D3F" w:rsidP="00717D3F">
            <w:pPr>
              <w:spacing w:line="240" w:lineRule="auto"/>
              <w:ind w:firstLineChars="0" w:firstLine="0"/>
              <w:jc w:val="center"/>
              <w:rPr>
                <w:rFonts w:cs="Times New Roman"/>
                <w:sz w:val="21"/>
                <w:szCs w:val="21"/>
              </w:rPr>
            </w:pPr>
            <w:r>
              <w:rPr>
                <w:rFonts w:cs="Times New Roman" w:hint="eastAsia"/>
                <w:sz w:val="21"/>
                <w:szCs w:val="21"/>
              </w:rPr>
              <w:t>东</w:t>
            </w:r>
          </w:p>
        </w:tc>
        <w:tc>
          <w:tcPr>
            <w:tcW w:w="1311" w:type="pct"/>
            <w:vAlign w:val="center"/>
          </w:tcPr>
          <w:p w14:paraId="0863AD79" w14:textId="77777777" w:rsidR="00717D3F" w:rsidRPr="001823F5" w:rsidRDefault="00717D3F" w:rsidP="00717D3F">
            <w:pPr>
              <w:spacing w:line="240" w:lineRule="auto"/>
              <w:ind w:firstLineChars="0" w:firstLine="0"/>
              <w:jc w:val="center"/>
              <w:rPr>
                <w:rFonts w:cs="Times New Roman"/>
                <w:sz w:val="21"/>
                <w:szCs w:val="21"/>
              </w:rPr>
            </w:pPr>
            <w:r w:rsidRPr="00B35723">
              <w:rPr>
                <w:rFonts w:cs="Times New Roman" w:hint="eastAsia"/>
                <w:sz w:val="21"/>
                <w:szCs w:val="21"/>
              </w:rPr>
              <w:t>厂区围墙</w:t>
            </w:r>
          </w:p>
        </w:tc>
        <w:tc>
          <w:tcPr>
            <w:tcW w:w="772" w:type="pct"/>
            <w:vAlign w:val="center"/>
          </w:tcPr>
          <w:p w14:paraId="7302BC5E" w14:textId="77777777" w:rsidR="00717D3F" w:rsidRDefault="00344B7C" w:rsidP="00717D3F">
            <w:pPr>
              <w:spacing w:line="240" w:lineRule="auto"/>
              <w:ind w:firstLineChars="0" w:firstLine="0"/>
              <w:jc w:val="center"/>
              <w:rPr>
                <w:rFonts w:cs="Times New Roman"/>
                <w:sz w:val="21"/>
                <w:szCs w:val="21"/>
              </w:rPr>
            </w:pPr>
            <w:r>
              <w:rPr>
                <w:rFonts w:cs="Times New Roman" w:hint="eastAsia"/>
                <w:sz w:val="21"/>
                <w:szCs w:val="21"/>
              </w:rPr>
              <w:t>15</w:t>
            </w:r>
          </w:p>
        </w:tc>
        <w:tc>
          <w:tcPr>
            <w:tcW w:w="696" w:type="pct"/>
            <w:vAlign w:val="center"/>
          </w:tcPr>
          <w:p w14:paraId="4B0151F1" w14:textId="77777777" w:rsidR="00717D3F" w:rsidRDefault="00344B7C" w:rsidP="00717D3F">
            <w:pPr>
              <w:spacing w:line="240" w:lineRule="auto"/>
              <w:ind w:firstLineChars="0" w:firstLine="0"/>
              <w:jc w:val="center"/>
              <w:rPr>
                <w:rFonts w:cs="Times New Roman"/>
                <w:sz w:val="21"/>
                <w:szCs w:val="21"/>
              </w:rPr>
            </w:pPr>
            <w:r>
              <w:rPr>
                <w:rFonts w:cs="Times New Roman" w:hint="eastAsia"/>
                <w:sz w:val="21"/>
                <w:szCs w:val="21"/>
              </w:rPr>
              <w:t>22.2</w:t>
            </w:r>
          </w:p>
        </w:tc>
        <w:tc>
          <w:tcPr>
            <w:tcW w:w="608" w:type="pct"/>
            <w:vAlign w:val="center"/>
          </w:tcPr>
          <w:p w14:paraId="0CB164B1" w14:textId="77777777" w:rsidR="00717D3F" w:rsidRDefault="00344B7C" w:rsidP="00717D3F">
            <w:pPr>
              <w:spacing w:line="240" w:lineRule="auto"/>
              <w:ind w:firstLineChars="0" w:firstLine="0"/>
              <w:jc w:val="center"/>
              <w:rPr>
                <w:rFonts w:cs="Times New Roman"/>
                <w:sz w:val="21"/>
                <w:szCs w:val="21"/>
              </w:rPr>
            </w:pPr>
            <w:r>
              <w:rPr>
                <w:rFonts w:ascii="宋体" w:hAnsi="宋体" w:cs="Times New Roman" w:hint="eastAsia"/>
                <w:sz w:val="21"/>
                <w:szCs w:val="21"/>
              </w:rPr>
              <w:t>②</w:t>
            </w:r>
          </w:p>
        </w:tc>
        <w:tc>
          <w:tcPr>
            <w:tcW w:w="454" w:type="pct"/>
            <w:vAlign w:val="center"/>
          </w:tcPr>
          <w:p w14:paraId="0C70A17C" w14:textId="77777777" w:rsidR="00717D3F" w:rsidRDefault="00717D3F"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717D3F" w:rsidRPr="00DB081B" w14:paraId="024F86D1" w14:textId="77777777" w:rsidTr="009C461A">
        <w:trPr>
          <w:trHeight w:val="454"/>
          <w:jc w:val="center"/>
        </w:trPr>
        <w:tc>
          <w:tcPr>
            <w:tcW w:w="753" w:type="pct"/>
            <w:vMerge/>
            <w:vAlign w:val="center"/>
          </w:tcPr>
          <w:p w14:paraId="27AF925E" w14:textId="77777777" w:rsidR="00717D3F" w:rsidRPr="00D54701" w:rsidRDefault="00717D3F" w:rsidP="00717D3F">
            <w:pPr>
              <w:spacing w:line="240" w:lineRule="auto"/>
              <w:ind w:firstLineChars="0" w:firstLine="0"/>
              <w:jc w:val="center"/>
              <w:rPr>
                <w:sz w:val="21"/>
                <w:szCs w:val="21"/>
              </w:rPr>
            </w:pPr>
          </w:p>
        </w:tc>
        <w:tc>
          <w:tcPr>
            <w:tcW w:w="406" w:type="pct"/>
            <w:vAlign w:val="center"/>
          </w:tcPr>
          <w:p w14:paraId="158EDDD1" w14:textId="77777777" w:rsidR="00717D3F" w:rsidRDefault="00717D3F" w:rsidP="00717D3F">
            <w:pPr>
              <w:spacing w:line="240" w:lineRule="auto"/>
              <w:ind w:firstLineChars="0" w:firstLine="0"/>
              <w:jc w:val="center"/>
              <w:rPr>
                <w:rFonts w:cs="Times New Roman"/>
                <w:sz w:val="21"/>
                <w:szCs w:val="21"/>
              </w:rPr>
            </w:pPr>
            <w:r>
              <w:rPr>
                <w:rFonts w:cs="Times New Roman" w:hint="eastAsia"/>
                <w:sz w:val="21"/>
                <w:szCs w:val="21"/>
              </w:rPr>
              <w:t>南</w:t>
            </w:r>
          </w:p>
        </w:tc>
        <w:tc>
          <w:tcPr>
            <w:tcW w:w="1311" w:type="pct"/>
            <w:vAlign w:val="center"/>
          </w:tcPr>
          <w:p w14:paraId="24E06136" w14:textId="77777777" w:rsidR="00717D3F" w:rsidRPr="00B35723" w:rsidRDefault="00717D3F" w:rsidP="00717D3F">
            <w:pPr>
              <w:spacing w:line="240" w:lineRule="auto"/>
              <w:ind w:firstLineChars="0" w:firstLine="0"/>
              <w:jc w:val="center"/>
              <w:rPr>
                <w:rFonts w:cs="Times New Roman"/>
                <w:sz w:val="21"/>
                <w:szCs w:val="21"/>
              </w:rPr>
            </w:pPr>
            <w:r w:rsidRPr="00B35723">
              <w:rPr>
                <w:rFonts w:cs="Times New Roman" w:hint="eastAsia"/>
                <w:sz w:val="21"/>
                <w:szCs w:val="21"/>
              </w:rPr>
              <w:t>办公楼</w:t>
            </w:r>
          </w:p>
          <w:p w14:paraId="4EFE16A1" w14:textId="77777777" w:rsidR="00717D3F" w:rsidRPr="00B35723" w:rsidRDefault="00717D3F" w:rsidP="00717D3F">
            <w:pPr>
              <w:spacing w:line="240" w:lineRule="auto"/>
              <w:ind w:firstLineChars="0" w:firstLine="0"/>
              <w:jc w:val="center"/>
              <w:rPr>
                <w:rFonts w:cs="Times New Roman"/>
                <w:sz w:val="21"/>
                <w:szCs w:val="21"/>
              </w:rPr>
            </w:pPr>
            <w:r w:rsidRPr="00B35723">
              <w:rPr>
                <w:rFonts w:cs="Times New Roman" w:hint="eastAsia"/>
                <w:sz w:val="21"/>
                <w:szCs w:val="21"/>
              </w:rPr>
              <w:t>（全厂重要设施一类）</w:t>
            </w:r>
          </w:p>
        </w:tc>
        <w:tc>
          <w:tcPr>
            <w:tcW w:w="772" w:type="pct"/>
            <w:vAlign w:val="center"/>
          </w:tcPr>
          <w:p w14:paraId="04B6F94E" w14:textId="77777777" w:rsidR="00717D3F" w:rsidRDefault="00344B7C" w:rsidP="00717D3F">
            <w:pPr>
              <w:spacing w:line="240" w:lineRule="auto"/>
              <w:ind w:firstLineChars="0" w:firstLine="0"/>
              <w:jc w:val="center"/>
              <w:rPr>
                <w:rFonts w:cs="Times New Roman"/>
                <w:sz w:val="21"/>
                <w:szCs w:val="21"/>
              </w:rPr>
            </w:pPr>
            <w:r>
              <w:rPr>
                <w:rFonts w:cs="Times New Roman" w:hint="eastAsia"/>
                <w:sz w:val="21"/>
                <w:szCs w:val="21"/>
              </w:rPr>
              <w:t>30</w:t>
            </w:r>
          </w:p>
        </w:tc>
        <w:tc>
          <w:tcPr>
            <w:tcW w:w="696" w:type="pct"/>
            <w:vAlign w:val="center"/>
          </w:tcPr>
          <w:p w14:paraId="7A86DE81" w14:textId="77777777" w:rsidR="00717D3F" w:rsidRDefault="00344B7C" w:rsidP="00717D3F">
            <w:pPr>
              <w:spacing w:line="240" w:lineRule="auto"/>
              <w:ind w:firstLineChars="0" w:firstLine="0"/>
              <w:jc w:val="center"/>
              <w:rPr>
                <w:rFonts w:cs="Times New Roman"/>
                <w:sz w:val="21"/>
                <w:szCs w:val="21"/>
              </w:rPr>
            </w:pPr>
            <w:r>
              <w:rPr>
                <w:rFonts w:cs="Times New Roman" w:hint="eastAsia"/>
                <w:sz w:val="21"/>
                <w:szCs w:val="21"/>
              </w:rPr>
              <w:t>42.2</w:t>
            </w:r>
          </w:p>
        </w:tc>
        <w:tc>
          <w:tcPr>
            <w:tcW w:w="608" w:type="pct"/>
            <w:vAlign w:val="center"/>
          </w:tcPr>
          <w:p w14:paraId="2312EB68" w14:textId="77777777" w:rsidR="00717D3F" w:rsidRDefault="00344B7C" w:rsidP="00717D3F">
            <w:pPr>
              <w:spacing w:line="240" w:lineRule="auto"/>
              <w:ind w:firstLineChars="0" w:firstLine="0"/>
              <w:jc w:val="center"/>
              <w:rPr>
                <w:rFonts w:cs="Times New Roman"/>
                <w:sz w:val="21"/>
                <w:szCs w:val="21"/>
              </w:rPr>
            </w:pPr>
            <w:r>
              <w:rPr>
                <w:rFonts w:ascii="宋体" w:hAnsi="宋体" w:cs="Times New Roman" w:hint="eastAsia"/>
                <w:sz w:val="21"/>
                <w:szCs w:val="21"/>
              </w:rPr>
              <w:t>②</w:t>
            </w:r>
          </w:p>
        </w:tc>
        <w:tc>
          <w:tcPr>
            <w:tcW w:w="454" w:type="pct"/>
            <w:vAlign w:val="center"/>
          </w:tcPr>
          <w:p w14:paraId="27DDC807" w14:textId="77777777" w:rsidR="00717D3F" w:rsidRDefault="00717D3F"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1420F3" w:rsidRPr="00DB081B" w14:paraId="358EA1B1" w14:textId="77777777" w:rsidTr="009C461A">
        <w:trPr>
          <w:trHeight w:val="454"/>
          <w:jc w:val="center"/>
        </w:trPr>
        <w:tc>
          <w:tcPr>
            <w:tcW w:w="753" w:type="pct"/>
            <w:vMerge/>
            <w:vAlign w:val="center"/>
          </w:tcPr>
          <w:p w14:paraId="4A615B3C" w14:textId="77777777" w:rsidR="001420F3" w:rsidRPr="00D54701" w:rsidRDefault="001420F3" w:rsidP="00717D3F">
            <w:pPr>
              <w:spacing w:line="240" w:lineRule="auto"/>
              <w:ind w:firstLineChars="0" w:firstLine="0"/>
              <w:jc w:val="center"/>
              <w:rPr>
                <w:sz w:val="21"/>
                <w:szCs w:val="21"/>
              </w:rPr>
            </w:pPr>
          </w:p>
        </w:tc>
        <w:tc>
          <w:tcPr>
            <w:tcW w:w="406" w:type="pct"/>
            <w:vAlign w:val="center"/>
          </w:tcPr>
          <w:p w14:paraId="13F5F7DF" w14:textId="3BDDC217" w:rsidR="001420F3" w:rsidRPr="00BE6BB6" w:rsidRDefault="001420F3" w:rsidP="00717D3F">
            <w:pPr>
              <w:spacing w:line="240" w:lineRule="auto"/>
              <w:ind w:firstLineChars="0" w:firstLine="0"/>
              <w:jc w:val="center"/>
              <w:rPr>
                <w:rFonts w:cs="Times New Roman"/>
                <w:sz w:val="21"/>
                <w:szCs w:val="21"/>
              </w:rPr>
            </w:pPr>
            <w:r w:rsidRPr="00BE6BB6">
              <w:rPr>
                <w:rFonts w:cs="Times New Roman" w:hint="eastAsia"/>
                <w:sz w:val="21"/>
                <w:szCs w:val="21"/>
              </w:rPr>
              <w:t>南</w:t>
            </w:r>
          </w:p>
        </w:tc>
        <w:tc>
          <w:tcPr>
            <w:tcW w:w="1311" w:type="pct"/>
            <w:vAlign w:val="center"/>
          </w:tcPr>
          <w:p w14:paraId="0F2827EF" w14:textId="77777777" w:rsidR="001420F3" w:rsidRPr="00BE6BB6" w:rsidRDefault="001420F3" w:rsidP="001420F3">
            <w:pPr>
              <w:spacing w:line="240" w:lineRule="auto"/>
              <w:ind w:firstLineChars="0" w:firstLine="0"/>
              <w:jc w:val="center"/>
              <w:rPr>
                <w:rFonts w:cs="Times New Roman"/>
                <w:sz w:val="21"/>
                <w:szCs w:val="21"/>
              </w:rPr>
            </w:pPr>
            <w:r w:rsidRPr="00BE6BB6">
              <w:rPr>
                <w:rFonts w:cs="Times New Roman" w:hint="eastAsia"/>
                <w:sz w:val="21"/>
                <w:szCs w:val="21"/>
              </w:rPr>
              <w:t>消防水泵房</w:t>
            </w:r>
          </w:p>
          <w:p w14:paraId="5E32EF24" w14:textId="1290B765" w:rsidR="001420F3" w:rsidRPr="00BE6BB6" w:rsidRDefault="001420F3" w:rsidP="001420F3">
            <w:pPr>
              <w:spacing w:line="240" w:lineRule="auto"/>
              <w:ind w:firstLineChars="0" w:firstLine="0"/>
              <w:jc w:val="center"/>
              <w:rPr>
                <w:rFonts w:cs="Times New Roman"/>
                <w:sz w:val="21"/>
                <w:szCs w:val="21"/>
              </w:rPr>
            </w:pPr>
            <w:r w:rsidRPr="00BE6BB6">
              <w:rPr>
                <w:rFonts w:cs="Times New Roman" w:hint="eastAsia"/>
                <w:sz w:val="21"/>
                <w:szCs w:val="21"/>
              </w:rPr>
              <w:t>（全厂重要设施一类）</w:t>
            </w:r>
          </w:p>
        </w:tc>
        <w:tc>
          <w:tcPr>
            <w:tcW w:w="772" w:type="pct"/>
            <w:vAlign w:val="center"/>
          </w:tcPr>
          <w:p w14:paraId="630D1CB4" w14:textId="12F6436A" w:rsidR="001420F3" w:rsidRPr="00BE6BB6" w:rsidRDefault="001420F3" w:rsidP="00717D3F">
            <w:pPr>
              <w:spacing w:line="240" w:lineRule="auto"/>
              <w:ind w:firstLineChars="0" w:firstLine="0"/>
              <w:jc w:val="center"/>
              <w:rPr>
                <w:rFonts w:cs="Times New Roman"/>
                <w:sz w:val="21"/>
                <w:szCs w:val="21"/>
              </w:rPr>
            </w:pPr>
            <w:r w:rsidRPr="00BE6BB6">
              <w:rPr>
                <w:rFonts w:cs="Times New Roman" w:hint="eastAsia"/>
                <w:sz w:val="21"/>
                <w:szCs w:val="21"/>
              </w:rPr>
              <w:t>30</w:t>
            </w:r>
          </w:p>
        </w:tc>
        <w:tc>
          <w:tcPr>
            <w:tcW w:w="696" w:type="pct"/>
            <w:vAlign w:val="center"/>
          </w:tcPr>
          <w:p w14:paraId="0913236C" w14:textId="3AE7EE04" w:rsidR="001420F3" w:rsidRPr="00BE6BB6" w:rsidRDefault="001420F3" w:rsidP="00717D3F">
            <w:pPr>
              <w:spacing w:line="240" w:lineRule="auto"/>
              <w:ind w:firstLineChars="0" w:firstLine="0"/>
              <w:jc w:val="center"/>
              <w:rPr>
                <w:rFonts w:cs="Times New Roman"/>
                <w:sz w:val="21"/>
                <w:szCs w:val="21"/>
              </w:rPr>
            </w:pPr>
            <w:r w:rsidRPr="00BE6BB6">
              <w:rPr>
                <w:rFonts w:cs="Times New Roman" w:hint="eastAsia"/>
                <w:sz w:val="21"/>
                <w:szCs w:val="21"/>
              </w:rPr>
              <w:t>42.2</w:t>
            </w:r>
          </w:p>
        </w:tc>
        <w:tc>
          <w:tcPr>
            <w:tcW w:w="608" w:type="pct"/>
            <w:vAlign w:val="center"/>
          </w:tcPr>
          <w:p w14:paraId="3E42ADA4" w14:textId="0C01B587" w:rsidR="001420F3" w:rsidRPr="00BE6BB6" w:rsidRDefault="001420F3" w:rsidP="00717D3F">
            <w:pPr>
              <w:spacing w:line="240" w:lineRule="auto"/>
              <w:ind w:firstLineChars="0" w:firstLine="0"/>
              <w:jc w:val="center"/>
              <w:rPr>
                <w:rFonts w:ascii="宋体" w:hAnsi="宋体" w:cs="Times New Roman" w:hint="eastAsia"/>
                <w:sz w:val="21"/>
                <w:szCs w:val="21"/>
              </w:rPr>
            </w:pPr>
            <w:r w:rsidRPr="00BE6BB6">
              <w:rPr>
                <w:rFonts w:ascii="宋体" w:hAnsi="宋体" w:cs="Times New Roman" w:hint="eastAsia"/>
                <w:sz w:val="21"/>
                <w:szCs w:val="21"/>
              </w:rPr>
              <w:t>②</w:t>
            </w:r>
          </w:p>
        </w:tc>
        <w:tc>
          <w:tcPr>
            <w:tcW w:w="454" w:type="pct"/>
            <w:vAlign w:val="center"/>
          </w:tcPr>
          <w:p w14:paraId="1F0C4A64" w14:textId="54D860AD" w:rsidR="001420F3" w:rsidRPr="00BE6BB6" w:rsidRDefault="001420F3" w:rsidP="00717D3F">
            <w:pPr>
              <w:spacing w:line="240" w:lineRule="auto"/>
              <w:ind w:firstLineChars="0" w:firstLine="0"/>
              <w:jc w:val="center"/>
              <w:rPr>
                <w:rFonts w:cs="Times New Roman"/>
                <w:sz w:val="21"/>
                <w:szCs w:val="21"/>
              </w:rPr>
            </w:pPr>
            <w:r w:rsidRPr="00BE6BB6">
              <w:rPr>
                <w:rFonts w:cs="Times New Roman" w:hint="eastAsia"/>
                <w:sz w:val="21"/>
                <w:szCs w:val="21"/>
              </w:rPr>
              <w:t>符合</w:t>
            </w:r>
          </w:p>
        </w:tc>
      </w:tr>
      <w:tr w:rsidR="00717D3F" w:rsidRPr="00DB081B" w14:paraId="39678DAC" w14:textId="77777777" w:rsidTr="009C461A">
        <w:trPr>
          <w:trHeight w:val="454"/>
          <w:jc w:val="center"/>
        </w:trPr>
        <w:tc>
          <w:tcPr>
            <w:tcW w:w="753" w:type="pct"/>
            <w:vMerge/>
            <w:vAlign w:val="center"/>
          </w:tcPr>
          <w:p w14:paraId="3FF3C456" w14:textId="77777777" w:rsidR="00717D3F" w:rsidRPr="00D54701" w:rsidRDefault="00717D3F" w:rsidP="00717D3F">
            <w:pPr>
              <w:spacing w:line="240" w:lineRule="auto"/>
              <w:ind w:firstLineChars="0" w:firstLine="0"/>
              <w:jc w:val="center"/>
              <w:rPr>
                <w:sz w:val="21"/>
                <w:szCs w:val="21"/>
              </w:rPr>
            </w:pPr>
          </w:p>
        </w:tc>
        <w:tc>
          <w:tcPr>
            <w:tcW w:w="406" w:type="pct"/>
            <w:vAlign w:val="center"/>
          </w:tcPr>
          <w:p w14:paraId="05BFEADE" w14:textId="77777777" w:rsidR="00717D3F" w:rsidRDefault="00717D3F" w:rsidP="00717D3F">
            <w:pPr>
              <w:spacing w:line="240" w:lineRule="auto"/>
              <w:ind w:firstLineChars="0" w:firstLine="0"/>
              <w:jc w:val="center"/>
              <w:rPr>
                <w:rFonts w:cs="Times New Roman"/>
                <w:sz w:val="21"/>
                <w:szCs w:val="21"/>
              </w:rPr>
            </w:pPr>
            <w:r>
              <w:rPr>
                <w:rFonts w:cs="Times New Roman" w:hint="eastAsia"/>
                <w:sz w:val="21"/>
                <w:szCs w:val="21"/>
              </w:rPr>
              <w:t>西南</w:t>
            </w:r>
          </w:p>
        </w:tc>
        <w:tc>
          <w:tcPr>
            <w:tcW w:w="1311" w:type="pct"/>
            <w:vAlign w:val="center"/>
          </w:tcPr>
          <w:p w14:paraId="2EA2060A" w14:textId="77777777" w:rsidR="00717D3F" w:rsidRPr="00B35723" w:rsidRDefault="00717D3F" w:rsidP="00717D3F">
            <w:pPr>
              <w:spacing w:line="240" w:lineRule="auto"/>
              <w:ind w:firstLineChars="0" w:firstLine="0"/>
              <w:jc w:val="center"/>
              <w:rPr>
                <w:rFonts w:cs="Times New Roman"/>
                <w:sz w:val="21"/>
                <w:szCs w:val="21"/>
              </w:rPr>
            </w:pPr>
            <w:r w:rsidRPr="00B35723">
              <w:rPr>
                <w:rFonts w:cs="Times New Roman" w:hint="eastAsia"/>
                <w:sz w:val="21"/>
                <w:szCs w:val="21"/>
              </w:rPr>
              <w:t>研发楼</w:t>
            </w:r>
          </w:p>
          <w:p w14:paraId="18CE7ABD" w14:textId="77777777" w:rsidR="00717D3F" w:rsidRPr="00B35723" w:rsidRDefault="00717D3F" w:rsidP="00717D3F">
            <w:pPr>
              <w:spacing w:line="240" w:lineRule="auto"/>
              <w:ind w:firstLineChars="0" w:firstLine="0"/>
              <w:jc w:val="center"/>
              <w:rPr>
                <w:rFonts w:cs="Times New Roman"/>
                <w:sz w:val="21"/>
                <w:szCs w:val="21"/>
              </w:rPr>
            </w:pPr>
            <w:r w:rsidRPr="00B35723">
              <w:rPr>
                <w:rFonts w:cs="Times New Roman" w:hint="eastAsia"/>
                <w:sz w:val="21"/>
                <w:szCs w:val="21"/>
              </w:rPr>
              <w:t>（全厂重要设施一类）</w:t>
            </w:r>
          </w:p>
        </w:tc>
        <w:tc>
          <w:tcPr>
            <w:tcW w:w="772" w:type="pct"/>
            <w:vAlign w:val="center"/>
          </w:tcPr>
          <w:p w14:paraId="4447549D" w14:textId="77777777" w:rsidR="00717D3F" w:rsidRDefault="00344B7C" w:rsidP="00717D3F">
            <w:pPr>
              <w:spacing w:line="240" w:lineRule="auto"/>
              <w:ind w:firstLineChars="0" w:firstLine="0"/>
              <w:jc w:val="center"/>
              <w:rPr>
                <w:rFonts w:cs="Times New Roman"/>
                <w:sz w:val="21"/>
                <w:szCs w:val="21"/>
              </w:rPr>
            </w:pPr>
            <w:r>
              <w:rPr>
                <w:rFonts w:cs="Times New Roman" w:hint="eastAsia"/>
                <w:sz w:val="21"/>
                <w:szCs w:val="21"/>
              </w:rPr>
              <w:t>30</w:t>
            </w:r>
          </w:p>
        </w:tc>
        <w:tc>
          <w:tcPr>
            <w:tcW w:w="696" w:type="pct"/>
            <w:vAlign w:val="center"/>
          </w:tcPr>
          <w:p w14:paraId="7F85EE76" w14:textId="77777777" w:rsidR="00717D3F" w:rsidRDefault="00344B7C" w:rsidP="00717D3F">
            <w:pPr>
              <w:spacing w:line="240" w:lineRule="auto"/>
              <w:ind w:firstLineChars="0" w:firstLine="0"/>
              <w:jc w:val="center"/>
              <w:rPr>
                <w:rFonts w:cs="Times New Roman"/>
                <w:sz w:val="21"/>
                <w:szCs w:val="21"/>
              </w:rPr>
            </w:pPr>
            <w:r>
              <w:rPr>
                <w:rFonts w:cs="Times New Roman" w:hint="eastAsia"/>
                <w:sz w:val="21"/>
                <w:szCs w:val="21"/>
              </w:rPr>
              <w:t>47.2</w:t>
            </w:r>
          </w:p>
        </w:tc>
        <w:tc>
          <w:tcPr>
            <w:tcW w:w="608" w:type="pct"/>
            <w:vAlign w:val="center"/>
          </w:tcPr>
          <w:p w14:paraId="501A267E" w14:textId="77777777" w:rsidR="00717D3F" w:rsidRDefault="00344B7C" w:rsidP="00717D3F">
            <w:pPr>
              <w:spacing w:line="240" w:lineRule="auto"/>
              <w:ind w:firstLineChars="0" w:firstLine="0"/>
              <w:jc w:val="center"/>
              <w:rPr>
                <w:rFonts w:cs="Times New Roman"/>
                <w:sz w:val="21"/>
                <w:szCs w:val="21"/>
              </w:rPr>
            </w:pPr>
            <w:r>
              <w:rPr>
                <w:rFonts w:ascii="宋体" w:hAnsi="宋体" w:cs="Times New Roman" w:hint="eastAsia"/>
                <w:sz w:val="21"/>
                <w:szCs w:val="21"/>
              </w:rPr>
              <w:t>②</w:t>
            </w:r>
          </w:p>
        </w:tc>
        <w:tc>
          <w:tcPr>
            <w:tcW w:w="454" w:type="pct"/>
            <w:vAlign w:val="center"/>
          </w:tcPr>
          <w:p w14:paraId="164392E8" w14:textId="77777777" w:rsidR="00717D3F" w:rsidRDefault="00717D3F"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717D3F" w:rsidRPr="00DB081B" w14:paraId="070DDFFF" w14:textId="77777777" w:rsidTr="009C461A">
        <w:trPr>
          <w:trHeight w:val="454"/>
          <w:jc w:val="center"/>
        </w:trPr>
        <w:tc>
          <w:tcPr>
            <w:tcW w:w="753" w:type="pct"/>
            <w:vMerge/>
            <w:vAlign w:val="center"/>
          </w:tcPr>
          <w:p w14:paraId="54B2CC96" w14:textId="77777777" w:rsidR="00717D3F" w:rsidRPr="00D54701" w:rsidRDefault="00717D3F" w:rsidP="00717D3F">
            <w:pPr>
              <w:spacing w:line="240" w:lineRule="auto"/>
              <w:ind w:firstLineChars="0" w:firstLine="0"/>
              <w:jc w:val="center"/>
              <w:rPr>
                <w:sz w:val="21"/>
                <w:szCs w:val="21"/>
              </w:rPr>
            </w:pPr>
          </w:p>
        </w:tc>
        <w:tc>
          <w:tcPr>
            <w:tcW w:w="406" w:type="pct"/>
            <w:vAlign w:val="center"/>
          </w:tcPr>
          <w:p w14:paraId="6A5F6CCF" w14:textId="77777777" w:rsidR="00717D3F" w:rsidRDefault="00717D3F" w:rsidP="00717D3F">
            <w:pPr>
              <w:spacing w:line="240" w:lineRule="auto"/>
              <w:ind w:firstLineChars="0" w:firstLine="0"/>
              <w:jc w:val="center"/>
              <w:rPr>
                <w:rFonts w:cs="Times New Roman"/>
                <w:sz w:val="21"/>
                <w:szCs w:val="21"/>
              </w:rPr>
            </w:pPr>
            <w:r>
              <w:rPr>
                <w:rFonts w:cs="Times New Roman" w:hint="eastAsia"/>
                <w:sz w:val="21"/>
                <w:szCs w:val="21"/>
              </w:rPr>
              <w:t>西南</w:t>
            </w:r>
          </w:p>
        </w:tc>
        <w:tc>
          <w:tcPr>
            <w:tcW w:w="1311" w:type="pct"/>
            <w:vAlign w:val="center"/>
          </w:tcPr>
          <w:p w14:paraId="29E3191D" w14:textId="797F6A9B" w:rsidR="005A6044" w:rsidRDefault="005A6044" w:rsidP="005A6044">
            <w:pPr>
              <w:spacing w:line="240" w:lineRule="auto"/>
              <w:ind w:firstLineChars="0" w:firstLine="0"/>
              <w:jc w:val="center"/>
              <w:rPr>
                <w:rFonts w:cs="Times New Roman"/>
                <w:sz w:val="21"/>
                <w:szCs w:val="21"/>
              </w:rPr>
            </w:pPr>
            <w:r w:rsidRPr="005A6044">
              <w:rPr>
                <w:rFonts w:cs="Times New Roman" w:hint="eastAsia"/>
                <w:sz w:val="21"/>
                <w:szCs w:val="21"/>
              </w:rPr>
              <w:t>原有</w:t>
            </w:r>
            <w:r w:rsidR="00717D3F" w:rsidRPr="00B35723">
              <w:rPr>
                <w:rFonts w:cs="Times New Roman" w:hint="eastAsia"/>
                <w:sz w:val="21"/>
                <w:szCs w:val="21"/>
              </w:rPr>
              <w:t>办公楼</w:t>
            </w:r>
          </w:p>
          <w:p w14:paraId="0A300FC1" w14:textId="56021B6D" w:rsidR="00717D3F" w:rsidRPr="00B35723" w:rsidRDefault="00717D3F" w:rsidP="005A6044">
            <w:pPr>
              <w:spacing w:line="240" w:lineRule="auto"/>
              <w:ind w:firstLineChars="0" w:firstLine="0"/>
              <w:jc w:val="center"/>
              <w:rPr>
                <w:rFonts w:cs="Times New Roman"/>
                <w:sz w:val="21"/>
                <w:szCs w:val="21"/>
              </w:rPr>
            </w:pPr>
            <w:r w:rsidRPr="00B35723">
              <w:rPr>
                <w:rFonts w:cs="Times New Roman" w:hint="eastAsia"/>
                <w:sz w:val="21"/>
                <w:szCs w:val="21"/>
              </w:rPr>
              <w:t>（全厂重要设施一类）</w:t>
            </w:r>
          </w:p>
        </w:tc>
        <w:tc>
          <w:tcPr>
            <w:tcW w:w="772" w:type="pct"/>
            <w:vAlign w:val="center"/>
          </w:tcPr>
          <w:p w14:paraId="70D91BBA" w14:textId="77777777" w:rsidR="00717D3F" w:rsidRDefault="00344B7C" w:rsidP="00717D3F">
            <w:pPr>
              <w:spacing w:line="240" w:lineRule="auto"/>
              <w:ind w:firstLineChars="0" w:firstLine="0"/>
              <w:jc w:val="center"/>
              <w:rPr>
                <w:rFonts w:cs="Times New Roman"/>
                <w:sz w:val="21"/>
                <w:szCs w:val="21"/>
              </w:rPr>
            </w:pPr>
            <w:r>
              <w:rPr>
                <w:rFonts w:cs="Times New Roman" w:hint="eastAsia"/>
                <w:sz w:val="21"/>
                <w:szCs w:val="21"/>
              </w:rPr>
              <w:t>30</w:t>
            </w:r>
          </w:p>
        </w:tc>
        <w:tc>
          <w:tcPr>
            <w:tcW w:w="696" w:type="pct"/>
            <w:vAlign w:val="center"/>
          </w:tcPr>
          <w:p w14:paraId="5409ACC0" w14:textId="77777777" w:rsidR="00717D3F" w:rsidRDefault="00344B7C" w:rsidP="00717D3F">
            <w:pPr>
              <w:spacing w:line="240" w:lineRule="auto"/>
              <w:ind w:firstLineChars="0" w:firstLine="0"/>
              <w:jc w:val="center"/>
              <w:rPr>
                <w:rFonts w:cs="Times New Roman"/>
                <w:sz w:val="21"/>
                <w:szCs w:val="21"/>
              </w:rPr>
            </w:pPr>
            <w:r>
              <w:rPr>
                <w:rFonts w:cs="Times New Roman" w:hint="eastAsia"/>
                <w:sz w:val="21"/>
                <w:szCs w:val="21"/>
              </w:rPr>
              <w:t>58.1</w:t>
            </w:r>
          </w:p>
        </w:tc>
        <w:tc>
          <w:tcPr>
            <w:tcW w:w="608" w:type="pct"/>
            <w:vAlign w:val="center"/>
          </w:tcPr>
          <w:p w14:paraId="12351719" w14:textId="77777777" w:rsidR="00717D3F" w:rsidRDefault="00344B7C" w:rsidP="00717D3F">
            <w:pPr>
              <w:spacing w:line="240" w:lineRule="auto"/>
              <w:ind w:firstLineChars="0" w:firstLine="0"/>
              <w:jc w:val="center"/>
              <w:rPr>
                <w:rFonts w:cs="Times New Roman"/>
                <w:sz w:val="21"/>
                <w:szCs w:val="21"/>
              </w:rPr>
            </w:pPr>
            <w:r>
              <w:rPr>
                <w:rFonts w:ascii="宋体" w:hAnsi="宋体" w:cs="Times New Roman" w:hint="eastAsia"/>
                <w:sz w:val="21"/>
                <w:szCs w:val="21"/>
              </w:rPr>
              <w:t>②</w:t>
            </w:r>
          </w:p>
        </w:tc>
        <w:tc>
          <w:tcPr>
            <w:tcW w:w="454" w:type="pct"/>
            <w:vAlign w:val="center"/>
          </w:tcPr>
          <w:p w14:paraId="19C3C94A" w14:textId="77777777" w:rsidR="00717D3F" w:rsidRDefault="00717D3F"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B35723" w:rsidRPr="00DB081B" w14:paraId="558A8623" w14:textId="77777777" w:rsidTr="009C461A">
        <w:trPr>
          <w:trHeight w:val="454"/>
          <w:jc w:val="center"/>
        </w:trPr>
        <w:tc>
          <w:tcPr>
            <w:tcW w:w="753" w:type="pct"/>
            <w:vMerge w:val="restart"/>
            <w:vAlign w:val="center"/>
          </w:tcPr>
          <w:p w14:paraId="3A56F162" w14:textId="77777777" w:rsidR="00B35723" w:rsidRDefault="00B35723" w:rsidP="00717D3F">
            <w:pPr>
              <w:spacing w:line="240" w:lineRule="auto"/>
              <w:ind w:firstLineChars="0" w:firstLine="0"/>
              <w:jc w:val="center"/>
              <w:rPr>
                <w:sz w:val="21"/>
                <w:szCs w:val="21"/>
              </w:rPr>
            </w:pPr>
            <w:r w:rsidRPr="00D54701">
              <w:rPr>
                <w:rFonts w:hint="eastAsia"/>
                <w:sz w:val="21"/>
                <w:szCs w:val="21"/>
              </w:rPr>
              <w:t>研发楼</w:t>
            </w:r>
            <w:r w:rsidRPr="00B35723">
              <w:rPr>
                <w:rFonts w:hint="eastAsia"/>
                <w:sz w:val="21"/>
                <w:szCs w:val="21"/>
              </w:rPr>
              <w:t>（全厂重要设施一类）</w:t>
            </w:r>
          </w:p>
        </w:tc>
        <w:tc>
          <w:tcPr>
            <w:tcW w:w="406" w:type="pct"/>
            <w:vAlign w:val="center"/>
          </w:tcPr>
          <w:p w14:paraId="34771BD6" w14:textId="77777777" w:rsidR="00B35723" w:rsidRDefault="00B35723" w:rsidP="00717D3F">
            <w:pPr>
              <w:spacing w:line="240" w:lineRule="auto"/>
              <w:ind w:firstLineChars="0" w:firstLine="0"/>
              <w:jc w:val="center"/>
              <w:rPr>
                <w:rFonts w:cs="Times New Roman"/>
                <w:sz w:val="21"/>
                <w:szCs w:val="21"/>
              </w:rPr>
            </w:pPr>
            <w:r>
              <w:rPr>
                <w:rFonts w:cs="Times New Roman" w:hint="eastAsia"/>
                <w:sz w:val="21"/>
                <w:szCs w:val="21"/>
              </w:rPr>
              <w:t>东</w:t>
            </w:r>
          </w:p>
        </w:tc>
        <w:tc>
          <w:tcPr>
            <w:tcW w:w="1311" w:type="pct"/>
            <w:vAlign w:val="center"/>
          </w:tcPr>
          <w:p w14:paraId="5873B569" w14:textId="77777777" w:rsidR="00B35723" w:rsidRPr="00B35723" w:rsidRDefault="00B35723" w:rsidP="00717D3F">
            <w:pPr>
              <w:spacing w:line="240" w:lineRule="auto"/>
              <w:ind w:firstLineChars="0" w:firstLine="0"/>
              <w:jc w:val="center"/>
              <w:rPr>
                <w:rFonts w:cs="Times New Roman"/>
                <w:sz w:val="21"/>
                <w:szCs w:val="21"/>
              </w:rPr>
            </w:pPr>
            <w:r w:rsidRPr="00B35723">
              <w:rPr>
                <w:rFonts w:cs="Times New Roman" w:hint="eastAsia"/>
                <w:sz w:val="21"/>
                <w:szCs w:val="21"/>
              </w:rPr>
              <w:t>办公楼</w:t>
            </w:r>
          </w:p>
          <w:p w14:paraId="6A0360B9" w14:textId="77777777" w:rsidR="00B35723" w:rsidRPr="001823F5" w:rsidRDefault="00B35723" w:rsidP="00717D3F">
            <w:pPr>
              <w:spacing w:line="240" w:lineRule="auto"/>
              <w:ind w:firstLineChars="0" w:firstLine="0"/>
              <w:jc w:val="center"/>
              <w:rPr>
                <w:rFonts w:cs="Times New Roman"/>
                <w:sz w:val="21"/>
                <w:szCs w:val="21"/>
              </w:rPr>
            </w:pPr>
            <w:r w:rsidRPr="00B35723">
              <w:rPr>
                <w:rFonts w:cs="Times New Roman" w:hint="eastAsia"/>
                <w:sz w:val="21"/>
                <w:szCs w:val="21"/>
              </w:rPr>
              <w:t>（全厂重要设施一类）</w:t>
            </w:r>
          </w:p>
        </w:tc>
        <w:tc>
          <w:tcPr>
            <w:tcW w:w="772" w:type="pct"/>
            <w:vAlign w:val="center"/>
          </w:tcPr>
          <w:p w14:paraId="1EA28269" w14:textId="77777777" w:rsidR="00B35723" w:rsidRDefault="008E477D" w:rsidP="00717D3F">
            <w:pPr>
              <w:spacing w:line="240" w:lineRule="auto"/>
              <w:ind w:firstLineChars="0" w:firstLine="0"/>
              <w:jc w:val="center"/>
              <w:rPr>
                <w:rFonts w:cs="Times New Roman"/>
                <w:sz w:val="21"/>
                <w:szCs w:val="21"/>
              </w:rPr>
            </w:pPr>
            <w:r>
              <w:rPr>
                <w:rFonts w:cs="Times New Roman" w:hint="eastAsia"/>
                <w:sz w:val="21"/>
                <w:szCs w:val="21"/>
              </w:rPr>
              <w:t>6</w:t>
            </w:r>
          </w:p>
        </w:tc>
        <w:tc>
          <w:tcPr>
            <w:tcW w:w="696" w:type="pct"/>
            <w:vAlign w:val="center"/>
          </w:tcPr>
          <w:p w14:paraId="5B71AA85" w14:textId="77777777" w:rsidR="00B35723" w:rsidRDefault="008E477D" w:rsidP="00717D3F">
            <w:pPr>
              <w:spacing w:line="240" w:lineRule="auto"/>
              <w:ind w:firstLineChars="0" w:firstLine="0"/>
              <w:jc w:val="center"/>
              <w:rPr>
                <w:rFonts w:cs="Times New Roman"/>
                <w:sz w:val="21"/>
                <w:szCs w:val="21"/>
              </w:rPr>
            </w:pPr>
            <w:r>
              <w:rPr>
                <w:rFonts w:cs="Times New Roman" w:hint="eastAsia"/>
                <w:sz w:val="21"/>
                <w:szCs w:val="21"/>
              </w:rPr>
              <w:t>17</w:t>
            </w:r>
          </w:p>
        </w:tc>
        <w:tc>
          <w:tcPr>
            <w:tcW w:w="608" w:type="pct"/>
            <w:vAlign w:val="center"/>
          </w:tcPr>
          <w:p w14:paraId="32A788E2" w14:textId="77777777" w:rsidR="00B35723" w:rsidRDefault="008E477D" w:rsidP="00717D3F">
            <w:pPr>
              <w:spacing w:line="240" w:lineRule="auto"/>
              <w:ind w:firstLineChars="0" w:firstLine="0"/>
              <w:jc w:val="center"/>
              <w:rPr>
                <w:rFonts w:cs="Times New Roman"/>
                <w:sz w:val="21"/>
                <w:szCs w:val="21"/>
              </w:rPr>
            </w:pPr>
            <w:r>
              <w:rPr>
                <w:rFonts w:ascii="宋体" w:hAnsi="宋体" w:cs="Times New Roman" w:hint="eastAsia"/>
                <w:sz w:val="21"/>
                <w:szCs w:val="21"/>
              </w:rPr>
              <w:t>④</w:t>
            </w:r>
          </w:p>
        </w:tc>
        <w:tc>
          <w:tcPr>
            <w:tcW w:w="454" w:type="pct"/>
            <w:vAlign w:val="center"/>
          </w:tcPr>
          <w:p w14:paraId="603B1466" w14:textId="77777777" w:rsidR="00B35723" w:rsidRDefault="00B35723"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B35723" w:rsidRPr="00DB081B" w14:paraId="30D60424" w14:textId="77777777" w:rsidTr="009C461A">
        <w:trPr>
          <w:trHeight w:val="454"/>
          <w:jc w:val="center"/>
        </w:trPr>
        <w:tc>
          <w:tcPr>
            <w:tcW w:w="753" w:type="pct"/>
            <w:vMerge/>
            <w:vAlign w:val="center"/>
          </w:tcPr>
          <w:p w14:paraId="3E48DAEF" w14:textId="77777777" w:rsidR="00B35723" w:rsidRPr="00D54701" w:rsidRDefault="00B35723" w:rsidP="00717D3F">
            <w:pPr>
              <w:spacing w:line="240" w:lineRule="auto"/>
              <w:ind w:firstLineChars="0" w:firstLine="0"/>
              <w:jc w:val="center"/>
              <w:rPr>
                <w:sz w:val="21"/>
                <w:szCs w:val="21"/>
              </w:rPr>
            </w:pPr>
          </w:p>
        </w:tc>
        <w:tc>
          <w:tcPr>
            <w:tcW w:w="406" w:type="pct"/>
            <w:vAlign w:val="center"/>
          </w:tcPr>
          <w:p w14:paraId="0C03E416" w14:textId="77777777" w:rsidR="00B35723" w:rsidRDefault="00B35723" w:rsidP="00717D3F">
            <w:pPr>
              <w:spacing w:line="240" w:lineRule="auto"/>
              <w:ind w:firstLineChars="0" w:firstLine="0"/>
              <w:jc w:val="center"/>
              <w:rPr>
                <w:rFonts w:cs="Times New Roman"/>
                <w:sz w:val="21"/>
                <w:szCs w:val="21"/>
              </w:rPr>
            </w:pPr>
            <w:r>
              <w:rPr>
                <w:rFonts w:cs="Times New Roman" w:hint="eastAsia"/>
                <w:sz w:val="21"/>
                <w:szCs w:val="21"/>
              </w:rPr>
              <w:t>北</w:t>
            </w:r>
          </w:p>
        </w:tc>
        <w:tc>
          <w:tcPr>
            <w:tcW w:w="1311" w:type="pct"/>
            <w:vAlign w:val="center"/>
          </w:tcPr>
          <w:p w14:paraId="0C51CAA1" w14:textId="77777777" w:rsidR="00B35723" w:rsidRPr="00B35723" w:rsidRDefault="00B35723" w:rsidP="00717D3F">
            <w:pPr>
              <w:spacing w:line="240" w:lineRule="auto"/>
              <w:ind w:firstLineChars="0" w:firstLine="0"/>
              <w:jc w:val="center"/>
              <w:rPr>
                <w:rFonts w:cs="Times New Roman"/>
                <w:sz w:val="21"/>
                <w:szCs w:val="21"/>
              </w:rPr>
            </w:pPr>
            <w:r w:rsidRPr="00B35723">
              <w:rPr>
                <w:rFonts w:cs="Times New Roman" w:hint="eastAsia"/>
                <w:sz w:val="21"/>
                <w:szCs w:val="21"/>
              </w:rPr>
              <w:t>消防水池（一）</w:t>
            </w:r>
          </w:p>
        </w:tc>
        <w:tc>
          <w:tcPr>
            <w:tcW w:w="772" w:type="pct"/>
            <w:vAlign w:val="center"/>
          </w:tcPr>
          <w:p w14:paraId="38D74387" w14:textId="77777777" w:rsidR="00B35723" w:rsidRDefault="00924C7C" w:rsidP="00717D3F">
            <w:pPr>
              <w:spacing w:line="240" w:lineRule="auto"/>
              <w:ind w:firstLineChars="0" w:firstLine="0"/>
              <w:jc w:val="center"/>
              <w:rPr>
                <w:rFonts w:cs="Times New Roman"/>
                <w:sz w:val="21"/>
                <w:szCs w:val="21"/>
              </w:rPr>
            </w:pPr>
            <w:r>
              <w:rPr>
                <w:rFonts w:cs="Times New Roman" w:hint="eastAsia"/>
                <w:sz w:val="21"/>
                <w:szCs w:val="21"/>
              </w:rPr>
              <w:t>-</w:t>
            </w:r>
          </w:p>
        </w:tc>
        <w:tc>
          <w:tcPr>
            <w:tcW w:w="696" w:type="pct"/>
            <w:vAlign w:val="center"/>
          </w:tcPr>
          <w:p w14:paraId="35465EFF" w14:textId="77777777" w:rsidR="00B35723" w:rsidRDefault="008E477D" w:rsidP="00717D3F">
            <w:pPr>
              <w:spacing w:line="240" w:lineRule="auto"/>
              <w:ind w:firstLineChars="0" w:firstLine="0"/>
              <w:jc w:val="center"/>
              <w:rPr>
                <w:rFonts w:cs="Times New Roman"/>
                <w:sz w:val="21"/>
                <w:szCs w:val="21"/>
              </w:rPr>
            </w:pPr>
            <w:r>
              <w:rPr>
                <w:rFonts w:cs="Times New Roman" w:hint="eastAsia"/>
                <w:sz w:val="21"/>
                <w:szCs w:val="21"/>
              </w:rPr>
              <w:t>5.2</w:t>
            </w:r>
          </w:p>
        </w:tc>
        <w:tc>
          <w:tcPr>
            <w:tcW w:w="608" w:type="pct"/>
            <w:vAlign w:val="center"/>
          </w:tcPr>
          <w:p w14:paraId="67B72504" w14:textId="77777777" w:rsidR="00B35723" w:rsidRDefault="00924C7C" w:rsidP="00717D3F">
            <w:pPr>
              <w:spacing w:line="240" w:lineRule="auto"/>
              <w:ind w:firstLineChars="0" w:firstLine="0"/>
              <w:jc w:val="center"/>
              <w:rPr>
                <w:rFonts w:cs="Times New Roman"/>
                <w:sz w:val="21"/>
                <w:szCs w:val="21"/>
              </w:rPr>
            </w:pPr>
            <w:r>
              <w:rPr>
                <w:rFonts w:cs="Times New Roman" w:hint="eastAsia"/>
                <w:sz w:val="21"/>
                <w:szCs w:val="21"/>
              </w:rPr>
              <w:t>-</w:t>
            </w:r>
          </w:p>
        </w:tc>
        <w:tc>
          <w:tcPr>
            <w:tcW w:w="454" w:type="pct"/>
            <w:vAlign w:val="center"/>
          </w:tcPr>
          <w:p w14:paraId="7813F61F" w14:textId="77777777" w:rsidR="00B35723" w:rsidRDefault="00B35723"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D54701" w:rsidRPr="00DB081B" w14:paraId="36D345D1" w14:textId="77777777" w:rsidTr="009C461A">
        <w:trPr>
          <w:trHeight w:val="454"/>
          <w:jc w:val="center"/>
        </w:trPr>
        <w:tc>
          <w:tcPr>
            <w:tcW w:w="753" w:type="pct"/>
            <w:vAlign w:val="center"/>
          </w:tcPr>
          <w:p w14:paraId="1D699CBE" w14:textId="42A53A3A" w:rsidR="00D54701" w:rsidRDefault="00D54701" w:rsidP="00717D3F">
            <w:pPr>
              <w:spacing w:line="240" w:lineRule="auto"/>
              <w:ind w:firstLineChars="0" w:firstLine="0"/>
              <w:jc w:val="center"/>
              <w:rPr>
                <w:sz w:val="21"/>
                <w:szCs w:val="21"/>
              </w:rPr>
            </w:pPr>
            <w:r w:rsidRPr="00D54701">
              <w:rPr>
                <w:rFonts w:hint="eastAsia"/>
                <w:sz w:val="21"/>
                <w:szCs w:val="21"/>
              </w:rPr>
              <w:t>办公楼</w:t>
            </w:r>
            <w:r w:rsidR="00924C7C" w:rsidRPr="00924C7C">
              <w:rPr>
                <w:rFonts w:hint="eastAsia"/>
                <w:sz w:val="21"/>
                <w:szCs w:val="21"/>
              </w:rPr>
              <w:t>（全厂重要设施一类</w:t>
            </w:r>
            <w:r w:rsidR="00915490">
              <w:rPr>
                <w:rFonts w:hint="eastAsia"/>
                <w:sz w:val="21"/>
                <w:szCs w:val="21"/>
              </w:rPr>
              <w:t>）</w:t>
            </w:r>
          </w:p>
        </w:tc>
        <w:tc>
          <w:tcPr>
            <w:tcW w:w="406" w:type="pct"/>
            <w:vAlign w:val="center"/>
          </w:tcPr>
          <w:p w14:paraId="77AED952" w14:textId="77777777" w:rsidR="00D54701" w:rsidRDefault="00B35723" w:rsidP="00717D3F">
            <w:pPr>
              <w:spacing w:line="240" w:lineRule="auto"/>
              <w:ind w:firstLineChars="0" w:firstLine="0"/>
              <w:jc w:val="center"/>
              <w:rPr>
                <w:rFonts w:cs="Times New Roman"/>
                <w:sz w:val="21"/>
                <w:szCs w:val="21"/>
              </w:rPr>
            </w:pPr>
            <w:r>
              <w:rPr>
                <w:rFonts w:cs="Times New Roman" w:hint="eastAsia"/>
                <w:sz w:val="21"/>
                <w:szCs w:val="21"/>
              </w:rPr>
              <w:t>北</w:t>
            </w:r>
          </w:p>
        </w:tc>
        <w:tc>
          <w:tcPr>
            <w:tcW w:w="1311" w:type="pct"/>
            <w:vAlign w:val="center"/>
          </w:tcPr>
          <w:p w14:paraId="09D416C1" w14:textId="77777777" w:rsidR="00D54701" w:rsidRPr="001823F5" w:rsidRDefault="00B35723" w:rsidP="00717D3F">
            <w:pPr>
              <w:spacing w:line="240" w:lineRule="auto"/>
              <w:ind w:firstLineChars="0" w:firstLine="0"/>
              <w:jc w:val="center"/>
              <w:rPr>
                <w:rFonts w:cs="Times New Roman"/>
                <w:sz w:val="21"/>
                <w:szCs w:val="21"/>
              </w:rPr>
            </w:pPr>
            <w:r w:rsidRPr="00B35723">
              <w:rPr>
                <w:rFonts w:cs="Times New Roman" w:hint="eastAsia"/>
                <w:sz w:val="21"/>
                <w:szCs w:val="21"/>
              </w:rPr>
              <w:t>消防水池（</w:t>
            </w:r>
            <w:r>
              <w:rPr>
                <w:rFonts w:cs="Times New Roman" w:hint="eastAsia"/>
                <w:sz w:val="21"/>
                <w:szCs w:val="21"/>
              </w:rPr>
              <w:t>二</w:t>
            </w:r>
            <w:r w:rsidRPr="00B35723">
              <w:rPr>
                <w:rFonts w:cs="Times New Roman" w:hint="eastAsia"/>
                <w:sz w:val="21"/>
                <w:szCs w:val="21"/>
              </w:rPr>
              <w:t>）</w:t>
            </w:r>
          </w:p>
        </w:tc>
        <w:tc>
          <w:tcPr>
            <w:tcW w:w="772" w:type="pct"/>
            <w:vAlign w:val="center"/>
          </w:tcPr>
          <w:p w14:paraId="2879963F" w14:textId="77777777" w:rsidR="00D54701" w:rsidRDefault="00924C7C" w:rsidP="00717D3F">
            <w:pPr>
              <w:spacing w:line="240" w:lineRule="auto"/>
              <w:ind w:firstLineChars="0" w:firstLine="0"/>
              <w:jc w:val="center"/>
              <w:rPr>
                <w:rFonts w:cs="Times New Roman"/>
                <w:sz w:val="21"/>
                <w:szCs w:val="21"/>
              </w:rPr>
            </w:pPr>
            <w:r>
              <w:rPr>
                <w:rFonts w:cs="Times New Roman" w:hint="eastAsia"/>
                <w:sz w:val="21"/>
                <w:szCs w:val="21"/>
              </w:rPr>
              <w:t>-</w:t>
            </w:r>
          </w:p>
        </w:tc>
        <w:tc>
          <w:tcPr>
            <w:tcW w:w="696" w:type="pct"/>
            <w:vAlign w:val="center"/>
          </w:tcPr>
          <w:p w14:paraId="5B85C833" w14:textId="77777777" w:rsidR="00D54701" w:rsidRDefault="008E477D" w:rsidP="00717D3F">
            <w:pPr>
              <w:spacing w:line="240" w:lineRule="auto"/>
              <w:ind w:firstLineChars="0" w:firstLine="0"/>
              <w:jc w:val="center"/>
              <w:rPr>
                <w:rFonts w:cs="Times New Roman"/>
                <w:sz w:val="21"/>
                <w:szCs w:val="21"/>
              </w:rPr>
            </w:pPr>
            <w:r>
              <w:rPr>
                <w:rFonts w:cs="Times New Roman" w:hint="eastAsia"/>
                <w:sz w:val="21"/>
                <w:szCs w:val="21"/>
              </w:rPr>
              <w:t>5.2</w:t>
            </w:r>
          </w:p>
        </w:tc>
        <w:tc>
          <w:tcPr>
            <w:tcW w:w="608" w:type="pct"/>
            <w:vAlign w:val="center"/>
          </w:tcPr>
          <w:p w14:paraId="365E3A26" w14:textId="77777777" w:rsidR="00D54701" w:rsidRDefault="00924C7C" w:rsidP="00717D3F">
            <w:pPr>
              <w:spacing w:line="240" w:lineRule="auto"/>
              <w:ind w:firstLineChars="0" w:firstLine="0"/>
              <w:jc w:val="center"/>
              <w:rPr>
                <w:rFonts w:cs="Times New Roman"/>
                <w:sz w:val="21"/>
                <w:szCs w:val="21"/>
              </w:rPr>
            </w:pPr>
            <w:r>
              <w:rPr>
                <w:rFonts w:cs="Times New Roman" w:hint="eastAsia"/>
                <w:sz w:val="21"/>
                <w:szCs w:val="21"/>
              </w:rPr>
              <w:t>-</w:t>
            </w:r>
          </w:p>
        </w:tc>
        <w:tc>
          <w:tcPr>
            <w:tcW w:w="454" w:type="pct"/>
            <w:vAlign w:val="center"/>
          </w:tcPr>
          <w:p w14:paraId="57E993AD" w14:textId="77777777" w:rsidR="00D54701" w:rsidRDefault="00B35723" w:rsidP="00717D3F">
            <w:pPr>
              <w:spacing w:line="240" w:lineRule="auto"/>
              <w:ind w:firstLineChars="0" w:firstLine="0"/>
              <w:jc w:val="center"/>
              <w:rPr>
                <w:rFonts w:cs="Times New Roman"/>
                <w:sz w:val="21"/>
                <w:szCs w:val="21"/>
              </w:rPr>
            </w:pPr>
            <w:r>
              <w:rPr>
                <w:rFonts w:cs="Times New Roman" w:hint="eastAsia"/>
                <w:sz w:val="21"/>
                <w:szCs w:val="21"/>
              </w:rPr>
              <w:t>符合</w:t>
            </w:r>
          </w:p>
        </w:tc>
      </w:tr>
      <w:tr w:rsidR="00E816E3" w:rsidRPr="00DB081B" w14:paraId="02AAA8E5" w14:textId="77777777" w:rsidTr="00E816E3">
        <w:trPr>
          <w:trHeight w:val="454"/>
          <w:jc w:val="center"/>
        </w:trPr>
        <w:tc>
          <w:tcPr>
            <w:tcW w:w="5000" w:type="pct"/>
            <w:gridSpan w:val="7"/>
            <w:vAlign w:val="center"/>
          </w:tcPr>
          <w:p w14:paraId="6810E3E6" w14:textId="2C216740" w:rsidR="00CB704E" w:rsidRPr="00BE6BB6" w:rsidRDefault="00E816E3" w:rsidP="00717D3F">
            <w:pPr>
              <w:spacing w:line="240" w:lineRule="auto"/>
              <w:ind w:firstLineChars="0" w:firstLine="0"/>
              <w:jc w:val="left"/>
              <w:rPr>
                <w:rFonts w:cs="Times New Roman"/>
                <w:sz w:val="21"/>
                <w:szCs w:val="21"/>
              </w:rPr>
            </w:pPr>
            <w:r w:rsidRPr="00BE6BB6">
              <w:rPr>
                <w:rFonts w:cs="Times New Roman" w:hint="eastAsia"/>
                <w:sz w:val="21"/>
                <w:szCs w:val="21"/>
              </w:rPr>
              <w:t>注：</w:t>
            </w:r>
            <w:r w:rsidR="00CB704E" w:rsidRPr="00BE6BB6">
              <w:rPr>
                <w:rFonts w:cs="Times New Roman" w:hint="eastAsia"/>
                <w:sz w:val="21"/>
                <w:szCs w:val="21"/>
              </w:rPr>
              <w:t>根据</w:t>
            </w:r>
            <w:r w:rsidR="00661E37" w:rsidRPr="00BE6BB6">
              <w:rPr>
                <w:rFonts w:cs="Times New Roman" w:hint="eastAsia"/>
                <w:sz w:val="21"/>
                <w:szCs w:val="21"/>
              </w:rPr>
              <w:t>《建筑设计防火规范（</w:t>
            </w:r>
            <w:r w:rsidR="00661E37" w:rsidRPr="00BE6BB6">
              <w:rPr>
                <w:rFonts w:cs="Times New Roman" w:hint="eastAsia"/>
                <w:sz w:val="21"/>
                <w:szCs w:val="21"/>
              </w:rPr>
              <w:t>2018</w:t>
            </w:r>
            <w:r w:rsidR="00661E37" w:rsidRPr="00BE6BB6">
              <w:rPr>
                <w:rFonts w:cs="Times New Roman" w:hint="eastAsia"/>
                <w:sz w:val="21"/>
                <w:szCs w:val="21"/>
              </w:rPr>
              <w:t>年版）》</w:t>
            </w:r>
            <w:r w:rsidR="00661E37" w:rsidRPr="00BE6BB6">
              <w:rPr>
                <w:rFonts w:cs="Times New Roman" w:hint="eastAsia"/>
                <w:sz w:val="21"/>
                <w:szCs w:val="21"/>
              </w:rPr>
              <w:t>GB50016-2014</w:t>
            </w:r>
            <w:r w:rsidR="00661E37" w:rsidRPr="00BE6BB6">
              <w:rPr>
                <w:rFonts w:cs="Times New Roman" w:hint="eastAsia"/>
                <w:sz w:val="21"/>
                <w:szCs w:val="21"/>
              </w:rPr>
              <w:t>第</w:t>
            </w:r>
            <w:r w:rsidR="00661E37" w:rsidRPr="00BE6BB6">
              <w:rPr>
                <w:rFonts w:cs="Times New Roman" w:hint="eastAsia"/>
                <w:sz w:val="21"/>
                <w:szCs w:val="21"/>
              </w:rPr>
              <w:t>8.1.6.2</w:t>
            </w:r>
            <w:r w:rsidR="00661E37" w:rsidRPr="00BE6BB6">
              <w:rPr>
                <w:rFonts w:cs="Times New Roman" w:hint="eastAsia"/>
                <w:sz w:val="21"/>
                <w:szCs w:val="21"/>
              </w:rPr>
              <w:t>条，本项目消防水泵房位于办公楼地下</w:t>
            </w:r>
            <w:r w:rsidR="00661E37" w:rsidRPr="00BE6BB6">
              <w:rPr>
                <w:rFonts w:cs="Times New Roman" w:hint="eastAsia"/>
                <w:sz w:val="21"/>
                <w:szCs w:val="21"/>
              </w:rPr>
              <w:t>1</w:t>
            </w:r>
            <w:r w:rsidR="00661E37" w:rsidRPr="00BE6BB6">
              <w:rPr>
                <w:rFonts w:cs="Times New Roman" w:hint="eastAsia"/>
                <w:sz w:val="21"/>
                <w:szCs w:val="21"/>
              </w:rPr>
              <w:t>层，与室外出入口地坪高差小于</w:t>
            </w:r>
            <w:r w:rsidR="00661E37" w:rsidRPr="00BE6BB6">
              <w:rPr>
                <w:rFonts w:cs="Times New Roman" w:hint="eastAsia"/>
                <w:sz w:val="21"/>
                <w:szCs w:val="21"/>
              </w:rPr>
              <w:t>10m</w:t>
            </w:r>
            <w:r w:rsidR="00661E37" w:rsidRPr="00BE6BB6">
              <w:rPr>
                <w:rFonts w:cs="Times New Roman" w:hint="eastAsia"/>
                <w:sz w:val="21"/>
                <w:szCs w:val="21"/>
              </w:rPr>
              <w:t>，符合要求；</w:t>
            </w:r>
          </w:p>
          <w:p w14:paraId="622A20F7" w14:textId="7378458B" w:rsidR="00E816E3" w:rsidRPr="00E816E3" w:rsidRDefault="00E816E3" w:rsidP="00717D3F">
            <w:pPr>
              <w:spacing w:line="240" w:lineRule="auto"/>
              <w:ind w:firstLineChars="0" w:firstLine="0"/>
              <w:jc w:val="left"/>
              <w:rPr>
                <w:rFonts w:cs="Times New Roman"/>
                <w:sz w:val="21"/>
                <w:szCs w:val="21"/>
              </w:rPr>
            </w:pPr>
            <w:r w:rsidRPr="00E816E3">
              <w:rPr>
                <w:rFonts w:cs="Times New Roman" w:hint="eastAsia"/>
                <w:sz w:val="21"/>
                <w:szCs w:val="21"/>
              </w:rPr>
              <w:t>①《石油化工企业设计防火标准（</w:t>
            </w:r>
            <w:r w:rsidRPr="00E816E3">
              <w:rPr>
                <w:rFonts w:cs="Times New Roman" w:hint="eastAsia"/>
                <w:sz w:val="21"/>
                <w:szCs w:val="21"/>
              </w:rPr>
              <w:t>2018</w:t>
            </w:r>
            <w:r w:rsidRPr="00E816E3">
              <w:rPr>
                <w:rFonts w:cs="Times New Roman" w:hint="eastAsia"/>
                <w:sz w:val="21"/>
                <w:szCs w:val="21"/>
              </w:rPr>
              <w:t>年版）》</w:t>
            </w:r>
            <w:r w:rsidRPr="00E816E3">
              <w:rPr>
                <w:rFonts w:cs="Times New Roman" w:hint="eastAsia"/>
                <w:sz w:val="21"/>
                <w:szCs w:val="21"/>
              </w:rPr>
              <w:t>GB50160-2008</w:t>
            </w:r>
            <w:r>
              <w:rPr>
                <w:rFonts w:cs="Times New Roman" w:hint="eastAsia"/>
                <w:sz w:val="21"/>
                <w:szCs w:val="21"/>
              </w:rPr>
              <w:t>第</w:t>
            </w:r>
            <w:r>
              <w:rPr>
                <w:rFonts w:cs="Times New Roman" w:hint="eastAsia"/>
                <w:sz w:val="21"/>
                <w:szCs w:val="21"/>
              </w:rPr>
              <w:t>6.2.13</w:t>
            </w:r>
            <w:r>
              <w:rPr>
                <w:rFonts w:cs="Times New Roman" w:hint="eastAsia"/>
                <w:sz w:val="21"/>
                <w:szCs w:val="21"/>
              </w:rPr>
              <w:t>条；</w:t>
            </w:r>
          </w:p>
          <w:p w14:paraId="053F8CDC" w14:textId="77777777" w:rsidR="00E816E3" w:rsidRDefault="00E816E3" w:rsidP="00717D3F">
            <w:pPr>
              <w:spacing w:line="240" w:lineRule="auto"/>
              <w:ind w:firstLineChars="0" w:firstLine="0"/>
              <w:jc w:val="left"/>
              <w:rPr>
                <w:rFonts w:cs="Times New Roman"/>
                <w:sz w:val="21"/>
                <w:szCs w:val="21"/>
              </w:rPr>
            </w:pPr>
            <w:r w:rsidRPr="00E816E3">
              <w:rPr>
                <w:rFonts w:cs="Times New Roman" w:hint="eastAsia"/>
                <w:sz w:val="21"/>
                <w:szCs w:val="21"/>
              </w:rPr>
              <w:t>②《石油化工企业设计防火标准（</w:t>
            </w:r>
            <w:r w:rsidRPr="00E816E3">
              <w:rPr>
                <w:rFonts w:cs="Times New Roman" w:hint="eastAsia"/>
                <w:sz w:val="21"/>
                <w:szCs w:val="21"/>
              </w:rPr>
              <w:t>2018</w:t>
            </w:r>
            <w:r w:rsidRPr="00E816E3">
              <w:rPr>
                <w:rFonts w:cs="Times New Roman" w:hint="eastAsia"/>
                <w:sz w:val="21"/>
                <w:szCs w:val="21"/>
              </w:rPr>
              <w:t>年版）》</w:t>
            </w:r>
            <w:r w:rsidRPr="00E816E3">
              <w:rPr>
                <w:rFonts w:cs="Times New Roman" w:hint="eastAsia"/>
                <w:sz w:val="21"/>
                <w:szCs w:val="21"/>
              </w:rPr>
              <w:t>GB50160-2008</w:t>
            </w:r>
            <w:r w:rsidRPr="00E816E3">
              <w:rPr>
                <w:rFonts w:cs="Times New Roman" w:hint="eastAsia"/>
                <w:sz w:val="21"/>
                <w:szCs w:val="21"/>
              </w:rPr>
              <w:t>表</w:t>
            </w:r>
            <w:r w:rsidRPr="00E816E3">
              <w:rPr>
                <w:rFonts w:cs="Times New Roman" w:hint="eastAsia"/>
                <w:sz w:val="21"/>
                <w:szCs w:val="21"/>
              </w:rPr>
              <w:t>4.</w:t>
            </w:r>
            <w:r>
              <w:rPr>
                <w:rFonts w:cs="Times New Roman" w:hint="eastAsia"/>
                <w:sz w:val="21"/>
                <w:szCs w:val="21"/>
              </w:rPr>
              <w:t>2.12</w:t>
            </w:r>
            <w:r>
              <w:rPr>
                <w:rFonts w:cs="Times New Roman" w:hint="eastAsia"/>
                <w:sz w:val="21"/>
                <w:szCs w:val="21"/>
              </w:rPr>
              <w:t>；</w:t>
            </w:r>
          </w:p>
          <w:p w14:paraId="720B8153" w14:textId="77777777" w:rsidR="00E816E3" w:rsidRDefault="00E816E3" w:rsidP="00717D3F">
            <w:pPr>
              <w:spacing w:line="240" w:lineRule="auto"/>
              <w:ind w:firstLineChars="0" w:firstLine="0"/>
              <w:jc w:val="left"/>
              <w:rPr>
                <w:rFonts w:cs="Times New Roman"/>
                <w:sz w:val="21"/>
                <w:szCs w:val="21"/>
              </w:rPr>
            </w:pPr>
            <w:r>
              <w:rPr>
                <w:rFonts w:ascii="宋体" w:hAnsi="宋体" w:cs="Times New Roman" w:hint="eastAsia"/>
                <w:sz w:val="21"/>
                <w:szCs w:val="21"/>
              </w:rPr>
              <w:t>③</w:t>
            </w:r>
            <w:r w:rsidRPr="00E816E3">
              <w:rPr>
                <w:rFonts w:cs="Times New Roman" w:hint="eastAsia"/>
                <w:sz w:val="21"/>
                <w:szCs w:val="21"/>
              </w:rPr>
              <w:t>《石油化工企业设计防火标准（</w:t>
            </w:r>
            <w:r w:rsidRPr="00E816E3">
              <w:rPr>
                <w:rFonts w:cs="Times New Roman" w:hint="eastAsia"/>
                <w:sz w:val="21"/>
                <w:szCs w:val="21"/>
              </w:rPr>
              <w:t>2018</w:t>
            </w:r>
            <w:r w:rsidRPr="00E816E3">
              <w:rPr>
                <w:rFonts w:cs="Times New Roman" w:hint="eastAsia"/>
                <w:sz w:val="21"/>
                <w:szCs w:val="21"/>
              </w:rPr>
              <w:t>年版）》</w:t>
            </w:r>
            <w:r w:rsidRPr="00E816E3">
              <w:rPr>
                <w:rFonts w:cs="Times New Roman" w:hint="eastAsia"/>
                <w:sz w:val="21"/>
                <w:szCs w:val="21"/>
              </w:rPr>
              <w:t>GB50160-2008</w:t>
            </w:r>
            <w:r>
              <w:rPr>
                <w:rFonts w:cs="Times New Roman" w:hint="eastAsia"/>
                <w:sz w:val="21"/>
                <w:szCs w:val="21"/>
              </w:rPr>
              <w:t>第</w:t>
            </w:r>
            <w:r>
              <w:rPr>
                <w:rFonts w:cs="Times New Roman" w:hint="eastAsia"/>
                <w:sz w:val="21"/>
                <w:szCs w:val="21"/>
              </w:rPr>
              <w:t>6.2.8</w:t>
            </w:r>
            <w:r>
              <w:rPr>
                <w:rFonts w:cs="Times New Roman" w:hint="eastAsia"/>
                <w:sz w:val="21"/>
                <w:szCs w:val="21"/>
              </w:rPr>
              <w:t>条</w:t>
            </w:r>
            <w:r w:rsidR="008E477D">
              <w:rPr>
                <w:rFonts w:cs="Times New Roman" w:hint="eastAsia"/>
                <w:sz w:val="21"/>
                <w:szCs w:val="21"/>
              </w:rPr>
              <w:t>；</w:t>
            </w:r>
          </w:p>
          <w:p w14:paraId="3E6D5034" w14:textId="6B03D8E0" w:rsidR="00CB704E" w:rsidRDefault="008E477D" w:rsidP="00717D3F">
            <w:pPr>
              <w:spacing w:line="240" w:lineRule="auto"/>
              <w:ind w:firstLineChars="0" w:firstLine="0"/>
              <w:jc w:val="left"/>
              <w:rPr>
                <w:rFonts w:cs="Times New Roman"/>
                <w:sz w:val="21"/>
                <w:szCs w:val="21"/>
              </w:rPr>
            </w:pPr>
            <w:r>
              <w:rPr>
                <w:rFonts w:ascii="宋体" w:hAnsi="宋体" w:cs="Times New Roman" w:hint="eastAsia"/>
                <w:sz w:val="21"/>
                <w:szCs w:val="21"/>
              </w:rPr>
              <w:t>④</w:t>
            </w:r>
            <w:r w:rsidRPr="008E477D">
              <w:rPr>
                <w:rFonts w:cs="Times New Roman" w:hint="eastAsia"/>
                <w:sz w:val="21"/>
                <w:szCs w:val="21"/>
              </w:rPr>
              <w:t>《建筑设计防火规范（</w:t>
            </w:r>
            <w:r w:rsidRPr="008E477D">
              <w:rPr>
                <w:rFonts w:cs="Times New Roman" w:hint="eastAsia"/>
                <w:sz w:val="21"/>
                <w:szCs w:val="21"/>
              </w:rPr>
              <w:t>2018</w:t>
            </w:r>
            <w:r w:rsidRPr="008E477D">
              <w:rPr>
                <w:rFonts w:cs="Times New Roman" w:hint="eastAsia"/>
                <w:sz w:val="21"/>
                <w:szCs w:val="21"/>
              </w:rPr>
              <w:t>年版）》</w:t>
            </w:r>
            <w:r w:rsidRPr="008E477D">
              <w:rPr>
                <w:rFonts w:cs="Times New Roman" w:hint="eastAsia"/>
                <w:sz w:val="21"/>
                <w:szCs w:val="21"/>
              </w:rPr>
              <w:t>GB50016-2014</w:t>
            </w:r>
            <w:r w:rsidRPr="008E477D">
              <w:rPr>
                <w:rFonts w:cs="Times New Roman" w:hint="eastAsia"/>
                <w:sz w:val="21"/>
                <w:szCs w:val="21"/>
              </w:rPr>
              <w:t>表</w:t>
            </w:r>
            <w:r w:rsidRPr="008E477D">
              <w:rPr>
                <w:rFonts w:cs="Times New Roman" w:hint="eastAsia"/>
                <w:sz w:val="21"/>
                <w:szCs w:val="21"/>
              </w:rPr>
              <w:t>5.2.2</w:t>
            </w:r>
            <w:r w:rsidRPr="008E477D">
              <w:rPr>
                <w:rFonts w:cs="Times New Roman" w:hint="eastAsia"/>
                <w:sz w:val="21"/>
                <w:szCs w:val="21"/>
              </w:rPr>
              <w:t>。</w:t>
            </w:r>
          </w:p>
        </w:tc>
      </w:tr>
    </w:tbl>
    <w:p w14:paraId="681E1009" w14:textId="77777777" w:rsidR="00646ED7" w:rsidRDefault="0072292D" w:rsidP="00646ED7">
      <w:pPr>
        <w:ind w:firstLine="560"/>
      </w:pPr>
      <w:r w:rsidRPr="0072292D">
        <w:rPr>
          <w:rFonts w:hint="eastAsia"/>
        </w:rPr>
        <w:t>小结：厂内建（构）筑物之间的防火间距满足规范要求。</w:t>
      </w:r>
    </w:p>
    <w:p w14:paraId="645A27F9" w14:textId="77777777" w:rsidR="00405FBA" w:rsidRDefault="00405FBA" w:rsidP="00646ED7">
      <w:pPr>
        <w:ind w:firstLine="560"/>
      </w:pPr>
      <w:r w:rsidRPr="00405FBA">
        <w:rPr>
          <w:rFonts w:hint="eastAsia"/>
        </w:rPr>
        <w:lastRenderedPageBreak/>
        <w:t>（</w:t>
      </w:r>
      <w:r>
        <w:rPr>
          <w:rFonts w:hint="eastAsia"/>
        </w:rPr>
        <w:t>2</w:t>
      </w:r>
      <w:r w:rsidRPr="00405FBA">
        <w:rPr>
          <w:rFonts w:hint="eastAsia"/>
        </w:rPr>
        <w:t>）上下游生产装置的关系</w:t>
      </w:r>
    </w:p>
    <w:p w14:paraId="71BC7237" w14:textId="77777777" w:rsidR="00DD354D" w:rsidRDefault="00DD354D" w:rsidP="00672A4C">
      <w:pPr>
        <w:ind w:firstLine="560"/>
      </w:pPr>
      <w:r>
        <w:rPr>
          <w:rFonts w:hint="eastAsia"/>
        </w:rPr>
        <w:t>本项目上下游生产关系如下：</w:t>
      </w:r>
    </w:p>
    <w:p w14:paraId="6576A45C" w14:textId="77777777" w:rsidR="00672A4C" w:rsidRDefault="00672A4C" w:rsidP="00672A4C">
      <w:pPr>
        <w:ind w:firstLine="560"/>
      </w:pPr>
      <w:r>
        <w:rPr>
          <w:rFonts w:hint="eastAsia"/>
        </w:rPr>
        <w:t>上游原料</w:t>
      </w:r>
      <w:r w:rsidR="00173ABC">
        <w:rPr>
          <w:rFonts w:hint="eastAsia"/>
        </w:rPr>
        <w:t>：</w:t>
      </w:r>
      <w:r>
        <w:rPr>
          <w:rFonts w:hint="eastAsia"/>
        </w:rPr>
        <w:t>甲醇（</w:t>
      </w:r>
      <w:r>
        <w:rPr>
          <w:rFonts w:hint="eastAsia"/>
        </w:rPr>
        <w:t>99.99%</w:t>
      </w:r>
      <w:r>
        <w:rPr>
          <w:rFonts w:hint="eastAsia"/>
        </w:rPr>
        <w:t>）</w:t>
      </w:r>
      <w:r w:rsidR="000206BA">
        <w:rPr>
          <w:rFonts w:hint="eastAsia"/>
        </w:rPr>
        <w:t>通过甲醇原料泵和</w:t>
      </w:r>
      <w:r w:rsidR="000206BA" w:rsidRPr="000206BA">
        <w:rPr>
          <w:rFonts w:hint="eastAsia"/>
        </w:rPr>
        <w:t>添加剂正丁醇、异丙醇、高碳醇</w:t>
      </w:r>
      <w:r w:rsidR="000206BA">
        <w:rPr>
          <w:rFonts w:hint="eastAsia"/>
        </w:rPr>
        <w:t>一起输送至</w:t>
      </w:r>
      <w:r w:rsidR="000206BA" w:rsidRPr="000206BA">
        <w:rPr>
          <w:rFonts w:hint="eastAsia"/>
        </w:rPr>
        <w:t>85%</w:t>
      </w:r>
      <w:r w:rsidR="000206BA" w:rsidRPr="000206BA">
        <w:rPr>
          <w:rFonts w:hint="eastAsia"/>
        </w:rPr>
        <w:t>甲醇配制罐</w:t>
      </w:r>
      <w:r w:rsidR="000206BA">
        <w:rPr>
          <w:rFonts w:hint="eastAsia"/>
        </w:rPr>
        <w:t>内，再加入水，</w:t>
      </w:r>
      <w:r w:rsidR="000206BA" w:rsidRPr="000206BA">
        <w:rPr>
          <w:rFonts w:hint="eastAsia"/>
        </w:rPr>
        <w:t>通过甲醇原料泵循环搅拌均匀，配制成下游产品：醇基燃料（</w:t>
      </w:r>
      <w:r w:rsidR="000206BA" w:rsidRPr="000206BA">
        <w:rPr>
          <w:rFonts w:hint="eastAsia"/>
        </w:rPr>
        <w:t>85%</w:t>
      </w:r>
      <w:r w:rsidR="000206BA" w:rsidRPr="000206BA">
        <w:rPr>
          <w:rFonts w:hint="eastAsia"/>
        </w:rPr>
        <w:t>的甲醇）。</w:t>
      </w:r>
    </w:p>
    <w:p w14:paraId="138C4B58" w14:textId="77777777" w:rsidR="00672A4C" w:rsidRDefault="0092032F" w:rsidP="0092032F">
      <w:pPr>
        <w:pStyle w:val="2"/>
        <w:spacing w:before="312" w:after="312"/>
      </w:pPr>
      <w:bookmarkStart w:id="16" w:name="_Toc219895946"/>
      <w:bookmarkStart w:id="17" w:name="_Hlk188608216"/>
      <w:r>
        <w:rPr>
          <w:rFonts w:hint="eastAsia"/>
        </w:rPr>
        <w:t>2.5</w:t>
      </w:r>
      <w:r w:rsidRPr="0092032F">
        <w:rPr>
          <w:rFonts w:hint="eastAsia"/>
        </w:rPr>
        <w:t>建设项目配套和辅助工程名称、能力（或者负荷）、介质（或者物料）来源</w:t>
      </w:r>
      <w:bookmarkEnd w:id="16"/>
    </w:p>
    <w:p w14:paraId="0833345B" w14:textId="77777777" w:rsidR="0092032F" w:rsidRDefault="00173ABC" w:rsidP="00173ABC">
      <w:pPr>
        <w:pStyle w:val="3"/>
        <w:spacing w:before="156" w:after="156"/>
        <w:ind w:firstLine="562"/>
      </w:pPr>
      <w:r w:rsidRPr="00173ABC">
        <w:rPr>
          <w:rFonts w:hint="eastAsia"/>
        </w:rPr>
        <w:t>2.5.1</w:t>
      </w:r>
      <w:r w:rsidRPr="00173ABC">
        <w:rPr>
          <w:rFonts w:hint="eastAsia"/>
        </w:rPr>
        <w:t>给排水</w:t>
      </w:r>
    </w:p>
    <w:p w14:paraId="2F6C422E" w14:textId="77777777" w:rsidR="00173ABC" w:rsidRPr="00173ABC" w:rsidRDefault="00173ABC" w:rsidP="00173ABC">
      <w:pPr>
        <w:ind w:firstLine="560"/>
        <w:rPr>
          <w:rFonts w:cs="Times New Roman"/>
        </w:rPr>
      </w:pPr>
      <w:r w:rsidRPr="00173ABC">
        <w:rPr>
          <w:rFonts w:cs="Times New Roman"/>
        </w:rPr>
        <w:t>（</w:t>
      </w:r>
      <w:r w:rsidRPr="00173ABC">
        <w:rPr>
          <w:rFonts w:cs="Times New Roman"/>
        </w:rPr>
        <w:t>1</w:t>
      </w:r>
      <w:r w:rsidRPr="00173ABC">
        <w:rPr>
          <w:rFonts w:cs="Times New Roman"/>
        </w:rPr>
        <w:t>）给水</w:t>
      </w:r>
    </w:p>
    <w:p w14:paraId="67339E40" w14:textId="77777777" w:rsidR="00173ABC" w:rsidRPr="00173ABC" w:rsidRDefault="00442229" w:rsidP="00173ABC">
      <w:pPr>
        <w:ind w:firstLine="560"/>
        <w:rPr>
          <w:rFonts w:cs="Times New Roman"/>
        </w:rPr>
      </w:pPr>
      <w:r w:rsidRPr="00442229">
        <w:rPr>
          <w:rFonts w:cs="Times New Roman"/>
        </w:rPr>
        <w:t>1</w:t>
      </w:r>
      <w:r w:rsidRPr="00442229">
        <w:rPr>
          <w:rFonts w:cs="Times New Roman"/>
        </w:rPr>
        <w:t>）</w:t>
      </w:r>
      <w:r w:rsidR="00173ABC" w:rsidRPr="00173ABC">
        <w:rPr>
          <w:rFonts w:cs="Times New Roman"/>
        </w:rPr>
        <w:t>水源：本项目水源由市政给水管网提供，压力为</w:t>
      </w:r>
      <w:r w:rsidR="00173ABC" w:rsidRPr="00173ABC">
        <w:rPr>
          <w:rFonts w:cs="Times New Roman"/>
        </w:rPr>
        <w:t>0.2</w:t>
      </w:r>
      <w:r w:rsidR="00173ABC" w:rsidRPr="00173ABC">
        <w:rPr>
          <w:rFonts w:cs="Times New Roman"/>
        </w:rPr>
        <w:t>～</w:t>
      </w:r>
      <w:r w:rsidR="00173ABC" w:rsidRPr="00173ABC">
        <w:rPr>
          <w:rFonts w:cs="Times New Roman"/>
        </w:rPr>
        <w:t>0.3MPa</w:t>
      </w:r>
      <w:r w:rsidR="00173ABC" w:rsidRPr="00173ABC">
        <w:rPr>
          <w:rFonts w:cs="Times New Roman"/>
        </w:rPr>
        <w:t>，供水能力＞</w:t>
      </w:r>
      <w:r w:rsidR="00173ABC" w:rsidRPr="00173ABC">
        <w:rPr>
          <w:rFonts w:cs="Times New Roman"/>
        </w:rPr>
        <w:t>300</w:t>
      </w:r>
      <w:bookmarkStart w:id="18" w:name="_Hlk188608618"/>
      <w:r w:rsidR="00173ABC" w:rsidRPr="00173ABC">
        <w:rPr>
          <w:rFonts w:cs="Times New Roman"/>
        </w:rPr>
        <w:t>m³</w:t>
      </w:r>
      <w:bookmarkEnd w:id="18"/>
      <w:r w:rsidR="00173ABC" w:rsidRPr="00173ABC">
        <w:rPr>
          <w:rFonts w:cs="Times New Roman"/>
        </w:rPr>
        <w:t>/h</w:t>
      </w:r>
      <w:r w:rsidR="00173ABC" w:rsidRPr="00173ABC">
        <w:rPr>
          <w:rFonts w:cs="Times New Roman"/>
        </w:rPr>
        <w:t>。</w:t>
      </w:r>
    </w:p>
    <w:p w14:paraId="424AD84A" w14:textId="77777777" w:rsidR="0059406C" w:rsidRDefault="00442229" w:rsidP="00173ABC">
      <w:pPr>
        <w:ind w:firstLine="560"/>
        <w:rPr>
          <w:rFonts w:cs="Times New Roman"/>
        </w:rPr>
      </w:pPr>
      <w:r w:rsidRPr="00442229">
        <w:rPr>
          <w:rFonts w:cs="Times New Roman"/>
        </w:rPr>
        <w:t>2</w:t>
      </w:r>
      <w:r w:rsidRPr="00442229">
        <w:rPr>
          <w:rFonts w:cs="Times New Roman"/>
        </w:rPr>
        <w:t>）</w:t>
      </w:r>
      <w:r w:rsidR="00173ABC" w:rsidRPr="00173ABC">
        <w:rPr>
          <w:rFonts w:cs="Times New Roman"/>
        </w:rPr>
        <w:t>给水系统：包括生活给水系统和生产给水系统。</w:t>
      </w:r>
    </w:p>
    <w:p w14:paraId="4C585CF5" w14:textId="307558DE" w:rsidR="0059406C" w:rsidRPr="00AA2AD9" w:rsidRDefault="00173ABC" w:rsidP="00173ABC">
      <w:pPr>
        <w:ind w:firstLine="560"/>
        <w:rPr>
          <w:rFonts w:cs="Times New Roman"/>
        </w:rPr>
      </w:pPr>
      <w:r w:rsidRPr="00173ABC">
        <w:rPr>
          <w:rFonts w:cs="Times New Roman"/>
        </w:rPr>
        <w:t>本项目生活给水主要为办公楼、研发楼洗刷用水，装卸车场地及甲醇</w:t>
      </w:r>
      <w:r w:rsidR="00E5382E">
        <w:rPr>
          <w:rFonts w:cs="Times New Roman" w:hint="eastAsia"/>
        </w:rPr>
        <w:t>原料</w:t>
      </w:r>
      <w:r w:rsidRPr="00173ABC">
        <w:rPr>
          <w:rFonts w:cs="Times New Roman"/>
        </w:rPr>
        <w:t>泵处的洗眼器、洗手盆洗刷用水，办公楼及研发楼最大用水量为</w:t>
      </w:r>
      <w:r w:rsidRPr="00173ABC">
        <w:rPr>
          <w:rFonts w:cs="Times New Roman"/>
        </w:rPr>
        <w:t>0.2m</w:t>
      </w:r>
      <w:r w:rsidR="00E92AF8" w:rsidRPr="00E92AF8">
        <w:rPr>
          <w:rFonts w:cs="Times New Roman" w:hint="eastAsia"/>
          <w:vertAlign w:val="superscript"/>
        </w:rPr>
        <w:t>3</w:t>
      </w:r>
      <w:r w:rsidRPr="00173ABC">
        <w:rPr>
          <w:rFonts w:cs="Times New Roman"/>
        </w:rPr>
        <w:t>/h</w:t>
      </w:r>
      <w:r w:rsidRPr="00173ABC">
        <w:rPr>
          <w:rFonts w:cs="Times New Roman"/>
        </w:rPr>
        <w:t>，洗眼器最大用水量为</w:t>
      </w:r>
      <w:r w:rsidRPr="00173ABC">
        <w:rPr>
          <w:rFonts w:cs="Times New Roman"/>
        </w:rPr>
        <w:t>1m</w:t>
      </w:r>
      <w:r w:rsidR="00E92AF8" w:rsidRPr="00E92AF8">
        <w:rPr>
          <w:rFonts w:cs="Times New Roman" w:hint="eastAsia"/>
          <w:vertAlign w:val="superscript"/>
        </w:rPr>
        <w:t>3</w:t>
      </w:r>
      <w:r w:rsidRPr="00173ABC">
        <w:rPr>
          <w:rFonts w:cs="Times New Roman"/>
        </w:rPr>
        <w:t>/h</w:t>
      </w:r>
      <w:r w:rsidR="003B57B5" w:rsidRPr="00AA2AD9">
        <w:rPr>
          <w:rFonts w:cs="Times New Roman" w:hint="eastAsia"/>
        </w:rPr>
        <w:t>，给水量满足本项目用水需求</w:t>
      </w:r>
      <w:r w:rsidRPr="00AA2AD9">
        <w:rPr>
          <w:rFonts w:cs="Times New Roman"/>
        </w:rPr>
        <w:t>。</w:t>
      </w:r>
    </w:p>
    <w:p w14:paraId="74F3072E" w14:textId="6CF7CE2E" w:rsidR="00173ABC" w:rsidRDefault="00173ABC" w:rsidP="00173ABC">
      <w:pPr>
        <w:ind w:firstLine="560"/>
        <w:rPr>
          <w:rFonts w:cs="Times New Roman"/>
        </w:rPr>
      </w:pPr>
      <w:r w:rsidRPr="00DB1EE0">
        <w:rPr>
          <w:rFonts w:cs="Times New Roman" w:hint="eastAsia"/>
        </w:rPr>
        <w:t>本项目生产给水主要为</w:t>
      </w:r>
      <w:r w:rsidR="007575A3" w:rsidRPr="00DB1EE0">
        <w:rPr>
          <w:rFonts w:cs="Times New Roman" w:hint="eastAsia"/>
        </w:rPr>
        <w:t>醇基燃料（</w:t>
      </w:r>
      <w:r w:rsidR="007575A3" w:rsidRPr="00DB1EE0">
        <w:rPr>
          <w:rFonts w:cs="Times New Roman" w:hint="eastAsia"/>
        </w:rPr>
        <w:t>85%</w:t>
      </w:r>
      <w:r w:rsidR="007575A3" w:rsidRPr="00DB1EE0">
        <w:rPr>
          <w:rFonts w:cs="Times New Roman" w:hint="eastAsia"/>
        </w:rPr>
        <w:t>甲醇）</w:t>
      </w:r>
      <w:r w:rsidR="0059406C" w:rsidRPr="00DB1EE0">
        <w:rPr>
          <w:rFonts w:cs="Times New Roman" w:hint="eastAsia"/>
        </w:rPr>
        <w:t>配制用水、</w:t>
      </w:r>
      <w:r w:rsidRPr="00DB1EE0">
        <w:rPr>
          <w:rFonts w:cs="Times New Roman" w:hint="eastAsia"/>
        </w:rPr>
        <w:t>消防水池补水</w:t>
      </w:r>
      <w:r w:rsidR="0059406C" w:rsidRPr="00DB1EE0">
        <w:rPr>
          <w:rFonts w:cs="Times New Roman" w:hint="eastAsia"/>
        </w:rPr>
        <w:t>、泵棚及装卸车地面冲洗用水</w:t>
      </w:r>
      <w:r w:rsidR="007575A3" w:rsidRPr="00DB1EE0">
        <w:rPr>
          <w:rFonts w:cs="Times New Roman" w:hint="eastAsia"/>
        </w:rPr>
        <w:t>，配制</w:t>
      </w:r>
      <w:r w:rsidRPr="00DB1EE0">
        <w:rPr>
          <w:rFonts w:cs="Times New Roman" w:hint="eastAsia"/>
        </w:rPr>
        <w:t>用水，最大用水量为</w:t>
      </w:r>
      <w:r w:rsidRPr="00DB1EE0">
        <w:rPr>
          <w:rFonts w:cs="Times New Roman" w:hint="eastAsia"/>
        </w:rPr>
        <w:t>21m</w:t>
      </w:r>
      <w:r w:rsidRPr="00DB1EE0">
        <w:rPr>
          <w:rFonts w:cs="Times New Roman" w:hint="eastAsia"/>
        </w:rPr>
        <w:t>³</w:t>
      </w:r>
      <w:r w:rsidRPr="00DB1EE0">
        <w:rPr>
          <w:rFonts w:cs="Times New Roman" w:hint="eastAsia"/>
        </w:rPr>
        <w:t>/h</w:t>
      </w:r>
      <w:r w:rsidRPr="00DB1EE0">
        <w:rPr>
          <w:rFonts w:cs="Times New Roman" w:hint="eastAsia"/>
        </w:rPr>
        <w:t>；</w:t>
      </w:r>
      <w:r w:rsidR="007575A3" w:rsidRPr="0059406C">
        <w:rPr>
          <w:rFonts w:cs="Times New Roman" w:hint="eastAsia"/>
        </w:rPr>
        <w:t>消防水池补水</w:t>
      </w:r>
      <w:r w:rsidR="007575A3" w:rsidRPr="00173ABC">
        <w:rPr>
          <w:rFonts w:cs="Times New Roman" w:hint="eastAsia"/>
        </w:rPr>
        <w:t>最大用水量为</w:t>
      </w:r>
      <w:r w:rsidR="007575A3" w:rsidRPr="00173ABC">
        <w:rPr>
          <w:rFonts w:cs="Times New Roman" w:hint="eastAsia"/>
        </w:rPr>
        <w:t>20m</w:t>
      </w:r>
      <w:r w:rsidR="007575A3" w:rsidRPr="00173ABC">
        <w:rPr>
          <w:rFonts w:cs="Times New Roman" w:hint="eastAsia"/>
        </w:rPr>
        <w:t>³</w:t>
      </w:r>
      <w:r w:rsidR="007575A3" w:rsidRPr="00173ABC">
        <w:rPr>
          <w:rFonts w:cs="Times New Roman" w:hint="eastAsia"/>
        </w:rPr>
        <w:t>/h</w:t>
      </w:r>
      <w:r w:rsidR="007575A3">
        <w:rPr>
          <w:rFonts w:cs="Times New Roman" w:hint="eastAsia"/>
        </w:rPr>
        <w:t>；</w:t>
      </w:r>
      <w:r w:rsidRPr="00173ABC">
        <w:rPr>
          <w:rFonts w:cs="Times New Roman" w:hint="eastAsia"/>
        </w:rPr>
        <w:t>泵棚及装卸车地面冲洗用水，最大用水量为</w:t>
      </w:r>
      <w:r w:rsidRPr="00173ABC">
        <w:rPr>
          <w:rFonts w:cs="Times New Roman" w:hint="eastAsia"/>
        </w:rPr>
        <w:t>1m</w:t>
      </w:r>
      <w:r w:rsidRPr="00173ABC">
        <w:rPr>
          <w:rFonts w:cs="Times New Roman" w:hint="eastAsia"/>
          <w:vertAlign w:val="superscript"/>
        </w:rPr>
        <w:t>3</w:t>
      </w:r>
      <w:r w:rsidRPr="00173ABC">
        <w:rPr>
          <w:rFonts w:cs="Times New Roman" w:hint="eastAsia"/>
        </w:rPr>
        <w:t>/h</w:t>
      </w:r>
      <w:r w:rsidR="003B57B5">
        <w:rPr>
          <w:rFonts w:cs="Times New Roman" w:hint="eastAsia"/>
        </w:rPr>
        <w:t>，</w:t>
      </w:r>
      <w:r w:rsidR="003B57B5" w:rsidRPr="00AA2AD9">
        <w:rPr>
          <w:rFonts w:cs="Times New Roman" w:hint="eastAsia"/>
        </w:rPr>
        <w:t>给水量满足本项目用水需求</w:t>
      </w:r>
      <w:r w:rsidRPr="00AA2AD9">
        <w:rPr>
          <w:rFonts w:cs="Times New Roman" w:hint="eastAsia"/>
        </w:rPr>
        <w:t>。</w:t>
      </w:r>
    </w:p>
    <w:p w14:paraId="2A676A4C" w14:textId="77777777" w:rsidR="00EE6E14" w:rsidRDefault="00EE6E14" w:rsidP="00173ABC">
      <w:pPr>
        <w:ind w:firstLine="560"/>
        <w:rPr>
          <w:rFonts w:cs="Times New Roman"/>
        </w:rPr>
      </w:pPr>
      <w:r>
        <w:rPr>
          <w:rFonts w:cs="Times New Roman" w:hint="eastAsia"/>
        </w:rPr>
        <w:t>（</w:t>
      </w:r>
      <w:r>
        <w:rPr>
          <w:rFonts w:cs="Times New Roman" w:hint="eastAsia"/>
        </w:rPr>
        <w:t>2</w:t>
      </w:r>
      <w:r>
        <w:rPr>
          <w:rFonts w:cs="Times New Roman" w:hint="eastAsia"/>
        </w:rPr>
        <w:t>）排水</w:t>
      </w:r>
    </w:p>
    <w:p w14:paraId="5C659F61" w14:textId="77777777" w:rsidR="00067530" w:rsidRDefault="00EE6E14" w:rsidP="00067530">
      <w:pPr>
        <w:ind w:firstLine="560"/>
        <w:rPr>
          <w:rFonts w:cs="Times New Roman"/>
        </w:rPr>
      </w:pPr>
      <w:r>
        <w:rPr>
          <w:rFonts w:cs="Times New Roman" w:hint="eastAsia"/>
        </w:rPr>
        <w:t>排水系统：包括</w:t>
      </w:r>
      <w:r w:rsidRPr="00EE6E14">
        <w:rPr>
          <w:rFonts w:cs="Times New Roman" w:hint="eastAsia"/>
        </w:rPr>
        <w:t>生活污水系统</w:t>
      </w:r>
      <w:r w:rsidR="00A24413">
        <w:rPr>
          <w:rFonts w:cs="Times New Roman" w:hint="eastAsia"/>
        </w:rPr>
        <w:t>、</w:t>
      </w:r>
      <w:r w:rsidR="00067530">
        <w:rPr>
          <w:rFonts w:cs="Times New Roman" w:hint="eastAsia"/>
        </w:rPr>
        <w:t>含油污水系统</w:t>
      </w:r>
      <w:r w:rsidR="00A24413">
        <w:rPr>
          <w:rFonts w:cs="Times New Roman" w:hint="eastAsia"/>
        </w:rPr>
        <w:t>、</w:t>
      </w:r>
      <w:r w:rsidR="00105735" w:rsidRPr="00105735">
        <w:rPr>
          <w:rFonts w:cs="Times New Roman" w:hint="eastAsia"/>
        </w:rPr>
        <w:t>清净雨水系统</w:t>
      </w:r>
      <w:r w:rsidR="00105735">
        <w:rPr>
          <w:rFonts w:cs="Times New Roman" w:hint="eastAsia"/>
        </w:rPr>
        <w:t>、</w:t>
      </w:r>
      <w:r w:rsidR="00A24413" w:rsidRPr="00A24413">
        <w:rPr>
          <w:rFonts w:cs="Times New Roman" w:hint="eastAsia"/>
        </w:rPr>
        <w:t>事故水收集系统</w:t>
      </w:r>
      <w:r w:rsidR="00A24413">
        <w:rPr>
          <w:rFonts w:cs="Times New Roman" w:hint="eastAsia"/>
        </w:rPr>
        <w:t>和</w:t>
      </w:r>
      <w:r w:rsidR="00A24413" w:rsidRPr="00A24413">
        <w:rPr>
          <w:rFonts w:cs="Times New Roman" w:hint="eastAsia"/>
        </w:rPr>
        <w:t>清净废水系统</w:t>
      </w:r>
      <w:r w:rsidR="00067530">
        <w:rPr>
          <w:rFonts w:cs="Times New Roman" w:hint="eastAsia"/>
        </w:rPr>
        <w:t>。</w:t>
      </w:r>
    </w:p>
    <w:p w14:paraId="41A027CD" w14:textId="77777777" w:rsidR="009F28D5" w:rsidRDefault="00442229" w:rsidP="00067530">
      <w:pPr>
        <w:ind w:firstLine="560"/>
        <w:rPr>
          <w:rFonts w:cs="Times New Roman"/>
        </w:rPr>
      </w:pPr>
      <w:r w:rsidRPr="00442229">
        <w:rPr>
          <w:rFonts w:cs="Times New Roman"/>
        </w:rPr>
        <w:t>1</w:t>
      </w:r>
      <w:r w:rsidRPr="00442229">
        <w:rPr>
          <w:rFonts w:cs="Times New Roman"/>
        </w:rPr>
        <w:t>）</w:t>
      </w:r>
      <w:r w:rsidR="009F28D5" w:rsidRPr="009F28D5">
        <w:rPr>
          <w:rFonts w:ascii="宋体" w:hAnsi="宋体" w:cs="Times New Roman" w:hint="eastAsia"/>
        </w:rPr>
        <w:t>生活污水系统</w:t>
      </w:r>
    </w:p>
    <w:p w14:paraId="3823BBF7" w14:textId="2B857598" w:rsidR="00067530" w:rsidRPr="00BC39A2" w:rsidRDefault="00067530" w:rsidP="00067530">
      <w:pPr>
        <w:ind w:firstLine="560"/>
        <w:rPr>
          <w:rFonts w:cs="Times New Roman"/>
          <w:color w:val="EE0000"/>
        </w:rPr>
      </w:pPr>
      <w:r>
        <w:rPr>
          <w:rFonts w:cs="Times New Roman" w:hint="eastAsia"/>
        </w:rPr>
        <w:t>本项目生活污水</w:t>
      </w:r>
      <w:r w:rsidR="00EE6E14" w:rsidRPr="00EE6E14">
        <w:rPr>
          <w:rFonts w:cs="Times New Roman" w:hint="eastAsia"/>
        </w:rPr>
        <w:t>主要为办公楼及研发楼洗刷排水，最大小时排水量为</w:t>
      </w:r>
      <w:r w:rsidR="00EE6E14" w:rsidRPr="00EE6E14">
        <w:rPr>
          <w:rFonts w:cs="Times New Roman" w:hint="eastAsia"/>
        </w:rPr>
        <w:lastRenderedPageBreak/>
        <w:t>0.18m</w:t>
      </w:r>
      <w:r w:rsidR="00EE6E14" w:rsidRPr="00EE6E14">
        <w:rPr>
          <w:rFonts w:cs="Times New Roman" w:hint="eastAsia"/>
        </w:rPr>
        <w:t>³</w:t>
      </w:r>
      <w:r w:rsidR="00EE6E14" w:rsidRPr="00EE6E14">
        <w:rPr>
          <w:rFonts w:cs="Times New Roman" w:hint="eastAsia"/>
        </w:rPr>
        <w:t>/h</w:t>
      </w:r>
      <w:r w:rsidR="00EE6E14" w:rsidRPr="00EE6E14">
        <w:rPr>
          <w:rFonts w:cs="Times New Roman" w:hint="eastAsia"/>
        </w:rPr>
        <w:t>。研发楼东南侧新建一座有效容积为</w:t>
      </w:r>
      <w:r w:rsidR="00EE6E14" w:rsidRPr="00EE6E14">
        <w:rPr>
          <w:rFonts w:cs="Times New Roman" w:hint="eastAsia"/>
        </w:rPr>
        <w:t>2m</w:t>
      </w:r>
      <w:r w:rsidR="00EE6E14" w:rsidRPr="00EE6E14">
        <w:rPr>
          <w:rFonts w:cs="Times New Roman" w:hint="eastAsia"/>
        </w:rPr>
        <w:t>³的化粪池，生活污水经新建化粪池处理后排入新建含油污水系统，接入含油污水系统处设置水封井，</w:t>
      </w:r>
      <w:r w:rsidR="00EE6E14" w:rsidRPr="00BE6BB6">
        <w:rPr>
          <w:rFonts w:cs="Times New Roman" w:hint="eastAsia"/>
        </w:rPr>
        <w:t>随后</w:t>
      </w:r>
      <w:r w:rsidR="00BC39A2" w:rsidRPr="00BE6BB6">
        <w:rPr>
          <w:rFonts w:cs="Times New Roman" w:hint="eastAsia"/>
        </w:rPr>
        <w:t>委托有资质第三方单位处理。</w:t>
      </w:r>
    </w:p>
    <w:p w14:paraId="4DEEBA10" w14:textId="77777777" w:rsidR="009F28D5" w:rsidRDefault="00442229" w:rsidP="00067530">
      <w:pPr>
        <w:ind w:firstLine="560"/>
        <w:rPr>
          <w:rFonts w:cs="Times New Roman"/>
        </w:rPr>
      </w:pPr>
      <w:r w:rsidRPr="00442229">
        <w:rPr>
          <w:rFonts w:cs="Times New Roman"/>
        </w:rPr>
        <w:t>2</w:t>
      </w:r>
      <w:r w:rsidRPr="00442229">
        <w:rPr>
          <w:rFonts w:cs="Times New Roman"/>
        </w:rPr>
        <w:t>）</w:t>
      </w:r>
      <w:r w:rsidR="009F28D5" w:rsidRPr="009F28D5">
        <w:rPr>
          <w:rFonts w:ascii="宋体" w:hAnsi="宋体" w:cs="Times New Roman" w:hint="eastAsia"/>
        </w:rPr>
        <w:t>含油污水系统</w:t>
      </w:r>
    </w:p>
    <w:p w14:paraId="5A64CEA7" w14:textId="309587ED" w:rsidR="00EE6E14" w:rsidRDefault="00067530" w:rsidP="00F84C7B">
      <w:pPr>
        <w:ind w:firstLine="560"/>
        <w:rPr>
          <w:rFonts w:cs="Times New Roman"/>
        </w:rPr>
      </w:pPr>
      <w:r>
        <w:rPr>
          <w:rFonts w:cs="Times New Roman" w:hint="eastAsia"/>
        </w:rPr>
        <w:t>本项目</w:t>
      </w:r>
      <w:r w:rsidR="00EE6E14" w:rsidRPr="00EE6E14">
        <w:rPr>
          <w:rFonts w:cs="Times New Roman" w:hint="eastAsia"/>
        </w:rPr>
        <w:t>含油污水系统主要为罐组初期污染雨水、罐组泵棚及装卸车地面冲洗排水、装卸车场地及甲醇</w:t>
      </w:r>
      <w:r w:rsidR="00E5382E">
        <w:rPr>
          <w:rFonts w:cs="Times New Roman" w:hint="eastAsia"/>
        </w:rPr>
        <w:t>原料</w:t>
      </w:r>
      <w:r w:rsidR="00EE6E14" w:rsidRPr="00EE6E14">
        <w:rPr>
          <w:rFonts w:cs="Times New Roman" w:hint="eastAsia"/>
        </w:rPr>
        <w:t>泵处的洗眼器、洗手盆洗刷排水。初期污染雨水为装置防火堤内前</w:t>
      </w:r>
      <w:r w:rsidR="00EE6E14" w:rsidRPr="00EE6E14">
        <w:rPr>
          <w:rFonts w:cs="Times New Roman" w:hint="eastAsia"/>
        </w:rPr>
        <w:t>15min</w:t>
      </w:r>
      <w:r w:rsidR="00EE6E14" w:rsidRPr="00EE6E14">
        <w:rPr>
          <w:rFonts w:cs="Times New Roman" w:hint="eastAsia"/>
        </w:rPr>
        <w:t>的污染雨水，经阀门切换进入含油污水系统，初期雨水流量为</w:t>
      </w:r>
      <w:r w:rsidR="00EE6E14" w:rsidRPr="00EE6E14">
        <w:rPr>
          <w:rFonts w:cs="Times New Roman" w:hint="eastAsia"/>
        </w:rPr>
        <w:t>31.6m</w:t>
      </w:r>
      <w:r w:rsidR="00EE6E14" w:rsidRPr="00EE6E14">
        <w:rPr>
          <w:rFonts w:cs="Times New Roman" w:hint="eastAsia"/>
        </w:rPr>
        <w:t>³</w:t>
      </w:r>
      <w:r w:rsidR="00EE6E14" w:rsidRPr="00EE6E14">
        <w:rPr>
          <w:rFonts w:cs="Times New Roman" w:hint="eastAsia"/>
        </w:rPr>
        <w:t>/h</w:t>
      </w:r>
      <w:r w:rsidR="00EE6E14" w:rsidRPr="00EE6E14">
        <w:rPr>
          <w:rFonts w:cs="Times New Roman" w:hint="eastAsia"/>
        </w:rPr>
        <w:t>，管道出防火堤后加切断阀及水封井，随后排入初期雨水收集池，后由泵提升送至葫芦岛市高新技术产业开发区污水处理厂处理合格后排放</w:t>
      </w:r>
      <w:r w:rsidR="00F84C7B">
        <w:rPr>
          <w:rFonts w:cs="Times New Roman" w:hint="eastAsia"/>
        </w:rPr>
        <w:t>，</w:t>
      </w:r>
      <w:r w:rsidR="00F84C7B" w:rsidRPr="00DB1EE0">
        <w:rPr>
          <w:rFonts w:cs="Times New Roman" w:hint="eastAsia"/>
        </w:rPr>
        <w:t>设置</w:t>
      </w:r>
      <w:r w:rsidR="00F84C7B" w:rsidRPr="00DB1EE0">
        <w:rPr>
          <w:rFonts w:cs="Times New Roman" w:hint="eastAsia"/>
        </w:rPr>
        <w:t>2</w:t>
      </w:r>
      <w:r w:rsidR="00F84C7B" w:rsidRPr="00DB1EE0">
        <w:rPr>
          <w:rFonts w:cs="Times New Roman" w:hint="eastAsia"/>
        </w:rPr>
        <w:t>个自吸式污水提升泵（</w:t>
      </w:r>
      <w:r w:rsidR="00F84C7B" w:rsidRPr="00DB1EE0">
        <w:rPr>
          <w:rFonts w:cs="Times New Roman" w:hint="eastAsia"/>
        </w:rPr>
        <w:t>Q=15m</w:t>
      </w:r>
      <w:r w:rsidR="00F84C7B" w:rsidRPr="00DB1EE0">
        <w:rPr>
          <w:rFonts w:cs="Times New Roman" w:hint="eastAsia"/>
          <w:vertAlign w:val="superscript"/>
        </w:rPr>
        <w:t>3</w:t>
      </w:r>
      <w:r w:rsidR="00F84C7B" w:rsidRPr="00DB1EE0">
        <w:rPr>
          <w:rFonts w:cs="Times New Roman" w:hint="eastAsia"/>
        </w:rPr>
        <w:t>/h</w:t>
      </w:r>
      <w:r w:rsidR="00F84C7B" w:rsidRPr="00DB1EE0">
        <w:rPr>
          <w:rFonts w:cs="Times New Roman" w:hint="eastAsia"/>
        </w:rPr>
        <w:t>、出口压力</w:t>
      </w:r>
      <w:r w:rsidR="00F84C7B" w:rsidRPr="00DB1EE0">
        <w:rPr>
          <w:rFonts w:cs="Times New Roman" w:hint="eastAsia"/>
        </w:rPr>
        <w:t>P=0.15Mpa</w:t>
      </w:r>
      <w:r w:rsidR="00F84C7B" w:rsidRPr="00DB1EE0">
        <w:rPr>
          <w:rFonts w:cs="Times New Roman" w:hint="eastAsia"/>
        </w:rPr>
        <w:t>、功率</w:t>
      </w:r>
      <w:r w:rsidR="00F84C7B" w:rsidRPr="00DB1EE0">
        <w:rPr>
          <w:rFonts w:cs="Times New Roman" w:hint="eastAsia"/>
        </w:rPr>
        <w:t>W=5.5KW</w:t>
      </w:r>
      <w:r w:rsidR="00F84C7B" w:rsidRPr="00DB1EE0">
        <w:rPr>
          <w:rFonts w:cs="Times New Roman" w:hint="eastAsia"/>
        </w:rPr>
        <w:t>、常温）；</w:t>
      </w:r>
      <w:r w:rsidR="00EE6E14" w:rsidRPr="00EE6E14">
        <w:rPr>
          <w:rFonts w:cs="Times New Roman" w:hint="eastAsia"/>
        </w:rPr>
        <w:t>装卸车场地及甲醇</w:t>
      </w:r>
      <w:r w:rsidR="00E5382E">
        <w:rPr>
          <w:rFonts w:cs="Times New Roman" w:hint="eastAsia"/>
        </w:rPr>
        <w:t>原料</w:t>
      </w:r>
      <w:r w:rsidR="00EE6E14" w:rsidRPr="00EE6E14">
        <w:rPr>
          <w:rFonts w:cs="Times New Roman" w:hint="eastAsia"/>
        </w:rPr>
        <w:t>泵处的洗眼器、洗手盆洗刷用水排水量为</w:t>
      </w:r>
      <w:r w:rsidR="00EE6E14" w:rsidRPr="00EE6E14">
        <w:rPr>
          <w:rFonts w:cs="Times New Roman" w:hint="eastAsia"/>
        </w:rPr>
        <w:t>1m</w:t>
      </w:r>
      <w:r w:rsidRPr="00067530">
        <w:rPr>
          <w:rFonts w:cs="Times New Roman" w:hint="eastAsia"/>
          <w:vertAlign w:val="superscript"/>
        </w:rPr>
        <w:t>3</w:t>
      </w:r>
      <w:r w:rsidR="00EE6E14" w:rsidRPr="00067530">
        <w:rPr>
          <w:rFonts w:cs="Times New Roman" w:hint="eastAsia"/>
          <w:vertAlign w:val="superscript"/>
        </w:rPr>
        <w:t>/</w:t>
      </w:r>
      <w:r w:rsidR="00EE6E14" w:rsidRPr="00EE6E14">
        <w:rPr>
          <w:rFonts w:cs="Times New Roman" w:hint="eastAsia"/>
        </w:rPr>
        <w:t>h</w:t>
      </w:r>
      <w:r w:rsidR="00EE6E14" w:rsidRPr="00EE6E14">
        <w:rPr>
          <w:rFonts w:cs="Times New Roman" w:hint="eastAsia"/>
        </w:rPr>
        <w:t>，罐组泵棚及装卸车地面冲洗排水为</w:t>
      </w:r>
      <w:r w:rsidR="00EE6E14" w:rsidRPr="00EE6E14">
        <w:rPr>
          <w:rFonts w:cs="Times New Roman" w:hint="eastAsia"/>
        </w:rPr>
        <w:t>1m</w:t>
      </w:r>
      <w:r w:rsidR="00EE6E14" w:rsidRPr="00EE6E14">
        <w:rPr>
          <w:rFonts w:cs="Times New Roman" w:hint="eastAsia"/>
        </w:rPr>
        <w:t>³</w:t>
      </w:r>
      <w:r w:rsidR="00EE6E14" w:rsidRPr="00EE6E14">
        <w:rPr>
          <w:rFonts w:cs="Times New Roman" w:hint="eastAsia"/>
        </w:rPr>
        <w:t>/h</w:t>
      </w:r>
      <w:r w:rsidR="00EE6E14" w:rsidRPr="00EE6E14">
        <w:rPr>
          <w:rFonts w:cs="Times New Roman" w:hint="eastAsia"/>
        </w:rPr>
        <w:t>，接至新建含油污水系统</w:t>
      </w:r>
      <w:r w:rsidR="00EE6E14" w:rsidRPr="00BE6BB6">
        <w:rPr>
          <w:rFonts w:cs="Times New Roman" w:hint="eastAsia"/>
        </w:rPr>
        <w:t>后</w:t>
      </w:r>
      <w:r w:rsidR="00BC39A2" w:rsidRPr="00BE6BB6">
        <w:rPr>
          <w:rFonts w:cs="Times New Roman" w:hint="eastAsia"/>
        </w:rPr>
        <w:t>委托有资质第三方单位处理。</w:t>
      </w:r>
    </w:p>
    <w:p w14:paraId="6858CA83" w14:textId="77777777" w:rsidR="00105735" w:rsidRPr="00105735" w:rsidRDefault="00442229" w:rsidP="00105735">
      <w:pPr>
        <w:ind w:firstLine="560"/>
        <w:rPr>
          <w:rFonts w:ascii="宋体" w:hAnsi="宋体" w:cs="Times New Roman" w:hint="eastAsia"/>
        </w:rPr>
      </w:pPr>
      <w:r w:rsidRPr="00442229">
        <w:rPr>
          <w:rFonts w:cs="Times New Roman"/>
        </w:rPr>
        <w:t>3</w:t>
      </w:r>
      <w:r w:rsidRPr="00442229">
        <w:rPr>
          <w:rFonts w:cs="Times New Roman"/>
        </w:rPr>
        <w:t>）</w:t>
      </w:r>
      <w:r w:rsidR="00105735">
        <w:rPr>
          <w:rFonts w:ascii="宋体" w:hAnsi="宋体" w:cs="Times New Roman" w:hint="eastAsia"/>
        </w:rPr>
        <w:t>清净</w:t>
      </w:r>
      <w:r w:rsidR="00105735" w:rsidRPr="00105735">
        <w:rPr>
          <w:rFonts w:ascii="宋体" w:hAnsi="宋体" w:cs="Times New Roman" w:hint="eastAsia"/>
        </w:rPr>
        <w:t>雨水系统</w:t>
      </w:r>
    </w:p>
    <w:p w14:paraId="315DE85F" w14:textId="77777777" w:rsidR="00105735" w:rsidRPr="00105735" w:rsidRDefault="00105735" w:rsidP="00105735">
      <w:pPr>
        <w:ind w:firstLine="560"/>
        <w:rPr>
          <w:rFonts w:cs="Times New Roman"/>
        </w:rPr>
      </w:pPr>
      <w:r w:rsidRPr="00105735">
        <w:rPr>
          <w:rFonts w:cs="Times New Roman"/>
        </w:rPr>
        <w:t>罐区内清净雨水与含油雨水系统分开。初期污染雨水（一次降雨过程前</w:t>
      </w:r>
      <w:r w:rsidRPr="00105735">
        <w:rPr>
          <w:rFonts w:cs="Times New Roman"/>
        </w:rPr>
        <w:t>15</w:t>
      </w:r>
      <w:r>
        <w:rPr>
          <w:rFonts w:cs="Times New Roman" w:hint="eastAsia"/>
        </w:rPr>
        <w:t>min</w:t>
      </w:r>
      <w:r w:rsidRPr="00105735">
        <w:rPr>
          <w:rFonts w:cs="Times New Roman"/>
        </w:rPr>
        <w:t>降雨量）排入初期雨水收集池，</w:t>
      </w:r>
      <w:r w:rsidRPr="00105735">
        <w:rPr>
          <w:rFonts w:cs="Times New Roman"/>
        </w:rPr>
        <w:t>15</w:t>
      </w:r>
      <w:r>
        <w:rPr>
          <w:rFonts w:cs="Times New Roman" w:hint="eastAsia"/>
        </w:rPr>
        <w:t>min</w:t>
      </w:r>
      <w:r w:rsidRPr="00105735">
        <w:rPr>
          <w:rFonts w:cs="Times New Roman"/>
        </w:rPr>
        <w:t>后清净雨水切换至清净雨水系统外排。</w:t>
      </w:r>
    </w:p>
    <w:p w14:paraId="7AA843BF" w14:textId="77777777" w:rsidR="009F28D5" w:rsidRDefault="00442229" w:rsidP="00067530">
      <w:pPr>
        <w:ind w:firstLine="560"/>
        <w:rPr>
          <w:rFonts w:ascii="宋体" w:hAnsi="宋体" w:cs="Times New Roman" w:hint="eastAsia"/>
        </w:rPr>
      </w:pPr>
      <w:r w:rsidRPr="00442229">
        <w:rPr>
          <w:rFonts w:cs="Times New Roman"/>
        </w:rPr>
        <w:t>4</w:t>
      </w:r>
      <w:r w:rsidRPr="00442229">
        <w:rPr>
          <w:rFonts w:cs="Times New Roman"/>
        </w:rPr>
        <w:t>）</w:t>
      </w:r>
      <w:r w:rsidR="009F28D5" w:rsidRPr="009F28D5">
        <w:rPr>
          <w:rFonts w:ascii="宋体" w:hAnsi="宋体" w:cs="Times New Roman" w:hint="eastAsia"/>
        </w:rPr>
        <w:t>事故水收集系统</w:t>
      </w:r>
    </w:p>
    <w:p w14:paraId="243C0248" w14:textId="77777777" w:rsidR="009F28D5" w:rsidRPr="009F28D5" w:rsidRDefault="009F28D5" w:rsidP="009F28D5">
      <w:pPr>
        <w:ind w:firstLine="560"/>
        <w:rPr>
          <w:rFonts w:cs="Times New Roman"/>
        </w:rPr>
      </w:pPr>
      <w:r w:rsidRPr="009F28D5">
        <w:rPr>
          <w:rFonts w:cs="Times New Roman" w:hint="eastAsia"/>
        </w:rPr>
        <w:t>本项目事故水收集系统主要为消防事故水收集，经闸门切换，通过雨水管道进入事故池。</w:t>
      </w:r>
    </w:p>
    <w:p w14:paraId="2D303C6E" w14:textId="7C6AAF4D" w:rsidR="009F28D5" w:rsidRDefault="009F28D5" w:rsidP="009F28D5">
      <w:pPr>
        <w:ind w:firstLine="560"/>
        <w:rPr>
          <w:rFonts w:cs="Times New Roman"/>
        </w:rPr>
      </w:pPr>
      <w:r w:rsidRPr="009F28D5">
        <w:rPr>
          <w:rFonts w:cs="Times New Roman" w:hint="eastAsia"/>
        </w:rPr>
        <w:t>本</w:t>
      </w:r>
      <w:r>
        <w:rPr>
          <w:rFonts w:cs="Times New Roman" w:hint="eastAsia"/>
        </w:rPr>
        <w:t>项目</w:t>
      </w:r>
      <w:r w:rsidR="00442229">
        <w:rPr>
          <w:rFonts w:cs="Times New Roman" w:hint="eastAsia"/>
        </w:rPr>
        <w:t>依托原有</w:t>
      </w:r>
      <w:r w:rsidRPr="009F28D5">
        <w:rPr>
          <w:rFonts w:cs="Times New Roman" w:hint="eastAsia"/>
        </w:rPr>
        <w:t>1</w:t>
      </w:r>
      <w:r w:rsidRPr="009F28D5">
        <w:rPr>
          <w:rFonts w:cs="Times New Roman" w:hint="eastAsia"/>
        </w:rPr>
        <w:t>座有效容积为</w:t>
      </w:r>
      <w:r w:rsidRPr="009F28D5">
        <w:rPr>
          <w:rFonts w:cs="Times New Roman" w:hint="eastAsia"/>
        </w:rPr>
        <w:t>1000m</w:t>
      </w:r>
      <w:r w:rsidRPr="009F28D5">
        <w:rPr>
          <w:rFonts w:cs="Times New Roman" w:hint="eastAsia"/>
        </w:rPr>
        <w:t>³的水池，该水池包含为</w:t>
      </w:r>
      <w:r w:rsidRPr="009F28D5">
        <w:rPr>
          <w:rFonts w:cs="Times New Roman" w:hint="eastAsia"/>
        </w:rPr>
        <w:t>750m</w:t>
      </w:r>
      <w:r w:rsidRPr="009F28D5">
        <w:rPr>
          <w:rFonts w:cs="Times New Roman" w:hint="eastAsia"/>
        </w:rPr>
        <w:t>³事故池及</w:t>
      </w:r>
      <w:r w:rsidRPr="009F28D5">
        <w:rPr>
          <w:rFonts w:cs="Times New Roman" w:hint="eastAsia"/>
        </w:rPr>
        <w:t>250m</w:t>
      </w:r>
      <w:r w:rsidRPr="009F28D5">
        <w:rPr>
          <w:rFonts w:cs="Times New Roman" w:hint="eastAsia"/>
        </w:rPr>
        <w:t>³初期雨水收集池，中间设联通闸门，事故时初期雨水收集池可兼做事故池，原有事故池可收集全部事故</w:t>
      </w:r>
      <w:r w:rsidRPr="00AA2AD9">
        <w:rPr>
          <w:rFonts w:cs="Times New Roman" w:hint="eastAsia"/>
        </w:rPr>
        <w:t>污水</w:t>
      </w:r>
      <w:r w:rsidR="003B57B5" w:rsidRPr="00AA2AD9">
        <w:rPr>
          <w:rFonts w:cs="Times New Roman" w:hint="eastAsia"/>
        </w:rPr>
        <w:t>，满足本项目需求</w:t>
      </w:r>
      <w:r w:rsidRPr="00AA2AD9">
        <w:rPr>
          <w:rFonts w:cs="Times New Roman" w:hint="eastAsia"/>
        </w:rPr>
        <w:t>。</w:t>
      </w:r>
      <w:r w:rsidRPr="009F28D5">
        <w:rPr>
          <w:rFonts w:cs="Times New Roman" w:hint="eastAsia"/>
        </w:rPr>
        <w:t>事故水经泵提升后定期用污水车送至园区内污水处理厂处理，提升能力为</w:t>
      </w:r>
      <w:r w:rsidRPr="009F28D5">
        <w:rPr>
          <w:rFonts w:cs="Times New Roman" w:hint="eastAsia"/>
        </w:rPr>
        <w:t>15m</w:t>
      </w:r>
      <w:r w:rsidRPr="009F28D5">
        <w:rPr>
          <w:rFonts w:cs="Times New Roman" w:hint="eastAsia"/>
        </w:rPr>
        <w:t>³</w:t>
      </w:r>
      <w:r w:rsidRPr="009F28D5">
        <w:rPr>
          <w:rFonts w:cs="Times New Roman" w:hint="eastAsia"/>
        </w:rPr>
        <w:t>/h</w:t>
      </w:r>
      <w:r w:rsidRPr="009F28D5">
        <w:rPr>
          <w:rFonts w:cs="Times New Roman" w:hint="eastAsia"/>
        </w:rPr>
        <w:t>。</w:t>
      </w:r>
    </w:p>
    <w:p w14:paraId="2E8B0B3F" w14:textId="77777777" w:rsidR="008F714A" w:rsidRDefault="00442229" w:rsidP="009F28D5">
      <w:pPr>
        <w:ind w:firstLine="560"/>
        <w:rPr>
          <w:rFonts w:ascii="宋体" w:hAnsi="宋体" w:cs="Times New Roman" w:hint="eastAsia"/>
        </w:rPr>
      </w:pPr>
      <w:r w:rsidRPr="00442229">
        <w:rPr>
          <w:rFonts w:cs="Times New Roman"/>
        </w:rPr>
        <w:t>5</w:t>
      </w:r>
      <w:r w:rsidRPr="00442229">
        <w:rPr>
          <w:rFonts w:cs="Times New Roman"/>
        </w:rPr>
        <w:t>）</w:t>
      </w:r>
      <w:r w:rsidR="008F714A" w:rsidRPr="008F714A">
        <w:rPr>
          <w:rFonts w:ascii="宋体" w:hAnsi="宋体" w:cs="Times New Roman" w:hint="eastAsia"/>
        </w:rPr>
        <w:t>清净废水系统</w:t>
      </w:r>
    </w:p>
    <w:p w14:paraId="273B4E13" w14:textId="77777777" w:rsidR="008F714A" w:rsidRDefault="008F714A" w:rsidP="009F28D5">
      <w:pPr>
        <w:ind w:firstLine="560"/>
        <w:rPr>
          <w:rFonts w:cs="Times New Roman"/>
        </w:rPr>
      </w:pPr>
      <w:r w:rsidRPr="008F714A">
        <w:rPr>
          <w:rFonts w:cs="Times New Roman" w:hint="eastAsia"/>
        </w:rPr>
        <w:t>本项目清净废水系统主要为消防水池的溢流水，消防水池（一）的溢流</w:t>
      </w:r>
      <w:r w:rsidRPr="008F714A">
        <w:rPr>
          <w:rFonts w:cs="Times New Roman" w:hint="eastAsia"/>
        </w:rPr>
        <w:lastRenderedPageBreak/>
        <w:t>水就近接入含油污水系统，消防水池（二）的溢流水就进接入雨水系统。</w:t>
      </w:r>
    </w:p>
    <w:p w14:paraId="292EEEBE" w14:textId="77777777" w:rsidR="008F714A" w:rsidRDefault="0028462F" w:rsidP="0028462F">
      <w:pPr>
        <w:pStyle w:val="3"/>
        <w:spacing w:before="156" w:after="156"/>
        <w:ind w:firstLine="562"/>
      </w:pPr>
      <w:r w:rsidRPr="0028462F">
        <w:rPr>
          <w:rFonts w:hint="eastAsia"/>
        </w:rPr>
        <w:t>2.5.</w:t>
      </w:r>
      <w:r>
        <w:rPr>
          <w:rFonts w:hint="eastAsia"/>
        </w:rPr>
        <w:t>2</w:t>
      </w:r>
      <w:r w:rsidRPr="0028462F">
        <w:rPr>
          <w:rFonts w:hint="eastAsia"/>
        </w:rPr>
        <w:t>供配电</w:t>
      </w:r>
    </w:p>
    <w:p w14:paraId="0889BF93" w14:textId="77777777" w:rsidR="003E1FDA" w:rsidRDefault="003E1FDA" w:rsidP="003E1FDA">
      <w:pPr>
        <w:ind w:firstLine="560"/>
      </w:pPr>
      <w:r>
        <w:rPr>
          <w:rFonts w:hint="eastAsia"/>
        </w:rPr>
        <w:t>（</w:t>
      </w:r>
      <w:r>
        <w:rPr>
          <w:rFonts w:hint="eastAsia"/>
        </w:rPr>
        <w:t>1</w:t>
      </w:r>
      <w:r>
        <w:rPr>
          <w:rFonts w:hint="eastAsia"/>
        </w:rPr>
        <w:t>）用电负荷</w:t>
      </w:r>
    </w:p>
    <w:p w14:paraId="278727FF" w14:textId="50043ED3" w:rsidR="003E1FDA" w:rsidRPr="00AA2AD9" w:rsidRDefault="003E1FDA" w:rsidP="003E1FDA">
      <w:pPr>
        <w:ind w:firstLine="560"/>
      </w:pPr>
      <w:r w:rsidRPr="00AA2AD9">
        <w:rPr>
          <w:rFonts w:hint="eastAsia"/>
        </w:rPr>
        <w:t>本项目消防负荷为二级负荷，生产工艺负荷为三级负荷，</w:t>
      </w:r>
      <w:r w:rsidR="00D268EB" w:rsidRPr="00BE6BB6">
        <w:rPr>
          <w:rFonts w:hint="eastAsia"/>
        </w:rPr>
        <w:t>DCS</w:t>
      </w:r>
      <w:r w:rsidR="00D268EB" w:rsidRPr="00BE6BB6">
        <w:rPr>
          <w:rFonts w:hint="eastAsia"/>
        </w:rPr>
        <w:t>控制系统、可燃气体报警系统</w:t>
      </w:r>
      <w:r w:rsidR="001B70C0" w:rsidRPr="00BE6BB6">
        <w:rPr>
          <w:rFonts w:hint="eastAsia"/>
        </w:rPr>
        <w:t>、火灾报警系统</w:t>
      </w:r>
      <w:r w:rsidR="00D268EB" w:rsidRPr="00BE6BB6">
        <w:rPr>
          <w:rFonts w:hint="eastAsia"/>
        </w:rPr>
        <w:t>为一级负荷，</w:t>
      </w:r>
      <w:r w:rsidR="00D268EB" w:rsidRPr="00AA2AD9">
        <w:rPr>
          <w:rFonts w:hint="eastAsia"/>
        </w:rPr>
        <w:t>采用</w:t>
      </w:r>
      <w:r w:rsidR="00D268EB" w:rsidRPr="00AA2AD9">
        <w:rPr>
          <w:rFonts w:hint="eastAsia"/>
        </w:rPr>
        <w:t>UPS</w:t>
      </w:r>
      <w:r w:rsidR="00D268EB" w:rsidRPr="00AA2AD9">
        <w:rPr>
          <w:rFonts w:hint="eastAsia"/>
        </w:rPr>
        <w:t>不间断电源作为备用电源</w:t>
      </w:r>
      <w:r w:rsidRPr="00AA2AD9">
        <w:rPr>
          <w:rFonts w:hint="eastAsia"/>
        </w:rPr>
        <w:t>。</w:t>
      </w:r>
    </w:p>
    <w:p w14:paraId="071620F4" w14:textId="77777777" w:rsidR="003E1FDA" w:rsidRDefault="003E1FDA" w:rsidP="003E1FDA">
      <w:pPr>
        <w:ind w:firstLine="560"/>
      </w:pPr>
      <w:r>
        <w:rPr>
          <w:rFonts w:hint="eastAsia"/>
        </w:rPr>
        <w:t>（</w:t>
      </w:r>
      <w:r>
        <w:rPr>
          <w:rFonts w:hint="eastAsia"/>
        </w:rPr>
        <w:t>2</w:t>
      </w:r>
      <w:r>
        <w:rPr>
          <w:rFonts w:hint="eastAsia"/>
        </w:rPr>
        <w:t>）供电电源</w:t>
      </w:r>
    </w:p>
    <w:p w14:paraId="76FAF6C5" w14:textId="4145829D" w:rsidR="003E1FDA" w:rsidRPr="00AA2AD9" w:rsidRDefault="003E1FDA" w:rsidP="003E1FDA">
      <w:pPr>
        <w:ind w:firstLine="560"/>
      </w:pPr>
      <w:r w:rsidRPr="00AA2AD9">
        <w:rPr>
          <w:rFonts w:hint="eastAsia"/>
        </w:rPr>
        <w:t>本项目</w:t>
      </w:r>
      <w:r w:rsidR="003413E1" w:rsidRPr="00AA2AD9">
        <w:rPr>
          <w:rFonts w:hint="eastAsia"/>
        </w:rPr>
        <w:t>供电电源由厂外</w:t>
      </w:r>
      <w:r w:rsidRPr="00AA2AD9">
        <w:rPr>
          <w:rFonts w:hint="eastAsia"/>
        </w:rPr>
        <w:t>一路</w:t>
      </w:r>
      <w:r w:rsidR="003413E1" w:rsidRPr="00AA2AD9">
        <w:rPr>
          <w:rFonts w:hint="eastAsia"/>
        </w:rPr>
        <w:t>10kV</w:t>
      </w:r>
      <w:r w:rsidRPr="00AA2AD9">
        <w:rPr>
          <w:rFonts w:hint="eastAsia"/>
        </w:rPr>
        <w:t>进线</w:t>
      </w:r>
      <w:r w:rsidR="00511605">
        <w:rPr>
          <w:rFonts w:hint="eastAsia"/>
        </w:rPr>
        <w:t>电缆</w:t>
      </w:r>
      <w:r w:rsidRPr="00BE6BB6">
        <w:rPr>
          <w:rFonts w:hint="eastAsia"/>
        </w:rPr>
        <w:t>引</w:t>
      </w:r>
      <w:r w:rsidR="003413E1" w:rsidRPr="00BE6BB6">
        <w:rPr>
          <w:rFonts w:hint="eastAsia"/>
        </w:rPr>
        <w:t>入</w:t>
      </w:r>
      <w:r w:rsidRPr="00BE6BB6">
        <w:rPr>
          <w:rFonts w:hint="eastAsia"/>
        </w:rPr>
        <w:t>办公楼南侧绿化带一台容量为</w:t>
      </w:r>
      <w:r w:rsidR="007E123A" w:rsidRPr="00BE6BB6">
        <w:rPr>
          <w:rFonts w:hint="eastAsia"/>
        </w:rPr>
        <w:t>315</w:t>
      </w:r>
      <w:r w:rsidRPr="00BE6BB6">
        <w:rPr>
          <w:rFonts w:hint="eastAsia"/>
        </w:rPr>
        <w:t>kVA</w:t>
      </w:r>
      <w:r w:rsidRPr="00BE6BB6">
        <w:rPr>
          <w:rFonts w:hint="eastAsia"/>
        </w:rPr>
        <w:t>的变压器</w:t>
      </w:r>
      <w:r w:rsidR="00511605" w:rsidRPr="00BE6BB6">
        <w:rPr>
          <w:rFonts w:hint="eastAsia"/>
        </w:rPr>
        <w:t>。本</w:t>
      </w:r>
      <w:r w:rsidR="007E123A" w:rsidRPr="00BE6BB6">
        <w:rPr>
          <w:rFonts w:hint="eastAsia"/>
        </w:rPr>
        <w:t>项目</w:t>
      </w:r>
      <w:r w:rsidR="00842B13" w:rsidRPr="00BE6BB6">
        <w:rPr>
          <w:rFonts w:hint="eastAsia"/>
        </w:rPr>
        <w:t>装机容量为</w:t>
      </w:r>
      <w:r w:rsidR="00C915A0" w:rsidRPr="00BE6BB6">
        <w:rPr>
          <w:rFonts w:hint="eastAsia"/>
        </w:rPr>
        <w:t>150</w:t>
      </w:r>
      <w:r w:rsidR="00842B13" w:rsidRPr="00BE6BB6">
        <w:rPr>
          <w:rFonts w:hint="eastAsia"/>
        </w:rPr>
        <w:t>kW</w:t>
      </w:r>
      <w:r w:rsidR="00842B13" w:rsidRPr="00BE6BB6">
        <w:rPr>
          <w:rFonts w:hint="eastAsia"/>
        </w:rPr>
        <w:t>，</w:t>
      </w:r>
      <w:r w:rsidR="00842B13" w:rsidRPr="00AA2AD9">
        <w:rPr>
          <w:rFonts w:hint="eastAsia"/>
        </w:rPr>
        <w:t>本项目使用负荷量为</w:t>
      </w:r>
      <w:r w:rsidR="00842B13" w:rsidRPr="00AA2AD9">
        <w:rPr>
          <w:rFonts w:hint="eastAsia"/>
        </w:rPr>
        <w:t>21kW</w:t>
      </w:r>
      <w:r w:rsidR="00842B13" w:rsidRPr="00AA2AD9">
        <w:rPr>
          <w:rFonts w:hint="eastAsia"/>
        </w:rPr>
        <w:t>，</w:t>
      </w:r>
      <w:r w:rsidR="00511605">
        <w:rPr>
          <w:rFonts w:hint="eastAsia"/>
        </w:rPr>
        <w:t>供电量</w:t>
      </w:r>
      <w:r w:rsidR="00842B13" w:rsidRPr="00AA2AD9">
        <w:rPr>
          <w:rFonts w:hint="eastAsia"/>
        </w:rPr>
        <w:t>满足本项目需求</w:t>
      </w:r>
      <w:r w:rsidR="00442229" w:rsidRPr="00AA2AD9">
        <w:rPr>
          <w:rFonts w:hint="eastAsia"/>
        </w:rPr>
        <w:t>。</w:t>
      </w:r>
    </w:p>
    <w:p w14:paraId="14D9E45F" w14:textId="77777777" w:rsidR="003E1FDA" w:rsidRDefault="003E1FDA" w:rsidP="003E1FDA">
      <w:pPr>
        <w:ind w:firstLine="560"/>
      </w:pPr>
      <w:r>
        <w:rPr>
          <w:rFonts w:hint="eastAsia"/>
        </w:rPr>
        <w:t>在办公楼配电室内设置</w:t>
      </w:r>
      <w:r>
        <w:rPr>
          <w:rFonts w:hint="eastAsia"/>
        </w:rPr>
        <w:t>1</w:t>
      </w:r>
      <w:r>
        <w:rPr>
          <w:rFonts w:hint="eastAsia"/>
        </w:rPr>
        <w:t>座低压配电柜，</w:t>
      </w:r>
      <w:r>
        <w:rPr>
          <w:rFonts w:hint="eastAsia"/>
        </w:rPr>
        <w:t>1</w:t>
      </w:r>
      <w:r>
        <w:rPr>
          <w:rFonts w:hint="eastAsia"/>
        </w:rPr>
        <w:t>座</w:t>
      </w:r>
      <w:r>
        <w:rPr>
          <w:rFonts w:hint="eastAsia"/>
        </w:rPr>
        <w:t>UPS</w:t>
      </w:r>
      <w:r>
        <w:rPr>
          <w:rFonts w:hint="eastAsia"/>
        </w:rPr>
        <w:t>电源柜，</w:t>
      </w:r>
      <w:r>
        <w:rPr>
          <w:rFonts w:hint="eastAsia"/>
        </w:rPr>
        <w:t>1</w:t>
      </w:r>
      <w:r>
        <w:rPr>
          <w:rFonts w:hint="eastAsia"/>
        </w:rPr>
        <w:t>套应急</w:t>
      </w:r>
      <w:r>
        <w:rPr>
          <w:rFonts w:hint="eastAsia"/>
        </w:rPr>
        <w:t>EPS</w:t>
      </w:r>
      <w:r>
        <w:rPr>
          <w:rFonts w:hint="eastAsia"/>
        </w:rPr>
        <w:t>电源装置。</w:t>
      </w:r>
    </w:p>
    <w:p w14:paraId="061ACD48" w14:textId="3CE7D7BE" w:rsidR="003E1FDA" w:rsidRDefault="003E1FDA" w:rsidP="003E1FDA">
      <w:pPr>
        <w:ind w:firstLine="560"/>
      </w:pPr>
      <w:r w:rsidRPr="00AA2AD9">
        <w:rPr>
          <w:rFonts w:hint="eastAsia"/>
        </w:rPr>
        <w:t>仪表控制系统中的</w:t>
      </w:r>
      <w:r w:rsidR="00D268EB" w:rsidRPr="00AA2AD9">
        <w:rPr>
          <w:rFonts w:hint="eastAsia"/>
        </w:rPr>
        <w:t>DCS</w:t>
      </w:r>
      <w:r w:rsidR="00D268EB" w:rsidRPr="00AA2AD9">
        <w:rPr>
          <w:rFonts w:hint="eastAsia"/>
        </w:rPr>
        <w:t>控制系统、可燃气体报警系统</w:t>
      </w:r>
      <w:r w:rsidR="001B70C0" w:rsidRPr="00AA2AD9">
        <w:rPr>
          <w:rFonts w:hint="eastAsia"/>
        </w:rPr>
        <w:t>、火灾报警系统</w:t>
      </w:r>
      <w:r w:rsidRPr="00AA2AD9">
        <w:rPr>
          <w:rFonts w:hint="eastAsia"/>
        </w:rPr>
        <w:t>采用</w:t>
      </w:r>
      <w:r w:rsidRPr="00AA2AD9">
        <w:rPr>
          <w:rFonts w:hint="eastAsia"/>
        </w:rPr>
        <w:t>UPS</w:t>
      </w:r>
      <w:r w:rsidRPr="00AA2AD9">
        <w:rPr>
          <w:rFonts w:hint="eastAsia"/>
        </w:rPr>
        <w:t>电源供电，容量为</w:t>
      </w:r>
      <w:r w:rsidRPr="00AA2AD9">
        <w:rPr>
          <w:rFonts w:hint="eastAsia"/>
        </w:rPr>
        <w:t>3kVA</w:t>
      </w:r>
      <w:r w:rsidRPr="00AA2AD9">
        <w:rPr>
          <w:rFonts w:hint="eastAsia"/>
        </w:rPr>
        <w:t>，</w:t>
      </w:r>
      <w:r w:rsidR="00C16F01" w:rsidRPr="00AA2AD9">
        <w:rPr>
          <w:rFonts w:hint="eastAsia"/>
        </w:rPr>
        <w:t>供电</w:t>
      </w:r>
      <w:r w:rsidRPr="00AA2AD9">
        <w:rPr>
          <w:rFonts w:hint="eastAsia"/>
        </w:rPr>
        <w:t>时间</w:t>
      </w:r>
      <w:r w:rsidR="00C16F01" w:rsidRPr="00AA2AD9">
        <w:rPr>
          <w:rFonts w:hint="eastAsia"/>
        </w:rPr>
        <w:t>不少于</w:t>
      </w:r>
      <w:r w:rsidRPr="00AA2AD9">
        <w:rPr>
          <w:rFonts w:hint="eastAsia"/>
        </w:rPr>
        <w:t>30min</w:t>
      </w:r>
      <w:r w:rsidR="00C16F01" w:rsidRPr="00AA2AD9">
        <w:rPr>
          <w:rFonts w:hint="eastAsia"/>
        </w:rPr>
        <w:t>，</w:t>
      </w:r>
      <w:r>
        <w:rPr>
          <w:rFonts w:hint="eastAsia"/>
        </w:rPr>
        <w:t>火灾报警系统用电</w:t>
      </w:r>
      <w:r w:rsidR="00C16F01">
        <w:rPr>
          <w:rFonts w:hint="eastAsia"/>
        </w:rPr>
        <w:t>采用</w:t>
      </w:r>
      <w:r>
        <w:rPr>
          <w:rFonts w:hint="eastAsia"/>
        </w:rPr>
        <w:t>EPS</w:t>
      </w:r>
      <w:r>
        <w:rPr>
          <w:rFonts w:hint="eastAsia"/>
        </w:rPr>
        <w:t>电源供电，容量为</w:t>
      </w:r>
      <w:r>
        <w:rPr>
          <w:rFonts w:hint="eastAsia"/>
        </w:rPr>
        <w:t>1.5kVA</w:t>
      </w:r>
      <w:r>
        <w:rPr>
          <w:rFonts w:hint="eastAsia"/>
        </w:rPr>
        <w:t>，火灾应急照明及疏散系统</w:t>
      </w:r>
      <w:r w:rsidR="00BA23E3">
        <w:rPr>
          <w:rFonts w:hint="eastAsia"/>
        </w:rPr>
        <w:t>指示</w:t>
      </w:r>
      <w:r>
        <w:rPr>
          <w:rFonts w:hint="eastAsia"/>
        </w:rPr>
        <w:t>采用</w:t>
      </w:r>
      <w:r>
        <w:rPr>
          <w:rFonts w:hint="eastAsia"/>
        </w:rPr>
        <w:t>A</w:t>
      </w:r>
      <w:r>
        <w:rPr>
          <w:rFonts w:hint="eastAsia"/>
        </w:rPr>
        <w:t>型应急照明集中电源供电，额定输出电压</w:t>
      </w:r>
      <w:r>
        <w:rPr>
          <w:rFonts w:hint="eastAsia"/>
        </w:rPr>
        <w:t>DC36V</w:t>
      </w:r>
      <w:r>
        <w:rPr>
          <w:rFonts w:hint="eastAsia"/>
        </w:rPr>
        <w:t>，供电的持续工作时间</w:t>
      </w:r>
      <w:r>
        <w:rPr>
          <w:rFonts w:hint="eastAsia"/>
        </w:rPr>
        <w:t>90min</w:t>
      </w:r>
      <w:r>
        <w:rPr>
          <w:rFonts w:hint="eastAsia"/>
        </w:rPr>
        <w:t>。消防泵房采用一路电源为电动消防泵供电，柴油消防泵作为备用泵。柴油消防泵、电动消防泵均采用自动及手动启动方式。当发生火灾时通过火灾报警控制器联动启动电动消防泵，当电动消防泵断电的情况下，启动柴油消防泵，也可以通过手动控制盘在值班室手动直接启动。两台消防泵在现场可以手动启动。柴油泵按</w:t>
      </w:r>
      <w:r>
        <w:rPr>
          <w:rFonts w:hint="eastAsia"/>
        </w:rPr>
        <w:t>100%</w:t>
      </w:r>
      <w:r>
        <w:rPr>
          <w:rFonts w:hint="eastAsia"/>
        </w:rPr>
        <w:t>备用能力设置，柴油油料储备量满足机</w:t>
      </w:r>
      <w:r w:rsidR="00CE5BCD">
        <w:rPr>
          <w:rFonts w:hint="eastAsia"/>
        </w:rPr>
        <w:t>泵</w:t>
      </w:r>
      <w:r>
        <w:rPr>
          <w:rFonts w:hint="eastAsia"/>
        </w:rPr>
        <w:t>组连续运转</w:t>
      </w:r>
      <w:r>
        <w:rPr>
          <w:rFonts w:hint="eastAsia"/>
        </w:rPr>
        <w:t>6h</w:t>
      </w:r>
      <w:r>
        <w:rPr>
          <w:rFonts w:hint="eastAsia"/>
        </w:rPr>
        <w:t>的要求，低压配电系统接地型式为</w:t>
      </w:r>
      <w:r>
        <w:rPr>
          <w:rFonts w:hint="eastAsia"/>
        </w:rPr>
        <w:t>TN-S</w:t>
      </w:r>
      <w:r>
        <w:rPr>
          <w:rFonts w:hint="eastAsia"/>
        </w:rPr>
        <w:t>，电源电压等级：</w:t>
      </w:r>
      <w:r>
        <w:rPr>
          <w:rFonts w:hint="eastAsia"/>
        </w:rPr>
        <w:t>AC 380/220V</w:t>
      </w:r>
      <w:r>
        <w:rPr>
          <w:rFonts w:hint="eastAsia"/>
        </w:rPr>
        <w:t>。</w:t>
      </w:r>
    </w:p>
    <w:p w14:paraId="4D42028C" w14:textId="77777777" w:rsidR="003E1FDA" w:rsidRDefault="003E1FDA" w:rsidP="003E1FDA">
      <w:pPr>
        <w:ind w:firstLine="560"/>
      </w:pPr>
      <w:r>
        <w:rPr>
          <w:rFonts w:hint="eastAsia"/>
        </w:rPr>
        <w:t>（</w:t>
      </w:r>
      <w:r>
        <w:rPr>
          <w:rFonts w:hint="eastAsia"/>
        </w:rPr>
        <w:t>3</w:t>
      </w:r>
      <w:r>
        <w:rPr>
          <w:rFonts w:hint="eastAsia"/>
        </w:rPr>
        <w:t>）供电方案</w:t>
      </w:r>
    </w:p>
    <w:p w14:paraId="786881F5" w14:textId="77777777" w:rsidR="003E1FDA" w:rsidRDefault="00C16F01" w:rsidP="003E1FDA">
      <w:pPr>
        <w:ind w:firstLine="560"/>
      </w:pPr>
      <w:r>
        <w:rPr>
          <w:rFonts w:hint="eastAsia"/>
        </w:rPr>
        <w:t>本</w:t>
      </w:r>
      <w:r w:rsidR="003E1FDA">
        <w:rPr>
          <w:rFonts w:hint="eastAsia"/>
        </w:rPr>
        <w:t>项目的</w:t>
      </w:r>
      <w:r w:rsidR="003E1FDA">
        <w:rPr>
          <w:rFonts w:hint="eastAsia"/>
        </w:rPr>
        <w:t>380/220V</w:t>
      </w:r>
      <w:r w:rsidR="003E1FDA">
        <w:rPr>
          <w:rFonts w:hint="eastAsia"/>
        </w:rPr>
        <w:t>低压用电设备由低压配电柜放射式直配，配电柜采</w:t>
      </w:r>
      <w:r w:rsidR="003E1FDA">
        <w:rPr>
          <w:rFonts w:hint="eastAsia"/>
        </w:rPr>
        <w:lastRenderedPageBreak/>
        <w:t>用</w:t>
      </w:r>
      <w:r w:rsidR="003E1FDA">
        <w:rPr>
          <w:rFonts w:hint="eastAsia"/>
        </w:rPr>
        <w:t>GGD</w:t>
      </w:r>
      <w:r w:rsidR="003E1FDA">
        <w:rPr>
          <w:rFonts w:hint="eastAsia"/>
        </w:rPr>
        <w:t>型开关柜，所有的配电线路装设短路保护及过负荷保护。低压电动机回路采用低压智能电动机保护器。</w:t>
      </w:r>
    </w:p>
    <w:p w14:paraId="5C4E90AF" w14:textId="2D3DF322" w:rsidR="003E1FDA" w:rsidRPr="00AA2AD9" w:rsidRDefault="003E1FDA" w:rsidP="003E1FDA">
      <w:pPr>
        <w:ind w:firstLine="560"/>
      </w:pPr>
      <w:r w:rsidRPr="00AA2AD9">
        <w:rPr>
          <w:rFonts w:hint="eastAsia"/>
        </w:rPr>
        <w:t>380/220V</w:t>
      </w:r>
      <w:r w:rsidRPr="00AA2AD9">
        <w:rPr>
          <w:rFonts w:hint="eastAsia"/>
        </w:rPr>
        <w:t>系统为三相</w:t>
      </w:r>
      <w:r w:rsidR="003413E1" w:rsidRPr="00AA2AD9">
        <w:rPr>
          <w:rFonts w:hint="eastAsia"/>
        </w:rPr>
        <w:t>五</w:t>
      </w:r>
      <w:r w:rsidRPr="00AA2AD9">
        <w:rPr>
          <w:rFonts w:hint="eastAsia"/>
        </w:rPr>
        <w:t>线</w:t>
      </w:r>
      <w:r w:rsidR="003413E1" w:rsidRPr="00AA2AD9">
        <w:rPr>
          <w:rFonts w:hint="eastAsia"/>
        </w:rPr>
        <w:t>制</w:t>
      </w:r>
      <w:r w:rsidRPr="00AA2AD9">
        <w:rPr>
          <w:rFonts w:hint="eastAsia"/>
        </w:rPr>
        <w:t>、中性点一点直接接地（</w:t>
      </w:r>
      <w:r w:rsidRPr="00AA2AD9">
        <w:rPr>
          <w:rFonts w:hint="eastAsia"/>
        </w:rPr>
        <w:t>TN-S</w:t>
      </w:r>
      <w:r w:rsidRPr="00AA2AD9">
        <w:rPr>
          <w:rFonts w:hint="eastAsia"/>
        </w:rPr>
        <w:t>）系统。全厂的防雷接地、保护接地、防静电接地、仪表接地等共用接地系统，接地电阻不大于</w:t>
      </w:r>
      <w:r w:rsidR="00D54664" w:rsidRPr="00AA2AD9">
        <w:rPr>
          <w:rFonts w:hint="eastAsia"/>
        </w:rPr>
        <w:t>4</w:t>
      </w:r>
      <w:r w:rsidR="00C16F01" w:rsidRPr="00AA2AD9">
        <w:rPr>
          <w:rFonts w:ascii="宋体" w:hAnsi="宋体" w:hint="eastAsia"/>
        </w:rPr>
        <w:t>Ω</w:t>
      </w:r>
      <w:r w:rsidRPr="00AA2AD9">
        <w:rPr>
          <w:rFonts w:hint="eastAsia"/>
        </w:rPr>
        <w:t>。</w:t>
      </w:r>
    </w:p>
    <w:p w14:paraId="4D116D01" w14:textId="77777777" w:rsidR="003E1FDA" w:rsidRDefault="003E1FDA" w:rsidP="003E1FDA">
      <w:pPr>
        <w:ind w:firstLine="560"/>
      </w:pPr>
      <w:r>
        <w:rPr>
          <w:rFonts w:hint="eastAsia"/>
        </w:rPr>
        <w:t>仪表系统电源设置不间断电源装置</w:t>
      </w:r>
      <w:r>
        <w:rPr>
          <w:rFonts w:hint="eastAsia"/>
        </w:rPr>
        <w:t>UPS</w:t>
      </w:r>
      <w:r>
        <w:rPr>
          <w:rFonts w:hint="eastAsia"/>
        </w:rPr>
        <w:t>供电，其连续供电时间</w:t>
      </w:r>
      <w:r w:rsidR="00C16F01">
        <w:rPr>
          <w:rFonts w:hint="eastAsia"/>
        </w:rPr>
        <w:t>不小于</w:t>
      </w:r>
      <w:r>
        <w:rPr>
          <w:rFonts w:hint="eastAsia"/>
        </w:rPr>
        <w:t>30min</w:t>
      </w:r>
      <w:r>
        <w:rPr>
          <w:rFonts w:hint="eastAsia"/>
        </w:rPr>
        <w:t>。</w:t>
      </w:r>
    </w:p>
    <w:p w14:paraId="308F9AA1" w14:textId="77777777" w:rsidR="003E1FDA" w:rsidRDefault="00C16F01" w:rsidP="003E1FDA">
      <w:pPr>
        <w:ind w:firstLine="560"/>
      </w:pPr>
      <w:r>
        <w:rPr>
          <w:rFonts w:hint="eastAsia"/>
        </w:rPr>
        <w:t>（</w:t>
      </w:r>
      <w:r>
        <w:rPr>
          <w:rFonts w:hint="eastAsia"/>
        </w:rPr>
        <w:t>4</w:t>
      </w:r>
      <w:r>
        <w:rPr>
          <w:rFonts w:hint="eastAsia"/>
        </w:rPr>
        <w:t>）</w:t>
      </w:r>
      <w:r w:rsidR="003E1FDA">
        <w:rPr>
          <w:rFonts w:hint="eastAsia"/>
        </w:rPr>
        <w:t>线路敷设</w:t>
      </w:r>
    </w:p>
    <w:p w14:paraId="102BCF1C" w14:textId="77777777" w:rsidR="003E1FDA" w:rsidRDefault="003E1FDA" w:rsidP="003E1FDA">
      <w:pPr>
        <w:ind w:firstLine="560"/>
      </w:pPr>
      <w:r>
        <w:rPr>
          <w:rFonts w:hint="eastAsia"/>
        </w:rPr>
        <w:t>本项目动力电缆选用</w:t>
      </w:r>
      <w:r>
        <w:rPr>
          <w:rFonts w:hint="eastAsia"/>
        </w:rPr>
        <w:t>ZA-YJV22-0.6/1kV</w:t>
      </w:r>
      <w:r>
        <w:rPr>
          <w:rFonts w:hint="eastAsia"/>
        </w:rPr>
        <w:t>阻燃铜芯铠装电力电缆，控制电缆选用</w:t>
      </w:r>
      <w:r>
        <w:rPr>
          <w:rFonts w:hint="eastAsia"/>
        </w:rPr>
        <w:t>ZA-KYJV22-0.45/0.75kV</w:t>
      </w:r>
      <w:r>
        <w:rPr>
          <w:rFonts w:hint="eastAsia"/>
        </w:rPr>
        <w:t>阻燃铜芯铠装控制电缆。各生产装置及公用工程内电缆线路主要采用穿管明设或埋地敷设方式。</w:t>
      </w:r>
    </w:p>
    <w:p w14:paraId="7BB5169F" w14:textId="77777777" w:rsidR="003E1FDA" w:rsidRDefault="003E1FDA" w:rsidP="003E1FDA">
      <w:pPr>
        <w:ind w:firstLine="560"/>
      </w:pPr>
      <w:r>
        <w:rPr>
          <w:rFonts w:hint="eastAsia"/>
        </w:rPr>
        <w:t>敷设电气线路的电缆桥架或导管，所穿过的不同区域之间墙或楼板处的孔洞采用非燃烧性材料严密堵塞。埋地电缆在地面设置电缆走向标识。</w:t>
      </w:r>
    </w:p>
    <w:p w14:paraId="6D31CD77" w14:textId="77777777" w:rsidR="003E1FDA" w:rsidRDefault="00C16F01" w:rsidP="003E1FDA">
      <w:pPr>
        <w:ind w:firstLine="560"/>
      </w:pPr>
      <w:r>
        <w:rPr>
          <w:rFonts w:hint="eastAsia"/>
        </w:rPr>
        <w:t>（</w:t>
      </w:r>
      <w:r>
        <w:rPr>
          <w:rFonts w:hint="eastAsia"/>
        </w:rPr>
        <w:t>5</w:t>
      </w:r>
      <w:r>
        <w:rPr>
          <w:rFonts w:hint="eastAsia"/>
        </w:rPr>
        <w:t>）</w:t>
      </w:r>
      <w:r w:rsidR="003E1FDA">
        <w:rPr>
          <w:rFonts w:hint="eastAsia"/>
        </w:rPr>
        <w:t>照明</w:t>
      </w:r>
    </w:p>
    <w:p w14:paraId="2AA44A3D" w14:textId="60D1889A" w:rsidR="003E1FDA" w:rsidRDefault="003E1FDA" w:rsidP="003E1FDA">
      <w:pPr>
        <w:ind w:firstLine="560"/>
      </w:pPr>
      <w:r w:rsidRPr="00AA2AD9">
        <w:rPr>
          <w:rFonts w:hint="eastAsia"/>
        </w:rPr>
        <w:t>本项目爆炸危险区域内照明灯具选型为防爆型，且防爆等级满足所涉及介质的要求。防爆区域内的照明灯具采用</w:t>
      </w:r>
      <w:r w:rsidR="003413E1" w:rsidRPr="00AA2AD9">
        <w:rPr>
          <w:rFonts w:hint="eastAsia"/>
        </w:rPr>
        <w:t>防</w:t>
      </w:r>
      <w:r w:rsidRPr="00AA2AD9">
        <w:rPr>
          <w:rFonts w:hint="eastAsia"/>
        </w:rPr>
        <w:t>爆型</w:t>
      </w:r>
      <w:r w:rsidRPr="00AA2AD9">
        <w:rPr>
          <w:rFonts w:hint="eastAsia"/>
        </w:rPr>
        <w:t>LED</w:t>
      </w:r>
      <w:r w:rsidRPr="00AA2AD9">
        <w:rPr>
          <w:rFonts w:hint="eastAsia"/>
        </w:rPr>
        <w:t>灯</w:t>
      </w:r>
      <w:r w:rsidR="00A229CD" w:rsidRPr="00AA2AD9">
        <w:rPr>
          <w:rFonts w:hint="eastAsia"/>
        </w:rPr>
        <w:t>，防爆等级均为</w:t>
      </w:r>
      <w:r w:rsidR="00A229CD" w:rsidRPr="00AA2AD9">
        <w:rPr>
          <w:rFonts w:cs="Times New Roman"/>
        </w:rPr>
        <w:t>Ⅱ</w:t>
      </w:r>
      <w:r w:rsidR="00A229CD" w:rsidRPr="00AA2AD9">
        <w:rPr>
          <w:rFonts w:hint="eastAsia"/>
        </w:rPr>
        <w:t>BT4</w:t>
      </w:r>
      <w:r w:rsidRPr="00AA2AD9">
        <w:rPr>
          <w:rFonts w:hint="eastAsia"/>
        </w:rPr>
        <w:t>。</w:t>
      </w:r>
      <w:r>
        <w:rPr>
          <w:rFonts w:hint="eastAsia"/>
        </w:rPr>
        <w:t>室内场所照明配线采用穿镀锌钢管暗敷，室外装置区照明线采用电缆埋地敷设，爆炸危险场所线路采用阻燃型铜芯电缆。</w:t>
      </w:r>
    </w:p>
    <w:p w14:paraId="7BC0D14F" w14:textId="77777777" w:rsidR="003E1FDA" w:rsidRDefault="003E1FDA" w:rsidP="003E1FDA">
      <w:pPr>
        <w:ind w:firstLine="560"/>
      </w:pPr>
      <w:r>
        <w:rPr>
          <w:rFonts w:hint="eastAsia"/>
        </w:rPr>
        <w:t>办公楼、研发楼疏散通道设置应急疏散照明，采用额定输出电压不大于</w:t>
      </w:r>
      <w:r>
        <w:rPr>
          <w:rFonts w:hint="eastAsia"/>
        </w:rPr>
        <w:t>DC36V</w:t>
      </w:r>
      <w:r>
        <w:rPr>
          <w:rFonts w:hint="eastAsia"/>
        </w:rPr>
        <w:t>的应急照明电源供电，供电的持续工作时间</w:t>
      </w:r>
      <w:r w:rsidR="00C16F01">
        <w:rPr>
          <w:rFonts w:hint="eastAsia"/>
        </w:rPr>
        <w:t>不小于</w:t>
      </w:r>
      <w:r>
        <w:rPr>
          <w:rFonts w:hint="eastAsia"/>
        </w:rPr>
        <w:t>90min</w:t>
      </w:r>
      <w:r>
        <w:rPr>
          <w:rFonts w:hint="eastAsia"/>
        </w:rPr>
        <w:t>。控制室、配电室、机柜室、值班室及消防水泵房设置备用照明，备用照明采用自带蓄电池灯具，照度为正常照明的照度。其中配电室、消防水泵房应急时间为</w:t>
      </w:r>
      <w:r>
        <w:rPr>
          <w:rFonts w:hint="eastAsia"/>
        </w:rPr>
        <w:t>180min</w:t>
      </w:r>
      <w:r>
        <w:rPr>
          <w:rFonts w:hint="eastAsia"/>
        </w:rPr>
        <w:t>，控制室、机柜室、值班室应急时间为</w:t>
      </w:r>
      <w:r>
        <w:rPr>
          <w:rFonts w:hint="eastAsia"/>
        </w:rPr>
        <w:t>90min</w:t>
      </w:r>
      <w:r>
        <w:rPr>
          <w:rFonts w:hint="eastAsia"/>
        </w:rPr>
        <w:t>。</w:t>
      </w:r>
    </w:p>
    <w:p w14:paraId="2F2ACB05" w14:textId="77777777" w:rsidR="003E1FDA" w:rsidRDefault="00C16F01" w:rsidP="003E1FDA">
      <w:pPr>
        <w:ind w:firstLine="560"/>
      </w:pPr>
      <w:r>
        <w:rPr>
          <w:rFonts w:hint="eastAsia"/>
        </w:rPr>
        <w:t>（</w:t>
      </w:r>
      <w:r>
        <w:rPr>
          <w:rFonts w:hint="eastAsia"/>
        </w:rPr>
        <w:t>6</w:t>
      </w:r>
      <w:r>
        <w:rPr>
          <w:rFonts w:hint="eastAsia"/>
        </w:rPr>
        <w:t>）</w:t>
      </w:r>
      <w:r w:rsidR="003E1FDA">
        <w:rPr>
          <w:rFonts w:hint="eastAsia"/>
        </w:rPr>
        <w:t>防雷防静电及接地</w:t>
      </w:r>
    </w:p>
    <w:p w14:paraId="17BB5A75" w14:textId="77777777" w:rsidR="003E1FDA" w:rsidRDefault="00442229" w:rsidP="003E1FDA">
      <w:pPr>
        <w:ind w:firstLine="560"/>
      </w:pPr>
      <w:r w:rsidRPr="00442229">
        <w:rPr>
          <w:rFonts w:cs="Times New Roman"/>
        </w:rPr>
        <w:t>1</w:t>
      </w:r>
      <w:r w:rsidRPr="00442229">
        <w:rPr>
          <w:rFonts w:cs="Times New Roman"/>
        </w:rPr>
        <w:t>）</w:t>
      </w:r>
      <w:r w:rsidR="003E1FDA">
        <w:rPr>
          <w:rFonts w:hint="eastAsia"/>
        </w:rPr>
        <w:t>防雷：</w:t>
      </w:r>
    </w:p>
    <w:p w14:paraId="0989F39A" w14:textId="77777777" w:rsidR="003E1FDA" w:rsidRDefault="003E1FDA" w:rsidP="003E1FDA">
      <w:pPr>
        <w:ind w:firstLine="560"/>
      </w:pPr>
      <w:r>
        <w:rPr>
          <w:rFonts w:hint="eastAsia"/>
        </w:rPr>
        <w:t>本项目罐组、装卸车</w:t>
      </w:r>
      <w:r w:rsidR="00C16F01">
        <w:rPr>
          <w:rFonts w:hint="eastAsia"/>
        </w:rPr>
        <w:t>场地</w:t>
      </w:r>
      <w:r>
        <w:rPr>
          <w:rFonts w:hint="eastAsia"/>
        </w:rPr>
        <w:t>及泵棚按二类防雷设计，办公楼、研发楼按三</w:t>
      </w:r>
      <w:r>
        <w:rPr>
          <w:rFonts w:hint="eastAsia"/>
        </w:rPr>
        <w:lastRenderedPageBreak/>
        <w:t>类防雷设计。</w:t>
      </w:r>
    </w:p>
    <w:p w14:paraId="0C531E29" w14:textId="77777777" w:rsidR="003E1FDA" w:rsidRDefault="003E1FDA" w:rsidP="003E1FDA">
      <w:pPr>
        <w:ind w:firstLine="560"/>
      </w:pPr>
      <w:r>
        <w:rPr>
          <w:rFonts w:hint="eastAsia"/>
        </w:rPr>
        <w:t>由于储罐材质为钢制，且罐顶及罐壁厚度均不小于</w:t>
      </w:r>
      <w:r>
        <w:t>4mm</w:t>
      </w:r>
      <w:r>
        <w:rPr>
          <w:rFonts w:hint="eastAsia"/>
        </w:rPr>
        <w:t>，不单独设置防雷装置，直接利用罐顶作为接闪器，罐壁作为引下线，并与接地干线可靠联接；泵棚、装卸车罩棚的防雷在棚面敷设</w:t>
      </w:r>
      <w:r>
        <w:rPr>
          <w:rFonts w:ascii="Cambria Math" w:hAnsi="Cambria Math" w:cs="Cambria Math"/>
        </w:rPr>
        <w:t>∅</w:t>
      </w:r>
      <w:r>
        <w:t>12</w:t>
      </w:r>
      <w:r>
        <w:rPr>
          <w:rFonts w:hint="eastAsia"/>
        </w:rPr>
        <w:t>热镀锌圆钢作接闪带；利用结构钢柱做引下线，引下线不少于</w:t>
      </w:r>
      <w:r>
        <w:t>2</w:t>
      </w:r>
      <w:r>
        <w:rPr>
          <w:rFonts w:hint="eastAsia"/>
        </w:rPr>
        <w:t>根。办公楼、研发楼在女儿墙上设</w:t>
      </w:r>
      <w:r>
        <w:rPr>
          <w:rFonts w:ascii="Cambria Math" w:hAnsi="Cambria Math" w:cs="Cambria Math"/>
        </w:rPr>
        <w:t>∅</w:t>
      </w:r>
      <w:r>
        <w:t>12</w:t>
      </w:r>
      <w:r>
        <w:rPr>
          <w:rFonts w:hint="eastAsia"/>
        </w:rPr>
        <w:t>热镀锌圆钢作接闪带；利用结构钢柱做引下线，引下线不少于</w:t>
      </w:r>
      <w:r>
        <w:t>2</w:t>
      </w:r>
      <w:r>
        <w:rPr>
          <w:rFonts w:hint="eastAsia"/>
        </w:rPr>
        <w:t>根。</w:t>
      </w:r>
    </w:p>
    <w:p w14:paraId="6BB8BBBF" w14:textId="77777777" w:rsidR="003E1FDA" w:rsidRDefault="007E3503" w:rsidP="003E1FDA">
      <w:pPr>
        <w:ind w:firstLine="560"/>
      </w:pPr>
      <w:r w:rsidRPr="007E3503">
        <w:rPr>
          <w:rFonts w:cs="Times New Roman"/>
        </w:rPr>
        <w:t>2</w:t>
      </w:r>
      <w:r w:rsidRPr="007E3503">
        <w:rPr>
          <w:rFonts w:cs="Times New Roman"/>
        </w:rPr>
        <w:t>）</w:t>
      </w:r>
      <w:r w:rsidR="003E1FDA">
        <w:rPr>
          <w:rFonts w:hint="eastAsia"/>
        </w:rPr>
        <w:t>接地：</w:t>
      </w:r>
    </w:p>
    <w:p w14:paraId="290778B6" w14:textId="0C4F54EA" w:rsidR="003E1FDA" w:rsidRPr="00AA2AD9" w:rsidRDefault="003E1FDA" w:rsidP="003E1FDA">
      <w:pPr>
        <w:ind w:firstLine="560"/>
      </w:pPr>
      <w:r>
        <w:rPr>
          <w:rFonts w:hint="eastAsia"/>
        </w:rPr>
        <w:t>本项目的保护接地、防雷防静电、控制系统接地共用一个接地网，</w:t>
      </w:r>
      <w:r w:rsidRPr="00AA2AD9">
        <w:rPr>
          <w:rFonts w:hint="eastAsia"/>
        </w:rPr>
        <w:t>接地电阻不大于</w:t>
      </w:r>
      <w:r w:rsidR="00D54664" w:rsidRPr="00AA2AD9">
        <w:rPr>
          <w:rFonts w:hint="eastAsia"/>
        </w:rPr>
        <w:t>4</w:t>
      </w:r>
      <w:r w:rsidRPr="00AA2AD9">
        <w:rPr>
          <w:rFonts w:hint="eastAsia"/>
        </w:rPr>
        <w:t>Ω。</w:t>
      </w:r>
    </w:p>
    <w:p w14:paraId="1EAEAE5E" w14:textId="77777777" w:rsidR="003E1FDA" w:rsidRDefault="003E1FDA" w:rsidP="003E1FDA">
      <w:pPr>
        <w:ind w:firstLine="560"/>
      </w:pPr>
      <w:r>
        <w:rPr>
          <w:rFonts w:hint="eastAsia"/>
        </w:rPr>
        <w:t>保护接地：电气设备正常不带电的金属外壳等均</w:t>
      </w:r>
      <w:r w:rsidR="00C16F01">
        <w:rPr>
          <w:rFonts w:hint="eastAsia"/>
        </w:rPr>
        <w:t>进行</w:t>
      </w:r>
      <w:r>
        <w:rPr>
          <w:rFonts w:hint="eastAsia"/>
        </w:rPr>
        <w:t>接地；</w:t>
      </w:r>
    </w:p>
    <w:p w14:paraId="2E64143B" w14:textId="77777777" w:rsidR="003E1FDA" w:rsidRDefault="003E1FDA" w:rsidP="003E1FDA">
      <w:pPr>
        <w:ind w:firstLine="560"/>
      </w:pPr>
      <w:r>
        <w:rPr>
          <w:rFonts w:hint="eastAsia"/>
        </w:rPr>
        <w:t>防雷接地：高大建筑物及金属设备、爆炸危险区域内的建筑物及金属设备设置防雷接地设施；</w:t>
      </w:r>
    </w:p>
    <w:p w14:paraId="5068EB3B" w14:textId="77777777" w:rsidR="0028462F" w:rsidRDefault="003E1FDA" w:rsidP="003E1FDA">
      <w:pPr>
        <w:ind w:firstLine="560"/>
      </w:pPr>
      <w:r>
        <w:rPr>
          <w:rFonts w:hint="eastAsia"/>
        </w:rPr>
        <w:t>防静电措施：固定设备（容器、机泵、管道等）的外壳进行静电接地；与地绝缘的金属部件（如法兰、胶管接头、喷嘴等）采用铜芯软绞线跨接引出接地；管道在进出装置处、分岔处进行接地；平行管道净距小于</w:t>
      </w:r>
      <w:r>
        <w:rPr>
          <w:rFonts w:hint="eastAsia"/>
        </w:rPr>
        <w:t>100mm</w:t>
      </w:r>
      <w:r>
        <w:rPr>
          <w:rFonts w:hint="eastAsia"/>
        </w:rPr>
        <w:t>时，每隔</w:t>
      </w:r>
      <w:r>
        <w:rPr>
          <w:rFonts w:hint="eastAsia"/>
        </w:rPr>
        <w:t>20m</w:t>
      </w:r>
      <w:r>
        <w:rPr>
          <w:rFonts w:hint="eastAsia"/>
        </w:rPr>
        <w:t>加跨接线；当管道交叉且净距小于</w:t>
      </w:r>
      <w:r>
        <w:rPr>
          <w:rFonts w:hint="eastAsia"/>
        </w:rPr>
        <w:t>100mm</w:t>
      </w:r>
      <w:r>
        <w:rPr>
          <w:rFonts w:hint="eastAsia"/>
        </w:rPr>
        <w:t>时，加跨接线。</w:t>
      </w:r>
    </w:p>
    <w:p w14:paraId="6415216E" w14:textId="77777777" w:rsidR="007C00EC" w:rsidRPr="00DB1EE0" w:rsidRDefault="007C00EC" w:rsidP="003E1FDA">
      <w:pPr>
        <w:ind w:firstLine="560"/>
      </w:pPr>
      <w:r w:rsidRPr="00DB1EE0">
        <w:rPr>
          <w:rFonts w:hint="eastAsia"/>
        </w:rPr>
        <w:t>（</w:t>
      </w:r>
      <w:r w:rsidRPr="00DB1EE0">
        <w:rPr>
          <w:rFonts w:hint="eastAsia"/>
        </w:rPr>
        <w:t>7</w:t>
      </w:r>
      <w:r w:rsidRPr="00DB1EE0">
        <w:rPr>
          <w:rFonts w:hint="eastAsia"/>
        </w:rPr>
        <w:t>）爆炸危险区域划分</w:t>
      </w:r>
    </w:p>
    <w:p w14:paraId="19B0617D" w14:textId="77777777" w:rsidR="007C00EC" w:rsidRPr="00DB1EE0" w:rsidRDefault="007C00EC" w:rsidP="007C00EC">
      <w:pPr>
        <w:ind w:firstLine="560"/>
      </w:pPr>
      <w:r w:rsidRPr="00DB1EE0">
        <w:rPr>
          <w:rFonts w:hint="eastAsia"/>
        </w:rPr>
        <w:t>本项目可燃液体为甲醇、正丁醇、异丙醇重于空气，通风良好且释放源为二级。上述易燃易爆生产介质形成的爆炸性气体相对密度均大于空气。为爆炸危险</w:t>
      </w:r>
      <w:r w:rsidRPr="00DB1EE0">
        <w:rPr>
          <w:rFonts w:hint="eastAsia"/>
        </w:rPr>
        <w:t>2</w:t>
      </w:r>
      <w:r w:rsidRPr="00DB1EE0">
        <w:rPr>
          <w:rFonts w:hint="eastAsia"/>
        </w:rPr>
        <w:t>区环境，爆炸危险区域划分如下：</w:t>
      </w:r>
    </w:p>
    <w:p w14:paraId="1E98BACD" w14:textId="77777777" w:rsidR="007C00EC" w:rsidRPr="00DB1EE0" w:rsidRDefault="007C00EC" w:rsidP="007C00EC">
      <w:pPr>
        <w:ind w:firstLine="560"/>
      </w:pPr>
      <w:r w:rsidRPr="00DB1EE0">
        <w:rPr>
          <w:rFonts w:hint="eastAsia"/>
        </w:rPr>
        <w:t>可燃物质重于空气、通风良好且为第二级释放源的主要生产装置区，以释放源为中心，半径为</w:t>
      </w:r>
      <w:r w:rsidRPr="00DB1EE0">
        <w:rPr>
          <w:rFonts w:hint="eastAsia"/>
        </w:rPr>
        <w:t>15m</w:t>
      </w:r>
      <w:r w:rsidRPr="00DB1EE0">
        <w:rPr>
          <w:rFonts w:hint="eastAsia"/>
        </w:rPr>
        <w:t>，地坪上的高度为</w:t>
      </w:r>
      <w:r w:rsidRPr="00DB1EE0">
        <w:rPr>
          <w:rFonts w:hint="eastAsia"/>
        </w:rPr>
        <w:t>7.5m</w:t>
      </w:r>
      <w:r w:rsidRPr="00DB1EE0">
        <w:rPr>
          <w:rFonts w:hint="eastAsia"/>
        </w:rPr>
        <w:t>及半径为</w:t>
      </w:r>
      <w:r w:rsidRPr="00DB1EE0">
        <w:rPr>
          <w:rFonts w:hint="eastAsia"/>
        </w:rPr>
        <w:t>7.5m</w:t>
      </w:r>
      <w:r w:rsidRPr="00DB1EE0">
        <w:rPr>
          <w:rFonts w:hint="eastAsia"/>
        </w:rPr>
        <w:t>，顶部与释放源的距离为</w:t>
      </w:r>
      <w:r w:rsidRPr="00DB1EE0">
        <w:rPr>
          <w:rFonts w:hint="eastAsia"/>
        </w:rPr>
        <w:t>7.5m</w:t>
      </w:r>
      <w:r w:rsidRPr="00DB1EE0">
        <w:rPr>
          <w:rFonts w:hint="eastAsia"/>
        </w:rPr>
        <w:t>的范围内划为</w:t>
      </w:r>
      <w:r w:rsidRPr="00DB1EE0">
        <w:rPr>
          <w:rFonts w:hint="eastAsia"/>
        </w:rPr>
        <w:t>2</w:t>
      </w:r>
      <w:r w:rsidRPr="00DB1EE0">
        <w:rPr>
          <w:rFonts w:hint="eastAsia"/>
        </w:rPr>
        <w:t>区，在爆炸危险区域内，地坪下的坑、沟划为</w:t>
      </w:r>
      <w:r w:rsidRPr="00DB1EE0">
        <w:rPr>
          <w:rFonts w:hint="eastAsia"/>
        </w:rPr>
        <w:t>1</w:t>
      </w:r>
      <w:r w:rsidRPr="00DB1EE0">
        <w:rPr>
          <w:rFonts w:hint="eastAsia"/>
        </w:rPr>
        <w:t>区。</w:t>
      </w:r>
    </w:p>
    <w:p w14:paraId="6442FB66" w14:textId="0C75F37E" w:rsidR="007C00EC" w:rsidRPr="00BE6BB6" w:rsidRDefault="00275852" w:rsidP="007C00EC">
      <w:pPr>
        <w:ind w:firstLine="560"/>
      </w:pPr>
      <w:r w:rsidRPr="00BE6BB6">
        <w:rPr>
          <w:rFonts w:hint="eastAsia"/>
        </w:rPr>
        <w:t>根据《爆炸危险环境电力装置设计规范》</w:t>
      </w:r>
      <w:r w:rsidRPr="00BE6BB6">
        <w:rPr>
          <w:rFonts w:hint="eastAsia"/>
        </w:rPr>
        <w:t>GB 50058-2014</w:t>
      </w:r>
      <w:r w:rsidRPr="00BE6BB6">
        <w:rPr>
          <w:rFonts w:hint="eastAsia"/>
        </w:rPr>
        <w:t>，</w:t>
      </w:r>
      <w:r w:rsidR="007C00EC" w:rsidRPr="00BE6BB6">
        <w:rPr>
          <w:rFonts w:hint="eastAsia"/>
        </w:rPr>
        <w:t>本项目爆炸危险区域内的电气设备</w:t>
      </w:r>
      <w:r w:rsidRPr="00BE6BB6">
        <w:rPr>
          <w:rFonts w:hint="eastAsia"/>
        </w:rPr>
        <w:t>的</w:t>
      </w:r>
      <w:r w:rsidR="007C00EC" w:rsidRPr="00BE6BB6">
        <w:rPr>
          <w:rFonts w:hint="eastAsia"/>
        </w:rPr>
        <w:t>级别和组别</w:t>
      </w:r>
      <w:r w:rsidRPr="00BE6BB6">
        <w:rPr>
          <w:rFonts w:hint="eastAsia"/>
        </w:rPr>
        <w:t>应</w:t>
      </w:r>
      <w:r w:rsidR="007C00EC" w:rsidRPr="00BE6BB6">
        <w:rPr>
          <w:rFonts w:hint="eastAsia"/>
        </w:rPr>
        <w:t>为</w:t>
      </w:r>
      <w:r w:rsidR="007C00EC" w:rsidRPr="00BE6BB6">
        <w:rPr>
          <w:rFonts w:hint="eastAsia"/>
        </w:rPr>
        <w:t>Exd</w:t>
      </w:r>
      <w:r w:rsidR="007C00EC" w:rsidRPr="00BE6BB6">
        <w:rPr>
          <w:rFonts w:hint="eastAsia"/>
        </w:rPr>
        <w:t>Ⅱ</w:t>
      </w:r>
      <w:r w:rsidR="007C00EC" w:rsidRPr="00BE6BB6">
        <w:rPr>
          <w:rFonts w:hint="eastAsia"/>
        </w:rPr>
        <w:t>BT4Gb</w:t>
      </w:r>
      <w:r w:rsidRPr="00BE6BB6">
        <w:rPr>
          <w:rFonts w:hint="eastAsia"/>
        </w:rPr>
        <w:t>，现场爆炸危险区域内</w:t>
      </w:r>
      <w:r w:rsidRPr="00BE6BB6">
        <w:rPr>
          <w:rFonts w:hint="eastAsia"/>
        </w:rPr>
        <w:lastRenderedPageBreak/>
        <w:t>的电气设备选隔爆型，其级别和组别为</w:t>
      </w:r>
      <w:r w:rsidRPr="00BE6BB6">
        <w:rPr>
          <w:rFonts w:hint="eastAsia"/>
        </w:rPr>
        <w:t>Exd</w:t>
      </w:r>
      <w:r w:rsidRPr="00BE6BB6">
        <w:rPr>
          <w:rFonts w:hint="eastAsia"/>
        </w:rPr>
        <w:t>Ⅱ</w:t>
      </w:r>
      <w:r w:rsidRPr="00BE6BB6">
        <w:rPr>
          <w:rFonts w:hint="eastAsia"/>
        </w:rPr>
        <w:t>AT</w:t>
      </w:r>
      <w:r w:rsidR="00936800" w:rsidRPr="00BE6BB6">
        <w:rPr>
          <w:rFonts w:hint="eastAsia"/>
        </w:rPr>
        <w:t>2</w:t>
      </w:r>
      <w:r w:rsidRPr="00BE6BB6">
        <w:rPr>
          <w:rFonts w:hint="eastAsia"/>
        </w:rPr>
        <w:t>Gb</w:t>
      </w:r>
      <w:r w:rsidRPr="00BE6BB6">
        <w:rPr>
          <w:rFonts w:hint="eastAsia"/>
        </w:rPr>
        <w:t>，满足要求</w:t>
      </w:r>
      <w:r w:rsidR="007C00EC" w:rsidRPr="00BE6BB6">
        <w:rPr>
          <w:rFonts w:hint="eastAsia"/>
        </w:rPr>
        <w:t>。</w:t>
      </w:r>
    </w:p>
    <w:p w14:paraId="78B36958" w14:textId="77777777" w:rsidR="009554B0" w:rsidRDefault="002F2CCA" w:rsidP="002F2CCA">
      <w:pPr>
        <w:pStyle w:val="3"/>
        <w:spacing w:before="156" w:after="156"/>
        <w:ind w:firstLine="562"/>
      </w:pPr>
      <w:r>
        <w:rPr>
          <w:rFonts w:hint="eastAsia"/>
        </w:rPr>
        <w:t>2.5.3</w:t>
      </w:r>
      <w:r>
        <w:rPr>
          <w:rFonts w:hint="eastAsia"/>
        </w:rPr>
        <w:t>采暖</w:t>
      </w:r>
    </w:p>
    <w:p w14:paraId="15DD4763" w14:textId="77777777" w:rsidR="002F2CCA" w:rsidRDefault="002F2CCA" w:rsidP="002F2CCA">
      <w:pPr>
        <w:ind w:firstLine="560"/>
      </w:pPr>
      <w:r>
        <w:rPr>
          <w:rFonts w:hint="eastAsia"/>
        </w:rPr>
        <w:t>本项目设置集中采暖系统，采暖热来源于市政集中供热。</w:t>
      </w:r>
    </w:p>
    <w:p w14:paraId="65086286" w14:textId="299C806F" w:rsidR="002F2CCA" w:rsidRDefault="002F2CCA" w:rsidP="002F2CCA">
      <w:pPr>
        <w:ind w:firstLine="560"/>
      </w:pPr>
      <w:r>
        <w:rPr>
          <w:rFonts w:hint="eastAsia"/>
        </w:rPr>
        <w:t>本项目采暖面积为</w:t>
      </w:r>
      <w:r>
        <w:rPr>
          <w:rFonts w:hint="eastAsia"/>
        </w:rPr>
        <w:t>1234.78m</w:t>
      </w:r>
      <w:r w:rsidRPr="002F2CCA">
        <w:rPr>
          <w:rFonts w:hint="eastAsia"/>
          <w:vertAlign w:val="superscript"/>
        </w:rPr>
        <w:t>2</w:t>
      </w:r>
      <w:r>
        <w:rPr>
          <w:rFonts w:hint="eastAsia"/>
        </w:rPr>
        <w:t>，采暖室内设计温度</w:t>
      </w:r>
      <w:r>
        <w:rPr>
          <w:rFonts w:hint="eastAsia"/>
        </w:rPr>
        <w:t>20</w:t>
      </w:r>
      <w:r>
        <w:rPr>
          <w:rFonts w:hint="eastAsia"/>
        </w:rPr>
        <w:t>℃，采暖热负荷约为</w:t>
      </w:r>
      <w:r>
        <w:rPr>
          <w:rFonts w:hint="eastAsia"/>
        </w:rPr>
        <w:t>55.5KW</w:t>
      </w:r>
      <w:r>
        <w:rPr>
          <w:rFonts w:hint="eastAsia"/>
        </w:rPr>
        <w:t>，铺设采暖管道总长度</w:t>
      </w:r>
      <w:r>
        <w:rPr>
          <w:rFonts w:hint="eastAsia"/>
        </w:rPr>
        <w:t>100m</w:t>
      </w:r>
      <w:r>
        <w:rPr>
          <w:rFonts w:hint="eastAsia"/>
        </w:rPr>
        <w:t>，管材采用聚氨酯预制保温管。</w:t>
      </w:r>
    </w:p>
    <w:p w14:paraId="0DB8AC6A" w14:textId="77777777" w:rsidR="002F2CCA" w:rsidRDefault="002F2CCA" w:rsidP="002F2CCA">
      <w:pPr>
        <w:pStyle w:val="3"/>
        <w:spacing w:before="156" w:after="156"/>
        <w:ind w:firstLine="562"/>
      </w:pPr>
      <w:r>
        <w:rPr>
          <w:rFonts w:hint="eastAsia"/>
        </w:rPr>
        <w:t>2.5.4</w:t>
      </w:r>
      <w:r>
        <w:rPr>
          <w:rFonts w:hint="eastAsia"/>
        </w:rPr>
        <w:t>供气</w:t>
      </w:r>
    </w:p>
    <w:p w14:paraId="00BB0A0C" w14:textId="77777777" w:rsidR="002F2CCA" w:rsidRDefault="002F2CCA" w:rsidP="002F2CCA">
      <w:pPr>
        <w:ind w:firstLine="560"/>
      </w:pPr>
      <w:r>
        <w:rPr>
          <w:rFonts w:hint="eastAsia"/>
        </w:rPr>
        <w:t>本项目氮气主要用于生产过程的氮封系统及</w:t>
      </w:r>
      <w:r w:rsidR="00075362" w:rsidRPr="00075362">
        <w:rPr>
          <w:rFonts w:hint="eastAsia"/>
        </w:rPr>
        <w:t>设备、设施及管道</w:t>
      </w:r>
      <w:r>
        <w:rPr>
          <w:rFonts w:hint="eastAsia"/>
        </w:rPr>
        <w:t>的吹扫，氮气为外购氮气钢瓶，</w:t>
      </w:r>
      <w:r w:rsidR="00075362" w:rsidRPr="00DB1EE0">
        <w:rPr>
          <w:rFonts w:hint="eastAsia"/>
        </w:rPr>
        <w:t>现场设有</w:t>
      </w:r>
      <w:r w:rsidR="00075362" w:rsidRPr="00DB1EE0">
        <w:rPr>
          <w:rFonts w:hint="eastAsia"/>
        </w:rPr>
        <w:t>1</w:t>
      </w:r>
      <w:r w:rsidR="00075362" w:rsidRPr="00DB1EE0">
        <w:rPr>
          <w:rFonts w:hint="eastAsia"/>
        </w:rPr>
        <w:t>瓶，</w:t>
      </w:r>
      <w:r>
        <w:rPr>
          <w:rFonts w:hint="eastAsia"/>
        </w:rPr>
        <w:t>氮气钢瓶的充装压力</w:t>
      </w:r>
      <w:r>
        <w:rPr>
          <w:rFonts w:hint="eastAsia"/>
        </w:rPr>
        <w:t>15M</w:t>
      </w:r>
      <w:r w:rsidR="00BA512E">
        <w:rPr>
          <w:rFonts w:hint="eastAsia"/>
        </w:rPr>
        <w:t>P</w:t>
      </w:r>
      <w:r>
        <w:rPr>
          <w:rFonts w:hint="eastAsia"/>
        </w:rPr>
        <w:t>a</w:t>
      </w:r>
      <w:r>
        <w:rPr>
          <w:rFonts w:hint="eastAsia"/>
        </w:rPr>
        <w:t>。</w:t>
      </w:r>
    </w:p>
    <w:p w14:paraId="227D0FEE" w14:textId="1D7EEC20" w:rsidR="002F2CCA" w:rsidRPr="00AA2AD9" w:rsidRDefault="002F2CCA" w:rsidP="002F2CCA">
      <w:pPr>
        <w:ind w:firstLine="560"/>
      </w:pPr>
      <w:r>
        <w:rPr>
          <w:rFonts w:hint="eastAsia"/>
        </w:rPr>
        <w:t>氮封系统所需氮气压力为</w:t>
      </w:r>
      <w:r>
        <w:rPr>
          <w:rFonts w:hint="eastAsia"/>
        </w:rPr>
        <w:t>1.5K</w:t>
      </w:r>
      <w:r w:rsidR="00BA512E">
        <w:rPr>
          <w:rFonts w:hint="eastAsia"/>
        </w:rPr>
        <w:t>P</w:t>
      </w:r>
      <w:r>
        <w:rPr>
          <w:rFonts w:hint="eastAsia"/>
        </w:rPr>
        <w:t>a</w:t>
      </w:r>
      <w:r>
        <w:rPr>
          <w:rFonts w:hint="eastAsia"/>
        </w:rPr>
        <w:t>，通过氮气钢瓶出口的减压阀和自力式调节阀控制氮封系统的压力，年消耗氮气量为</w:t>
      </w:r>
      <w:r>
        <w:rPr>
          <w:rFonts w:hint="eastAsia"/>
        </w:rPr>
        <w:t>3000Nm</w:t>
      </w:r>
      <w:r w:rsidRPr="002F2CCA">
        <w:rPr>
          <w:rFonts w:hint="eastAsia"/>
          <w:vertAlign w:val="superscript"/>
        </w:rPr>
        <w:t>3</w:t>
      </w:r>
      <w:r>
        <w:rPr>
          <w:rFonts w:hint="eastAsia"/>
        </w:rPr>
        <w:t>/a</w:t>
      </w:r>
      <w:r w:rsidR="003B57B5">
        <w:rPr>
          <w:rFonts w:hint="eastAsia"/>
        </w:rPr>
        <w:t>，</w:t>
      </w:r>
      <w:r w:rsidR="003B57B5" w:rsidRPr="00AA2AD9">
        <w:rPr>
          <w:rFonts w:hint="eastAsia"/>
        </w:rPr>
        <w:t>氮气供应量满足本项目需求</w:t>
      </w:r>
      <w:r w:rsidRPr="00AA2AD9">
        <w:rPr>
          <w:rFonts w:hint="eastAsia"/>
        </w:rPr>
        <w:t>。</w:t>
      </w:r>
    </w:p>
    <w:p w14:paraId="32D8DF53" w14:textId="77777777" w:rsidR="002F2CCA" w:rsidRDefault="002F2CCA" w:rsidP="002F2CCA">
      <w:pPr>
        <w:pStyle w:val="3"/>
        <w:spacing w:before="156" w:after="156"/>
        <w:ind w:firstLine="562"/>
      </w:pPr>
      <w:r>
        <w:rPr>
          <w:rFonts w:hint="eastAsia"/>
        </w:rPr>
        <w:t>2.5.5</w:t>
      </w:r>
      <w:r>
        <w:rPr>
          <w:rFonts w:hint="eastAsia"/>
        </w:rPr>
        <w:t>自控系统</w:t>
      </w:r>
    </w:p>
    <w:p w14:paraId="44FC4B88" w14:textId="77777777" w:rsidR="00DD62EA" w:rsidRPr="00DB1EE0" w:rsidRDefault="00DD62EA" w:rsidP="002F2CCA">
      <w:pPr>
        <w:ind w:firstLine="560"/>
      </w:pPr>
      <w:r w:rsidRPr="00DB1EE0">
        <w:rPr>
          <w:rFonts w:hint="eastAsia"/>
        </w:rPr>
        <w:t>（</w:t>
      </w:r>
      <w:r w:rsidRPr="00DB1EE0">
        <w:rPr>
          <w:rFonts w:hint="eastAsia"/>
        </w:rPr>
        <w:t>1</w:t>
      </w:r>
      <w:r w:rsidRPr="00DB1EE0">
        <w:rPr>
          <w:rFonts w:hint="eastAsia"/>
        </w:rPr>
        <w:t>）控制室</w:t>
      </w:r>
    </w:p>
    <w:p w14:paraId="1DEA7078" w14:textId="77777777" w:rsidR="0059406C" w:rsidRDefault="00DD62EA" w:rsidP="0059406C">
      <w:pPr>
        <w:ind w:firstLine="560"/>
      </w:pPr>
      <w:r w:rsidRPr="00DB1EE0">
        <w:rPr>
          <w:rFonts w:hint="eastAsia"/>
        </w:rPr>
        <w:t>本项目控制室位于办公楼一层，内部设置</w:t>
      </w:r>
      <w:r w:rsidRPr="00DB1EE0">
        <w:rPr>
          <w:rFonts w:hint="eastAsia"/>
        </w:rPr>
        <w:t>DCS</w:t>
      </w:r>
      <w:r w:rsidRPr="00DB1EE0">
        <w:rPr>
          <w:rFonts w:hint="eastAsia"/>
        </w:rPr>
        <w:t>操作站及</w:t>
      </w:r>
      <w:r w:rsidRPr="00DB1EE0">
        <w:rPr>
          <w:rFonts w:hint="eastAsia"/>
        </w:rPr>
        <w:t>GDS</w:t>
      </w:r>
      <w:r w:rsidRPr="00DB1EE0">
        <w:rPr>
          <w:rFonts w:hint="eastAsia"/>
        </w:rPr>
        <w:t>声光报警控制器</w:t>
      </w:r>
      <w:r w:rsidR="00B96326" w:rsidRPr="00DB1EE0">
        <w:rPr>
          <w:rFonts w:hint="eastAsia"/>
        </w:rPr>
        <w:t>。</w:t>
      </w:r>
      <w:r w:rsidR="0059406C" w:rsidRPr="00DB1EE0">
        <w:rPr>
          <w:rFonts w:hint="eastAsia"/>
        </w:rPr>
        <w:t>操作人员在控制室完成生产装置控制、监视、报警及报表等操作及其他管理活动。</w:t>
      </w:r>
    </w:p>
    <w:p w14:paraId="747EF437" w14:textId="77777777" w:rsidR="001A38B1" w:rsidRPr="00BE6BB6" w:rsidRDefault="00030780" w:rsidP="00E23964">
      <w:pPr>
        <w:ind w:firstLine="560"/>
      </w:pPr>
      <w:r w:rsidRPr="00BE6BB6">
        <w:rPr>
          <w:rFonts w:hint="eastAsia"/>
        </w:rPr>
        <w:t>企业已委托</w:t>
      </w:r>
      <w:r w:rsidR="00D43B7E" w:rsidRPr="00BE6BB6">
        <w:rPr>
          <w:rFonts w:hint="eastAsia"/>
        </w:rPr>
        <w:t>华信（天津）工程技术有限公司</w:t>
      </w:r>
      <w:r w:rsidRPr="00BE6BB6">
        <w:rPr>
          <w:rFonts w:hint="eastAsia"/>
        </w:rPr>
        <w:t>于</w:t>
      </w:r>
      <w:r w:rsidR="00D43B7E" w:rsidRPr="00BE6BB6">
        <w:rPr>
          <w:rFonts w:hint="eastAsia"/>
        </w:rPr>
        <w:t>2026</w:t>
      </w:r>
      <w:r w:rsidR="00D43B7E" w:rsidRPr="00BE6BB6">
        <w:rPr>
          <w:rFonts w:hint="eastAsia"/>
        </w:rPr>
        <w:t>年</w:t>
      </w:r>
      <w:r w:rsidR="00D43B7E" w:rsidRPr="00BE6BB6">
        <w:rPr>
          <w:rFonts w:hint="eastAsia"/>
        </w:rPr>
        <w:t>2</w:t>
      </w:r>
      <w:r w:rsidR="00D43B7E" w:rsidRPr="00BE6BB6">
        <w:rPr>
          <w:rFonts w:hint="eastAsia"/>
        </w:rPr>
        <w:t>月</w:t>
      </w:r>
      <w:r w:rsidRPr="00BE6BB6">
        <w:rPr>
          <w:rFonts w:hint="eastAsia"/>
        </w:rPr>
        <w:t>对其办公楼、研发楼等</w:t>
      </w:r>
      <w:r w:rsidR="00E23964" w:rsidRPr="00BE6BB6">
        <w:rPr>
          <w:rFonts w:hint="eastAsia"/>
        </w:rPr>
        <w:t>有人</w:t>
      </w:r>
      <w:r w:rsidRPr="00BE6BB6">
        <w:rPr>
          <w:rFonts w:hint="eastAsia"/>
        </w:rPr>
        <w:t>建筑物进行</w:t>
      </w:r>
      <w:r w:rsidR="00E23964" w:rsidRPr="00BE6BB6">
        <w:rPr>
          <w:rFonts w:hint="eastAsia"/>
        </w:rPr>
        <w:t>爆炸冲击波模拟与量化风险分析</w:t>
      </w:r>
      <w:r w:rsidRPr="00BE6BB6">
        <w:rPr>
          <w:rFonts w:hint="eastAsia"/>
        </w:rPr>
        <w:t>并出具《</w:t>
      </w:r>
      <w:r w:rsidR="00E23964" w:rsidRPr="00BE6BB6">
        <w:rPr>
          <w:rFonts w:hint="eastAsia"/>
        </w:rPr>
        <w:t>辽宁兴创醇基燃油有限公司有人建筑物爆炸冲击波模拟与量化风险分析报告</w:t>
      </w:r>
      <w:r w:rsidRPr="00BE6BB6">
        <w:rPr>
          <w:rFonts w:hint="eastAsia"/>
        </w:rPr>
        <w:t>》，结论为</w:t>
      </w:r>
      <w:r w:rsidR="00E23964" w:rsidRPr="00BE6BB6">
        <w:rPr>
          <w:rFonts w:hint="eastAsia"/>
        </w:rPr>
        <w:t>在研发楼位置处发生累积频率为</w:t>
      </w:r>
      <w:r w:rsidR="00E23964" w:rsidRPr="00BE6BB6">
        <w:rPr>
          <w:rFonts w:hint="eastAsia"/>
        </w:rPr>
        <w:t>1.0E-04</w:t>
      </w:r>
      <w:r w:rsidR="00E23964" w:rsidRPr="00BE6BB6">
        <w:rPr>
          <w:rFonts w:hint="eastAsia"/>
        </w:rPr>
        <w:t>的最大爆炸超压为</w:t>
      </w:r>
      <w:r w:rsidR="00E23964" w:rsidRPr="00BE6BB6">
        <w:rPr>
          <w:rFonts w:hint="eastAsia"/>
        </w:rPr>
        <w:t>0.0080bar</w:t>
      </w:r>
      <w:r w:rsidR="00E23964" w:rsidRPr="00BE6BB6">
        <w:rPr>
          <w:rFonts w:hint="eastAsia"/>
        </w:rPr>
        <w:t>，小于</w:t>
      </w:r>
      <w:r w:rsidR="00E23964" w:rsidRPr="00BE6BB6">
        <w:rPr>
          <w:rFonts w:hint="eastAsia"/>
        </w:rPr>
        <w:t>0.069bar</w:t>
      </w:r>
      <w:r w:rsidR="00E23964" w:rsidRPr="00BE6BB6">
        <w:rPr>
          <w:rFonts w:hint="eastAsia"/>
        </w:rPr>
        <w:t>（</w:t>
      </w:r>
      <w:r w:rsidR="00E23964" w:rsidRPr="00BE6BB6">
        <w:rPr>
          <w:rFonts w:hint="eastAsia"/>
        </w:rPr>
        <w:t>6.9KPa</w:t>
      </w:r>
      <w:r w:rsidR="00E23964" w:rsidRPr="00BE6BB6">
        <w:rPr>
          <w:rFonts w:hint="eastAsia"/>
        </w:rPr>
        <w:t>），冲量值为</w:t>
      </w:r>
      <w:r w:rsidR="00E23964" w:rsidRPr="00BE6BB6">
        <w:rPr>
          <w:rFonts w:hint="eastAsia"/>
        </w:rPr>
        <w:t>1.41N.s/m</w:t>
      </w:r>
      <w:r w:rsidR="00E23964" w:rsidRPr="00BE6BB6">
        <w:rPr>
          <w:rFonts w:hint="eastAsia"/>
          <w:vertAlign w:val="superscript"/>
        </w:rPr>
        <w:t>2</w:t>
      </w:r>
      <w:r w:rsidR="00E23964" w:rsidRPr="00BE6BB6">
        <w:rPr>
          <w:rFonts w:hint="eastAsia"/>
        </w:rPr>
        <w:t>（</w:t>
      </w:r>
      <w:r w:rsidR="00E23964" w:rsidRPr="00BE6BB6">
        <w:rPr>
          <w:rFonts w:hint="eastAsia"/>
        </w:rPr>
        <w:t>1.41kPa</w:t>
      </w:r>
      <w:r w:rsidR="00E23964" w:rsidRPr="00BE6BB6">
        <w:rPr>
          <w:rFonts w:hint="eastAsia"/>
        </w:rPr>
        <w:t>·</w:t>
      </w:r>
      <w:r w:rsidR="00E23964" w:rsidRPr="00BE6BB6">
        <w:rPr>
          <w:rFonts w:hint="eastAsia"/>
        </w:rPr>
        <w:t>ms</w:t>
      </w:r>
      <w:r w:rsidR="00E23964" w:rsidRPr="00BE6BB6">
        <w:rPr>
          <w:rFonts w:hint="eastAsia"/>
        </w:rPr>
        <w:t>），小于</w:t>
      </w:r>
      <w:r w:rsidR="00E23964" w:rsidRPr="00BE6BB6">
        <w:rPr>
          <w:rFonts w:hint="eastAsia"/>
        </w:rPr>
        <w:t>207kPa</w:t>
      </w:r>
      <w:r w:rsidR="00E23964" w:rsidRPr="00BE6BB6">
        <w:rPr>
          <w:rFonts w:hint="eastAsia"/>
        </w:rPr>
        <w:t>·</w:t>
      </w:r>
      <w:r w:rsidR="00E23964" w:rsidRPr="00BE6BB6">
        <w:rPr>
          <w:rFonts w:hint="eastAsia"/>
        </w:rPr>
        <w:t>ms</w:t>
      </w:r>
      <w:r w:rsidR="00E23964" w:rsidRPr="00BE6BB6">
        <w:rPr>
          <w:rFonts w:hint="eastAsia"/>
        </w:rPr>
        <w:t>，在办公楼位置处发生累积频率为</w:t>
      </w:r>
      <w:r w:rsidR="00E23964" w:rsidRPr="00BE6BB6">
        <w:rPr>
          <w:rFonts w:hint="eastAsia"/>
        </w:rPr>
        <w:t>1.0E-04</w:t>
      </w:r>
      <w:r w:rsidR="00E23964" w:rsidRPr="00BE6BB6">
        <w:rPr>
          <w:rFonts w:hint="eastAsia"/>
        </w:rPr>
        <w:t>的最大爆炸超压为</w:t>
      </w:r>
      <w:r w:rsidR="00E23964" w:rsidRPr="00BE6BB6">
        <w:rPr>
          <w:rFonts w:hint="eastAsia"/>
        </w:rPr>
        <w:t>0.0078bar</w:t>
      </w:r>
      <w:r w:rsidR="00E23964" w:rsidRPr="00BE6BB6">
        <w:rPr>
          <w:rFonts w:hint="eastAsia"/>
        </w:rPr>
        <w:t>，小于</w:t>
      </w:r>
      <w:r w:rsidR="00E23964" w:rsidRPr="00BE6BB6">
        <w:rPr>
          <w:rFonts w:hint="eastAsia"/>
        </w:rPr>
        <w:t>0.069bar</w:t>
      </w:r>
      <w:r w:rsidR="00E23964" w:rsidRPr="00BE6BB6">
        <w:rPr>
          <w:rFonts w:hint="eastAsia"/>
        </w:rPr>
        <w:t>（</w:t>
      </w:r>
      <w:r w:rsidR="00E23964" w:rsidRPr="00BE6BB6">
        <w:rPr>
          <w:rFonts w:hint="eastAsia"/>
        </w:rPr>
        <w:t>6.9KPa</w:t>
      </w:r>
      <w:r w:rsidR="00E23964" w:rsidRPr="00BE6BB6">
        <w:rPr>
          <w:rFonts w:hint="eastAsia"/>
        </w:rPr>
        <w:t>），冲量值为</w:t>
      </w:r>
      <w:r w:rsidR="00E23964" w:rsidRPr="00BE6BB6">
        <w:rPr>
          <w:rFonts w:hint="eastAsia"/>
        </w:rPr>
        <w:t>1.39N.s/m</w:t>
      </w:r>
      <w:r w:rsidR="00E23964" w:rsidRPr="00BE6BB6">
        <w:rPr>
          <w:rFonts w:hint="eastAsia"/>
          <w:vertAlign w:val="superscript"/>
        </w:rPr>
        <w:t>2</w:t>
      </w:r>
      <w:r w:rsidR="00E23964" w:rsidRPr="00BE6BB6">
        <w:rPr>
          <w:rFonts w:hint="eastAsia"/>
        </w:rPr>
        <w:t>（</w:t>
      </w:r>
      <w:r w:rsidR="00E23964" w:rsidRPr="00BE6BB6">
        <w:rPr>
          <w:rFonts w:hint="eastAsia"/>
        </w:rPr>
        <w:t>1.39kPa</w:t>
      </w:r>
      <w:r w:rsidR="00E23964" w:rsidRPr="00BE6BB6">
        <w:rPr>
          <w:rFonts w:hint="eastAsia"/>
        </w:rPr>
        <w:t>·</w:t>
      </w:r>
      <w:r w:rsidR="00E23964" w:rsidRPr="00BE6BB6">
        <w:rPr>
          <w:rFonts w:hint="eastAsia"/>
        </w:rPr>
        <w:t>ms</w:t>
      </w:r>
      <w:r w:rsidR="00E23964" w:rsidRPr="00BE6BB6">
        <w:rPr>
          <w:rFonts w:hint="eastAsia"/>
        </w:rPr>
        <w:t>），小于</w:t>
      </w:r>
      <w:r w:rsidR="00E23964" w:rsidRPr="00BE6BB6">
        <w:rPr>
          <w:rFonts w:hint="eastAsia"/>
        </w:rPr>
        <w:t>207kPa</w:t>
      </w:r>
      <w:r w:rsidR="00E23964" w:rsidRPr="00BE6BB6">
        <w:rPr>
          <w:rFonts w:hint="eastAsia"/>
        </w:rPr>
        <w:t>·</w:t>
      </w:r>
      <w:r w:rsidR="00E23964" w:rsidRPr="00BE6BB6">
        <w:rPr>
          <w:rFonts w:hint="eastAsia"/>
        </w:rPr>
        <w:t>ms</w:t>
      </w:r>
      <w:r w:rsidRPr="00BE6BB6">
        <w:rPr>
          <w:rFonts w:hint="eastAsia"/>
        </w:rPr>
        <w:t>。</w:t>
      </w:r>
    </w:p>
    <w:p w14:paraId="54E9A88A" w14:textId="3CE308AB" w:rsidR="00030780" w:rsidRPr="00BE6BB6" w:rsidRDefault="00E23964" w:rsidP="00E23964">
      <w:pPr>
        <w:ind w:firstLine="560"/>
      </w:pPr>
      <w:r w:rsidRPr="00BE6BB6">
        <w:rPr>
          <w:rFonts w:hint="eastAsia"/>
        </w:rPr>
        <w:t>根据《石油化工过程风险定量分析标准》</w:t>
      </w:r>
      <w:r w:rsidR="001A38B1" w:rsidRPr="00BE6BB6">
        <w:rPr>
          <w:rFonts w:hint="eastAsia"/>
        </w:rPr>
        <w:t>（</w:t>
      </w:r>
      <w:r w:rsidRPr="00BE6BB6">
        <w:rPr>
          <w:rFonts w:hint="eastAsia"/>
        </w:rPr>
        <w:t>SH/T</w:t>
      </w:r>
      <w:r w:rsidR="001A38B1" w:rsidRPr="00BE6BB6">
        <w:rPr>
          <w:rFonts w:hint="eastAsia"/>
        </w:rPr>
        <w:t xml:space="preserve"> </w:t>
      </w:r>
      <w:r w:rsidRPr="00BE6BB6">
        <w:rPr>
          <w:rFonts w:hint="eastAsia"/>
        </w:rPr>
        <w:t>3226-2024</w:t>
      </w:r>
      <w:r w:rsidR="001A38B1" w:rsidRPr="00BE6BB6">
        <w:rPr>
          <w:rFonts w:hint="eastAsia"/>
        </w:rPr>
        <w:t>）</w:t>
      </w:r>
      <w:r w:rsidRPr="00BE6BB6">
        <w:rPr>
          <w:rFonts w:hint="eastAsia"/>
        </w:rPr>
        <w:t>第</w:t>
      </w:r>
      <w:r w:rsidRPr="00BE6BB6">
        <w:rPr>
          <w:rFonts w:hint="eastAsia"/>
        </w:rPr>
        <w:t>12.5.2</w:t>
      </w:r>
      <w:r w:rsidRPr="00BE6BB6">
        <w:rPr>
          <w:rFonts w:hint="eastAsia"/>
        </w:rPr>
        <w:t>条</w:t>
      </w:r>
      <w:r w:rsidRPr="00BE6BB6">
        <w:rPr>
          <w:rFonts w:hint="eastAsia"/>
        </w:rPr>
        <w:lastRenderedPageBreak/>
        <w:t>“建筑物受到的爆炸冲击波超压≥</w:t>
      </w:r>
      <w:r w:rsidRPr="00BE6BB6">
        <w:rPr>
          <w:rFonts w:hint="eastAsia"/>
        </w:rPr>
        <w:t>6.9kPa</w:t>
      </w:r>
      <w:r w:rsidRPr="00BE6BB6">
        <w:rPr>
          <w:rFonts w:hint="eastAsia"/>
        </w:rPr>
        <w:t>或者爆炸冲量≥</w:t>
      </w:r>
      <w:r w:rsidRPr="00BE6BB6">
        <w:rPr>
          <w:rFonts w:hint="eastAsia"/>
        </w:rPr>
        <w:t>207kPa</w:t>
      </w:r>
      <w:r w:rsidRPr="00BE6BB6">
        <w:rPr>
          <w:rFonts w:hint="eastAsia"/>
        </w:rPr>
        <w:t>·</w:t>
      </w:r>
      <w:r w:rsidRPr="00BE6BB6">
        <w:rPr>
          <w:rFonts w:hint="eastAsia"/>
        </w:rPr>
        <w:t>ms</w:t>
      </w:r>
      <w:r w:rsidRPr="00BE6BB6">
        <w:rPr>
          <w:rFonts w:hint="eastAsia"/>
        </w:rPr>
        <w:t>时，建筑物主体结构应采用抗爆设计。”综上，研发楼、办公楼主体结构可不采用抗爆设计</w:t>
      </w:r>
      <w:r w:rsidR="001A38B1" w:rsidRPr="00BE6BB6">
        <w:rPr>
          <w:rFonts w:hint="eastAsia"/>
        </w:rPr>
        <w:t>。</w:t>
      </w:r>
    </w:p>
    <w:p w14:paraId="45E97579" w14:textId="77777777" w:rsidR="00DD62EA" w:rsidRDefault="00DD62EA" w:rsidP="002F2CCA">
      <w:pPr>
        <w:ind w:firstLine="560"/>
      </w:pPr>
      <w:r>
        <w:rPr>
          <w:rFonts w:hint="eastAsia"/>
        </w:rPr>
        <w:t>（</w:t>
      </w:r>
      <w:r>
        <w:rPr>
          <w:rFonts w:hint="eastAsia"/>
        </w:rPr>
        <w:t>2</w:t>
      </w:r>
      <w:r>
        <w:rPr>
          <w:rFonts w:hint="eastAsia"/>
        </w:rPr>
        <w:t>）分散型控制系统（</w:t>
      </w:r>
      <w:r>
        <w:rPr>
          <w:rFonts w:hint="eastAsia"/>
        </w:rPr>
        <w:t>DCS</w:t>
      </w:r>
      <w:r>
        <w:rPr>
          <w:rFonts w:hint="eastAsia"/>
        </w:rPr>
        <w:t>）</w:t>
      </w:r>
    </w:p>
    <w:p w14:paraId="284C808B" w14:textId="77777777" w:rsidR="002F2CCA" w:rsidRDefault="002F2CCA" w:rsidP="002F2CCA">
      <w:pPr>
        <w:ind w:firstLine="560"/>
      </w:pPr>
      <w:r>
        <w:rPr>
          <w:rFonts w:hint="eastAsia"/>
        </w:rPr>
        <w:t>本项目采用</w:t>
      </w:r>
      <w:r>
        <w:rPr>
          <w:rFonts w:hint="eastAsia"/>
        </w:rPr>
        <w:t>DCS</w:t>
      </w:r>
      <w:r>
        <w:rPr>
          <w:rFonts w:hint="eastAsia"/>
        </w:rPr>
        <w:t>系统（分散型控制系统）对</w:t>
      </w:r>
      <w:r w:rsidR="00CE5BCD" w:rsidRPr="00DB1EE0">
        <w:rPr>
          <w:rFonts w:hint="eastAsia"/>
        </w:rPr>
        <w:t>生产过程中温度、压力、液位等工艺参数</w:t>
      </w:r>
      <w:r>
        <w:rPr>
          <w:rFonts w:hint="eastAsia"/>
        </w:rPr>
        <w:t>进行监视、控制、操作及管理。操作人员通过</w:t>
      </w:r>
      <w:r>
        <w:rPr>
          <w:rFonts w:hint="eastAsia"/>
        </w:rPr>
        <w:t>DCS</w:t>
      </w:r>
      <w:r>
        <w:rPr>
          <w:rFonts w:hint="eastAsia"/>
        </w:rPr>
        <w:t>操作员站画面能够对所有过程监测数据进行监视、对操作参数进行控制和调整，完成整个装置工艺的控制、检测、报警、操作联锁和安全保护等各项要求，以达到装置安全、可靠、稳定、高质量、高效的运行目的。</w:t>
      </w:r>
    </w:p>
    <w:p w14:paraId="19EC2951" w14:textId="77777777" w:rsidR="00075362" w:rsidRDefault="00075362" w:rsidP="00075362">
      <w:pPr>
        <w:ind w:firstLine="560"/>
      </w:pPr>
      <w:r>
        <w:rPr>
          <w:rFonts w:hint="eastAsia"/>
        </w:rPr>
        <w:t>DCS</w:t>
      </w:r>
      <w:r>
        <w:rPr>
          <w:rFonts w:hint="eastAsia"/>
        </w:rPr>
        <w:t>系统采用冗余容错技术与自诊断技术，</w:t>
      </w:r>
      <w:r>
        <w:rPr>
          <w:rFonts w:hint="eastAsia"/>
        </w:rPr>
        <w:t>DCS</w:t>
      </w:r>
      <w:r>
        <w:rPr>
          <w:rFonts w:hint="eastAsia"/>
        </w:rPr>
        <w:t>的</w:t>
      </w:r>
      <w:r>
        <w:rPr>
          <w:rFonts w:hint="eastAsia"/>
        </w:rPr>
        <w:t>CPU</w:t>
      </w:r>
      <w:r>
        <w:rPr>
          <w:rFonts w:hint="eastAsia"/>
        </w:rPr>
        <w:t>单元、控制</w:t>
      </w:r>
      <w:r>
        <w:rPr>
          <w:rFonts w:hint="eastAsia"/>
        </w:rPr>
        <w:t>I/O</w:t>
      </w:r>
      <w:r>
        <w:rPr>
          <w:rFonts w:hint="eastAsia"/>
        </w:rPr>
        <w:t>、通信单元和电源单元均采用冗余配置，以提高系统的安全性。</w:t>
      </w:r>
      <w:r>
        <w:rPr>
          <w:rFonts w:hint="eastAsia"/>
        </w:rPr>
        <w:t>DCS</w:t>
      </w:r>
      <w:r>
        <w:rPr>
          <w:rFonts w:hint="eastAsia"/>
        </w:rPr>
        <w:t>系统由操作站、打印机、控制站、机柜等设备组成。</w:t>
      </w:r>
    </w:p>
    <w:p w14:paraId="13F9D395" w14:textId="77777777" w:rsidR="00DD62EA" w:rsidRDefault="00DD62EA" w:rsidP="002F2CCA">
      <w:pPr>
        <w:ind w:firstLine="560"/>
      </w:pPr>
      <w:r>
        <w:rPr>
          <w:rFonts w:hint="eastAsia"/>
        </w:rPr>
        <w:t>（</w:t>
      </w:r>
      <w:r>
        <w:rPr>
          <w:rFonts w:hint="eastAsia"/>
        </w:rPr>
        <w:t>3</w:t>
      </w:r>
      <w:r>
        <w:rPr>
          <w:rFonts w:hint="eastAsia"/>
        </w:rPr>
        <w:t>）可燃气体检测系统（</w:t>
      </w:r>
      <w:r>
        <w:rPr>
          <w:rFonts w:hint="eastAsia"/>
        </w:rPr>
        <w:t>GDS</w:t>
      </w:r>
      <w:r>
        <w:rPr>
          <w:rFonts w:hint="eastAsia"/>
        </w:rPr>
        <w:t>）</w:t>
      </w:r>
    </w:p>
    <w:p w14:paraId="7236B5B8" w14:textId="77777777" w:rsidR="002F2CCA" w:rsidRDefault="002F2CCA" w:rsidP="00075362">
      <w:pPr>
        <w:ind w:firstLine="560"/>
      </w:pPr>
      <w:r>
        <w:rPr>
          <w:rFonts w:hint="eastAsia"/>
        </w:rPr>
        <w:t>可燃气体检测系统（</w:t>
      </w:r>
      <w:r>
        <w:rPr>
          <w:rFonts w:hint="eastAsia"/>
        </w:rPr>
        <w:t>GDS</w:t>
      </w:r>
      <w:r>
        <w:rPr>
          <w:rFonts w:hint="eastAsia"/>
        </w:rPr>
        <w:t>）在可能泄漏或聚集可燃气体的场合设置可燃体检测器，并将信号接至</w:t>
      </w:r>
      <w:r>
        <w:rPr>
          <w:rFonts w:hint="eastAsia"/>
        </w:rPr>
        <w:t>GDS</w:t>
      </w:r>
      <w:r>
        <w:rPr>
          <w:rFonts w:hint="eastAsia"/>
        </w:rPr>
        <w:t>系统，在控制室设置独立的显示和独立的声光报警设施。</w:t>
      </w:r>
      <w:r w:rsidR="00075362">
        <w:rPr>
          <w:rFonts w:hint="eastAsia"/>
        </w:rPr>
        <w:t>可燃气体检测器防爆等级为</w:t>
      </w:r>
      <w:r w:rsidR="00075362">
        <w:rPr>
          <w:rFonts w:hint="eastAsia"/>
        </w:rPr>
        <w:t>Exd</w:t>
      </w:r>
      <w:r w:rsidR="00075362">
        <w:rPr>
          <w:rFonts w:hint="eastAsia"/>
        </w:rPr>
        <w:t>Ⅱ</w:t>
      </w:r>
      <w:r w:rsidR="00075362">
        <w:rPr>
          <w:rFonts w:hint="eastAsia"/>
        </w:rPr>
        <w:t>BT4</w:t>
      </w:r>
      <w:r w:rsidR="00075362">
        <w:rPr>
          <w:rFonts w:hint="eastAsia"/>
        </w:rPr>
        <w:t>。</w:t>
      </w:r>
      <w:r w:rsidR="00075362" w:rsidRPr="00075362">
        <w:rPr>
          <w:rFonts w:hint="eastAsia"/>
        </w:rPr>
        <w:t>可燃气体检测器的具体设置见下表</w:t>
      </w:r>
      <w:r w:rsidR="00075362">
        <w:rPr>
          <w:rFonts w:hint="eastAsia"/>
        </w:rPr>
        <w:t>：</w:t>
      </w:r>
    </w:p>
    <w:p w14:paraId="37E655B2" w14:textId="77777777" w:rsidR="00075362" w:rsidRPr="00DB1EE0" w:rsidRDefault="00075362" w:rsidP="00075362">
      <w:pPr>
        <w:keepNext/>
        <w:spacing w:beforeLines="50" w:before="156" w:afterLines="50" w:after="156" w:line="240" w:lineRule="auto"/>
        <w:ind w:firstLineChars="0" w:firstLine="0"/>
        <w:jc w:val="center"/>
        <w:rPr>
          <w:rFonts w:eastAsia="黑体" w:cs="Times New Roman"/>
          <w:sz w:val="24"/>
          <w:szCs w:val="28"/>
        </w:rPr>
      </w:pPr>
      <w:r w:rsidRPr="00DB1EE0">
        <w:rPr>
          <w:rFonts w:eastAsia="黑体" w:cs="Times New Roman" w:hint="eastAsia"/>
          <w:sz w:val="24"/>
          <w:szCs w:val="28"/>
        </w:rPr>
        <w:t>表</w:t>
      </w:r>
      <w:r w:rsidRPr="00DB1EE0">
        <w:rPr>
          <w:rFonts w:eastAsia="黑体" w:cs="Times New Roman" w:hint="eastAsia"/>
          <w:sz w:val="24"/>
          <w:szCs w:val="28"/>
        </w:rPr>
        <w:t xml:space="preserve">2.5-1  </w:t>
      </w:r>
      <w:r w:rsidRPr="00DB1EE0">
        <w:rPr>
          <w:rFonts w:eastAsia="黑体" w:cs="Times New Roman" w:hint="eastAsia"/>
          <w:sz w:val="24"/>
          <w:szCs w:val="28"/>
        </w:rPr>
        <w:t>可燃气体检测器设置一览表</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
        <w:gridCol w:w="997"/>
        <w:gridCol w:w="977"/>
        <w:gridCol w:w="1419"/>
        <w:gridCol w:w="1133"/>
        <w:gridCol w:w="1133"/>
        <w:gridCol w:w="853"/>
        <w:gridCol w:w="1702"/>
        <w:gridCol w:w="528"/>
      </w:tblGrid>
      <w:tr w:rsidR="00FF5893" w:rsidRPr="00DB1EE0" w14:paraId="3949AD3D" w14:textId="77777777" w:rsidTr="00FF5893">
        <w:trPr>
          <w:trHeight w:val="762"/>
          <w:tblHeader/>
          <w:jc w:val="center"/>
        </w:trPr>
        <w:tc>
          <w:tcPr>
            <w:tcW w:w="232" w:type="pct"/>
            <w:vAlign w:val="center"/>
          </w:tcPr>
          <w:p w14:paraId="1A725F43"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序号</w:t>
            </w:r>
          </w:p>
        </w:tc>
        <w:tc>
          <w:tcPr>
            <w:tcW w:w="544" w:type="pct"/>
            <w:vAlign w:val="center"/>
          </w:tcPr>
          <w:p w14:paraId="30BD5FC3"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仪表</w:t>
            </w:r>
          </w:p>
          <w:p w14:paraId="6C0F8E2F"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位号</w:t>
            </w:r>
          </w:p>
        </w:tc>
        <w:tc>
          <w:tcPr>
            <w:tcW w:w="533" w:type="pct"/>
            <w:vAlign w:val="center"/>
          </w:tcPr>
          <w:p w14:paraId="2EE32B93"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检测</w:t>
            </w:r>
          </w:p>
          <w:p w14:paraId="5C0B8376"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气体</w:t>
            </w:r>
          </w:p>
        </w:tc>
        <w:tc>
          <w:tcPr>
            <w:tcW w:w="774" w:type="pct"/>
            <w:vAlign w:val="center"/>
          </w:tcPr>
          <w:p w14:paraId="029FCCDB" w14:textId="77777777" w:rsidR="00FF5893" w:rsidRPr="00DB1EE0" w:rsidRDefault="00FF5893" w:rsidP="00075362">
            <w:pPr>
              <w:spacing w:line="240" w:lineRule="auto"/>
              <w:ind w:firstLineChars="0" w:firstLine="0"/>
              <w:jc w:val="center"/>
              <w:rPr>
                <w:rFonts w:cs="Times New Roman"/>
                <w:kern w:val="0"/>
                <w:sz w:val="21"/>
                <w:szCs w:val="21"/>
                <w14:ligatures w14:val="none"/>
              </w:rPr>
            </w:pPr>
            <w:r w:rsidRPr="00DB1EE0">
              <w:rPr>
                <w:rFonts w:cs="Times New Roman"/>
                <w:kern w:val="0"/>
                <w:sz w:val="21"/>
                <w:szCs w:val="21"/>
                <w14:ligatures w14:val="none"/>
              </w:rPr>
              <w:t>测量范围</w:t>
            </w:r>
          </w:p>
        </w:tc>
        <w:tc>
          <w:tcPr>
            <w:tcW w:w="618" w:type="pct"/>
            <w:vAlign w:val="center"/>
          </w:tcPr>
          <w:p w14:paraId="4782A588"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防爆等级</w:t>
            </w:r>
          </w:p>
        </w:tc>
        <w:tc>
          <w:tcPr>
            <w:tcW w:w="618" w:type="pct"/>
            <w:vAlign w:val="center"/>
          </w:tcPr>
          <w:p w14:paraId="7A01FAB3" w14:textId="02395A81" w:rsidR="00FF5893" w:rsidRPr="00AA2AD9" w:rsidRDefault="00FF5893" w:rsidP="00075362">
            <w:pPr>
              <w:spacing w:line="240" w:lineRule="auto"/>
              <w:ind w:firstLineChars="0" w:firstLine="0"/>
              <w:jc w:val="center"/>
              <w:rPr>
                <w:rFonts w:cs="Times New Roman"/>
                <w:sz w:val="21"/>
                <w:szCs w:val="21"/>
                <w14:ligatures w14:val="none"/>
              </w:rPr>
            </w:pPr>
            <w:r w:rsidRPr="00AA2AD9">
              <w:rPr>
                <w:rFonts w:cs="Times New Roman" w:hint="eastAsia"/>
                <w:sz w:val="21"/>
                <w:szCs w:val="21"/>
                <w14:ligatures w14:val="none"/>
              </w:rPr>
              <w:t>距释放源水平距离</w:t>
            </w:r>
          </w:p>
        </w:tc>
        <w:tc>
          <w:tcPr>
            <w:tcW w:w="465" w:type="pct"/>
            <w:vAlign w:val="center"/>
          </w:tcPr>
          <w:p w14:paraId="3DA231E5" w14:textId="3A9453E0" w:rsidR="00FF5893" w:rsidRPr="00AA2AD9" w:rsidRDefault="00FF5893" w:rsidP="00075362">
            <w:pPr>
              <w:spacing w:line="240" w:lineRule="auto"/>
              <w:ind w:firstLineChars="0" w:firstLine="0"/>
              <w:jc w:val="center"/>
              <w:rPr>
                <w:rFonts w:cs="Times New Roman"/>
                <w:sz w:val="21"/>
                <w:szCs w:val="21"/>
                <w14:ligatures w14:val="none"/>
              </w:rPr>
            </w:pPr>
            <w:r w:rsidRPr="00AA2AD9">
              <w:rPr>
                <w:rFonts w:cs="Times New Roman" w:hint="eastAsia"/>
                <w:sz w:val="21"/>
                <w:szCs w:val="21"/>
                <w14:ligatures w14:val="none"/>
              </w:rPr>
              <w:t>安装高度</w:t>
            </w:r>
          </w:p>
        </w:tc>
        <w:tc>
          <w:tcPr>
            <w:tcW w:w="928" w:type="pct"/>
            <w:vAlign w:val="center"/>
          </w:tcPr>
          <w:p w14:paraId="7A15202E" w14:textId="7F8C1F85"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所在位置</w:t>
            </w:r>
          </w:p>
        </w:tc>
        <w:tc>
          <w:tcPr>
            <w:tcW w:w="288" w:type="pct"/>
            <w:vAlign w:val="center"/>
          </w:tcPr>
          <w:p w14:paraId="17808A63"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数量</w:t>
            </w:r>
          </w:p>
        </w:tc>
      </w:tr>
      <w:tr w:rsidR="00FF5893" w:rsidRPr="00DB1EE0" w14:paraId="0F5676AD" w14:textId="77777777" w:rsidTr="00FF5893">
        <w:trPr>
          <w:trHeight w:val="762"/>
          <w:jc w:val="center"/>
        </w:trPr>
        <w:tc>
          <w:tcPr>
            <w:tcW w:w="232" w:type="pct"/>
            <w:vAlign w:val="center"/>
          </w:tcPr>
          <w:p w14:paraId="5A87DC9E"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1</w:t>
            </w:r>
          </w:p>
        </w:tc>
        <w:tc>
          <w:tcPr>
            <w:tcW w:w="544" w:type="pct"/>
            <w:vAlign w:val="center"/>
          </w:tcPr>
          <w:p w14:paraId="292782F9"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GT-2101</w:t>
            </w:r>
          </w:p>
        </w:tc>
        <w:tc>
          <w:tcPr>
            <w:tcW w:w="533" w:type="pct"/>
            <w:vAlign w:val="center"/>
          </w:tcPr>
          <w:p w14:paraId="6727EDCE"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甲醇</w:t>
            </w:r>
          </w:p>
        </w:tc>
        <w:tc>
          <w:tcPr>
            <w:tcW w:w="774" w:type="pct"/>
            <w:vAlign w:val="center"/>
          </w:tcPr>
          <w:p w14:paraId="46FA79DC" w14:textId="77777777" w:rsidR="00FF5893" w:rsidRPr="00DB1EE0" w:rsidRDefault="00FF5893" w:rsidP="00075362">
            <w:pPr>
              <w:spacing w:line="240" w:lineRule="auto"/>
              <w:ind w:firstLineChars="0" w:firstLine="0"/>
              <w:jc w:val="center"/>
              <w:rPr>
                <w:rFonts w:cs="Times New Roman"/>
                <w:kern w:val="0"/>
                <w:sz w:val="21"/>
                <w:szCs w:val="21"/>
                <w14:ligatures w14:val="none"/>
              </w:rPr>
            </w:pPr>
            <w:r w:rsidRPr="00DB1EE0">
              <w:rPr>
                <w:rFonts w:cs="Times New Roman"/>
                <w:kern w:val="0"/>
                <w:sz w:val="21"/>
                <w:szCs w:val="21"/>
                <w14:ligatures w14:val="none"/>
              </w:rPr>
              <w:t>0~100%LEL</w:t>
            </w:r>
          </w:p>
        </w:tc>
        <w:tc>
          <w:tcPr>
            <w:tcW w:w="618" w:type="pct"/>
            <w:vAlign w:val="center"/>
          </w:tcPr>
          <w:p w14:paraId="1221BCBA"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ExdⅡBT4</w:t>
            </w:r>
          </w:p>
        </w:tc>
        <w:tc>
          <w:tcPr>
            <w:tcW w:w="618" w:type="pct"/>
            <w:vAlign w:val="center"/>
          </w:tcPr>
          <w:p w14:paraId="29B691E8" w14:textId="2DADF6C4" w:rsidR="00FF5893" w:rsidRPr="00AA2AD9" w:rsidRDefault="00FF5893" w:rsidP="00075362">
            <w:pPr>
              <w:spacing w:line="240" w:lineRule="auto"/>
              <w:ind w:firstLineChars="0" w:firstLine="0"/>
              <w:jc w:val="center"/>
              <w:rPr>
                <w:rFonts w:cs="Times New Roman"/>
                <w:sz w:val="21"/>
                <w:szCs w:val="21"/>
                <w14:ligatures w14:val="none"/>
              </w:rPr>
            </w:pPr>
            <w:r w:rsidRPr="00AA2AD9">
              <w:rPr>
                <w:rFonts w:cs="Times New Roman" w:hint="eastAsia"/>
                <w:sz w:val="21"/>
                <w:szCs w:val="21"/>
                <w14:ligatures w14:val="none"/>
              </w:rPr>
              <w:t>≤</w:t>
            </w:r>
            <w:r w:rsidRPr="00AA2AD9">
              <w:rPr>
                <w:rFonts w:cs="Times New Roman" w:hint="eastAsia"/>
                <w:sz w:val="21"/>
                <w:szCs w:val="21"/>
                <w14:ligatures w14:val="none"/>
              </w:rPr>
              <w:t>10m</w:t>
            </w:r>
          </w:p>
        </w:tc>
        <w:tc>
          <w:tcPr>
            <w:tcW w:w="465" w:type="pct"/>
            <w:vAlign w:val="center"/>
          </w:tcPr>
          <w:p w14:paraId="2B57B0C1" w14:textId="7393DE0C" w:rsidR="00FF5893" w:rsidRPr="00AA2AD9" w:rsidRDefault="00FF5893" w:rsidP="00075362">
            <w:pPr>
              <w:spacing w:line="240" w:lineRule="auto"/>
              <w:ind w:firstLineChars="0" w:firstLine="0"/>
              <w:jc w:val="center"/>
              <w:rPr>
                <w:rFonts w:cs="Times New Roman"/>
                <w:sz w:val="21"/>
                <w:szCs w:val="21"/>
                <w14:ligatures w14:val="none"/>
              </w:rPr>
            </w:pPr>
            <w:r w:rsidRPr="00AA2AD9">
              <w:rPr>
                <w:rFonts w:cs="Times New Roman" w:hint="eastAsia"/>
                <w:sz w:val="21"/>
                <w:szCs w:val="21"/>
                <w14:ligatures w14:val="none"/>
              </w:rPr>
              <w:t>距地坪</w:t>
            </w:r>
            <w:r w:rsidRPr="00AA2AD9">
              <w:rPr>
                <w:rFonts w:cs="Times New Roman" w:hint="eastAsia"/>
                <w:sz w:val="21"/>
                <w:szCs w:val="21"/>
                <w14:ligatures w14:val="none"/>
              </w:rPr>
              <w:t>0.5m</w:t>
            </w:r>
          </w:p>
        </w:tc>
        <w:tc>
          <w:tcPr>
            <w:tcW w:w="928" w:type="pct"/>
            <w:vAlign w:val="center"/>
          </w:tcPr>
          <w:p w14:paraId="3351E0D8" w14:textId="1260EC58"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hint="eastAsia"/>
                <w:sz w:val="21"/>
                <w:szCs w:val="21"/>
                <w14:ligatures w14:val="none"/>
              </w:rPr>
              <w:t>甲醇原料储罐</w:t>
            </w:r>
            <w:r w:rsidRPr="00DB1EE0">
              <w:rPr>
                <w:rFonts w:cs="Times New Roman"/>
                <w:sz w:val="21"/>
                <w:szCs w:val="21"/>
                <w14:ligatures w14:val="none"/>
              </w:rPr>
              <w:t>TK-101</w:t>
            </w:r>
            <w:r w:rsidRPr="00DB1EE0">
              <w:rPr>
                <w:rFonts w:cs="Times New Roman"/>
                <w:sz w:val="21"/>
                <w:szCs w:val="21"/>
                <w14:ligatures w14:val="none"/>
              </w:rPr>
              <w:t>附近</w:t>
            </w:r>
          </w:p>
        </w:tc>
        <w:tc>
          <w:tcPr>
            <w:tcW w:w="288" w:type="pct"/>
            <w:vAlign w:val="center"/>
          </w:tcPr>
          <w:p w14:paraId="672B9DED"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1</w:t>
            </w:r>
          </w:p>
        </w:tc>
      </w:tr>
      <w:tr w:rsidR="00FF5893" w:rsidRPr="00DB1EE0" w14:paraId="1B4AC5FC" w14:textId="77777777" w:rsidTr="00FF5893">
        <w:trPr>
          <w:trHeight w:val="762"/>
          <w:jc w:val="center"/>
        </w:trPr>
        <w:tc>
          <w:tcPr>
            <w:tcW w:w="232" w:type="pct"/>
            <w:vAlign w:val="center"/>
          </w:tcPr>
          <w:p w14:paraId="03137BB4"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2</w:t>
            </w:r>
          </w:p>
        </w:tc>
        <w:tc>
          <w:tcPr>
            <w:tcW w:w="544" w:type="pct"/>
            <w:vAlign w:val="center"/>
          </w:tcPr>
          <w:p w14:paraId="1D7D6C5A"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GT-2102</w:t>
            </w:r>
          </w:p>
        </w:tc>
        <w:tc>
          <w:tcPr>
            <w:tcW w:w="533" w:type="pct"/>
            <w:vAlign w:val="center"/>
          </w:tcPr>
          <w:p w14:paraId="2F39AB21"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甲醇</w:t>
            </w:r>
          </w:p>
        </w:tc>
        <w:tc>
          <w:tcPr>
            <w:tcW w:w="774" w:type="pct"/>
            <w:vAlign w:val="center"/>
          </w:tcPr>
          <w:p w14:paraId="4F0CB28D" w14:textId="77777777" w:rsidR="00FF5893" w:rsidRPr="00DB1EE0" w:rsidRDefault="00FF5893" w:rsidP="00075362">
            <w:pPr>
              <w:spacing w:line="240" w:lineRule="auto"/>
              <w:ind w:firstLineChars="0" w:firstLine="0"/>
              <w:jc w:val="center"/>
              <w:rPr>
                <w:rFonts w:cs="Times New Roman"/>
                <w:kern w:val="0"/>
                <w:sz w:val="21"/>
                <w:szCs w:val="21"/>
                <w14:ligatures w14:val="none"/>
              </w:rPr>
            </w:pPr>
            <w:r w:rsidRPr="00DB1EE0">
              <w:rPr>
                <w:rFonts w:cs="Times New Roman"/>
                <w:kern w:val="0"/>
                <w:sz w:val="21"/>
                <w:szCs w:val="21"/>
                <w14:ligatures w14:val="none"/>
              </w:rPr>
              <w:t>0~100%LEL</w:t>
            </w:r>
          </w:p>
        </w:tc>
        <w:tc>
          <w:tcPr>
            <w:tcW w:w="618" w:type="pct"/>
            <w:vAlign w:val="center"/>
          </w:tcPr>
          <w:p w14:paraId="352AB732"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ExdⅡBT4</w:t>
            </w:r>
          </w:p>
        </w:tc>
        <w:tc>
          <w:tcPr>
            <w:tcW w:w="618" w:type="pct"/>
            <w:vAlign w:val="center"/>
          </w:tcPr>
          <w:p w14:paraId="4129049F" w14:textId="446ED177" w:rsidR="00FF5893" w:rsidRPr="00AA2AD9" w:rsidRDefault="00FF5893" w:rsidP="00075362">
            <w:pPr>
              <w:spacing w:line="240" w:lineRule="auto"/>
              <w:ind w:firstLineChars="0" w:firstLine="0"/>
              <w:jc w:val="center"/>
              <w:rPr>
                <w:rFonts w:cs="Times New Roman"/>
                <w:sz w:val="21"/>
                <w:szCs w:val="21"/>
                <w14:ligatures w14:val="none"/>
              </w:rPr>
            </w:pPr>
            <w:r w:rsidRPr="00AA2AD9">
              <w:rPr>
                <w:rFonts w:cs="Times New Roman" w:hint="eastAsia"/>
                <w:sz w:val="21"/>
                <w:szCs w:val="21"/>
                <w14:ligatures w14:val="none"/>
              </w:rPr>
              <w:t>≤</w:t>
            </w:r>
            <w:r w:rsidRPr="00AA2AD9">
              <w:rPr>
                <w:rFonts w:cs="Times New Roman" w:hint="eastAsia"/>
                <w:sz w:val="21"/>
                <w:szCs w:val="21"/>
                <w14:ligatures w14:val="none"/>
              </w:rPr>
              <w:t>10m</w:t>
            </w:r>
          </w:p>
        </w:tc>
        <w:tc>
          <w:tcPr>
            <w:tcW w:w="465" w:type="pct"/>
            <w:vAlign w:val="center"/>
          </w:tcPr>
          <w:p w14:paraId="3FEF7420" w14:textId="3D1DE36E" w:rsidR="00FF5893" w:rsidRPr="00AA2AD9" w:rsidRDefault="00FF5893" w:rsidP="00075362">
            <w:pPr>
              <w:spacing w:line="240" w:lineRule="auto"/>
              <w:ind w:firstLineChars="0" w:firstLine="0"/>
              <w:jc w:val="center"/>
              <w:rPr>
                <w:rFonts w:cs="Times New Roman"/>
                <w:sz w:val="21"/>
                <w:szCs w:val="21"/>
                <w14:ligatures w14:val="none"/>
              </w:rPr>
            </w:pPr>
            <w:r w:rsidRPr="00AA2AD9">
              <w:rPr>
                <w:rFonts w:cs="Times New Roman" w:hint="eastAsia"/>
                <w:sz w:val="21"/>
                <w:szCs w:val="21"/>
                <w14:ligatures w14:val="none"/>
              </w:rPr>
              <w:t>距地坪</w:t>
            </w:r>
            <w:r w:rsidRPr="00AA2AD9">
              <w:rPr>
                <w:rFonts w:cs="Times New Roman" w:hint="eastAsia"/>
                <w:sz w:val="21"/>
                <w:szCs w:val="21"/>
                <w14:ligatures w14:val="none"/>
              </w:rPr>
              <w:t>0.5m</w:t>
            </w:r>
          </w:p>
        </w:tc>
        <w:tc>
          <w:tcPr>
            <w:tcW w:w="928" w:type="pct"/>
            <w:vAlign w:val="center"/>
          </w:tcPr>
          <w:p w14:paraId="42C2C930" w14:textId="5E24AC36"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hint="eastAsia"/>
                <w:sz w:val="21"/>
                <w:szCs w:val="21"/>
                <w14:ligatures w14:val="none"/>
              </w:rPr>
              <w:t>85%</w:t>
            </w:r>
            <w:r w:rsidRPr="00DB1EE0">
              <w:rPr>
                <w:rFonts w:cs="Times New Roman" w:hint="eastAsia"/>
                <w:sz w:val="21"/>
                <w:szCs w:val="21"/>
                <w14:ligatures w14:val="none"/>
              </w:rPr>
              <w:t>甲醇配制罐</w:t>
            </w:r>
            <w:r w:rsidRPr="00DB1EE0">
              <w:rPr>
                <w:rFonts w:cs="Times New Roman"/>
                <w:sz w:val="21"/>
                <w:szCs w:val="21"/>
                <w14:ligatures w14:val="none"/>
              </w:rPr>
              <w:t>TK-102A</w:t>
            </w:r>
            <w:r w:rsidRPr="00DB1EE0">
              <w:rPr>
                <w:rFonts w:cs="Times New Roman"/>
                <w:sz w:val="21"/>
                <w:szCs w:val="21"/>
                <w14:ligatures w14:val="none"/>
              </w:rPr>
              <w:t>附近</w:t>
            </w:r>
          </w:p>
        </w:tc>
        <w:tc>
          <w:tcPr>
            <w:tcW w:w="288" w:type="pct"/>
            <w:vAlign w:val="center"/>
          </w:tcPr>
          <w:p w14:paraId="45AD0FFA"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1</w:t>
            </w:r>
          </w:p>
        </w:tc>
      </w:tr>
      <w:tr w:rsidR="00FF5893" w:rsidRPr="00DB1EE0" w14:paraId="473794B6" w14:textId="77777777" w:rsidTr="00FF5893">
        <w:trPr>
          <w:trHeight w:val="762"/>
          <w:jc w:val="center"/>
        </w:trPr>
        <w:tc>
          <w:tcPr>
            <w:tcW w:w="232" w:type="pct"/>
            <w:vAlign w:val="center"/>
          </w:tcPr>
          <w:p w14:paraId="1E9A180F"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3</w:t>
            </w:r>
          </w:p>
        </w:tc>
        <w:tc>
          <w:tcPr>
            <w:tcW w:w="544" w:type="pct"/>
            <w:vAlign w:val="center"/>
          </w:tcPr>
          <w:p w14:paraId="1899C42E"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GT-2103</w:t>
            </w:r>
          </w:p>
        </w:tc>
        <w:tc>
          <w:tcPr>
            <w:tcW w:w="533" w:type="pct"/>
            <w:vAlign w:val="center"/>
          </w:tcPr>
          <w:p w14:paraId="6C311F1B"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甲醇</w:t>
            </w:r>
          </w:p>
        </w:tc>
        <w:tc>
          <w:tcPr>
            <w:tcW w:w="774" w:type="pct"/>
            <w:vAlign w:val="center"/>
          </w:tcPr>
          <w:p w14:paraId="4F69B89D" w14:textId="77777777" w:rsidR="00FF5893" w:rsidRPr="00DB1EE0" w:rsidRDefault="00FF5893" w:rsidP="00075362">
            <w:pPr>
              <w:spacing w:line="240" w:lineRule="auto"/>
              <w:ind w:firstLineChars="0" w:firstLine="0"/>
              <w:jc w:val="center"/>
              <w:rPr>
                <w:rFonts w:cs="Times New Roman"/>
                <w:kern w:val="0"/>
                <w:sz w:val="21"/>
                <w:szCs w:val="21"/>
                <w14:ligatures w14:val="none"/>
              </w:rPr>
            </w:pPr>
            <w:r w:rsidRPr="00DB1EE0">
              <w:rPr>
                <w:rFonts w:cs="Times New Roman"/>
                <w:kern w:val="0"/>
                <w:sz w:val="21"/>
                <w:szCs w:val="21"/>
                <w14:ligatures w14:val="none"/>
              </w:rPr>
              <w:t>0~100%LEL</w:t>
            </w:r>
          </w:p>
        </w:tc>
        <w:tc>
          <w:tcPr>
            <w:tcW w:w="618" w:type="pct"/>
            <w:vAlign w:val="center"/>
          </w:tcPr>
          <w:p w14:paraId="25DC31C2"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ExdⅡBT4</w:t>
            </w:r>
          </w:p>
        </w:tc>
        <w:tc>
          <w:tcPr>
            <w:tcW w:w="618" w:type="pct"/>
            <w:vAlign w:val="center"/>
          </w:tcPr>
          <w:p w14:paraId="54F6D202" w14:textId="49989988" w:rsidR="00FF5893" w:rsidRPr="00AA2AD9" w:rsidRDefault="00FF5893" w:rsidP="00075362">
            <w:pPr>
              <w:spacing w:line="240" w:lineRule="auto"/>
              <w:ind w:firstLineChars="0" w:firstLine="0"/>
              <w:jc w:val="center"/>
              <w:rPr>
                <w:rFonts w:cs="Times New Roman"/>
                <w:sz w:val="21"/>
                <w:szCs w:val="21"/>
                <w14:ligatures w14:val="none"/>
              </w:rPr>
            </w:pPr>
            <w:r w:rsidRPr="00AA2AD9">
              <w:rPr>
                <w:rFonts w:cs="Times New Roman" w:hint="eastAsia"/>
                <w:sz w:val="21"/>
                <w:szCs w:val="21"/>
                <w14:ligatures w14:val="none"/>
              </w:rPr>
              <w:t>≤</w:t>
            </w:r>
            <w:r w:rsidRPr="00AA2AD9">
              <w:rPr>
                <w:rFonts w:cs="Times New Roman" w:hint="eastAsia"/>
                <w:sz w:val="21"/>
                <w:szCs w:val="21"/>
                <w14:ligatures w14:val="none"/>
              </w:rPr>
              <w:t>10m</w:t>
            </w:r>
          </w:p>
        </w:tc>
        <w:tc>
          <w:tcPr>
            <w:tcW w:w="465" w:type="pct"/>
            <w:vAlign w:val="center"/>
          </w:tcPr>
          <w:p w14:paraId="1666AF02" w14:textId="77D0B6FA" w:rsidR="00FF5893" w:rsidRPr="00AA2AD9" w:rsidRDefault="00FF5893" w:rsidP="00075362">
            <w:pPr>
              <w:spacing w:line="240" w:lineRule="auto"/>
              <w:ind w:firstLineChars="0" w:firstLine="0"/>
              <w:jc w:val="center"/>
              <w:rPr>
                <w:rFonts w:cs="Times New Roman"/>
                <w:sz w:val="21"/>
                <w:szCs w:val="21"/>
                <w14:ligatures w14:val="none"/>
              </w:rPr>
            </w:pPr>
            <w:r w:rsidRPr="00AA2AD9">
              <w:rPr>
                <w:rFonts w:cs="Times New Roman" w:hint="eastAsia"/>
                <w:sz w:val="21"/>
                <w:szCs w:val="21"/>
                <w14:ligatures w14:val="none"/>
              </w:rPr>
              <w:t>距地坪</w:t>
            </w:r>
            <w:r w:rsidRPr="00AA2AD9">
              <w:rPr>
                <w:rFonts w:cs="Times New Roman" w:hint="eastAsia"/>
                <w:sz w:val="21"/>
                <w:szCs w:val="21"/>
                <w14:ligatures w14:val="none"/>
              </w:rPr>
              <w:t>0.5m</w:t>
            </w:r>
          </w:p>
        </w:tc>
        <w:tc>
          <w:tcPr>
            <w:tcW w:w="928" w:type="pct"/>
            <w:vAlign w:val="center"/>
          </w:tcPr>
          <w:p w14:paraId="0B6DA756" w14:textId="6046C7AA"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hint="eastAsia"/>
                <w:sz w:val="21"/>
                <w:szCs w:val="21"/>
                <w14:ligatures w14:val="none"/>
              </w:rPr>
              <w:t>85%</w:t>
            </w:r>
            <w:r w:rsidRPr="00DB1EE0">
              <w:rPr>
                <w:rFonts w:cs="Times New Roman" w:hint="eastAsia"/>
                <w:sz w:val="21"/>
                <w:szCs w:val="21"/>
                <w14:ligatures w14:val="none"/>
              </w:rPr>
              <w:t>甲醇配制罐</w:t>
            </w:r>
            <w:r w:rsidRPr="00DB1EE0">
              <w:rPr>
                <w:rFonts w:cs="Times New Roman"/>
                <w:sz w:val="21"/>
                <w:szCs w:val="21"/>
                <w14:ligatures w14:val="none"/>
              </w:rPr>
              <w:t>TK-102B</w:t>
            </w:r>
            <w:r w:rsidRPr="00DB1EE0">
              <w:rPr>
                <w:rFonts w:cs="Times New Roman"/>
                <w:sz w:val="21"/>
                <w:szCs w:val="21"/>
                <w14:ligatures w14:val="none"/>
              </w:rPr>
              <w:t>附近</w:t>
            </w:r>
          </w:p>
        </w:tc>
        <w:tc>
          <w:tcPr>
            <w:tcW w:w="288" w:type="pct"/>
            <w:vAlign w:val="center"/>
          </w:tcPr>
          <w:p w14:paraId="08B94924"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1</w:t>
            </w:r>
          </w:p>
        </w:tc>
      </w:tr>
      <w:tr w:rsidR="00FF5893" w:rsidRPr="00DB1EE0" w14:paraId="59A5AD5A" w14:textId="77777777" w:rsidTr="00FF5893">
        <w:trPr>
          <w:trHeight w:val="762"/>
          <w:jc w:val="center"/>
        </w:trPr>
        <w:tc>
          <w:tcPr>
            <w:tcW w:w="232" w:type="pct"/>
            <w:vAlign w:val="center"/>
          </w:tcPr>
          <w:p w14:paraId="3A50F185"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4</w:t>
            </w:r>
          </w:p>
        </w:tc>
        <w:tc>
          <w:tcPr>
            <w:tcW w:w="544" w:type="pct"/>
            <w:vAlign w:val="center"/>
          </w:tcPr>
          <w:p w14:paraId="4E4E4844"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GT-2104</w:t>
            </w:r>
          </w:p>
        </w:tc>
        <w:tc>
          <w:tcPr>
            <w:tcW w:w="533" w:type="pct"/>
            <w:vAlign w:val="center"/>
          </w:tcPr>
          <w:p w14:paraId="5FBCCC16"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甲醇</w:t>
            </w:r>
          </w:p>
        </w:tc>
        <w:tc>
          <w:tcPr>
            <w:tcW w:w="774" w:type="pct"/>
            <w:vAlign w:val="center"/>
          </w:tcPr>
          <w:p w14:paraId="177A38E4" w14:textId="77777777" w:rsidR="00FF5893" w:rsidRPr="00DB1EE0" w:rsidRDefault="00FF5893" w:rsidP="00075362">
            <w:pPr>
              <w:spacing w:line="240" w:lineRule="auto"/>
              <w:ind w:firstLineChars="0" w:firstLine="0"/>
              <w:jc w:val="center"/>
              <w:rPr>
                <w:rFonts w:cs="Times New Roman"/>
                <w:kern w:val="0"/>
                <w:sz w:val="21"/>
                <w:szCs w:val="21"/>
                <w14:ligatures w14:val="none"/>
              </w:rPr>
            </w:pPr>
            <w:r w:rsidRPr="00DB1EE0">
              <w:rPr>
                <w:rFonts w:cs="Times New Roman"/>
                <w:kern w:val="0"/>
                <w:sz w:val="21"/>
                <w:szCs w:val="21"/>
                <w14:ligatures w14:val="none"/>
              </w:rPr>
              <w:t>0~100%LEL</w:t>
            </w:r>
          </w:p>
        </w:tc>
        <w:tc>
          <w:tcPr>
            <w:tcW w:w="618" w:type="pct"/>
            <w:vAlign w:val="center"/>
          </w:tcPr>
          <w:p w14:paraId="46E53721"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ExdⅡBT4</w:t>
            </w:r>
          </w:p>
        </w:tc>
        <w:tc>
          <w:tcPr>
            <w:tcW w:w="618" w:type="pct"/>
            <w:vAlign w:val="center"/>
          </w:tcPr>
          <w:p w14:paraId="7E11EB7A" w14:textId="5DEDD1EA" w:rsidR="00FF5893" w:rsidRPr="00AA2AD9" w:rsidRDefault="00FF5893" w:rsidP="00075362">
            <w:pPr>
              <w:spacing w:line="240" w:lineRule="auto"/>
              <w:ind w:firstLineChars="0" w:firstLine="0"/>
              <w:jc w:val="center"/>
              <w:rPr>
                <w:rFonts w:cs="Times New Roman"/>
                <w:sz w:val="21"/>
                <w:szCs w:val="21"/>
                <w14:ligatures w14:val="none"/>
              </w:rPr>
            </w:pPr>
            <w:r w:rsidRPr="00AA2AD9">
              <w:rPr>
                <w:rFonts w:cs="Times New Roman" w:hint="eastAsia"/>
                <w:sz w:val="21"/>
                <w:szCs w:val="21"/>
                <w14:ligatures w14:val="none"/>
              </w:rPr>
              <w:t>≤</w:t>
            </w:r>
            <w:r w:rsidRPr="00AA2AD9">
              <w:rPr>
                <w:rFonts w:cs="Times New Roman" w:hint="eastAsia"/>
                <w:sz w:val="21"/>
                <w:szCs w:val="21"/>
                <w14:ligatures w14:val="none"/>
              </w:rPr>
              <w:t>10m</w:t>
            </w:r>
          </w:p>
        </w:tc>
        <w:tc>
          <w:tcPr>
            <w:tcW w:w="465" w:type="pct"/>
            <w:vAlign w:val="center"/>
          </w:tcPr>
          <w:p w14:paraId="56E19E0F" w14:textId="055D95E7" w:rsidR="00FF5893" w:rsidRPr="00AA2AD9" w:rsidRDefault="00FF5893" w:rsidP="00075362">
            <w:pPr>
              <w:spacing w:line="240" w:lineRule="auto"/>
              <w:ind w:firstLineChars="0" w:firstLine="0"/>
              <w:jc w:val="center"/>
              <w:rPr>
                <w:rFonts w:cs="Times New Roman"/>
                <w:sz w:val="21"/>
                <w:szCs w:val="21"/>
                <w14:ligatures w14:val="none"/>
              </w:rPr>
            </w:pPr>
            <w:r w:rsidRPr="00AA2AD9">
              <w:rPr>
                <w:rFonts w:cs="Times New Roman" w:hint="eastAsia"/>
                <w:sz w:val="21"/>
                <w:szCs w:val="21"/>
                <w14:ligatures w14:val="none"/>
              </w:rPr>
              <w:t>距地坪</w:t>
            </w:r>
            <w:r w:rsidRPr="00AA2AD9">
              <w:rPr>
                <w:rFonts w:cs="Times New Roman" w:hint="eastAsia"/>
                <w:sz w:val="21"/>
                <w:szCs w:val="21"/>
                <w14:ligatures w14:val="none"/>
              </w:rPr>
              <w:t>0.5m</w:t>
            </w:r>
          </w:p>
        </w:tc>
        <w:tc>
          <w:tcPr>
            <w:tcW w:w="928" w:type="pct"/>
            <w:vAlign w:val="center"/>
          </w:tcPr>
          <w:p w14:paraId="6280BE95" w14:textId="7C54A8EE"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P-101</w:t>
            </w:r>
            <w:r w:rsidRPr="00DB1EE0">
              <w:rPr>
                <w:rFonts w:cs="Times New Roman"/>
                <w:sz w:val="21"/>
                <w:szCs w:val="21"/>
                <w14:ligatures w14:val="none"/>
              </w:rPr>
              <w:t>甲醇原料泵附近</w:t>
            </w:r>
          </w:p>
        </w:tc>
        <w:tc>
          <w:tcPr>
            <w:tcW w:w="288" w:type="pct"/>
            <w:vAlign w:val="center"/>
          </w:tcPr>
          <w:p w14:paraId="001C52EB"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1</w:t>
            </w:r>
          </w:p>
        </w:tc>
      </w:tr>
      <w:tr w:rsidR="00FF5893" w:rsidRPr="00DB1EE0" w14:paraId="30C4018F" w14:textId="77777777" w:rsidTr="00FF5893">
        <w:trPr>
          <w:trHeight w:val="762"/>
          <w:jc w:val="center"/>
        </w:trPr>
        <w:tc>
          <w:tcPr>
            <w:tcW w:w="232" w:type="pct"/>
            <w:vAlign w:val="center"/>
          </w:tcPr>
          <w:p w14:paraId="43F84770"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lastRenderedPageBreak/>
              <w:t>5</w:t>
            </w:r>
          </w:p>
        </w:tc>
        <w:tc>
          <w:tcPr>
            <w:tcW w:w="544" w:type="pct"/>
            <w:vAlign w:val="center"/>
          </w:tcPr>
          <w:p w14:paraId="26D97193"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GT-2105</w:t>
            </w:r>
          </w:p>
        </w:tc>
        <w:tc>
          <w:tcPr>
            <w:tcW w:w="533" w:type="pct"/>
            <w:vAlign w:val="center"/>
          </w:tcPr>
          <w:p w14:paraId="79FB8CF6"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甲醇</w:t>
            </w:r>
          </w:p>
        </w:tc>
        <w:tc>
          <w:tcPr>
            <w:tcW w:w="774" w:type="pct"/>
            <w:vAlign w:val="center"/>
          </w:tcPr>
          <w:p w14:paraId="553858C8" w14:textId="77777777" w:rsidR="00FF5893" w:rsidRPr="00DB1EE0" w:rsidRDefault="00FF5893" w:rsidP="00075362">
            <w:pPr>
              <w:spacing w:line="240" w:lineRule="auto"/>
              <w:ind w:firstLineChars="0" w:firstLine="0"/>
              <w:jc w:val="center"/>
              <w:rPr>
                <w:rFonts w:cs="Times New Roman"/>
                <w:kern w:val="0"/>
                <w:sz w:val="21"/>
                <w:szCs w:val="21"/>
                <w14:ligatures w14:val="none"/>
              </w:rPr>
            </w:pPr>
            <w:r w:rsidRPr="00DB1EE0">
              <w:rPr>
                <w:rFonts w:cs="Times New Roman"/>
                <w:kern w:val="0"/>
                <w:sz w:val="21"/>
                <w:szCs w:val="21"/>
                <w14:ligatures w14:val="none"/>
              </w:rPr>
              <w:t>0~100%LEL</w:t>
            </w:r>
          </w:p>
        </w:tc>
        <w:tc>
          <w:tcPr>
            <w:tcW w:w="618" w:type="pct"/>
            <w:vAlign w:val="center"/>
          </w:tcPr>
          <w:p w14:paraId="6DB2E5B1"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ExdⅡBT4</w:t>
            </w:r>
          </w:p>
        </w:tc>
        <w:tc>
          <w:tcPr>
            <w:tcW w:w="618" w:type="pct"/>
            <w:vAlign w:val="center"/>
          </w:tcPr>
          <w:p w14:paraId="23320EB6" w14:textId="55F56976" w:rsidR="00FF5893" w:rsidRPr="00AA2AD9" w:rsidRDefault="00FF5893" w:rsidP="00075362">
            <w:pPr>
              <w:spacing w:line="240" w:lineRule="auto"/>
              <w:ind w:firstLineChars="0" w:firstLine="0"/>
              <w:jc w:val="center"/>
              <w:rPr>
                <w:rFonts w:cs="Times New Roman"/>
                <w:sz w:val="21"/>
                <w:szCs w:val="21"/>
                <w14:ligatures w14:val="none"/>
              </w:rPr>
            </w:pPr>
            <w:r w:rsidRPr="00AA2AD9">
              <w:rPr>
                <w:rFonts w:cs="Times New Roman" w:hint="eastAsia"/>
                <w:sz w:val="21"/>
                <w:szCs w:val="21"/>
                <w14:ligatures w14:val="none"/>
              </w:rPr>
              <w:t>≤</w:t>
            </w:r>
            <w:r w:rsidRPr="00AA2AD9">
              <w:rPr>
                <w:rFonts w:cs="Times New Roman" w:hint="eastAsia"/>
                <w:sz w:val="21"/>
                <w:szCs w:val="21"/>
                <w14:ligatures w14:val="none"/>
              </w:rPr>
              <w:t>10m</w:t>
            </w:r>
          </w:p>
        </w:tc>
        <w:tc>
          <w:tcPr>
            <w:tcW w:w="465" w:type="pct"/>
            <w:vAlign w:val="center"/>
          </w:tcPr>
          <w:p w14:paraId="5723966B" w14:textId="6792B631" w:rsidR="00FF5893" w:rsidRPr="00AA2AD9" w:rsidRDefault="00FF5893" w:rsidP="00075362">
            <w:pPr>
              <w:spacing w:line="240" w:lineRule="auto"/>
              <w:ind w:firstLineChars="0" w:firstLine="0"/>
              <w:jc w:val="center"/>
              <w:rPr>
                <w:rFonts w:cs="Times New Roman"/>
                <w:sz w:val="21"/>
                <w:szCs w:val="21"/>
                <w14:ligatures w14:val="none"/>
              </w:rPr>
            </w:pPr>
            <w:r w:rsidRPr="00AA2AD9">
              <w:rPr>
                <w:rFonts w:cs="Times New Roman" w:hint="eastAsia"/>
                <w:sz w:val="21"/>
                <w:szCs w:val="21"/>
                <w14:ligatures w14:val="none"/>
              </w:rPr>
              <w:t>距地坪</w:t>
            </w:r>
            <w:r w:rsidRPr="00AA2AD9">
              <w:rPr>
                <w:rFonts w:cs="Times New Roman" w:hint="eastAsia"/>
                <w:sz w:val="21"/>
                <w:szCs w:val="21"/>
                <w14:ligatures w14:val="none"/>
              </w:rPr>
              <w:t>0.5m</w:t>
            </w:r>
          </w:p>
        </w:tc>
        <w:tc>
          <w:tcPr>
            <w:tcW w:w="928" w:type="pct"/>
            <w:vAlign w:val="center"/>
          </w:tcPr>
          <w:p w14:paraId="0322ACDE" w14:textId="287978FF"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L-101</w:t>
            </w:r>
            <w:r w:rsidRPr="00DB1EE0">
              <w:rPr>
                <w:rFonts w:cs="Times New Roman"/>
                <w:sz w:val="21"/>
                <w:szCs w:val="21"/>
                <w14:ligatures w14:val="none"/>
              </w:rPr>
              <w:t>装车鹤管附近</w:t>
            </w:r>
          </w:p>
        </w:tc>
        <w:tc>
          <w:tcPr>
            <w:tcW w:w="288" w:type="pct"/>
            <w:vAlign w:val="center"/>
          </w:tcPr>
          <w:p w14:paraId="644E73F9"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1</w:t>
            </w:r>
          </w:p>
        </w:tc>
      </w:tr>
      <w:tr w:rsidR="00FF5893" w:rsidRPr="00DB1EE0" w14:paraId="2F490F4B" w14:textId="77777777" w:rsidTr="00FF5893">
        <w:trPr>
          <w:trHeight w:val="762"/>
          <w:jc w:val="center"/>
        </w:trPr>
        <w:tc>
          <w:tcPr>
            <w:tcW w:w="232" w:type="pct"/>
            <w:vAlign w:val="center"/>
          </w:tcPr>
          <w:p w14:paraId="6A7C9D38"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6</w:t>
            </w:r>
          </w:p>
        </w:tc>
        <w:tc>
          <w:tcPr>
            <w:tcW w:w="544" w:type="pct"/>
            <w:vAlign w:val="center"/>
          </w:tcPr>
          <w:p w14:paraId="49A8581E"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GT-2106</w:t>
            </w:r>
          </w:p>
        </w:tc>
        <w:tc>
          <w:tcPr>
            <w:tcW w:w="533" w:type="pct"/>
            <w:vAlign w:val="center"/>
          </w:tcPr>
          <w:p w14:paraId="48BC9F11"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正丁醇异丙醇</w:t>
            </w:r>
          </w:p>
        </w:tc>
        <w:tc>
          <w:tcPr>
            <w:tcW w:w="774" w:type="pct"/>
            <w:vAlign w:val="center"/>
          </w:tcPr>
          <w:p w14:paraId="36B87676" w14:textId="77777777" w:rsidR="00FF5893" w:rsidRPr="00DB1EE0" w:rsidRDefault="00FF5893" w:rsidP="00075362">
            <w:pPr>
              <w:spacing w:line="240" w:lineRule="auto"/>
              <w:ind w:firstLineChars="0" w:firstLine="0"/>
              <w:jc w:val="center"/>
              <w:rPr>
                <w:rFonts w:cs="Times New Roman"/>
                <w:kern w:val="0"/>
                <w:sz w:val="21"/>
                <w:szCs w:val="21"/>
                <w14:ligatures w14:val="none"/>
              </w:rPr>
            </w:pPr>
            <w:r w:rsidRPr="00DB1EE0">
              <w:rPr>
                <w:rFonts w:cs="Times New Roman"/>
                <w:kern w:val="0"/>
                <w:sz w:val="21"/>
                <w:szCs w:val="21"/>
                <w14:ligatures w14:val="none"/>
              </w:rPr>
              <w:t>0~100%LEL</w:t>
            </w:r>
          </w:p>
        </w:tc>
        <w:tc>
          <w:tcPr>
            <w:tcW w:w="618" w:type="pct"/>
            <w:vAlign w:val="center"/>
          </w:tcPr>
          <w:p w14:paraId="5DA5705F"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ExdⅡBT4</w:t>
            </w:r>
          </w:p>
        </w:tc>
        <w:tc>
          <w:tcPr>
            <w:tcW w:w="618" w:type="pct"/>
            <w:vAlign w:val="center"/>
          </w:tcPr>
          <w:p w14:paraId="72671330" w14:textId="5A651EF2" w:rsidR="00FF5893" w:rsidRPr="00AA2AD9" w:rsidRDefault="00FF5893" w:rsidP="00075362">
            <w:pPr>
              <w:spacing w:line="240" w:lineRule="auto"/>
              <w:ind w:firstLineChars="0" w:firstLine="0"/>
              <w:jc w:val="center"/>
              <w:rPr>
                <w:rFonts w:cs="Times New Roman"/>
                <w:sz w:val="21"/>
                <w:szCs w:val="21"/>
                <w14:ligatures w14:val="none"/>
              </w:rPr>
            </w:pPr>
            <w:r w:rsidRPr="00AA2AD9">
              <w:rPr>
                <w:rFonts w:cs="Times New Roman" w:hint="eastAsia"/>
                <w:sz w:val="21"/>
                <w:szCs w:val="21"/>
                <w14:ligatures w14:val="none"/>
              </w:rPr>
              <w:t>≤</w:t>
            </w:r>
            <w:r w:rsidRPr="00AA2AD9">
              <w:rPr>
                <w:rFonts w:cs="Times New Roman" w:hint="eastAsia"/>
                <w:sz w:val="21"/>
                <w:szCs w:val="21"/>
                <w14:ligatures w14:val="none"/>
              </w:rPr>
              <w:t>10m</w:t>
            </w:r>
          </w:p>
        </w:tc>
        <w:tc>
          <w:tcPr>
            <w:tcW w:w="465" w:type="pct"/>
            <w:vAlign w:val="center"/>
          </w:tcPr>
          <w:p w14:paraId="58F23703" w14:textId="4B1B464E" w:rsidR="00FF5893" w:rsidRPr="00AA2AD9" w:rsidRDefault="00FF5893" w:rsidP="00075362">
            <w:pPr>
              <w:spacing w:line="240" w:lineRule="auto"/>
              <w:ind w:firstLineChars="0" w:firstLine="0"/>
              <w:jc w:val="center"/>
              <w:rPr>
                <w:rFonts w:cs="Times New Roman"/>
                <w:sz w:val="21"/>
                <w:szCs w:val="21"/>
                <w14:ligatures w14:val="none"/>
              </w:rPr>
            </w:pPr>
            <w:r w:rsidRPr="00AA2AD9">
              <w:rPr>
                <w:rFonts w:cs="Times New Roman" w:hint="eastAsia"/>
                <w:sz w:val="21"/>
                <w:szCs w:val="21"/>
                <w14:ligatures w14:val="none"/>
              </w:rPr>
              <w:t>距地坪</w:t>
            </w:r>
            <w:r w:rsidRPr="00AA2AD9">
              <w:rPr>
                <w:rFonts w:cs="Times New Roman" w:hint="eastAsia"/>
                <w:sz w:val="21"/>
                <w:szCs w:val="21"/>
                <w14:ligatures w14:val="none"/>
              </w:rPr>
              <w:t>0.5m</w:t>
            </w:r>
          </w:p>
        </w:tc>
        <w:tc>
          <w:tcPr>
            <w:tcW w:w="928" w:type="pct"/>
            <w:vAlign w:val="center"/>
          </w:tcPr>
          <w:p w14:paraId="2ED4CEBE" w14:textId="0B4E612A"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hint="eastAsia"/>
                <w:sz w:val="21"/>
                <w:szCs w:val="21"/>
                <w14:ligatures w14:val="none"/>
              </w:rPr>
              <w:t>正丁醇罐</w:t>
            </w:r>
            <w:r w:rsidRPr="00DB1EE0">
              <w:rPr>
                <w:rFonts w:cs="Times New Roman"/>
                <w:sz w:val="21"/>
                <w:szCs w:val="21"/>
                <w14:ligatures w14:val="none"/>
              </w:rPr>
              <w:t>D-102</w:t>
            </w:r>
            <w:r w:rsidRPr="00DB1EE0">
              <w:rPr>
                <w:rFonts w:cs="Times New Roman"/>
                <w:sz w:val="21"/>
                <w:szCs w:val="21"/>
                <w14:ligatures w14:val="none"/>
              </w:rPr>
              <w:t>附近</w:t>
            </w:r>
          </w:p>
        </w:tc>
        <w:tc>
          <w:tcPr>
            <w:tcW w:w="288" w:type="pct"/>
            <w:vAlign w:val="center"/>
          </w:tcPr>
          <w:p w14:paraId="350C2DE2" w14:textId="77777777" w:rsidR="00FF5893" w:rsidRPr="00DB1EE0" w:rsidRDefault="00FF5893" w:rsidP="00075362">
            <w:pPr>
              <w:spacing w:line="240" w:lineRule="auto"/>
              <w:ind w:firstLineChars="0" w:firstLine="0"/>
              <w:jc w:val="center"/>
              <w:rPr>
                <w:rFonts w:cs="Times New Roman"/>
                <w:sz w:val="21"/>
                <w:szCs w:val="21"/>
                <w14:ligatures w14:val="none"/>
              </w:rPr>
            </w:pPr>
            <w:r w:rsidRPr="00DB1EE0">
              <w:rPr>
                <w:rFonts w:cs="Times New Roman"/>
                <w:sz w:val="21"/>
                <w:szCs w:val="21"/>
                <w14:ligatures w14:val="none"/>
              </w:rPr>
              <w:t>1</w:t>
            </w:r>
          </w:p>
        </w:tc>
      </w:tr>
    </w:tbl>
    <w:p w14:paraId="20DC8212" w14:textId="77777777" w:rsidR="00DD62EA" w:rsidRDefault="00DD62EA" w:rsidP="002F2CCA">
      <w:pPr>
        <w:ind w:firstLine="560"/>
      </w:pPr>
      <w:r>
        <w:rPr>
          <w:rFonts w:hint="eastAsia"/>
        </w:rPr>
        <w:t>（</w:t>
      </w:r>
      <w:r>
        <w:rPr>
          <w:rFonts w:hint="eastAsia"/>
        </w:rPr>
        <w:t>4</w:t>
      </w:r>
      <w:r>
        <w:rPr>
          <w:rFonts w:hint="eastAsia"/>
        </w:rPr>
        <w:t>）仪表</w:t>
      </w:r>
    </w:p>
    <w:p w14:paraId="4676AD80" w14:textId="77777777" w:rsidR="002F2CCA" w:rsidRDefault="002F2CCA" w:rsidP="002F2CCA">
      <w:pPr>
        <w:ind w:firstLine="560"/>
      </w:pPr>
      <w:r>
        <w:rPr>
          <w:rFonts w:hint="eastAsia"/>
        </w:rPr>
        <w:t>用于测量的仪表防护等级不低于</w:t>
      </w:r>
      <w:r>
        <w:rPr>
          <w:rFonts w:hint="eastAsia"/>
        </w:rPr>
        <w:t>IP65</w:t>
      </w:r>
      <w:r>
        <w:rPr>
          <w:rFonts w:hint="eastAsia"/>
        </w:rPr>
        <w:t>，包括温度仪表、压力仪表、流量仪表及液位仪表。</w:t>
      </w:r>
    </w:p>
    <w:p w14:paraId="51EAF3D8" w14:textId="77777777" w:rsidR="002F2CCA" w:rsidRDefault="002F2CCA" w:rsidP="002F2CCA">
      <w:pPr>
        <w:pStyle w:val="3"/>
        <w:spacing w:before="156" w:after="156"/>
        <w:ind w:firstLine="562"/>
      </w:pPr>
      <w:r>
        <w:rPr>
          <w:rFonts w:hint="eastAsia"/>
        </w:rPr>
        <w:t>2.5.6</w:t>
      </w:r>
      <w:r>
        <w:rPr>
          <w:rFonts w:hint="eastAsia"/>
        </w:rPr>
        <w:t>电信</w:t>
      </w:r>
    </w:p>
    <w:p w14:paraId="0D1C16EC" w14:textId="77777777" w:rsidR="001A162E" w:rsidRDefault="001A162E" w:rsidP="006E4BF4">
      <w:pPr>
        <w:ind w:firstLine="560"/>
      </w:pPr>
      <w:r>
        <w:rPr>
          <w:rFonts w:hint="eastAsia"/>
        </w:rPr>
        <w:t>（</w:t>
      </w:r>
      <w:r>
        <w:rPr>
          <w:rFonts w:hint="eastAsia"/>
        </w:rPr>
        <w:t>1</w:t>
      </w:r>
      <w:r>
        <w:rPr>
          <w:rFonts w:hint="eastAsia"/>
        </w:rPr>
        <w:t>）</w:t>
      </w:r>
      <w:r w:rsidR="00B602F1">
        <w:rPr>
          <w:rFonts w:hint="eastAsia"/>
        </w:rPr>
        <w:t>火灾报警系统</w:t>
      </w:r>
    </w:p>
    <w:p w14:paraId="3D999856" w14:textId="7BF8A698" w:rsidR="006E4BF4" w:rsidRDefault="00B602F1" w:rsidP="006E4BF4">
      <w:pPr>
        <w:ind w:firstLine="560"/>
      </w:pPr>
      <w:r>
        <w:rPr>
          <w:rFonts w:hint="eastAsia"/>
        </w:rPr>
        <w:t>在办公楼值班室内设一台消防联动控制器。消防联动控制器在接受火警或故障信号的同时发出报警，并显示事故发生地点。</w:t>
      </w:r>
    </w:p>
    <w:p w14:paraId="4875E02D" w14:textId="77777777" w:rsidR="00B602F1" w:rsidRDefault="00B602F1" w:rsidP="006E4BF4">
      <w:pPr>
        <w:ind w:firstLine="560"/>
      </w:pPr>
      <w:r>
        <w:rPr>
          <w:rFonts w:hint="eastAsia"/>
        </w:rPr>
        <w:t>接地系统火灾报警控制系统由消防联动控制器、防爆型手动报警按钮及防爆型声光讯响器组成。在新建罐组、泵棚、装卸车等爆炸危险场所设置防爆型手动报警按钮及防爆型声光讯响器。防爆型手动报警按钮设置在便于操作的部位。罐组四周道路路边应设置手动火灾报警按钮，其间距不宜大于</w:t>
      </w:r>
      <w:r>
        <w:rPr>
          <w:rFonts w:hint="eastAsia"/>
        </w:rPr>
        <w:t>100m</w:t>
      </w:r>
      <w:r>
        <w:rPr>
          <w:rFonts w:hint="eastAsia"/>
        </w:rPr>
        <w:t>。在办公楼控制室操作台上设置一部</w:t>
      </w:r>
      <w:r>
        <w:rPr>
          <w:rFonts w:hint="eastAsia"/>
        </w:rPr>
        <w:t>119</w:t>
      </w:r>
      <w:r>
        <w:rPr>
          <w:rFonts w:hint="eastAsia"/>
        </w:rPr>
        <w:t>火灾报警专线电话。</w:t>
      </w:r>
    </w:p>
    <w:p w14:paraId="6D25FC61" w14:textId="77777777" w:rsidR="002F2CCA" w:rsidRDefault="00B602F1" w:rsidP="00B602F1">
      <w:pPr>
        <w:ind w:firstLine="560"/>
      </w:pPr>
      <w:r>
        <w:rPr>
          <w:rFonts w:hint="eastAsia"/>
        </w:rPr>
        <w:t>电信系统接地装置采用共用接地装置，所有新增电信设备的金属外壳、传输线路保护钢管和金属支架等均做保护接地，并就近与装置接地网可靠连接。接地电阻值不大于</w:t>
      </w:r>
      <w:r>
        <w:rPr>
          <w:rFonts w:hint="eastAsia"/>
        </w:rPr>
        <w:t>1</w:t>
      </w:r>
      <w:r w:rsidR="006E4BF4">
        <w:rPr>
          <w:rFonts w:ascii="宋体" w:hAnsi="宋体" w:hint="eastAsia"/>
        </w:rPr>
        <w:t>Ω</w:t>
      </w:r>
      <w:r>
        <w:rPr>
          <w:rFonts w:hint="eastAsia"/>
        </w:rPr>
        <w:t>。</w:t>
      </w:r>
    </w:p>
    <w:p w14:paraId="11C9405C" w14:textId="722885E1" w:rsidR="001A162E" w:rsidRPr="00BE6BB6" w:rsidRDefault="001A162E" w:rsidP="00B602F1">
      <w:pPr>
        <w:ind w:firstLine="560"/>
      </w:pPr>
      <w:r w:rsidRPr="00BE6BB6">
        <w:rPr>
          <w:rFonts w:hint="eastAsia"/>
        </w:rPr>
        <w:t>（</w:t>
      </w:r>
      <w:r w:rsidRPr="00BE6BB6">
        <w:rPr>
          <w:rFonts w:hint="eastAsia"/>
        </w:rPr>
        <w:t>2</w:t>
      </w:r>
      <w:r w:rsidRPr="00BE6BB6">
        <w:rPr>
          <w:rFonts w:hint="eastAsia"/>
        </w:rPr>
        <w:t>）人员定位系统</w:t>
      </w:r>
    </w:p>
    <w:p w14:paraId="2FB9C9B8" w14:textId="4256AD28" w:rsidR="001A162E" w:rsidRPr="00BE6BB6" w:rsidRDefault="001A162E" w:rsidP="00B602F1">
      <w:pPr>
        <w:ind w:firstLine="560"/>
      </w:pPr>
      <w:r w:rsidRPr="00BE6BB6">
        <w:rPr>
          <w:rFonts w:hint="eastAsia"/>
        </w:rPr>
        <w:t>企业自建辽宁兴创醇基燃油有限公司企业安全风险智能化管控平台系统，包含</w:t>
      </w:r>
      <w:r w:rsidRPr="00BE6BB6">
        <w:rPr>
          <w:rFonts w:hint="eastAsia"/>
        </w:rPr>
        <w:t>1</w:t>
      </w:r>
      <w:r w:rsidRPr="00BE6BB6">
        <w:rPr>
          <w:rFonts w:hint="eastAsia"/>
        </w:rPr>
        <w:t>台钛基准站，</w:t>
      </w:r>
      <w:r w:rsidRPr="00BE6BB6">
        <w:rPr>
          <w:rFonts w:hint="eastAsia"/>
        </w:rPr>
        <w:t>8</w:t>
      </w:r>
      <w:r w:rsidRPr="00BE6BB6">
        <w:rPr>
          <w:rFonts w:hint="eastAsia"/>
        </w:rPr>
        <w:t>个钛准终端及</w:t>
      </w:r>
      <w:r w:rsidRPr="00BE6BB6">
        <w:rPr>
          <w:rFonts w:hint="eastAsia"/>
        </w:rPr>
        <w:t>83</w:t>
      </w:r>
      <w:r w:rsidRPr="00BE6BB6">
        <w:rPr>
          <w:rFonts w:hint="eastAsia"/>
        </w:rPr>
        <w:t>个定位信标</w:t>
      </w:r>
      <w:r w:rsidR="00C915A0" w:rsidRPr="00BE6BB6">
        <w:rPr>
          <w:rFonts w:hint="eastAsia"/>
        </w:rPr>
        <w:t>。为</w:t>
      </w:r>
      <w:r w:rsidRPr="00BE6BB6">
        <w:rPr>
          <w:rFonts w:hint="eastAsia"/>
        </w:rPr>
        <w:t>所有员工发放人员定位卡，</w:t>
      </w:r>
      <w:r w:rsidR="00C915A0" w:rsidRPr="00BE6BB6">
        <w:rPr>
          <w:rFonts w:hint="eastAsia"/>
        </w:rPr>
        <w:t>可</w:t>
      </w:r>
      <w:r w:rsidRPr="00BE6BB6">
        <w:rPr>
          <w:rFonts w:hint="eastAsia"/>
        </w:rPr>
        <w:t>实时展示人员的位置信息、</w:t>
      </w:r>
      <w:r w:rsidR="00C915A0" w:rsidRPr="00BE6BB6">
        <w:rPr>
          <w:rFonts w:hint="eastAsia"/>
        </w:rPr>
        <w:t>统计</w:t>
      </w:r>
      <w:r w:rsidRPr="00BE6BB6">
        <w:rPr>
          <w:rFonts w:hint="eastAsia"/>
        </w:rPr>
        <w:t>各区域内人员的数量</w:t>
      </w:r>
      <w:r w:rsidR="00C915A0" w:rsidRPr="00BE6BB6">
        <w:rPr>
          <w:rFonts w:hint="eastAsia"/>
        </w:rPr>
        <w:t>并具有实时报警功能</w:t>
      </w:r>
      <w:r w:rsidRPr="00BE6BB6">
        <w:rPr>
          <w:rFonts w:hint="eastAsia"/>
        </w:rPr>
        <w:t>。</w:t>
      </w:r>
    </w:p>
    <w:p w14:paraId="655013DD" w14:textId="77777777" w:rsidR="00500850" w:rsidRDefault="00500850" w:rsidP="00500850">
      <w:pPr>
        <w:pStyle w:val="3"/>
        <w:spacing w:before="156" w:after="156"/>
        <w:ind w:firstLine="562"/>
      </w:pPr>
      <w:r>
        <w:rPr>
          <w:rFonts w:hint="eastAsia"/>
        </w:rPr>
        <w:lastRenderedPageBreak/>
        <w:t>2.5.7</w:t>
      </w:r>
      <w:r>
        <w:rPr>
          <w:rFonts w:hint="eastAsia"/>
        </w:rPr>
        <w:t>消防</w:t>
      </w:r>
    </w:p>
    <w:p w14:paraId="4C170497" w14:textId="77777777" w:rsidR="006F55D1" w:rsidRPr="006F55D1" w:rsidRDefault="006F55D1" w:rsidP="006F55D1">
      <w:pPr>
        <w:ind w:firstLine="560"/>
      </w:pPr>
      <w:r w:rsidRPr="006F55D1">
        <w:rPr>
          <w:rFonts w:hint="eastAsia"/>
        </w:rPr>
        <w:t>（</w:t>
      </w:r>
      <w:r w:rsidRPr="006F55D1">
        <w:rPr>
          <w:rFonts w:hint="eastAsia"/>
        </w:rPr>
        <w:t>1</w:t>
      </w:r>
      <w:r w:rsidRPr="006F55D1">
        <w:rPr>
          <w:rFonts w:hint="eastAsia"/>
        </w:rPr>
        <w:t>）外部依托</w:t>
      </w:r>
    </w:p>
    <w:p w14:paraId="2A17DFA3" w14:textId="77777777" w:rsidR="006F55D1" w:rsidRPr="006F55D1" w:rsidRDefault="006F55D1" w:rsidP="006F55D1">
      <w:pPr>
        <w:ind w:firstLine="560"/>
      </w:pPr>
      <w:r w:rsidRPr="006F55D1">
        <w:rPr>
          <w:rFonts w:hint="eastAsia"/>
        </w:rPr>
        <w:t>本</w:t>
      </w:r>
      <w:r>
        <w:rPr>
          <w:rFonts w:hint="eastAsia"/>
        </w:rPr>
        <w:t>项目</w:t>
      </w:r>
      <w:r w:rsidRPr="006F55D1">
        <w:rPr>
          <w:rFonts w:hint="eastAsia"/>
        </w:rPr>
        <w:t>外部消防可依托社会消防力量，距离本项目最近的消防队为葫芦岛市高新园区消防大队，一旦发生火灾爆炸事故，高新园区消防队可在第一时间迅速到达事故现场，开展救援；同时公司与距离较近的锦西石化分公司消防队、航锦科技股份有限公司消防队、锦天化有限责任公司消防队，建立长期的消防协作及联防体制。这些消防队从消防设施到人员编制，均具有完备的消防力量，可作为本新建工程主要消防协作单位。</w:t>
      </w:r>
    </w:p>
    <w:p w14:paraId="70EB2E54" w14:textId="77777777" w:rsidR="006F55D1" w:rsidRPr="006F55D1" w:rsidRDefault="006F55D1" w:rsidP="006F55D1">
      <w:pPr>
        <w:ind w:firstLine="560"/>
      </w:pPr>
      <w:r w:rsidRPr="006F55D1">
        <w:rPr>
          <w:rFonts w:hint="eastAsia"/>
        </w:rPr>
        <w:t>（</w:t>
      </w:r>
      <w:r>
        <w:rPr>
          <w:rFonts w:hint="eastAsia"/>
        </w:rPr>
        <w:t>2</w:t>
      </w:r>
      <w:r w:rsidRPr="006F55D1">
        <w:rPr>
          <w:rFonts w:hint="eastAsia"/>
        </w:rPr>
        <w:t>）消防水系统</w:t>
      </w:r>
    </w:p>
    <w:p w14:paraId="095D3C9D" w14:textId="77777777" w:rsidR="006F55D1" w:rsidRPr="006F55D1" w:rsidRDefault="006F55D1" w:rsidP="006F55D1">
      <w:pPr>
        <w:ind w:firstLine="560"/>
      </w:pPr>
      <w:r w:rsidRPr="006F55D1">
        <w:rPr>
          <w:rFonts w:hint="eastAsia"/>
        </w:rPr>
        <w:t>根据《建筑设计防火规范（</w:t>
      </w:r>
      <w:r w:rsidRPr="006F55D1">
        <w:rPr>
          <w:rFonts w:hint="eastAsia"/>
        </w:rPr>
        <w:t>2018</w:t>
      </w:r>
      <w:r w:rsidRPr="006F55D1">
        <w:rPr>
          <w:rFonts w:hint="eastAsia"/>
        </w:rPr>
        <w:t>年版）》（</w:t>
      </w:r>
      <w:r w:rsidRPr="006F55D1">
        <w:rPr>
          <w:rFonts w:hint="eastAsia"/>
        </w:rPr>
        <w:t>GB50016-2014</w:t>
      </w:r>
      <w:r w:rsidRPr="006F55D1">
        <w:rPr>
          <w:rFonts w:hint="eastAsia"/>
        </w:rPr>
        <w:t>）、《石油化工企业设计防火标准（</w:t>
      </w:r>
      <w:r w:rsidRPr="006F55D1">
        <w:rPr>
          <w:rFonts w:hint="eastAsia"/>
        </w:rPr>
        <w:t>2018</w:t>
      </w:r>
      <w:r w:rsidRPr="006F55D1">
        <w:rPr>
          <w:rFonts w:hint="eastAsia"/>
        </w:rPr>
        <w:t>年版）》（</w:t>
      </w:r>
      <w:r w:rsidRPr="006F55D1">
        <w:rPr>
          <w:rFonts w:hint="eastAsia"/>
        </w:rPr>
        <w:t>GB50160-2008</w:t>
      </w:r>
      <w:r w:rsidRPr="006F55D1">
        <w:rPr>
          <w:rFonts w:hint="eastAsia"/>
        </w:rPr>
        <w:t>），按同一时间发生一处火灾考虑。厂内主要建筑物的消防水量见表</w:t>
      </w:r>
      <w:r>
        <w:rPr>
          <w:rFonts w:hint="eastAsia"/>
        </w:rPr>
        <w:t>2.5-</w:t>
      </w:r>
      <w:r w:rsidR="00D02AE0">
        <w:rPr>
          <w:rFonts w:hint="eastAsia"/>
        </w:rPr>
        <w:t>2</w:t>
      </w:r>
      <w:r w:rsidRPr="006F55D1">
        <w:rPr>
          <w:rFonts w:hint="eastAsia"/>
        </w:rPr>
        <w:t>。</w:t>
      </w:r>
    </w:p>
    <w:p w14:paraId="58EAFC52" w14:textId="77777777" w:rsidR="006F55D1" w:rsidRPr="006F55D1" w:rsidRDefault="006F55D1" w:rsidP="00321460">
      <w:pPr>
        <w:keepNext/>
        <w:spacing w:beforeLines="50" w:before="156" w:afterLines="50" w:after="156" w:line="240" w:lineRule="auto"/>
        <w:ind w:firstLineChars="0" w:firstLine="0"/>
        <w:jc w:val="center"/>
        <w:rPr>
          <w:rFonts w:eastAsia="黑体" w:cs="Times New Roman"/>
          <w:sz w:val="24"/>
          <w:szCs w:val="28"/>
        </w:rPr>
      </w:pPr>
      <w:r w:rsidRPr="006F55D1">
        <w:rPr>
          <w:rFonts w:eastAsia="黑体" w:cs="Times New Roman" w:hint="eastAsia"/>
          <w:sz w:val="24"/>
          <w:szCs w:val="28"/>
        </w:rPr>
        <w:t>表</w:t>
      </w:r>
      <w:r w:rsidRPr="006F55D1">
        <w:rPr>
          <w:rFonts w:eastAsia="黑体" w:cs="Times New Roman" w:hint="eastAsia"/>
          <w:sz w:val="24"/>
          <w:szCs w:val="28"/>
        </w:rPr>
        <w:t>2.5-</w:t>
      </w:r>
      <w:r w:rsidR="00D02AE0">
        <w:rPr>
          <w:rFonts w:eastAsia="黑体" w:cs="Times New Roman" w:hint="eastAsia"/>
          <w:sz w:val="24"/>
          <w:szCs w:val="28"/>
        </w:rPr>
        <w:t>2</w:t>
      </w:r>
      <w:r w:rsidRPr="006F55D1">
        <w:rPr>
          <w:rFonts w:eastAsia="黑体" w:cs="Times New Roman" w:hint="eastAsia"/>
          <w:sz w:val="24"/>
          <w:szCs w:val="28"/>
        </w:rPr>
        <w:t xml:space="preserve">  </w:t>
      </w:r>
      <w:r w:rsidRPr="006F55D1">
        <w:rPr>
          <w:rFonts w:eastAsia="黑体" w:cs="Times New Roman" w:hint="eastAsia"/>
          <w:sz w:val="24"/>
          <w:szCs w:val="28"/>
        </w:rPr>
        <w:t>主要建筑物消防用水量</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2646"/>
        <w:gridCol w:w="1623"/>
        <w:gridCol w:w="2939"/>
        <w:gridCol w:w="1960"/>
      </w:tblGrid>
      <w:tr w:rsidR="006F55D1" w:rsidRPr="006F55D1" w14:paraId="1C40EA77" w14:textId="77777777" w:rsidTr="006F55D1">
        <w:trPr>
          <w:trHeight w:val="454"/>
          <w:tblHeader/>
          <w:jc w:val="center"/>
        </w:trPr>
        <w:tc>
          <w:tcPr>
            <w:tcW w:w="1443" w:type="pct"/>
            <w:vMerge w:val="restart"/>
            <w:vAlign w:val="center"/>
          </w:tcPr>
          <w:p w14:paraId="49DEB2DA"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sidRPr="006F55D1">
              <w:rPr>
                <w:rFonts w:ascii="宋体" w:hAnsi="宋体" w:cs="宋体" w:hint="eastAsia"/>
                <w:sz w:val="21"/>
                <w:szCs w:val="21"/>
                <w14:ligatures w14:val="none"/>
              </w:rPr>
              <w:t>单元名称</w:t>
            </w:r>
          </w:p>
        </w:tc>
        <w:tc>
          <w:tcPr>
            <w:tcW w:w="2487" w:type="pct"/>
            <w:gridSpan w:val="2"/>
            <w:vAlign w:val="center"/>
          </w:tcPr>
          <w:p w14:paraId="7F801F98"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sidRPr="006F55D1">
              <w:rPr>
                <w:rFonts w:ascii="宋体" w:hAnsi="宋体" w:cs="宋体" w:hint="eastAsia"/>
                <w:sz w:val="21"/>
                <w:szCs w:val="21"/>
                <w14:ligatures w14:val="none"/>
              </w:rPr>
              <w:t>消防用水量（</w:t>
            </w:r>
            <w:r w:rsidRPr="006F55D1">
              <w:rPr>
                <w:rFonts w:cs="Times New Roman"/>
                <w:sz w:val="21"/>
                <w:szCs w:val="21"/>
                <w14:ligatures w14:val="none"/>
              </w:rPr>
              <w:t>L/s</w:t>
            </w:r>
            <w:r w:rsidRPr="006F55D1">
              <w:rPr>
                <w:rFonts w:ascii="宋体" w:hAnsi="宋体" w:cs="宋体" w:hint="eastAsia"/>
                <w:sz w:val="21"/>
                <w:szCs w:val="21"/>
                <w14:ligatures w14:val="none"/>
              </w:rPr>
              <w:t>）</w:t>
            </w:r>
          </w:p>
        </w:tc>
        <w:tc>
          <w:tcPr>
            <w:tcW w:w="1069" w:type="pct"/>
            <w:vMerge w:val="restart"/>
            <w:vAlign w:val="center"/>
          </w:tcPr>
          <w:p w14:paraId="71491894"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sidRPr="006F55D1">
              <w:rPr>
                <w:rFonts w:ascii="宋体" w:hAnsi="宋体" w:cs="宋体" w:hint="eastAsia"/>
                <w:sz w:val="21"/>
                <w:szCs w:val="21"/>
                <w14:ligatures w14:val="none"/>
              </w:rPr>
              <w:t>火灾延续时间（h）</w:t>
            </w:r>
          </w:p>
        </w:tc>
      </w:tr>
      <w:tr w:rsidR="006F55D1" w:rsidRPr="006F55D1" w14:paraId="7534BD89" w14:textId="77777777" w:rsidTr="006F55D1">
        <w:trPr>
          <w:trHeight w:val="454"/>
          <w:tblHeader/>
          <w:jc w:val="center"/>
        </w:trPr>
        <w:tc>
          <w:tcPr>
            <w:tcW w:w="1443" w:type="pct"/>
            <w:vMerge/>
            <w:vAlign w:val="center"/>
          </w:tcPr>
          <w:p w14:paraId="016FA516"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p>
        </w:tc>
        <w:tc>
          <w:tcPr>
            <w:tcW w:w="885" w:type="pct"/>
            <w:vAlign w:val="center"/>
          </w:tcPr>
          <w:p w14:paraId="331CE5E7"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sidRPr="006F55D1">
              <w:rPr>
                <w:rFonts w:ascii="宋体" w:hAnsi="宋体" w:cs="宋体" w:hint="eastAsia"/>
                <w:sz w:val="21"/>
                <w:szCs w:val="21"/>
                <w14:ligatures w14:val="none"/>
              </w:rPr>
              <w:t>室内</w:t>
            </w:r>
          </w:p>
        </w:tc>
        <w:tc>
          <w:tcPr>
            <w:tcW w:w="1603" w:type="pct"/>
            <w:vAlign w:val="center"/>
          </w:tcPr>
          <w:p w14:paraId="76ACAF80"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sidRPr="006F55D1">
              <w:rPr>
                <w:rFonts w:ascii="宋体" w:hAnsi="宋体" w:cs="宋体" w:hint="eastAsia"/>
                <w:sz w:val="21"/>
                <w:szCs w:val="21"/>
                <w14:ligatures w14:val="none"/>
              </w:rPr>
              <w:t>室外</w:t>
            </w:r>
          </w:p>
        </w:tc>
        <w:tc>
          <w:tcPr>
            <w:tcW w:w="1069" w:type="pct"/>
            <w:vMerge/>
            <w:vAlign w:val="center"/>
          </w:tcPr>
          <w:p w14:paraId="59D5AC02"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p>
        </w:tc>
      </w:tr>
      <w:tr w:rsidR="006F55D1" w:rsidRPr="006F55D1" w14:paraId="2C6DA7F8" w14:textId="77777777" w:rsidTr="006F55D1">
        <w:trPr>
          <w:trHeight w:val="454"/>
          <w:jc w:val="center"/>
        </w:trPr>
        <w:tc>
          <w:tcPr>
            <w:tcW w:w="1443" w:type="pct"/>
            <w:vAlign w:val="center"/>
          </w:tcPr>
          <w:p w14:paraId="035837CB"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sidRPr="006F55D1">
              <w:rPr>
                <w:rFonts w:ascii="宋体" w:hAnsi="宋体" w:cs="宋体" w:hint="eastAsia"/>
                <w:sz w:val="21"/>
                <w:szCs w:val="21"/>
                <w14:ligatures w14:val="none"/>
              </w:rPr>
              <w:t>罐组</w:t>
            </w:r>
          </w:p>
        </w:tc>
        <w:tc>
          <w:tcPr>
            <w:tcW w:w="885" w:type="pct"/>
            <w:vAlign w:val="center"/>
          </w:tcPr>
          <w:p w14:paraId="6A612682"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Pr>
                <w:rFonts w:ascii="宋体" w:hAnsi="宋体" w:cs="宋体" w:hint="eastAsia"/>
                <w:sz w:val="21"/>
                <w:szCs w:val="21"/>
                <w14:ligatures w14:val="none"/>
              </w:rPr>
              <w:t>-</w:t>
            </w:r>
          </w:p>
        </w:tc>
        <w:tc>
          <w:tcPr>
            <w:tcW w:w="1603" w:type="pct"/>
            <w:vAlign w:val="center"/>
          </w:tcPr>
          <w:p w14:paraId="2C0F392C" w14:textId="77777777" w:rsidR="006F55D1" w:rsidRPr="006F55D1" w:rsidRDefault="006F55D1" w:rsidP="006F55D1">
            <w:pPr>
              <w:spacing w:line="400" w:lineRule="exact"/>
              <w:ind w:firstLineChars="0" w:firstLine="0"/>
              <w:jc w:val="center"/>
              <w:rPr>
                <w:rFonts w:cs="Times New Roman"/>
                <w:sz w:val="21"/>
                <w:szCs w:val="21"/>
                <w14:ligatures w14:val="none"/>
              </w:rPr>
            </w:pPr>
            <w:r w:rsidRPr="006F55D1">
              <w:rPr>
                <w:rFonts w:cs="Times New Roman" w:hint="eastAsia"/>
                <w:sz w:val="21"/>
                <w:szCs w:val="21"/>
                <w14:ligatures w14:val="none"/>
              </w:rPr>
              <w:t>31.52</w:t>
            </w:r>
          </w:p>
        </w:tc>
        <w:tc>
          <w:tcPr>
            <w:tcW w:w="1069" w:type="pct"/>
            <w:vAlign w:val="center"/>
          </w:tcPr>
          <w:p w14:paraId="5F110EB2" w14:textId="77777777" w:rsidR="006F55D1" w:rsidRPr="006F55D1" w:rsidRDefault="006F55D1" w:rsidP="006F55D1">
            <w:pPr>
              <w:spacing w:line="400" w:lineRule="exact"/>
              <w:ind w:firstLineChars="0" w:firstLine="0"/>
              <w:jc w:val="center"/>
              <w:rPr>
                <w:rFonts w:cs="Times New Roman"/>
                <w:sz w:val="21"/>
                <w:szCs w:val="21"/>
                <w14:ligatures w14:val="none"/>
              </w:rPr>
            </w:pPr>
            <w:r w:rsidRPr="006F55D1">
              <w:rPr>
                <w:rFonts w:cs="Times New Roman" w:hint="eastAsia"/>
                <w:sz w:val="21"/>
                <w:szCs w:val="21"/>
                <w14:ligatures w14:val="none"/>
              </w:rPr>
              <w:t>4</w:t>
            </w:r>
          </w:p>
        </w:tc>
      </w:tr>
      <w:tr w:rsidR="006F55D1" w:rsidRPr="006F55D1" w14:paraId="6390911D" w14:textId="77777777" w:rsidTr="006F55D1">
        <w:trPr>
          <w:trHeight w:val="454"/>
          <w:jc w:val="center"/>
        </w:trPr>
        <w:tc>
          <w:tcPr>
            <w:tcW w:w="1443" w:type="pct"/>
            <w:vAlign w:val="center"/>
          </w:tcPr>
          <w:p w14:paraId="05D19EC1"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sidRPr="006F55D1">
              <w:rPr>
                <w:rFonts w:ascii="宋体" w:hAnsi="宋体" w:cs="宋体" w:hint="eastAsia"/>
                <w:sz w:val="21"/>
                <w:szCs w:val="21"/>
                <w14:ligatures w14:val="none"/>
              </w:rPr>
              <w:t>装卸车</w:t>
            </w:r>
          </w:p>
        </w:tc>
        <w:tc>
          <w:tcPr>
            <w:tcW w:w="885" w:type="pct"/>
            <w:vAlign w:val="center"/>
          </w:tcPr>
          <w:p w14:paraId="55C3F46E"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Pr>
                <w:rFonts w:ascii="宋体" w:hAnsi="宋体" w:cs="宋体" w:hint="eastAsia"/>
                <w:sz w:val="21"/>
                <w:szCs w:val="21"/>
                <w14:ligatures w14:val="none"/>
              </w:rPr>
              <w:t>-</w:t>
            </w:r>
          </w:p>
        </w:tc>
        <w:tc>
          <w:tcPr>
            <w:tcW w:w="1603" w:type="pct"/>
            <w:vAlign w:val="center"/>
          </w:tcPr>
          <w:p w14:paraId="59850124" w14:textId="77777777" w:rsidR="006F55D1" w:rsidRPr="006F55D1" w:rsidRDefault="006F55D1" w:rsidP="006F55D1">
            <w:pPr>
              <w:spacing w:line="400" w:lineRule="exact"/>
              <w:ind w:firstLineChars="0" w:firstLine="0"/>
              <w:jc w:val="center"/>
              <w:rPr>
                <w:rFonts w:cs="Times New Roman"/>
                <w:sz w:val="21"/>
                <w:szCs w:val="21"/>
                <w14:ligatures w14:val="none"/>
              </w:rPr>
            </w:pPr>
            <w:r w:rsidRPr="006F55D1">
              <w:rPr>
                <w:rFonts w:cs="Times New Roman"/>
                <w:sz w:val="21"/>
                <w:szCs w:val="21"/>
                <w14:ligatures w14:val="none"/>
              </w:rPr>
              <w:t>60</w:t>
            </w:r>
          </w:p>
        </w:tc>
        <w:tc>
          <w:tcPr>
            <w:tcW w:w="1069" w:type="pct"/>
            <w:vAlign w:val="center"/>
          </w:tcPr>
          <w:p w14:paraId="5E89B278" w14:textId="77777777" w:rsidR="006F55D1" w:rsidRPr="006F55D1" w:rsidRDefault="006F55D1" w:rsidP="006F55D1">
            <w:pPr>
              <w:spacing w:line="400" w:lineRule="exact"/>
              <w:ind w:firstLineChars="0" w:firstLine="0"/>
              <w:jc w:val="center"/>
              <w:rPr>
                <w:rFonts w:cs="Times New Roman"/>
                <w:sz w:val="21"/>
                <w:szCs w:val="21"/>
                <w14:ligatures w14:val="none"/>
              </w:rPr>
            </w:pPr>
            <w:r w:rsidRPr="006F55D1">
              <w:rPr>
                <w:rFonts w:cs="Times New Roman" w:hint="eastAsia"/>
                <w:sz w:val="21"/>
                <w:szCs w:val="21"/>
                <w14:ligatures w14:val="none"/>
              </w:rPr>
              <w:t>3</w:t>
            </w:r>
          </w:p>
        </w:tc>
      </w:tr>
      <w:tr w:rsidR="006F55D1" w:rsidRPr="006F55D1" w14:paraId="326F20C3" w14:textId="77777777" w:rsidTr="006F55D1">
        <w:trPr>
          <w:trHeight w:val="454"/>
          <w:jc w:val="center"/>
        </w:trPr>
        <w:tc>
          <w:tcPr>
            <w:tcW w:w="1443" w:type="pct"/>
            <w:vAlign w:val="center"/>
          </w:tcPr>
          <w:p w14:paraId="3C1BF87A"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sidRPr="006F55D1">
              <w:rPr>
                <w:rFonts w:ascii="宋体" w:hAnsi="宋体" w:cs="宋体" w:hint="eastAsia"/>
                <w:sz w:val="21"/>
                <w:szCs w:val="21"/>
                <w14:ligatures w14:val="none"/>
              </w:rPr>
              <w:t>泵棚</w:t>
            </w:r>
          </w:p>
        </w:tc>
        <w:tc>
          <w:tcPr>
            <w:tcW w:w="885" w:type="pct"/>
            <w:vAlign w:val="center"/>
          </w:tcPr>
          <w:p w14:paraId="18182C3A"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Pr>
                <w:rFonts w:ascii="宋体" w:hAnsi="宋体" w:cs="宋体" w:hint="eastAsia"/>
                <w:sz w:val="21"/>
                <w:szCs w:val="21"/>
                <w14:ligatures w14:val="none"/>
              </w:rPr>
              <w:t>-</w:t>
            </w:r>
          </w:p>
        </w:tc>
        <w:tc>
          <w:tcPr>
            <w:tcW w:w="1603" w:type="pct"/>
            <w:vAlign w:val="center"/>
          </w:tcPr>
          <w:p w14:paraId="7265609E" w14:textId="77777777" w:rsidR="006F55D1" w:rsidRPr="006F55D1" w:rsidRDefault="006F55D1" w:rsidP="006F55D1">
            <w:pPr>
              <w:spacing w:line="400" w:lineRule="exact"/>
              <w:ind w:firstLineChars="0" w:firstLine="0"/>
              <w:jc w:val="center"/>
              <w:rPr>
                <w:rFonts w:cs="Times New Roman"/>
                <w:sz w:val="21"/>
                <w:szCs w:val="21"/>
                <w14:ligatures w14:val="none"/>
              </w:rPr>
            </w:pPr>
            <w:r w:rsidRPr="006F55D1">
              <w:rPr>
                <w:rFonts w:cs="Times New Roman"/>
                <w:sz w:val="21"/>
                <w:szCs w:val="21"/>
                <w14:ligatures w14:val="none"/>
              </w:rPr>
              <w:t>15</w:t>
            </w:r>
          </w:p>
        </w:tc>
        <w:tc>
          <w:tcPr>
            <w:tcW w:w="1069" w:type="pct"/>
            <w:vAlign w:val="center"/>
          </w:tcPr>
          <w:p w14:paraId="36388C67" w14:textId="77777777" w:rsidR="006F55D1" w:rsidRPr="006F55D1" w:rsidRDefault="006F55D1" w:rsidP="006F55D1">
            <w:pPr>
              <w:spacing w:line="400" w:lineRule="exact"/>
              <w:ind w:firstLineChars="0" w:firstLine="0"/>
              <w:jc w:val="center"/>
              <w:rPr>
                <w:rFonts w:cs="Times New Roman"/>
                <w:sz w:val="21"/>
                <w:szCs w:val="21"/>
                <w14:ligatures w14:val="none"/>
              </w:rPr>
            </w:pPr>
            <w:r w:rsidRPr="006F55D1">
              <w:rPr>
                <w:rFonts w:cs="Times New Roman" w:hint="eastAsia"/>
                <w:sz w:val="21"/>
                <w:szCs w:val="21"/>
                <w14:ligatures w14:val="none"/>
              </w:rPr>
              <w:t>2</w:t>
            </w:r>
          </w:p>
        </w:tc>
      </w:tr>
      <w:tr w:rsidR="006F55D1" w:rsidRPr="006F55D1" w14:paraId="38C8A69C" w14:textId="77777777" w:rsidTr="006F55D1">
        <w:trPr>
          <w:trHeight w:val="454"/>
          <w:jc w:val="center"/>
        </w:trPr>
        <w:tc>
          <w:tcPr>
            <w:tcW w:w="1443" w:type="pct"/>
            <w:vAlign w:val="center"/>
          </w:tcPr>
          <w:p w14:paraId="6C48AE68"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sidRPr="006F55D1">
              <w:rPr>
                <w:rFonts w:ascii="宋体" w:hAnsi="宋体" w:cs="宋体" w:hint="eastAsia"/>
                <w:sz w:val="21"/>
                <w:szCs w:val="21"/>
                <w14:ligatures w14:val="none"/>
              </w:rPr>
              <w:t>办公楼</w:t>
            </w:r>
          </w:p>
        </w:tc>
        <w:tc>
          <w:tcPr>
            <w:tcW w:w="885" w:type="pct"/>
            <w:vAlign w:val="center"/>
          </w:tcPr>
          <w:p w14:paraId="3B57B641"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Pr>
                <w:rFonts w:ascii="宋体" w:hAnsi="宋体" w:cs="宋体" w:hint="eastAsia"/>
                <w:sz w:val="21"/>
                <w:szCs w:val="21"/>
                <w14:ligatures w14:val="none"/>
              </w:rPr>
              <w:t>-</w:t>
            </w:r>
          </w:p>
        </w:tc>
        <w:tc>
          <w:tcPr>
            <w:tcW w:w="1603" w:type="pct"/>
            <w:vAlign w:val="center"/>
          </w:tcPr>
          <w:p w14:paraId="2EF7B9CD" w14:textId="77777777" w:rsidR="006F55D1" w:rsidRPr="006F55D1" w:rsidRDefault="006F55D1" w:rsidP="006F55D1">
            <w:pPr>
              <w:spacing w:line="400" w:lineRule="exact"/>
              <w:ind w:firstLineChars="0" w:firstLine="0"/>
              <w:jc w:val="center"/>
              <w:rPr>
                <w:rFonts w:cs="Times New Roman"/>
                <w:sz w:val="21"/>
                <w:szCs w:val="21"/>
                <w14:ligatures w14:val="none"/>
              </w:rPr>
            </w:pPr>
            <w:r w:rsidRPr="006F55D1">
              <w:rPr>
                <w:rFonts w:cs="Times New Roman"/>
                <w:sz w:val="21"/>
                <w:szCs w:val="21"/>
                <w14:ligatures w14:val="none"/>
              </w:rPr>
              <w:t>15</w:t>
            </w:r>
          </w:p>
        </w:tc>
        <w:tc>
          <w:tcPr>
            <w:tcW w:w="1069" w:type="pct"/>
            <w:vAlign w:val="center"/>
          </w:tcPr>
          <w:p w14:paraId="709FAD4F" w14:textId="77777777" w:rsidR="006F55D1" w:rsidRPr="006F55D1" w:rsidRDefault="006F55D1" w:rsidP="006F55D1">
            <w:pPr>
              <w:spacing w:line="400" w:lineRule="exact"/>
              <w:ind w:firstLineChars="0" w:firstLine="0"/>
              <w:jc w:val="center"/>
              <w:rPr>
                <w:rFonts w:cs="Times New Roman"/>
                <w:sz w:val="21"/>
                <w:szCs w:val="21"/>
                <w14:ligatures w14:val="none"/>
              </w:rPr>
            </w:pPr>
            <w:r w:rsidRPr="006F55D1">
              <w:rPr>
                <w:rFonts w:cs="Times New Roman" w:hint="eastAsia"/>
                <w:sz w:val="21"/>
                <w:szCs w:val="21"/>
                <w14:ligatures w14:val="none"/>
              </w:rPr>
              <w:t>2</w:t>
            </w:r>
          </w:p>
        </w:tc>
      </w:tr>
      <w:tr w:rsidR="006F55D1" w:rsidRPr="006F55D1" w14:paraId="7B71C0B3" w14:textId="77777777" w:rsidTr="006F55D1">
        <w:trPr>
          <w:trHeight w:val="454"/>
          <w:jc w:val="center"/>
        </w:trPr>
        <w:tc>
          <w:tcPr>
            <w:tcW w:w="1443" w:type="pct"/>
            <w:vAlign w:val="center"/>
          </w:tcPr>
          <w:p w14:paraId="04AC92B5"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sidRPr="006F55D1">
              <w:rPr>
                <w:rFonts w:ascii="宋体" w:hAnsi="宋体" w:cs="宋体" w:hint="eastAsia"/>
                <w:sz w:val="21"/>
                <w:szCs w:val="21"/>
                <w14:ligatures w14:val="none"/>
              </w:rPr>
              <w:t>研发楼</w:t>
            </w:r>
          </w:p>
        </w:tc>
        <w:tc>
          <w:tcPr>
            <w:tcW w:w="885" w:type="pct"/>
            <w:vAlign w:val="center"/>
          </w:tcPr>
          <w:p w14:paraId="6B84C9AC"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Pr>
                <w:rFonts w:ascii="宋体" w:hAnsi="宋体" w:cs="宋体" w:hint="eastAsia"/>
                <w:sz w:val="21"/>
                <w:szCs w:val="21"/>
                <w14:ligatures w14:val="none"/>
              </w:rPr>
              <w:t>-</w:t>
            </w:r>
          </w:p>
        </w:tc>
        <w:tc>
          <w:tcPr>
            <w:tcW w:w="1603" w:type="pct"/>
            <w:vAlign w:val="center"/>
          </w:tcPr>
          <w:p w14:paraId="6039B3DC" w14:textId="77777777" w:rsidR="006F55D1" w:rsidRPr="006F55D1" w:rsidRDefault="006F55D1" w:rsidP="006F55D1">
            <w:pPr>
              <w:spacing w:line="400" w:lineRule="exact"/>
              <w:ind w:firstLineChars="0" w:firstLine="0"/>
              <w:jc w:val="center"/>
              <w:rPr>
                <w:rFonts w:cs="Times New Roman"/>
                <w:sz w:val="21"/>
                <w:szCs w:val="21"/>
                <w14:ligatures w14:val="none"/>
              </w:rPr>
            </w:pPr>
            <w:r w:rsidRPr="006F55D1">
              <w:rPr>
                <w:rFonts w:cs="Times New Roman"/>
                <w:sz w:val="21"/>
                <w:szCs w:val="21"/>
                <w14:ligatures w14:val="none"/>
              </w:rPr>
              <w:t>15</w:t>
            </w:r>
          </w:p>
        </w:tc>
        <w:tc>
          <w:tcPr>
            <w:tcW w:w="1069" w:type="pct"/>
            <w:vAlign w:val="center"/>
          </w:tcPr>
          <w:p w14:paraId="20B5D9D0" w14:textId="77777777" w:rsidR="006F55D1" w:rsidRPr="006F55D1" w:rsidRDefault="006F55D1" w:rsidP="006F55D1">
            <w:pPr>
              <w:spacing w:line="400" w:lineRule="exact"/>
              <w:ind w:firstLineChars="0" w:firstLine="0"/>
              <w:jc w:val="center"/>
              <w:rPr>
                <w:rFonts w:cs="Times New Roman"/>
                <w:sz w:val="21"/>
                <w:szCs w:val="21"/>
                <w14:ligatures w14:val="none"/>
              </w:rPr>
            </w:pPr>
            <w:r w:rsidRPr="006F55D1">
              <w:rPr>
                <w:rFonts w:cs="Times New Roman" w:hint="eastAsia"/>
                <w:sz w:val="21"/>
                <w:szCs w:val="21"/>
                <w14:ligatures w14:val="none"/>
              </w:rPr>
              <w:t>2</w:t>
            </w:r>
          </w:p>
        </w:tc>
      </w:tr>
      <w:tr w:rsidR="006F55D1" w:rsidRPr="006F55D1" w14:paraId="5D7175A7" w14:textId="77777777" w:rsidTr="006F55D1">
        <w:trPr>
          <w:trHeight w:val="454"/>
          <w:jc w:val="center"/>
        </w:trPr>
        <w:tc>
          <w:tcPr>
            <w:tcW w:w="1443" w:type="pct"/>
            <w:vAlign w:val="center"/>
          </w:tcPr>
          <w:p w14:paraId="55FA7F73"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sidRPr="006F55D1">
              <w:rPr>
                <w:rFonts w:ascii="宋体" w:hAnsi="宋体" w:cs="宋体" w:hint="eastAsia"/>
                <w:sz w:val="21"/>
                <w:szCs w:val="21"/>
                <w14:ligatures w14:val="none"/>
              </w:rPr>
              <w:t>消防水池（一）</w:t>
            </w:r>
          </w:p>
        </w:tc>
        <w:tc>
          <w:tcPr>
            <w:tcW w:w="885" w:type="pct"/>
            <w:vAlign w:val="center"/>
          </w:tcPr>
          <w:p w14:paraId="05F83254"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Pr>
                <w:rFonts w:ascii="宋体" w:hAnsi="宋体" w:cs="宋体" w:hint="eastAsia"/>
                <w:sz w:val="21"/>
                <w:szCs w:val="21"/>
                <w14:ligatures w14:val="none"/>
              </w:rPr>
              <w:t>-</w:t>
            </w:r>
          </w:p>
        </w:tc>
        <w:tc>
          <w:tcPr>
            <w:tcW w:w="1603" w:type="pct"/>
            <w:vAlign w:val="center"/>
          </w:tcPr>
          <w:p w14:paraId="1DAF61F0" w14:textId="77777777" w:rsidR="006F55D1" w:rsidRPr="006F55D1" w:rsidRDefault="006F55D1" w:rsidP="006F55D1">
            <w:pPr>
              <w:spacing w:line="400" w:lineRule="exact"/>
              <w:ind w:firstLineChars="0" w:firstLine="0"/>
              <w:jc w:val="center"/>
              <w:rPr>
                <w:rFonts w:cs="Times New Roman"/>
                <w:sz w:val="21"/>
                <w:szCs w:val="21"/>
                <w14:ligatures w14:val="none"/>
              </w:rPr>
            </w:pPr>
            <w:r w:rsidRPr="006F55D1">
              <w:rPr>
                <w:rFonts w:cs="Times New Roman"/>
                <w:sz w:val="21"/>
                <w:szCs w:val="21"/>
                <w14:ligatures w14:val="none"/>
              </w:rPr>
              <w:t>15</w:t>
            </w:r>
          </w:p>
        </w:tc>
        <w:tc>
          <w:tcPr>
            <w:tcW w:w="1069" w:type="pct"/>
            <w:vAlign w:val="center"/>
          </w:tcPr>
          <w:p w14:paraId="6C4CE81C" w14:textId="77777777" w:rsidR="006F55D1" w:rsidRPr="006F55D1" w:rsidRDefault="006F55D1" w:rsidP="006F55D1">
            <w:pPr>
              <w:spacing w:line="400" w:lineRule="exact"/>
              <w:ind w:firstLineChars="0" w:firstLine="0"/>
              <w:jc w:val="center"/>
              <w:rPr>
                <w:rFonts w:cs="Times New Roman"/>
                <w:sz w:val="21"/>
                <w:szCs w:val="21"/>
                <w14:ligatures w14:val="none"/>
              </w:rPr>
            </w:pPr>
            <w:r w:rsidRPr="006F55D1">
              <w:rPr>
                <w:rFonts w:cs="Times New Roman" w:hint="eastAsia"/>
                <w:sz w:val="21"/>
                <w:szCs w:val="21"/>
                <w14:ligatures w14:val="none"/>
              </w:rPr>
              <w:t>2</w:t>
            </w:r>
          </w:p>
        </w:tc>
      </w:tr>
      <w:tr w:rsidR="006F55D1" w:rsidRPr="006F55D1" w14:paraId="715E48C5" w14:textId="77777777" w:rsidTr="006F55D1">
        <w:trPr>
          <w:trHeight w:val="454"/>
          <w:jc w:val="center"/>
        </w:trPr>
        <w:tc>
          <w:tcPr>
            <w:tcW w:w="1443" w:type="pct"/>
            <w:vAlign w:val="center"/>
          </w:tcPr>
          <w:p w14:paraId="64BB6EB1"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sidRPr="006F55D1">
              <w:rPr>
                <w:rFonts w:ascii="宋体" w:hAnsi="宋体" w:cs="宋体" w:hint="eastAsia"/>
                <w:sz w:val="21"/>
                <w:szCs w:val="21"/>
                <w14:ligatures w14:val="none"/>
              </w:rPr>
              <w:t>消防水池（二）</w:t>
            </w:r>
          </w:p>
        </w:tc>
        <w:tc>
          <w:tcPr>
            <w:tcW w:w="885" w:type="pct"/>
            <w:vAlign w:val="center"/>
          </w:tcPr>
          <w:p w14:paraId="05927324"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Pr>
                <w:rFonts w:ascii="宋体" w:hAnsi="宋体" w:cs="宋体" w:hint="eastAsia"/>
                <w:sz w:val="21"/>
                <w:szCs w:val="21"/>
                <w14:ligatures w14:val="none"/>
              </w:rPr>
              <w:t>-</w:t>
            </w:r>
          </w:p>
        </w:tc>
        <w:tc>
          <w:tcPr>
            <w:tcW w:w="1603" w:type="pct"/>
            <w:vAlign w:val="center"/>
          </w:tcPr>
          <w:p w14:paraId="5E57E2B3" w14:textId="77777777" w:rsidR="006F55D1" w:rsidRPr="006F55D1" w:rsidRDefault="006F55D1" w:rsidP="006F55D1">
            <w:pPr>
              <w:spacing w:line="400" w:lineRule="exact"/>
              <w:ind w:firstLineChars="0" w:firstLine="0"/>
              <w:jc w:val="center"/>
              <w:rPr>
                <w:rFonts w:cs="Times New Roman"/>
                <w:sz w:val="21"/>
                <w:szCs w:val="21"/>
                <w14:ligatures w14:val="none"/>
              </w:rPr>
            </w:pPr>
            <w:r w:rsidRPr="006F55D1">
              <w:rPr>
                <w:rFonts w:cs="Times New Roman"/>
                <w:sz w:val="21"/>
                <w:szCs w:val="21"/>
                <w14:ligatures w14:val="none"/>
              </w:rPr>
              <w:t>15</w:t>
            </w:r>
          </w:p>
        </w:tc>
        <w:tc>
          <w:tcPr>
            <w:tcW w:w="1069" w:type="pct"/>
            <w:vAlign w:val="center"/>
          </w:tcPr>
          <w:p w14:paraId="6CA0D6D3" w14:textId="77777777" w:rsidR="006F55D1" w:rsidRPr="006F55D1" w:rsidRDefault="006F55D1" w:rsidP="006F55D1">
            <w:pPr>
              <w:spacing w:line="400" w:lineRule="exact"/>
              <w:ind w:firstLineChars="0" w:firstLine="0"/>
              <w:jc w:val="center"/>
              <w:rPr>
                <w:rFonts w:cs="Times New Roman"/>
                <w:sz w:val="21"/>
                <w:szCs w:val="21"/>
                <w14:ligatures w14:val="none"/>
              </w:rPr>
            </w:pPr>
            <w:r w:rsidRPr="006F55D1">
              <w:rPr>
                <w:rFonts w:cs="Times New Roman" w:hint="eastAsia"/>
                <w:sz w:val="21"/>
                <w:szCs w:val="21"/>
                <w14:ligatures w14:val="none"/>
              </w:rPr>
              <w:t>2</w:t>
            </w:r>
          </w:p>
        </w:tc>
      </w:tr>
      <w:tr w:rsidR="006F55D1" w:rsidRPr="006F55D1" w14:paraId="14A1DC66" w14:textId="77777777" w:rsidTr="006F55D1">
        <w:trPr>
          <w:trHeight w:val="454"/>
          <w:jc w:val="center"/>
        </w:trPr>
        <w:tc>
          <w:tcPr>
            <w:tcW w:w="1443" w:type="pct"/>
            <w:vAlign w:val="center"/>
          </w:tcPr>
          <w:p w14:paraId="491AB1F7"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sidRPr="006F55D1">
              <w:rPr>
                <w:rFonts w:ascii="宋体" w:hAnsi="宋体" w:cs="宋体" w:hint="eastAsia"/>
                <w:sz w:val="21"/>
                <w:szCs w:val="21"/>
                <w14:ligatures w14:val="none"/>
              </w:rPr>
              <w:t>事故水池及雨水池</w:t>
            </w:r>
          </w:p>
        </w:tc>
        <w:tc>
          <w:tcPr>
            <w:tcW w:w="885" w:type="pct"/>
            <w:vAlign w:val="center"/>
          </w:tcPr>
          <w:p w14:paraId="202A2913" w14:textId="77777777" w:rsidR="006F55D1" w:rsidRPr="006F55D1" w:rsidRDefault="006F55D1" w:rsidP="006F55D1">
            <w:pPr>
              <w:spacing w:line="400" w:lineRule="exact"/>
              <w:ind w:firstLineChars="0" w:firstLine="0"/>
              <w:jc w:val="center"/>
              <w:rPr>
                <w:rFonts w:ascii="宋体" w:hAnsi="宋体" w:cs="宋体" w:hint="eastAsia"/>
                <w:sz w:val="21"/>
                <w:szCs w:val="21"/>
                <w14:ligatures w14:val="none"/>
              </w:rPr>
            </w:pPr>
            <w:r>
              <w:rPr>
                <w:rFonts w:ascii="宋体" w:hAnsi="宋体" w:cs="宋体" w:hint="eastAsia"/>
                <w:sz w:val="21"/>
                <w:szCs w:val="21"/>
                <w14:ligatures w14:val="none"/>
              </w:rPr>
              <w:t>-</w:t>
            </w:r>
          </w:p>
        </w:tc>
        <w:tc>
          <w:tcPr>
            <w:tcW w:w="1603" w:type="pct"/>
            <w:vAlign w:val="center"/>
          </w:tcPr>
          <w:p w14:paraId="0C76774D" w14:textId="77777777" w:rsidR="006F55D1" w:rsidRPr="006F55D1" w:rsidRDefault="006F55D1" w:rsidP="006F55D1">
            <w:pPr>
              <w:spacing w:line="400" w:lineRule="exact"/>
              <w:ind w:firstLineChars="0" w:firstLine="0"/>
              <w:jc w:val="center"/>
              <w:rPr>
                <w:rFonts w:cs="Times New Roman"/>
                <w:sz w:val="21"/>
                <w:szCs w:val="21"/>
                <w14:ligatures w14:val="none"/>
              </w:rPr>
            </w:pPr>
            <w:r w:rsidRPr="006F55D1">
              <w:rPr>
                <w:rFonts w:cs="Times New Roman"/>
                <w:sz w:val="21"/>
                <w:szCs w:val="21"/>
                <w14:ligatures w14:val="none"/>
              </w:rPr>
              <w:t>15</w:t>
            </w:r>
          </w:p>
        </w:tc>
        <w:tc>
          <w:tcPr>
            <w:tcW w:w="1069" w:type="pct"/>
            <w:vAlign w:val="center"/>
          </w:tcPr>
          <w:p w14:paraId="37CB7DB2" w14:textId="77777777" w:rsidR="006F55D1" w:rsidRPr="006F55D1" w:rsidRDefault="006F55D1" w:rsidP="006F55D1">
            <w:pPr>
              <w:spacing w:line="400" w:lineRule="exact"/>
              <w:ind w:firstLineChars="0" w:firstLine="0"/>
              <w:jc w:val="center"/>
              <w:rPr>
                <w:rFonts w:cs="Times New Roman"/>
                <w:sz w:val="21"/>
                <w:szCs w:val="21"/>
                <w14:ligatures w14:val="none"/>
              </w:rPr>
            </w:pPr>
            <w:r w:rsidRPr="006F55D1">
              <w:rPr>
                <w:rFonts w:cs="Times New Roman" w:hint="eastAsia"/>
                <w:sz w:val="21"/>
                <w:szCs w:val="21"/>
                <w14:ligatures w14:val="none"/>
              </w:rPr>
              <w:t>2</w:t>
            </w:r>
          </w:p>
        </w:tc>
      </w:tr>
    </w:tbl>
    <w:p w14:paraId="2090FA84" w14:textId="77777777" w:rsidR="006F55D1" w:rsidRPr="006F55D1" w:rsidRDefault="006F55D1" w:rsidP="006F55D1">
      <w:pPr>
        <w:ind w:firstLine="560"/>
      </w:pPr>
      <w:r w:rsidRPr="006F55D1">
        <w:rPr>
          <w:rFonts w:hint="eastAsia"/>
        </w:rPr>
        <w:t>本</w:t>
      </w:r>
      <w:r w:rsidR="00945862">
        <w:rPr>
          <w:rFonts w:hint="eastAsia"/>
        </w:rPr>
        <w:t>项目</w:t>
      </w:r>
      <w:r w:rsidRPr="006F55D1">
        <w:rPr>
          <w:rFonts w:hint="eastAsia"/>
        </w:rPr>
        <w:t>消防水系统为临时高压消防水系统，消防水系统与生活给水系统相连，中间设置倒流防止器与紧急关闭阀，平时靠生活水系统保持管网压力在</w:t>
      </w:r>
      <w:r w:rsidRPr="006F55D1">
        <w:rPr>
          <w:rFonts w:hint="eastAsia"/>
        </w:rPr>
        <w:t>0.2</w:t>
      </w:r>
      <w:r w:rsidRPr="006F55D1">
        <w:rPr>
          <w:rFonts w:hint="eastAsia"/>
        </w:rPr>
        <w:t>～</w:t>
      </w:r>
      <w:r w:rsidRPr="006F55D1">
        <w:rPr>
          <w:rFonts w:hint="eastAsia"/>
        </w:rPr>
        <w:t>0.3M</w:t>
      </w:r>
      <w:r w:rsidR="00EB7C3C" w:rsidRPr="006F55D1">
        <w:t>p</w:t>
      </w:r>
      <w:r w:rsidRPr="006F55D1">
        <w:rPr>
          <w:rFonts w:hint="eastAsia"/>
        </w:rPr>
        <w:t>a</w:t>
      </w:r>
      <w:r w:rsidRPr="006F55D1">
        <w:rPr>
          <w:rFonts w:hint="eastAsia"/>
        </w:rPr>
        <w:t>，当压力低于</w:t>
      </w:r>
      <w:r w:rsidRPr="006F55D1">
        <w:rPr>
          <w:rFonts w:hint="eastAsia"/>
        </w:rPr>
        <w:t>0.14M</w:t>
      </w:r>
      <w:r w:rsidR="00EB7C3C" w:rsidRPr="006F55D1">
        <w:t>p</w:t>
      </w:r>
      <w:r w:rsidRPr="006F55D1">
        <w:rPr>
          <w:rFonts w:hint="eastAsia"/>
        </w:rPr>
        <w:t>a</w:t>
      </w:r>
      <w:r w:rsidRPr="006F55D1">
        <w:rPr>
          <w:rFonts w:hint="eastAsia"/>
        </w:rPr>
        <w:t>时，由压力开关自动启动消防水泵，提升管网压力至</w:t>
      </w:r>
      <w:r w:rsidRPr="006F55D1">
        <w:rPr>
          <w:rFonts w:hint="eastAsia"/>
        </w:rPr>
        <w:t>0.5M</w:t>
      </w:r>
      <w:r w:rsidR="00EB7C3C" w:rsidRPr="006F55D1">
        <w:t>p</w:t>
      </w:r>
      <w:r w:rsidRPr="006F55D1">
        <w:rPr>
          <w:rFonts w:hint="eastAsia"/>
        </w:rPr>
        <w:t>a</w:t>
      </w:r>
      <w:r w:rsidRPr="006F55D1">
        <w:rPr>
          <w:rFonts w:hint="eastAsia"/>
        </w:rPr>
        <w:t>，此时紧急关闭阀自动关闭。管网沿厂内道路敷设，</w:t>
      </w:r>
      <w:r w:rsidRPr="006F55D1">
        <w:rPr>
          <w:rFonts w:hint="eastAsia"/>
        </w:rPr>
        <w:lastRenderedPageBreak/>
        <w:t>环状布置，由消防泵房引出两条出水管与环状管网连接，当一条出水管检修时，另一条出水管可以通过全部水量。消防管网采用阀门分成若干独立段，每段室外消火栓数量不超过</w:t>
      </w:r>
      <w:r w:rsidRPr="006F55D1">
        <w:rPr>
          <w:rFonts w:hint="eastAsia"/>
        </w:rPr>
        <w:t>5</w:t>
      </w:r>
      <w:r w:rsidRPr="006F55D1">
        <w:rPr>
          <w:rFonts w:hint="eastAsia"/>
        </w:rPr>
        <w:t>个。本</w:t>
      </w:r>
      <w:r w:rsidR="00945862">
        <w:rPr>
          <w:rFonts w:hint="eastAsia"/>
        </w:rPr>
        <w:t>项目</w:t>
      </w:r>
      <w:r w:rsidRPr="006F55D1">
        <w:rPr>
          <w:rFonts w:hint="eastAsia"/>
        </w:rPr>
        <w:t>沿道路设置地下式消火栓</w:t>
      </w:r>
      <w:r w:rsidRPr="006F55D1">
        <w:rPr>
          <w:rFonts w:hint="eastAsia"/>
        </w:rPr>
        <w:t>5</w:t>
      </w:r>
      <w:r w:rsidRPr="006F55D1">
        <w:rPr>
          <w:rFonts w:hint="eastAsia"/>
        </w:rPr>
        <w:t>个，型号</w:t>
      </w:r>
      <w:r w:rsidRPr="006F55D1">
        <w:rPr>
          <w:rFonts w:hint="eastAsia"/>
        </w:rPr>
        <w:t>SA100/65-1.6M</w:t>
      </w:r>
      <w:r w:rsidR="00EB7C3C" w:rsidRPr="006F55D1">
        <w:t>p</w:t>
      </w:r>
      <w:r w:rsidRPr="006F55D1">
        <w:rPr>
          <w:rFonts w:hint="eastAsia"/>
        </w:rPr>
        <w:t>a</w:t>
      </w:r>
      <w:r w:rsidRPr="006F55D1">
        <w:rPr>
          <w:rFonts w:hint="eastAsia"/>
        </w:rPr>
        <w:t>，该消火栓有两个出水口，分别为</w:t>
      </w:r>
      <w:r w:rsidRPr="006F55D1">
        <w:rPr>
          <w:rFonts w:hint="eastAsia"/>
        </w:rPr>
        <w:t>DN100</w:t>
      </w:r>
      <w:r w:rsidRPr="006F55D1">
        <w:rPr>
          <w:rFonts w:hint="eastAsia"/>
        </w:rPr>
        <w:t>和</w:t>
      </w:r>
      <w:r w:rsidRPr="006F55D1">
        <w:rPr>
          <w:rFonts w:hint="eastAsia"/>
        </w:rPr>
        <w:t>DN65</w:t>
      </w:r>
      <w:r w:rsidRPr="006F55D1">
        <w:rPr>
          <w:rFonts w:hint="eastAsia"/>
        </w:rPr>
        <w:t>。消火栓保护半径为</w:t>
      </w:r>
      <w:r w:rsidRPr="006F55D1">
        <w:rPr>
          <w:rFonts w:hint="eastAsia"/>
        </w:rPr>
        <w:t>120m</w:t>
      </w:r>
      <w:r w:rsidRPr="006F55D1">
        <w:rPr>
          <w:rFonts w:hint="eastAsia"/>
        </w:rPr>
        <w:t>，罐区消火栓安装间距不大于</w:t>
      </w:r>
      <w:r w:rsidRPr="006F55D1">
        <w:rPr>
          <w:rFonts w:hint="eastAsia"/>
        </w:rPr>
        <w:t>60m</w:t>
      </w:r>
      <w:r w:rsidRPr="006F55D1">
        <w:rPr>
          <w:rFonts w:hint="eastAsia"/>
        </w:rPr>
        <w:t>，其他部分消火栓安装间距不大于</w:t>
      </w:r>
      <w:r w:rsidRPr="006F55D1">
        <w:rPr>
          <w:rFonts w:hint="eastAsia"/>
        </w:rPr>
        <w:t>120m</w:t>
      </w:r>
      <w:r w:rsidRPr="006F55D1">
        <w:rPr>
          <w:rFonts w:hint="eastAsia"/>
        </w:rPr>
        <w:t>，满足新建设施消防用水量要求。</w:t>
      </w:r>
    </w:p>
    <w:p w14:paraId="74E75C09" w14:textId="77777777" w:rsidR="006F55D1" w:rsidRPr="006F55D1" w:rsidRDefault="006F55D1" w:rsidP="006F55D1">
      <w:pPr>
        <w:ind w:firstLine="560"/>
      </w:pPr>
      <w:r w:rsidRPr="006F55D1">
        <w:rPr>
          <w:rFonts w:hint="eastAsia"/>
        </w:rPr>
        <w:t>本</w:t>
      </w:r>
      <w:r w:rsidR="00945862">
        <w:rPr>
          <w:rFonts w:hint="eastAsia"/>
        </w:rPr>
        <w:t>项目</w:t>
      </w:r>
      <w:r w:rsidRPr="006F55D1">
        <w:rPr>
          <w:rFonts w:hint="eastAsia"/>
        </w:rPr>
        <w:t>消防水量最大为</w:t>
      </w:r>
      <w:r w:rsidRPr="006F55D1">
        <w:rPr>
          <w:rFonts w:hint="eastAsia"/>
        </w:rPr>
        <w:t>60L/s</w:t>
      </w:r>
      <w:r w:rsidRPr="006F55D1">
        <w:rPr>
          <w:rFonts w:hint="eastAsia"/>
        </w:rPr>
        <w:t>（装卸车场地），火灾延续时间按</w:t>
      </w:r>
      <w:r w:rsidRPr="006F55D1">
        <w:rPr>
          <w:rFonts w:hint="eastAsia"/>
        </w:rPr>
        <w:t>3h</w:t>
      </w:r>
      <w:r w:rsidRPr="006F55D1">
        <w:rPr>
          <w:rFonts w:hint="eastAsia"/>
        </w:rPr>
        <w:t>计，一次火灾最大消防用水量为</w:t>
      </w:r>
      <w:r w:rsidRPr="006F55D1">
        <w:rPr>
          <w:rFonts w:hint="eastAsia"/>
        </w:rPr>
        <w:t>648m</w:t>
      </w:r>
      <w:r w:rsidRPr="006F55D1">
        <w:rPr>
          <w:rFonts w:hint="eastAsia"/>
        </w:rPr>
        <w:t>³，按</w:t>
      </w:r>
      <w:r w:rsidRPr="006F55D1">
        <w:rPr>
          <w:rFonts w:hint="eastAsia"/>
        </w:rPr>
        <w:t>48h</w:t>
      </w:r>
      <w:r w:rsidRPr="006F55D1">
        <w:rPr>
          <w:rFonts w:hint="eastAsia"/>
        </w:rPr>
        <w:t>补满消防水池，则补水量应不小于</w:t>
      </w:r>
      <w:r w:rsidRPr="006F55D1">
        <w:rPr>
          <w:rFonts w:hint="eastAsia"/>
        </w:rPr>
        <w:t>648</w:t>
      </w:r>
      <w:r w:rsidRPr="006F55D1">
        <w:rPr>
          <w:rFonts w:hint="eastAsia"/>
        </w:rPr>
        <w:t>÷</w:t>
      </w:r>
      <w:r w:rsidRPr="006F55D1">
        <w:rPr>
          <w:rFonts w:hint="eastAsia"/>
        </w:rPr>
        <w:t>48=13.5m</w:t>
      </w:r>
      <w:r w:rsidRPr="006F55D1">
        <w:rPr>
          <w:rFonts w:hint="eastAsia"/>
        </w:rPr>
        <w:t>³</w:t>
      </w:r>
      <w:r w:rsidRPr="006F55D1">
        <w:rPr>
          <w:rFonts w:hint="eastAsia"/>
        </w:rPr>
        <w:t>/h</w:t>
      </w:r>
      <w:r w:rsidRPr="006F55D1">
        <w:rPr>
          <w:rFonts w:hint="eastAsia"/>
        </w:rPr>
        <w:t>。本</w:t>
      </w:r>
      <w:r w:rsidR="00945862">
        <w:rPr>
          <w:rFonts w:hint="eastAsia"/>
        </w:rPr>
        <w:t>项目</w:t>
      </w:r>
      <w:r w:rsidRPr="006F55D1">
        <w:rPr>
          <w:rFonts w:hint="eastAsia"/>
        </w:rPr>
        <w:t>消防补水由市政给水管网提供，可保证消防时连续供水，由液位浮球阀控制自动补水，补水能力</w:t>
      </w:r>
      <w:r w:rsidR="00945862">
        <w:rPr>
          <w:rFonts w:hint="eastAsia"/>
        </w:rPr>
        <w:t>大于</w:t>
      </w:r>
      <w:r w:rsidRPr="006F55D1">
        <w:rPr>
          <w:rFonts w:hint="eastAsia"/>
        </w:rPr>
        <w:t>20m</w:t>
      </w:r>
      <w:r w:rsidRPr="006F55D1">
        <w:rPr>
          <w:rFonts w:hint="eastAsia"/>
        </w:rPr>
        <w:t>³</w:t>
      </w:r>
      <w:r w:rsidRPr="006F55D1">
        <w:rPr>
          <w:rFonts w:hint="eastAsia"/>
        </w:rPr>
        <w:t>/h</w:t>
      </w:r>
      <w:r w:rsidRPr="006F55D1">
        <w:rPr>
          <w:rFonts w:hint="eastAsia"/>
        </w:rPr>
        <w:t>，则消防水池有效容积应不小于</w:t>
      </w:r>
      <w:r w:rsidRPr="006F55D1">
        <w:rPr>
          <w:rFonts w:hint="eastAsia"/>
        </w:rPr>
        <w:t>648-20</w:t>
      </w:r>
      <w:r w:rsidRPr="006F55D1">
        <w:rPr>
          <w:rFonts w:hint="eastAsia"/>
        </w:rPr>
        <w:t>×</w:t>
      </w:r>
      <w:r w:rsidRPr="006F55D1">
        <w:rPr>
          <w:rFonts w:hint="eastAsia"/>
        </w:rPr>
        <w:t>3=588m</w:t>
      </w:r>
      <w:r w:rsidRPr="006F55D1">
        <w:rPr>
          <w:rFonts w:hint="eastAsia"/>
        </w:rPr>
        <w:t>³。</w:t>
      </w:r>
    </w:p>
    <w:p w14:paraId="6AC2CD69" w14:textId="746E7DC9" w:rsidR="006F55D1" w:rsidRPr="006F55D1" w:rsidRDefault="006F55D1" w:rsidP="006F55D1">
      <w:pPr>
        <w:ind w:firstLine="560"/>
      </w:pPr>
      <w:r w:rsidRPr="006F55D1">
        <w:rPr>
          <w:rFonts w:hint="eastAsia"/>
        </w:rPr>
        <w:t>本</w:t>
      </w:r>
      <w:r w:rsidR="00945862">
        <w:rPr>
          <w:rFonts w:hint="eastAsia"/>
        </w:rPr>
        <w:t>项目</w:t>
      </w:r>
      <w:r w:rsidRPr="006F55D1">
        <w:rPr>
          <w:rFonts w:hint="eastAsia"/>
        </w:rPr>
        <w:t>新建</w:t>
      </w:r>
      <w:r w:rsidR="00945862" w:rsidRPr="00945862">
        <w:rPr>
          <w:rFonts w:hint="eastAsia"/>
        </w:rPr>
        <w:t>2</w:t>
      </w:r>
      <w:r w:rsidR="00945862" w:rsidRPr="00945862">
        <w:rPr>
          <w:rFonts w:hint="eastAsia"/>
        </w:rPr>
        <w:t>座</w:t>
      </w:r>
      <w:r w:rsidRPr="006F55D1">
        <w:rPr>
          <w:rFonts w:hint="eastAsia"/>
        </w:rPr>
        <w:t>有效容积为</w:t>
      </w:r>
      <w:r w:rsidRPr="006F55D1">
        <w:rPr>
          <w:rFonts w:hint="eastAsia"/>
        </w:rPr>
        <w:t>325m</w:t>
      </w:r>
      <w:r w:rsidRPr="006F55D1">
        <w:rPr>
          <w:rFonts w:hint="eastAsia"/>
        </w:rPr>
        <w:t>³的消防水池，中间设置</w:t>
      </w:r>
      <w:r w:rsidRPr="006F55D1">
        <w:rPr>
          <w:rFonts w:hint="eastAsia"/>
        </w:rPr>
        <w:t>DN300</w:t>
      </w:r>
      <w:r w:rsidRPr="006F55D1">
        <w:rPr>
          <w:rFonts w:hint="eastAsia"/>
        </w:rPr>
        <w:t>连通管及切断阀，消防水池为半地下设置，水池溢流水为清净废水，就近接至雨水系统或排水系统。每座消防水池均设有人孔</w:t>
      </w:r>
      <w:r w:rsidRPr="006F55D1">
        <w:rPr>
          <w:rFonts w:hint="eastAsia"/>
        </w:rPr>
        <w:t>2</w:t>
      </w:r>
      <w:r w:rsidRPr="006F55D1">
        <w:rPr>
          <w:rFonts w:hint="eastAsia"/>
        </w:rPr>
        <w:t>个，可兼做消防取水口，吸水高度不大于</w:t>
      </w:r>
      <w:r w:rsidRPr="006F55D1">
        <w:rPr>
          <w:rFonts w:hint="eastAsia"/>
        </w:rPr>
        <w:t>6m</w:t>
      </w:r>
      <w:r w:rsidR="001B70C0">
        <w:rPr>
          <w:rFonts w:hint="eastAsia"/>
        </w:rPr>
        <w:t>，</w:t>
      </w:r>
      <w:r w:rsidR="001B70C0" w:rsidRPr="00AA2AD9">
        <w:rPr>
          <w:rFonts w:hint="eastAsia"/>
        </w:rPr>
        <w:t>满足本项目需求</w:t>
      </w:r>
      <w:r w:rsidRPr="00AA2AD9">
        <w:rPr>
          <w:rFonts w:hint="eastAsia"/>
        </w:rPr>
        <w:t>。</w:t>
      </w:r>
    </w:p>
    <w:p w14:paraId="4E4F36FF" w14:textId="77777777" w:rsidR="00F84C7B" w:rsidRDefault="006F55D1" w:rsidP="00F84C7B">
      <w:pPr>
        <w:ind w:firstLine="560"/>
      </w:pPr>
      <w:r w:rsidRPr="006F55D1">
        <w:rPr>
          <w:rFonts w:hint="eastAsia"/>
        </w:rPr>
        <w:t>消防水泵房设置在办公楼负一层，</w:t>
      </w:r>
      <w:r w:rsidRPr="00DB1EE0">
        <w:rPr>
          <w:rFonts w:hint="eastAsia"/>
        </w:rPr>
        <w:t>内设置</w:t>
      </w:r>
      <w:r w:rsidR="00D05D95" w:rsidRPr="00DB1EE0">
        <w:rPr>
          <w:rFonts w:hint="eastAsia"/>
        </w:rPr>
        <w:t>1</w:t>
      </w:r>
      <w:r w:rsidR="00F84C7B" w:rsidRPr="00DB1EE0">
        <w:rPr>
          <w:rFonts w:hint="eastAsia"/>
        </w:rPr>
        <w:t>台</w:t>
      </w:r>
      <w:r w:rsidRPr="00DB1EE0">
        <w:rPr>
          <w:rFonts w:hint="eastAsia"/>
        </w:rPr>
        <w:t>电动消防水泵</w:t>
      </w:r>
      <w:r w:rsidR="00F84C7B" w:rsidRPr="00DB1EE0">
        <w:rPr>
          <w:rFonts w:hint="eastAsia"/>
        </w:rPr>
        <w:t>（</w:t>
      </w:r>
      <w:r w:rsidR="00F84C7B" w:rsidRPr="00DB1EE0">
        <w:rPr>
          <w:rFonts w:hint="eastAsia"/>
        </w:rPr>
        <w:t>XBD5.0/60G-XAL</w:t>
      </w:r>
      <w:r w:rsidR="00F84C7B" w:rsidRPr="00DB1EE0">
        <w:rPr>
          <w:rFonts w:hint="eastAsia"/>
        </w:rPr>
        <w:t>，额定流量</w:t>
      </w:r>
      <w:r w:rsidR="00F84C7B" w:rsidRPr="00DB1EE0">
        <w:rPr>
          <w:rFonts w:hint="eastAsia"/>
        </w:rPr>
        <w:t>Q=60L/s</w:t>
      </w:r>
      <w:r w:rsidR="00F84C7B" w:rsidRPr="00DB1EE0">
        <w:rPr>
          <w:rFonts w:hint="eastAsia"/>
        </w:rPr>
        <w:t>、额定压力</w:t>
      </w:r>
      <w:r w:rsidR="00F84C7B" w:rsidRPr="00DB1EE0">
        <w:rPr>
          <w:rFonts w:hint="eastAsia"/>
        </w:rPr>
        <w:t>P=0.5Mpa</w:t>
      </w:r>
      <w:r w:rsidR="00F84C7B" w:rsidRPr="00DB1EE0">
        <w:rPr>
          <w:rFonts w:hint="eastAsia"/>
        </w:rPr>
        <w:t>、额定转速</w:t>
      </w:r>
      <w:r w:rsidR="00F84C7B" w:rsidRPr="00DB1EE0">
        <w:rPr>
          <w:rFonts w:hint="eastAsia"/>
        </w:rPr>
        <w:t>r=2900r/min</w:t>
      </w:r>
      <w:r w:rsidR="00F84C7B" w:rsidRPr="00DB1EE0">
        <w:rPr>
          <w:rFonts w:hint="eastAsia"/>
        </w:rPr>
        <w:t>），</w:t>
      </w:r>
      <w:r w:rsidR="00D05D95" w:rsidRPr="00DB1EE0">
        <w:rPr>
          <w:rFonts w:hint="eastAsia"/>
        </w:rPr>
        <w:t>1</w:t>
      </w:r>
      <w:r w:rsidR="00F84C7B" w:rsidRPr="00DB1EE0">
        <w:rPr>
          <w:rFonts w:hint="eastAsia"/>
        </w:rPr>
        <w:t>台</w:t>
      </w:r>
      <w:r w:rsidRPr="00DB1EE0">
        <w:rPr>
          <w:rFonts w:hint="eastAsia"/>
        </w:rPr>
        <w:t>柴油机消防水泵</w:t>
      </w:r>
      <w:r w:rsidR="00F84C7B" w:rsidRPr="00DB1EE0">
        <w:rPr>
          <w:rFonts w:hint="eastAsia"/>
        </w:rPr>
        <w:t>（</w:t>
      </w:r>
      <w:r w:rsidR="00F84C7B" w:rsidRPr="00DB1EE0">
        <w:rPr>
          <w:rFonts w:hint="eastAsia"/>
        </w:rPr>
        <w:t>XBC5.0/60-200M6/237</w:t>
      </w:r>
      <w:r w:rsidR="00F84C7B" w:rsidRPr="00DB1EE0">
        <w:rPr>
          <w:rFonts w:hint="eastAsia"/>
        </w:rPr>
        <w:t>，流量</w:t>
      </w:r>
      <w:r w:rsidR="00F84C7B" w:rsidRPr="00DB1EE0">
        <w:rPr>
          <w:rFonts w:hint="eastAsia"/>
        </w:rPr>
        <w:t>Q=216m</w:t>
      </w:r>
      <w:r w:rsidR="00F84C7B" w:rsidRPr="00DB1EE0">
        <w:rPr>
          <w:rFonts w:hint="eastAsia"/>
          <w:vertAlign w:val="superscript"/>
        </w:rPr>
        <w:t>3</w:t>
      </w:r>
      <w:r w:rsidR="00F84C7B" w:rsidRPr="00DB1EE0">
        <w:rPr>
          <w:rFonts w:hint="eastAsia"/>
        </w:rPr>
        <w:t>/h</w:t>
      </w:r>
      <w:r w:rsidR="00F84C7B" w:rsidRPr="00DB1EE0">
        <w:rPr>
          <w:rFonts w:hint="eastAsia"/>
        </w:rPr>
        <w:t>、进口压</w:t>
      </w:r>
      <w:r w:rsidR="00F84C7B" w:rsidRPr="00DB1EE0">
        <w:rPr>
          <w:rFonts w:hint="eastAsia"/>
        </w:rPr>
        <w:t>P=0.02Mpa</w:t>
      </w:r>
      <w:r w:rsidR="00F84C7B" w:rsidRPr="00DB1EE0">
        <w:rPr>
          <w:rFonts w:hint="eastAsia"/>
        </w:rPr>
        <w:t>、出口压力</w:t>
      </w:r>
      <w:r w:rsidR="00F84C7B" w:rsidRPr="00DB1EE0">
        <w:rPr>
          <w:rFonts w:hint="eastAsia"/>
        </w:rPr>
        <w:t>P=0.5Mpa</w:t>
      </w:r>
      <w:r w:rsidR="00F84C7B" w:rsidRPr="00DB1EE0">
        <w:rPr>
          <w:rFonts w:hint="eastAsia"/>
        </w:rPr>
        <w:t>）</w:t>
      </w:r>
      <w:r w:rsidRPr="00DB1EE0">
        <w:rPr>
          <w:rFonts w:hint="eastAsia"/>
        </w:rPr>
        <w:t>，</w:t>
      </w:r>
      <w:r w:rsidRPr="006F55D1">
        <w:rPr>
          <w:rFonts w:hint="eastAsia"/>
        </w:rPr>
        <w:t>1</w:t>
      </w:r>
      <w:r w:rsidRPr="006F55D1">
        <w:rPr>
          <w:rFonts w:hint="eastAsia"/>
        </w:rPr>
        <w:t>用</w:t>
      </w:r>
      <w:r w:rsidRPr="006F55D1">
        <w:rPr>
          <w:rFonts w:hint="eastAsia"/>
        </w:rPr>
        <w:t>1</w:t>
      </w:r>
      <w:r w:rsidRPr="006F55D1">
        <w:rPr>
          <w:rFonts w:hint="eastAsia"/>
        </w:rPr>
        <w:t>备。柴油机泵排烟管引出室外，排烟口高出室外地面</w:t>
      </w:r>
      <w:r w:rsidRPr="006F55D1">
        <w:rPr>
          <w:rFonts w:hint="eastAsia"/>
        </w:rPr>
        <w:t>1m</w:t>
      </w:r>
      <w:r w:rsidRPr="006F55D1">
        <w:rPr>
          <w:rFonts w:hint="eastAsia"/>
        </w:rPr>
        <w:t>以上，泵房内设置集水坑，需要时用移动式潜水泵进行污水提升。</w:t>
      </w:r>
    </w:p>
    <w:p w14:paraId="4FFDA628" w14:textId="77777777" w:rsidR="006F55D1" w:rsidRPr="006F55D1" w:rsidRDefault="006F55D1" w:rsidP="006F55D1">
      <w:pPr>
        <w:ind w:firstLine="560"/>
      </w:pPr>
      <w:r w:rsidRPr="006F55D1">
        <w:rPr>
          <w:rFonts w:hint="eastAsia"/>
        </w:rPr>
        <w:t>（</w:t>
      </w:r>
      <w:r w:rsidR="00945862">
        <w:rPr>
          <w:rFonts w:hint="eastAsia"/>
        </w:rPr>
        <w:t>3</w:t>
      </w:r>
      <w:r w:rsidRPr="006F55D1">
        <w:rPr>
          <w:rFonts w:hint="eastAsia"/>
        </w:rPr>
        <w:t>）泡沫灭火系统</w:t>
      </w:r>
    </w:p>
    <w:p w14:paraId="50DC3E59" w14:textId="77777777" w:rsidR="006F55D1" w:rsidRPr="006F55D1" w:rsidRDefault="006F55D1" w:rsidP="006F55D1">
      <w:pPr>
        <w:ind w:firstLine="560"/>
      </w:pPr>
      <w:r w:rsidRPr="006F55D1">
        <w:rPr>
          <w:rFonts w:hint="eastAsia"/>
        </w:rPr>
        <w:t>根据《建筑设计防火规范（</w:t>
      </w:r>
      <w:r w:rsidRPr="006F55D1">
        <w:rPr>
          <w:rFonts w:hint="eastAsia"/>
        </w:rPr>
        <w:t>2018</w:t>
      </w:r>
      <w:r w:rsidRPr="006F55D1">
        <w:rPr>
          <w:rFonts w:hint="eastAsia"/>
        </w:rPr>
        <w:t>年版）》（</w:t>
      </w:r>
      <w:r w:rsidRPr="006F55D1">
        <w:rPr>
          <w:rFonts w:hint="eastAsia"/>
        </w:rPr>
        <w:t>GB50016-2014</w:t>
      </w:r>
      <w:r w:rsidRPr="006F55D1">
        <w:rPr>
          <w:rFonts w:hint="eastAsia"/>
        </w:rPr>
        <w:t>）、《石油化工企业设计防火标准（</w:t>
      </w:r>
      <w:r w:rsidRPr="006F55D1">
        <w:rPr>
          <w:rFonts w:hint="eastAsia"/>
        </w:rPr>
        <w:t>2018</w:t>
      </w:r>
      <w:r w:rsidRPr="006F55D1">
        <w:rPr>
          <w:rFonts w:hint="eastAsia"/>
        </w:rPr>
        <w:t>年版）》（</w:t>
      </w:r>
      <w:r w:rsidRPr="006F55D1">
        <w:rPr>
          <w:rFonts w:hint="eastAsia"/>
        </w:rPr>
        <w:t>GB50160-2008</w:t>
      </w:r>
      <w:r w:rsidRPr="006F55D1">
        <w:rPr>
          <w:rFonts w:hint="eastAsia"/>
        </w:rPr>
        <w:t>）及《泡沫灭火系统设计规范》（</w:t>
      </w:r>
      <w:r w:rsidRPr="006F55D1">
        <w:rPr>
          <w:rFonts w:hint="eastAsia"/>
        </w:rPr>
        <w:t>50151-2010</w:t>
      </w:r>
      <w:r w:rsidRPr="006F55D1">
        <w:rPr>
          <w:rFonts w:hint="eastAsia"/>
        </w:rPr>
        <w:t>），内浮顶储罐设置低倍数泡沫灭火系统，并采用半固定式泡沫灭火系统，经计算，</w:t>
      </w:r>
      <w:r w:rsidRPr="006F55D1">
        <w:rPr>
          <w:rFonts w:hint="eastAsia"/>
        </w:rPr>
        <w:t>5</w:t>
      </w:r>
      <w:r w:rsidR="00945862">
        <w:rPr>
          <w:rFonts w:hint="eastAsia"/>
        </w:rPr>
        <w:t>0</w:t>
      </w:r>
      <w:r w:rsidRPr="006F55D1">
        <w:rPr>
          <w:rFonts w:hint="eastAsia"/>
        </w:rPr>
        <w:t>0m</w:t>
      </w:r>
      <w:r w:rsidRPr="006F55D1">
        <w:rPr>
          <w:rFonts w:hint="eastAsia"/>
          <w:vertAlign w:val="superscript"/>
        </w:rPr>
        <w:t>3</w:t>
      </w:r>
      <w:r w:rsidRPr="006F55D1">
        <w:rPr>
          <w:rFonts w:hint="eastAsia"/>
        </w:rPr>
        <w:t>内浮顶</w:t>
      </w:r>
      <w:r w:rsidR="004B18F5">
        <w:rPr>
          <w:rFonts w:hint="eastAsia"/>
        </w:rPr>
        <w:t>甲醇</w:t>
      </w:r>
      <w:r w:rsidR="00B93042">
        <w:rPr>
          <w:rFonts w:hint="eastAsia"/>
        </w:rPr>
        <w:t>原料</w:t>
      </w:r>
      <w:r w:rsidRPr="006F55D1">
        <w:rPr>
          <w:rFonts w:hint="eastAsia"/>
        </w:rPr>
        <w:t>储罐泡沫混合液流量为</w:t>
      </w:r>
      <w:r w:rsidRPr="006F55D1">
        <w:rPr>
          <w:rFonts w:hint="eastAsia"/>
        </w:rPr>
        <w:t>5.3L/s</w:t>
      </w:r>
      <w:r w:rsidRPr="006F55D1">
        <w:rPr>
          <w:rFonts w:hint="eastAsia"/>
        </w:rPr>
        <w:t>。</w:t>
      </w:r>
    </w:p>
    <w:p w14:paraId="2C50B2CD" w14:textId="77777777" w:rsidR="006F55D1" w:rsidRPr="00DB1EE0" w:rsidRDefault="006F55D1" w:rsidP="006F55D1">
      <w:pPr>
        <w:ind w:firstLine="560"/>
      </w:pPr>
      <w:r w:rsidRPr="006F55D1">
        <w:rPr>
          <w:rFonts w:hint="eastAsia"/>
        </w:rPr>
        <w:lastRenderedPageBreak/>
        <w:t>设置</w:t>
      </w:r>
      <w:r w:rsidR="00945862" w:rsidRPr="00945862">
        <w:rPr>
          <w:rFonts w:hint="eastAsia"/>
        </w:rPr>
        <w:t>2</w:t>
      </w:r>
      <w:r w:rsidR="00945862" w:rsidRPr="00945862">
        <w:rPr>
          <w:rFonts w:hint="eastAsia"/>
        </w:rPr>
        <w:t>个</w:t>
      </w:r>
      <w:r w:rsidRPr="006F55D1">
        <w:t>PCL4</w:t>
      </w:r>
      <w:r w:rsidRPr="006F55D1">
        <w:rPr>
          <w:rFonts w:hint="eastAsia"/>
        </w:rPr>
        <w:t>型泡沫发生器。管道平时为空管，在防火堤外的泡沫混合液管道上设有管牙接口，为移动式灭火设备使用。</w:t>
      </w:r>
      <w:r w:rsidR="00F84C7B" w:rsidRPr="00DB1EE0">
        <w:rPr>
          <w:rFonts w:hint="eastAsia"/>
        </w:rPr>
        <w:t>罐区东侧设置</w:t>
      </w:r>
      <w:r w:rsidR="00F84C7B" w:rsidRPr="00DB1EE0">
        <w:rPr>
          <w:rFonts w:hint="eastAsia"/>
        </w:rPr>
        <w:t>1</w:t>
      </w:r>
      <w:r w:rsidR="00F84C7B" w:rsidRPr="00DB1EE0">
        <w:rPr>
          <w:rFonts w:hint="eastAsia"/>
        </w:rPr>
        <w:t>座半固定式泡沫灭火装置，型号为</w:t>
      </w:r>
      <w:r w:rsidR="00F84C7B" w:rsidRPr="00DB1EE0">
        <w:rPr>
          <w:rFonts w:hint="eastAsia"/>
        </w:rPr>
        <w:t>PY8/500</w:t>
      </w:r>
      <w:r w:rsidR="00F84C7B" w:rsidRPr="00DB1EE0">
        <w:rPr>
          <w:rFonts w:hint="eastAsia"/>
        </w:rPr>
        <w:t>（</w:t>
      </w:r>
      <w:r w:rsidR="00F84C7B" w:rsidRPr="00DB1EE0">
        <w:rPr>
          <w:rFonts w:hint="eastAsia"/>
        </w:rPr>
        <w:t>3%</w:t>
      </w:r>
      <w:r w:rsidR="00F84C7B" w:rsidRPr="00DB1EE0">
        <w:rPr>
          <w:rFonts w:hint="eastAsia"/>
        </w:rPr>
        <w:t>），有效喷射时间大于</w:t>
      </w:r>
      <w:r w:rsidR="00F84C7B" w:rsidRPr="00DB1EE0">
        <w:rPr>
          <w:rFonts w:hint="eastAsia"/>
        </w:rPr>
        <w:t>27min</w:t>
      </w:r>
      <w:r w:rsidR="00F84C7B" w:rsidRPr="00DB1EE0">
        <w:rPr>
          <w:rFonts w:hint="eastAsia"/>
        </w:rPr>
        <w:t>，喷射距离大于</w:t>
      </w:r>
      <w:r w:rsidR="00F84C7B" w:rsidRPr="00DB1EE0">
        <w:rPr>
          <w:rFonts w:hint="eastAsia"/>
        </w:rPr>
        <w:t>27m</w:t>
      </w:r>
      <w:r w:rsidR="00F84C7B" w:rsidRPr="00DB1EE0">
        <w:rPr>
          <w:rFonts w:hint="eastAsia"/>
        </w:rPr>
        <w:t>。</w:t>
      </w:r>
    </w:p>
    <w:p w14:paraId="2EE82D7A" w14:textId="77777777" w:rsidR="006F55D1" w:rsidRPr="006F55D1" w:rsidRDefault="006F55D1" w:rsidP="006F55D1">
      <w:pPr>
        <w:ind w:firstLine="560"/>
      </w:pPr>
      <w:r w:rsidRPr="006F55D1">
        <w:rPr>
          <w:rFonts w:hint="eastAsia"/>
        </w:rPr>
        <w:t>（</w:t>
      </w:r>
      <w:r w:rsidR="00945862">
        <w:rPr>
          <w:rFonts w:hint="eastAsia"/>
        </w:rPr>
        <w:t>4</w:t>
      </w:r>
      <w:r w:rsidRPr="006F55D1">
        <w:rPr>
          <w:rFonts w:hint="eastAsia"/>
        </w:rPr>
        <w:t>）灭火器</w:t>
      </w:r>
    </w:p>
    <w:p w14:paraId="1C257458" w14:textId="77777777" w:rsidR="006F55D1" w:rsidRPr="006F55D1" w:rsidRDefault="006F55D1" w:rsidP="00945862">
      <w:pPr>
        <w:ind w:firstLine="560"/>
      </w:pPr>
      <w:r w:rsidRPr="006F55D1">
        <w:rPr>
          <w:rFonts w:hint="eastAsia"/>
        </w:rPr>
        <w:t>灭火器配置</w:t>
      </w:r>
      <w:r w:rsidR="00945862">
        <w:rPr>
          <w:rFonts w:hint="eastAsia"/>
        </w:rPr>
        <w:t>情况</w:t>
      </w:r>
      <w:r w:rsidRPr="006F55D1">
        <w:rPr>
          <w:rFonts w:hint="eastAsia"/>
        </w:rPr>
        <w:t>见表</w:t>
      </w:r>
      <w:r w:rsidR="00945862">
        <w:rPr>
          <w:rFonts w:hint="eastAsia"/>
        </w:rPr>
        <w:t>2.5-</w:t>
      </w:r>
      <w:r w:rsidR="00D02AE0">
        <w:rPr>
          <w:rFonts w:hint="eastAsia"/>
        </w:rPr>
        <w:t>3</w:t>
      </w:r>
      <w:r w:rsidRPr="006F55D1">
        <w:rPr>
          <w:rFonts w:hint="eastAsia"/>
        </w:rPr>
        <w:t>。灭火器设置在灭火器箱内，每箱设置</w:t>
      </w:r>
      <w:r w:rsidRPr="006F55D1">
        <w:rPr>
          <w:rFonts w:hint="eastAsia"/>
        </w:rPr>
        <w:t>2</w:t>
      </w:r>
      <w:r w:rsidRPr="006F55D1">
        <w:rPr>
          <w:rFonts w:hint="eastAsia"/>
        </w:rPr>
        <w:t>具，其铭牌朝外，摆放应稳固。</w:t>
      </w:r>
    </w:p>
    <w:p w14:paraId="63ED1155" w14:textId="77777777" w:rsidR="006F55D1" w:rsidRPr="006F55D1" w:rsidRDefault="006F55D1" w:rsidP="00321460">
      <w:pPr>
        <w:keepNext/>
        <w:spacing w:beforeLines="50" w:before="156" w:afterLines="50" w:after="156" w:line="240" w:lineRule="auto"/>
        <w:ind w:firstLineChars="0" w:firstLine="0"/>
        <w:jc w:val="center"/>
        <w:rPr>
          <w:rFonts w:eastAsia="黑体" w:cs="Times New Roman"/>
          <w:sz w:val="24"/>
          <w:szCs w:val="28"/>
        </w:rPr>
      </w:pPr>
      <w:r w:rsidRPr="006F55D1">
        <w:rPr>
          <w:rFonts w:eastAsia="黑体" w:cs="Times New Roman" w:hint="eastAsia"/>
          <w:sz w:val="24"/>
          <w:szCs w:val="28"/>
        </w:rPr>
        <w:t>表</w:t>
      </w:r>
      <w:r w:rsidR="00945862" w:rsidRPr="00945862">
        <w:rPr>
          <w:rFonts w:eastAsia="黑体" w:cs="Times New Roman" w:hint="eastAsia"/>
          <w:sz w:val="24"/>
          <w:szCs w:val="28"/>
        </w:rPr>
        <w:t>2.5-</w:t>
      </w:r>
      <w:r w:rsidR="00D02AE0">
        <w:rPr>
          <w:rFonts w:eastAsia="黑体" w:cs="Times New Roman" w:hint="eastAsia"/>
          <w:sz w:val="24"/>
          <w:szCs w:val="28"/>
        </w:rPr>
        <w:t>3</w:t>
      </w:r>
      <w:r w:rsidRPr="006F55D1">
        <w:rPr>
          <w:rFonts w:eastAsia="黑体" w:cs="Times New Roman" w:hint="eastAsia"/>
          <w:sz w:val="24"/>
          <w:szCs w:val="28"/>
        </w:rPr>
        <w:t xml:space="preserve">  </w:t>
      </w:r>
      <w:r w:rsidRPr="006F55D1">
        <w:rPr>
          <w:rFonts w:eastAsia="黑体" w:cs="Times New Roman" w:hint="eastAsia"/>
          <w:sz w:val="24"/>
          <w:szCs w:val="28"/>
        </w:rPr>
        <w:t>灭火器配置</w:t>
      </w:r>
      <w:r w:rsidR="00945862" w:rsidRPr="00945862">
        <w:rPr>
          <w:rFonts w:eastAsia="黑体" w:cs="Times New Roman" w:hint="eastAsia"/>
          <w:sz w:val="24"/>
          <w:szCs w:val="28"/>
        </w:rPr>
        <w:t>情况表</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758"/>
        <w:gridCol w:w="1340"/>
        <w:gridCol w:w="1278"/>
        <w:gridCol w:w="1439"/>
        <w:gridCol w:w="1577"/>
        <w:gridCol w:w="1359"/>
        <w:gridCol w:w="1417"/>
      </w:tblGrid>
      <w:tr w:rsidR="00945862" w:rsidRPr="006F55D1" w14:paraId="38ED206F" w14:textId="77777777" w:rsidTr="00945862">
        <w:trPr>
          <w:trHeight w:val="454"/>
          <w:jc w:val="center"/>
        </w:trPr>
        <w:tc>
          <w:tcPr>
            <w:tcW w:w="413" w:type="pct"/>
            <w:vAlign w:val="center"/>
          </w:tcPr>
          <w:p w14:paraId="18BEE105"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序号</w:t>
            </w:r>
          </w:p>
        </w:tc>
        <w:tc>
          <w:tcPr>
            <w:tcW w:w="731" w:type="pct"/>
            <w:vAlign w:val="center"/>
          </w:tcPr>
          <w:p w14:paraId="6DCB28F2"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建构筑物</w:t>
            </w:r>
          </w:p>
        </w:tc>
        <w:tc>
          <w:tcPr>
            <w:tcW w:w="697" w:type="pct"/>
            <w:vAlign w:val="center"/>
          </w:tcPr>
          <w:p w14:paraId="25EECB98"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火灾种类</w:t>
            </w:r>
          </w:p>
        </w:tc>
        <w:tc>
          <w:tcPr>
            <w:tcW w:w="785" w:type="pct"/>
            <w:vAlign w:val="center"/>
          </w:tcPr>
          <w:p w14:paraId="55054D79"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危险等级</w:t>
            </w:r>
          </w:p>
        </w:tc>
        <w:tc>
          <w:tcPr>
            <w:tcW w:w="860" w:type="pct"/>
            <w:vAlign w:val="center"/>
          </w:tcPr>
          <w:p w14:paraId="477A1132"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最小灭火级别</w:t>
            </w:r>
          </w:p>
        </w:tc>
        <w:tc>
          <w:tcPr>
            <w:tcW w:w="741" w:type="pct"/>
            <w:vAlign w:val="center"/>
          </w:tcPr>
          <w:p w14:paraId="30F276C5"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灭火器型号</w:t>
            </w:r>
          </w:p>
        </w:tc>
        <w:tc>
          <w:tcPr>
            <w:tcW w:w="773" w:type="pct"/>
            <w:vAlign w:val="center"/>
          </w:tcPr>
          <w:p w14:paraId="60C3219B"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数量（具）</w:t>
            </w:r>
          </w:p>
        </w:tc>
      </w:tr>
      <w:tr w:rsidR="00945862" w:rsidRPr="006F55D1" w14:paraId="0ADED65C" w14:textId="77777777" w:rsidTr="00945862">
        <w:trPr>
          <w:trHeight w:val="454"/>
          <w:jc w:val="center"/>
        </w:trPr>
        <w:tc>
          <w:tcPr>
            <w:tcW w:w="413" w:type="pct"/>
            <w:vAlign w:val="center"/>
          </w:tcPr>
          <w:p w14:paraId="7C021617"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1</w:t>
            </w:r>
          </w:p>
        </w:tc>
        <w:tc>
          <w:tcPr>
            <w:tcW w:w="731" w:type="pct"/>
            <w:vAlign w:val="center"/>
          </w:tcPr>
          <w:p w14:paraId="77167367"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罐组</w:t>
            </w:r>
          </w:p>
        </w:tc>
        <w:tc>
          <w:tcPr>
            <w:tcW w:w="697" w:type="pct"/>
            <w:vAlign w:val="center"/>
          </w:tcPr>
          <w:p w14:paraId="33562AC8"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B</w:t>
            </w:r>
          </w:p>
        </w:tc>
        <w:tc>
          <w:tcPr>
            <w:tcW w:w="785" w:type="pct"/>
            <w:vAlign w:val="center"/>
          </w:tcPr>
          <w:p w14:paraId="0BB417F2"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严重危险级</w:t>
            </w:r>
          </w:p>
        </w:tc>
        <w:tc>
          <w:tcPr>
            <w:tcW w:w="860" w:type="pct"/>
            <w:vAlign w:val="center"/>
          </w:tcPr>
          <w:p w14:paraId="170757DD"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89B</w:t>
            </w:r>
          </w:p>
        </w:tc>
        <w:tc>
          <w:tcPr>
            <w:tcW w:w="741" w:type="pct"/>
            <w:vAlign w:val="center"/>
          </w:tcPr>
          <w:p w14:paraId="0FC26E90"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MF/ABC8</w:t>
            </w:r>
          </w:p>
        </w:tc>
        <w:tc>
          <w:tcPr>
            <w:tcW w:w="773" w:type="pct"/>
            <w:vAlign w:val="center"/>
          </w:tcPr>
          <w:p w14:paraId="31184369"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12</w:t>
            </w:r>
          </w:p>
        </w:tc>
      </w:tr>
      <w:tr w:rsidR="00945862" w:rsidRPr="006F55D1" w14:paraId="0983A82C" w14:textId="77777777" w:rsidTr="00945862">
        <w:trPr>
          <w:trHeight w:val="454"/>
          <w:jc w:val="center"/>
        </w:trPr>
        <w:tc>
          <w:tcPr>
            <w:tcW w:w="413" w:type="pct"/>
            <w:vAlign w:val="center"/>
          </w:tcPr>
          <w:p w14:paraId="21D23847"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2</w:t>
            </w:r>
          </w:p>
        </w:tc>
        <w:tc>
          <w:tcPr>
            <w:tcW w:w="731" w:type="pct"/>
            <w:vAlign w:val="center"/>
          </w:tcPr>
          <w:p w14:paraId="18C5BFC1"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研发楼</w:t>
            </w:r>
          </w:p>
        </w:tc>
        <w:tc>
          <w:tcPr>
            <w:tcW w:w="697" w:type="pct"/>
            <w:vAlign w:val="center"/>
          </w:tcPr>
          <w:p w14:paraId="755A1F49"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A</w:t>
            </w:r>
          </w:p>
        </w:tc>
        <w:tc>
          <w:tcPr>
            <w:tcW w:w="785" w:type="pct"/>
            <w:vAlign w:val="center"/>
          </w:tcPr>
          <w:p w14:paraId="1D6F1AFF"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中危险级</w:t>
            </w:r>
          </w:p>
        </w:tc>
        <w:tc>
          <w:tcPr>
            <w:tcW w:w="860" w:type="pct"/>
            <w:vAlign w:val="center"/>
          </w:tcPr>
          <w:p w14:paraId="4A6B7CA2"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2A</w:t>
            </w:r>
          </w:p>
        </w:tc>
        <w:tc>
          <w:tcPr>
            <w:tcW w:w="741" w:type="pct"/>
            <w:vAlign w:val="center"/>
          </w:tcPr>
          <w:p w14:paraId="18991E15"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MF/ABC5</w:t>
            </w:r>
          </w:p>
        </w:tc>
        <w:tc>
          <w:tcPr>
            <w:tcW w:w="773" w:type="pct"/>
            <w:vAlign w:val="center"/>
          </w:tcPr>
          <w:p w14:paraId="4523CD31"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12</w:t>
            </w:r>
          </w:p>
        </w:tc>
      </w:tr>
      <w:tr w:rsidR="00945862" w:rsidRPr="006F55D1" w14:paraId="0CDDD63D" w14:textId="77777777" w:rsidTr="00945862">
        <w:trPr>
          <w:trHeight w:val="454"/>
          <w:jc w:val="center"/>
        </w:trPr>
        <w:tc>
          <w:tcPr>
            <w:tcW w:w="413" w:type="pct"/>
            <w:vMerge w:val="restart"/>
            <w:vAlign w:val="center"/>
          </w:tcPr>
          <w:p w14:paraId="1AD74B85"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3</w:t>
            </w:r>
          </w:p>
        </w:tc>
        <w:tc>
          <w:tcPr>
            <w:tcW w:w="731" w:type="pct"/>
            <w:vMerge w:val="restart"/>
            <w:vAlign w:val="center"/>
          </w:tcPr>
          <w:p w14:paraId="5078F53F"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办公楼</w:t>
            </w:r>
          </w:p>
        </w:tc>
        <w:tc>
          <w:tcPr>
            <w:tcW w:w="697" w:type="pct"/>
            <w:vAlign w:val="center"/>
          </w:tcPr>
          <w:p w14:paraId="4B655A1D"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A</w:t>
            </w:r>
          </w:p>
        </w:tc>
        <w:tc>
          <w:tcPr>
            <w:tcW w:w="785" w:type="pct"/>
            <w:vAlign w:val="center"/>
          </w:tcPr>
          <w:p w14:paraId="0A3ED76A"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中危险级</w:t>
            </w:r>
          </w:p>
        </w:tc>
        <w:tc>
          <w:tcPr>
            <w:tcW w:w="860" w:type="pct"/>
            <w:vAlign w:val="center"/>
          </w:tcPr>
          <w:p w14:paraId="27DABEEC"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2A</w:t>
            </w:r>
          </w:p>
        </w:tc>
        <w:tc>
          <w:tcPr>
            <w:tcW w:w="741" w:type="pct"/>
            <w:vAlign w:val="center"/>
          </w:tcPr>
          <w:p w14:paraId="0DDB2D2B"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MF/ABC5</w:t>
            </w:r>
          </w:p>
        </w:tc>
        <w:tc>
          <w:tcPr>
            <w:tcW w:w="773" w:type="pct"/>
            <w:vAlign w:val="center"/>
          </w:tcPr>
          <w:p w14:paraId="2C607E66"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12</w:t>
            </w:r>
          </w:p>
        </w:tc>
      </w:tr>
      <w:tr w:rsidR="006F55D1" w:rsidRPr="006F55D1" w14:paraId="373BFB3B" w14:textId="77777777" w:rsidTr="00945862">
        <w:trPr>
          <w:trHeight w:val="454"/>
          <w:jc w:val="center"/>
        </w:trPr>
        <w:tc>
          <w:tcPr>
            <w:tcW w:w="413" w:type="pct"/>
            <w:vMerge/>
            <w:vAlign w:val="center"/>
          </w:tcPr>
          <w:p w14:paraId="3570AB11" w14:textId="77777777" w:rsidR="006F55D1" w:rsidRPr="006F55D1" w:rsidRDefault="006F55D1" w:rsidP="00945862">
            <w:pPr>
              <w:spacing w:line="240" w:lineRule="auto"/>
              <w:ind w:firstLineChars="0" w:firstLine="0"/>
              <w:jc w:val="center"/>
              <w:rPr>
                <w:rFonts w:cs="Times New Roman"/>
                <w:sz w:val="21"/>
                <w:szCs w:val="21"/>
                <w14:ligatures w14:val="none"/>
              </w:rPr>
            </w:pPr>
          </w:p>
        </w:tc>
        <w:tc>
          <w:tcPr>
            <w:tcW w:w="731" w:type="pct"/>
            <w:vMerge/>
            <w:vAlign w:val="center"/>
          </w:tcPr>
          <w:p w14:paraId="3E5F7AE6" w14:textId="77777777" w:rsidR="006F55D1" w:rsidRPr="006F55D1" w:rsidRDefault="006F55D1" w:rsidP="00945862">
            <w:pPr>
              <w:spacing w:line="240" w:lineRule="auto"/>
              <w:ind w:firstLineChars="0" w:firstLine="0"/>
              <w:jc w:val="center"/>
              <w:rPr>
                <w:rFonts w:cs="Times New Roman"/>
                <w:sz w:val="21"/>
                <w:szCs w:val="21"/>
                <w14:ligatures w14:val="none"/>
              </w:rPr>
            </w:pPr>
          </w:p>
        </w:tc>
        <w:tc>
          <w:tcPr>
            <w:tcW w:w="697" w:type="pct"/>
            <w:vAlign w:val="center"/>
          </w:tcPr>
          <w:p w14:paraId="6FFAAD95"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E</w:t>
            </w:r>
          </w:p>
        </w:tc>
        <w:tc>
          <w:tcPr>
            <w:tcW w:w="785" w:type="pct"/>
            <w:vAlign w:val="center"/>
          </w:tcPr>
          <w:p w14:paraId="7EE219C5"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中危险级</w:t>
            </w:r>
          </w:p>
        </w:tc>
        <w:tc>
          <w:tcPr>
            <w:tcW w:w="860" w:type="pct"/>
            <w:vAlign w:val="center"/>
          </w:tcPr>
          <w:p w14:paraId="4303A974"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55B</w:t>
            </w:r>
          </w:p>
        </w:tc>
        <w:tc>
          <w:tcPr>
            <w:tcW w:w="741" w:type="pct"/>
            <w:vAlign w:val="center"/>
          </w:tcPr>
          <w:p w14:paraId="7E88AFF6"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MT7</w:t>
            </w:r>
          </w:p>
        </w:tc>
        <w:tc>
          <w:tcPr>
            <w:tcW w:w="773" w:type="pct"/>
            <w:vAlign w:val="center"/>
          </w:tcPr>
          <w:p w14:paraId="5CD374FD" w14:textId="77777777" w:rsidR="006F55D1" w:rsidRPr="006F55D1" w:rsidRDefault="006F55D1" w:rsidP="00945862">
            <w:pPr>
              <w:spacing w:line="240" w:lineRule="auto"/>
              <w:ind w:firstLineChars="0" w:firstLine="0"/>
              <w:jc w:val="center"/>
              <w:rPr>
                <w:rFonts w:cs="Times New Roman"/>
                <w:sz w:val="21"/>
                <w14:ligatures w14:val="none"/>
              </w:rPr>
            </w:pPr>
            <w:r w:rsidRPr="006F55D1">
              <w:rPr>
                <w:rFonts w:cs="Times New Roman" w:hint="eastAsia"/>
                <w:sz w:val="21"/>
                <w:szCs w:val="21"/>
                <w14:ligatures w14:val="none"/>
              </w:rPr>
              <w:t>6</w:t>
            </w:r>
          </w:p>
        </w:tc>
      </w:tr>
      <w:tr w:rsidR="006F55D1" w:rsidRPr="006F55D1" w14:paraId="465AE79C" w14:textId="77777777" w:rsidTr="00945862">
        <w:trPr>
          <w:trHeight w:val="454"/>
          <w:jc w:val="center"/>
        </w:trPr>
        <w:tc>
          <w:tcPr>
            <w:tcW w:w="413" w:type="pct"/>
            <w:vAlign w:val="center"/>
          </w:tcPr>
          <w:p w14:paraId="1321E0CD" w14:textId="77777777" w:rsidR="006F55D1" w:rsidRPr="006F55D1" w:rsidRDefault="006F55D1" w:rsidP="00945862">
            <w:pPr>
              <w:spacing w:line="240" w:lineRule="auto"/>
              <w:ind w:firstLineChars="0" w:firstLine="0"/>
              <w:jc w:val="center"/>
              <w:rPr>
                <w:rFonts w:cs="Times New Roman"/>
                <w:sz w:val="21"/>
                <w:szCs w:val="21"/>
                <w14:ligatures w14:val="none"/>
              </w:rPr>
            </w:pPr>
            <w:r w:rsidRPr="006F55D1">
              <w:rPr>
                <w:rFonts w:cs="Times New Roman" w:hint="eastAsia"/>
                <w:sz w:val="21"/>
                <w:szCs w:val="21"/>
                <w14:ligatures w14:val="none"/>
              </w:rPr>
              <w:t>合计</w:t>
            </w:r>
          </w:p>
        </w:tc>
        <w:tc>
          <w:tcPr>
            <w:tcW w:w="731" w:type="pct"/>
            <w:vAlign w:val="center"/>
          </w:tcPr>
          <w:p w14:paraId="15B9CE33" w14:textId="77777777" w:rsidR="006F55D1" w:rsidRPr="006F55D1" w:rsidRDefault="006F55D1" w:rsidP="00945862">
            <w:pPr>
              <w:spacing w:line="240" w:lineRule="auto"/>
              <w:ind w:firstLineChars="0" w:firstLine="0"/>
              <w:jc w:val="center"/>
              <w:rPr>
                <w:rFonts w:cs="Times New Roman"/>
                <w:sz w:val="21"/>
                <w:szCs w:val="21"/>
                <w14:ligatures w14:val="none"/>
              </w:rPr>
            </w:pPr>
          </w:p>
        </w:tc>
        <w:tc>
          <w:tcPr>
            <w:tcW w:w="697" w:type="pct"/>
            <w:vAlign w:val="center"/>
          </w:tcPr>
          <w:p w14:paraId="14283713" w14:textId="77777777" w:rsidR="006F55D1" w:rsidRPr="006F55D1" w:rsidRDefault="006F55D1" w:rsidP="00945862">
            <w:pPr>
              <w:spacing w:line="240" w:lineRule="auto"/>
              <w:ind w:firstLineChars="0" w:firstLine="0"/>
              <w:jc w:val="center"/>
              <w:rPr>
                <w:rFonts w:cs="Times New Roman"/>
                <w:sz w:val="21"/>
                <w:szCs w:val="21"/>
                <w14:ligatures w14:val="none"/>
              </w:rPr>
            </w:pPr>
          </w:p>
        </w:tc>
        <w:tc>
          <w:tcPr>
            <w:tcW w:w="785" w:type="pct"/>
            <w:vAlign w:val="center"/>
          </w:tcPr>
          <w:p w14:paraId="65D57E62" w14:textId="77777777" w:rsidR="006F55D1" w:rsidRPr="006F55D1" w:rsidRDefault="006F55D1" w:rsidP="00945862">
            <w:pPr>
              <w:spacing w:line="240" w:lineRule="auto"/>
              <w:ind w:firstLineChars="0" w:firstLine="0"/>
              <w:jc w:val="center"/>
              <w:rPr>
                <w:rFonts w:cs="Times New Roman"/>
                <w:sz w:val="21"/>
                <w:szCs w:val="21"/>
                <w14:ligatures w14:val="none"/>
              </w:rPr>
            </w:pPr>
          </w:p>
        </w:tc>
        <w:tc>
          <w:tcPr>
            <w:tcW w:w="860" w:type="pct"/>
            <w:vAlign w:val="center"/>
          </w:tcPr>
          <w:p w14:paraId="4A5E756E" w14:textId="77777777" w:rsidR="006F55D1" w:rsidRPr="006F55D1" w:rsidRDefault="006F55D1" w:rsidP="00945862">
            <w:pPr>
              <w:spacing w:line="240" w:lineRule="auto"/>
              <w:ind w:firstLineChars="0" w:firstLine="0"/>
              <w:jc w:val="center"/>
              <w:rPr>
                <w:rFonts w:cs="Times New Roman"/>
                <w:sz w:val="21"/>
                <w:szCs w:val="21"/>
                <w14:ligatures w14:val="none"/>
              </w:rPr>
            </w:pPr>
          </w:p>
        </w:tc>
        <w:tc>
          <w:tcPr>
            <w:tcW w:w="741" w:type="pct"/>
            <w:vAlign w:val="center"/>
          </w:tcPr>
          <w:p w14:paraId="24CBD228" w14:textId="77777777" w:rsidR="006F55D1" w:rsidRPr="006F55D1" w:rsidRDefault="006F55D1" w:rsidP="00945862">
            <w:pPr>
              <w:spacing w:line="240" w:lineRule="auto"/>
              <w:ind w:firstLineChars="0" w:firstLine="0"/>
              <w:jc w:val="center"/>
              <w:rPr>
                <w:rFonts w:cs="Times New Roman"/>
                <w:sz w:val="21"/>
                <w:szCs w:val="21"/>
                <w14:ligatures w14:val="none"/>
              </w:rPr>
            </w:pPr>
          </w:p>
        </w:tc>
        <w:tc>
          <w:tcPr>
            <w:tcW w:w="773" w:type="pct"/>
            <w:vAlign w:val="center"/>
          </w:tcPr>
          <w:p w14:paraId="3A4A102A" w14:textId="77777777" w:rsidR="006F55D1" w:rsidRPr="006F55D1" w:rsidRDefault="006F55D1" w:rsidP="00945862">
            <w:pPr>
              <w:spacing w:line="240" w:lineRule="auto"/>
              <w:ind w:firstLineChars="0" w:firstLine="0"/>
              <w:jc w:val="center"/>
              <w:rPr>
                <w:rFonts w:cs="Times New Roman"/>
                <w:sz w:val="21"/>
                <w14:ligatures w14:val="none"/>
              </w:rPr>
            </w:pPr>
            <w:r w:rsidRPr="006F55D1">
              <w:rPr>
                <w:rFonts w:cs="Times New Roman" w:hint="eastAsia"/>
                <w:sz w:val="21"/>
                <w14:ligatures w14:val="none"/>
              </w:rPr>
              <w:t>42</w:t>
            </w:r>
          </w:p>
        </w:tc>
      </w:tr>
    </w:tbl>
    <w:p w14:paraId="28742909" w14:textId="77777777" w:rsidR="00AC2D3F" w:rsidRDefault="00354D0B" w:rsidP="00354D0B">
      <w:pPr>
        <w:pStyle w:val="2"/>
        <w:spacing w:before="312" w:after="312"/>
      </w:pPr>
      <w:bookmarkStart w:id="19" w:name="_Toc219895947"/>
      <w:r>
        <w:rPr>
          <w:rFonts w:hint="eastAsia"/>
        </w:rPr>
        <w:t>2.6</w:t>
      </w:r>
      <w:r w:rsidRPr="00354D0B">
        <w:rPr>
          <w:rFonts w:hint="eastAsia"/>
        </w:rPr>
        <w:t>建设项目选用的主要装置（设备）和设施名称、型号（或者规格）、材质、数量和主要特种设备</w:t>
      </w:r>
      <w:bookmarkEnd w:id="19"/>
    </w:p>
    <w:p w14:paraId="0B56FE30" w14:textId="77777777" w:rsidR="00263EFB" w:rsidRDefault="00263EFB" w:rsidP="00263EFB">
      <w:pPr>
        <w:pStyle w:val="3"/>
        <w:spacing w:before="156" w:after="156"/>
        <w:ind w:firstLine="562"/>
      </w:pPr>
      <w:r w:rsidRPr="00263EFB">
        <w:rPr>
          <w:rFonts w:hint="eastAsia"/>
        </w:rPr>
        <w:t>2.</w:t>
      </w:r>
      <w:r>
        <w:rPr>
          <w:rFonts w:hint="eastAsia"/>
        </w:rPr>
        <w:t>6</w:t>
      </w:r>
      <w:r w:rsidRPr="00263EFB">
        <w:rPr>
          <w:rFonts w:hint="eastAsia"/>
        </w:rPr>
        <w:t>.1</w:t>
      </w:r>
      <w:r w:rsidRPr="00263EFB">
        <w:rPr>
          <w:rFonts w:hint="eastAsia"/>
        </w:rPr>
        <w:t>主要装置（设备）</w:t>
      </w:r>
      <w:r w:rsidR="00063EAC">
        <w:rPr>
          <w:rFonts w:hint="eastAsia"/>
        </w:rPr>
        <w:t>和设施</w:t>
      </w:r>
    </w:p>
    <w:p w14:paraId="23622898" w14:textId="77777777" w:rsidR="00063EAC" w:rsidRPr="00063EAC" w:rsidRDefault="00063EAC" w:rsidP="00063EAC">
      <w:pPr>
        <w:ind w:firstLine="560"/>
      </w:pPr>
      <w:r w:rsidRPr="00063EAC">
        <w:rPr>
          <w:rFonts w:hint="eastAsia"/>
        </w:rPr>
        <w:t>本项目所涉及的主要设备、设施，见表</w:t>
      </w:r>
      <w:r w:rsidRPr="00063EAC">
        <w:rPr>
          <w:rFonts w:hint="eastAsia"/>
        </w:rPr>
        <w:t>2</w:t>
      </w:r>
      <w:r>
        <w:rPr>
          <w:rFonts w:hint="eastAsia"/>
        </w:rPr>
        <w:t>.6-1</w:t>
      </w:r>
      <w:r w:rsidRPr="00063EAC">
        <w:rPr>
          <w:rFonts w:hint="eastAsia"/>
        </w:rPr>
        <w:t>。</w:t>
      </w:r>
    </w:p>
    <w:p w14:paraId="07BC08B1" w14:textId="77777777" w:rsidR="00321460" w:rsidRPr="00321460" w:rsidRDefault="00321460" w:rsidP="00321460">
      <w:pPr>
        <w:keepNext/>
        <w:spacing w:beforeLines="50" w:before="156" w:afterLines="50" w:after="156" w:line="240" w:lineRule="auto"/>
        <w:ind w:firstLineChars="0" w:firstLine="0"/>
        <w:jc w:val="center"/>
        <w:rPr>
          <w:rFonts w:eastAsia="黑体" w:cs="Times New Roman"/>
          <w:sz w:val="24"/>
          <w:szCs w:val="28"/>
        </w:rPr>
      </w:pPr>
      <w:r w:rsidRPr="00321460">
        <w:rPr>
          <w:rFonts w:eastAsia="黑体" w:cs="Times New Roman" w:hint="eastAsia"/>
          <w:sz w:val="24"/>
          <w:szCs w:val="28"/>
        </w:rPr>
        <w:t>表</w:t>
      </w:r>
      <w:r w:rsidRPr="00321460">
        <w:rPr>
          <w:rFonts w:eastAsia="黑体" w:cs="Times New Roman" w:hint="eastAsia"/>
          <w:sz w:val="24"/>
          <w:szCs w:val="28"/>
        </w:rPr>
        <w:t xml:space="preserve">2.6-1  </w:t>
      </w:r>
      <w:r w:rsidRPr="00321460">
        <w:rPr>
          <w:rFonts w:eastAsia="黑体" w:cs="Times New Roman" w:hint="eastAsia"/>
          <w:sz w:val="24"/>
          <w:szCs w:val="28"/>
        </w:rPr>
        <w:t>主要设备一览表</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560"/>
        <w:gridCol w:w="1623"/>
        <w:gridCol w:w="704"/>
        <w:gridCol w:w="1637"/>
        <w:gridCol w:w="1296"/>
        <w:gridCol w:w="774"/>
        <w:gridCol w:w="1472"/>
        <w:gridCol w:w="1102"/>
      </w:tblGrid>
      <w:tr w:rsidR="00321460" w:rsidRPr="00462900" w14:paraId="5F716F3E" w14:textId="77777777" w:rsidTr="00F61CB4">
        <w:trPr>
          <w:trHeight w:val="397"/>
          <w:tblHeader/>
          <w:jc w:val="center"/>
        </w:trPr>
        <w:tc>
          <w:tcPr>
            <w:tcW w:w="305" w:type="pct"/>
            <w:vAlign w:val="center"/>
          </w:tcPr>
          <w:p w14:paraId="53A62DFD"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序号</w:t>
            </w:r>
          </w:p>
        </w:tc>
        <w:tc>
          <w:tcPr>
            <w:tcW w:w="885" w:type="pct"/>
            <w:vAlign w:val="center"/>
          </w:tcPr>
          <w:p w14:paraId="293F2BE3"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宋体" w:hint="eastAsia"/>
                <w:sz w:val="21"/>
                <w:szCs w:val="21"/>
                <w14:ligatures w14:val="none"/>
              </w:rPr>
              <w:t>设备名称</w:t>
            </w:r>
          </w:p>
        </w:tc>
        <w:tc>
          <w:tcPr>
            <w:tcW w:w="384" w:type="pct"/>
            <w:vAlign w:val="center"/>
          </w:tcPr>
          <w:p w14:paraId="7783694C" w14:textId="77777777" w:rsidR="00462900" w:rsidRPr="00462900" w:rsidRDefault="00462900" w:rsidP="00462900">
            <w:pPr>
              <w:adjustRightInd/>
              <w:spacing w:line="240" w:lineRule="auto"/>
              <w:ind w:leftChars="-51" w:left="-143" w:rightChars="-67" w:right="-188" w:firstLineChars="0" w:firstLine="0"/>
              <w:jc w:val="center"/>
              <w:rPr>
                <w:rFonts w:cs="Times New Roman"/>
                <w:sz w:val="21"/>
                <w:szCs w:val="21"/>
                <w14:ligatures w14:val="none"/>
              </w:rPr>
            </w:pPr>
            <w:r w:rsidRPr="00462900">
              <w:rPr>
                <w:rFonts w:cs="宋体" w:hint="eastAsia"/>
                <w:sz w:val="21"/>
                <w:szCs w:val="21"/>
                <w14:ligatures w14:val="none"/>
              </w:rPr>
              <w:t>数量</w:t>
            </w:r>
          </w:p>
          <w:p w14:paraId="076B6D8B" w14:textId="77777777" w:rsidR="00462900" w:rsidRPr="00462900" w:rsidRDefault="00462900" w:rsidP="00462900">
            <w:pPr>
              <w:adjustRightInd/>
              <w:spacing w:line="240" w:lineRule="auto"/>
              <w:ind w:leftChars="-51" w:left="-143" w:rightChars="-67" w:right="-188" w:firstLineChars="0" w:firstLine="0"/>
              <w:jc w:val="center"/>
              <w:rPr>
                <w:rFonts w:cs="Times New Roman"/>
                <w:sz w:val="21"/>
                <w:szCs w:val="21"/>
                <w14:ligatures w14:val="none"/>
              </w:rPr>
            </w:pPr>
            <w:r w:rsidRPr="00462900">
              <w:rPr>
                <w:rFonts w:cs="宋体" w:hint="eastAsia"/>
                <w:sz w:val="21"/>
                <w:szCs w:val="21"/>
                <w14:ligatures w14:val="none"/>
              </w:rPr>
              <w:t>（台）</w:t>
            </w:r>
          </w:p>
        </w:tc>
        <w:tc>
          <w:tcPr>
            <w:tcW w:w="893" w:type="pct"/>
            <w:vAlign w:val="center"/>
          </w:tcPr>
          <w:p w14:paraId="3F561462"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宋体" w:hint="eastAsia"/>
                <w:sz w:val="21"/>
                <w:szCs w:val="21"/>
                <w14:ligatures w14:val="none"/>
              </w:rPr>
              <w:t>规格型号</w:t>
            </w:r>
          </w:p>
        </w:tc>
        <w:tc>
          <w:tcPr>
            <w:tcW w:w="707" w:type="pct"/>
            <w:vAlign w:val="center"/>
          </w:tcPr>
          <w:p w14:paraId="6458D7DB"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宋体" w:hint="eastAsia"/>
                <w:sz w:val="21"/>
                <w:szCs w:val="21"/>
                <w14:ligatures w14:val="none"/>
              </w:rPr>
              <w:t>介质</w:t>
            </w:r>
          </w:p>
        </w:tc>
        <w:tc>
          <w:tcPr>
            <w:tcW w:w="422" w:type="pct"/>
            <w:vAlign w:val="center"/>
          </w:tcPr>
          <w:p w14:paraId="3F5DC7BF"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宋体" w:hint="eastAsia"/>
                <w:sz w:val="21"/>
                <w:szCs w:val="21"/>
                <w14:ligatures w14:val="none"/>
              </w:rPr>
              <w:t>材质</w:t>
            </w:r>
          </w:p>
        </w:tc>
        <w:tc>
          <w:tcPr>
            <w:tcW w:w="803" w:type="pct"/>
            <w:vAlign w:val="center"/>
          </w:tcPr>
          <w:p w14:paraId="0BC4C667"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宋体" w:hint="eastAsia"/>
                <w:sz w:val="21"/>
                <w:szCs w:val="21"/>
                <w14:ligatures w14:val="none"/>
              </w:rPr>
              <w:t>操作参数</w:t>
            </w:r>
          </w:p>
        </w:tc>
        <w:tc>
          <w:tcPr>
            <w:tcW w:w="601" w:type="pct"/>
            <w:vAlign w:val="center"/>
          </w:tcPr>
          <w:p w14:paraId="16FC12FF" w14:textId="77777777" w:rsidR="00462900" w:rsidRPr="00462900" w:rsidRDefault="00462900" w:rsidP="00462900">
            <w:pPr>
              <w:adjustRightInd/>
              <w:spacing w:line="240" w:lineRule="auto"/>
              <w:ind w:leftChars="-45" w:left="-126" w:rightChars="-28" w:right="-78" w:firstLineChars="0" w:firstLine="0"/>
              <w:jc w:val="center"/>
              <w:rPr>
                <w:rFonts w:cs="Times New Roman"/>
                <w:sz w:val="21"/>
                <w:szCs w:val="21"/>
                <w14:ligatures w14:val="none"/>
              </w:rPr>
            </w:pPr>
            <w:r w:rsidRPr="00462900">
              <w:rPr>
                <w:rFonts w:cs="Times New Roman" w:hint="eastAsia"/>
                <w:sz w:val="21"/>
                <w:szCs w:val="21"/>
                <w14:ligatures w14:val="none"/>
              </w:rPr>
              <w:t>设备位号</w:t>
            </w:r>
          </w:p>
        </w:tc>
      </w:tr>
      <w:tr w:rsidR="00321460" w:rsidRPr="00462900" w14:paraId="6B91D854" w14:textId="77777777" w:rsidTr="00F61CB4">
        <w:trPr>
          <w:trHeight w:val="386"/>
          <w:jc w:val="center"/>
        </w:trPr>
        <w:tc>
          <w:tcPr>
            <w:tcW w:w="305" w:type="pct"/>
            <w:vAlign w:val="center"/>
          </w:tcPr>
          <w:p w14:paraId="1DC5769E"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1</w:t>
            </w:r>
          </w:p>
        </w:tc>
        <w:tc>
          <w:tcPr>
            <w:tcW w:w="885" w:type="pct"/>
            <w:vAlign w:val="center"/>
          </w:tcPr>
          <w:p w14:paraId="3B643DC0"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甲醇原料储罐</w:t>
            </w:r>
          </w:p>
        </w:tc>
        <w:tc>
          <w:tcPr>
            <w:tcW w:w="384" w:type="pct"/>
            <w:vAlign w:val="center"/>
          </w:tcPr>
          <w:p w14:paraId="0FA1CAFD"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1</w:t>
            </w:r>
          </w:p>
        </w:tc>
        <w:tc>
          <w:tcPr>
            <w:tcW w:w="893" w:type="pct"/>
            <w:vAlign w:val="center"/>
          </w:tcPr>
          <w:p w14:paraId="4CF51663" w14:textId="77777777" w:rsid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Φ</w:t>
            </w:r>
            <w:r w:rsidRPr="00462900">
              <w:rPr>
                <w:rFonts w:cs="Times New Roman" w:hint="eastAsia"/>
                <w:sz w:val="21"/>
                <w:szCs w:val="21"/>
                <w14:ligatures w14:val="none"/>
              </w:rPr>
              <w:t>8200</w:t>
            </w:r>
            <w:r w:rsidRPr="00462900">
              <w:rPr>
                <w:rFonts w:cs="Times New Roman" w:hint="eastAsia"/>
                <w:sz w:val="21"/>
                <w:szCs w:val="21"/>
                <w14:ligatures w14:val="none"/>
              </w:rPr>
              <w:t>×</w:t>
            </w:r>
            <w:r w:rsidRPr="00462900">
              <w:rPr>
                <w:rFonts w:cs="Times New Roman" w:hint="eastAsia"/>
                <w:sz w:val="21"/>
                <w:szCs w:val="21"/>
                <w14:ligatures w14:val="none"/>
              </w:rPr>
              <w:t>11000</w:t>
            </w:r>
          </w:p>
          <w:p w14:paraId="7168C2EE" w14:textId="77777777" w:rsidR="009C12D9" w:rsidRPr="00462900" w:rsidRDefault="009C12D9" w:rsidP="00462900">
            <w:pPr>
              <w:adjustRightInd/>
              <w:spacing w:line="240" w:lineRule="auto"/>
              <w:ind w:firstLineChars="0" w:firstLine="0"/>
              <w:jc w:val="center"/>
              <w:rPr>
                <w:rFonts w:cs="Times New Roman"/>
                <w:sz w:val="21"/>
                <w:szCs w:val="21"/>
                <w14:ligatures w14:val="none"/>
              </w:rPr>
            </w:pPr>
            <w:r>
              <w:rPr>
                <w:rFonts w:cs="Times New Roman" w:hint="eastAsia"/>
                <w:sz w:val="21"/>
                <w:szCs w:val="21"/>
                <w14:ligatures w14:val="none"/>
              </w:rPr>
              <w:t>500m</w:t>
            </w:r>
            <w:r w:rsidRPr="009C12D9">
              <w:rPr>
                <w:rFonts w:cs="Times New Roman" w:hint="eastAsia"/>
                <w:sz w:val="21"/>
                <w:szCs w:val="21"/>
                <w:vertAlign w:val="superscript"/>
                <w14:ligatures w14:val="none"/>
              </w:rPr>
              <w:t>3</w:t>
            </w:r>
          </w:p>
        </w:tc>
        <w:tc>
          <w:tcPr>
            <w:tcW w:w="707" w:type="pct"/>
            <w:vAlign w:val="center"/>
          </w:tcPr>
          <w:p w14:paraId="5B0B2509"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甲醇</w:t>
            </w:r>
          </w:p>
        </w:tc>
        <w:tc>
          <w:tcPr>
            <w:tcW w:w="422" w:type="pct"/>
            <w:vAlign w:val="center"/>
          </w:tcPr>
          <w:p w14:paraId="5598BEC8"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碳钢</w:t>
            </w:r>
          </w:p>
        </w:tc>
        <w:tc>
          <w:tcPr>
            <w:tcW w:w="803" w:type="pct"/>
            <w:vAlign w:val="center"/>
          </w:tcPr>
          <w:p w14:paraId="5FDBE9CD"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25</w:t>
            </w:r>
            <w:r w:rsidRPr="00462900">
              <w:rPr>
                <w:rFonts w:cs="Times New Roman" w:hint="eastAsia"/>
                <w:sz w:val="21"/>
                <w:szCs w:val="21"/>
                <w14:ligatures w14:val="none"/>
              </w:rPr>
              <w:t>℃、</w:t>
            </w:r>
            <w:r w:rsidRPr="00462900">
              <w:rPr>
                <w:rFonts w:cs="Times New Roman" w:hint="eastAsia"/>
                <w:sz w:val="21"/>
                <w:szCs w:val="21"/>
                <w14:ligatures w14:val="none"/>
              </w:rPr>
              <w:t>1.5</w:t>
            </w:r>
            <w:r w:rsidR="000A0735">
              <w:rPr>
                <w:rFonts w:cs="Times New Roman" w:hint="eastAsia"/>
                <w:sz w:val="21"/>
                <w:szCs w:val="21"/>
                <w14:ligatures w14:val="none"/>
              </w:rPr>
              <w:t>k</w:t>
            </w:r>
            <w:r w:rsidR="00BA512E">
              <w:rPr>
                <w:rFonts w:cs="Times New Roman" w:hint="eastAsia"/>
                <w:sz w:val="21"/>
                <w:szCs w:val="21"/>
                <w14:ligatures w14:val="none"/>
              </w:rPr>
              <w:t>P</w:t>
            </w:r>
            <w:r w:rsidRPr="00462900">
              <w:rPr>
                <w:rFonts w:cs="Times New Roman" w:hint="eastAsia"/>
                <w:sz w:val="21"/>
                <w:szCs w:val="21"/>
                <w14:ligatures w14:val="none"/>
              </w:rPr>
              <w:t>a</w:t>
            </w:r>
          </w:p>
        </w:tc>
        <w:tc>
          <w:tcPr>
            <w:tcW w:w="601" w:type="pct"/>
            <w:vAlign w:val="center"/>
          </w:tcPr>
          <w:p w14:paraId="12A553F0"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TK-101</w:t>
            </w:r>
          </w:p>
        </w:tc>
      </w:tr>
      <w:tr w:rsidR="00321460" w:rsidRPr="00462900" w14:paraId="219D7EE9" w14:textId="77777777" w:rsidTr="00F61CB4">
        <w:trPr>
          <w:trHeight w:val="397"/>
          <w:jc w:val="center"/>
        </w:trPr>
        <w:tc>
          <w:tcPr>
            <w:tcW w:w="305" w:type="pct"/>
            <w:vAlign w:val="center"/>
          </w:tcPr>
          <w:p w14:paraId="55250CEB"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2</w:t>
            </w:r>
          </w:p>
        </w:tc>
        <w:tc>
          <w:tcPr>
            <w:tcW w:w="885" w:type="pct"/>
            <w:vAlign w:val="center"/>
          </w:tcPr>
          <w:p w14:paraId="096D7DB3"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85%</w:t>
            </w:r>
            <w:r w:rsidRPr="00462900">
              <w:rPr>
                <w:rFonts w:cs="Times New Roman" w:hint="eastAsia"/>
                <w:sz w:val="21"/>
                <w:szCs w:val="21"/>
                <w14:ligatures w14:val="none"/>
              </w:rPr>
              <w:t>甲醇配制罐</w:t>
            </w:r>
          </w:p>
        </w:tc>
        <w:tc>
          <w:tcPr>
            <w:tcW w:w="384" w:type="pct"/>
            <w:vAlign w:val="center"/>
          </w:tcPr>
          <w:p w14:paraId="487BE5D6"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2</w:t>
            </w:r>
          </w:p>
        </w:tc>
        <w:tc>
          <w:tcPr>
            <w:tcW w:w="893" w:type="pct"/>
            <w:vAlign w:val="center"/>
          </w:tcPr>
          <w:p w14:paraId="542D2A38" w14:textId="77777777" w:rsid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Φ</w:t>
            </w:r>
            <w:r w:rsidRPr="00462900">
              <w:rPr>
                <w:rFonts w:cs="Times New Roman" w:hint="eastAsia"/>
                <w:sz w:val="21"/>
                <w:szCs w:val="21"/>
                <w14:ligatures w14:val="none"/>
              </w:rPr>
              <w:t>3000</w:t>
            </w:r>
            <w:r w:rsidRPr="00462900">
              <w:rPr>
                <w:rFonts w:cs="Times New Roman" w:hint="eastAsia"/>
                <w:sz w:val="21"/>
                <w:szCs w:val="21"/>
                <w14:ligatures w14:val="none"/>
              </w:rPr>
              <w:t>×</w:t>
            </w:r>
            <w:r w:rsidRPr="00462900">
              <w:rPr>
                <w:rFonts w:cs="Times New Roman" w:hint="eastAsia"/>
                <w:sz w:val="21"/>
                <w:szCs w:val="21"/>
                <w14:ligatures w14:val="none"/>
              </w:rPr>
              <w:t>5600</w:t>
            </w:r>
          </w:p>
          <w:p w14:paraId="63B97A43" w14:textId="77777777" w:rsidR="009C12D9" w:rsidRPr="00462900" w:rsidRDefault="009C12D9" w:rsidP="00462900">
            <w:pPr>
              <w:adjustRightInd/>
              <w:spacing w:line="240" w:lineRule="auto"/>
              <w:ind w:firstLineChars="0" w:firstLine="0"/>
              <w:jc w:val="center"/>
              <w:rPr>
                <w:rFonts w:cs="Times New Roman"/>
                <w:sz w:val="21"/>
                <w:szCs w:val="21"/>
                <w14:ligatures w14:val="none"/>
              </w:rPr>
            </w:pPr>
            <w:r>
              <w:rPr>
                <w:rFonts w:cs="Times New Roman" w:hint="eastAsia"/>
                <w:sz w:val="21"/>
                <w:szCs w:val="21"/>
                <w14:ligatures w14:val="none"/>
              </w:rPr>
              <w:t>46.6m</w:t>
            </w:r>
            <w:r w:rsidRPr="009C12D9">
              <w:rPr>
                <w:rFonts w:cs="Times New Roman" w:hint="eastAsia"/>
                <w:sz w:val="21"/>
                <w:szCs w:val="21"/>
                <w:vertAlign w:val="superscript"/>
                <w14:ligatures w14:val="none"/>
              </w:rPr>
              <w:t>3</w:t>
            </w:r>
          </w:p>
        </w:tc>
        <w:tc>
          <w:tcPr>
            <w:tcW w:w="707" w:type="pct"/>
            <w:vAlign w:val="center"/>
          </w:tcPr>
          <w:p w14:paraId="5D9446F6"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85%</w:t>
            </w:r>
            <w:r w:rsidRPr="00462900">
              <w:rPr>
                <w:rFonts w:cs="Times New Roman" w:hint="eastAsia"/>
                <w:sz w:val="21"/>
                <w:szCs w:val="21"/>
                <w14:ligatures w14:val="none"/>
              </w:rPr>
              <w:t>甲醇</w:t>
            </w:r>
          </w:p>
        </w:tc>
        <w:tc>
          <w:tcPr>
            <w:tcW w:w="422" w:type="pct"/>
            <w:vAlign w:val="center"/>
          </w:tcPr>
          <w:p w14:paraId="1C73376B"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碳钢</w:t>
            </w:r>
          </w:p>
        </w:tc>
        <w:tc>
          <w:tcPr>
            <w:tcW w:w="803" w:type="pct"/>
            <w:vAlign w:val="center"/>
          </w:tcPr>
          <w:p w14:paraId="0B21B481"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25</w:t>
            </w:r>
            <w:r w:rsidRPr="00462900">
              <w:rPr>
                <w:rFonts w:cs="Times New Roman" w:hint="eastAsia"/>
                <w:sz w:val="21"/>
                <w:szCs w:val="21"/>
                <w14:ligatures w14:val="none"/>
              </w:rPr>
              <w:t>℃、</w:t>
            </w:r>
            <w:r w:rsidRPr="00462900">
              <w:rPr>
                <w:rFonts w:cs="Times New Roman" w:hint="eastAsia"/>
                <w:sz w:val="21"/>
                <w:szCs w:val="21"/>
                <w14:ligatures w14:val="none"/>
              </w:rPr>
              <w:t>1.5</w:t>
            </w:r>
            <w:r w:rsidR="000A0735">
              <w:rPr>
                <w:rFonts w:cs="Times New Roman" w:hint="eastAsia"/>
                <w:sz w:val="21"/>
                <w:szCs w:val="21"/>
                <w14:ligatures w14:val="none"/>
              </w:rPr>
              <w:t>k</w:t>
            </w:r>
            <w:r w:rsidR="00BA512E">
              <w:rPr>
                <w:rFonts w:cs="Times New Roman" w:hint="eastAsia"/>
                <w:sz w:val="21"/>
                <w:szCs w:val="21"/>
                <w14:ligatures w14:val="none"/>
              </w:rPr>
              <w:t>P</w:t>
            </w:r>
            <w:r w:rsidRPr="00462900">
              <w:rPr>
                <w:rFonts w:cs="Times New Roman" w:hint="eastAsia"/>
                <w:sz w:val="21"/>
                <w:szCs w:val="21"/>
                <w14:ligatures w14:val="none"/>
              </w:rPr>
              <w:t>a</w:t>
            </w:r>
          </w:p>
        </w:tc>
        <w:tc>
          <w:tcPr>
            <w:tcW w:w="601" w:type="pct"/>
            <w:vAlign w:val="center"/>
          </w:tcPr>
          <w:p w14:paraId="271667EC"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TK-102AB</w:t>
            </w:r>
          </w:p>
        </w:tc>
      </w:tr>
      <w:tr w:rsidR="00321460" w:rsidRPr="00462900" w14:paraId="17C5360D" w14:textId="77777777" w:rsidTr="00F61CB4">
        <w:trPr>
          <w:trHeight w:val="397"/>
          <w:jc w:val="center"/>
        </w:trPr>
        <w:tc>
          <w:tcPr>
            <w:tcW w:w="305" w:type="pct"/>
            <w:vAlign w:val="center"/>
          </w:tcPr>
          <w:p w14:paraId="321A70A2"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3</w:t>
            </w:r>
          </w:p>
        </w:tc>
        <w:tc>
          <w:tcPr>
            <w:tcW w:w="885" w:type="pct"/>
            <w:vAlign w:val="center"/>
          </w:tcPr>
          <w:p w14:paraId="3B5FD556"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水封槽</w:t>
            </w:r>
          </w:p>
        </w:tc>
        <w:tc>
          <w:tcPr>
            <w:tcW w:w="384" w:type="pct"/>
            <w:vAlign w:val="center"/>
          </w:tcPr>
          <w:p w14:paraId="66881FF4"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1</w:t>
            </w:r>
          </w:p>
        </w:tc>
        <w:tc>
          <w:tcPr>
            <w:tcW w:w="893" w:type="pct"/>
            <w:vAlign w:val="center"/>
          </w:tcPr>
          <w:p w14:paraId="0F3EBA12"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Φ</w:t>
            </w:r>
            <w:r w:rsidRPr="00462900">
              <w:rPr>
                <w:rFonts w:cs="Times New Roman" w:hint="eastAsia"/>
                <w:sz w:val="21"/>
                <w:szCs w:val="21"/>
                <w14:ligatures w14:val="none"/>
              </w:rPr>
              <w:t>800</w:t>
            </w:r>
            <w:r w:rsidRPr="00462900">
              <w:rPr>
                <w:rFonts w:cs="Times New Roman" w:hint="eastAsia"/>
                <w:sz w:val="21"/>
                <w:szCs w:val="21"/>
                <w14:ligatures w14:val="none"/>
              </w:rPr>
              <w:t>×</w:t>
            </w:r>
            <w:r w:rsidRPr="00462900">
              <w:rPr>
                <w:rFonts w:cs="Times New Roman" w:hint="eastAsia"/>
                <w:sz w:val="21"/>
                <w:szCs w:val="21"/>
                <w14:ligatures w14:val="none"/>
              </w:rPr>
              <w:t>2400</w:t>
            </w:r>
          </w:p>
        </w:tc>
        <w:tc>
          <w:tcPr>
            <w:tcW w:w="707" w:type="pct"/>
            <w:vAlign w:val="center"/>
          </w:tcPr>
          <w:p w14:paraId="747503A0"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水（含甲醇）</w:t>
            </w:r>
          </w:p>
        </w:tc>
        <w:tc>
          <w:tcPr>
            <w:tcW w:w="422" w:type="pct"/>
            <w:vAlign w:val="center"/>
          </w:tcPr>
          <w:p w14:paraId="48190F14"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碳钢</w:t>
            </w:r>
          </w:p>
        </w:tc>
        <w:tc>
          <w:tcPr>
            <w:tcW w:w="803" w:type="pct"/>
            <w:vAlign w:val="center"/>
          </w:tcPr>
          <w:p w14:paraId="04645925"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常温、常压</w:t>
            </w:r>
          </w:p>
        </w:tc>
        <w:tc>
          <w:tcPr>
            <w:tcW w:w="601" w:type="pct"/>
            <w:vAlign w:val="center"/>
          </w:tcPr>
          <w:p w14:paraId="18BCA2FB"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D-101</w:t>
            </w:r>
          </w:p>
        </w:tc>
      </w:tr>
      <w:tr w:rsidR="00321460" w:rsidRPr="00462900" w14:paraId="2DD50E3D" w14:textId="77777777" w:rsidTr="00F61CB4">
        <w:trPr>
          <w:trHeight w:val="397"/>
          <w:jc w:val="center"/>
        </w:trPr>
        <w:tc>
          <w:tcPr>
            <w:tcW w:w="305" w:type="pct"/>
            <w:vAlign w:val="center"/>
          </w:tcPr>
          <w:p w14:paraId="03B7536A"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4</w:t>
            </w:r>
          </w:p>
        </w:tc>
        <w:tc>
          <w:tcPr>
            <w:tcW w:w="885" w:type="pct"/>
            <w:vAlign w:val="center"/>
          </w:tcPr>
          <w:p w14:paraId="2B07AFF3"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正丁醇罐</w:t>
            </w:r>
          </w:p>
        </w:tc>
        <w:tc>
          <w:tcPr>
            <w:tcW w:w="384" w:type="pct"/>
            <w:vAlign w:val="center"/>
          </w:tcPr>
          <w:p w14:paraId="60F5B7B8"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1</w:t>
            </w:r>
          </w:p>
        </w:tc>
        <w:tc>
          <w:tcPr>
            <w:tcW w:w="893" w:type="pct"/>
            <w:vAlign w:val="center"/>
          </w:tcPr>
          <w:p w14:paraId="4D9601C2" w14:textId="77777777" w:rsid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Φ</w:t>
            </w:r>
            <w:r w:rsidRPr="00462900">
              <w:rPr>
                <w:rFonts w:cs="Times New Roman" w:hint="eastAsia"/>
                <w:sz w:val="21"/>
                <w:szCs w:val="21"/>
                <w14:ligatures w14:val="none"/>
              </w:rPr>
              <w:t>1200</w:t>
            </w:r>
            <w:r w:rsidRPr="00462900">
              <w:rPr>
                <w:rFonts w:cs="Times New Roman" w:hint="eastAsia"/>
                <w:sz w:val="21"/>
                <w:szCs w:val="21"/>
                <w14:ligatures w14:val="none"/>
              </w:rPr>
              <w:t>×</w:t>
            </w:r>
            <w:r w:rsidRPr="00462900">
              <w:rPr>
                <w:rFonts w:cs="Times New Roman" w:hint="eastAsia"/>
                <w:sz w:val="21"/>
                <w:szCs w:val="21"/>
                <w14:ligatures w14:val="none"/>
              </w:rPr>
              <w:t>2000</w:t>
            </w:r>
          </w:p>
          <w:p w14:paraId="0ECE493E" w14:textId="77777777" w:rsidR="009C12D9" w:rsidRPr="00462900" w:rsidRDefault="009C12D9" w:rsidP="00462900">
            <w:pPr>
              <w:adjustRightInd/>
              <w:spacing w:line="240" w:lineRule="auto"/>
              <w:ind w:firstLineChars="0" w:firstLine="0"/>
              <w:jc w:val="center"/>
              <w:rPr>
                <w:rFonts w:cs="Times New Roman"/>
                <w:sz w:val="21"/>
                <w:szCs w:val="21"/>
                <w14:ligatures w14:val="none"/>
              </w:rPr>
            </w:pPr>
            <w:r>
              <w:rPr>
                <w:rFonts w:cs="Times New Roman" w:hint="eastAsia"/>
                <w:sz w:val="21"/>
                <w:szCs w:val="21"/>
                <w14:ligatures w14:val="none"/>
              </w:rPr>
              <w:t>2m</w:t>
            </w:r>
            <w:r w:rsidRPr="009C12D9">
              <w:rPr>
                <w:rFonts w:cs="Times New Roman" w:hint="eastAsia"/>
                <w:sz w:val="21"/>
                <w:szCs w:val="21"/>
                <w:vertAlign w:val="superscript"/>
                <w14:ligatures w14:val="none"/>
              </w:rPr>
              <w:t>3</w:t>
            </w:r>
          </w:p>
        </w:tc>
        <w:tc>
          <w:tcPr>
            <w:tcW w:w="707" w:type="pct"/>
            <w:vAlign w:val="center"/>
          </w:tcPr>
          <w:p w14:paraId="1ADC9A3B"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正丁醇</w:t>
            </w:r>
          </w:p>
        </w:tc>
        <w:tc>
          <w:tcPr>
            <w:tcW w:w="422" w:type="pct"/>
            <w:vAlign w:val="center"/>
          </w:tcPr>
          <w:p w14:paraId="1C158095"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碳钢</w:t>
            </w:r>
          </w:p>
        </w:tc>
        <w:tc>
          <w:tcPr>
            <w:tcW w:w="803" w:type="pct"/>
            <w:vAlign w:val="center"/>
          </w:tcPr>
          <w:p w14:paraId="7FF2A1FA"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常温、常压</w:t>
            </w:r>
          </w:p>
        </w:tc>
        <w:tc>
          <w:tcPr>
            <w:tcW w:w="601" w:type="pct"/>
            <w:vAlign w:val="center"/>
          </w:tcPr>
          <w:p w14:paraId="1A3CE976"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D-102</w:t>
            </w:r>
          </w:p>
        </w:tc>
      </w:tr>
      <w:tr w:rsidR="00321460" w:rsidRPr="00462900" w14:paraId="46F1813C" w14:textId="77777777" w:rsidTr="00F61CB4">
        <w:trPr>
          <w:trHeight w:val="397"/>
          <w:jc w:val="center"/>
        </w:trPr>
        <w:tc>
          <w:tcPr>
            <w:tcW w:w="305" w:type="pct"/>
            <w:vAlign w:val="center"/>
          </w:tcPr>
          <w:p w14:paraId="619000BE"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lastRenderedPageBreak/>
              <w:t>5</w:t>
            </w:r>
          </w:p>
        </w:tc>
        <w:tc>
          <w:tcPr>
            <w:tcW w:w="885" w:type="pct"/>
            <w:vAlign w:val="center"/>
          </w:tcPr>
          <w:p w14:paraId="6C7956E8"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异丙醇罐</w:t>
            </w:r>
          </w:p>
        </w:tc>
        <w:tc>
          <w:tcPr>
            <w:tcW w:w="384" w:type="pct"/>
            <w:vAlign w:val="center"/>
          </w:tcPr>
          <w:p w14:paraId="0607F2FA"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1</w:t>
            </w:r>
          </w:p>
        </w:tc>
        <w:tc>
          <w:tcPr>
            <w:tcW w:w="893" w:type="pct"/>
            <w:vAlign w:val="center"/>
          </w:tcPr>
          <w:p w14:paraId="7A011B7C" w14:textId="77777777" w:rsid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Φ</w:t>
            </w:r>
            <w:r w:rsidRPr="00462900">
              <w:rPr>
                <w:rFonts w:cs="Times New Roman" w:hint="eastAsia"/>
                <w:sz w:val="21"/>
                <w:szCs w:val="21"/>
                <w14:ligatures w14:val="none"/>
              </w:rPr>
              <w:t>1200</w:t>
            </w:r>
            <w:r w:rsidRPr="00462900">
              <w:rPr>
                <w:rFonts w:cs="Times New Roman" w:hint="eastAsia"/>
                <w:sz w:val="21"/>
                <w:szCs w:val="21"/>
                <w14:ligatures w14:val="none"/>
              </w:rPr>
              <w:t>×</w:t>
            </w:r>
            <w:r w:rsidRPr="00462900">
              <w:rPr>
                <w:rFonts w:cs="Times New Roman" w:hint="eastAsia"/>
                <w:sz w:val="21"/>
                <w:szCs w:val="21"/>
                <w14:ligatures w14:val="none"/>
              </w:rPr>
              <w:t>2000</w:t>
            </w:r>
          </w:p>
          <w:p w14:paraId="17886CDE" w14:textId="77777777" w:rsidR="009C12D9" w:rsidRPr="00462900" w:rsidRDefault="009C12D9" w:rsidP="00462900">
            <w:pPr>
              <w:adjustRightInd/>
              <w:spacing w:line="240" w:lineRule="auto"/>
              <w:ind w:firstLineChars="0" w:firstLine="0"/>
              <w:jc w:val="center"/>
              <w:rPr>
                <w:rFonts w:cs="Times New Roman"/>
                <w:sz w:val="21"/>
                <w:szCs w:val="21"/>
                <w14:ligatures w14:val="none"/>
              </w:rPr>
            </w:pPr>
            <w:r>
              <w:rPr>
                <w:rFonts w:cs="Times New Roman" w:hint="eastAsia"/>
                <w:sz w:val="21"/>
                <w:szCs w:val="21"/>
                <w14:ligatures w14:val="none"/>
              </w:rPr>
              <w:t>2m</w:t>
            </w:r>
            <w:r w:rsidRPr="009C12D9">
              <w:rPr>
                <w:rFonts w:cs="Times New Roman" w:hint="eastAsia"/>
                <w:sz w:val="21"/>
                <w:szCs w:val="21"/>
                <w:vertAlign w:val="superscript"/>
                <w14:ligatures w14:val="none"/>
              </w:rPr>
              <w:t>3</w:t>
            </w:r>
          </w:p>
        </w:tc>
        <w:tc>
          <w:tcPr>
            <w:tcW w:w="707" w:type="pct"/>
            <w:vAlign w:val="center"/>
          </w:tcPr>
          <w:p w14:paraId="67C54E32"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异丙醇</w:t>
            </w:r>
          </w:p>
        </w:tc>
        <w:tc>
          <w:tcPr>
            <w:tcW w:w="422" w:type="pct"/>
            <w:vAlign w:val="center"/>
          </w:tcPr>
          <w:p w14:paraId="1755D44B"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碳钢</w:t>
            </w:r>
          </w:p>
        </w:tc>
        <w:tc>
          <w:tcPr>
            <w:tcW w:w="803" w:type="pct"/>
            <w:vAlign w:val="center"/>
          </w:tcPr>
          <w:p w14:paraId="52BE0BF3"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常温、常压</w:t>
            </w:r>
          </w:p>
        </w:tc>
        <w:tc>
          <w:tcPr>
            <w:tcW w:w="601" w:type="pct"/>
            <w:vAlign w:val="center"/>
          </w:tcPr>
          <w:p w14:paraId="5FDD46C9"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D-103</w:t>
            </w:r>
          </w:p>
        </w:tc>
      </w:tr>
      <w:tr w:rsidR="00321460" w:rsidRPr="00462900" w14:paraId="1FE9F424" w14:textId="77777777" w:rsidTr="00F61CB4">
        <w:trPr>
          <w:trHeight w:val="397"/>
          <w:jc w:val="center"/>
        </w:trPr>
        <w:tc>
          <w:tcPr>
            <w:tcW w:w="305" w:type="pct"/>
            <w:vAlign w:val="center"/>
          </w:tcPr>
          <w:p w14:paraId="39F7AA12"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6</w:t>
            </w:r>
          </w:p>
        </w:tc>
        <w:tc>
          <w:tcPr>
            <w:tcW w:w="885" w:type="pct"/>
            <w:vAlign w:val="center"/>
          </w:tcPr>
          <w:p w14:paraId="6D44551F"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高碳醇罐</w:t>
            </w:r>
          </w:p>
        </w:tc>
        <w:tc>
          <w:tcPr>
            <w:tcW w:w="384" w:type="pct"/>
            <w:vAlign w:val="center"/>
          </w:tcPr>
          <w:p w14:paraId="71826545"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1</w:t>
            </w:r>
          </w:p>
        </w:tc>
        <w:tc>
          <w:tcPr>
            <w:tcW w:w="893" w:type="pct"/>
            <w:vAlign w:val="center"/>
          </w:tcPr>
          <w:p w14:paraId="3273EE32" w14:textId="77777777" w:rsid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Φ</w:t>
            </w:r>
            <w:r w:rsidRPr="00462900">
              <w:rPr>
                <w:rFonts w:cs="Times New Roman" w:hint="eastAsia"/>
                <w:sz w:val="21"/>
                <w:szCs w:val="21"/>
                <w14:ligatures w14:val="none"/>
              </w:rPr>
              <w:t>1200</w:t>
            </w:r>
            <w:r w:rsidRPr="00462900">
              <w:rPr>
                <w:rFonts w:cs="Times New Roman" w:hint="eastAsia"/>
                <w:sz w:val="21"/>
                <w:szCs w:val="21"/>
                <w14:ligatures w14:val="none"/>
              </w:rPr>
              <w:t>×</w:t>
            </w:r>
            <w:r w:rsidRPr="00462900">
              <w:rPr>
                <w:rFonts w:cs="Times New Roman" w:hint="eastAsia"/>
                <w:sz w:val="21"/>
                <w:szCs w:val="21"/>
                <w14:ligatures w14:val="none"/>
              </w:rPr>
              <w:t>2000</w:t>
            </w:r>
          </w:p>
          <w:p w14:paraId="2485BDD2" w14:textId="77777777" w:rsidR="009C12D9" w:rsidRPr="00462900" w:rsidRDefault="009C12D9" w:rsidP="00462900">
            <w:pPr>
              <w:adjustRightInd/>
              <w:spacing w:line="240" w:lineRule="auto"/>
              <w:ind w:firstLineChars="0" w:firstLine="0"/>
              <w:jc w:val="center"/>
              <w:rPr>
                <w:rFonts w:cs="Times New Roman"/>
                <w:sz w:val="21"/>
                <w:szCs w:val="21"/>
                <w14:ligatures w14:val="none"/>
              </w:rPr>
            </w:pPr>
            <w:r>
              <w:rPr>
                <w:rFonts w:cs="Times New Roman" w:hint="eastAsia"/>
                <w:sz w:val="21"/>
                <w:szCs w:val="21"/>
                <w14:ligatures w14:val="none"/>
              </w:rPr>
              <w:t>2m</w:t>
            </w:r>
            <w:r w:rsidRPr="009C12D9">
              <w:rPr>
                <w:rFonts w:cs="Times New Roman" w:hint="eastAsia"/>
                <w:sz w:val="21"/>
                <w:szCs w:val="21"/>
                <w:vertAlign w:val="superscript"/>
                <w14:ligatures w14:val="none"/>
              </w:rPr>
              <w:t>3</w:t>
            </w:r>
          </w:p>
        </w:tc>
        <w:tc>
          <w:tcPr>
            <w:tcW w:w="707" w:type="pct"/>
            <w:vAlign w:val="center"/>
          </w:tcPr>
          <w:p w14:paraId="39CFE9F8"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高碳醇</w:t>
            </w:r>
          </w:p>
        </w:tc>
        <w:tc>
          <w:tcPr>
            <w:tcW w:w="422" w:type="pct"/>
            <w:vAlign w:val="center"/>
          </w:tcPr>
          <w:p w14:paraId="784FB046"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碳钢</w:t>
            </w:r>
          </w:p>
        </w:tc>
        <w:tc>
          <w:tcPr>
            <w:tcW w:w="803" w:type="pct"/>
            <w:vAlign w:val="center"/>
          </w:tcPr>
          <w:p w14:paraId="242A5DD3"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常温、常压</w:t>
            </w:r>
          </w:p>
        </w:tc>
        <w:tc>
          <w:tcPr>
            <w:tcW w:w="601" w:type="pct"/>
            <w:vAlign w:val="center"/>
          </w:tcPr>
          <w:p w14:paraId="085E2CD1"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D-104</w:t>
            </w:r>
          </w:p>
        </w:tc>
      </w:tr>
      <w:tr w:rsidR="00321460" w:rsidRPr="00462900" w14:paraId="32151C0F" w14:textId="77777777" w:rsidTr="00F61CB4">
        <w:trPr>
          <w:trHeight w:val="397"/>
          <w:jc w:val="center"/>
        </w:trPr>
        <w:tc>
          <w:tcPr>
            <w:tcW w:w="305" w:type="pct"/>
            <w:vAlign w:val="center"/>
          </w:tcPr>
          <w:p w14:paraId="6D47D4FA"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7</w:t>
            </w:r>
          </w:p>
        </w:tc>
        <w:tc>
          <w:tcPr>
            <w:tcW w:w="885" w:type="pct"/>
            <w:vAlign w:val="center"/>
          </w:tcPr>
          <w:p w14:paraId="77C27B18"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甲醇原料泵</w:t>
            </w:r>
          </w:p>
        </w:tc>
        <w:tc>
          <w:tcPr>
            <w:tcW w:w="384" w:type="pct"/>
            <w:vAlign w:val="center"/>
          </w:tcPr>
          <w:p w14:paraId="7AF946B8"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1</w:t>
            </w:r>
          </w:p>
        </w:tc>
        <w:tc>
          <w:tcPr>
            <w:tcW w:w="893" w:type="pct"/>
            <w:vAlign w:val="center"/>
          </w:tcPr>
          <w:p w14:paraId="481AFC8D" w14:textId="77777777" w:rsidR="0032146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Q=25m</w:t>
            </w:r>
            <w:r w:rsidRPr="00462900">
              <w:rPr>
                <w:rFonts w:cs="Times New Roman" w:hint="eastAsia"/>
                <w:sz w:val="21"/>
                <w:szCs w:val="21"/>
                <w:vertAlign w:val="superscript"/>
                <w14:ligatures w14:val="none"/>
              </w:rPr>
              <w:t>3</w:t>
            </w:r>
            <w:r w:rsidRPr="00462900">
              <w:rPr>
                <w:rFonts w:cs="Times New Roman" w:hint="eastAsia"/>
                <w:sz w:val="21"/>
                <w:szCs w:val="21"/>
                <w14:ligatures w14:val="none"/>
              </w:rPr>
              <w:t>/h</w:t>
            </w:r>
          </w:p>
          <w:p w14:paraId="4E5782DD"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H=32 m</w:t>
            </w:r>
          </w:p>
        </w:tc>
        <w:tc>
          <w:tcPr>
            <w:tcW w:w="707" w:type="pct"/>
            <w:vAlign w:val="center"/>
          </w:tcPr>
          <w:p w14:paraId="0E4449BB"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甲醇</w:t>
            </w:r>
          </w:p>
        </w:tc>
        <w:tc>
          <w:tcPr>
            <w:tcW w:w="422" w:type="pct"/>
            <w:vAlign w:val="center"/>
          </w:tcPr>
          <w:p w14:paraId="6CCD3E8F"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碳钢</w:t>
            </w:r>
          </w:p>
        </w:tc>
        <w:tc>
          <w:tcPr>
            <w:tcW w:w="803" w:type="pct"/>
            <w:vAlign w:val="center"/>
          </w:tcPr>
          <w:p w14:paraId="18E5D38F"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p>
        </w:tc>
        <w:tc>
          <w:tcPr>
            <w:tcW w:w="601" w:type="pct"/>
            <w:vAlign w:val="center"/>
          </w:tcPr>
          <w:p w14:paraId="43F1E619"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P-101</w:t>
            </w:r>
          </w:p>
        </w:tc>
      </w:tr>
      <w:tr w:rsidR="00321460" w:rsidRPr="00462900" w14:paraId="12619BE7" w14:textId="77777777" w:rsidTr="00F61CB4">
        <w:trPr>
          <w:trHeight w:val="397"/>
          <w:jc w:val="center"/>
        </w:trPr>
        <w:tc>
          <w:tcPr>
            <w:tcW w:w="305" w:type="pct"/>
            <w:vAlign w:val="center"/>
          </w:tcPr>
          <w:p w14:paraId="6EE23028"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8</w:t>
            </w:r>
          </w:p>
        </w:tc>
        <w:tc>
          <w:tcPr>
            <w:tcW w:w="885" w:type="pct"/>
            <w:vAlign w:val="center"/>
          </w:tcPr>
          <w:p w14:paraId="765E5E06"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7C3F3B">
              <w:rPr>
                <w:rFonts w:cs="Times New Roman" w:hint="eastAsia"/>
                <w:sz w:val="21"/>
                <w:szCs w:val="21"/>
                <w14:ligatures w14:val="none"/>
              </w:rPr>
              <w:t>桶泵</w:t>
            </w:r>
          </w:p>
        </w:tc>
        <w:tc>
          <w:tcPr>
            <w:tcW w:w="384" w:type="pct"/>
            <w:vAlign w:val="center"/>
          </w:tcPr>
          <w:p w14:paraId="1D49F0D0"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1</w:t>
            </w:r>
          </w:p>
        </w:tc>
        <w:tc>
          <w:tcPr>
            <w:tcW w:w="893" w:type="pct"/>
            <w:vAlign w:val="center"/>
          </w:tcPr>
          <w:p w14:paraId="38A80CF1" w14:textId="77777777" w:rsidR="0032146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Q=100L/min</w:t>
            </w:r>
          </w:p>
          <w:p w14:paraId="220547EE"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H=6m</w:t>
            </w:r>
          </w:p>
        </w:tc>
        <w:tc>
          <w:tcPr>
            <w:tcW w:w="707" w:type="pct"/>
            <w:vAlign w:val="center"/>
          </w:tcPr>
          <w:p w14:paraId="3FA528CA"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水（含甲醇）</w:t>
            </w:r>
          </w:p>
        </w:tc>
        <w:tc>
          <w:tcPr>
            <w:tcW w:w="422" w:type="pct"/>
            <w:vAlign w:val="center"/>
          </w:tcPr>
          <w:p w14:paraId="3E1A911E"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碳钢</w:t>
            </w:r>
          </w:p>
        </w:tc>
        <w:tc>
          <w:tcPr>
            <w:tcW w:w="803" w:type="pct"/>
            <w:vAlign w:val="center"/>
          </w:tcPr>
          <w:p w14:paraId="1C3E0D88"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p>
        </w:tc>
        <w:tc>
          <w:tcPr>
            <w:tcW w:w="601" w:type="pct"/>
            <w:vAlign w:val="center"/>
          </w:tcPr>
          <w:p w14:paraId="1399E7E3"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P-102</w:t>
            </w:r>
          </w:p>
        </w:tc>
      </w:tr>
      <w:tr w:rsidR="00321460" w:rsidRPr="00462900" w14:paraId="38E9440D" w14:textId="77777777" w:rsidTr="00F61CB4">
        <w:trPr>
          <w:trHeight w:val="397"/>
          <w:jc w:val="center"/>
        </w:trPr>
        <w:tc>
          <w:tcPr>
            <w:tcW w:w="305" w:type="pct"/>
            <w:vAlign w:val="center"/>
          </w:tcPr>
          <w:p w14:paraId="45A69561"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9</w:t>
            </w:r>
          </w:p>
        </w:tc>
        <w:tc>
          <w:tcPr>
            <w:tcW w:w="885" w:type="pct"/>
            <w:vAlign w:val="center"/>
          </w:tcPr>
          <w:p w14:paraId="22BD8760"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85%</w:t>
            </w:r>
            <w:r w:rsidRPr="00462900">
              <w:rPr>
                <w:rFonts w:cs="Times New Roman" w:hint="eastAsia"/>
                <w:sz w:val="21"/>
                <w:szCs w:val="21"/>
                <w14:ligatures w14:val="none"/>
              </w:rPr>
              <w:t>甲醇装车</w:t>
            </w:r>
          </w:p>
          <w:p w14:paraId="5BFF3F3F"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鹤管</w:t>
            </w:r>
          </w:p>
        </w:tc>
        <w:tc>
          <w:tcPr>
            <w:tcW w:w="384" w:type="pct"/>
            <w:vAlign w:val="center"/>
          </w:tcPr>
          <w:p w14:paraId="6A2A37C4"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1</w:t>
            </w:r>
          </w:p>
        </w:tc>
        <w:tc>
          <w:tcPr>
            <w:tcW w:w="893" w:type="pct"/>
            <w:vAlign w:val="center"/>
          </w:tcPr>
          <w:p w14:paraId="70AA38E9"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下装式鹤管</w:t>
            </w:r>
          </w:p>
        </w:tc>
        <w:tc>
          <w:tcPr>
            <w:tcW w:w="707" w:type="pct"/>
            <w:vAlign w:val="center"/>
          </w:tcPr>
          <w:p w14:paraId="4D563343"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85%</w:t>
            </w:r>
            <w:r w:rsidRPr="00462900">
              <w:rPr>
                <w:rFonts w:cs="Times New Roman" w:hint="eastAsia"/>
                <w:sz w:val="21"/>
                <w:szCs w:val="21"/>
                <w14:ligatures w14:val="none"/>
              </w:rPr>
              <w:t>甲醇</w:t>
            </w:r>
          </w:p>
        </w:tc>
        <w:tc>
          <w:tcPr>
            <w:tcW w:w="422" w:type="pct"/>
            <w:vAlign w:val="center"/>
          </w:tcPr>
          <w:p w14:paraId="7EF96B7A"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碳钢</w:t>
            </w:r>
          </w:p>
        </w:tc>
        <w:tc>
          <w:tcPr>
            <w:tcW w:w="803" w:type="pct"/>
            <w:vAlign w:val="center"/>
          </w:tcPr>
          <w:p w14:paraId="419D14DE"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p>
        </w:tc>
        <w:tc>
          <w:tcPr>
            <w:tcW w:w="601" w:type="pct"/>
            <w:vAlign w:val="center"/>
          </w:tcPr>
          <w:p w14:paraId="423651B4" w14:textId="77777777" w:rsidR="00462900" w:rsidRPr="00462900" w:rsidRDefault="00462900" w:rsidP="00462900">
            <w:pPr>
              <w:adjustRightInd/>
              <w:spacing w:line="240" w:lineRule="auto"/>
              <w:ind w:firstLineChars="0" w:firstLine="0"/>
              <w:jc w:val="center"/>
              <w:rPr>
                <w:rFonts w:cs="Times New Roman"/>
                <w:sz w:val="21"/>
                <w:szCs w:val="21"/>
                <w14:ligatures w14:val="none"/>
              </w:rPr>
            </w:pPr>
            <w:r w:rsidRPr="00462900">
              <w:rPr>
                <w:rFonts w:cs="Times New Roman" w:hint="eastAsia"/>
                <w:sz w:val="21"/>
                <w:szCs w:val="21"/>
                <w14:ligatures w14:val="none"/>
              </w:rPr>
              <w:t>L-101</w:t>
            </w:r>
          </w:p>
        </w:tc>
      </w:tr>
    </w:tbl>
    <w:p w14:paraId="67E48282" w14:textId="77777777" w:rsidR="00063EAC" w:rsidRPr="00063EAC" w:rsidRDefault="00063EAC" w:rsidP="00063EAC">
      <w:pPr>
        <w:pStyle w:val="3"/>
        <w:spacing w:before="156" w:after="156"/>
        <w:ind w:firstLine="562"/>
      </w:pPr>
      <w:r w:rsidRPr="00063EAC">
        <w:rPr>
          <w:rFonts w:hint="eastAsia"/>
        </w:rPr>
        <w:t>2.6.2</w:t>
      </w:r>
      <w:r w:rsidRPr="00063EAC">
        <w:rPr>
          <w:rFonts w:hint="eastAsia"/>
        </w:rPr>
        <w:t>特种设备</w:t>
      </w:r>
    </w:p>
    <w:p w14:paraId="446FA29F" w14:textId="77777777" w:rsidR="00063EAC" w:rsidRDefault="00063EAC" w:rsidP="00063EAC">
      <w:pPr>
        <w:ind w:firstLine="560"/>
      </w:pPr>
      <w:r w:rsidRPr="00063EAC">
        <w:rPr>
          <w:rFonts w:hint="eastAsia"/>
        </w:rPr>
        <w:t>本项目涉及的特种设备详见表</w:t>
      </w:r>
      <w:r>
        <w:rPr>
          <w:rFonts w:hint="eastAsia"/>
        </w:rPr>
        <w:t>2.6-2</w:t>
      </w:r>
      <w:r w:rsidRPr="00063EAC">
        <w:rPr>
          <w:rFonts w:hint="eastAsia"/>
        </w:rPr>
        <w:t>。</w:t>
      </w:r>
    </w:p>
    <w:p w14:paraId="09BE8F19" w14:textId="77777777" w:rsidR="00354D0B" w:rsidRDefault="00F61CB4" w:rsidP="00F61CB4">
      <w:pPr>
        <w:keepNext/>
        <w:spacing w:beforeLines="50" w:before="156" w:afterLines="50" w:after="156" w:line="240" w:lineRule="auto"/>
        <w:ind w:firstLineChars="0" w:firstLine="0"/>
        <w:jc w:val="center"/>
        <w:rPr>
          <w:rFonts w:eastAsia="黑体" w:cs="Times New Roman"/>
          <w:sz w:val="24"/>
          <w:szCs w:val="28"/>
        </w:rPr>
      </w:pPr>
      <w:r w:rsidRPr="00F61CB4">
        <w:rPr>
          <w:rFonts w:eastAsia="黑体" w:cs="Times New Roman" w:hint="eastAsia"/>
          <w:sz w:val="24"/>
          <w:szCs w:val="28"/>
        </w:rPr>
        <w:t>表</w:t>
      </w:r>
      <w:r w:rsidRPr="00F61CB4">
        <w:rPr>
          <w:rFonts w:eastAsia="黑体" w:cs="Times New Roman" w:hint="eastAsia"/>
          <w:sz w:val="24"/>
          <w:szCs w:val="28"/>
        </w:rPr>
        <w:t xml:space="preserve">2.6-2  </w:t>
      </w:r>
      <w:r w:rsidRPr="00F61CB4">
        <w:rPr>
          <w:rFonts w:eastAsia="黑体" w:cs="Times New Roman" w:hint="eastAsia"/>
          <w:sz w:val="24"/>
          <w:szCs w:val="28"/>
        </w:rPr>
        <w:t>特种设备一览表</w:t>
      </w:r>
    </w:p>
    <w:tbl>
      <w:tblPr>
        <w:tblStyle w:val="11"/>
        <w:tblW w:w="5000" w:type="pct"/>
        <w:jc w:val="center"/>
        <w:tblInd w:w="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665"/>
        <w:gridCol w:w="1313"/>
        <w:gridCol w:w="1133"/>
        <w:gridCol w:w="1702"/>
        <w:gridCol w:w="1133"/>
        <w:gridCol w:w="1205"/>
        <w:gridCol w:w="1357"/>
        <w:gridCol w:w="660"/>
      </w:tblGrid>
      <w:tr w:rsidR="00583BAF" w:rsidRPr="00C260EB" w14:paraId="1455C61A" w14:textId="77777777" w:rsidTr="00583BAF">
        <w:trPr>
          <w:trHeight w:val="454"/>
          <w:jc w:val="center"/>
        </w:trPr>
        <w:tc>
          <w:tcPr>
            <w:tcW w:w="5000" w:type="pct"/>
            <w:gridSpan w:val="8"/>
            <w:vAlign w:val="center"/>
          </w:tcPr>
          <w:p w14:paraId="3B10F362" w14:textId="3EB3800F" w:rsidR="00583BAF" w:rsidRPr="00C260EB" w:rsidRDefault="00583BAF" w:rsidP="003421C5">
            <w:pPr>
              <w:widowControl/>
              <w:spacing w:line="240" w:lineRule="auto"/>
              <w:ind w:firstLineChars="0" w:firstLine="0"/>
              <w:jc w:val="center"/>
              <w:rPr>
                <w:rFonts w:cs="宋体"/>
                <w:sz w:val="21"/>
                <w:szCs w:val="21"/>
              </w:rPr>
            </w:pPr>
            <w:r>
              <w:rPr>
                <w:rFonts w:cs="宋体" w:hint="eastAsia"/>
                <w:sz w:val="21"/>
                <w:szCs w:val="21"/>
              </w:rPr>
              <w:t>压力容器</w:t>
            </w:r>
          </w:p>
        </w:tc>
      </w:tr>
      <w:tr w:rsidR="00583BAF" w:rsidRPr="00C260EB" w14:paraId="6B0E8889" w14:textId="77777777" w:rsidTr="00583BAF">
        <w:trPr>
          <w:trHeight w:val="454"/>
          <w:jc w:val="center"/>
        </w:trPr>
        <w:tc>
          <w:tcPr>
            <w:tcW w:w="363" w:type="pct"/>
            <w:vAlign w:val="center"/>
          </w:tcPr>
          <w:p w14:paraId="6E8463AF" w14:textId="77777777" w:rsidR="00583BAF" w:rsidRPr="00C260EB" w:rsidRDefault="00583BAF" w:rsidP="00583BAF">
            <w:pPr>
              <w:widowControl/>
              <w:spacing w:line="240" w:lineRule="auto"/>
              <w:ind w:firstLineChars="0" w:firstLine="0"/>
              <w:jc w:val="center"/>
              <w:rPr>
                <w:rFonts w:cs="宋体"/>
                <w:sz w:val="21"/>
                <w:szCs w:val="21"/>
              </w:rPr>
            </w:pPr>
            <w:r w:rsidRPr="00C260EB">
              <w:rPr>
                <w:rFonts w:cs="宋体" w:hint="eastAsia"/>
                <w:sz w:val="21"/>
                <w:szCs w:val="21"/>
              </w:rPr>
              <w:t>序号</w:t>
            </w:r>
          </w:p>
        </w:tc>
        <w:tc>
          <w:tcPr>
            <w:tcW w:w="716" w:type="pct"/>
            <w:vAlign w:val="center"/>
          </w:tcPr>
          <w:p w14:paraId="67F113DA" w14:textId="77777777" w:rsidR="00583BAF" w:rsidRPr="00C260EB" w:rsidRDefault="00583BAF" w:rsidP="00583BAF">
            <w:pPr>
              <w:widowControl/>
              <w:spacing w:line="240" w:lineRule="auto"/>
              <w:ind w:firstLineChars="0" w:firstLine="0"/>
              <w:jc w:val="center"/>
              <w:rPr>
                <w:rFonts w:cs="宋体"/>
                <w:sz w:val="21"/>
                <w:szCs w:val="21"/>
              </w:rPr>
            </w:pPr>
            <w:r w:rsidRPr="00C260EB">
              <w:rPr>
                <w:rFonts w:cs="宋体" w:hint="eastAsia"/>
                <w:sz w:val="21"/>
                <w:szCs w:val="21"/>
              </w:rPr>
              <w:t>设备名称</w:t>
            </w:r>
          </w:p>
        </w:tc>
        <w:tc>
          <w:tcPr>
            <w:tcW w:w="618" w:type="pct"/>
            <w:vAlign w:val="center"/>
          </w:tcPr>
          <w:p w14:paraId="269385F6" w14:textId="628E4CFA" w:rsidR="00583BAF" w:rsidRPr="00C260EB" w:rsidRDefault="00583BAF" w:rsidP="00583BAF">
            <w:pPr>
              <w:widowControl/>
              <w:spacing w:line="240" w:lineRule="auto"/>
              <w:ind w:firstLineChars="0" w:firstLine="0"/>
              <w:jc w:val="center"/>
              <w:rPr>
                <w:rFonts w:cs="宋体"/>
                <w:sz w:val="21"/>
                <w:szCs w:val="21"/>
              </w:rPr>
            </w:pPr>
            <w:r w:rsidRPr="00583BAF">
              <w:rPr>
                <w:rFonts w:cs="宋体" w:hint="eastAsia"/>
                <w:sz w:val="21"/>
                <w:szCs w:val="21"/>
              </w:rPr>
              <w:t>操作介质</w:t>
            </w:r>
          </w:p>
        </w:tc>
        <w:tc>
          <w:tcPr>
            <w:tcW w:w="928" w:type="pct"/>
            <w:vAlign w:val="center"/>
          </w:tcPr>
          <w:p w14:paraId="0486FA33" w14:textId="6601E586" w:rsidR="00583BAF" w:rsidRPr="00C260EB" w:rsidRDefault="00583BAF" w:rsidP="00583BAF">
            <w:pPr>
              <w:widowControl/>
              <w:spacing w:line="240" w:lineRule="auto"/>
              <w:ind w:firstLineChars="0" w:firstLine="0"/>
              <w:jc w:val="center"/>
              <w:rPr>
                <w:rFonts w:cs="宋体"/>
                <w:sz w:val="21"/>
                <w:szCs w:val="21"/>
              </w:rPr>
            </w:pPr>
            <w:r w:rsidRPr="00583BAF">
              <w:rPr>
                <w:rFonts w:cs="宋体" w:hint="eastAsia"/>
                <w:sz w:val="21"/>
                <w:szCs w:val="21"/>
              </w:rPr>
              <w:t>公称工作压力（</w:t>
            </w:r>
            <w:r w:rsidRPr="00583BAF">
              <w:rPr>
                <w:rFonts w:cs="宋体" w:hint="eastAsia"/>
                <w:sz w:val="21"/>
                <w:szCs w:val="21"/>
              </w:rPr>
              <w:t>MPa</w:t>
            </w:r>
            <w:r w:rsidRPr="00583BAF">
              <w:rPr>
                <w:rFonts w:cs="宋体" w:hint="eastAsia"/>
                <w:sz w:val="21"/>
                <w:szCs w:val="21"/>
              </w:rPr>
              <w:t>）</w:t>
            </w:r>
          </w:p>
        </w:tc>
        <w:tc>
          <w:tcPr>
            <w:tcW w:w="618" w:type="pct"/>
            <w:vAlign w:val="center"/>
          </w:tcPr>
          <w:p w14:paraId="4939231C" w14:textId="77777777" w:rsidR="00583BAF" w:rsidRPr="00C260EB" w:rsidRDefault="00583BAF" w:rsidP="00583BAF">
            <w:pPr>
              <w:widowControl/>
              <w:spacing w:line="240" w:lineRule="auto"/>
              <w:ind w:firstLineChars="0" w:firstLine="0"/>
              <w:jc w:val="center"/>
              <w:rPr>
                <w:rFonts w:cs="宋体"/>
                <w:sz w:val="21"/>
                <w:szCs w:val="21"/>
              </w:rPr>
            </w:pPr>
            <w:r w:rsidRPr="00C260EB">
              <w:rPr>
                <w:rFonts w:cs="宋体" w:hint="eastAsia"/>
                <w:sz w:val="21"/>
                <w:szCs w:val="21"/>
              </w:rPr>
              <w:t>操作温度</w:t>
            </w:r>
          </w:p>
          <w:p w14:paraId="3004C5EF" w14:textId="77777777" w:rsidR="00583BAF" w:rsidRPr="00C260EB" w:rsidRDefault="00583BAF" w:rsidP="00583BAF">
            <w:pPr>
              <w:widowControl/>
              <w:spacing w:line="240" w:lineRule="auto"/>
              <w:ind w:firstLineChars="0" w:firstLine="0"/>
              <w:jc w:val="center"/>
              <w:rPr>
                <w:rFonts w:cs="宋体"/>
                <w:sz w:val="21"/>
                <w:szCs w:val="21"/>
              </w:rPr>
            </w:pPr>
            <w:r w:rsidRPr="00C260EB">
              <w:rPr>
                <w:rFonts w:cs="宋体" w:hint="eastAsia"/>
                <w:sz w:val="21"/>
                <w:szCs w:val="21"/>
              </w:rPr>
              <w:t>（℃）</w:t>
            </w:r>
          </w:p>
        </w:tc>
        <w:tc>
          <w:tcPr>
            <w:tcW w:w="657" w:type="pct"/>
            <w:vAlign w:val="center"/>
          </w:tcPr>
          <w:p w14:paraId="422A36B8" w14:textId="0338C59B" w:rsidR="00583BAF" w:rsidRPr="00C260EB" w:rsidRDefault="00583BAF" w:rsidP="00583BAF">
            <w:pPr>
              <w:widowControl/>
              <w:spacing w:line="240" w:lineRule="auto"/>
              <w:ind w:firstLineChars="0" w:firstLine="0"/>
              <w:jc w:val="center"/>
              <w:rPr>
                <w:rFonts w:cs="宋体"/>
                <w:sz w:val="21"/>
                <w:szCs w:val="21"/>
              </w:rPr>
            </w:pPr>
            <w:r>
              <w:rPr>
                <w:rFonts w:cs="宋体" w:hint="eastAsia"/>
                <w:sz w:val="21"/>
                <w:szCs w:val="21"/>
              </w:rPr>
              <w:t>容积</w:t>
            </w:r>
          </w:p>
        </w:tc>
        <w:tc>
          <w:tcPr>
            <w:tcW w:w="740" w:type="pct"/>
            <w:vAlign w:val="center"/>
          </w:tcPr>
          <w:p w14:paraId="688202F7" w14:textId="77777777" w:rsidR="00583BAF" w:rsidRPr="00C260EB" w:rsidRDefault="00583BAF" w:rsidP="00583BAF">
            <w:pPr>
              <w:widowControl/>
              <w:spacing w:line="240" w:lineRule="auto"/>
              <w:ind w:firstLineChars="0" w:firstLine="0"/>
              <w:jc w:val="center"/>
              <w:rPr>
                <w:rFonts w:cs="宋体"/>
                <w:sz w:val="21"/>
                <w:szCs w:val="21"/>
              </w:rPr>
            </w:pPr>
            <w:r w:rsidRPr="00C260EB">
              <w:rPr>
                <w:rFonts w:cs="宋体" w:hint="eastAsia"/>
                <w:sz w:val="21"/>
                <w:szCs w:val="21"/>
              </w:rPr>
              <w:t>主要材质</w:t>
            </w:r>
          </w:p>
        </w:tc>
        <w:tc>
          <w:tcPr>
            <w:tcW w:w="360" w:type="pct"/>
            <w:vAlign w:val="center"/>
          </w:tcPr>
          <w:p w14:paraId="5EB89A91" w14:textId="77777777" w:rsidR="00583BAF" w:rsidRPr="00C260EB" w:rsidRDefault="00583BAF" w:rsidP="00583BAF">
            <w:pPr>
              <w:widowControl/>
              <w:spacing w:line="240" w:lineRule="auto"/>
              <w:ind w:firstLineChars="0" w:firstLine="0"/>
              <w:jc w:val="center"/>
              <w:rPr>
                <w:rFonts w:cs="宋体"/>
                <w:sz w:val="21"/>
                <w:szCs w:val="21"/>
              </w:rPr>
            </w:pPr>
            <w:r w:rsidRPr="00C260EB">
              <w:rPr>
                <w:rFonts w:cs="宋体" w:hint="eastAsia"/>
                <w:sz w:val="21"/>
                <w:szCs w:val="21"/>
              </w:rPr>
              <w:t>备注</w:t>
            </w:r>
          </w:p>
        </w:tc>
      </w:tr>
      <w:tr w:rsidR="00583BAF" w:rsidRPr="00C260EB" w14:paraId="3C97584C" w14:textId="77777777" w:rsidTr="00583BAF">
        <w:trPr>
          <w:trHeight w:val="454"/>
          <w:jc w:val="center"/>
        </w:trPr>
        <w:tc>
          <w:tcPr>
            <w:tcW w:w="363" w:type="pct"/>
            <w:vAlign w:val="center"/>
          </w:tcPr>
          <w:p w14:paraId="2798E423" w14:textId="77777777" w:rsidR="00583BAF" w:rsidRPr="00C260EB" w:rsidRDefault="00583BAF" w:rsidP="00583BAF">
            <w:pPr>
              <w:widowControl/>
              <w:spacing w:line="240" w:lineRule="auto"/>
              <w:ind w:firstLineChars="0" w:firstLine="0"/>
              <w:jc w:val="center"/>
              <w:rPr>
                <w:rFonts w:cs="宋体"/>
                <w:sz w:val="21"/>
                <w:szCs w:val="21"/>
              </w:rPr>
            </w:pPr>
            <w:r w:rsidRPr="00C260EB">
              <w:rPr>
                <w:rFonts w:cs="宋体" w:hint="eastAsia"/>
                <w:sz w:val="21"/>
                <w:szCs w:val="21"/>
              </w:rPr>
              <w:t>1</w:t>
            </w:r>
          </w:p>
        </w:tc>
        <w:tc>
          <w:tcPr>
            <w:tcW w:w="716" w:type="pct"/>
            <w:vAlign w:val="center"/>
          </w:tcPr>
          <w:p w14:paraId="2F74C9A3" w14:textId="77777777" w:rsidR="00583BAF" w:rsidRPr="00C260EB" w:rsidRDefault="00583BAF" w:rsidP="00583BAF">
            <w:pPr>
              <w:widowControl/>
              <w:spacing w:line="240" w:lineRule="auto"/>
              <w:ind w:firstLineChars="0" w:firstLine="0"/>
              <w:jc w:val="center"/>
              <w:rPr>
                <w:rFonts w:cs="宋体"/>
                <w:sz w:val="21"/>
                <w:szCs w:val="21"/>
              </w:rPr>
            </w:pPr>
            <w:r w:rsidRPr="00C260EB">
              <w:rPr>
                <w:rFonts w:cs="宋体" w:hint="eastAsia"/>
                <w:sz w:val="21"/>
                <w:szCs w:val="21"/>
              </w:rPr>
              <w:t>氮气钢瓶</w:t>
            </w:r>
          </w:p>
        </w:tc>
        <w:tc>
          <w:tcPr>
            <w:tcW w:w="618" w:type="pct"/>
            <w:vAlign w:val="center"/>
          </w:tcPr>
          <w:p w14:paraId="2E685186" w14:textId="01A2EDED" w:rsidR="00583BAF" w:rsidRPr="00C260EB" w:rsidRDefault="00583BAF" w:rsidP="00583BAF">
            <w:pPr>
              <w:widowControl/>
              <w:spacing w:line="240" w:lineRule="auto"/>
              <w:ind w:firstLineChars="0" w:firstLine="0"/>
              <w:jc w:val="center"/>
              <w:rPr>
                <w:rFonts w:cs="宋体"/>
                <w:sz w:val="21"/>
                <w:szCs w:val="21"/>
              </w:rPr>
            </w:pPr>
            <w:r>
              <w:rPr>
                <w:rFonts w:cs="宋体" w:hint="eastAsia"/>
                <w:sz w:val="21"/>
                <w:szCs w:val="21"/>
              </w:rPr>
              <w:t>氮气</w:t>
            </w:r>
          </w:p>
        </w:tc>
        <w:tc>
          <w:tcPr>
            <w:tcW w:w="928" w:type="pct"/>
            <w:vAlign w:val="center"/>
          </w:tcPr>
          <w:p w14:paraId="730C5D50" w14:textId="368DCE39" w:rsidR="00583BAF" w:rsidRPr="00C260EB" w:rsidRDefault="00583BAF" w:rsidP="00583BAF">
            <w:pPr>
              <w:widowControl/>
              <w:spacing w:line="240" w:lineRule="auto"/>
              <w:ind w:firstLineChars="0" w:firstLine="0"/>
              <w:jc w:val="center"/>
              <w:rPr>
                <w:rFonts w:cs="宋体"/>
                <w:sz w:val="21"/>
                <w:szCs w:val="21"/>
              </w:rPr>
            </w:pPr>
            <w:r>
              <w:rPr>
                <w:rFonts w:cs="宋体" w:hint="eastAsia"/>
                <w:sz w:val="21"/>
                <w:szCs w:val="21"/>
              </w:rPr>
              <w:t>15</w:t>
            </w:r>
          </w:p>
        </w:tc>
        <w:tc>
          <w:tcPr>
            <w:tcW w:w="618" w:type="pct"/>
            <w:vAlign w:val="center"/>
          </w:tcPr>
          <w:p w14:paraId="3C64CBE3" w14:textId="77777777" w:rsidR="00583BAF" w:rsidRPr="00C260EB" w:rsidRDefault="00583BAF" w:rsidP="00583BAF">
            <w:pPr>
              <w:widowControl/>
              <w:spacing w:line="240" w:lineRule="auto"/>
              <w:ind w:firstLineChars="0" w:firstLine="0"/>
              <w:jc w:val="center"/>
              <w:rPr>
                <w:rFonts w:cs="宋体"/>
                <w:sz w:val="21"/>
                <w:szCs w:val="21"/>
              </w:rPr>
            </w:pPr>
            <w:r w:rsidRPr="00C260EB">
              <w:rPr>
                <w:rFonts w:cs="宋体" w:hint="eastAsia"/>
                <w:sz w:val="21"/>
                <w:szCs w:val="21"/>
              </w:rPr>
              <w:t>常温</w:t>
            </w:r>
          </w:p>
        </w:tc>
        <w:tc>
          <w:tcPr>
            <w:tcW w:w="657" w:type="pct"/>
            <w:vAlign w:val="center"/>
          </w:tcPr>
          <w:p w14:paraId="01EE86D4" w14:textId="42AAA4D2" w:rsidR="00583BAF" w:rsidRPr="00C260EB" w:rsidRDefault="00583BAF" w:rsidP="00583BAF">
            <w:pPr>
              <w:widowControl/>
              <w:spacing w:line="240" w:lineRule="auto"/>
              <w:ind w:firstLineChars="0" w:firstLine="0"/>
              <w:jc w:val="center"/>
              <w:rPr>
                <w:rFonts w:cs="宋体"/>
                <w:sz w:val="21"/>
                <w:szCs w:val="21"/>
              </w:rPr>
            </w:pPr>
            <w:r>
              <w:rPr>
                <w:rFonts w:cs="宋体" w:hint="eastAsia"/>
                <w:sz w:val="21"/>
                <w:szCs w:val="21"/>
              </w:rPr>
              <w:t>40L</w:t>
            </w:r>
          </w:p>
        </w:tc>
        <w:tc>
          <w:tcPr>
            <w:tcW w:w="740" w:type="pct"/>
            <w:vAlign w:val="center"/>
          </w:tcPr>
          <w:p w14:paraId="36B731CE" w14:textId="77777777" w:rsidR="00583BAF" w:rsidRPr="00C260EB" w:rsidRDefault="00583BAF" w:rsidP="00583BAF">
            <w:pPr>
              <w:widowControl/>
              <w:spacing w:line="240" w:lineRule="auto"/>
              <w:ind w:firstLineChars="0" w:firstLine="0"/>
              <w:jc w:val="center"/>
              <w:rPr>
                <w:rFonts w:cs="宋体"/>
                <w:sz w:val="21"/>
                <w:szCs w:val="21"/>
              </w:rPr>
            </w:pPr>
            <w:r w:rsidRPr="00C260EB">
              <w:rPr>
                <w:rFonts w:cs="宋体" w:hint="eastAsia"/>
                <w:sz w:val="21"/>
                <w:szCs w:val="21"/>
              </w:rPr>
              <w:t>37Mn</w:t>
            </w:r>
          </w:p>
        </w:tc>
        <w:tc>
          <w:tcPr>
            <w:tcW w:w="360" w:type="pct"/>
            <w:vAlign w:val="center"/>
          </w:tcPr>
          <w:p w14:paraId="2CFE8DEC" w14:textId="77777777" w:rsidR="00583BAF" w:rsidRPr="00C260EB" w:rsidRDefault="00583BAF" w:rsidP="00583BAF">
            <w:pPr>
              <w:widowControl/>
              <w:spacing w:line="240" w:lineRule="auto"/>
              <w:ind w:firstLineChars="0" w:firstLine="0"/>
              <w:jc w:val="center"/>
              <w:rPr>
                <w:rFonts w:cs="宋体"/>
                <w:sz w:val="21"/>
                <w:szCs w:val="21"/>
              </w:rPr>
            </w:pPr>
          </w:p>
        </w:tc>
      </w:tr>
      <w:tr w:rsidR="002260E8" w:rsidRPr="002260E8" w14:paraId="31334AAB" w14:textId="77777777" w:rsidTr="00583BAF">
        <w:trPr>
          <w:trHeight w:val="454"/>
          <w:jc w:val="center"/>
        </w:trPr>
        <w:tc>
          <w:tcPr>
            <w:tcW w:w="5000" w:type="pct"/>
            <w:gridSpan w:val="8"/>
            <w:vAlign w:val="center"/>
          </w:tcPr>
          <w:p w14:paraId="03BAD2BD" w14:textId="48D4EF36" w:rsidR="00583BAF" w:rsidRPr="00AA2AD9" w:rsidRDefault="00583BAF" w:rsidP="003421C5">
            <w:pPr>
              <w:widowControl/>
              <w:spacing w:line="240" w:lineRule="auto"/>
              <w:ind w:firstLineChars="0" w:firstLine="0"/>
              <w:jc w:val="center"/>
              <w:rPr>
                <w:rFonts w:cs="宋体"/>
                <w:sz w:val="21"/>
                <w:szCs w:val="21"/>
              </w:rPr>
            </w:pPr>
            <w:r w:rsidRPr="00AA2AD9">
              <w:rPr>
                <w:rFonts w:cs="宋体" w:hint="eastAsia"/>
                <w:sz w:val="21"/>
                <w:szCs w:val="21"/>
              </w:rPr>
              <w:t>压力管道</w:t>
            </w:r>
          </w:p>
        </w:tc>
      </w:tr>
      <w:tr w:rsidR="002260E8" w:rsidRPr="002260E8" w14:paraId="3C0762C3" w14:textId="77777777" w:rsidTr="00D71840">
        <w:trPr>
          <w:trHeight w:val="454"/>
          <w:jc w:val="center"/>
        </w:trPr>
        <w:tc>
          <w:tcPr>
            <w:tcW w:w="363" w:type="pct"/>
            <w:vAlign w:val="center"/>
          </w:tcPr>
          <w:p w14:paraId="3CE72DF6" w14:textId="0264B753"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序号</w:t>
            </w:r>
          </w:p>
        </w:tc>
        <w:tc>
          <w:tcPr>
            <w:tcW w:w="716" w:type="pct"/>
            <w:vAlign w:val="center"/>
          </w:tcPr>
          <w:p w14:paraId="0BDB1169" w14:textId="11D5D692"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管道名称</w:t>
            </w:r>
          </w:p>
        </w:tc>
        <w:tc>
          <w:tcPr>
            <w:tcW w:w="618" w:type="pct"/>
            <w:vAlign w:val="center"/>
          </w:tcPr>
          <w:p w14:paraId="6E3790DB" w14:textId="4C42E23C"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操作介质</w:t>
            </w:r>
          </w:p>
        </w:tc>
        <w:tc>
          <w:tcPr>
            <w:tcW w:w="1546" w:type="pct"/>
            <w:gridSpan w:val="2"/>
            <w:vAlign w:val="center"/>
          </w:tcPr>
          <w:p w14:paraId="4291F7F4" w14:textId="5465DFE5"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最高工作压力（</w:t>
            </w:r>
            <w:r w:rsidRPr="00AA2AD9">
              <w:rPr>
                <w:rFonts w:cs="宋体" w:hint="eastAsia"/>
                <w:sz w:val="21"/>
                <w:szCs w:val="21"/>
              </w:rPr>
              <w:t>MPa</w:t>
            </w:r>
            <w:r w:rsidRPr="00AA2AD9">
              <w:rPr>
                <w:rFonts w:cs="宋体" w:hint="eastAsia"/>
                <w:sz w:val="21"/>
                <w:szCs w:val="21"/>
              </w:rPr>
              <w:t>）</w:t>
            </w:r>
          </w:p>
        </w:tc>
        <w:tc>
          <w:tcPr>
            <w:tcW w:w="657" w:type="pct"/>
            <w:vAlign w:val="center"/>
          </w:tcPr>
          <w:p w14:paraId="74E232BD" w14:textId="3BB62652"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管径</w:t>
            </w:r>
          </w:p>
        </w:tc>
        <w:tc>
          <w:tcPr>
            <w:tcW w:w="740" w:type="pct"/>
            <w:vAlign w:val="center"/>
          </w:tcPr>
          <w:p w14:paraId="24C17A77" w14:textId="55E8EA49"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管道级别</w:t>
            </w:r>
          </w:p>
        </w:tc>
        <w:tc>
          <w:tcPr>
            <w:tcW w:w="360" w:type="pct"/>
            <w:vAlign w:val="center"/>
          </w:tcPr>
          <w:p w14:paraId="2D84002C" w14:textId="440508F4"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备注</w:t>
            </w:r>
          </w:p>
        </w:tc>
      </w:tr>
      <w:tr w:rsidR="002260E8" w:rsidRPr="002260E8" w14:paraId="5EC001E3" w14:textId="77777777" w:rsidTr="00D71840">
        <w:trPr>
          <w:trHeight w:val="454"/>
          <w:jc w:val="center"/>
        </w:trPr>
        <w:tc>
          <w:tcPr>
            <w:tcW w:w="363" w:type="pct"/>
            <w:vAlign w:val="center"/>
          </w:tcPr>
          <w:p w14:paraId="5A17D994" w14:textId="713D53F7"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1</w:t>
            </w:r>
          </w:p>
        </w:tc>
        <w:tc>
          <w:tcPr>
            <w:tcW w:w="716" w:type="pct"/>
            <w:vAlign w:val="center"/>
          </w:tcPr>
          <w:p w14:paraId="6002D8EE" w14:textId="5F3D489C"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甲醇管道</w:t>
            </w:r>
          </w:p>
        </w:tc>
        <w:tc>
          <w:tcPr>
            <w:tcW w:w="618" w:type="pct"/>
            <w:vAlign w:val="center"/>
          </w:tcPr>
          <w:p w14:paraId="68491E51" w14:textId="0DF47C0E"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甲醇</w:t>
            </w:r>
          </w:p>
        </w:tc>
        <w:tc>
          <w:tcPr>
            <w:tcW w:w="1546" w:type="pct"/>
            <w:gridSpan w:val="2"/>
            <w:vAlign w:val="center"/>
          </w:tcPr>
          <w:p w14:paraId="68BA48B1" w14:textId="4ACD4F00"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1.6MPa</w:t>
            </w:r>
            <w:r w:rsidRPr="00AA2AD9">
              <w:rPr>
                <w:rFonts w:cs="宋体" w:hint="eastAsia"/>
                <w:sz w:val="21"/>
                <w:szCs w:val="21"/>
              </w:rPr>
              <w:t>（</w:t>
            </w:r>
            <w:r w:rsidRPr="00AA2AD9">
              <w:rPr>
                <w:rFonts w:cs="宋体" w:hint="eastAsia"/>
                <w:sz w:val="21"/>
                <w:szCs w:val="21"/>
              </w:rPr>
              <w:t>G</w:t>
            </w:r>
            <w:r w:rsidRPr="00AA2AD9">
              <w:rPr>
                <w:rFonts w:cs="宋体" w:hint="eastAsia"/>
                <w:sz w:val="21"/>
                <w:szCs w:val="21"/>
              </w:rPr>
              <w:t>）</w:t>
            </w:r>
          </w:p>
        </w:tc>
        <w:tc>
          <w:tcPr>
            <w:tcW w:w="657" w:type="pct"/>
            <w:vAlign w:val="center"/>
          </w:tcPr>
          <w:p w14:paraId="4D838D29" w14:textId="794897FF"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DN</w:t>
            </w:r>
            <w:r w:rsidRPr="00AA2AD9">
              <w:rPr>
                <w:rFonts w:cs="宋体" w:hint="eastAsia"/>
                <w:sz w:val="21"/>
                <w:szCs w:val="21"/>
              </w:rPr>
              <w:t>≥</w:t>
            </w:r>
            <w:r w:rsidRPr="00AA2AD9">
              <w:rPr>
                <w:rFonts w:cs="宋体" w:hint="eastAsia"/>
                <w:sz w:val="21"/>
                <w:szCs w:val="21"/>
              </w:rPr>
              <w:t>50</w:t>
            </w:r>
          </w:p>
        </w:tc>
        <w:tc>
          <w:tcPr>
            <w:tcW w:w="740" w:type="pct"/>
            <w:vAlign w:val="center"/>
          </w:tcPr>
          <w:p w14:paraId="4ACB3616" w14:textId="70FC07DF" w:rsidR="00D71840" w:rsidRPr="00AA2AD9" w:rsidRDefault="00D71840" w:rsidP="00D71840">
            <w:pPr>
              <w:widowControl/>
              <w:spacing w:line="240" w:lineRule="auto"/>
              <w:ind w:firstLineChars="0" w:firstLine="0"/>
              <w:jc w:val="center"/>
              <w:rPr>
                <w:rFonts w:cs="宋体"/>
                <w:sz w:val="21"/>
                <w:szCs w:val="21"/>
              </w:rPr>
            </w:pPr>
            <w:r w:rsidRPr="00AA2AD9">
              <w:rPr>
                <w:rFonts w:cs="宋体"/>
                <w:sz w:val="21"/>
                <w:szCs w:val="21"/>
              </w:rPr>
              <w:t>GC2</w:t>
            </w:r>
          </w:p>
        </w:tc>
        <w:tc>
          <w:tcPr>
            <w:tcW w:w="360" w:type="pct"/>
            <w:vAlign w:val="center"/>
          </w:tcPr>
          <w:p w14:paraId="70E6BBD0" w14:textId="77777777" w:rsidR="00D71840" w:rsidRPr="00AA2AD9" w:rsidRDefault="00D71840" w:rsidP="00D71840">
            <w:pPr>
              <w:widowControl/>
              <w:spacing w:line="240" w:lineRule="auto"/>
              <w:ind w:firstLineChars="0" w:firstLine="0"/>
              <w:jc w:val="center"/>
              <w:rPr>
                <w:rFonts w:cs="宋体"/>
                <w:sz w:val="21"/>
                <w:szCs w:val="21"/>
              </w:rPr>
            </w:pPr>
          </w:p>
        </w:tc>
      </w:tr>
      <w:tr w:rsidR="002260E8" w:rsidRPr="002260E8" w14:paraId="488ED64F" w14:textId="77777777" w:rsidTr="00D71840">
        <w:trPr>
          <w:trHeight w:val="454"/>
          <w:jc w:val="center"/>
        </w:trPr>
        <w:tc>
          <w:tcPr>
            <w:tcW w:w="363" w:type="pct"/>
            <w:vAlign w:val="center"/>
          </w:tcPr>
          <w:p w14:paraId="25F7E586" w14:textId="03693987"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2</w:t>
            </w:r>
          </w:p>
        </w:tc>
        <w:tc>
          <w:tcPr>
            <w:tcW w:w="716" w:type="pct"/>
            <w:vAlign w:val="center"/>
          </w:tcPr>
          <w:p w14:paraId="322D091E" w14:textId="6F3B085D"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正丁醇管道</w:t>
            </w:r>
          </w:p>
        </w:tc>
        <w:tc>
          <w:tcPr>
            <w:tcW w:w="618" w:type="pct"/>
            <w:vAlign w:val="center"/>
          </w:tcPr>
          <w:p w14:paraId="04C389A9" w14:textId="1CB02271"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正丁醇</w:t>
            </w:r>
          </w:p>
        </w:tc>
        <w:tc>
          <w:tcPr>
            <w:tcW w:w="1546" w:type="pct"/>
            <w:gridSpan w:val="2"/>
            <w:vAlign w:val="center"/>
          </w:tcPr>
          <w:p w14:paraId="6E2C1491" w14:textId="3493DDEC"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1.6MPa</w:t>
            </w:r>
            <w:r w:rsidRPr="00AA2AD9">
              <w:rPr>
                <w:rFonts w:cs="宋体" w:hint="eastAsia"/>
                <w:sz w:val="21"/>
                <w:szCs w:val="21"/>
              </w:rPr>
              <w:t>（</w:t>
            </w:r>
            <w:r w:rsidRPr="00AA2AD9">
              <w:rPr>
                <w:rFonts w:cs="宋体" w:hint="eastAsia"/>
                <w:sz w:val="21"/>
                <w:szCs w:val="21"/>
              </w:rPr>
              <w:t>G</w:t>
            </w:r>
            <w:r w:rsidRPr="00AA2AD9">
              <w:rPr>
                <w:rFonts w:cs="宋体" w:hint="eastAsia"/>
                <w:sz w:val="21"/>
                <w:szCs w:val="21"/>
              </w:rPr>
              <w:t>）</w:t>
            </w:r>
          </w:p>
        </w:tc>
        <w:tc>
          <w:tcPr>
            <w:tcW w:w="657" w:type="pct"/>
            <w:vAlign w:val="center"/>
          </w:tcPr>
          <w:p w14:paraId="2C1E01F4" w14:textId="5CC4060A"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DN</w:t>
            </w:r>
            <w:r w:rsidRPr="00AA2AD9">
              <w:rPr>
                <w:rFonts w:cs="宋体" w:hint="eastAsia"/>
                <w:sz w:val="21"/>
                <w:szCs w:val="21"/>
              </w:rPr>
              <w:t>≥</w:t>
            </w:r>
            <w:r w:rsidRPr="00AA2AD9">
              <w:rPr>
                <w:rFonts w:cs="宋体" w:hint="eastAsia"/>
                <w:sz w:val="21"/>
                <w:szCs w:val="21"/>
              </w:rPr>
              <w:t>50</w:t>
            </w:r>
          </w:p>
        </w:tc>
        <w:tc>
          <w:tcPr>
            <w:tcW w:w="740" w:type="pct"/>
            <w:vAlign w:val="center"/>
          </w:tcPr>
          <w:p w14:paraId="163DAA1C" w14:textId="6728957B" w:rsidR="00D71840" w:rsidRPr="00AA2AD9" w:rsidRDefault="00D71840" w:rsidP="00D71840">
            <w:pPr>
              <w:widowControl/>
              <w:spacing w:line="240" w:lineRule="auto"/>
              <w:ind w:firstLineChars="0" w:firstLine="0"/>
              <w:jc w:val="center"/>
              <w:rPr>
                <w:rFonts w:cs="宋体"/>
                <w:sz w:val="21"/>
                <w:szCs w:val="21"/>
              </w:rPr>
            </w:pPr>
            <w:r w:rsidRPr="00AA2AD9">
              <w:rPr>
                <w:rFonts w:cs="宋体"/>
                <w:sz w:val="21"/>
                <w:szCs w:val="21"/>
              </w:rPr>
              <w:t>GC2</w:t>
            </w:r>
          </w:p>
        </w:tc>
        <w:tc>
          <w:tcPr>
            <w:tcW w:w="360" w:type="pct"/>
            <w:vAlign w:val="center"/>
          </w:tcPr>
          <w:p w14:paraId="56B3BE0D" w14:textId="77777777" w:rsidR="00D71840" w:rsidRPr="00AA2AD9" w:rsidRDefault="00D71840" w:rsidP="00D71840">
            <w:pPr>
              <w:widowControl/>
              <w:spacing w:line="240" w:lineRule="auto"/>
              <w:ind w:firstLineChars="0" w:firstLine="0"/>
              <w:jc w:val="center"/>
              <w:rPr>
                <w:rFonts w:cs="宋体"/>
                <w:sz w:val="21"/>
                <w:szCs w:val="21"/>
              </w:rPr>
            </w:pPr>
          </w:p>
        </w:tc>
      </w:tr>
      <w:tr w:rsidR="002260E8" w:rsidRPr="002260E8" w14:paraId="24CC5FB9" w14:textId="77777777" w:rsidTr="00D71840">
        <w:trPr>
          <w:trHeight w:val="454"/>
          <w:jc w:val="center"/>
        </w:trPr>
        <w:tc>
          <w:tcPr>
            <w:tcW w:w="363" w:type="pct"/>
            <w:vAlign w:val="center"/>
          </w:tcPr>
          <w:p w14:paraId="7204547F" w14:textId="3AA87350"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3</w:t>
            </w:r>
          </w:p>
        </w:tc>
        <w:tc>
          <w:tcPr>
            <w:tcW w:w="716" w:type="pct"/>
            <w:vAlign w:val="center"/>
          </w:tcPr>
          <w:p w14:paraId="2B2A8E24" w14:textId="38284262"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异丙醇管道</w:t>
            </w:r>
          </w:p>
        </w:tc>
        <w:tc>
          <w:tcPr>
            <w:tcW w:w="618" w:type="pct"/>
            <w:vAlign w:val="center"/>
          </w:tcPr>
          <w:p w14:paraId="1A9BB440" w14:textId="48F69179"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异丙醇</w:t>
            </w:r>
          </w:p>
        </w:tc>
        <w:tc>
          <w:tcPr>
            <w:tcW w:w="1546" w:type="pct"/>
            <w:gridSpan w:val="2"/>
            <w:vAlign w:val="center"/>
          </w:tcPr>
          <w:p w14:paraId="68C8E00E" w14:textId="1FB77D46"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1.6MPa</w:t>
            </w:r>
            <w:r w:rsidRPr="00AA2AD9">
              <w:rPr>
                <w:rFonts w:cs="宋体" w:hint="eastAsia"/>
                <w:sz w:val="21"/>
                <w:szCs w:val="21"/>
              </w:rPr>
              <w:t>（</w:t>
            </w:r>
            <w:r w:rsidRPr="00AA2AD9">
              <w:rPr>
                <w:rFonts w:cs="宋体" w:hint="eastAsia"/>
                <w:sz w:val="21"/>
                <w:szCs w:val="21"/>
              </w:rPr>
              <w:t>G</w:t>
            </w:r>
            <w:r w:rsidRPr="00AA2AD9">
              <w:rPr>
                <w:rFonts w:cs="宋体" w:hint="eastAsia"/>
                <w:sz w:val="21"/>
                <w:szCs w:val="21"/>
              </w:rPr>
              <w:t>）</w:t>
            </w:r>
          </w:p>
        </w:tc>
        <w:tc>
          <w:tcPr>
            <w:tcW w:w="657" w:type="pct"/>
            <w:vAlign w:val="center"/>
          </w:tcPr>
          <w:p w14:paraId="7D4863C8" w14:textId="3E61996F"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DN</w:t>
            </w:r>
            <w:r w:rsidRPr="00AA2AD9">
              <w:rPr>
                <w:rFonts w:cs="宋体" w:hint="eastAsia"/>
                <w:sz w:val="21"/>
                <w:szCs w:val="21"/>
              </w:rPr>
              <w:t>≥</w:t>
            </w:r>
            <w:r w:rsidRPr="00AA2AD9">
              <w:rPr>
                <w:rFonts w:cs="宋体" w:hint="eastAsia"/>
                <w:sz w:val="21"/>
                <w:szCs w:val="21"/>
              </w:rPr>
              <w:t>50</w:t>
            </w:r>
          </w:p>
        </w:tc>
        <w:tc>
          <w:tcPr>
            <w:tcW w:w="740" w:type="pct"/>
            <w:vAlign w:val="center"/>
          </w:tcPr>
          <w:p w14:paraId="5D28E2AB" w14:textId="4147FEE2" w:rsidR="00D71840" w:rsidRPr="00AA2AD9" w:rsidRDefault="00D71840" w:rsidP="00D71840">
            <w:pPr>
              <w:widowControl/>
              <w:spacing w:line="240" w:lineRule="auto"/>
              <w:ind w:firstLineChars="0" w:firstLine="0"/>
              <w:jc w:val="center"/>
              <w:rPr>
                <w:rFonts w:cs="宋体"/>
                <w:sz w:val="21"/>
                <w:szCs w:val="21"/>
              </w:rPr>
            </w:pPr>
            <w:r w:rsidRPr="00AA2AD9">
              <w:rPr>
                <w:rFonts w:cs="宋体"/>
                <w:sz w:val="21"/>
                <w:szCs w:val="21"/>
              </w:rPr>
              <w:t>GC2</w:t>
            </w:r>
          </w:p>
        </w:tc>
        <w:tc>
          <w:tcPr>
            <w:tcW w:w="360" w:type="pct"/>
            <w:vAlign w:val="center"/>
          </w:tcPr>
          <w:p w14:paraId="048CB36F" w14:textId="77777777" w:rsidR="00D71840" w:rsidRPr="00AA2AD9" w:rsidRDefault="00D71840" w:rsidP="00D71840">
            <w:pPr>
              <w:widowControl/>
              <w:spacing w:line="240" w:lineRule="auto"/>
              <w:ind w:firstLineChars="0" w:firstLine="0"/>
              <w:jc w:val="center"/>
              <w:rPr>
                <w:rFonts w:cs="宋体"/>
                <w:sz w:val="21"/>
                <w:szCs w:val="21"/>
              </w:rPr>
            </w:pPr>
          </w:p>
        </w:tc>
      </w:tr>
      <w:tr w:rsidR="002260E8" w:rsidRPr="002260E8" w14:paraId="3AEE1398" w14:textId="77777777" w:rsidTr="00D71840">
        <w:trPr>
          <w:trHeight w:val="454"/>
          <w:jc w:val="center"/>
        </w:trPr>
        <w:tc>
          <w:tcPr>
            <w:tcW w:w="363" w:type="pct"/>
            <w:vAlign w:val="center"/>
          </w:tcPr>
          <w:p w14:paraId="2F0C8351" w14:textId="585998A9"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4</w:t>
            </w:r>
          </w:p>
        </w:tc>
        <w:tc>
          <w:tcPr>
            <w:tcW w:w="716" w:type="pct"/>
            <w:vAlign w:val="center"/>
          </w:tcPr>
          <w:p w14:paraId="0E168129" w14:textId="0D58DC1D"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高碳醇管道</w:t>
            </w:r>
          </w:p>
        </w:tc>
        <w:tc>
          <w:tcPr>
            <w:tcW w:w="618" w:type="pct"/>
            <w:vAlign w:val="center"/>
          </w:tcPr>
          <w:p w14:paraId="1065C75B" w14:textId="102B2D98"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高碳醇</w:t>
            </w:r>
          </w:p>
        </w:tc>
        <w:tc>
          <w:tcPr>
            <w:tcW w:w="1546" w:type="pct"/>
            <w:gridSpan w:val="2"/>
            <w:vAlign w:val="center"/>
          </w:tcPr>
          <w:p w14:paraId="5B7B5D39" w14:textId="19E63D3A"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1.6MPa</w:t>
            </w:r>
            <w:r w:rsidRPr="00AA2AD9">
              <w:rPr>
                <w:rFonts w:cs="宋体" w:hint="eastAsia"/>
                <w:sz w:val="21"/>
                <w:szCs w:val="21"/>
              </w:rPr>
              <w:t>（</w:t>
            </w:r>
            <w:r w:rsidRPr="00AA2AD9">
              <w:rPr>
                <w:rFonts w:cs="宋体" w:hint="eastAsia"/>
                <w:sz w:val="21"/>
                <w:szCs w:val="21"/>
              </w:rPr>
              <w:t>G</w:t>
            </w:r>
            <w:r w:rsidRPr="00AA2AD9">
              <w:rPr>
                <w:rFonts w:cs="宋体" w:hint="eastAsia"/>
                <w:sz w:val="21"/>
                <w:szCs w:val="21"/>
              </w:rPr>
              <w:t>）</w:t>
            </w:r>
          </w:p>
        </w:tc>
        <w:tc>
          <w:tcPr>
            <w:tcW w:w="657" w:type="pct"/>
            <w:vAlign w:val="center"/>
          </w:tcPr>
          <w:p w14:paraId="26B42F1F" w14:textId="514F1B87" w:rsidR="00D71840" w:rsidRPr="00AA2AD9" w:rsidRDefault="00D71840" w:rsidP="00D71840">
            <w:pPr>
              <w:widowControl/>
              <w:spacing w:line="240" w:lineRule="auto"/>
              <w:ind w:firstLineChars="0" w:firstLine="0"/>
              <w:jc w:val="center"/>
              <w:rPr>
                <w:rFonts w:cs="宋体"/>
                <w:sz w:val="21"/>
                <w:szCs w:val="21"/>
              </w:rPr>
            </w:pPr>
            <w:r w:rsidRPr="00AA2AD9">
              <w:rPr>
                <w:rFonts w:cs="宋体" w:hint="eastAsia"/>
                <w:sz w:val="21"/>
                <w:szCs w:val="21"/>
              </w:rPr>
              <w:t>DN</w:t>
            </w:r>
            <w:r w:rsidRPr="00AA2AD9">
              <w:rPr>
                <w:rFonts w:cs="宋体" w:hint="eastAsia"/>
                <w:sz w:val="21"/>
                <w:szCs w:val="21"/>
              </w:rPr>
              <w:t>≥</w:t>
            </w:r>
            <w:r w:rsidRPr="00AA2AD9">
              <w:rPr>
                <w:rFonts w:cs="宋体" w:hint="eastAsia"/>
                <w:sz w:val="21"/>
                <w:szCs w:val="21"/>
              </w:rPr>
              <w:t>50</w:t>
            </w:r>
          </w:p>
        </w:tc>
        <w:tc>
          <w:tcPr>
            <w:tcW w:w="740" w:type="pct"/>
            <w:vAlign w:val="center"/>
          </w:tcPr>
          <w:p w14:paraId="698082D0" w14:textId="62DFEFF2" w:rsidR="00D71840" w:rsidRPr="00AA2AD9" w:rsidRDefault="00D71840" w:rsidP="00D71840">
            <w:pPr>
              <w:widowControl/>
              <w:spacing w:line="240" w:lineRule="auto"/>
              <w:ind w:firstLineChars="0" w:firstLine="0"/>
              <w:jc w:val="center"/>
              <w:rPr>
                <w:rFonts w:cs="宋体"/>
                <w:sz w:val="21"/>
                <w:szCs w:val="21"/>
              </w:rPr>
            </w:pPr>
            <w:r w:rsidRPr="00AA2AD9">
              <w:rPr>
                <w:rFonts w:cs="宋体"/>
                <w:sz w:val="21"/>
                <w:szCs w:val="21"/>
              </w:rPr>
              <w:t>GC2</w:t>
            </w:r>
          </w:p>
        </w:tc>
        <w:tc>
          <w:tcPr>
            <w:tcW w:w="360" w:type="pct"/>
            <w:vAlign w:val="center"/>
          </w:tcPr>
          <w:p w14:paraId="02275B81" w14:textId="77777777" w:rsidR="00D71840" w:rsidRPr="00AA2AD9" w:rsidRDefault="00D71840" w:rsidP="00D71840">
            <w:pPr>
              <w:widowControl/>
              <w:spacing w:line="240" w:lineRule="auto"/>
              <w:ind w:firstLineChars="0" w:firstLine="0"/>
              <w:jc w:val="center"/>
              <w:rPr>
                <w:rFonts w:cs="宋体"/>
                <w:sz w:val="21"/>
                <w:szCs w:val="21"/>
              </w:rPr>
            </w:pPr>
          </w:p>
        </w:tc>
      </w:tr>
    </w:tbl>
    <w:p w14:paraId="152332FB" w14:textId="77777777" w:rsidR="00F61CB4" w:rsidRDefault="0080789E" w:rsidP="0080789E">
      <w:pPr>
        <w:pStyle w:val="3"/>
        <w:spacing w:before="156" w:after="156"/>
        <w:ind w:firstLine="562"/>
      </w:pPr>
      <w:r>
        <w:rPr>
          <w:rFonts w:hint="eastAsia"/>
        </w:rPr>
        <w:t>2.6.3</w:t>
      </w:r>
      <w:r>
        <w:rPr>
          <w:rFonts w:hint="eastAsia"/>
        </w:rPr>
        <w:t>主要建（构）筑物</w:t>
      </w:r>
    </w:p>
    <w:p w14:paraId="026772B9" w14:textId="77777777" w:rsidR="006D4D34" w:rsidRDefault="006D4D34" w:rsidP="006D4D34">
      <w:pPr>
        <w:ind w:firstLine="560"/>
      </w:pPr>
      <w:r>
        <w:rPr>
          <w:rFonts w:hint="eastAsia"/>
        </w:rPr>
        <w:t>本项目</w:t>
      </w:r>
      <w:r w:rsidR="00DF1E73">
        <w:rPr>
          <w:rFonts w:hint="eastAsia"/>
        </w:rPr>
        <w:t>新建</w:t>
      </w:r>
      <w:r>
        <w:rPr>
          <w:rFonts w:hint="eastAsia"/>
        </w:rPr>
        <w:t>主要建（构）筑物见表</w:t>
      </w:r>
      <w:r>
        <w:rPr>
          <w:rFonts w:hint="eastAsia"/>
        </w:rPr>
        <w:t>2.6-3</w:t>
      </w:r>
      <w:r>
        <w:rPr>
          <w:rFonts w:hint="eastAsia"/>
        </w:rPr>
        <w:t>。</w:t>
      </w:r>
    </w:p>
    <w:p w14:paraId="55A8C4C6" w14:textId="77777777" w:rsidR="0080789E" w:rsidRDefault="006D4D34" w:rsidP="006D4D34">
      <w:pPr>
        <w:keepNext/>
        <w:spacing w:beforeLines="50" w:before="156" w:afterLines="50" w:after="156" w:line="240" w:lineRule="auto"/>
        <w:ind w:firstLineChars="0" w:firstLine="0"/>
        <w:jc w:val="center"/>
        <w:rPr>
          <w:rFonts w:eastAsia="黑体" w:cs="Times New Roman"/>
          <w:sz w:val="24"/>
          <w:szCs w:val="28"/>
        </w:rPr>
      </w:pPr>
      <w:r w:rsidRPr="006D4D34">
        <w:rPr>
          <w:rFonts w:eastAsia="黑体" w:cs="Times New Roman" w:hint="eastAsia"/>
          <w:sz w:val="24"/>
          <w:szCs w:val="28"/>
        </w:rPr>
        <w:t>表</w:t>
      </w:r>
      <w:r>
        <w:rPr>
          <w:rFonts w:eastAsia="黑体" w:cs="Times New Roman" w:hint="eastAsia"/>
          <w:sz w:val="24"/>
          <w:szCs w:val="28"/>
        </w:rPr>
        <w:t>2.6-3</w:t>
      </w:r>
      <w:r w:rsidRPr="006D4D34">
        <w:rPr>
          <w:rFonts w:eastAsia="黑体" w:cs="Times New Roman" w:hint="eastAsia"/>
          <w:sz w:val="24"/>
          <w:szCs w:val="28"/>
        </w:rPr>
        <w:t xml:space="preserve">  </w:t>
      </w:r>
      <w:r>
        <w:rPr>
          <w:rFonts w:eastAsia="黑体" w:cs="Times New Roman" w:hint="eastAsia"/>
          <w:sz w:val="24"/>
          <w:szCs w:val="28"/>
        </w:rPr>
        <w:t>主要建（构）筑物</w:t>
      </w:r>
      <w:r w:rsidRPr="006D4D34">
        <w:rPr>
          <w:rFonts w:eastAsia="黑体" w:cs="Times New Roman" w:hint="eastAsia"/>
          <w:sz w:val="24"/>
          <w:szCs w:val="28"/>
        </w:rPr>
        <w:t>一览表</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560"/>
        <w:gridCol w:w="1276"/>
        <w:gridCol w:w="834"/>
        <w:gridCol w:w="1150"/>
        <w:gridCol w:w="585"/>
        <w:gridCol w:w="743"/>
        <w:gridCol w:w="1074"/>
        <w:gridCol w:w="1111"/>
        <w:gridCol w:w="1111"/>
        <w:gridCol w:w="724"/>
      </w:tblGrid>
      <w:tr w:rsidR="00F45F20" w:rsidRPr="00836F86" w14:paraId="66E9108A" w14:textId="77777777" w:rsidTr="00A149F1">
        <w:trPr>
          <w:trHeight w:val="454"/>
          <w:tblHeader/>
          <w:jc w:val="center"/>
        </w:trPr>
        <w:tc>
          <w:tcPr>
            <w:tcW w:w="305" w:type="pct"/>
            <w:tcMar>
              <w:left w:w="57" w:type="dxa"/>
              <w:right w:w="57" w:type="dxa"/>
            </w:tcMar>
            <w:vAlign w:val="center"/>
          </w:tcPr>
          <w:p w14:paraId="4691C828" w14:textId="77777777" w:rsidR="00F45F20" w:rsidRPr="00836F86" w:rsidRDefault="00F45F20" w:rsidP="00DF1E73">
            <w:pPr>
              <w:spacing w:line="240" w:lineRule="auto"/>
              <w:ind w:firstLineChars="0" w:firstLine="0"/>
              <w:jc w:val="center"/>
              <w:rPr>
                <w:rFonts w:cs="宋体"/>
                <w:sz w:val="21"/>
                <w:szCs w:val="21"/>
                <w14:ligatures w14:val="none"/>
              </w:rPr>
            </w:pPr>
            <w:bookmarkStart w:id="20" w:name="OLE_LINK33"/>
            <w:r w:rsidRPr="00836F86">
              <w:rPr>
                <w:rFonts w:cs="宋体" w:hint="eastAsia"/>
                <w:sz w:val="21"/>
                <w:szCs w:val="21"/>
                <w14:ligatures w14:val="none"/>
              </w:rPr>
              <w:t>序号</w:t>
            </w:r>
          </w:p>
        </w:tc>
        <w:tc>
          <w:tcPr>
            <w:tcW w:w="696" w:type="pct"/>
            <w:tcMar>
              <w:left w:w="57" w:type="dxa"/>
              <w:right w:w="57" w:type="dxa"/>
            </w:tcMar>
            <w:vAlign w:val="center"/>
          </w:tcPr>
          <w:p w14:paraId="61B88A69"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建筑</w:t>
            </w:r>
          </w:p>
          <w:p w14:paraId="7FA2BCDA"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物名称</w:t>
            </w:r>
          </w:p>
        </w:tc>
        <w:tc>
          <w:tcPr>
            <w:tcW w:w="455" w:type="pct"/>
            <w:tcMar>
              <w:left w:w="57" w:type="dxa"/>
              <w:right w:w="57" w:type="dxa"/>
            </w:tcMar>
            <w:vAlign w:val="center"/>
          </w:tcPr>
          <w:p w14:paraId="2133E7D1"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火灾危</w:t>
            </w:r>
          </w:p>
          <w:p w14:paraId="5F50F0B3"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险类别</w:t>
            </w:r>
          </w:p>
        </w:tc>
        <w:tc>
          <w:tcPr>
            <w:tcW w:w="627" w:type="pct"/>
            <w:tcMar>
              <w:left w:w="57" w:type="dxa"/>
              <w:right w:w="57" w:type="dxa"/>
            </w:tcMar>
            <w:vAlign w:val="center"/>
          </w:tcPr>
          <w:p w14:paraId="3F2EF093"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结构形式</w:t>
            </w:r>
          </w:p>
        </w:tc>
        <w:tc>
          <w:tcPr>
            <w:tcW w:w="319" w:type="pct"/>
            <w:vAlign w:val="center"/>
          </w:tcPr>
          <w:p w14:paraId="06D00050"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层数</w:t>
            </w:r>
          </w:p>
        </w:tc>
        <w:tc>
          <w:tcPr>
            <w:tcW w:w="405" w:type="pct"/>
            <w:tcMar>
              <w:left w:w="57" w:type="dxa"/>
              <w:right w:w="57" w:type="dxa"/>
            </w:tcMar>
            <w:vAlign w:val="center"/>
          </w:tcPr>
          <w:p w14:paraId="74A8A66C"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耐火</w:t>
            </w:r>
          </w:p>
          <w:p w14:paraId="05056144"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等级</w:t>
            </w:r>
          </w:p>
        </w:tc>
        <w:tc>
          <w:tcPr>
            <w:tcW w:w="586" w:type="pct"/>
            <w:tcMar>
              <w:left w:w="57" w:type="dxa"/>
              <w:right w:w="57" w:type="dxa"/>
            </w:tcMar>
            <w:vAlign w:val="center"/>
          </w:tcPr>
          <w:p w14:paraId="3A713410"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建筑高度</w:t>
            </w:r>
          </w:p>
          <w:p w14:paraId="23E712CB"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w:t>
            </w:r>
            <w:r w:rsidRPr="00836F86">
              <w:rPr>
                <w:rFonts w:cs="宋体" w:hint="eastAsia"/>
                <w:sz w:val="21"/>
                <w:szCs w:val="21"/>
                <w14:ligatures w14:val="none"/>
              </w:rPr>
              <w:t>m</w:t>
            </w:r>
            <w:r w:rsidRPr="00836F86">
              <w:rPr>
                <w:rFonts w:cs="宋体" w:hint="eastAsia"/>
                <w:sz w:val="21"/>
                <w:szCs w:val="21"/>
                <w14:ligatures w14:val="none"/>
              </w:rPr>
              <w:t>）</w:t>
            </w:r>
          </w:p>
        </w:tc>
        <w:tc>
          <w:tcPr>
            <w:tcW w:w="606" w:type="pct"/>
            <w:tcMar>
              <w:left w:w="57" w:type="dxa"/>
              <w:right w:w="57" w:type="dxa"/>
            </w:tcMar>
            <w:vAlign w:val="center"/>
          </w:tcPr>
          <w:p w14:paraId="72C8CC6F"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占地面积</w:t>
            </w:r>
          </w:p>
          <w:p w14:paraId="1C57C499"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w:t>
            </w:r>
            <w:r w:rsidRPr="00836F86">
              <w:rPr>
                <w:rFonts w:cs="宋体" w:hint="eastAsia"/>
                <w:sz w:val="21"/>
                <w:szCs w:val="21"/>
                <w14:ligatures w14:val="none"/>
              </w:rPr>
              <w:t>m</w:t>
            </w:r>
            <w:r w:rsidRPr="00836F86">
              <w:rPr>
                <w:rFonts w:cs="宋体" w:hint="eastAsia"/>
                <w:sz w:val="21"/>
                <w:szCs w:val="21"/>
                <w:vertAlign w:val="superscript"/>
                <w14:ligatures w14:val="none"/>
              </w:rPr>
              <w:t>2</w:t>
            </w:r>
            <w:r w:rsidRPr="00836F86">
              <w:rPr>
                <w:rFonts w:cs="宋体" w:hint="eastAsia"/>
                <w:sz w:val="21"/>
                <w:szCs w:val="21"/>
                <w14:ligatures w14:val="none"/>
              </w:rPr>
              <w:t>）</w:t>
            </w:r>
          </w:p>
        </w:tc>
        <w:tc>
          <w:tcPr>
            <w:tcW w:w="606" w:type="pct"/>
            <w:tcMar>
              <w:left w:w="57" w:type="dxa"/>
              <w:right w:w="57" w:type="dxa"/>
            </w:tcMar>
            <w:vAlign w:val="center"/>
          </w:tcPr>
          <w:p w14:paraId="6E1DE83D"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建筑面积</w:t>
            </w:r>
          </w:p>
          <w:p w14:paraId="0C635104"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w:t>
            </w:r>
            <w:r w:rsidRPr="00836F86">
              <w:rPr>
                <w:rFonts w:cs="宋体" w:hint="eastAsia"/>
                <w:sz w:val="21"/>
                <w:szCs w:val="21"/>
                <w14:ligatures w14:val="none"/>
              </w:rPr>
              <w:t>m</w:t>
            </w:r>
            <w:r w:rsidRPr="00836F86">
              <w:rPr>
                <w:rFonts w:cs="宋体" w:hint="eastAsia"/>
                <w:sz w:val="21"/>
                <w:szCs w:val="21"/>
                <w:vertAlign w:val="superscript"/>
                <w14:ligatures w14:val="none"/>
              </w:rPr>
              <w:t>2</w:t>
            </w:r>
            <w:r w:rsidRPr="00836F86">
              <w:rPr>
                <w:rFonts w:cs="宋体" w:hint="eastAsia"/>
                <w:sz w:val="21"/>
                <w:szCs w:val="21"/>
                <w14:ligatures w14:val="none"/>
              </w:rPr>
              <w:t>）</w:t>
            </w:r>
          </w:p>
        </w:tc>
        <w:tc>
          <w:tcPr>
            <w:tcW w:w="395" w:type="pct"/>
            <w:vAlign w:val="center"/>
          </w:tcPr>
          <w:p w14:paraId="5927CCCF"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备注</w:t>
            </w:r>
          </w:p>
        </w:tc>
      </w:tr>
      <w:tr w:rsidR="00F45F20" w:rsidRPr="00836F86" w14:paraId="359BA429" w14:textId="77777777" w:rsidTr="00A149F1">
        <w:trPr>
          <w:trHeight w:val="454"/>
          <w:jc w:val="center"/>
        </w:trPr>
        <w:tc>
          <w:tcPr>
            <w:tcW w:w="305" w:type="pct"/>
            <w:tcMar>
              <w:left w:w="57" w:type="dxa"/>
              <w:right w:w="57" w:type="dxa"/>
            </w:tcMar>
            <w:vAlign w:val="center"/>
          </w:tcPr>
          <w:p w14:paraId="162C7B31"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1</w:t>
            </w:r>
          </w:p>
        </w:tc>
        <w:tc>
          <w:tcPr>
            <w:tcW w:w="696" w:type="pct"/>
            <w:tcMar>
              <w:left w:w="57" w:type="dxa"/>
              <w:right w:w="57" w:type="dxa"/>
            </w:tcMar>
            <w:vAlign w:val="center"/>
          </w:tcPr>
          <w:p w14:paraId="437EC059"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研发楼</w:t>
            </w:r>
          </w:p>
        </w:tc>
        <w:tc>
          <w:tcPr>
            <w:tcW w:w="455" w:type="pct"/>
            <w:tcMar>
              <w:left w:w="57" w:type="dxa"/>
              <w:right w:w="57" w:type="dxa"/>
            </w:tcMar>
            <w:vAlign w:val="center"/>
          </w:tcPr>
          <w:p w14:paraId="70A5DCFD" w14:textId="41F7A2A9" w:rsidR="00F45F20" w:rsidRPr="00BE6BB6" w:rsidRDefault="00DF2289" w:rsidP="00DF1E73">
            <w:pPr>
              <w:spacing w:line="240" w:lineRule="auto"/>
              <w:ind w:firstLineChars="0" w:firstLine="0"/>
              <w:jc w:val="center"/>
              <w:rPr>
                <w:rFonts w:cs="宋体"/>
                <w:sz w:val="21"/>
                <w:szCs w:val="21"/>
                <w14:ligatures w14:val="none"/>
              </w:rPr>
            </w:pPr>
            <w:r w:rsidRPr="00BE6BB6">
              <w:rPr>
                <w:rFonts w:cs="宋体" w:hint="eastAsia"/>
                <w:sz w:val="21"/>
                <w:szCs w:val="21"/>
                <w14:ligatures w14:val="none"/>
              </w:rPr>
              <w:t>民建</w:t>
            </w:r>
          </w:p>
        </w:tc>
        <w:tc>
          <w:tcPr>
            <w:tcW w:w="627" w:type="pct"/>
            <w:tcMar>
              <w:left w:w="57" w:type="dxa"/>
              <w:right w:w="57" w:type="dxa"/>
            </w:tcMar>
            <w:vAlign w:val="center"/>
          </w:tcPr>
          <w:p w14:paraId="261BBAC4" w14:textId="77777777" w:rsidR="00F45F20" w:rsidRPr="00836F86" w:rsidRDefault="00F45F20" w:rsidP="007C3F3B">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钢筋混凝土框架</w:t>
            </w:r>
          </w:p>
        </w:tc>
        <w:tc>
          <w:tcPr>
            <w:tcW w:w="319" w:type="pct"/>
            <w:vAlign w:val="center"/>
          </w:tcPr>
          <w:p w14:paraId="10D8B790"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3</w:t>
            </w:r>
          </w:p>
        </w:tc>
        <w:tc>
          <w:tcPr>
            <w:tcW w:w="405" w:type="pct"/>
            <w:tcMar>
              <w:left w:w="57" w:type="dxa"/>
              <w:right w:w="57" w:type="dxa"/>
            </w:tcMar>
            <w:vAlign w:val="center"/>
          </w:tcPr>
          <w:p w14:paraId="6506D84A"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二级</w:t>
            </w:r>
          </w:p>
        </w:tc>
        <w:tc>
          <w:tcPr>
            <w:tcW w:w="586" w:type="pct"/>
            <w:tcMar>
              <w:left w:w="57" w:type="dxa"/>
              <w:right w:w="57" w:type="dxa"/>
            </w:tcMar>
            <w:vAlign w:val="center"/>
          </w:tcPr>
          <w:p w14:paraId="52A48BF0"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9.9</w:t>
            </w:r>
          </w:p>
        </w:tc>
        <w:tc>
          <w:tcPr>
            <w:tcW w:w="606" w:type="pct"/>
            <w:tcMar>
              <w:left w:w="57" w:type="dxa"/>
              <w:right w:w="57" w:type="dxa"/>
            </w:tcMar>
            <w:vAlign w:val="center"/>
          </w:tcPr>
          <w:p w14:paraId="0D995619"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197.96</w:t>
            </w:r>
          </w:p>
        </w:tc>
        <w:tc>
          <w:tcPr>
            <w:tcW w:w="606" w:type="pct"/>
            <w:tcMar>
              <w:left w:w="57" w:type="dxa"/>
              <w:right w:w="57" w:type="dxa"/>
            </w:tcMar>
            <w:vAlign w:val="center"/>
          </w:tcPr>
          <w:p w14:paraId="4E88C3BD"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593.88</w:t>
            </w:r>
          </w:p>
        </w:tc>
        <w:tc>
          <w:tcPr>
            <w:tcW w:w="395" w:type="pct"/>
            <w:vAlign w:val="center"/>
          </w:tcPr>
          <w:p w14:paraId="6FCA0E83"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新建</w:t>
            </w:r>
          </w:p>
        </w:tc>
      </w:tr>
      <w:tr w:rsidR="00F45F20" w:rsidRPr="00836F86" w14:paraId="5F06B4C6" w14:textId="77777777" w:rsidTr="00A149F1">
        <w:trPr>
          <w:trHeight w:val="454"/>
          <w:jc w:val="center"/>
        </w:trPr>
        <w:tc>
          <w:tcPr>
            <w:tcW w:w="305" w:type="pct"/>
            <w:tcMar>
              <w:left w:w="57" w:type="dxa"/>
              <w:right w:w="57" w:type="dxa"/>
            </w:tcMar>
            <w:vAlign w:val="center"/>
          </w:tcPr>
          <w:p w14:paraId="2EF59A61"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2</w:t>
            </w:r>
          </w:p>
        </w:tc>
        <w:tc>
          <w:tcPr>
            <w:tcW w:w="696" w:type="pct"/>
            <w:tcMar>
              <w:left w:w="57" w:type="dxa"/>
              <w:right w:w="57" w:type="dxa"/>
            </w:tcMar>
            <w:vAlign w:val="center"/>
          </w:tcPr>
          <w:p w14:paraId="1F303AC8"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办公楼</w:t>
            </w:r>
          </w:p>
        </w:tc>
        <w:tc>
          <w:tcPr>
            <w:tcW w:w="455" w:type="pct"/>
            <w:tcMar>
              <w:left w:w="57" w:type="dxa"/>
              <w:right w:w="57" w:type="dxa"/>
            </w:tcMar>
            <w:vAlign w:val="center"/>
          </w:tcPr>
          <w:p w14:paraId="184BBF55" w14:textId="1C8DF2C9" w:rsidR="00F45F20" w:rsidRPr="00BE6BB6" w:rsidRDefault="00DF2289" w:rsidP="00DF1E73">
            <w:pPr>
              <w:spacing w:line="240" w:lineRule="auto"/>
              <w:ind w:firstLineChars="0" w:firstLine="0"/>
              <w:jc w:val="center"/>
              <w:rPr>
                <w:rFonts w:cs="宋体"/>
                <w:sz w:val="21"/>
                <w:szCs w:val="21"/>
                <w14:ligatures w14:val="none"/>
              </w:rPr>
            </w:pPr>
            <w:r w:rsidRPr="00BE6BB6">
              <w:rPr>
                <w:rFonts w:cs="宋体" w:hint="eastAsia"/>
                <w:sz w:val="21"/>
                <w:szCs w:val="21"/>
                <w14:ligatures w14:val="none"/>
              </w:rPr>
              <w:t>民建</w:t>
            </w:r>
          </w:p>
        </w:tc>
        <w:tc>
          <w:tcPr>
            <w:tcW w:w="627" w:type="pct"/>
            <w:tcMar>
              <w:left w:w="57" w:type="dxa"/>
              <w:right w:w="57" w:type="dxa"/>
            </w:tcMar>
            <w:vAlign w:val="center"/>
          </w:tcPr>
          <w:p w14:paraId="2CF7EDF5" w14:textId="77777777" w:rsidR="00F45F20" w:rsidRPr="00836F86" w:rsidRDefault="00F45F20" w:rsidP="007C3F3B">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钢筋混凝土框架</w:t>
            </w:r>
          </w:p>
        </w:tc>
        <w:tc>
          <w:tcPr>
            <w:tcW w:w="319" w:type="pct"/>
            <w:vAlign w:val="center"/>
          </w:tcPr>
          <w:p w14:paraId="3E708DD2"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4</w:t>
            </w:r>
            <w:r w:rsidR="00A149F1">
              <w:rPr>
                <w:rFonts w:cs="宋体" w:hint="eastAsia"/>
                <w:sz w:val="21"/>
                <w:szCs w:val="21"/>
                <w14:ligatures w14:val="none"/>
              </w:rPr>
              <w:t>/-2</w:t>
            </w:r>
          </w:p>
        </w:tc>
        <w:tc>
          <w:tcPr>
            <w:tcW w:w="405" w:type="pct"/>
            <w:tcMar>
              <w:left w:w="57" w:type="dxa"/>
              <w:right w:w="57" w:type="dxa"/>
            </w:tcMar>
            <w:vAlign w:val="center"/>
          </w:tcPr>
          <w:p w14:paraId="7EFD8581"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二级</w:t>
            </w:r>
          </w:p>
        </w:tc>
        <w:tc>
          <w:tcPr>
            <w:tcW w:w="586" w:type="pct"/>
            <w:tcMar>
              <w:left w:w="57" w:type="dxa"/>
              <w:right w:w="57" w:type="dxa"/>
            </w:tcMar>
            <w:vAlign w:val="center"/>
          </w:tcPr>
          <w:p w14:paraId="5EF7AC5C"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9.9</w:t>
            </w:r>
          </w:p>
        </w:tc>
        <w:tc>
          <w:tcPr>
            <w:tcW w:w="606" w:type="pct"/>
            <w:tcMar>
              <w:left w:w="57" w:type="dxa"/>
              <w:right w:w="57" w:type="dxa"/>
            </w:tcMar>
            <w:vAlign w:val="center"/>
          </w:tcPr>
          <w:p w14:paraId="5E9C210F"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197.96</w:t>
            </w:r>
          </w:p>
        </w:tc>
        <w:tc>
          <w:tcPr>
            <w:tcW w:w="606" w:type="pct"/>
            <w:tcMar>
              <w:left w:w="57" w:type="dxa"/>
              <w:right w:w="57" w:type="dxa"/>
            </w:tcMar>
            <w:vAlign w:val="center"/>
          </w:tcPr>
          <w:p w14:paraId="26AD1BE9"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656.38</w:t>
            </w:r>
          </w:p>
        </w:tc>
        <w:tc>
          <w:tcPr>
            <w:tcW w:w="395" w:type="pct"/>
            <w:vAlign w:val="center"/>
          </w:tcPr>
          <w:p w14:paraId="5A147CDB"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新建</w:t>
            </w:r>
          </w:p>
        </w:tc>
      </w:tr>
      <w:tr w:rsidR="00F45F20" w:rsidRPr="00836F86" w14:paraId="30092B82" w14:textId="77777777" w:rsidTr="00A149F1">
        <w:trPr>
          <w:trHeight w:val="454"/>
          <w:jc w:val="center"/>
        </w:trPr>
        <w:tc>
          <w:tcPr>
            <w:tcW w:w="305" w:type="pct"/>
            <w:tcMar>
              <w:left w:w="57" w:type="dxa"/>
              <w:right w:w="57" w:type="dxa"/>
            </w:tcMar>
            <w:vAlign w:val="center"/>
          </w:tcPr>
          <w:p w14:paraId="1F51FA41" w14:textId="77777777" w:rsidR="00F45F20" w:rsidRPr="00836F86" w:rsidRDefault="000A0735" w:rsidP="00DF1E73">
            <w:pPr>
              <w:spacing w:line="240" w:lineRule="auto"/>
              <w:ind w:firstLineChars="0" w:firstLine="0"/>
              <w:jc w:val="center"/>
              <w:rPr>
                <w:rFonts w:cs="宋体"/>
                <w:sz w:val="21"/>
                <w:szCs w:val="21"/>
                <w14:ligatures w14:val="none"/>
              </w:rPr>
            </w:pPr>
            <w:r>
              <w:rPr>
                <w:rFonts w:cs="宋体" w:hint="eastAsia"/>
                <w:sz w:val="21"/>
                <w:szCs w:val="21"/>
                <w14:ligatures w14:val="none"/>
              </w:rPr>
              <w:t>3</w:t>
            </w:r>
          </w:p>
        </w:tc>
        <w:tc>
          <w:tcPr>
            <w:tcW w:w="696" w:type="pct"/>
            <w:tcMar>
              <w:left w:w="57" w:type="dxa"/>
              <w:right w:w="57" w:type="dxa"/>
            </w:tcMar>
            <w:vAlign w:val="center"/>
          </w:tcPr>
          <w:p w14:paraId="26FA5FCA"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消防水池（一）</w:t>
            </w:r>
          </w:p>
        </w:tc>
        <w:tc>
          <w:tcPr>
            <w:tcW w:w="455" w:type="pct"/>
            <w:tcMar>
              <w:left w:w="57" w:type="dxa"/>
              <w:right w:w="57" w:type="dxa"/>
            </w:tcMar>
            <w:vAlign w:val="center"/>
          </w:tcPr>
          <w:p w14:paraId="6E39897E"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戊类</w:t>
            </w:r>
          </w:p>
        </w:tc>
        <w:tc>
          <w:tcPr>
            <w:tcW w:w="627" w:type="pct"/>
            <w:tcMar>
              <w:left w:w="57" w:type="dxa"/>
              <w:right w:w="57" w:type="dxa"/>
            </w:tcMar>
            <w:vAlign w:val="center"/>
          </w:tcPr>
          <w:p w14:paraId="305CA10F"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钢筋混凝土</w:t>
            </w:r>
          </w:p>
        </w:tc>
        <w:tc>
          <w:tcPr>
            <w:tcW w:w="319" w:type="pct"/>
            <w:vAlign w:val="center"/>
          </w:tcPr>
          <w:p w14:paraId="6C9B80B5"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w:t>
            </w:r>
          </w:p>
        </w:tc>
        <w:tc>
          <w:tcPr>
            <w:tcW w:w="405" w:type="pct"/>
            <w:tcMar>
              <w:left w:w="57" w:type="dxa"/>
              <w:right w:w="57" w:type="dxa"/>
            </w:tcMar>
            <w:vAlign w:val="center"/>
          </w:tcPr>
          <w:p w14:paraId="24A58BCD"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二级</w:t>
            </w:r>
          </w:p>
        </w:tc>
        <w:tc>
          <w:tcPr>
            <w:tcW w:w="586" w:type="pct"/>
            <w:tcMar>
              <w:left w:w="57" w:type="dxa"/>
              <w:right w:w="57" w:type="dxa"/>
            </w:tcMar>
            <w:vAlign w:val="center"/>
          </w:tcPr>
          <w:p w14:paraId="7DF10E9C"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w:t>
            </w:r>
          </w:p>
        </w:tc>
        <w:tc>
          <w:tcPr>
            <w:tcW w:w="606" w:type="pct"/>
            <w:tcMar>
              <w:left w:w="57" w:type="dxa"/>
              <w:right w:w="57" w:type="dxa"/>
            </w:tcMar>
            <w:vAlign w:val="center"/>
          </w:tcPr>
          <w:p w14:paraId="23CA8064"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206.80</w:t>
            </w:r>
          </w:p>
        </w:tc>
        <w:tc>
          <w:tcPr>
            <w:tcW w:w="606" w:type="pct"/>
            <w:tcMar>
              <w:left w:w="57" w:type="dxa"/>
              <w:right w:w="57" w:type="dxa"/>
            </w:tcMar>
            <w:vAlign w:val="center"/>
          </w:tcPr>
          <w:p w14:paraId="2AAC50C6"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w:t>
            </w:r>
          </w:p>
        </w:tc>
        <w:tc>
          <w:tcPr>
            <w:tcW w:w="395" w:type="pct"/>
            <w:vAlign w:val="center"/>
          </w:tcPr>
          <w:p w14:paraId="2FA38A9B"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新建</w:t>
            </w:r>
          </w:p>
        </w:tc>
      </w:tr>
      <w:tr w:rsidR="00F45F20" w:rsidRPr="00836F86" w14:paraId="2123CE99" w14:textId="77777777" w:rsidTr="00A149F1">
        <w:trPr>
          <w:trHeight w:val="454"/>
          <w:jc w:val="center"/>
        </w:trPr>
        <w:tc>
          <w:tcPr>
            <w:tcW w:w="305" w:type="pct"/>
            <w:tcMar>
              <w:left w:w="57" w:type="dxa"/>
              <w:right w:w="57" w:type="dxa"/>
            </w:tcMar>
            <w:vAlign w:val="center"/>
          </w:tcPr>
          <w:p w14:paraId="6AD6F3D7" w14:textId="77777777" w:rsidR="00F45F20" w:rsidRPr="00836F86" w:rsidRDefault="000A0735" w:rsidP="00DF1E73">
            <w:pPr>
              <w:spacing w:line="240" w:lineRule="auto"/>
              <w:ind w:firstLineChars="0" w:firstLine="0"/>
              <w:jc w:val="center"/>
              <w:rPr>
                <w:rFonts w:cs="宋体"/>
                <w:sz w:val="21"/>
                <w:szCs w:val="21"/>
                <w14:ligatures w14:val="none"/>
              </w:rPr>
            </w:pPr>
            <w:r>
              <w:rPr>
                <w:rFonts w:cs="宋体" w:hint="eastAsia"/>
                <w:sz w:val="21"/>
                <w:szCs w:val="21"/>
                <w14:ligatures w14:val="none"/>
              </w:rPr>
              <w:lastRenderedPageBreak/>
              <w:t>4</w:t>
            </w:r>
          </w:p>
        </w:tc>
        <w:tc>
          <w:tcPr>
            <w:tcW w:w="696" w:type="pct"/>
            <w:tcMar>
              <w:left w:w="57" w:type="dxa"/>
              <w:right w:w="57" w:type="dxa"/>
            </w:tcMar>
            <w:vAlign w:val="center"/>
          </w:tcPr>
          <w:p w14:paraId="5355623C"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消防水池（二）</w:t>
            </w:r>
          </w:p>
        </w:tc>
        <w:tc>
          <w:tcPr>
            <w:tcW w:w="455" w:type="pct"/>
            <w:tcMar>
              <w:left w:w="57" w:type="dxa"/>
              <w:right w:w="57" w:type="dxa"/>
            </w:tcMar>
            <w:vAlign w:val="center"/>
          </w:tcPr>
          <w:p w14:paraId="0DA67DA1"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戊类</w:t>
            </w:r>
          </w:p>
        </w:tc>
        <w:tc>
          <w:tcPr>
            <w:tcW w:w="627" w:type="pct"/>
            <w:tcMar>
              <w:left w:w="57" w:type="dxa"/>
              <w:right w:w="57" w:type="dxa"/>
            </w:tcMar>
            <w:vAlign w:val="center"/>
          </w:tcPr>
          <w:p w14:paraId="472E3732"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钢筋混凝土</w:t>
            </w:r>
          </w:p>
        </w:tc>
        <w:tc>
          <w:tcPr>
            <w:tcW w:w="319" w:type="pct"/>
            <w:vAlign w:val="center"/>
          </w:tcPr>
          <w:p w14:paraId="53084B5C"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w:t>
            </w:r>
          </w:p>
        </w:tc>
        <w:tc>
          <w:tcPr>
            <w:tcW w:w="405" w:type="pct"/>
            <w:tcMar>
              <w:left w:w="57" w:type="dxa"/>
              <w:right w:w="57" w:type="dxa"/>
            </w:tcMar>
            <w:vAlign w:val="center"/>
          </w:tcPr>
          <w:p w14:paraId="003FEC3B"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二级</w:t>
            </w:r>
          </w:p>
        </w:tc>
        <w:tc>
          <w:tcPr>
            <w:tcW w:w="586" w:type="pct"/>
            <w:tcMar>
              <w:left w:w="57" w:type="dxa"/>
              <w:right w:w="57" w:type="dxa"/>
            </w:tcMar>
            <w:vAlign w:val="center"/>
          </w:tcPr>
          <w:p w14:paraId="2F5644D0"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w:t>
            </w:r>
          </w:p>
        </w:tc>
        <w:tc>
          <w:tcPr>
            <w:tcW w:w="606" w:type="pct"/>
            <w:tcMar>
              <w:left w:w="57" w:type="dxa"/>
              <w:right w:w="57" w:type="dxa"/>
            </w:tcMar>
            <w:vAlign w:val="center"/>
          </w:tcPr>
          <w:p w14:paraId="1B9AADF1"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206.80</w:t>
            </w:r>
          </w:p>
        </w:tc>
        <w:tc>
          <w:tcPr>
            <w:tcW w:w="606" w:type="pct"/>
            <w:tcMar>
              <w:left w:w="57" w:type="dxa"/>
              <w:right w:w="57" w:type="dxa"/>
            </w:tcMar>
            <w:vAlign w:val="center"/>
          </w:tcPr>
          <w:p w14:paraId="180FB844"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w:t>
            </w:r>
          </w:p>
        </w:tc>
        <w:tc>
          <w:tcPr>
            <w:tcW w:w="395" w:type="pct"/>
            <w:vAlign w:val="center"/>
          </w:tcPr>
          <w:p w14:paraId="2E1CC7A5"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新建</w:t>
            </w:r>
          </w:p>
        </w:tc>
      </w:tr>
      <w:tr w:rsidR="00F45F20" w:rsidRPr="00836F86" w14:paraId="0346A50D" w14:textId="77777777" w:rsidTr="00A149F1">
        <w:trPr>
          <w:trHeight w:val="454"/>
          <w:jc w:val="center"/>
        </w:trPr>
        <w:tc>
          <w:tcPr>
            <w:tcW w:w="305" w:type="pct"/>
            <w:tcMar>
              <w:left w:w="57" w:type="dxa"/>
              <w:right w:w="57" w:type="dxa"/>
            </w:tcMar>
            <w:vAlign w:val="center"/>
          </w:tcPr>
          <w:p w14:paraId="75B98C42" w14:textId="77777777" w:rsidR="00F45F20" w:rsidRPr="00836F86" w:rsidRDefault="000A0735" w:rsidP="00DF1E73">
            <w:pPr>
              <w:spacing w:line="240" w:lineRule="auto"/>
              <w:ind w:firstLineChars="0" w:firstLine="0"/>
              <w:jc w:val="center"/>
              <w:rPr>
                <w:rFonts w:cs="宋体"/>
                <w:sz w:val="21"/>
                <w:szCs w:val="21"/>
                <w14:ligatures w14:val="none"/>
              </w:rPr>
            </w:pPr>
            <w:r>
              <w:rPr>
                <w:rFonts w:cs="宋体" w:hint="eastAsia"/>
                <w:sz w:val="21"/>
                <w:szCs w:val="21"/>
                <w14:ligatures w14:val="none"/>
              </w:rPr>
              <w:t>5</w:t>
            </w:r>
          </w:p>
        </w:tc>
        <w:tc>
          <w:tcPr>
            <w:tcW w:w="696" w:type="pct"/>
            <w:tcMar>
              <w:left w:w="57" w:type="dxa"/>
              <w:right w:w="57" w:type="dxa"/>
            </w:tcMar>
            <w:vAlign w:val="center"/>
          </w:tcPr>
          <w:p w14:paraId="6A46C785"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泵棚</w:t>
            </w:r>
          </w:p>
        </w:tc>
        <w:tc>
          <w:tcPr>
            <w:tcW w:w="455" w:type="pct"/>
            <w:tcMar>
              <w:left w:w="57" w:type="dxa"/>
              <w:right w:w="57" w:type="dxa"/>
            </w:tcMar>
            <w:vAlign w:val="center"/>
          </w:tcPr>
          <w:p w14:paraId="386129C9"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甲类</w:t>
            </w:r>
          </w:p>
        </w:tc>
        <w:tc>
          <w:tcPr>
            <w:tcW w:w="627" w:type="pct"/>
            <w:tcMar>
              <w:left w:w="57" w:type="dxa"/>
              <w:right w:w="57" w:type="dxa"/>
            </w:tcMar>
            <w:vAlign w:val="center"/>
          </w:tcPr>
          <w:p w14:paraId="028CD027"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钢结构</w:t>
            </w:r>
          </w:p>
        </w:tc>
        <w:tc>
          <w:tcPr>
            <w:tcW w:w="319" w:type="pct"/>
            <w:vAlign w:val="center"/>
          </w:tcPr>
          <w:p w14:paraId="6F1A0A42"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w:t>
            </w:r>
          </w:p>
        </w:tc>
        <w:tc>
          <w:tcPr>
            <w:tcW w:w="405" w:type="pct"/>
            <w:tcMar>
              <w:left w:w="57" w:type="dxa"/>
              <w:right w:w="57" w:type="dxa"/>
            </w:tcMar>
            <w:vAlign w:val="center"/>
          </w:tcPr>
          <w:p w14:paraId="5508789E"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二级</w:t>
            </w:r>
          </w:p>
        </w:tc>
        <w:tc>
          <w:tcPr>
            <w:tcW w:w="586" w:type="pct"/>
            <w:tcMar>
              <w:left w:w="57" w:type="dxa"/>
              <w:right w:w="57" w:type="dxa"/>
            </w:tcMar>
            <w:vAlign w:val="center"/>
          </w:tcPr>
          <w:p w14:paraId="410832DE"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4.5</w:t>
            </w:r>
          </w:p>
        </w:tc>
        <w:tc>
          <w:tcPr>
            <w:tcW w:w="606" w:type="pct"/>
            <w:tcMar>
              <w:left w:w="57" w:type="dxa"/>
              <w:right w:w="57" w:type="dxa"/>
            </w:tcMar>
            <w:vAlign w:val="center"/>
          </w:tcPr>
          <w:p w14:paraId="729456F2"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16.83</w:t>
            </w:r>
          </w:p>
        </w:tc>
        <w:tc>
          <w:tcPr>
            <w:tcW w:w="606" w:type="pct"/>
            <w:tcMar>
              <w:left w:w="57" w:type="dxa"/>
              <w:right w:w="57" w:type="dxa"/>
            </w:tcMar>
            <w:vAlign w:val="center"/>
          </w:tcPr>
          <w:p w14:paraId="3FD87C1F"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w:t>
            </w:r>
          </w:p>
        </w:tc>
        <w:tc>
          <w:tcPr>
            <w:tcW w:w="395" w:type="pct"/>
            <w:vAlign w:val="center"/>
          </w:tcPr>
          <w:p w14:paraId="6F1E94FD"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新建</w:t>
            </w:r>
          </w:p>
        </w:tc>
      </w:tr>
      <w:tr w:rsidR="00F45F20" w:rsidRPr="00836F86" w14:paraId="0BFAEB1A" w14:textId="77777777" w:rsidTr="00A149F1">
        <w:trPr>
          <w:trHeight w:val="454"/>
          <w:jc w:val="center"/>
        </w:trPr>
        <w:tc>
          <w:tcPr>
            <w:tcW w:w="305" w:type="pct"/>
            <w:tcMar>
              <w:left w:w="57" w:type="dxa"/>
              <w:right w:w="57" w:type="dxa"/>
            </w:tcMar>
            <w:vAlign w:val="center"/>
          </w:tcPr>
          <w:p w14:paraId="48369001" w14:textId="77777777" w:rsidR="00F45F20" w:rsidRPr="00836F86" w:rsidRDefault="000A0735" w:rsidP="00DF1E73">
            <w:pPr>
              <w:spacing w:line="240" w:lineRule="auto"/>
              <w:ind w:firstLineChars="0" w:firstLine="0"/>
              <w:jc w:val="center"/>
              <w:rPr>
                <w:rFonts w:cs="宋体"/>
                <w:sz w:val="21"/>
                <w:szCs w:val="21"/>
                <w14:ligatures w14:val="none"/>
              </w:rPr>
            </w:pPr>
            <w:r>
              <w:rPr>
                <w:rFonts w:cs="宋体" w:hint="eastAsia"/>
                <w:sz w:val="21"/>
                <w:szCs w:val="21"/>
                <w14:ligatures w14:val="none"/>
              </w:rPr>
              <w:t>6</w:t>
            </w:r>
          </w:p>
        </w:tc>
        <w:tc>
          <w:tcPr>
            <w:tcW w:w="696" w:type="pct"/>
            <w:tcMar>
              <w:left w:w="57" w:type="dxa"/>
              <w:right w:w="57" w:type="dxa"/>
            </w:tcMar>
            <w:vAlign w:val="center"/>
          </w:tcPr>
          <w:p w14:paraId="703F5D9D"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装卸车棚</w:t>
            </w:r>
          </w:p>
        </w:tc>
        <w:tc>
          <w:tcPr>
            <w:tcW w:w="455" w:type="pct"/>
            <w:tcMar>
              <w:left w:w="57" w:type="dxa"/>
              <w:right w:w="57" w:type="dxa"/>
            </w:tcMar>
            <w:vAlign w:val="center"/>
          </w:tcPr>
          <w:p w14:paraId="49F74C6A"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甲类</w:t>
            </w:r>
          </w:p>
        </w:tc>
        <w:tc>
          <w:tcPr>
            <w:tcW w:w="627" w:type="pct"/>
            <w:tcMar>
              <w:left w:w="57" w:type="dxa"/>
              <w:right w:w="57" w:type="dxa"/>
            </w:tcMar>
            <w:vAlign w:val="center"/>
          </w:tcPr>
          <w:p w14:paraId="2F3B6C6E"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钢结构</w:t>
            </w:r>
          </w:p>
        </w:tc>
        <w:tc>
          <w:tcPr>
            <w:tcW w:w="319" w:type="pct"/>
            <w:vAlign w:val="center"/>
          </w:tcPr>
          <w:p w14:paraId="15BB7D59"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w:t>
            </w:r>
          </w:p>
        </w:tc>
        <w:tc>
          <w:tcPr>
            <w:tcW w:w="405" w:type="pct"/>
            <w:tcMar>
              <w:left w:w="57" w:type="dxa"/>
              <w:right w:w="57" w:type="dxa"/>
            </w:tcMar>
            <w:vAlign w:val="center"/>
          </w:tcPr>
          <w:p w14:paraId="54C47A73"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二级</w:t>
            </w:r>
          </w:p>
        </w:tc>
        <w:tc>
          <w:tcPr>
            <w:tcW w:w="586" w:type="pct"/>
            <w:tcMar>
              <w:left w:w="57" w:type="dxa"/>
              <w:right w:w="57" w:type="dxa"/>
            </w:tcMar>
            <w:vAlign w:val="center"/>
          </w:tcPr>
          <w:p w14:paraId="109A73AF"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4.5</w:t>
            </w:r>
          </w:p>
        </w:tc>
        <w:tc>
          <w:tcPr>
            <w:tcW w:w="606" w:type="pct"/>
            <w:tcMar>
              <w:left w:w="57" w:type="dxa"/>
              <w:right w:w="57" w:type="dxa"/>
            </w:tcMar>
            <w:vAlign w:val="center"/>
          </w:tcPr>
          <w:p w14:paraId="1054B541"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134.40</w:t>
            </w:r>
          </w:p>
        </w:tc>
        <w:tc>
          <w:tcPr>
            <w:tcW w:w="606" w:type="pct"/>
            <w:tcMar>
              <w:left w:w="57" w:type="dxa"/>
              <w:right w:w="57" w:type="dxa"/>
            </w:tcMar>
            <w:vAlign w:val="center"/>
          </w:tcPr>
          <w:p w14:paraId="1CBA2654" w14:textId="77777777" w:rsidR="00F45F20" w:rsidRPr="00836F86" w:rsidRDefault="00F45F20" w:rsidP="00DF1E73">
            <w:pPr>
              <w:spacing w:line="240" w:lineRule="auto"/>
              <w:ind w:firstLineChars="0" w:firstLine="0"/>
              <w:jc w:val="center"/>
              <w:rPr>
                <w:rFonts w:cs="宋体"/>
                <w:sz w:val="21"/>
                <w:szCs w:val="21"/>
                <w14:ligatures w14:val="none"/>
              </w:rPr>
            </w:pPr>
            <w:r w:rsidRPr="00836F86">
              <w:rPr>
                <w:rFonts w:cs="宋体" w:hint="eastAsia"/>
                <w:sz w:val="21"/>
                <w:szCs w:val="21"/>
                <w14:ligatures w14:val="none"/>
              </w:rPr>
              <w:t>-</w:t>
            </w:r>
          </w:p>
        </w:tc>
        <w:tc>
          <w:tcPr>
            <w:tcW w:w="395" w:type="pct"/>
            <w:vAlign w:val="center"/>
          </w:tcPr>
          <w:p w14:paraId="2C5D2255"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新建</w:t>
            </w:r>
          </w:p>
        </w:tc>
      </w:tr>
      <w:tr w:rsidR="00F45F20" w:rsidRPr="00836F86" w14:paraId="26983327" w14:textId="77777777" w:rsidTr="00A149F1">
        <w:trPr>
          <w:trHeight w:val="454"/>
          <w:jc w:val="center"/>
        </w:trPr>
        <w:tc>
          <w:tcPr>
            <w:tcW w:w="305" w:type="pct"/>
            <w:tcMar>
              <w:left w:w="57" w:type="dxa"/>
              <w:right w:w="57" w:type="dxa"/>
            </w:tcMar>
            <w:vAlign w:val="center"/>
          </w:tcPr>
          <w:p w14:paraId="3419FE37" w14:textId="77777777" w:rsidR="00F45F20" w:rsidRPr="00836F86" w:rsidRDefault="000A0735" w:rsidP="00DF1E73">
            <w:pPr>
              <w:spacing w:line="240" w:lineRule="auto"/>
              <w:ind w:firstLineChars="0" w:firstLine="0"/>
              <w:jc w:val="center"/>
              <w:rPr>
                <w:rFonts w:cs="宋体"/>
                <w:sz w:val="21"/>
                <w:szCs w:val="21"/>
                <w14:ligatures w14:val="none"/>
              </w:rPr>
            </w:pPr>
            <w:r>
              <w:rPr>
                <w:rFonts w:cs="宋体" w:hint="eastAsia"/>
                <w:sz w:val="21"/>
                <w:szCs w:val="21"/>
                <w14:ligatures w14:val="none"/>
              </w:rPr>
              <w:t>7</w:t>
            </w:r>
          </w:p>
        </w:tc>
        <w:tc>
          <w:tcPr>
            <w:tcW w:w="696" w:type="pct"/>
            <w:tcMar>
              <w:left w:w="57" w:type="dxa"/>
              <w:right w:w="57" w:type="dxa"/>
            </w:tcMar>
            <w:vAlign w:val="center"/>
          </w:tcPr>
          <w:p w14:paraId="643A5F8A"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事故水池</w:t>
            </w:r>
          </w:p>
        </w:tc>
        <w:tc>
          <w:tcPr>
            <w:tcW w:w="455" w:type="pct"/>
            <w:tcMar>
              <w:left w:w="57" w:type="dxa"/>
              <w:right w:w="57" w:type="dxa"/>
            </w:tcMar>
            <w:vAlign w:val="center"/>
          </w:tcPr>
          <w:p w14:paraId="2E702FFD" w14:textId="77777777" w:rsidR="00F45F20" w:rsidRPr="00836F86" w:rsidRDefault="00F45F20" w:rsidP="00DF1E73">
            <w:pPr>
              <w:spacing w:line="240" w:lineRule="auto"/>
              <w:ind w:firstLineChars="0" w:firstLine="0"/>
              <w:jc w:val="center"/>
              <w:rPr>
                <w:rFonts w:cs="宋体"/>
                <w:sz w:val="21"/>
                <w:szCs w:val="21"/>
                <w14:ligatures w14:val="none"/>
              </w:rPr>
            </w:pPr>
            <w:r w:rsidRPr="00F45F20">
              <w:rPr>
                <w:rFonts w:cs="宋体" w:hint="eastAsia"/>
                <w:sz w:val="21"/>
                <w:szCs w:val="21"/>
                <w14:ligatures w14:val="none"/>
              </w:rPr>
              <w:t>戊类</w:t>
            </w:r>
          </w:p>
        </w:tc>
        <w:tc>
          <w:tcPr>
            <w:tcW w:w="627" w:type="pct"/>
            <w:tcMar>
              <w:left w:w="57" w:type="dxa"/>
              <w:right w:w="57" w:type="dxa"/>
            </w:tcMar>
            <w:vAlign w:val="center"/>
          </w:tcPr>
          <w:p w14:paraId="20EDC43E" w14:textId="77777777" w:rsidR="00F45F20" w:rsidRPr="00836F86" w:rsidRDefault="00F45F20" w:rsidP="00DF1E73">
            <w:pPr>
              <w:spacing w:line="240" w:lineRule="auto"/>
              <w:ind w:firstLineChars="0" w:firstLine="0"/>
              <w:jc w:val="center"/>
              <w:rPr>
                <w:rFonts w:cs="宋体"/>
                <w:sz w:val="21"/>
                <w:szCs w:val="21"/>
                <w14:ligatures w14:val="none"/>
              </w:rPr>
            </w:pPr>
            <w:r w:rsidRPr="00F45F20">
              <w:rPr>
                <w:rFonts w:cs="宋体" w:hint="eastAsia"/>
                <w:sz w:val="21"/>
                <w:szCs w:val="21"/>
                <w14:ligatures w14:val="none"/>
              </w:rPr>
              <w:t>钢筋混凝土</w:t>
            </w:r>
          </w:p>
        </w:tc>
        <w:tc>
          <w:tcPr>
            <w:tcW w:w="319" w:type="pct"/>
            <w:vAlign w:val="center"/>
          </w:tcPr>
          <w:p w14:paraId="5C8E555D" w14:textId="77777777" w:rsidR="00F45F20"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w:t>
            </w:r>
          </w:p>
        </w:tc>
        <w:tc>
          <w:tcPr>
            <w:tcW w:w="405" w:type="pct"/>
            <w:tcMar>
              <w:left w:w="57" w:type="dxa"/>
              <w:right w:w="57" w:type="dxa"/>
            </w:tcMar>
            <w:vAlign w:val="center"/>
          </w:tcPr>
          <w:p w14:paraId="5B6DBEA1" w14:textId="77777777" w:rsidR="00F45F20" w:rsidRPr="00836F86" w:rsidRDefault="00F45F20" w:rsidP="00DF1E73">
            <w:pPr>
              <w:spacing w:line="240" w:lineRule="auto"/>
              <w:ind w:firstLineChars="0" w:firstLine="0"/>
              <w:jc w:val="center"/>
              <w:rPr>
                <w:rFonts w:cs="宋体"/>
                <w:sz w:val="21"/>
                <w:szCs w:val="21"/>
                <w14:ligatures w14:val="none"/>
              </w:rPr>
            </w:pPr>
            <w:r w:rsidRPr="00F45F20">
              <w:rPr>
                <w:rFonts w:cs="宋体" w:hint="eastAsia"/>
                <w:sz w:val="21"/>
                <w:szCs w:val="21"/>
                <w14:ligatures w14:val="none"/>
              </w:rPr>
              <w:t>二级</w:t>
            </w:r>
          </w:p>
        </w:tc>
        <w:tc>
          <w:tcPr>
            <w:tcW w:w="586" w:type="pct"/>
            <w:tcMar>
              <w:left w:w="57" w:type="dxa"/>
              <w:right w:w="57" w:type="dxa"/>
            </w:tcMar>
            <w:vAlign w:val="center"/>
          </w:tcPr>
          <w:p w14:paraId="1C370B45"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w:t>
            </w:r>
          </w:p>
        </w:tc>
        <w:tc>
          <w:tcPr>
            <w:tcW w:w="606" w:type="pct"/>
            <w:tcMar>
              <w:left w:w="57" w:type="dxa"/>
              <w:right w:w="57" w:type="dxa"/>
            </w:tcMar>
            <w:vAlign w:val="center"/>
          </w:tcPr>
          <w:p w14:paraId="06B8154F"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205.98</w:t>
            </w:r>
          </w:p>
        </w:tc>
        <w:tc>
          <w:tcPr>
            <w:tcW w:w="606" w:type="pct"/>
            <w:tcMar>
              <w:left w:w="57" w:type="dxa"/>
              <w:right w:w="57" w:type="dxa"/>
            </w:tcMar>
            <w:vAlign w:val="center"/>
          </w:tcPr>
          <w:p w14:paraId="5F1636DD"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w:t>
            </w:r>
          </w:p>
        </w:tc>
        <w:tc>
          <w:tcPr>
            <w:tcW w:w="395" w:type="pct"/>
            <w:vAlign w:val="center"/>
          </w:tcPr>
          <w:p w14:paraId="72439AD8" w14:textId="77777777" w:rsidR="00F45F20"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利旧</w:t>
            </w:r>
          </w:p>
        </w:tc>
      </w:tr>
      <w:tr w:rsidR="00F45F20" w:rsidRPr="00836F86" w14:paraId="7FAAEF90" w14:textId="77777777" w:rsidTr="00A149F1">
        <w:trPr>
          <w:trHeight w:val="454"/>
          <w:jc w:val="center"/>
        </w:trPr>
        <w:tc>
          <w:tcPr>
            <w:tcW w:w="305" w:type="pct"/>
            <w:tcMar>
              <w:left w:w="57" w:type="dxa"/>
              <w:right w:w="57" w:type="dxa"/>
            </w:tcMar>
            <w:vAlign w:val="center"/>
          </w:tcPr>
          <w:p w14:paraId="37EF1B30" w14:textId="77777777" w:rsidR="00F45F20" w:rsidRDefault="000A0735" w:rsidP="00DF1E73">
            <w:pPr>
              <w:spacing w:line="240" w:lineRule="auto"/>
              <w:ind w:firstLineChars="0" w:firstLine="0"/>
              <w:jc w:val="center"/>
              <w:rPr>
                <w:rFonts w:cs="宋体"/>
                <w:sz w:val="21"/>
                <w:szCs w:val="21"/>
                <w14:ligatures w14:val="none"/>
              </w:rPr>
            </w:pPr>
            <w:r>
              <w:rPr>
                <w:rFonts w:cs="宋体" w:hint="eastAsia"/>
                <w:sz w:val="21"/>
                <w:szCs w:val="21"/>
                <w14:ligatures w14:val="none"/>
              </w:rPr>
              <w:t>8</w:t>
            </w:r>
          </w:p>
        </w:tc>
        <w:tc>
          <w:tcPr>
            <w:tcW w:w="696" w:type="pct"/>
            <w:tcMar>
              <w:left w:w="57" w:type="dxa"/>
              <w:right w:w="57" w:type="dxa"/>
            </w:tcMar>
            <w:vAlign w:val="center"/>
          </w:tcPr>
          <w:p w14:paraId="6AF2C6DE" w14:textId="77777777" w:rsidR="00F45F20"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初期雨水收集池</w:t>
            </w:r>
          </w:p>
        </w:tc>
        <w:tc>
          <w:tcPr>
            <w:tcW w:w="455" w:type="pct"/>
            <w:tcMar>
              <w:left w:w="57" w:type="dxa"/>
              <w:right w:w="57" w:type="dxa"/>
            </w:tcMar>
            <w:vAlign w:val="center"/>
          </w:tcPr>
          <w:p w14:paraId="7EC428F5" w14:textId="77777777" w:rsidR="00F45F20" w:rsidRPr="00836F86" w:rsidRDefault="00F45F20" w:rsidP="00DF1E73">
            <w:pPr>
              <w:spacing w:line="240" w:lineRule="auto"/>
              <w:ind w:firstLineChars="0" w:firstLine="0"/>
              <w:jc w:val="center"/>
              <w:rPr>
                <w:rFonts w:cs="宋体"/>
                <w:sz w:val="21"/>
                <w:szCs w:val="21"/>
                <w14:ligatures w14:val="none"/>
              </w:rPr>
            </w:pPr>
            <w:r w:rsidRPr="00F45F20">
              <w:rPr>
                <w:rFonts w:cs="宋体" w:hint="eastAsia"/>
                <w:sz w:val="21"/>
                <w:szCs w:val="21"/>
                <w14:ligatures w14:val="none"/>
              </w:rPr>
              <w:t>戊类</w:t>
            </w:r>
          </w:p>
        </w:tc>
        <w:tc>
          <w:tcPr>
            <w:tcW w:w="627" w:type="pct"/>
            <w:tcMar>
              <w:left w:w="57" w:type="dxa"/>
              <w:right w:w="57" w:type="dxa"/>
            </w:tcMar>
            <w:vAlign w:val="center"/>
          </w:tcPr>
          <w:p w14:paraId="46643803" w14:textId="77777777" w:rsidR="00F45F20" w:rsidRPr="00836F86" w:rsidRDefault="00F45F20" w:rsidP="00DF1E73">
            <w:pPr>
              <w:spacing w:line="240" w:lineRule="auto"/>
              <w:ind w:firstLineChars="0" w:firstLine="0"/>
              <w:jc w:val="center"/>
              <w:rPr>
                <w:rFonts w:cs="宋体"/>
                <w:sz w:val="21"/>
                <w:szCs w:val="21"/>
                <w14:ligatures w14:val="none"/>
              </w:rPr>
            </w:pPr>
            <w:r w:rsidRPr="00F45F20">
              <w:rPr>
                <w:rFonts w:cs="宋体" w:hint="eastAsia"/>
                <w:sz w:val="21"/>
                <w:szCs w:val="21"/>
                <w14:ligatures w14:val="none"/>
              </w:rPr>
              <w:t>钢筋混凝土</w:t>
            </w:r>
          </w:p>
        </w:tc>
        <w:tc>
          <w:tcPr>
            <w:tcW w:w="319" w:type="pct"/>
            <w:vAlign w:val="center"/>
          </w:tcPr>
          <w:p w14:paraId="0DC5B26B" w14:textId="77777777" w:rsidR="00F45F20"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w:t>
            </w:r>
          </w:p>
        </w:tc>
        <w:tc>
          <w:tcPr>
            <w:tcW w:w="405" w:type="pct"/>
            <w:tcMar>
              <w:left w:w="57" w:type="dxa"/>
              <w:right w:w="57" w:type="dxa"/>
            </w:tcMar>
            <w:vAlign w:val="center"/>
          </w:tcPr>
          <w:p w14:paraId="745A78DA" w14:textId="77777777" w:rsidR="00F45F20" w:rsidRPr="00836F86" w:rsidRDefault="00F45F20" w:rsidP="00DF1E73">
            <w:pPr>
              <w:spacing w:line="240" w:lineRule="auto"/>
              <w:ind w:firstLineChars="0" w:firstLine="0"/>
              <w:jc w:val="center"/>
              <w:rPr>
                <w:rFonts w:cs="宋体"/>
                <w:sz w:val="21"/>
                <w:szCs w:val="21"/>
                <w14:ligatures w14:val="none"/>
              </w:rPr>
            </w:pPr>
            <w:r w:rsidRPr="00F45F20">
              <w:rPr>
                <w:rFonts w:cs="宋体" w:hint="eastAsia"/>
                <w:sz w:val="21"/>
                <w:szCs w:val="21"/>
                <w14:ligatures w14:val="none"/>
              </w:rPr>
              <w:t>二级</w:t>
            </w:r>
          </w:p>
        </w:tc>
        <w:tc>
          <w:tcPr>
            <w:tcW w:w="586" w:type="pct"/>
            <w:tcMar>
              <w:left w:w="57" w:type="dxa"/>
              <w:right w:w="57" w:type="dxa"/>
            </w:tcMar>
            <w:vAlign w:val="center"/>
          </w:tcPr>
          <w:p w14:paraId="4DDB360F"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w:t>
            </w:r>
          </w:p>
        </w:tc>
        <w:tc>
          <w:tcPr>
            <w:tcW w:w="606" w:type="pct"/>
            <w:tcMar>
              <w:left w:w="57" w:type="dxa"/>
              <w:right w:w="57" w:type="dxa"/>
            </w:tcMar>
            <w:vAlign w:val="center"/>
          </w:tcPr>
          <w:p w14:paraId="6DB5C8D2"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65.6</w:t>
            </w:r>
          </w:p>
        </w:tc>
        <w:tc>
          <w:tcPr>
            <w:tcW w:w="606" w:type="pct"/>
            <w:tcMar>
              <w:left w:w="57" w:type="dxa"/>
              <w:right w:w="57" w:type="dxa"/>
            </w:tcMar>
            <w:vAlign w:val="center"/>
          </w:tcPr>
          <w:p w14:paraId="71E6054A" w14:textId="77777777" w:rsidR="00F45F20" w:rsidRPr="00836F86"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w:t>
            </w:r>
          </w:p>
        </w:tc>
        <w:tc>
          <w:tcPr>
            <w:tcW w:w="395" w:type="pct"/>
            <w:vAlign w:val="center"/>
          </w:tcPr>
          <w:p w14:paraId="2065E265" w14:textId="77777777" w:rsidR="00F45F20" w:rsidRDefault="00F45F20" w:rsidP="00DF1E73">
            <w:pPr>
              <w:spacing w:line="240" w:lineRule="auto"/>
              <w:ind w:firstLineChars="0" w:firstLine="0"/>
              <w:jc w:val="center"/>
              <w:rPr>
                <w:rFonts w:cs="宋体"/>
                <w:sz w:val="21"/>
                <w:szCs w:val="21"/>
                <w14:ligatures w14:val="none"/>
              </w:rPr>
            </w:pPr>
            <w:r>
              <w:rPr>
                <w:rFonts w:cs="宋体" w:hint="eastAsia"/>
                <w:sz w:val="21"/>
                <w:szCs w:val="21"/>
                <w14:ligatures w14:val="none"/>
              </w:rPr>
              <w:t>利旧</w:t>
            </w:r>
          </w:p>
        </w:tc>
      </w:tr>
    </w:tbl>
    <w:p w14:paraId="5BB57454" w14:textId="77777777" w:rsidR="006D4D34" w:rsidRDefault="00FD368A" w:rsidP="00FD368A">
      <w:pPr>
        <w:pStyle w:val="2"/>
        <w:spacing w:before="312" w:after="312"/>
      </w:pPr>
      <w:bookmarkStart w:id="21" w:name="_Toc219895948"/>
      <w:bookmarkEnd w:id="20"/>
      <w:r>
        <w:rPr>
          <w:rFonts w:hint="eastAsia"/>
        </w:rPr>
        <w:t>2.7</w:t>
      </w:r>
      <w:r w:rsidRPr="00FD368A">
        <w:rPr>
          <w:rFonts w:hint="eastAsia"/>
        </w:rPr>
        <w:t>劳动定员</w:t>
      </w:r>
      <w:bookmarkEnd w:id="21"/>
    </w:p>
    <w:p w14:paraId="5B3C8EA9" w14:textId="291F4854" w:rsidR="00364272" w:rsidRDefault="0094445C" w:rsidP="0094445C">
      <w:pPr>
        <w:ind w:firstLine="560"/>
        <w:sectPr w:rsidR="00364272" w:rsidSect="009C2D68">
          <w:pgSz w:w="11906" w:h="16838"/>
          <w:pgMar w:top="1418" w:right="1134" w:bottom="1134" w:left="1588" w:header="851" w:footer="992" w:gutter="0"/>
          <w:cols w:space="425"/>
          <w:docGrid w:type="lines" w:linePitch="312"/>
        </w:sectPr>
      </w:pPr>
      <w:r w:rsidRPr="00BE6BB6">
        <w:rPr>
          <w:rFonts w:hint="eastAsia"/>
        </w:rPr>
        <w:t>本项目定员为</w:t>
      </w:r>
      <w:r w:rsidR="00C915A0" w:rsidRPr="00BE6BB6">
        <w:rPr>
          <w:rFonts w:hint="eastAsia"/>
        </w:rPr>
        <w:t>11</w:t>
      </w:r>
      <w:r w:rsidRPr="00BE6BB6">
        <w:rPr>
          <w:rFonts w:hint="eastAsia"/>
        </w:rPr>
        <w:t>人，其中：</w:t>
      </w:r>
      <w:r w:rsidR="00240954" w:rsidRPr="00BE6BB6">
        <w:rPr>
          <w:rFonts w:hint="eastAsia"/>
        </w:rPr>
        <w:t>主要负责人</w:t>
      </w:r>
      <w:r w:rsidR="00240954" w:rsidRPr="00BE6BB6">
        <w:rPr>
          <w:rFonts w:hint="eastAsia"/>
        </w:rPr>
        <w:t>1</w:t>
      </w:r>
      <w:r w:rsidR="00240954" w:rsidRPr="00BE6BB6">
        <w:rPr>
          <w:rFonts w:hint="eastAsia"/>
        </w:rPr>
        <w:t>人，</w:t>
      </w:r>
      <w:r w:rsidR="00B5088E">
        <w:rPr>
          <w:rFonts w:hint="eastAsia"/>
        </w:rPr>
        <w:t>主要生产、技术、设备负责人</w:t>
      </w:r>
      <w:r w:rsidR="00B5088E">
        <w:rPr>
          <w:rFonts w:hint="eastAsia"/>
        </w:rPr>
        <w:t>1</w:t>
      </w:r>
      <w:r w:rsidR="00B5088E">
        <w:rPr>
          <w:rFonts w:hint="eastAsia"/>
        </w:rPr>
        <w:t>人，</w:t>
      </w:r>
      <w:r w:rsidR="00B64FE8">
        <w:rPr>
          <w:rFonts w:hint="eastAsia"/>
        </w:rPr>
        <w:t>专职</w:t>
      </w:r>
      <w:r w:rsidR="00240954" w:rsidRPr="00BE6BB6">
        <w:rPr>
          <w:rFonts w:hint="eastAsia"/>
        </w:rPr>
        <w:t>安全</w:t>
      </w:r>
      <w:r w:rsidRPr="00BE6BB6">
        <w:rPr>
          <w:rFonts w:hint="eastAsia"/>
        </w:rPr>
        <w:t>管理人员</w:t>
      </w:r>
      <w:r w:rsidR="00260901" w:rsidRPr="00BE6BB6">
        <w:rPr>
          <w:rFonts w:hint="eastAsia"/>
        </w:rPr>
        <w:t>1</w:t>
      </w:r>
      <w:r w:rsidRPr="00BE6BB6">
        <w:rPr>
          <w:rFonts w:hint="eastAsia"/>
        </w:rPr>
        <w:t>人</w:t>
      </w:r>
      <w:r w:rsidR="00A8213A" w:rsidRPr="00BE6BB6">
        <w:rPr>
          <w:rFonts w:hint="eastAsia"/>
        </w:rPr>
        <w:t>，注册安全工程师</w:t>
      </w:r>
      <w:r w:rsidR="00A8213A" w:rsidRPr="00BE6BB6">
        <w:rPr>
          <w:rFonts w:hint="eastAsia"/>
        </w:rPr>
        <w:t>1</w:t>
      </w:r>
      <w:r w:rsidR="00A8213A" w:rsidRPr="00BE6BB6">
        <w:rPr>
          <w:rFonts w:hint="eastAsia"/>
        </w:rPr>
        <w:t>人</w:t>
      </w:r>
      <w:r w:rsidR="00B5088E">
        <w:rPr>
          <w:rFonts w:hint="eastAsia"/>
        </w:rPr>
        <w:t>，</w:t>
      </w:r>
      <w:r w:rsidR="00B5088E" w:rsidRPr="00B5088E">
        <w:rPr>
          <w:rFonts w:hint="eastAsia"/>
        </w:rPr>
        <w:t>生产操作人员</w:t>
      </w:r>
      <w:r w:rsidR="00B5088E" w:rsidRPr="00B5088E">
        <w:rPr>
          <w:rFonts w:hint="eastAsia"/>
        </w:rPr>
        <w:t>4</w:t>
      </w:r>
      <w:r w:rsidR="00B5088E" w:rsidRPr="00B5088E">
        <w:rPr>
          <w:rFonts w:hint="eastAsia"/>
        </w:rPr>
        <w:t>人，</w:t>
      </w:r>
      <w:r w:rsidR="00B5088E">
        <w:rPr>
          <w:rFonts w:hint="eastAsia"/>
        </w:rPr>
        <w:t>其他</w:t>
      </w:r>
      <w:r w:rsidR="00B5088E" w:rsidRPr="00B5088E">
        <w:rPr>
          <w:rFonts w:hint="eastAsia"/>
        </w:rPr>
        <w:t>技术人员</w:t>
      </w:r>
      <w:r w:rsidR="00B5088E">
        <w:rPr>
          <w:rFonts w:hint="eastAsia"/>
        </w:rPr>
        <w:t>3</w:t>
      </w:r>
      <w:r w:rsidR="00B5088E" w:rsidRPr="00B5088E">
        <w:rPr>
          <w:rFonts w:hint="eastAsia"/>
        </w:rPr>
        <w:t>人</w:t>
      </w:r>
      <w:r w:rsidRPr="00BE6BB6">
        <w:rPr>
          <w:rFonts w:hint="eastAsia"/>
        </w:rPr>
        <w:t>。</w:t>
      </w:r>
      <w:r>
        <w:rPr>
          <w:rFonts w:hint="eastAsia"/>
        </w:rPr>
        <w:t>所有工作人员均采用日班制。员工上岗前必须接受一个月的岗前培训。培训内容为生产工艺、生产设备的使用和保养、生产安全、劳动保护知识等。经考核合格后，签订上岗协议，发上岗证书，员工凭上岗证书上岗。</w:t>
      </w:r>
    </w:p>
    <w:p w14:paraId="3D39C28F" w14:textId="77777777" w:rsidR="00FD368A" w:rsidRDefault="00D861CF" w:rsidP="00D861CF">
      <w:pPr>
        <w:pStyle w:val="1"/>
        <w:spacing w:before="468" w:after="468"/>
      </w:pPr>
      <w:bookmarkStart w:id="22" w:name="_Toc219895949"/>
      <w:r w:rsidRPr="00D861CF">
        <w:rPr>
          <w:rFonts w:hint="eastAsia"/>
        </w:rPr>
        <w:lastRenderedPageBreak/>
        <w:t>3</w:t>
      </w:r>
      <w:r w:rsidRPr="00D861CF">
        <w:rPr>
          <w:rFonts w:hint="eastAsia"/>
        </w:rPr>
        <w:t>危险、有害因素和固有的危险、有害程度</w:t>
      </w:r>
      <w:bookmarkEnd w:id="22"/>
    </w:p>
    <w:p w14:paraId="6BE9C7A1" w14:textId="77777777" w:rsidR="00AA1648" w:rsidRDefault="00AA1648" w:rsidP="00AA1648">
      <w:pPr>
        <w:pStyle w:val="2"/>
        <w:spacing w:before="312" w:after="312"/>
      </w:pPr>
      <w:bookmarkStart w:id="23" w:name="_Toc219895950"/>
      <w:r w:rsidRPr="00AA1648">
        <w:rPr>
          <w:rFonts w:hint="eastAsia"/>
        </w:rPr>
        <w:t>3.1</w:t>
      </w:r>
      <w:r w:rsidRPr="00AA1648">
        <w:rPr>
          <w:rFonts w:hint="eastAsia"/>
        </w:rPr>
        <w:t>物料的危险、有害因素分析结果</w:t>
      </w:r>
      <w:bookmarkEnd w:id="23"/>
    </w:p>
    <w:p w14:paraId="029C69F9" w14:textId="77777777" w:rsidR="00E31AC1" w:rsidRDefault="00E31AC1" w:rsidP="00E31AC1">
      <w:pPr>
        <w:ind w:firstLine="560"/>
      </w:pPr>
      <w:r>
        <w:rPr>
          <w:rFonts w:hint="eastAsia"/>
        </w:rPr>
        <w:t>本项目原辅料包括甲醇（</w:t>
      </w:r>
      <w:r>
        <w:rPr>
          <w:rFonts w:hint="eastAsia"/>
        </w:rPr>
        <w:t>99.99%</w:t>
      </w:r>
      <w:r>
        <w:rPr>
          <w:rFonts w:hint="eastAsia"/>
        </w:rPr>
        <w:t>）、</w:t>
      </w:r>
      <w:r w:rsidRPr="00E31AC1">
        <w:rPr>
          <w:rFonts w:hint="eastAsia"/>
        </w:rPr>
        <w:t>正丁醇</w:t>
      </w:r>
      <w:r>
        <w:rPr>
          <w:rFonts w:hint="eastAsia"/>
        </w:rPr>
        <w:t>、异丙醇和高碳醇。产品为醇基燃料（</w:t>
      </w:r>
      <w:r>
        <w:rPr>
          <w:rFonts w:hint="eastAsia"/>
        </w:rPr>
        <w:t>85%</w:t>
      </w:r>
      <w:r>
        <w:rPr>
          <w:rFonts w:hint="eastAsia"/>
        </w:rPr>
        <w:t>甲醇）。</w:t>
      </w:r>
      <w:r w:rsidRPr="00E31AC1">
        <w:rPr>
          <w:rFonts w:hint="eastAsia"/>
        </w:rPr>
        <w:t>设备、管道吹扫使用氮气。柴油机消防泵使用柴油。</w:t>
      </w:r>
    </w:p>
    <w:p w14:paraId="459A19F2" w14:textId="77777777" w:rsidR="00B32D4C" w:rsidRDefault="00794EF6" w:rsidP="00E31AC1">
      <w:pPr>
        <w:ind w:firstLine="560"/>
      </w:pPr>
      <w:r w:rsidRPr="00794EF6">
        <w:rPr>
          <w:rFonts w:hint="eastAsia"/>
        </w:rPr>
        <w:t>根据《危险化学品目录（</w:t>
      </w:r>
      <w:r w:rsidRPr="00794EF6">
        <w:rPr>
          <w:rFonts w:hint="eastAsia"/>
        </w:rPr>
        <w:t>2015</w:t>
      </w:r>
      <w:r w:rsidRPr="00794EF6">
        <w:rPr>
          <w:rFonts w:hint="eastAsia"/>
        </w:rPr>
        <w:t>版）》（原国家安全生产监督管理总局等十部门公告</w:t>
      </w:r>
      <w:r w:rsidRPr="00794EF6">
        <w:rPr>
          <w:rFonts w:hint="eastAsia"/>
        </w:rPr>
        <w:t>[2015]</w:t>
      </w:r>
      <w:r w:rsidRPr="00794EF6">
        <w:rPr>
          <w:rFonts w:hint="eastAsia"/>
        </w:rPr>
        <w:t>第</w:t>
      </w:r>
      <w:r w:rsidRPr="00794EF6">
        <w:rPr>
          <w:rFonts w:hint="eastAsia"/>
        </w:rPr>
        <w:t>5</w:t>
      </w:r>
      <w:r w:rsidRPr="00794EF6">
        <w:rPr>
          <w:rFonts w:hint="eastAsia"/>
        </w:rPr>
        <w:t>号）和《关于调整危险化学品目录（</w:t>
      </w:r>
      <w:r w:rsidRPr="00794EF6">
        <w:rPr>
          <w:rFonts w:hint="eastAsia"/>
        </w:rPr>
        <w:t>2015</w:t>
      </w:r>
      <w:r w:rsidRPr="00794EF6">
        <w:rPr>
          <w:rFonts w:hint="eastAsia"/>
        </w:rPr>
        <w:t>版）的公告》（中华人民共和国应急管理部等十部门公告</w:t>
      </w:r>
      <w:r w:rsidRPr="00794EF6">
        <w:rPr>
          <w:rFonts w:hint="eastAsia"/>
        </w:rPr>
        <w:t>2022</w:t>
      </w:r>
      <w:r w:rsidRPr="00794EF6">
        <w:rPr>
          <w:rFonts w:hint="eastAsia"/>
        </w:rPr>
        <w:t>年第</w:t>
      </w:r>
      <w:r w:rsidRPr="00794EF6">
        <w:rPr>
          <w:rFonts w:hint="eastAsia"/>
        </w:rPr>
        <w:t>8</w:t>
      </w:r>
      <w:r w:rsidRPr="00794EF6">
        <w:rPr>
          <w:rFonts w:hint="eastAsia"/>
        </w:rPr>
        <w:t>号，</w:t>
      </w:r>
      <w:r w:rsidRPr="00794EF6">
        <w:rPr>
          <w:rFonts w:hint="eastAsia"/>
        </w:rPr>
        <w:t>2023</w:t>
      </w:r>
      <w:r w:rsidRPr="00794EF6">
        <w:rPr>
          <w:rFonts w:hint="eastAsia"/>
        </w:rPr>
        <w:t>年</w:t>
      </w:r>
      <w:r w:rsidRPr="00794EF6">
        <w:rPr>
          <w:rFonts w:hint="eastAsia"/>
        </w:rPr>
        <w:t>1</w:t>
      </w:r>
      <w:r w:rsidRPr="00794EF6">
        <w:rPr>
          <w:rFonts w:hint="eastAsia"/>
        </w:rPr>
        <w:t>月</w:t>
      </w:r>
      <w:r w:rsidRPr="00794EF6">
        <w:rPr>
          <w:rFonts w:hint="eastAsia"/>
        </w:rPr>
        <w:t>1</w:t>
      </w:r>
      <w:r w:rsidRPr="00794EF6">
        <w:rPr>
          <w:rFonts w:hint="eastAsia"/>
        </w:rPr>
        <w:t>日实施），</w:t>
      </w:r>
      <w:r w:rsidR="00A9138C">
        <w:rPr>
          <w:rFonts w:hint="eastAsia"/>
        </w:rPr>
        <w:t>甲醇、</w:t>
      </w:r>
      <w:r w:rsidR="00A9138C">
        <w:rPr>
          <w:rFonts w:hint="eastAsia"/>
        </w:rPr>
        <w:t>2-</w:t>
      </w:r>
      <w:r w:rsidR="00A9138C">
        <w:rPr>
          <w:rFonts w:hint="eastAsia"/>
        </w:rPr>
        <w:t>丙醇</w:t>
      </w:r>
      <w:r w:rsidR="004C6104">
        <w:rPr>
          <w:rFonts w:hint="eastAsia"/>
        </w:rPr>
        <w:t>（异丙醇）</w:t>
      </w:r>
      <w:r w:rsidR="00A9138C">
        <w:rPr>
          <w:rFonts w:hint="eastAsia"/>
        </w:rPr>
        <w:t>、正丁醇、</w:t>
      </w:r>
      <w:r w:rsidR="00AB1758" w:rsidRPr="00AB1758">
        <w:rPr>
          <w:rFonts w:hint="eastAsia"/>
        </w:rPr>
        <w:t>醇基液体燃料</w:t>
      </w:r>
      <w:r w:rsidR="00AB1758">
        <w:rPr>
          <w:rFonts w:hint="eastAsia"/>
        </w:rPr>
        <w:t>、</w:t>
      </w:r>
      <w:r w:rsidR="00A9138C" w:rsidRPr="00A9138C">
        <w:rPr>
          <w:rFonts w:hint="eastAsia"/>
        </w:rPr>
        <w:t>氮</w:t>
      </w:r>
      <w:r w:rsidR="00A9138C" w:rsidRPr="00A9138C">
        <w:rPr>
          <w:rFonts w:hint="eastAsia"/>
        </w:rPr>
        <w:t>[</w:t>
      </w:r>
      <w:r w:rsidR="00A9138C" w:rsidRPr="00A9138C">
        <w:rPr>
          <w:rFonts w:hint="eastAsia"/>
        </w:rPr>
        <w:t>压缩的或液化的</w:t>
      </w:r>
      <w:r w:rsidR="00A9138C" w:rsidRPr="00A9138C">
        <w:rPr>
          <w:rFonts w:hint="eastAsia"/>
        </w:rPr>
        <w:t>]</w:t>
      </w:r>
      <w:r w:rsidR="00A9138C">
        <w:rPr>
          <w:rFonts w:hint="eastAsia"/>
        </w:rPr>
        <w:t>和柴油属于危险化学品。</w:t>
      </w:r>
    </w:p>
    <w:p w14:paraId="43E2445D" w14:textId="77777777" w:rsidR="00304927" w:rsidRDefault="00794EF6" w:rsidP="00E31AC1">
      <w:pPr>
        <w:ind w:firstLine="560"/>
        <w:sectPr w:rsidR="00304927" w:rsidSect="009C2D68">
          <w:pgSz w:w="11906" w:h="16838"/>
          <w:pgMar w:top="1418" w:right="1134" w:bottom="1134" w:left="1588" w:header="851" w:footer="992" w:gutter="0"/>
          <w:cols w:space="425"/>
          <w:docGrid w:type="lines" w:linePitch="312"/>
        </w:sectPr>
      </w:pPr>
      <w:r w:rsidRPr="00794EF6">
        <w:rPr>
          <w:rFonts w:hint="eastAsia"/>
        </w:rPr>
        <w:t>本项目涉及的危险化学品的物质理化性能指标见表</w:t>
      </w:r>
      <w:r w:rsidR="00B32D4C">
        <w:rPr>
          <w:rFonts w:hint="eastAsia"/>
        </w:rPr>
        <w:t>3.1-1</w:t>
      </w:r>
      <w:r>
        <w:rPr>
          <w:rFonts w:hint="eastAsia"/>
        </w:rPr>
        <w:t>。</w:t>
      </w:r>
    </w:p>
    <w:p w14:paraId="5A658065" w14:textId="77777777" w:rsidR="00794EF6" w:rsidRDefault="00304927" w:rsidP="00304927">
      <w:pPr>
        <w:keepNext/>
        <w:spacing w:beforeLines="50" w:before="190" w:afterLines="50" w:after="190" w:line="240" w:lineRule="auto"/>
        <w:ind w:firstLineChars="0" w:firstLine="0"/>
        <w:jc w:val="center"/>
        <w:rPr>
          <w:rFonts w:eastAsia="黑体" w:cs="Times New Roman"/>
          <w:sz w:val="24"/>
          <w:szCs w:val="28"/>
        </w:rPr>
      </w:pPr>
      <w:r w:rsidRPr="00304927">
        <w:rPr>
          <w:rFonts w:eastAsia="黑体" w:cs="Times New Roman" w:hint="eastAsia"/>
          <w:sz w:val="24"/>
          <w:szCs w:val="28"/>
        </w:rPr>
        <w:lastRenderedPageBreak/>
        <w:t>表</w:t>
      </w:r>
      <w:r w:rsidR="00B32D4C">
        <w:rPr>
          <w:rFonts w:eastAsia="黑体" w:cs="Times New Roman" w:hint="eastAsia"/>
          <w:sz w:val="24"/>
          <w:szCs w:val="28"/>
        </w:rPr>
        <w:t>3.1-1</w:t>
      </w:r>
      <w:r w:rsidRPr="00304927">
        <w:rPr>
          <w:rFonts w:eastAsia="黑体" w:cs="Times New Roman" w:hint="eastAsia"/>
          <w:sz w:val="24"/>
          <w:szCs w:val="28"/>
        </w:rPr>
        <w:t xml:space="preserve">  </w:t>
      </w:r>
      <w:r w:rsidRPr="00304927">
        <w:rPr>
          <w:rFonts w:eastAsia="黑体" w:cs="Times New Roman" w:hint="eastAsia"/>
          <w:sz w:val="24"/>
          <w:szCs w:val="28"/>
        </w:rPr>
        <w:t>物质理化性能指标一览表</w:t>
      </w: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449"/>
        <w:gridCol w:w="654"/>
        <w:gridCol w:w="637"/>
        <w:gridCol w:w="789"/>
        <w:gridCol w:w="812"/>
        <w:gridCol w:w="846"/>
        <w:gridCol w:w="846"/>
        <w:gridCol w:w="916"/>
        <w:gridCol w:w="987"/>
        <w:gridCol w:w="1418"/>
        <w:gridCol w:w="1277"/>
        <w:gridCol w:w="1133"/>
        <w:gridCol w:w="3332"/>
      </w:tblGrid>
      <w:tr w:rsidR="00A149F1" w:rsidRPr="00A9138C" w14:paraId="29EA1C80" w14:textId="77777777" w:rsidTr="00A149F1">
        <w:trPr>
          <w:trHeight w:val="454"/>
          <w:tblHeader/>
          <w:jc w:val="center"/>
        </w:trPr>
        <w:tc>
          <w:tcPr>
            <w:tcW w:w="159" w:type="pct"/>
            <w:vAlign w:val="center"/>
          </w:tcPr>
          <w:p w14:paraId="02FB9004" w14:textId="77777777" w:rsidR="00A149F1" w:rsidRPr="00A9138C" w:rsidRDefault="00A149F1" w:rsidP="00A9138C">
            <w:pPr>
              <w:widowControl/>
              <w:adjustRightInd/>
              <w:spacing w:line="240" w:lineRule="auto"/>
              <w:ind w:firstLineChars="0" w:firstLine="0"/>
              <w:jc w:val="center"/>
              <w:rPr>
                <w:rFonts w:cs="Times New Roman"/>
                <w:bCs/>
                <w:kern w:val="0"/>
                <w:sz w:val="21"/>
                <w:szCs w:val="21"/>
                <w:lang w:bidi="en-US"/>
                <w14:ligatures w14:val="none"/>
              </w:rPr>
            </w:pPr>
            <w:r w:rsidRPr="00A9138C">
              <w:rPr>
                <w:rFonts w:cs="Times New Roman" w:hint="eastAsia"/>
                <w:bCs/>
                <w:kern w:val="0"/>
                <w:sz w:val="21"/>
                <w:szCs w:val="21"/>
                <w:lang w:bidi="en-US"/>
                <w14:ligatures w14:val="none"/>
              </w:rPr>
              <w:t>序号</w:t>
            </w:r>
          </w:p>
        </w:tc>
        <w:tc>
          <w:tcPr>
            <w:tcW w:w="232" w:type="pct"/>
            <w:vAlign w:val="center"/>
          </w:tcPr>
          <w:p w14:paraId="07D09D75" w14:textId="77777777" w:rsidR="00A149F1" w:rsidRPr="00A9138C" w:rsidRDefault="00A149F1" w:rsidP="00A9138C">
            <w:pPr>
              <w:widowControl/>
              <w:adjustRightInd/>
              <w:spacing w:line="240" w:lineRule="auto"/>
              <w:ind w:firstLineChars="0" w:firstLine="0"/>
              <w:jc w:val="center"/>
              <w:rPr>
                <w:rFonts w:cs="Times New Roman"/>
                <w:bCs/>
                <w:kern w:val="0"/>
                <w:sz w:val="21"/>
                <w:szCs w:val="21"/>
                <w:lang w:bidi="en-US"/>
                <w14:ligatures w14:val="none"/>
              </w:rPr>
            </w:pPr>
            <w:r w:rsidRPr="00A9138C">
              <w:rPr>
                <w:rFonts w:cs="Times New Roman" w:hint="eastAsia"/>
                <w:bCs/>
                <w:kern w:val="0"/>
                <w:sz w:val="21"/>
                <w:szCs w:val="21"/>
                <w:lang w:bidi="en-US"/>
                <w14:ligatures w14:val="none"/>
              </w:rPr>
              <w:t>物质</w:t>
            </w:r>
          </w:p>
          <w:p w14:paraId="6935473A" w14:textId="77777777" w:rsidR="00A149F1" w:rsidRPr="00A9138C" w:rsidRDefault="00A149F1" w:rsidP="00A9138C">
            <w:pPr>
              <w:widowControl/>
              <w:adjustRightInd/>
              <w:spacing w:line="240" w:lineRule="auto"/>
              <w:ind w:firstLineChars="0" w:firstLine="0"/>
              <w:jc w:val="center"/>
              <w:rPr>
                <w:rFonts w:cs="Times New Roman"/>
                <w:bCs/>
                <w:kern w:val="0"/>
                <w:sz w:val="21"/>
                <w:szCs w:val="21"/>
                <w:lang w:bidi="en-US"/>
                <w14:ligatures w14:val="none"/>
              </w:rPr>
            </w:pPr>
            <w:r w:rsidRPr="00A9138C">
              <w:rPr>
                <w:rFonts w:cs="Times New Roman" w:hint="eastAsia"/>
                <w:bCs/>
                <w:kern w:val="0"/>
                <w:sz w:val="21"/>
                <w:szCs w:val="21"/>
                <w:lang w:bidi="en-US"/>
                <w14:ligatures w14:val="none"/>
              </w:rPr>
              <w:t>名称</w:t>
            </w:r>
          </w:p>
        </w:tc>
        <w:tc>
          <w:tcPr>
            <w:tcW w:w="226" w:type="pct"/>
            <w:vAlign w:val="center"/>
          </w:tcPr>
          <w:p w14:paraId="3BFA75F8" w14:textId="77777777" w:rsidR="00A149F1" w:rsidRPr="00A9138C" w:rsidRDefault="00A149F1" w:rsidP="00A9138C">
            <w:pPr>
              <w:widowControl/>
              <w:adjustRightInd/>
              <w:spacing w:line="240" w:lineRule="auto"/>
              <w:ind w:firstLineChars="0" w:firstLine="0"/>
              <w:jc w:val="center"/>
              <w:rPr>
                <w:rFonts w:cs="Times New Roman"/>
                <w:bCs/>
                <w:spacing w:val="-12"/>
                <w:kern w:val="0"/>
                <w:sz w:val="21"/>
                <w:szCs w:val="21"/>
                <w:lang w:bidi="en-US"/>
                <w14:ligatures w14:val="none"/>
              </w:rPr>
            </w:pPr>
            <w:r w:rsidRPr="00A9138C">
              <w:rPr>
                <w:rFonts w:cs="Times New Roman" w:hint="eastAsia"/>
                <w:bCs/>
                <w:spacing w:val="-12"/>
                <w:kern w:val="0"/>
                <w:sz w:val="21"/>
                <w:szCs w:val="21"/>
                <w:lang w:bidi="en-US"/>
                <w14:ligatures w14:val="none"/>
              </w:rPr>
              <w:t>目录</w:t>
            </w:r>
          </w:p>
          <w:p w14:paraId="128C89F5" w14:textId="77777777" w:rsidR="00A149F1" w:rsidRPr="00A9138C" w:rsidRDefault="00A149F1" w:rsidP="00A9138C">
            <w:pPr>
              <w:widowControl/>
              <w:adjustRightInd/>
              <w:spacing w:line="240" w:lineRule="auto"/>
              <w:ind w:firstLineChars="0" w:firstLine="0"/>
              <w:jc w:val="center"/>
              <w:rPr>
                <w:rFonts w:cs="Times New Roman"/>
                <w:bCs/>
                <w:spacing w:val="-12"/>
                <w:kern w:val="0"/>
                <w:sz w:val="21"/>
                <w:szCs w:val="21"/>
                <w:lang w:bidi="en-US"/>
                <w14:ligatures w14:val="none"/>
              </w:rPr>
            </w:pPr>
            <w:r w:rsidRPr="00A9138C">
              <w:rPr>
                <w:rFonts w:cs="Times New Roman" w:hint="eastAsia"/>
                <w:bCs/>
                <w:spacing w:val="-12"/>
                <w:kern w:val="0"/>
                <w:sz w:val="21"/>
                <w:szCs w:val="21"/>
                <w:lang w:bidi="en-US"/>
                <w14:ligatures w14:val="none"/>
              </w:rPr>
              <w:t>序号</w:t>
            </w:r>
          </w:p>
        </w:tc>
        <w:tc>
          <w:tcPr>
            <w:tcW w:w="280" w:type="pct"/>
            <w:vAlign w:val="center"/>
          </w:tcPr>
          <w:p w14:paraId="34952DD5" w14:textId="77777777" w:rsidR="00A149F1" w:rsidRPr="00A9138C" w:rsidRDefault="00A149F1" w:rsidP="00A9138C">
            <w:pPr>
              <w:widowControl/>
              <w:adjustRightInd/>
              <w:spacing w:line="240" w:lineRule="auto"/>
              <w:ind w:firstLineChars="0" w:firstLine="0"/>
              <w:jc w:val="center"/>
              <w:rPr>
                <w:rFonts w:cs="Times New Roman"/>
                <w:bCs/>
                <w:kern w:val="0"/>
                <w:sz w:val="21"/>
                <w:szCs w:val="21"/>
                <w:lang w:bidi="en-US"/>
                <w14:ligatures w14:val="none"/>
              </w:rPr>
            </w:pPr>
            <w:r>
              <w:rPr>
                <w:rFonts w:cs="Times New Roman" w:hint="eastAsia"/>
                <w:bCs/>
                <w:kern w:val="0"/>
                <w:sz w:val="21"/>
                <w:szCs w:val="21"/>
                <w:lang w:bidi="en-US"/>
                <w14:ligatures w14:val="none"/>
              </w:rPr>
              <w:t>UN</w:t>
            </w:r>
            <w:r>
              <w:rPr>
                <w:rFonts w:cs="Times New Roman" w:hint="eastAsia"/>
                <w:bCs/>
                <w:kern w:val="0"/>
                <w:sz w:val="21"/>
                <w:szCs w:val="21"/>
                <w:lang w:bidi="en-US"/>
                <w14:ligatures w14:val="none"/>
              </w:rPr>
              <w:t>编号</w:t>
            </w:r>
          </w:p>
        </w:tc>
        <w:tc>
          <w:tcPr>
            <w:tcW w:w="288" w:type="pct"/>
            <w:vAlign w:val="center"/>
          </w:tcPr>
          <w:p w14:paraId="5A0C1633" w14:textId="77777777" w:rsidR="00A149F1" w:rsidRPr="00A9138C" w:rsidRDefault="00A149F1" w:rsidP="00A9138C">
            <w:pPr>
              <w:widowControl/>
              <w:adjustRightInd/>
              <w:spacing w:line="240" w:lineRule="auto"/>
              <w:ind w:firstLineChars="0" w:firstLine="0"/>
              <w:jc w:val="center"/>
              <w:rPr>
                <w:rFonts w:cs="Times New Roman"/>
                <w:bCs/>
                <w:kern w:val="0"/>
                <w:sz w:val="21"/>
                <w:szCs w:val="21"/>
                <w:lang w:bidi="en-US"/>
                <w14:ligatures w14:val="none"/>
              </w:rPr>
            </w:pPr>
            <w:r>
              <w:rPr>
                <w:rFonts w:cs="Times New Roman" w:hint="eastAsia"/>
                <w:bCs/>
                <w:kern w:val="0"/>
                <w:sz w:val="21"/>
                <w:szCs w:val="21"/>
                <w:lang w:bidi="en-US"/>
                <w14:ligatures w14:val="none"/>
              </w:rPr>
              <w:t>CAS</w:t>
            </w:r>
            <w:r>
              <w:rPr>
                <w:rFonts w:cs="Times New Roman" w:hint="eastAsia"/>
                <w:bCs/>
                <w:kern w:val="0"/>
                <w:sz w:val="21"/>
                <w:szCs w:val="21"/>
                <w:lang w:bidi="en-US"/>
                <w14:ligatures w14:val="none"/>
              </w:rPr>
              <w:t>号</w:t>
            </w:r>
          </w:p>
        </w:tc>
        <w:tc>
          <w:tcPr>
            <w:tcW w:w="300" w:type="pct"/>
            <w:vAlign w:val="center"/>
          </w:tcPr>
          <w:p w14:paraId="1CBC89DB" w14:textId="77777777" w:rsidR="00A149F1" w:rsidRPr="00A9138C" w:rsidRDefault="00A149F1" w:rsidP="00A9138C">
            <w:pPr>
              <w:widowControl/>
              <w:adjustRightInd/>
              <w:spacing w:line="240" w:lineRule="auto"/>
              <w:ind w:firstLineChars="0" w:firstLine="0"/>
              <w:jc w:val="center"/>
              <w:rPr>
                <w:rFonts w:cs="Times New Roman"/>
                <w:bCs/>
                <w:kern w:val="0"/>
                <w:sz w:val="21"/>
                <w:szCs w:val="21"/>
                <w:lang w:bidi="en-US"/>
                <w14:ligatures w14:val="none"/>
              </w:rPr>
            </w:pPr>
            <w:r w:rsidRPr="00A9138C">
              <w:rPr>
                <w:rFonts w:cs="Times New Roman" w:hint="eastAsia"/>
                <w:bCs/>
                <w:kern w:val="0"/>
                <w:sz w:val="21"/>
                <w:szCs w:val="21"/>
                <w:lang w:bidi="en-US"/>
                <w14:ligatures w14:val="none"/>
              </w:rPr>
              <w:t>闪点</w:t>
            </w:r>
          </w:p>
          <w:p w14:paraId="08015C8C" w14:textId="77777777" w:rsidR="00A149F1" w:rsidRPr="00A9138C" w:rsidRDefault="00A149F1" w:rsidP="00A9138C">
            <w:pPr>
              <w:widowControl/>
              <w:adjustRightInd/>
              <w:spacing w:line="240" w:lineRule="auto"/>
              <w:ind w:firstLineChars="0" w:firstLine="0"/>
              <w:jc w:val="center"/>
              <w:rPr>
                <w:rFonts w:cs="Times New Roman"/>
                <w:bCs/>
                <w:kern w:val="0"/>
                <w:sz w:val="21"/>
                <w:szCs w:val="21"/>
                <w:lang w:bidi="en-US"/>
                <w14:ligatures w14:val="none"/>
              </w:rPr>
            </w:pPr>
            <w:r w:rsidRPr="00A9138C">
              <w:rPr>
                <w:rFonts w:cs="Times New Roman" w:hint="eastAsia"/>
                <w:bCs/>
                <w:kern w:val="0"/>
                <w:sz w:val="21"/>
                <w:szCs w:val="21"/>
                <w:lang w:bidi="en-US"/>
                <w14:ligatures w14:val="none"/>
              </w:rPr>
              <w:t>（℃）</w:t>
            </w:r>
          </w:p>
        </w:tc>
        <w:tc>
          <w:tcPr>
            <w:tcW w:w="300" w:type="pct"/>
            <w:vAlign w:val="center"/>
          </w:tcPr>
          <w:p w14:paraId="37480D00" w14:textId="77777777" w:rsidR="00A149F1" w:rsidRPr="00A9138C" w:rsidRDefault="00A149F1" w:rsidP="00A9138C">
            <w:pPr>
              <w:widowControl/>
              <w:adjustRightInd/>
              <w:spacing w:line="240" w:lineRule="auto"/>
              <w:ind w:firstLineChars="0" w:firstLine="0"/>
              <w:jc w:val="center"/>
              <w:rPr>
                <w:rFonts w:cs="Times New Roman"/>
                <w:bCs/>
                <w:kern w:val="0"/>
                <w:sz w:val="21"/>
                <w:szCs w:val="21"/>
                <w:lang w:bidi="en-US"/>
                <w14:ligatures w14:val="none"/>
              </w:rPr>
            </w:pPr>
            <w:r w:rsidRPr="00A9138C">
              <w:rPr>
                <w:rFonts w:cs="Times New Roman" w:hint="eastAsia"/>
                <w:bCs/>
                <w:kern w:val="0"/>
                <w:sz w:val="21"/>
                <w:szCs w:val="21"/>
                <w:lang w:bidi="en-US"/>
                <w14:ligatures w14:val="none"/>
              </w:rPr>
              <w:t>沸点</w:t>
            </w:r>
          </w:p>
          <w:p w14:paraId="62277DEF" w14:textId="77777777" w:rsidR="00A149F1" w:rsidRPr="00A9138C" w:rsidRDefault="00A149F1" w:rsidP="00A9138C">
            <w:pPr>
              <w:widowControl/>
              <w:adjustRightInd/>
              <w:spacing w:line="240" w:lineRule="auto"/>
              <w:ind w:firstLineChars="0" w:firstLine="0"/>
              <w:jc w:val="center"/>
              <w:rPr>
                <w:rFonts w:cs="Times New Roman"/>
                <w:bCs/>
                <w:kern w:val="0"/>
                <w:sz w:val="21"/>
                <w:szCs w:val="21"/>
                <w:lang w:bidi="en-US"/>
                <w14:ligatures w14:val="none"/>
              </w:rPr>
            </w:pPr>
            <w:r w:rsidRPr="00A9138C">
              <w:rPr>
                <w:rFonts w:cs="Times New Roman" w:hint="eastAsia"/>
                <w:bCs/>
                <w:kern w:val="0"/>
                <w:sz w:val="21"/>
                <w:szCs w:val="21"/>
                <w:lang w:bidi="en-US"/>
                <w14:ligatures w14:val="none"/>
              </w:rPr>
              <w:t>（℃）</w:t>
            </w:r>
          </w:p>
        </w:tc>
        <w:tc>
          <w:tcPr>
            <w:tcW w:w="325" w:type="pct"/>
            <w:vAlign w:val="center"/>
          </w:tcPr>
          <w:p w14:paraId="201717DD" w14:textId="77777777" w:rsidR="00A149F1" w:rsidRPr="00A9138C" w:rsidRDefault="00A149F1" w:rsidP="00A9138C">
            <w:pPr>
              <w:widowControl/>
              <w:adjustRightInd/>
              <w:spacing w:line="240" w:lineRule="auto"/>
              <w:ind w:firstLineChars="0" w:firstLine="0"/>
              <w:jc w:val="center"/>
              <w:rPr>
                <w:rFonts w:cs="Times New Roman"/>
                <w:bCs/>
                <w:kern w:val="0"/>
                <w:sz w:val="21"/>
                <w:szCs w:val="21"/>
                <w:lang w:bidi="en-US"/>
                <w14:ligatures w14:val="none"/>
              </w:rPr>
            </w:pPr>
            <w:r w:rsidRPr="00A9138C">
              <w:rPr>
                <w:rFonts w:cs="Times New Roman" w:hint="eastAsia"/>
                <w:bCs/>
                <w:kern w:val="0"/>
                <w:sz w:val="21"/>
                <w:szCs w:val="21"/>
                <w:lang w:bidi="en-US"/>
                <w14:ligatures w14:val="none"/>
              </w:rPr>
              <w:t>爆炸极限（</w:t>
            </w:r>
            <w:r w:rsidRPr="00A9138C">
              <w:rPr>
                <w:rFonts w:cs="Times New Roman" w:hint="eastAsia"/>
                <w:bCs/>
                <w:kern w:val="0"/>
                <w:sz w:val="21"/>
                <w:szCs w:val="21"/>
                <w:lang w:bidi="en-US"/>
                <w14:ligatures w14:val="none"/>
              </w:rPr>
              <w:t>v%</w:t>
            </w:r>
            <w:r w:rsidRPr="00A9138C">
              <w:rPr>
                <w:rFonts w:cs="Times New Roman" w:hint="eastAsia"/>
                <w:bCs/>
                <w:kern w:val="0"/>
                <w:sz w:val="21"/>
                <w:szCs w:val="21"/>
                <w:lang w:bidi="en-US"/>
                <w14:ligatures w14:val="none"/>
              </w:rPr>
              <w:t>）</w:t>
            </w:r>
          </w:p>
        </w:tc>
        <w:tc>
          <w:tcPr>
            <w:tcW w:w="350" w:type="pct"/>
            <w:vAlign w:val="center"/>
          </w:tcPr>
          <w:p w14:paraId="30FB2B30" w14:textId="77777777" w:rsidR="00A149F1" w:rsidRPr="00A9138C" w:rsidRDefault="00A149F1" w:rsidP="00A9138C">
            <w:pPr>
              <w:widowControl/>
              <w:adjustRightInd/>
              <w:spacing w:line="240" w:lineRule="auto"/>
              <w:ind w:firstLineChars="0" w:firstLine="0"/>
              <w:jc w:val="center"/>
              <w:rPr>
                <w:rFonts w:cs="Times New Roman"/>
                <w:bCs/>
                <w:kern w:val="0"/>
                <w:sz w:val="21"/>
                <w:szCs w:val="21"/>
                <w:lang w:bidi="en-US"/>
                <w14:ligatures w14:val="none"/>
              </w:rPr>
            </w:pPr>
            <w:r w:rsidRPr="00A9138C">
              <w:rPr>
                <w:rFonts w:cs="Times New Roman" w:hint="eastAsia"/>
                <w:bCs/>
                <w:kern w:val="0"/>
                <w:sz w:val="21"/>
                <w:szCs w:val="21"/>
                <w:lang w:bidi="en-US"/>
                <w14:ligatures w14:val="none"/>
              </w:rPr>
              <w:t>火灾危险性类别</w:t>
            </w:r>
          </w:p>
        </w:tc>
        <w:tc>
          <w:tcPr>
            <w:tcW w:w="503" w:type="pct"/>
            <w:vAlign w:val="center"/>
          </w:tcPr>
          <w:p w14:paraId="2EB4A93B" w14:textId="77777777" w:rsidR="00A149F1" w:rsidRPr="00A9138C" w:rsidRDefault="00A149F1" w:rsidP="00A9138C">
            <w:pPr>
              <w:widowControl/>
              <w:adjustRightInd/>
              <w:spacing w:line="240" w:lineRule="auto"/>
              <w:ind w:firstLineChars="0" w:firstLine="0"/>
              <w:jc w:val="center"/>
              <w:rPr>
                <w:rFonts w:cs="Times New Roman"/>
                <w:bCs/>
                <w:kern w:val="0"/>
                <w:sz w:val="21"/>
                <w:szCs w:val="21"/>
                <w:lang w:bidi="en-US"/>
                <w14:ligatures w14:val="none"/>
              </w:rPr>
            </w:pPr>
            <w:r w:rsidRPr="00A9138C">
              <w:rPr>
                <w:rFonts w:cs="Times New Roman" w:hint="eastAsia"/>
                <w:bCs/>
                <w:kern w:val="0"/>
                <w:sz w:val="21"/>
                <w:szCs w:val="21"/>
                <w:lang w:bidi="en-US"/>
                <w14:ligatures w14:val="none"/>
              </w:rPr>
              <w:t>危险性类别</w:t>
            </w:r>
          </w:p>
        </w:tc>
        <w:tc>
          <w:tcPr>
            <w:tcW w:w="453" w:type="pct"/>
            <w:vAlign w:val="center"/>
          </w:tcPr>
          <w:p w14:paraId="63CCF946" w14:textId="77777777" w:rsidR="00A149F1" w:rsidRPr="00A9138C" w:rsidRDefault="00A149F1" w:rsidP="00A9138C">
            <w:pPr>
              <w:widowControl/>
              <w:adjustRightInd/>
              <w:spacing w:line="240" w:lineRule="auto"/>
              <w:ind w:firstLineChars="0" w:firstLine="0"/>
              <w:jc w:val="center"/>
              <w:rPr>
                <w:rFonts w:cs="Times New Roman"/>
                <w:bCs/>
                <w:kern w:val="0"/>
                <w:sz w:val="21"/>
                <w:szCs w:val="21"/>
                <w:lang w:bidi="en-US"/>
                <w14:ligatures w14:val="none"/>
              </w:rPr>
            </w:pPr>
            <w:r w:rsidRPr="00A9138C">
              <w:rPr>
                <w:rFonts w:cs="Times New Roman" w:hint="eastAsia"/>
                <w:bCs/>
                <w:kern w:val="0"/>
                <w:sz w:val="21"/>
                <w:szCs w:val="21"/>
                <w:lang w:bidi="en-US"/>
                <w14:ligatures w14:val="none"/>
              </w:rPr>
              <w:t>爆炸性混合物级别组别</w:t>
            </w:r>
          </w:p>
        </w:tc>
        <w:tc>
          <w:tcPr>
            <w:tcW w:w="402" w:type="pct"/>
            <w:vAlign w:val="center"/>
          </w:tcPr>
          <w:p w14:paraId="4983DF26" w14:textId="77777777" w:rsidR="00A149F1" w:rsidRPr="00A9138C" w:rsidRDefault="00A149F1" w:rsidP="00A9138C">
            <w:pPr>
              <w:widowControl/>
              <w:adjustRightInd/>
              <w:spacing w:line="240" w:lineRule="auto"/>
              <w:ind w:firstLineChars="0" w:firstLine="0"/>
              <w:jc w:val="center"/>
              <w:rPr>
                <w:rFonts w:cs="Times New Roman"/>
                <w:bCs/>
                <w:kern w:val="0"/>
                <w:sz w:val="21"/>
                <w:szCs w:val="21"/>
                <w:lang w:bidi="en-US"/>
                <w14:ligatures w14:val="none"/>
              </w:rPr>
            </w:pPr>
            <w:r>
              <w:rPr>
                <w:rFonts w:cs="Times New Roman" w:hint="eastAsia"/>
                <w:bCs/>
                <w:kern w:val="0"/>
                <w:sz w:val="21"/>
                <w:szCs w:val="21"/>
                <w:lang w:bidi="en-US"/>
                <w14:ligatures w14:val="none"/>
              </w:rPr>
              <w:t>毒性分级</w:t>
            </w:r>
          </w:p>
        </w:tc>
        <w:tc>
          <w:tcPr>
            <w:tcW w:w="1182" w:type="pct"/>
            <w:vAlign w:val="center"/>
          </w:tcPr>
          <w:p w14:paraId="6314A425" w14:textId="77777777" w:rsidR="00A149F1" w:rsidRPr="00A9138C" w:rsidRDefault="00A149F1" w:rsidP="00A9138C">
            <w:pPr>
              <w:widowControl/>
              <w:adjustRightInd/>
              <w:spacing w:line="240" w:lineRule="auto"/>
              <w:ind w:firstLineChars="0" w:firstLine="0"/>
              <w:jc w:val="center"/>
              <w:rPr>
                <w:rFonts w:cs="Times New Roman"/>
                <w:bCs/>
                <w:kern w:val="0"/>
                <w:sz w:val="21"/>
                <w:szCs w:val="21"/>
                <w:lang w:bidi="en-US"/>
                <w14:ligatures w14:val="none"/>
              </w:rPr>
            </w:pPr>
            <w:r w:rsidRPr="00A9138C">
              <w:rPr>
                <w:rFonts w:cs="Times New Roman" w:hint="eastAsia"/>
                <w:bCs/>
                <w:kern w:val="0"/>
                <w:sz w:val="21"/>
                <w:szCs w:val="21"/>
                <w:lang w:bidi="en-US"/>
                <w14:ligatures w14:val="none"/>
              </w:rPr>
              <w:t>危险性类别</w:t>
            </w:r>
          </w:p>
        </w:tc>
      </w:tr>
      <w:tr w:rsidR="00A149F1" w:rsidRPr="00A9138C" w14:paraId="5591D704" w14:textId="77777777" w:rsidTr="00A149F1">
        <w:trPr>
          <w:trHeight w:val="454"/>
          <w:jc w:val="center"/>
        </w:trPr>
        <w:tc>
          <w:tcPr>
            <w:tcW w:w="5000" w:type="pct"/>
            <w:gridSpan w:val="13"/>
            <w:vAlign w:val="center"/>
          </w:tcPr>
          <w:p w14:paraId="1554140C" w14:textId="77777777" w:rsidR="00A149F1" w:rsidRPr="00A9138C" w:rsidRDefault="00A149F1" w:rsidP="00A9138C">
            <w:pPr>
              <w:widowControl/>
              <w:adjustRightInd/>
              <w:snapToGrid/>
              <w:spacing w:line="310" w:lineRule="exact"/>
              <w:ind w:firstLineChars="0" w:firstLine="0"/>
              <w:jc w:val="left"/>
              <w:rPr>
                <w:rFonts w:cs="宋体"/>
                <w:kern w:val="0"/>
                <w:sz w:val="21"/>
                <w:szCs w:val="20"/>
                <w:lang w:bidi="en-US"/>
                <w14:ligatures w14:val="none"/>
              </w:rPr>
            </w:pPr>
            <w:r>
              <w:rPr>
                <w:rFonts w:cs="宋体" w:hint="eastAsia"/>
                <w:kern w:val="0"/>
                <w:sz w:val="21"/>
                <w:szCs w:val="20"/>
                <w:lang w:bidi="en-US"/>
                <w14:ligatures w14:val="none"/>
              </w:rPr>
              <w:t>一、危险化学品</w:t>
            </w:r>
          </w:p>
        </w:tc>
      </w:tr>
      <w:tr w:rsidR="00A149F1" w:rsidRPr="00A9138C" w14:paraId="1F7393AC" w14:textId="77777777" w:rsidTr="00A149F1">
        <w:trPr>
          <w:trHeight w:val="454"/>
          <w:jc w:val="center"/>
        </w:trPr>
        <w:tc>
          <w:tcPr>
            <w:tcW w:w="159" w:type="pct"/>
            <w:vAlign w:val="center"/>
          </w:tcPr>
          <w:p w14:paraId="56F2994E"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1</w:t>
            </w:r>
          </w:p>
        </w:tc>
        <w:tc>
          <w:tcPr>
            <w:tcW w:w="232" w:type="pct"/>
            <w:vAlign w:val="center"/>
          </w:tcPr>
          <w:p w14:paraId="33F031E8"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甲醇</w:t>
            </w:r>
          </w:p>
        </w:tc>
        <w:tc>
          <w:tcPr>
            <w:tcW w:w="226" w:type="pct"/>
            <w:vAlign w:val="center"/>
          </w:tcPr>
          <w:p w14:paraId="20B772B1" w14:textId="77777777" w:rsidR="00A149F1" w:rsidRPr="00A9138C" w:rsidRDefault="00A149F1" w:rsidP="00A9138C">
            <w:pPr>
              <w:adjustRightInd/>
              <w:snapToGrid/>
              <w:spacing w:line="240" w:lineRule="auto"/>
              <w:ind w:firstLineChars="0" w:firstLine="0"/>
              <w:jc w:val="center"/>
              <w:rPr>
                <w:rFonts w:cs="Times New Roman"/>
                <w:sz w:val="21"/>
                <w:szCs w:val="21"/>
                <w14:ligatures w14:val="none"/>
              </w:rPr>
            </w:pPr>
            <w:r w:rsidRPr="00A9138C">
              <w:rPr>
                <w:rFonts w:cs="Times New Roman" w:hint="eastAsia"/>
                <w:sz w:val="21"/>
                <w:szCs w:val="21"/>
                <w14:ligatures w14:val="none"/>
              </w:rPr>
              <w:t>1022</w:t>
            </w:r>
          </w:p>
        </w:tc>
        <w:tc>
          <w:tcPr>
            <w:tcW w:w="280" w:type="pct"/>
            <w:vAlign w:val="center"/>
          </w:tcPr>
          <w:p w14:paraId="38B7A8DF"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1230</w:t>
            </w:r>
          </w:p>
        </w:tc>
        <w:tc>
          <w:tcPr>
            <w:tcW w:w="288" w:type="pct"/>
            <w:vAlign w:val="center"/>
          </w:tcPr>
          <w:p w14:paraId="78D6522B"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kern w:val="0"/>
                <w:sz w:val="21"/>
                <w:szCs w:val="21"/>
                <w:lang w:bidi="en-US"/>
                <w14:ligatures w14:val="none"/>
              </w:rPr>
              <w:t>67-56-1</w:t>
            </w:r>
          </w:p>
        </w:tc>
        <w:tc>
          <w:tcPr>
            <w:tcW w:w="300" w:type="pct"/>
            <w:vAlign w:val="center"/>
          </w:tcPr>
          <w:p w14:paraId="511B2FAF"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11</w:t>
            </w:r>
          </w:p>
        </w:tc>
        <w:tc>
          <w:tcPr>
            <w:tcW w:w="300" w:type="pct"/>
            <w:vAlign w:val="center"/>
          </w:tcPr>
          <w:p w14:paraId="1B01345A"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64.8</w:t>
            </w:r>
          </w:p>
        </w:tc>
        <w:tc>
          <w:tcPr>
            <w:tcW w:w="325" w:type="pct"/>
            <w:vAlign w:val="center"/>
          </w:tcPr>
          <w:p w14:paraId="18422A21"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5.5</w:t>
            </w:r>
            <w:r w:rsidRPr="00A9138C">
              <w:rPr>
                <w:rFonts w:cs="Times New Roman" w:hint="eastAsia"/>
                <w:kern w:val="0"/>
                <w:sz w:val="21"/>
                <w:szCs w:val="21"/>
                <w:lang w:bidi="en-US"/>
                <w14:ligatures w14:val="none"/>
              </w:rPr>
              <w:t>～</w:t>
            </w:r>
            <w:r w:rsidRPr="00A9138C">
              <w:rPr>
                <w:rFonts w:cs="Times New Roman" w:hint="eastAsia"/>
                <w:kern w:val="0"/>
                <w:sz w:val="21"/>
                <w:szCs w:val="21"/>
                <w:lang w:bidi="en-US"/>
                <w14:ligatures w14:val="none"/>
              </w:rPr>
              <w:t>44.0</w:t>
            </w:r>
          </w:p>
        </w:tc>
        <w:tc>
          <w:tcPr>
            <w:tcW w:w="350" w:type="pct"/>
            <w:vAlign w:val="center"/>
          </w:tcPr>
          <w:p w14:paraId="3D56E7C4"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甲</w:t>
            </w:r>
            <w:r w:rsidRPr="00A9138C">
              <w:rPr>
                <w:rFonts w:cs="Times New Roman" w:hint="eastAsia"/>
                <w:kern w:val="0"/>
                <w:sz w:val="21"/>
                <w:szCs w:val="21"/>
                <w:vertAlign w:val="subscript"/>
                <w:lang w:bidi="en-US"/>
                <w14:ligatures w14:val="none"/>
              </w:rPr>
              <w:t>B</w:t>
            </w:r>
          </w:p>
        </w:tc>
        <w:tc>
          <w:tcPr>
            <w:tcW w:w="503" w:type="pct"/>
            <w:vAlign w:val="center"/>
          </w:tcPr>
          <w:p w14:paraId="4A061162"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第</w:t>
            </w:r>
            <w:r w:rsidRPr="00A9138C">
              <w:rPr>
                <w:rFonts w:cs="Times New Roman" w:hint="eastAsia"/>
                <w:kern w:val="0"/>
                <w:sz w:val="21"/>
                <w:szCs w:val="21"/>
                <w:lang w:bidi="en-US"/>
                <w14:ligatures w14:val="none"/>
              </w:rPr>
              <w:t>3.2</w:t>
            </w:r>
            <w:r w:rsidRPr="00A9138C">
              <w:rPr>
                <w:rFonts w:cs="Times New Roman" w:hint="eastAsia"/>
                <w:kern w:val="0"/>
                <w:sz w:val="21"/>
                <w:szCs w:val="21"/>
                <w:lang w:bidi="en-US"/>
                <w14:ligatures w14:val="none"/>
              </w:rPr>
              <w:t>类</w:t>
            </w:r>
          </w:p>
          <w:p w14:paraId="65D5CBDE"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中闪点易燃液体</w:t>
            </w:r>
          </w:p>
        </w:tc>
        <w:tc>
          <w:tcPr>
            <w:tcW w:w="453" w:type="pct"/>
            <w:vAlign w:val="center"/>
          </w:tcPr>
          <w:p w14:paraId="55FAF9BC"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Ⅱ</w:t>
            </w:r>
            <w:r w:rsidRPr="00A9138C">
              <w:rPr>
                <w:rFonts w:cs="Times New Roman" w:hint="eastAsia"/>
                <w:kern w:val="0"/>
                <w:sz w:val="21"/>
                <w:szCs w:val="21"/>
                <w:lang w:bidi="en-US"/>
                <w14:ligatures w14:val="none"/>
              </w:rPr>
              <w:t>AT2</w:t>
            </w:r>
          </w:p>
        </w:tc>
        <w:tc>
          <w:tcPr>
            <w:tcW w:w="402" w:type="pct"/>
            <w:vAlign w:val="center"/>
          </w:tcPr>
          <w:p w14:paraId="184B8554" w14:textId="77777777" w:rsidR="00A149F1" w:rsidRPr="00A9138C" w:rsidRDefault="00A149F1" w:rsidP="00A9138C">
            <w:pPr>
              <w:widowControl/>
              <w:adjustRightInd/>
              <w:snapToGrid/>
              <w:spacing w:line="310" w:lineRule="exact"/>
              <w:ind w:firstLineChars="0" w:firstLine="0"/>
              <w:jc w:val="left"/>
              <w:rPr>
                <w:rFonts w:cs="宋体"/>
                <w:kern w:val="0"/>
                <w:sz w:val="21"/>
                <w:szCs w:val="20"/>
                <w:lang w:bidi="en-US"/>
                <w14:ligatures w14:val="none"/>
              </w:rPr>
            </w:pPr>
            <w:r>
              <w:rPr>
                <w:rFonts w:cs="宋体" w:hint="eastAsia"/>
                <w:kern w:val="0"/>
                <w:sz w:val="21"/>
                <w:szCs w:val="20"/>
                <w:lang w:bidi="en-US"/>
                <w14:ligatures w14:val="none"/>
              </w:rPr>
              <w:t>低毒</w:t>
            </w:r>
            <w:r>
              <w:rPr>
                <w:rFonts w:cs="Times New Roman"/>
                <w:kern w:val="0"/>
                <w:sz w:val="21"/>
                <w:szCs w:val="20"/>
                <w:lang w:bidi="en-US"/>
                <w14:ligatures w14:val="none"/>
              </w:rPr>
              <w:t>Ⅲ</w:t>
            </w:r>
            <w:r>
              <w:rPr>
                <w:rFonts w:cs="Times New Roman" w:hint="eastAsia"/>
                <w:kern w:val="0"/>
                <w:sz w:val="21"/>
                <w:szCs w:val="20"/>
                <w:lang w:bidi="en-US"/>
                <w14:ligatures w14:val="none"/>
              </w:rPr>
              <w:t>级</w:t>
            </w:r>
          </w:p>
        </w:tc>
        <w:tc>
          <w:tcPr>
            <w:tcW w:w="1182" w:type="pct"/>
            <w:vAlign w:val="center"/>
          </w:tcPr>
          <w:p w14:paraId="2446ADCD" w14:textId="77777777" w:rsidR="00A149F1" w:rsidRPr="00A9138C" w:rsidRDefault="00A149F1" w:rsidP="00A149F1">
            <w:pPr>
              <w:widowControl/>
              <w:adjustRightInd/>
              <w:snapToGrid/>
              <w:spacing w:line="310" w:lineRule="exact"/>
              <w:ind w:firstLineChars="0" w:firstLine="0"/>
              <w:rPr>
                <w:rFonts w:cs="宋体"/>
                <w:kern w:val="0"/>
                <w:sz w:val="21"/>
                <w:szCs w:val="20"/>
                <w:lang w:bidi="en-US"/>
                <w14:ligatures w14:val="none"/>
              </w:rPr>
            </w:pPr>
            <w:r w:rsidRPr="00A9138C">
              <w:rPr>
                <w:rFonts w:cs="宋体"/>
                <w:kern w:val="0"/>
                <w:sz w:val="21"/>
                <w:szCs w:val="20"/>
                <w:lang w:bidi="en-US"/>
                <w14:ligatures w14:val="none"/>
              </w:rPr>
              <w:t>易燃液体</w:t>
            </w:r>
            <w:r>
              <w:rPr>
                <w:rFonts w:cs="宋体" w:hint="eastAsia"/>
                <w:kern w:val="0"/>
                <w:sz w:val="21"/>
                <w:szCs w:val="20"/>
                <w:lang w:bidi="en-US"/>
                <w14:ligatures w14:val="none"/>
              </w:rPr>
              <w:t>，</w:t>
            </w:r>
            <w:r w:rsidRPr="00A9138C">
              <w:rPr>
                <w:rFonts w:cs="宋体"/>
                <w:kern w:val="0"/>
                <w:sz w:val="21"/>
                <w:szCs w:val="20"/>
                <w:lang w:bidi="en-US"/>
                <w14:ligatures w14:val="none"/>
              </w:rPr>
              <w:t>类别</w:t>
            </w:r>
            <w:r w:rsidRPr="00A9138C">
              <w:rPr>
                <w:rFonts w:cs="宋体"/>
                <w:kern w:val="0"/>
                <w:sz w:val="21"/>
                <w:szCs w:val="20"/>
                <w:lang w:bidi="en-US"/>
                <w14:ligatures w14:val="none"/>
              </w:rPr>
              <w:t>2</w:t>
            </w:r>
          </w:p>
          <w:p w14:paraId="4686537C" w14:textId="77777777" w:rsidR="00A149F1" w:rsidRPr="00A9138C" w:rsidRDefault="00A149F1" w:rsidP="00A149F1">
            <w:pPr>
              <w:widowControl/>
              <w:adjustRightInd/>
              <w:snapToGrid/>
              <w:spacing w:line="310" w:lineRule="exact"/>
              <w:ind w:firstLineChars="0" w:firstLine="0"/>
              <w:rPr>
                <w:rFonts w:cs="宋体"/>
                <w:kern w:val="0"/>
                <w:sz w:val="21"/>
                <w:szCs w:val="20"/>
                <w:lang w:bidi="en-US"/>
                <w14:ligatures w14:val="none"/>
              </w:rPr>
            </w:pPr>
            <w:r w:rsidRPr="00A9138C">
              <w:rPr>
                <w:rFonts w:cs="宋体"/>
                <w:kern w:val="0"/>
                <w:sz w:val="21"/>
                <w:szCs w:val="20"/>
                <w:lang w:bidi="en-US"/>
                <w14:ligatures w14:val="none"/>
              </w:rPr>
              <w:t>急性毒性</w:t>
            </w:r>
            <w:r w:rsidRPr="00A9138C">
              <w:rPr>
                <w:rFonts w:cs="宋体"/>
                <w:kern w:val="0"/>
                <w:sz w:val="21"/>
                <w:szCs w:val="20"/>
                <w:lang w:bidi="en-US"/>
                <w14:ligatures w14:val="none"/>
              </w:rPr>
              <w:t>-</w:t>
            </w:r>
            <w:r w:rsidRPr="00A9138C">
              <w:rPr>
                <w:rFonts w:cs="宋体"/>
                <w:kern w:val="0"/>
                <w:sz w:val="21"/>
                <w:szCs w:val="20"/>
                <w:lang w:bidi="en-US"/>
                <w14:ligatures w14:val="none"/>
              </w:rPr>
              <w:t>经口</w:t>
            </w:r>
            <w:r>
              <w:rPr>
                <w:rFonts w:cs="宋体" w:hint="eastAsia"/>
                <w:kern w:val="0"/>
                <w:sz w:val="21"/>
                <w:szCs w:val="20"/>
                <w:lang w:bidi="en-US"/>
                <w14:ligatures w14:val="none"/>
              </w:rPr>
              <w:t>，</w:t>
            </w:r>
            <w:r w:rsidRPr="00A9138C">
              <w:rPr>
                <w:rFonts w:cs="宋体"/>
                <w:kern w:val="0"/>
                <w:sz w:val="21"/>
                <w:szCs w:val="20"/>
                <w:lang w:bidi="en-US"/>
                <w14:ligatures w14:val="none"/>
              </w:rPr>
              <w:t>类别</w:t>
            </w:r>
            <w:r w:rsidRPr="00A9138C">
              <w:rPr>
                <w:rFonts w:cs="宋体"/>
                <w:kern w:val="0"/>
                <w:sz w:val="21"/>
                <w:szCs w:val="20"/>
                <w:lang w:bidi="en-US"/>
                <w14:ligatures w14:val="none"/>
              </w:rPr>
              <w:t>3*</w:t>
            </w:r>
          </w:p>
          <w:p w14:paraId="2A3D96DD" w14:textId="77777777" w:rsidR="00A149F1" w:rsidRPr="00A9138C" w:rsidRDefault="00A149F1" w:rsidP="00A149F1">
            <w:pPr>
              <w:widowControl/>
              <w:adjustRightInd/>
              <w:snapToGrid/>
              <w:spacing w:line="310" w:lineRule="exact"/>
              <w:ind w:firstLineChars="0" w:firstLine="0"/>
              <w:rPr>
                <w:rFonts w:cs="宋体"/>
                <w:kern w:val="0"/>
                <w:sz w:val="21"/>
                <w:szCs w:val="20"/>
                <w:lang w:bidi="en-US"/>
                <w14:ligatures w14:val="none"/>
              </w:rPr>
            </w:pPr>
            <w:r w:rsidRPr="00A9138C">
              <w:rPr>
                <w:rFonts w:cs="宋体"/>
                <w:kern w:val="0"/>
                <w:sz w:val="21"/>
                <w:szCs w:val="20"/>
                <w:lang w:bidi="en-US"/>
                <w14:ligatures w14:val="none"/>
              </w:rPr>
              <w:t>急性毒性</w:t>
            </w:r>
            <w:r w:rsidRPr="00A9138C">
              <w:rPr>
                <w:rFonts w:cs="宋体"/>
                <w:kern w:val="0"/>
                <w:sz w:val="21"/>
                <w:szCs w:val="20"/>
                <w:lang w:bidi="en-US"/>
                <w14:ligatures w14:val="none"/>
              </w:rPr>
              <w:t>-</w:t>
            </w:r>
            <w:r w:rsidRPr="00A9138C">
              <w:rPr>
                <w:rFonts w:cs="宋体"/>
                <w:kern w:val="0"/>
                <w:sz w:val="21"/>
                <w:szCs w:val="20"/>
                <w:lang w:bidi="en-US"/>
                <w14:ligatures w14:val="none"/>
              </w:rPr>
              <w:t>经皮</w:t>
            </w:r>
            <w:r>
              <w:rPr>
                <w:rFonts w:cs="宋体" w:hint="eastAsia"/>
                <w:kern w:val="0"/>
                <w:sz w:val="21"/>
                <w:szCs w:val="20"/>
                <w:lang w:bidi="en-US"/>
                <w14:ligatures w14:val="none"/>
              </w:rPr>
              <w:t>，</w:t>
            </w:r>
            <w:r w:rsidRPr="00A9138C">
              <w:rPr>
                <w:rFonts w:cs="宋体"/>
                <w:kern w:val="0"/>
                <w:sz w:val="21"/>
                <w:szCs w:val="20"/>
                <w:lang w:bidi="en-US"/>
                <w14:ligatures w14:val="none"/>
              </w:rPr>
              <w:t>类别</w:t>
            </w:r>
            <w:r w:rsidRPr="00A9138C">
              <w:rPr>
                <w:rFonts w:cs="宋体"/>
                <w:kern w:val="0"/>
                <w:sz w:val="21"/>
                <w:szCs w:val="20"/>
                <w:lang w:bidi="en-US"/>
                <w14:ligatures w14:val="none"/>
              </w:rPr>
              <w:t>3*</w:t>
            </w:r>
          </w:p>
          <w:p w14:paraId="17D15575" w14:textId="77777777" w:rsidR="00A149F1" w:rsidRPr="00A9138C" w:rsidRDefault="00A149F1" w:rsidP="00A149F1">
            <w:pPr>
              <w:widowControl/>
              <w:adjustRightInd/>
              <w:snapToGrid/>
              <w:spacing w:line="310" w:lineRule="exact"/>
              <w:ind w:firstLineChars="0" w:firstLine="0"/>
              <w:rPr>
                <w:rFonts w:cs="宋体"/>
                <w:kern w:val="0"/>
                <w:sz w:val="21"/>
                <w:szCs w:val="20"/>
                <w:lang w:bidi="en-US"/>
                <w14:ligatures w14:val="none"/>
              </w:rPr>
            </w:pPr>
            <w:r w:rsidRPr="00A9138C">
              <w:rPr>
                <w:rFonts w:cs="宋体"/>
                <w:kern w:val="0"/>
                <w:sz w:val="21"/>
                <w:szCs w:val="20"/>
                <w:lang w:bidi="en-US"/>
                <w14:ligatures w14:val="none"/>
              </w:rPr>
              <w:t>急性毒性</w:t>
            </w:r>
            <w:r w:rsidRPr="00A9138C">
              <w:rPr>
                <w:rFonts w:cs="宋体"/>
                <w:kern w:val="0"/>
                <w:sz w:val="21"/>
                <w:szCs w:val="20"/>
                <w:lang w:bidi="en-US"/>
                <w14:ligatures w14:val="none"/>
              </w:rPr>
              <w:t>-</w:t>
            </w:r>
            <w:r w:rsidRPr="00A9138C">
              <w:rPr>
                <w:rFonts w:cs="宋体"/>
                <w:kern w:val="0"/>
                <w:sz w:val="21"/>
                <w:szCs w:val="20"/>
                <w:lang w:bidi="en-US"/>
                <w14:ligatures w14:val="none"/>
              </w:rPr>
              <w:t>吸入</w:t>
            </w:r>
            <w:r>
              <w:rPr>
                <w:rFonts w:cs="宋体" w:hint="eastAsia"/>
                <w:kern w:val="0"/>
                <w:sz w:val="21"/>
                <w:szCs w:val="20"/>
                <w:lang w:bidi="en-US"/>
                <w14:ligatures w14:val="none"/>
              </w:rPr>
              <w:t>，</w:t>
            </w:r>
            <w:r w:rsidRPr="00A9138C">
              <w:rPr>
                <w:rFonts w:cs="宋体"/>
                <w:kern w:val="0"/>
                <w:sz w:val="21"/>
                <w:szCs w:val="20"/>
                <w:lang w:bidi="en-US"/>
                <w14:ligatures w14:val="none"/>
              </w:rPr>
              <w:t>类别</w:t>
            </w:r>
            <w:r w:rsidRPr="00A9138C">
              <w:rPr>
                <w:rFonts w:cs="宋体"/>
                <w:kern w:val="0"/>
                <w:sz w:val="21"/>
                <w:szCs w:val="20"/>
                <w:lang w:bidi="en-US"/>
                <w14:ligatures w14:val="none"/>
              </w:rPr>
              <w:t>3*</w:t>
            </w:r>
          </w:p>
          <w:p w14:paraId="54C833AF" w14:textId="77777777" w:rsidR="00A149F1" w:rsidRPr="00A9138C" w:rsidRDefault="00A149F1" w:rsidP="00A149F1">
            <w:pPr>
              <w:widowControl/>
              <w:adjustRightInd/>
              <w:snapToGrid/>
              <w:spacing w:line="310" w:lineRule="exact"/>
              <w:ind w:firstLineChars="0" w:firstLine="0"/>
              <w:rPr>
                <w:rFonts w:cs="宋体"/>
                <w:kern w:val="0"/>
                <w:sz w:val="21"/>
                <w:szCs w:val="20"/>
                <w:lang w:bidi="en-US"/>
                <w14:ligatures w14:val="none"/>
              </w:rPr>
            </w:pPr>
            <w:r w:rsidRPr="00A9138C">
              <w:rPr>
                <w:rFonts w:cs="宋体"/>
                <w:kern w:val="0"/>
                <w:sz w:val="21"/>
                <w:szCs w:val="20"/>
                <w:lang w:bidi="en-US"/>
                <w14:ligatures w14:val="none"/>
              </w:rPr>
              <w:t>特异性靶器官毒性</w:t>
            </w:r>
            <w:r w:rsidRPr="00A9138C">
              <w:rPr>
                <w:rFonts w:cs="宋体"/>
                <w:kern w:val="0"/>
                <w:sz w:val="21"/>
                <w:szCs w:val="20"/>
                <w:lang w:bidi="en-US"/>
                <w14:ligatures w14:val="none"/>
              </w:rPr>
              <w:t>-</w:t>
            </w:r>
            <w:r w:rsidRPr="00A9138C">
              <w:rPr>
                <w:rFonts w:cs="宋体"/>
                <w:kern w:val="0"/>
                <w:sz w:val="21"/>
                <w:szCs w:val="20"/>
                <w:lang w:bidi="en-US"/>
                <w14:ligatures w14:val="none"/>
              </w:rPr>
              <w:t>一次接触</w:t>
            </w:r>
            <w:r>
              <w:rPr>
                <w:rFonts w:cs="宋体" w:hint="eastAsia"/>
                <w:kern w:val="0"/>
                <w:sz w:val="21"/>
                <w:szCs w:val="20"/>
                <w:lang w:bidi="en-US"/>
                <w14:ligatures w14:val="none"/>
              </w:rPr>
              <w:t>，</w:t>
            </w:r>
            <w:r w:rsidRPr="00A9138C">
              <w:rPr>
                <w:rFonts w:cs="宋体"/>
                <w:kern w:val="0"/>
                <w:sz w:val="21"/>
                <w:szCs w:val="20"/>
                <w:lang w:bidi="en-US"/>
                <w14:ligatures w14:val="none"/>
              </w:rPr>
              <w:t>类别</w:t>
            </w:r>
            <w:r w:rsidRPr="00A9138C">
              <w:rPr>
                <w:rFonts w:cs="宋体"/>
                <w:kern w:val="0"/>
                <w:sz w:val="21"/>
                <w:szCs w:val="20"/>
                <w:lang w:bidi="en-US"/>
                <w14:ligatures w14:val="none"/>
              </w:rPr>
              <w:t>1</w:t>
            </w:r>
          </w:p>
        </w:tc>
      </w:tr>
      <w:tr w:rsidR="00A149F1" w:rsidRPr="00A9138C" w14:paraId="53914E48" w14:textId="77777777" w:rsidTr="00A149F1">
        <w:trPr>
          <w:trHeight w:val="454"/>
          <w:jc w:val="center"/>
        </w:trPr>
        <w:tc>
          <w:tcPr>
            <w:tcW w:w="159" w:type="pct"/>
            <w:vAlign w:val="center"/>
          </w:tcPr>
          <w:p w14:paraId="2FF4F1D2"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2</w:t>
            </w:r>
          </w:p>
        </w:tc>
        <w:tc>
          <w:tcPr>
            <w:tcW w:w="232" w:type="pct"/>
            <w:vAlign w:val="center"/>
          </w:tcPr>
          <w:p w14:paraId="62EDD1F0"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2-</w:t>
            </w:r>
            <w:r w:rsidRPr="00A9138C">
              <w:rPr>
                <w:rFonts w:cs="Times New Roman" w:hint="eastAsia"/>
                <w:kern w:val="0"/>
                <w:sz w:val="21"/>
                <w:szCs w:val="21"/>
                <w:lang w:bidi="en-US"/>
                <w14:ligatures w14:val="none"/>
              </w:rPr>
              <w:t>丙醇</w:t>
            </w:r>
          </w:p>
        </w:tc>
        <w:tc>
          <w:tcPr>
            <w:tcW w:w="226" w:type="pct"/>
            <w:vAlign w:val="center"/>
          </w:tcPr>
          <w:p w14:paraId="589BDD6C" w14:textId="77777777" w:rsidR="00A149F1" w:rsidRPr="00A9138C" w:rsidRDefault="00A149F1" w:rsidP="00A9138C">
            <w:pPr>
              <w:adjustRightInd/>
              <w:snapToGrid/>
              <w:spacing w:line="240" w:lineRule="auto"/>
              <w:ind w:firstLineChars="0" w:firstLine="0"/>
              <w:jc w:val="center"/>
              <w:rPr>
                <w:rFonts w:cs="Times New Roman"/>
                <w:sz w:val="21"/>
                <w:szCs w:val="21"/>
                <w14:ligatures w14:val="none"/>
              </w:rPr>
            </w:pPr>
            <w:r w:rsidRPr="00A9138C">
              <w:rPr>
                <w:rFonts w:cs="Times New Roman" w:hint="eastAsia"/>
                <w:sz w:val="21"/>
                <w:szCs w:val="21"/>
                <w14:ligatures w14:val="none"/>
              </w:rPr>
              <w:t>111</w:t>
            </w:r>
          </w:p>
        </w:tc>
        <w:tc>
          <w:tcPr>
            <w:tcW w:w="280" w:type="pct"/>
            <w:vAlign w:val="center"/>
          </w:tcPr>
          <w:p w14:paraId="6E8A4E06"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1219</w:t>
            </w:r>
          </w:p>
        </w:tc>
        <w:tc>
          <w:tcPr>
            <w:tcW w:w="288" w:type="pct"/>
            <w:vAlign w:val="center"/>
          </w:tcPr>
          <w:p w14:paraId="4AE03B8F"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kern w:val="0"/>
                <w:sz w:val="21"/>
                <w:szCs w:val="21"/>
                <w:lang w:bidi="en-US"/>
                <w14:ligatures w14:val="none"/>
              </w:rPr>
              <w:t>67-63-0</w:t>
            </w:r>
          </w:p>
        </w:tc>
        <w:tc>
          <w:tcPr>
            <w:tcW w:w="300" w:type="pct"/>
            <w:vAlign w:val="center"/>
          </w:tcPr>
          <w:p w14:paraId="1759AEB3"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11</w:t>
            </w:r>
          </w:p>
        </w:tc>
        <w:tc>
          <w:tcPr>
            <w:tcW w:w="300" w:type="pct"/>
            <w:vAlign w:val="center"/>
          </w:tcPr>
          <w:p w14:paraId="668FC305"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82.5</w:t>
            </w:r>
          </w:p>
        </w:tc>
        <w:tc>
          <w:tcPr>
            <w:tcW w:w="325" w:type="pct"/>
            <w:vAlign w:val="center"/>
          </w:tcPr>
          <w:p w14:paraId="34398749"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2.0</w:t>
            </w:r>
            <w:r w:rsidRPr="00A9138C">
              <w:rPr>
                <w:rFonts w:cs="Times New Roman" w:hint="eastAsia"/>
                <w:kern w:val="0"/>
                <w:sz w:val="21"/>
                <w:szCs w:val="21"/>
                <w:lang w:bidi="en-US"/>
                <w14:ligatures w14:val="none"/>
              </w:rPr>
              <w:t>～</w:t>
            </w:r>
            <w:r w:rsidRPr="00A9138C">
              <w:rPr>
                <w:rFonts w:cs="Times New Roman" w:hint="eastAsia"/>
                <w:kern w:val="0"/>
                <w:sz w:val="21"/>
                <w:szCs w:val="21"/>
                <w:lang w:bidi="en-US"/>
                <w14:ligatures w14:val="none"/>
              </w:rPr>
              <w:t>12.7</w:t>
            </w:r>
          </w:p>
        </w:tc>
        <w:tc>
          <w:tcPr>
            <w:tcW w:w="350" w:type="pct"/>
            <w:vAlign w:val="center"/>
          </w:tcPr>
          <w:p w14:paraId="1E07C7A6"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甲</w:t>
            </w:r>
            <w:r w:rsidRPr="00A9138C">
              <w:rPr>
                <w:rFonts w:cs="Times New Roman" w:hint="eastAsia"/>
                <w:kern w:val="0"/>
                <w:sz w:val="21"/>
                <w:szCs w:val="21"/>
                <w:vertAlign w:val="subscript"/>
                <w:lang w:bidi="en-US"/>
                <w14:ligatures w14:val="none"/>
              </w:rPr>
              <w:t>B</w:t>
            </w:r>
          </w:p>
        </w:tc>
        <w:tc>
          <w:tcPr>
            <w:tcW w:w="503" w:type="pct"/>
            <w:vAlign w:val="center"/>
          </w:tcPr>
          <w:p w14:paraId="2B82F3C3"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第</w:t>
            </w:r>
            <w:r w:rsidRPr="00A9138C">
              <w:rPr>
                <w:rFonts w:cs="Times New Roman" w:hint="eastAsia"/>
                <w:kern w:val="0"/>
                <w:sz w:val="21"/>
                <w:szCs w:val="21"/>
                <w:lang w:bidi="en-US"/>
                <w14:ligatures w14:val="none"/>
              </w:rPr>
              <w:t>3.2</w:t>
            </w:r>
            <w:r w:rsidRPr="00A9138C">
              <w:rPr>
                <w:rFonts w:cs="Times New Roman" w:hint="eastAsia"/>
                <w:kern w:val="0"/>
                <w:sz w:val="21"/>
                <w:szCs w:val="21"/>
                <w:lang w:bidi="en-US"/>
                <w14:ligatures w14:val="none"/>
              </w:rPr>
              <w:t>类</w:t>
            </w:r>
          </w:p>
          <w:p w14:paraId="59CE4C1E"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中闪点易燃液体</w:t>
            </w:r>
          </w:p>
        </w:tc>
        <w:tc>
          <w:tcPr>
            <w:tcW w:w="453" w:type="pct"/>
            <w:vAlign w:val="center"/>
          </w:tcPr>
          <w:p w14:paraId="5A4AF14A"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Ⅱ</w:t>
            </w:r>
            <w:r w:rsidRPr="00A9138C">
              <w:rPr>
                <w:rFonts w:cs="Times New Roman" w:hint="eastAsia"/>
                <w:kern w:val="0"/>
                <w:sz w:val="21"/>
                <w:szCs w:val="21"/>
                <w:lang w:bidi="en-US"/>
                <w14:ligatures w14:val="none"/>
              </w:rPr>
              <w:t>AT2</w:t>
            </w:r>
          </w:p>
        </w:tc>
        <w:tc>
          <w:tcPr>
            <w:tcW w:w="402" w:type="pct"/>
            <w:vAlign w:val="center"/>
          </w:tcPr>
          <w:p w14:paraId="08178E49" w14:textId="77777777" w:rsidR="00A149F1" w:rsidRPr="00A9138C" w:rsidRDefault="00FF6AC7" w:rsidP="00A9138C">
            <w:pPr>
              <w:widowControl/>
              <w:adjustRightInd/>
              <w:snapToGrid/>
              <w:spacing w:line="340" w:lineRule="exact"/>
              <w:ind w:firstLineChars="0" w:firstLine="0"/>
              <w:jc w:val="left"/>
              <w:rPr>
                <w:rFonts w:cs="宋体"/>
                <w:kern w:val="0"/>
                <w:sz w:val="21"/>
                <w:szCs w:val="20"/>
                <w:lang w:bidi="en-US"/>
                <w14:ligatures w14:val="none"/>
              </w:rPr>
            </w:pPr>
            <w:r>
              <w:rPr>
                <w:rFonts w:cs="宋体" w:hint="eastAsia"/>
                <w:kern w:val="0"/>
                <w:sz w:val="21"/>
                <w:szCs w:val="20"/>
                <w:lang w:bidi="en-US"/>
                <w14:ligatures w14:val="none"/>
              </w:rPr>
              <w:t>-</w:t>
            </w:r>
          </w:p>
        </w:tc>
        <w:tc>
          <w:tcPr>
            <w:tcW w:w="1182" w:type="pct"/>
            <w:vAlign w:val="center"/>
          </w:tcPr>
          <w:p w14:paraId="0ABA374D" w14:textId="77777777" w:rsidR="00A149F1" w:rsidRPr="00A9138C" w:rsidRDefault="00A149F1" w:rsidP="00A149F1">
            <w:pPr>
              <w:widowControl/>
              <w:adjustRightInd/>
              <w:snapToGrid/>
              <w:spacing w:line="340" w:lineRule="exact"/>
              <w:ind w:firstLineChars="0" w:firstLine="0"/>
              <w:rPr>
                <w:rFonts w:cs="宋体"/>
                <w:kern w:val="0"/>
                <w:sz w:val="21"/>
                <w:szCs w:val="20"/>
                <w:lang w:bidi="en-US"/>
                <w14:ligatures w14:val="none"/>
              </w:rPr>
            </w:pPr>
            <w:r w:rsidRPr="00A9138C">
              <w:rPr>
                <w:rFonts w:cs="宋体"/>
                <w:kern w:val="0"/>
                <w:sz w:val="21"/>
                <w:szCs w:val="20"/>
                <w:lang w:bidi="en-US"/>
                <w14:ligatures w14:val="none"/>
              </w:rPr>
              <w:t>易燃液体</w:t>
            </w:r>
            <w:r>
              <w:rPr>
                <w:rFonts w:cs="宋体" w:hint="eastAsia"/>
                <w:kern w:val="0"/>
                <w:sz w:val="21"/>
                <w:szCs w:val="20"/>
                <w:lang w:bidi="en-US"/>
                <w14:ligatures w14:val="none"/>
              </w:rPr>
              <w:t>，</w:t>
            </w:r>
            <w:r w:rsidRPr="00A9138C">
              <w:rPr>
                <w:rFonts w:cs="宋体"/>
                <w:kern w:val="0"/>
                <w:sz w:val="21"/>
                <w:szCs w:val="20"/>
                <w:lang w:bidi="en-US"/>
                <w14:ligatures w14:val="none"/>
              </w:rPr>
              <w:t>类别</w:t>
            </w:r>
            <w:r w:rsidRPr="00A9138C">
              <w:rPr>
                <w:rFonts w:cs="宋体"/>
                <w:kern w:val="0"/>
                <w:sz w:val="21"/>
                <w:szCs w:val="20"/>
                <w:lang w:bidi="en-US"/>
                <w14:ligatures w14:val="none"/>
              </w:rPr>
              <w:t>2</w:t>
            </w:r>
          </w:p>
          <w:p w14:paraId="24E841F7" w14:textId="77777777" w:rsidR="00A149F1" w:rsidRPr="00A9138C" w:rsidRDefault="00A149F1" w:rsidP="00A149F1">
            <w:pPr>
              <w:widowControl/>
              <w:adjustRightInd/>
              <w:snapToGrid/>
              <w:spacing w:line="340" w:lineRule="exact"/>
              <w:ind w:firstLineChars="0" w:firstLine="0"/>
              <w:rPr>
                <w:rFonts w:cs="宋体"/>
                <w:kern w:val="0"/>
                <w:sz w:val="21"/>
                <w:szCs w:val="20"/>
                <w:lang w:bidi="en-US"/>
                <w14:ligatures w14:val="none"/>
              </w:rPr>
            </w:pPr>
            <w:r w:rsidRPr="00A9138C">
              <w:rPr>
                <w:rFonts w:cs="宋体"/>
                <w:kern w:val="0"/>
                <w:sz w:val="21"/>
                <w:szCs w:val="20"/>
                <w:lang w:bidi="en-US"/>
                <w14:ligatures w14:val="none"/>
              </w:rPr>
              <w:t>严重眼损伤</w:t>
            </w:r>
            <w:r w:rsidRPr="00A9138C">
              <w:rPr>
                <w:rFonts w:cs="宋体"/>
                <w:kern w:val="0"/>
                <w:sz w:val="21"/>
                <w:szCs w:val="20"/>
                <w:lang w:bidi="en-US"/>
                <w14:ligatures w14:val="none"/>
              </w:rPr>
              <w:t>/</w:t>
            </w:r>
            <w:r w:rsidRPr="00A9138C">
              <w:rPr>
                <w:rFonts w:cs="宋体"/>
                <w:kern w:val="0"/>
                <w:sz w:val="21"/>
                <w:szCs w:val="20"/>
                <w:lang w:bidi="en-US"/>
                <w14:ligatures w14:val="none"/>
              </w:rPr>
              <w:t>眼刺激</w:t>
            </w:r>
            <w:r>
              <w:rPr>
                <w:rFonts w:cs="宋体" w:hint="eastAsia"/>
                <w:kern w:val="0"/>
                <w:sz w:val="21"/>
                <w:szCs w:val="20"/>
                <w:lang w:bidi="en-US"/>
                <w14:ligatures w14:val="none"/>
              </w:rPr>
              <w:t>，</w:t>
            </w:r>
            <w:r w:rsidRPr="00A9138C">
              <w:rPr>
                <w:rFonts w:cs="宋体"/>
                <w:kern w:val="0"/>
                <w:sz w:val="21"/>
                <w:szCs w:val="20"/>
                <w:lang w:bidi="en-US"/>
                <w14:ligatures w14:val="none"/>
              </w:rPr>
              <w:t>类别</w:t>
            </w:r>
            <w:r w:rsidRPr="00A9138C">
              <w:rPr>
                <w:rFonts w:cs="宋体"/>
                <w:kern w:val="0"/>
                <w:sz w:val="21"/>
                <w:szCs w:val="20"/>
                <w:lang w:bidi="en-US"/>
                <w14:ligatures w14:val="none"/>
              </w:rPr>
              <w:t>2</w:t>
            </w:r>
          </w:p>
          <w:p w14:paraId="7D377505" w14:textId="77777777" w:rsidR="00A149F1" w:rsidRPr="00A9138C" w:rsidRDefault="00A149F1" w:rsidP="00A149F1">
            <w:pPr>
              <w:widowControl/>
              <w:adjustRightInd/>
              <w:snapToGrid/>
              <w:spacing w:line="340" w:lineRule="exact"/>
              <w:ind w:firstLineChars="0" w:firstLine="0"/>
              <w:rPr>
                <w:rFonts w:cs="宋体"/>
                <w:kern w:val="0"/>
                <w:sz w:val="21"/>
                <w:szCs w:val="20"/>
                <w:lang w:bidi="en-US"/>
                <w14:ligatures w14:val="none"/>
              </w:rPr>
            </w:pPr>
            <w:r w:rsidRPr="00A9138C">
              <w:rPr>
                <w:rFonts w:cs="宋体"/>
                <w:kern w:val="0"/>
                <w:sz w:val="21"/>
                <w:szCs w:val="20"/>
                <w:lang w:bidi="en-US"/>
                <w14:ligatures w14:val="none"/>
              </w:rPr>
              <w:t>特异性靶器官毒性</w:t>
            </w:r>
            <w:r w:rsidRPr="00A9138C">
              <w:rPr>
                <w:rFonts w:cs="宋体"/>
                <w:kern w:val="0"/>
                <w:sz w:val="21"/>
                <w:szCs w:val="20"/>
                <w:lang w:bidi="en-US"/>
                <w14:ligatures w14:val="none"/>
              </w:rPr>
              <w:t>-</w:t>
            </w:r>
            <w:r w:rsidRPr="00A9138C">
              <w:rPr>
                <w:rFonts w:cs="宋体"/>
                <w:kern w:val="0"/>
                <w:sz w:val="21"/>
                <w:szCs w:val="20"/>
                <w:lang w:bidi="en-US"/>
                <w14:ligatures w14:val="none"/>
              </w:rPr>
              <w:t>一次接触</w:t>
            </w:r>
            <w:r>
              <w:rPr>
                <w:rFonts w:cs="宋体" w:hint="eastAsia"/>
                <w:kern w:val="0"/>
                <w:sz w:val="21"/>
                <w:szCs w:val="20"/>
                <w:lang w:bidi="en-US"/>
                <w14:ligatures w14:val="none"/>
              </w:rPr>
              <w:t>，</w:t>
            </w:r>
            <w:r w:rsidRPr="00A9138C">
              <w:rPr>
                <w:rFonts w:cs="宋体"/>
                <w:kern w:val="0"/>
                <w:sz w:val="21"/>
                <w:szCs w:val="20"/>
                <w:lang w:bidi="en-US"/>
                <w14:ligatures w14:val="none"/>
              </w:rPr>
              <w:t>类别</w:t>
            </w:r>
            <w:r w:rsidRPr="00A9138C">
              <w:rPr>
                <w:rFonts w:cs="宋体"/>
                <w:kern w:val="0"/>
                <w:sz w:val="21"/>
                <w:szCs w:val="20"/>
                <w:lang w:bidi="en-US"/>
                <w14:ligatures w14:val="none"/>
              </w:rPr>
              <w:t>3</w:t>
            </w:r>
            <w:r w:rsidRPr="00A9138C">
              <w:rPr>
                <w:rFonts w:cs="宋体"/>
                <w:kern w:val="0"/>
                <w:sz w:val="21"/>
                <w:szCs w:val="20"/>
                <w:lang w:bidi="en-US"/>
                <w14:ligatures w14:val="none"/>
              </w:rPr>
              <w:t>（麻醉效应）</w:t>
            </w:r>
          </w:p>
        </w:tc>
      </w:tr>
      <w:tr w:rsidR="00A149F1" w:rsidRPr="00A9138C" w14:paraId="59301A2D" w14:textId="77777777" w:rsidTr="00A149F1">
        <w:trPr>
          <w:trHeight w:val="454"/>
          <w:jc w:val="center"/>
        </w:trPr>
        <w:tc>
          <w:tcPr>
            <w:tcW w:w="159" w:type="pct"/>
            <w:vAlign w:val="center"/>
          </w:tcPr>
          <w:p w14:paraId="0874F79A"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3</w:t>
            </w:r>
          </w:p>
        </w:tc>
        <w:tc>
          <w:tcPr>
            <w:tcW w:w="232" w:type="pct"/>
            <w:vAlign w:val="center"/>
          </w:tcPr>
          <w:p w14:paraId="0A4B8173"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正丁醇</w:t>
            </w:r>
          </w:p>
        </w:tc>
        <w:tc>
          <w:tcPr>
            <w:tcW w:w="226" w:type="pct"/>
            <w:vAlign w:val="center"/>
          </w:tcPr>
          <w:p w14:paraId="0DB1DC97" w14:textId="77777777" w:rsidR="00A149F1" w:rsidRPr="00A9138C" w:rsidRDefault="00A149F1" w:rsidP="00A9138C">
            <w:pPr>
              <w:adjustRightInd/>
              <w:snapToGrid/>
              <w:spacing w:line="240" w:lineRule="auto"/>
              <w:ind w:firstLineChars="0" w:firstLine="0"/>
              <w:jc w:val="center"/>
              <w:rPr>
                <w:rFonts w:cs="Times New Roman"/>
                <w:sz w:val="21"/>
                <w:szCs w:val="21"/>
                <w14:ligatures w14:val="none"/>
              </w:rPr>
            </w:pPr>
            <w:r w:rsidRPr="00A9138C">
              <w:rPr>
                <w:rFonts w:cs="Times New Roman" w:hint="eastAsia"/>
                <w:sz w:val="21"/>
                <w:szCs w:val="21"/>
                <w14:ligatures w14:val="none"/>
              </w:rPr>
              <w:t>2761</w:t>
            </w:r>
          </w:p>
        </w:tc>
        <w:tc>
          <w:tcPr>
            <w:tcW w:w="280" w:type="pct"/>
            <w:vAlign w:val="center"/>
          </w:tcPr>
          <w:p w14:paraId="7B684F17"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1120</w:t>
            </w:r>
          </w:p>
        </w:tc>
        <w:tc>
          <w:tcPr>
            <w:tcW w:w="288" w:type="pct"/>
            <w:vAlign w:val="center"/>
          </w:tcPr>
          <w:p w14:paraId="6BAF1512"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kern w:val="0"/>
                <w:sz w:val="21"/>
                <w:szCs w:val="21"/>
                <w:lang w:bidi="en-US"/>
                <w14:ligatures w14:val="none"/>
              </w:rPr>
              <w:t>71-36-3</w:t>
            </w:r>
          </w:p>
        </w:tc>
        <w:tc>
          <w:tcPr>
            <w:tcW w:w="300" w:type="pct"/>
            <w:vAlign w:val="center"/>
          </w:tcPr>
          <w:p w14:paraId="36C84D26"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35</w:t>
            </w:r>
          </w:p>
        </w:tc>
        <w:tc>
          <w:tcPr>
            <w:tcW w:w="300" w:type="pct"/>
            <w:vAlign w:val="center"/>
          </w:tcPr>
          <w:p w14:paraId="3D447D27"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117.5</w:t>
            </w:r>
          </w:p>
        </w:tc>
        <w:tc>
          <w:tcPr>
            <w:tcW w:w="325" w:type="pct"/>
            <w:vAlign w:val="center"/>
          </w:tcPr>
          <w:p w14:paraId="07820C8D"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1.4</w:t>
            </w:r>
            <w:r w:rsidRPr="00A9138C">
              <w:rPr>
                <w:rFonts w:cs="Times New Roman" w:hint="eastAsia"/>
                <w:kern w:val="0"/>
                <w:sz w:val="21"/>
                <w:szCs w:val="21"/>
                <w:lang w:bidi="en-US"/>
                <w14:ligatures w14:val="none"/>
              </w:rPr>
              <w:t>～</w:t>
            </w:r>
            <w:r w:rsidRPr="00A9138C">
              <w:rPr>
                <w:rFonts w:cs="Times New Roman" w:hint="eastAsia"/>
                <w:kern w:val="0"/>
                <w:sz w:val="21"/>
                <w:szCs w:val="21"/>
                <w:lang w:bidi="en-US"/>
                <w14:ligatures w14:val="none"/>
              </w:rPr>
              <w:t>12.2</w:t>
            </w:r>
          </w:p>
        </w:tc>
        <w:tc>
          <w:tcPr>
            <w:tcW w:w="350" w:type="pct"/>
            <w:vAlign w:val="center"/>
          </w:tcPr>
          <w:p w14:paraId="2328265C"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乙</w:t>
            </w:r>
            <w:r w:rsidRPr="00A9138C">
              <w:rPr>
                <w:rFonts w:cs="Times New Roman" w:hint="eastAsia"/>
                <w:kern w:val="0"/>
                <w:sz w:val="21"/>
                <w:szCs w:val="21"/>
                <w:vertAlign w:val="subscript"/>
                <w:lang w:bidi="en-US"/>
                <w14:ligatures w14:val="none"/>
              </w:rPr>
              <w:t>A</w:t>
            </w:r>
          </w:p>
        </w:tc>
        <w:tc>
          <w:tcPr>
            <w:tcW w:w="503" w:type="pct"/>
            <w:vAlign w:val="center"/>
          </w:tcPr>
          <w:p w14:paraId="5654668C"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第</w:t>
            </w:r>
            <w:r w:rsidRPr="00A9138C">
              <w:rPr>
                <w:rFonts w:cs="Times New Roman" w:hint="eastAsia"/>
                <w:kern w:val="0"/>
                <w:sz w:val="21"/>
                <w:szCs w:val="21"/>
                <w:lang w:bidi="en-US"/>
                <w14:ligatures w14:val="none"/>
              </w:rPr>
              <w:t>3.3</w:t>
            </w:r>
            <w:r w:rsidRPr="00A9138C">
              <w:rPr>
                <w:rFonts w:cs="Times New Roman" w:hint="eastAsia"/>
                <w:kern w:val="0"/>
                <w:sz w:val="21"/>
                <w:szCs w:val="21"/>
                <w:lang w:bidi="en-US"/>
                <w14:ligatures w14:val="none"/>
              </w:rPr>
              <w:t>类</w:t>
            </w:r>
          </w:p>
          <w:p w14:paraId="7EEEDB80"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高闪点易燃液体</w:t>
            </w:r>
          </w:p>
        </w:tc>
        <w:tc>
          <w:tcPr>
            <w:tcW w:w="453" w:type="pct"/>
            <w:vAlign w:val="center"/>
          </w:tcPr>
          <w:p w14:paraId="2C67CB1E"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Ⅱ</w:t>
            </w:r>
            <w:r w:rsidRPr="00A9138C">
              <w:rPr>
                <w:rFonts w:cs="Times New Roman" w:hint="eastAsia"/>
                <w:kern w:val="0"/>
                <w:sz w:val="21"/>
                <w:szCs w:val="21"/>
                <w:lang w:bidi="en-US"/>
                <w14:ligatures w14:val="none"/>
              </w:rPr>
              <w:t>AT2</w:t>
            </w:r>
          </w:p>
        </w:tc>
        <w:tc>
          <w:tcPr>
            <w:tcW w:w="402" w:type="pct"/>
            <w:vAlign w:val="center"/>
          </w:tcPr>
          <w:p w14:paraId="24E7FD11" w14:textId="77777777" w:rsidR="00A149F1" w:rsidRPr="00A9138C" w:rsidRDefault="00FF6AC7" w:rsidP="00A9138C">
            <w:pPr>
              <w:widowControl/>
              <w:adjustRightInd/>
              <w:snapToGrid/>
              <w:spacing w:line="310" w:lineRule="exact"/>
              <w:ind w:firstLineChars="0" w:firstLine="0"/>
              <w:jc w:val="left"/>
              <w:rPr>
                <w:rFonts w:cs="宋体"/>
                <w:kern w:val="0"/>
                <w:sz w:val="21"/>
                <w:szCs w:val="20"/>
                <w:lang w:bidi="en-US"/>
                <w14:ligatures w14:val="none"/>
              </w:rPr>
            </w:pPr>
            <w:r>
              <w:rPr>
                <w:rFonts w:cs="宋体" w:hint="eastAsia"/>
                <w:kern w:val="0"/>
                <w:sz w:val="21"/>
                <w:szCs w:val="20"/>
                <w:lang w:bidi="en-US"/>
                <w14:ligatures w14:val="none"/>
              </w:rPr>
              <w:t>-</w:t>
            </w:r>
          </w:p>
        </w:tc>
        <w:tc>
          <w:tcPr>
            <w:tcW w:w="1182" w:type="pct"/>
            <w:vAlign w:val="center"/>
          </w:tcPr>
          <w:p w14:paraId="72E42D5F" w14:textId="77777777" w:rsidR="00A149F1" w:rsidRPr="00A9138C" w:rsidRDefault="00A149F1" w:rsidP="00A149F1">
            <w:pPr>
              <w:widowControl/>
              <w:adjustRightInd/>
              <w:snapToGrid/>
              <w:spacing w:line="310" w:lineRule="exact"/>
              <w:ind w:firstLineChars="0" w:firstLine="0"/>
              <w:rPr>
                <w:rFonts w:cs="宋体"/>
                <w:kern w:val="0"/>
                <w:sz w:val="21"/>
                <w:szCs w:val="20"/>
                <w:lang w:bidi="en-US"/>
                <w14:ligatures w14:val="none"/>
              </w:rPr>
            </w:pPr>
            <w:r w:rsidRPr="00A9138C">
              <w:rPr>
                <w:rFonts w:cs="宋体"/>
                <w:kern w:val="0"/>
                <w:sz w:val="21"/>
                <w:szCs w:val="20"/>
                <w:lang w:bidi="en-US"/>
                <w14:ligatures w14:val="none"/>
              </w:rPr>
              <w:t>易燃液体</w:t>
            </w:r>
            <w:r>
              <w:rPr>
                <w:rFonts w:cs="宋体" w:hint="eastAsia"/>
                <w:kern w:val="0"/>
                <w:sz w:val="21"/>
                <w:szCs w:val="20"/>
                <w:lang w:bidi="en-US"/>
                <w14:ligatures w14:val="none"/>
              </w:rPr>
              <w:t>，</w:t>
            </w:r>
            <w:r w:rsidRPr="00A9138C">
              <w:rPr>
                <w:rFonts w:cs="宋体"/>
                <w:kern w:val="0"/>
                <w:sz w:val="21"/>
                <w:szCs w:val="20"/>
                <w:lang w:bidi="en-US"/>
                <w14:ligatures w14:val="none"/>
              </w:rPr>
              <w:t>类别</w:t>
            </w:r>
            <w:r w:rsidRPr="00A9138C">
              <w:rPr>
                <w:rFonts w:cs="宋体"/>
                <w:kern w:val="0"/>
                <w:sz w:val="21"/>
                <w:szCs w:val="20"/>
                <w:lang w:bidi="en-US"/>
                <w14:ligatures w14:val="none"/>
              </w:rPr>
              <w:t>3</w:t>
            </w:r>
          </w:p>
          <w:p w14:paraId="36AD7831" w14:textId="77777777" w:rsidR="00A149F1" w:rsidRPr="00A9138C" w:rsidRDefault="00A149F1" w:rsidP="00A149F1">
            <w:pPr>
              <w:widowControl/>
              <w:adjustRightInd/>
              <w:snapToGrid/>
              <w:spacing w:line="310" w:lineRule="exact"/>
              <w:ind w:firstLineChars="0" w:firstLine="0"/>
              <w:rPr>
                <w:rFonts w:cs="宋体"/>
                <w:kern w:val="0"/>
                <w:sz w:val="21"/>
                <w:szCs w:val="20"/>
                <w:lang w:bidi="en-US"/>
                <w14:ligatures w14:val="none"/>
              </w:rPr>
            </w:pPr>
            <w:r w:rsidRPr="00A9138C">
              <w:rPr>
                <w:rFonts w:cs="宋体"/>
                <w:kern w:val="0"/>
                <w:sz w:val="21"/>
                <w:szCs w:val="20"/>
                <w:lang w:bidi="en-US"/>
                <w14:ligatures w14:val="none"/>
              </w:rPr>
              <w:t>皮肤腐蚀</w:t>
            </w:r>
            <w:r w:rsidRPr="00A9138C">
              <w:rPr>
                <w:rFonts w:cs="宋体"/>
                <w:kern w:val="0"/>
                <w:sz w:val="21"/>
                <w:szCs w:val="20"/>
                <w:lang w:bidi="en-US"/>
                <w14:ligatures w14:val="none"/>
              </w:rPr>
              <w:t>/</w:t>
            </w:r>
            <w:r w:rsidRPr="00A9138C">
              <w:rPr>
                <w:rFonts w:cs="宋体"/>
                <w:kern w:val="0"/>
                <w:sz w:val="21"/>
                <w:szCs w:val="20"/>
                <w:lang w:bidi="en-US"/>
                <w14:ligatures w14:val="none"/>
              </w:rPr>
              <w:t>刺激</w:t>
            </w:r>
            <w:r>
              <w:rPr>
                <w:rFonts w:cs="宋体" w:hint="eastAsia"/>
                <w:kern w:val="0"/>
                <w:sz w:val="21"/>
                <w:szCs w:val="20"/>
                <w:lang w:bidi="en-US"/>
                <w14:ligatures w14:val="none"/>
              </w:rPr>
              <w:t>，</w:t>
            </w:r>
            <w:r w:rsidRPr="00A9138C">
              <w:rPr>
                <w:rFonts w:cs="宋体"/>
                <w:kern w:val="0"/>
                <w:sz w:val="21"/>
                <w:szCs w:val="20"/>
                <w:lang w:bidi="en-US"/>
                <w14:ligatures w14:val="none"/>
              </w:rPr>
              <w:t>类别</w:t>
            </w:r>
            <w:r w:rsidRPr="00A9138C">
              <w:rPr>
                <w:rFonts w:cs="宋体"/>
                <w:kern w:val="0"/>
                <w:sz w:val="21"/>
                <w:szCs w:val="20"/>
                <w:lang w:bidi="en-US"/>
                <w14:ligatures w14:val="none"/>
              </w:rPr>
              <w:t>2</w:t>
            </w:r>
          </w:p>
          <w:p w14:paraId="37E8D22F" w14:textId="77777777" w:rsidR="00A149F1" w:rsidRPr="00A9138C" w:rsidRDefault="00A149F1" w:rsidP="00A149F1">
            <w:pPr>
              <w:widowControl/>
              <w:adjustRightInd/>
              <w:snapToGrid/>
              <w:spacing w:line="310" w:lineRule="exact"/>
              <w:ind w:firstLineChars="0" w:firstLine="0"/>
              <w:rPr>
                <w:rFonts w:cs="宋体"/>
                <w:kern w:val="0"/>
                <w:sz w:val="21"/>
                <w:szCs w:val="20"/>
                <w:lang w:bidi="en-US"/>
                <w14:ligatures w14:val="none"/>
              </w:rPr>
            </w:pPr>
            <w:r w:rsidRPr="00A9138C">
              <w:rPr>
                <w:rFonts w:cs="宋体"/>
                <w:kern w:val="0"/>
                <w:sz w:val="21"/>
                <w:szCs w:val="20"/>
                <w:lang w:bidi="en-US"/>
                <w14:ligatures w14:val="none"/>
              </w:rPr>
              <w:t>严重眼损伤</w:t>
            </w:r>
            <w:r w:rsidRPr="00A9138C">
              <w:rPr>
                <w:rFonts w:cs="宋体"/>
                <w:kern w:val="0"/>
                <w:sz w:val="21"/>
                <w:szCs w:val="20"/>
                <w:lang w:bidi="en-US"/>
                <w14:ligatures w14:val="none"/>
              </w:rPr>
              <w:t>/</w:t>
            </w:r>
            <w:r w:rsidRPr="00A9138C">
              <w:rPr>
                <w:rFonts w:cs="宋体"/>
                <w:kern w:val="0"/>
                <w:sz w:val="21"/>
                <w:szCs w:val="20"/>
                <w:lang w:bidi="en-US"/>
                <w14:ligatures w14:val="none"/>
              </w:rPr>
              <w:t>眼刺激</w:t>
            </w:r>
            <w:r>
              <w:rPr>
                <w:rFonts w:cs="宋体" w:hint="eastAsia"/>
                <w:kern w:val="0"/>
                <w:sz w:val="21"/>
                <w:szCs w:val="20"/>
                <w:lang w:bidi="en-US"/>
                <w14:ligatures w14:val="none"/>
              </w:rPr>
              <w:t>，</w:t>
            </w:r>
            <w:r w:rsidRPr="00A9138C">
              <w:rPr>
                <w:rFonts w:cs="宋体"/>
                <w:kern w:val="0"/>
                <w:sz w:val="21"/>
                <w:szCs w:val="20"/>
                <w:lang w:bidi="en-US"/>
                <w14:ligatures w14:val="none"/>
              </w:rPr>
              <w:t>类别</w:t>
            </w:r>
            <w:r w:rsidRPr="00A9138C">
              <w:rPr>
                <w:rFonts w:cs="宋体"/>
                <w:kern w:val="0"/>
                <w:sz w:val="21"/>
                <w:szCs w:val="20"/>
                <w:lang w:bidi="en-US"/>
                <w14:ligatures w14:val="none"/>
              </w:rPr>
              <w:t>1</w:t>
            </w:r>
          </w:p>
          <w:p w14:paraId="79D41B81" w14:textId="77777777" w:rsidR="00A149F1" w:rsidRPr="00A9138C" w:rsidRDefault="00A149F1" w:rsidP="00A149F1">
            <w:pPr>
              <w:widowControl/>
              <w:adjustRightInd/>
              <w:snapToGrid/>
              <w:spacing w:line="310" w:lineRule="exact"/>
              <w:ind w:firstLineChars="0" w:firstLine="0"/>
              <w:rPr>
                <w:rFonts w:cs="宋体"/>
                <w:kern w:val="0"/>
                <w:sz w:val="21"/>
                <w:szCs w:val="20"/>
                <w:lang w:bidi="en-US"/>
                <w14:ligatures w14:val="none"/>
              </w:rPr>
            </w:pPr>
            <w:r w:rsidRPr="00A9138C">
              <w:rPr>
                <w:rFonts w:cs="宋体"/>
                <w:kern w:val="0"/>
                <w:sz w:val="21"/>
                <w:szCs w:val="20"/>
                <w:lang w:bidi="en-US"/>
                <w14:ligatures w14:val="none"/>
              </w:rPr>
              <w:t>特异性靶器官毒性</w:t>
            </w:r>
            <w:r w:rsidRPr="00A9138C">
              <w:rPr>
                <w:rFonts w:cs="宋体"/>
                <w:kern w:val="0"/>
                <w:sz w:val="21"/>
                <w:szCs w:val="20"/>
                <w:lang w:bidi="en-US"/>
                <w14:ligatures w14:val="none"/>
              </w:rPr>
              <w:t>-</w:t>
            </w:r>
            <w:r w:rsidRPr="00A9138C">
              <w:rPr>
                <w:rFonts w:cs="宋体"/>
                <w:kern w:val="0"/>
                <w:sz w:val="21"/>
                <w:szCs w:val="20"/>
                <w:lang w:bidi="en-US"/>
                <w14:ligatures w14:val="none"/>
              </w:rPr>
              <w:t>一次接触</w:t>
            </w:r>
            <w:r>
              <w:rPr>
                <w:rFonts w:cs="宋体" w:hint="eastAsia"/>
                <w:kern w:val="0"/>
                <w:sz w:val="21"/>
                <w:szCs w:val="20"/>
                <w:lang w:bidi="en-US"/>
                <w14:ligatures w14:val="none"/>
              </w:rPr>
              <w:t>，</w:t>
            </w:r>
            <w:r w:rsidRPr="00A9138C">
              <w:rPr>
                <w:rFonts w:cs="宋体"/>
                <w:kern w:val="0"/>
                <w:sz w:val="21"/>
                <w:szCs w:val="20"/>
                <w:lang w:bidi="en-US"/>
                <w14:ligatures w14:val="none"/>
              </w:rPr>
              <w:t>类别</w:t>
            </w:r>
            <w:r w:rsidRPr="00A9138C">
              <w:rPr>
                <w:rFonts w:cs="宋体"/>
                <w:kern w:val="0"/>
                <w:sz w:val="21"/>
                <w:szCs w:val="20"/>
                <w:lang w:bidi="en-US"/>
                <w14:ligatures w14:val="none"/>
              </w:rPr>
              <w:t>3</w:t>
            </w:r>
            <w:r w:rsidRPr="00A9138C">
              <w:rPr>
                <w:rFonts w:cs="宋体"/>
                <w:kern w:val="0"/>
                <w:sz w:val="21"/>
                <w:szCs w:val="20"/>
                <w:lang w:bidi="en-US"/>
                <w14:ligatures w14:val="none"/>
              </w:rPr>
              <w:t>（呼吸道刺激、麻醉效应）</w:t>
            </w:r>
          </w:p>
        </w:tc>
      </w:tr>
      <w:tr w:rsidR="00A149F1" w:rsidRPr="00A9138C" w14:paraId="53213ECD" w14:textId="77777777" w:rsidTr="00A149F1">
        <w:trPr>
          <w:trHeight w:val="454"/>
          <w:jc w:val="center"/>
        </w:trPr>
        <w:tc>
          <w:tcPr>
            <w:tcW w:w="159" w:type="pct"/>
            <w:vAlign w:val="center"/>
          </w:tcPr>
          <w:p w14:paraId="256902FF"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4</w:t>
            </w:r>
          </w:p>
        </w:tc>
        <w:tc>
          <w:tcPr>
            <w:tcW w:w="232" w:type="pct"/>
            <w:vAlign w:val="center"/>
          </w:tcPr>
          <w:p w14:paraId="48A4B186"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氮</w:t>
            </w:r>
            <w:r w:rsidRPr="00A9138C">
              <w:rPr>
                <w:rFonts w:cs="Times New Roman" w:hint="eastAsia"/>
                <w:kern w:val="0"/>
                <w:sz w:val="21"/>
                <w:szCs w:val="21"/>
                <w:lang w:bidi="en-US"/>
                <w14:ligatures w14:val="none"/>
              </w:rPr>
              <w:t>[</w:t>
            </w:r>
            <w:r w:rsidRPr="00A9138C">
              <w:rPr>
                <w:rFonts w:cs="Times New Roman" w:hint="eastAsia"/>
                <w:kern w:val="0"/>
                <w:sz w:val="21"/>
                <w:szCs w:val="21"/>
                <w:lang w:bidi="en-US"/>
                <w14:ligatures w14:val="none"/>
              </w:rPr>
              <w:t>压缩的或液化的</w:t>
            </w:r>
            <w:r w:rsidRPr="00A9138C">
              <w:rPr>
                <w:rFonts w:cs="Times New Roman" w:hint="eastAsia"/>
                <w:kern w:val="0"/>
                <w:sz w:val="21"/>
                <w:szCs w:val="21"/>
                <w:lang w:bidi="en-US"/>
                <w14:ligatures w14:val="none"/>
              </w:rPr>
              <w:t>]</w:t>
            </w:r>
          </w:p>
        </w:tc>
        <w:tc>
          <w:tcPr>
            <w:tcW w:w="226" w:type="pct"/>
            <w:vAlign w:val="center"/>
          </w:tcPr>
          <w:p w14:paraId="713B470E" w14:textId="77777777" w:rsidR="00A149F1" w:rsidRPr="00A9138C" w:rsidRDefault="00A149F1" w:rsidP="00A9138C">
            <w:pPr>
              <w:adjustRightInd/>
              <w:snapToGrid/>
              <w:spacing w:line="240" w:lineRule="auto"/>
              <w:ind w:firstLineChars="0" w:firstLine="0"/>
              <w:jc w:val="center"/>
              <w:rPr>
                <w:rFonts w:cs="Times New Roman"/>
                <w:sz w:val="21"/>
                <w:szCs w:val="21"/>
                <w14:ligatures w14:val="none"/>
              </w:rPr>
            </w:pPr>
            <w:r w:rsidRPr="00A9138C">
              <w:rPr>
                <w:rFonts w:cs="Times New Roman" w:hint="eastAsia"/>
                <w:sz w:val="21"/>
                <w:szCs w:val="21"/>
                <w14:ligatures w14:val="none"/>
              </w:rPr>
              <w:t>172</w:t>
            </w:r>
          </w:p>
        </w:tc>
        <w:tc>
          <w:tcPr>
            <w:tcW w:w="280" w:type="pct"/>
            <w:vAlign w:val="center"/>
          </w:tcPr>
          <w:p w14:paraId="0A21DB13" w14:textId="77777777" w:rsidR="00A149F1" w:rsidRDefault="00A149F1" w:rsidP="00A9138C">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1066</w:t>
            </w:r>
          </w:p>
        </w:tc>
        <w:tc>
          <w:tcPr>
            <w:tcW w:w="288" w:type="pct"/>
            <w:vAlign w:val="center"/>
          </w:tcPr>
          <w:p w14:paraId="4FDE2C76"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kern w:val="0"/>
                <w:sz w:val="21"/>
                <w:szCs w:val="21"/>
                <w:lang w:bidi="en-US"/>
                <w14:ligatures w14:val="none"/>
              </w:rPr>
              <w:t>7727-37-9</w:t>
            </w:r>
          </w:p>
        </w:tc>
        <w:tc>
          <w:tcPr>
            <w:tcW w:w="300" w:type="pct"/>
            <w:vAlign w:val="center"/>
          </w:tcPr>
          <w:p w14:paraId="195C8C6D"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w:t>
            </w:r>
          </w:p>
        </w:tc>
        <w:tc>
          <w:tcPr>
            <w:tcW w:w="300" w:type="pct"/>
            <w:vAlign w:val="center"/>
          </w:tcPr>
          <w:p w14:paraId="0E83F81C"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ahoma"/>
                <w:kern w:val="0"/>
                <w:sz w:val="21"/>
                <w:szCs w:val="16"/>
                <w:lang w:eastAsia="en-US" w:bidi="en-US"/>
                <w14:ligatures w14:val="none"/>
              </w:rPr>
              <w:t>-195.6</w:t>
            </w:r>
          </w:p>
        </w:tc>
        <w:tc>
          <w:tcPr>
            <w:tcW w:w="325" w:type="pct"/>
            <w:vAlign w:val="center"/>
          </w:tcPr>
          <w:p w14:paraId="77D1FAB9"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Pr>
                <w:rFonts w:cs="Tahoma" w:hint="eastAsia"/>
                <w:kern w:val="0"/>
                <w:sz w:val="21"/>
                <w:szCs w:val="19"/>
                <w:lang w:bidi="en-US"/>
                <w14:ligatures w14:val="none"/>
              </w:rPr>
              <w:t>-</w:t>
            </w:r>
          </w:p>
        </w:tc>
        <w:tc>
          <w:tcPr>
            <w:tcW w:w="350" w:type="pct"/>
            <w:vAlign w:val="center"/>
          </w:tcPr>
          <w:p w14:paraId="4D8C8005"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戊</w:t>
            </w:r>
          </w:p>
        </w:tc>
        <w:tc>
          <w:tcPr>
            <w:tcW w:w="503" w:type="pct"/>
            <w:vAlign w:val="center"/>
          </w:tcPr>
          <w:p w14:paraId="2218208D"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第</w:t>
            </w:r>
            <w:r w:rsidRPr="00A9138C">
              <w:rPr>
                <w:rFonts w:cs="Times New Roman" w:hint="eastAsia"/>
                <w:kern w:val="0"/>
                <w:sz w:val="21"/>
                <w:szCs w:val="21"/>
                <w:lang w:bidi="en-US"/>
                <w14:ligatures w14:val="none"/>
              </w:rPr>
              <w:t>2.2</w:t>
            </w:r>
            <w:r w:rsidRPr="00A9138C">
              <w:rPr>
                <w:rFonts w:cs="Times New Roman" w:hint="eastAsia"/>
                <w:kern w:val="0"/>
                <w:sz w:val="21"/>
                <w:szCs w:val="21"/>
                <w:lang w:bidi="en-US"/>
                <w14:ligatures w14:val="none"/>
              </w:rPr>
              <w:t>类不燃气体</w:t>
            </w:r>
          </w:p>
        </w:tc>
        <w:tc>
          <w:tcPr>
            <w:tcW w:w="453" w:type="pct"/>
            <w:vAlign w:val="center"/>
          </w:tcPr>
          <w:p w14:paraId="12A587CF"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w:t>
            </w:r>
          </w:p>
        </w:tc>
        <w:tc>
          <w:tcPr>
            <w:tcW w:w="402" w:type="pct"/>
            <w:vAlign w:val="center"/>
          </w:tcPr>
          <w:p w14:paraId="7357C7B8" w14:textId="77777777" w:rsidR="00A149F1" w:rsidRDefault="00FF6AC7" w:rsidP="00A9138C">
            <w:pPr>
              <w:widowControl/>
              <w:adjustRightInd/>
              <w:snapToGrid/>
              <w:spacing w:line="310" w:lineRule="exact"/>
              <w:ind w:firstLineChars="0" w:firstLine="0"/>
              <w:jc w:val="left"/>
              <w:rPr>
                <w:rFonts w:cs="宋体"/>
                <w:kern w:val="0"/>
                <w:sz w:val="21"/>
                <w:szCs w:val="20"/>
                <w:lang w:bidi="en-US"/>
                <w14:ligatures w14:val="none"/>
              </w:rPr>
            </w:pPr>
            <w:r>
              <w:rPr>
                <w:rFonts w:cs="宋体" w:hint="eastAsia"/>
                <w:kern w:val="0"/>
                <w:sz w:val="21"/>
                <w:szCs w:val="20"/>
                <w:lang w:bidi="en-US"/>
                <w14:ligatures w14:val="none"/>
              </w:rPr>
              <w:t>-</w:t>
            </w:r>
          </w:p>
        </w:tc>
        <w:tc>
          <w:tcPr>
            <w:tcW w:w="1182" w:type="pct"/>
            <w:vAlign w:val="center"/>
          </w:tcPr>
          <w:p w14:paraId="0995CE8A" w14:textId="77777777" w:rsidR="00A149F1" w:rsidRPr="00A9138C" w:rsidRDefault="00A149F1" w:rsidP="00A149F1">
            <w:pPr>
              <w:widowControl/>
              <w:adjustRightInd/>
              <w:snapToGrid/>
              <w:spacing w:line="310" w:lineRule="exact"/>
              <w:ind w:firstLineChars="0" w:firstLine="0"/>
              <w:rPr>
                <w:rFonts w:cs="宋体"/>
                <w:kern w:val="0"/>
                <w:sz w:val="21"/>
                <w:szCs w:val="20"/>
                <w:lang w:bidi="en-US"/>
                <w14:ligatures w14:val="none"/>
              </w:rPr>
            </w:pPr>
            <w:r>
              <w:rPr>
                <w:rFonts w:cs="宋体" w:hint="eastAsia"/>
                <w:kern w:val="0"/>
                <w:sz w:val="21"/>
                <w:szCs w:val="20"/>
                <w:lang w:bidi="en-US"/>
                <w14:ligatures w14:val="none"/>
              </w:rPr>
              <w:t>加压气体</w:t>
            </w:r>
          </w:p>
        </w:tc>
      </w:tr>
      <w:tr w:rsidR="00A149F1" w:rsidRPr="00A9138C" w14:paraId="041A10A7" w14:textId="77777777" w:rsidTr="00A149F1">
        <w:trPr>
          <w:trHeight w:val="454"/>
          <w:jc w:val="center"/>
        </w:trPr>
        <w:tc>
          <w:tcPr>
            <w:tcW w:w="159" w:type="pct"/>
            <w:vAlign w:val="center"/>
          </w:tcPr>
          <w:p w14:paraId="3D7320EE"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5</w:t>
            </w:r>
          </w:p>
        </w:tc>
        <w:tc>
          <w:tcPr>
            <w:tcW w:w="232" w:type="pct"/>
            <w:vAlign w:val="center"/>
          </w:tcPr>
          <w:p w14:paraId="04C317DE"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柴油</w:t>
            </w:r>
          </w:p>
        </w:tc>
        <w:tc>
          <w:tcPr>
            <w:tcW w:w="226" w:type="pct"/>
            <w:vAlign w:val="center"/>
          </w:tcPr>
          <w:p w14:paraId="4B77451D" w14:textId="77777777" w:rsidR="00A149F1" w:rsidRPr="00A9138C" w:rsidRDefault="00A149F1" w:rsidP="00A9138C">
            <w:pPr>
              <w:adjustRightInd/>
              <w:snapToGrid/>
              <w:spacing w:line="240" w:lineRule="auto"/>
              <w:ind w:firstLineChars="0" w:firstLine="0"/>
              <w:jc w:val="center"/>
              <w:rPr>
                <w:rFonts w:cs="Times New Roman"/>
                <w:sz w:val="21"/>
                <w:szCs w:val="21"/>
                <w14:ligatures w14:val="none"/>
              </w:rPr>
            </w:pPr>
            <w:r>
              <w:rPr>
                <w:rFonts w:cs="Times New Roman" w:hint="eastAsia"/>
                <w:sz w:val="21"/>
                <w:szCs w:val="21"/>
                <w14:ligatures w14:val="none"/>
              </w:rPr>
              <w:t>1674</w:t>
            </w:r>
          </w:p>
        </w:tc>
        <w:tc>
          <w:tcPr>
            <w:tcW w:w="280" w:type="pct"/>
            <w:vAlign w:val="center"/>
          </w:tcPr>
          <w:p w14:paraId="39A33C7B" w14:textId="77777777" w:rsidR="00A149F1"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894796">
              <w:rPr>
                <w:rFonts w:cs="Times New Roman"/>
                <w:kern w:val="0"/>
                <w:sz w:val="21"/>
                <w:szCs w:val="21"/>
                <w:lang w:bidi="en-US"/>
                <w14:ligatures w14:val="none"/>
              </w:rPr>
              <w:t>1202</w:t>
            </w:r>
          </w:p>
        </w:tc>
        <w:tc>
          <w:tcPr>
            <w:tcW w:w="288" w:type="pct"/>
            <w:vAlign w:val="center"/>
          </w:tcPr>
          <w:p w14:paraId="46541772"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894796">
              <w:rPr>
                <w:rFonts w:cs="Times New Roman"/>
                <w:kern w:val="0"/>
                <w:sz w:val="21"/>
                <w:szCs w:val="21"/>
                <w:lang w:bidi="en-US"/>
                <w14:ligatures w14:val="none"/>
              </w:rPr>
              <w:t>68334-30-5</w:t>
            </w:r>
          </w:p>
        </w:tc>
        <w:tc>
          <w:tcPr>
            <w:tcW w:w="300" w:type="pct"/>
            <w:vAlign w:val="center"/>
          </w:tcPr>
          <w:p w14:paraId="2314454F"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45</w:t>
            </w:r>
          </w:p>
        </w:tc>
        <w:tc>
          <w:tcPr>
            <w:tcW w:w="300" w:type="pct"/>
            <w:vAlign w:val="center"/>
          </w:tcPr>
          <w:p w14:paraId="5BB3B9D2"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894796">
              <w:rPr>
                <w:rFonts w:cs="Times New Roman"/>
                <w:kern w:val="0"/>
                <w:sz w:val="21"/>
                <w:szCs w:val="21"/>
                <w:lang w:bidi="en-US"/>
                <w14:ligatures w14:val="none"/>
              </w:rPr>
              <w:t>282-338</w:t>
            </w:r>
          </w:p>
        </w:tc>
        <w:tc>
          <w:tcPr>
            <w:tcW w:w="325" w:type="pct"/>
            <w:vAlign w:val="center"/>
          </w:tcPr>
          <w:p w14:paraId="18EC8A21"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894796">
              <w:rPr>
                <w:rFonts w:cs="Times New Roman"/>
                <w:kern w:val="0"/>
                <w:sz w:val="21"/>
                <w:szCs w:val="21"/>
                <w:lang w:bidi="en-US"/>
                <w14:ligatures w14:val="none"/>
              </w:rPr>
              <w:t>0.6</w:t>
            </w:r>
            <w:r>
              <w:rPr>
                <w:rFonts w:cs="Times New Roman" w:hint="eastAsia"/>
                <w:kern w:val="0"/>
                <w:sz w:val="21"/>
                <w:szCs w:val="21"/>
                <w:lang w:bidi="en-US"/>
                <w14:ligatures w14:val="none"/>
              </w:rPr>
              <w:t>~</w:t>
            </w:r>
            <w:r w:rsidRPr="00894796">
              <w:rPr>
                <w:rFonts w:cs="Times New Roman"/>
                <w:kern w:val="0"/>
                <w:sz w:val="21"/>
                <w:szCs w:val="21"/>
                <w:lang w:bidi="en-US"/>
                <w14:ligatures w14:val="none"/>
              </w:rPr>
              <w:t>6.5</w:t>
            </w:r>
          </w:p>
        </w:tc>
        <w:tc>
          <w:tcPr>
            <w:tcW w:w="350" w:type="pct"/>
            <w:vAlign w:val="center"/>
          </w:tcPr>
          <w:p w14:paraId="457BC97D"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乙</w:t>
            </w:r>
          </w:p>
        </w:tc>
        <w:tc>
          <w:tcPr>
            <w:tcW w:w="503" w:type="pct"/>
            <w:vAlign w:val="center"/>
          </w:tcPr>
          <w:p w14:paraId="38ED8E69"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894796">
              <w:rPr>
                <w:rFonts w:cs="Times New Roman" w:hint="eastAsia"/>
                <w:kern w:val="0"/>
                <w:sz w:val="21"/>
                <w:szCs w:val="21"/>
                <w:lang w:bidi="en-US"/>
                <w14:ligatures w14:val="none"/>
              </w:rPr>
              <w:t>第</w:t>
            </w:r>
            <w:r w:rsidRPr="00894796">
              <w:rPr>
                <w:rFonts w:cs="Times New Roman" w:hint="eastAsia"/>
                <w:kern w:val="0"/>
                <w:sz w:val="21"/>
                <w:szCs w:val="21"/>
                <w:lang w:bidi="en-US"/>
                <w14:ligatures w14:val="none"/>
              </w:rPr>
              <w:t>3</w:t>
            </w:r>
            <w:r w:rsidRPr="00894796">
              <w:rPr>
                <w:rFonts w:cs="Times New Roman" w:hint="eastAsia"/>
                <w:kern w:val="0"/>
                <w:sz w:val="21"/>
                <w:szCs w:val="21"/>
                <w:lang w:bidi="en-US"/>
                <w14:ligatures w14:val="none"/>
              </w:rPr>
              <w:t>类：高闪点液体</w:t>
            </w:r>
          </w:p>
        </w:tc>
        <w:tc>
          <w:tcPr>
            <w:tcW w:w="453" w:type="pct"/>
            <w:vAlign w:val="center"/>
          </w:tcPr>
          <w:p w14:paraId="0C7D2F5C"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w:t>
            </w:r>
          </w:p>
        </w:tc>
        <w:tc>
          <w:tcPr>
            <w:tcW w:w="402" w:type="pct"/>
            <w:vAlign w:val="center"/>
          </w:tcPr>
          <w:p w14:paraId="398E8E66" w14:textId="77777777" w:rsidR="00A149F1" w:rsidRPr="00894796" w:rsidRDefault="00FF6AC7" w:rsidP="00A9138C">
            <w:pPr>
              <w:widowControl/>
              <w:adjustRightInd/>
              <w:snapToGrid/>
              <w:spacing w:line="310" w:lineRule="exact"/>
              <w:ind w:firstLineChars="0" w:firstLine="0"/>
              <w:jc w:val="left"/>
              <w:rPr>
                <w:rFonts w:cs="宋体"/>
                <w:kern w:val="0"/>
                <w:sz w:val="21"/>
                <w:szCs w:val="20"/>
                <w:lang w:bidi="en-US"/>
                <w14:ligatures w14:val="none"/>
              </w:rPr>
            </w:pPr>
            <w:r>
              <w:rPr>
                <w:rFonts w:cs="宋体" w:hint="eastAsia"/>
                <w:kern w:val="0"/>
                <w:sz w:val="21"/>
                <w:szCs w:val="20"/>
                <w:lang w:bidi="en-US"/>
                <w14:ligatures w14:val="none"/>
              </w:rPr>
              <w:t>-</w:t>
            </w:r>
          </w:p>
        </w:tc>
        <w:tc>
          <w:tcPr>
            <w:tcW w:w="1182" w:type="pct"/>
            <w:vAlign w:val="center"/>
          </w:tcPr>
          <w:p w14:paraId="2CF9BED1" w14:textId="77777777" w:rsidR="00A149F1" w:rsidRPr="00A9138C" w:rsidRDefault="00A149F1" w:rsidP="00A149F1">
            <w:pPr>
              <w:widowControl/>
              <w:adjustRightInd/>
              <w:snapToGrid/>
              <w:spacing w:line="310" w:lineRule="exact"/>
              <w:ind w:firstLineChars="0" w:firstLine="0"/>
              <w:rPr>
                <w:rFonts w:cs="宋体"/>
                <w:kern w:val="0"/>
                <w:sz w:val="21"/>
                <w:szCs w:val="20"/>
                <w:lang w:bidi="en-US"/>
                <w14:ligatures w14:val="none"/>
              </w:rPr>
            </w:pPr>
            <w:r w:rsidRPr="00894796">
              <w:rPr>
                <w:rFonts w:cs="宋体" w:hint="eastAsia"/>
                <w:kern w:val="0"/>
                <w:sz w:val="21"/>
                <w:szCs w:val="20"/>
                <w:lang w:bidi="en-US"/>
                <w14:ligatures w14:val="none"/>
              </w:rPr>
              <w:t>易燃液体</w:t>
            </w:r>
            <w:r>
              <w:rPr>
                <w:rFonts w:cs="宋体" w:hint="eastAsia"/>
                <w:kern w:val="0"/>
                <w:sz w:val="21"/>
                <w:szCs w:val="20"/>
                <w:lang w:bidi="en-US"/>
                <w14:ligatures w14:val="none"/>
              </w:rPr>
              <w:t>，</w:t>
            </w:r>
            <w:r w:rsidRPr="00894796">
              <w:rPr>
                <w:rFonts w:cs="宋体" w:hint="eastAsia"/>
                <w:kern w:val="0"/>
                <w:sz w:val="21"/>
                <w:szCs w:val="20"/>
                <w:lang w:bidi="en-US"/>
                <w14:ligatures w14:val="none"/>
              </w:rPr>
              <w:t>类别</w:t>
            </w:r>
            <w:r w:rsidRPr="00894796">
              <w:rPr>
                <w:rFonts w:cs="宋体" w:hint="eastAsia"/>
                <w:kern w:val="0"/>
                <w:sz w:val="21"/>
                <w:szCs w:val="20"/>
                <w:lang w:bidi="en-US"/>
                <w14:ligatures w14:val="none"/>
              </w:rPr>
              <w:t>3</w:t>
            </w:r>
          </w:p>
        </w:tc>
      </w:tr>
      <w:tr w:rsidR="00A149F1" w:rsidRPr="00A9138C" w14:paraId="11121633" w14:textId="77777777" w:rsidTr="00A149F1">
        <w:trPr>
          <w:trHeight w:val="454"/>
          <w:jc w:val="center"/>
        </w:trPr>
        <w:tc>
          <w:tcPr>
            <w:tcW w:w="159" w:type="pct"/>
            <w:vAlign w:val="center"/>
          </w:tcPr>
          <w:p w14:paraId="76FD7709" w14:textId="77777777" w:rsidR="00A149F1" w:rsidRDefault="00A149F1" w:rsidP="00AB1758">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lastRenderedPageBreak/>
              <w:t>6</w:t>
            </w:r>
          </w:p>
        </w:tc>
        <w:tc>
          <w:tcPr>
            <w:tcW w:w="232" w:type="pct"/>
            <w:vAlign w:val="center"/>
          </w:tcPr>
          <w:p w14:paraId="74CC8017" w14:textId="77777777" w:rsidR="00A149F1" w:rsidRDefault="00A149F1" w:rsidP="00AB1758">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醇基液体燃料</w:t>
            </w:r>
          </w:p>
        </w:tc>
        <w:tc>
          <w:tcPr>
            <w:tcW w:w="226" w:type="pct"/>
            <w:vAlign w:val="center"/>
          </w:tcPr>
          <w:p w14:paraId="645ADAE1" w14:textId="77777777" w:rsidR="00A149F1" w:rsidRDefault="00A149F1" w:rsidP="00AB1758">
            <w:pPr>
              <w:adjustRightInd/>
              <w:snapToGrid/>
              <w:spacing w:line="240" w:lineRule="auto"/>
              <w:ind w:firstLineChars="0" w:firstLine="0"/>
              <w:jc w:val="center"/>
              <w:rPr>
                <w:rFonts w:cs="Times New Roman"/>
                <w:sz w:val="21"/>
                <w:szCs w:val="21"/>
                <w14:ligatures w14:val="none"/>
              </w:rPr>
            </w:pPr>
            <w:r w:rsidRPr="00A9138C">
              <w:rPr>
                <w:rFonts w:cs="Times New Roman" w:hint="eastAsia"/>
                <w:sz w:val="21"/>
                <w:szCs w:val="21"/>
                <w14:ligatures w14:val="none"/>
              </w:rPr>
              <w:t>2828</w:t>
            </w:r>
            <w:r w:rsidRPr="00A9138C">
              <w:rPr>
                <w:rFonts w:cs="Times New Roman" w:hint="eastAsia"/>
                <w:sz w:val="21"/>
                <w:szCs w:val="21"/>
                <w14:ligatures w14:val="none"/>
              </w:rPr>
              <w:t>第</w:t>
            </w:r>
            <w:r w:rsidRPr="00A9138C">
              <w:rPr>
                <w:rFonts w:cs="Times New Roman" w:hint="eastAsia"/>
                <w:sz w:val="21"/>
                <w:szCs w:val="21"/>
                <w14:ligatures w14:val="none"/>
              </w:rPr>
              <w:t>61</w:t>
            </w:r>
            <w:r w:rsidRPr="00A9138C">
              <w:rPr>
                <w:rFonts w:cs="Times New Roman" w:hint="eastAsia"/>
                <w:sz w:val="21"/>
                <w:szCs w:val="21"/>
                <w14:ligatures w14:val="none"/>
              </w:rPr>
              <w:t>项</w:t>
            </w:r>
          </w:p>
        </w:tc>
        <w:tc>
          <w:tcPr>
            <w:tcW w:w="280" w:type="pct"/>
            <w:vAlign w:val="center"/>
          </w:tcPr>
          <w:p w14:paraId="0C8BD291" w14:textId="77777777" w:rsidR="00A149F1" w:rsidRPr="00894796" w:rsidRDefault="00416DE5" w:rsidP="00AB1758">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2130</w:t>
            </w:r>
          </w:p>
        </w:tc>
        <w:tc>
          <w:tcPr>
            <w:tcW w:w="288" w:type="pct"/>
            <w:vAlign w:val="center"/>
          </w:tcPr>
          <w:p w14:paraId="6B19BC92" w14:textId="77777777" w:rsidR="00A149F1" w:rsidRPr="00894796" w:rsidRDefault="00A149F1" w:rsidP="00AB1758">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w:t>
            </w:r>
          </w:p>
        </w:tc>
        <w:tc>
          <w:tcPr>
            <w:tcW w:w="300" w:type="pct"/>
            <w:vAlign w:val="center"/>
          </w:tcPr>
          <w:p w14:paraId="55641A35" w14:textId="77777777" w:rsidR="00A149F1" w:rsidRDefault="00A149F1" w:rsidP="00AB1758">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11</w:t>
            </w:r>
          </w:p>
        </w:tc>
        <w:tc>
          <w:tcPr>
            <w:tcW w:w="300" w:type="pct"/>
            <w:vAlign w:val="center"/>
          </w:tcPr>
          <w:p w14:paraId="7C4E561E" w14:textId="77777777" w:rsidR="00A149F1" w:rsidRPr="00894796" w:rsidRDefault="00A149F1" w:rsidP="00AB1758">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64.8</w:t>
            </w:r>
          </w:p>
        </w:tc>
        <w:tc>
          <w:tcPr>
            <w:tcW w:w="325" w:type="pct"/>
            <w:vAlign w:val="center"/>
          </w:tcPr>
          <w:p w14:paraId="644AA832" w14:textId="77777777" w:rsidR="00A149F1" w:rsidRPr="00894796" w:rsidRDefault="00A149F1" w:rsidP="00AB1758">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5.5</w:t>
            </w:r>
            <w:r w:rsidRPr="00A9138C">
              <w:rPr>
                <w:rFonts w:cs="Times New Roman" w:hint="eastAsia"/>
                <w:kern w:val="0"/>
                <w:sz w:val="21"/>
                <w:szCs w:val="21"/>
                <w:lang w:bidi="en-US"/>
                <w14:ligatures w14:val="none"/>
              </w:rPr>
              <w:t>～</w:t>
            </w:r>
            <w:r w:rsidRPr="00A9138C">
              <w:rPr>
                <w:rFonts w:cs="Times New Roman" w:hint="eastAsia"/>
                <w:kern w:val="0"/>
                <w:sz w:val="21"/>
                <w:szCs w:val="21"/>
                <w:lang w:bidi="en-US"/>
                <w14:ligatures w14:val="none"/>
              </w:rPr>
              <w:t>44.0</w:t>
            </w:r>
          </w:p>
        </w:tc>
        <w:tc>
          <w:tcPr>
            <w:tcW w:w="350" w:type="pct"/>
            <w:vAlign w:val="center"/>
          </w:tcPr>
          <w:p w14:paraId="1F236434" w14:textId="77777777" w:rsidR="00A149F1" w:rsidRDefault="00A149F1" w:rsidP="00AB1758">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甲</w:t>
            </w:r>
            <w:r w:rsidRPr="00A9138C">
              <w:rPr>
                <w:rFonts w:cs="Times New Roman" w:hint="eastAsia"/>
                <w:kern w:val="0"/>
                <w:sz w:val="21"/>
                <w:szCs w:val="21"/>
                <w:vertAlign w:val="subscript"/>
                <w:lang w:bidi="en-US"/>
                <w14:ligatures w14:val="none"/>
              </w:rPr>
              <w:t>B</w:t>
            </w:r>
          </w:p>
        </w:tc>
        <w:tc>
          <w:tcPr>
            <w:tcW w:w="503" w:type="pct"/>
            <w:vAlign w:val="center"/>
          </w:tcPr>
          <w:p w14:paraId="2BC7D0CB" w14:textId="77777777" w:rsidR="00A149F1" w:rsidRPr="00A9138C" w:rsidRDefault="00A149F1" w:rsidP="00AB1758">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第</w:t>
            </w:r>
            <w:r w:rsidRPr="00A9138C">
              <w:rPr>
                <w:rFonts w:cs="Times New Roman" w:hint="eastAsia"/>
                <w:kern w:val="0"/>
                <w:sz w:val="21"/>
                <w:szCs w:val="21"/>
                <w:lang w:bidi="en-US"/>
                <w14:ligatures w14:val="none"/>
              </w:rPr>
              <w:t>3.2</w:t>
            </w:r>
            <w:r w:rsidRPr="00A9138C">
              <w:rPr>
                <w:rFonts w:cs="Times New Roman" w:hint="eastAsia"/>
                <w:kern w:val="0"/>
                <w:sz w:val="21"/>
                <w:szCs w:val="21"/>
                <w:lang w:bidi="en-US"/>
                <w14:ligatures w14:val="none"/>
              </w:rPr>
              <w:t>类</w:t>
            </w:r>
          </w:p>
          <w:p w14:paraId="2BA1D48A" w14:textId="77777777" w:rsidR="00A149F1" w:rsidRPr="00894796" w:rsidRDefault="00A149F1" w:rsidP="00AB1758">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中闪点易燃液体</w:t>
            </w:r>
          </w:p>
        </w:tc>
        <w:tc>
          <w:tcPr>
            <w:tcW w:w="453" w:type="pct"/>
            <w:vAlign w:val="center"/>
          </w:tcPr>
          <w:p w14:paraId="7A636EF9" w14:textId="77777777" w:rsidR="00A149F1" w:rsidRDefault="00A149F1" w:rsidP="00AB1758">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Ⅱ</w:t>
            </w:r>
            <w:r w:rsidRPr="00A9138C">
              <w:rPr>
                <w:rFonts w:cs="Times New Roman" w:hint="eastAsia"/>
                <w:kern w:val="0"/>
                <w:sz w:val="21"/>
                <w:szCs w:val="21"/>
                <w:lang w:bidi="en-US"/>
                <w14:ligatures w14:val="none"/>
              </w:rPr>
              <w:t>AT2</w:t>
            </w:r>
          </w:p>
        </w:tc>
        <w:tc>
          <w:tcPr>
            <w:tcW w:w="402" w:type="pct"/>
            <w:vAlign w:val="center"/>
          </w:tcPr>
          <w:p w14:paraId="53A5332D" w14:textId="77777777" w:rsidR="00A149F1" w:rsidRPr="00A9138C" w:rsidRDefault="00FF6AC7" w:rsidP="00AB1758">
            <w:pPr>
              <w:widowControl/>
              <w:adjustRightInd/>
              <w:snapToGrid/>
              <w:spacing w:line="240" w:lineRule="auto"/>
              <w:ind w:firstLineChars="0" w:firstLine="0"/>
              <w:jc w:val="left"/>
              <w:rPr>
                <w:rFonts w:cs="宋体"/>
                <w:kern w:val="0"/>
                <w:sz w:val="21"/>
                <w:szCs w:val="20"/>
                <w:lang w:bidi="en-US"/>
                <w14:ligatures w14:val="none"/>
              </w:rPr>
            </w:pPr>
            <w:r>
              <w:rPr>
                <w:rFonts w:cs="宋体" w:hint="eastAsia"/>
                <w:kern w:val="0"/>
                <w:sz w:val="21"/>
                <w:szCs w:val="20"/>
                <w:lang w:bidi="en-US"/>
                <w14:ligatures w14:val="none"/>
              </w:rPr>
              <w:t>低毒</w:t>
            </w:r>
            <w:r>
              <w:rPr>
                <w:rFonts w:cs="Times New Roman"/>
                <w:kern w:val="0"/>
                <w:sz w:val="21"/>
                <w:szCs w:val="20"/>
                <w:lang w:bidi="en-US"/>
                <w14:ligatures w14:val="none"/>
              </w:rPr>
              <w:t>Ⅲ</w:t>
            </w:r>
            <w:r>
              <w:rPr>
                <w:rFonts w:cs="Times New Roman" w:hint="eastAsia"/>
                <w:kern w:val="0"/>
                <w:sz w:val="21"/>
                <w:szCs w:val="20"/>
                <w:lang w:bidi="en-US"/>
                <w14:ligatures w14:val="none"/>
              </w:rPr>
              <w:t>级</w:t>
            </w:r>
          </w:p>
        </w:tc>
        <w:tc>
          <w:tcPr>
            <w:tcW w:w="1182" w:type="pct"/>
            <w:vAlign w:val="center"/>
          </w:tcPr>
          <w:p w14:paraId="03A934C5" w14:textId="77777777" w:rsidR="00A149F1" w:rsidRPr="00A9138C" w:rsidRDefault="00A149F1" w:rsidP="00A149F1">
            <w:pPr>
              <w:widowControl/>
              <w:adjustRightInd/>
              <w:snapToGrid/>
              <w:spacing w:line="240" w:lineRule="auto"/>
              <w:ind w:firstLineChars="0" w:firstLine="0"/>
              <w:rPr>
                <w:rFonts w:cs="宋体"/>
                <w:kern w:val="0"/>
                <w:sz w:val="21"/>
                <w:szCs w:val="20"/>
                <w:lang w:bidi="en-US"/>
                <w14:ligatures w14:val="none"/>
              </w:rPr>
            </w:pPr>
            <w:r w:rsidRPr="00A9138C">
              <w:rPr>
                <w:rFonts w:cs="宋体"/>
                <w:kern w:val="0"/>
                <w:sz w:val="21"/>
                <w:szCs w:val="20"/>
                <w:lang w:bidi="en-US"/>
                <w14:ligatures w14:val="none"/>
              </w:rPr>
              <w:t>（</w:t>
            </w:r>
            <w:r w:rsidRPr="00A9138C">
              <w:rPr>
                <w:rFonts w:cs="宋体"/>
                <w:kern w:val="0"/>
                <w:sz w:val="21"/>
                <w:szCs w:val="20"/>
                <w:lang w:bidi="en-US"/>
                <w14:ligatures w14:val="none"/>
              </w:rPr>
              <w:t>1</w:t>
            </w:r>
            <w:r w:rsidRPr="00A9138C">
              <w:rPr>
                <w:rFonts w:cs="宋体"/>
                <w:kern w:val="0"/>
                <w:sz w:val="21"/>
                <w:szCs w:val="20"/>
                <w:lang w:bidi="en-US"/>
                <w14:ligatures w14:val="none"/>
              </w:rPr>
              <w:t>）闪点＜</w:t>
            </w:r>
            <w:r w:rsidRPr="00A9138C">
              <w:rPr>
                <w:rFonts w:cs="宋体"/>
                <w:kern w:val="0"/>
                <w:sz w:val="21"/>
                <w:szCs w:val="20"/>
                <w:lang w:bidi="en-US"/>
                <w14:ligatures w14:val="none"/>
              </w:rPr>
              <w:t>23℃</w:t>
            </w:r>
            <w:r w:rsidRPr="00A9138C">
              <w:rPr>
                <w:rFonts w:cs="宋体"/>
                <w:kern w:val="0"/>
                <w:sz w:val="21"/>
                <w:szCs w:val="20"/>
                <w:lang w:bidi="en-US"/>
                <w14:ligatures w14:val="none"/>
              </w:rPr>
              <w:t>和初沸点</w:t>
            </w:r>
            <w:r w:rsidRPr="00A9138C">
              <w:rPr>
                <w:rFonts w:cs="宋体"/>
                <w:kern w:val="0"/>
                <w:sz w:val="21"/>
                <w:szCs w:val="20"/>
                <w:lang w:bidi="en-US"/>
                <w14:ligatures w14:val="none"/>
              </w:rPr>
              <w:t>≤35℃</w:t>
            </w:r>
            <w:r w:rsidRPr="00A9138C">
              <w:rPr>
                <w:rFonts w:cs="宋体"/>
                <w:kern w:val="0"/>
                <w:sz w:val="21"/>
                <w:szCs w:val="20"/>
                <w:lang w:bidi="en-US"/>
                <w14:ligatures w14:val="none"/>
              </w:rPr>
              <w:t>：</w:t>
            </w:r>
          </w:p>
          <w:p w14:paraId="0D5A20DE" w14:textId="77777777" w:rsidR="00A149F1" w:rsidRPr="00A9138C" w:rsidRDefault="00A149F1" w:rsidP="00A149F1">
            <w:pPr>
              <w:widowControl/>
              <w:adjustRightInd/>
              <w:snapToGrid/>
              <w:spacing w:line="240" w:lineRule="auto"/>
              <w:ind w:firstLineChars="0" w:firstLine="0"/>
              <w:rPr>
                <w:rFonts w:cs="宋体"/>
                <w:kern w:val="0"/>
                <w:sz w:val="21"/>
                <w:szCs w:val="20"/>
                <w:lang w:bidi="en-US"/>
                <w14:ligatures w14:val="none"/>
              </w:rPr>
            </w:pPr>
            <w:r w:rsidRPr="00A9138C">
              <w:rPr>
                <w:rFonts w:cs="宋体"/>
                <w:kern w:val="0"/>
                <w:sz w:val="21"/>
                <w:szCs w:val="20"/>
                <w:lang w:bidi="en-US"/>
                <w14:ligatures w14:val="none"/>
              </w:rPr>
              <w:t>易燃液体，类别</w:t>
            </w:r>
            <w:r w:rsidRPr="00A9138C">
              <w:rPr>
                <w:rFonts w:cs="宋体"/>
                <w:kern w:val="0"/>
                <w:sz w:val="21"/>
                <w:szCs w:val="20"/>
                <w:lang w:bidi="en-US"/>
                <w14:ligatures w14:val="none"/>
              </w:rPr>
              <w:t>1</w:t>
            </w:r>
          </w:p>
          <w:p w14:paraId="55AB9A12" w14:textId="77777777" w:rsidR="00A149F1" w:rsidRPr="00A9138C" w:rsidRDefault="00A149F1" w:rsidP="00A149F1">
            <w:pPr>
              <w:widowControl/>
              <w:adjustRightInd/>
              <w:snapToGrid/>
              <w:spacing w:line="240" w:lineRule="auto"/>
              <w:ind w:firstLineChars="0" w:firstLine="0"/>
              <w:rPr>
                <w:rFonts w:cs="宋体"/>
                <w:kern w:val="0"/>
                <w:sz w:val="21"/>
                <w:szCs w:val="20"/>
                <w:lang w:bidi="en-US"/>
                <w14:ligatures w14:val="none"/>
              </w:rPr>
            </w:pPr>
            <w:r w:rsidRPr="00A9138C">
              <w:rPr>
                <w:rFonts w:cs="宋体"/>
                <w:kern w:val="0"/>
                <w:sz w:val="21"/>
                <w:szCs w:val="20"/>
                <w:lang w:bidi="en-US"/>
                <w14:ligatures w14:val="none"/>
              </w:rPr>
              <w:t>（</w:t>
            </w:r>
            <w:r w:rsidRPr="00A9138C">
              <w:rPr>
                <w:rFonts w:cs="宋体"/>
                <w:kern w:val="0"/>
                <w:sz w:val="21"/>
                <w:szCs w:val="20"/>
                <w:lang w:bidi="en-US"/>
                <w14:ligatures w14:val="none"/>
              </w:rPr>
              <w:t>2</w:t>
            </w:r>
            <w:r w:rsidRPr="00A9138C">
              <w:rPr>
                <w:rFonts w:cs="宋体"/>
                <w:kern w:val="0"/>
                <w:sz w:val="21"/>
                <w:szCs w:val="20"/>
                <w:lang w:bidi="en-US"/>
                <w14:ligatures w14:val="none"/>
              </w:rPr>
              <w:t>）闪点＜</w:t>
            </w:r>
            <w:r w:rsidRPr="00A9138C">
              <w:rPr>
                <w:rFonts w:cs="宋体"/>
                <w:kern w:val="0"/>
                <w:sz w:val="21"/>
                <w:szCs w:val="20"/>
                <w:lang w:bidi="en-US"/>
                <w14:ligatures w14:val="none"/>
              </w:rPr>
              <w:t>23℃</w:t>
            </w:r>
            <w:r w:rsidRPr="00A9138C">
              <w:rPr>
                <w:rFonts w:cs="宋体"/>
                <w:kern w:val="0"/>
                <w:sz w:val="21"/>
                <w:szCs w:val="20"/>
                <w:lang w:bidi="en-US"/>
                <w14:ligatures w14:val="none"/>
              </w:rPr>
              <w:t>和初沸点＞</w:t>
            </w:r>
            <w:r w:rsidRPr="00A9138C">
              <w:rPr>
                <w:rFonts w:cs="宋体"/>
                <w:kern w:val="0"/>
                <w:sz w:val="21"/>
                <w:szCs w:val="20"/>
                <w:lang w:bidi="en-US"/>
                <w14:ligatures w14:val="none"/>
              </w:rPr>
              <w:t>35℃</w:t>
            </w:r>
            <w:r w:rsidRPr="00A9138C">
              <w:rPr>
                <w:rFonts w:cs="宋体"/>
                <w:kern w:val="0"/>
                <w:sz w:val="21"/>
                <w:szCs w:val="20"/>
                <w:lang w:bidi="en-US"/>
                <w14:ligatures w14:val="none"/>
              </w:rPr>
              <w:t>：</w:t>
            </w:r>
          </w:p>
          <w:p w14:paraId="334291EF" w14:textId="77777777" w:rsidR="00A149F1" w:rsidRPr="00A9138C" w:rsidRDefault="00A149F1" w:rsidP="00A149F1">
            <w:pPr>
              <w:widowControl/>
              <w:adjustRightInd/>
              <w:snapToGrid/>
              <w:spacing w:line="240" w:lineRule="auto"/>
              <w:ind w:firstLineChars="0" w:firstLine="0"/>
              <w:rPr>
                <w:rFonts w:cs="宋体"/>
                <w:kern w:val="0"/>
                <w:sz w:val="21"/>
                <w:szCs w:val="20"/>
                <w:lang w:bidi="en-US"/>
                <w14:ligatures w14:val="none"/>
              </w:rPr>
            </w:pPr>
            <w:r w:rsidRPr="00A9138C">
              <w:rPr>
                <w:rFonts w:cs="宋体"/>
                <w:kern w:val="0"/>
                <w:sz w:val="21"/>
                <w:szCs w:val="20"/>
                <w:lang w:bidi="en-US"/>
                <w14:ligatures w14:val="none"/>
              </w:rPr>
              <w:t>易燃液体，类别</w:t>
            </w:r>
            <w:r w:rsidRPr="00A9138C">
              <w:rPr>
                <w:rFonts w:cs="宋体"/>
                <w:kern w:val="0"/>
                <w:sz w:val="21"/>
                <w:szCs w:val="20"/>
                <w:lang w:bidi="en-US"/>
                <w14:ligatures w14:val="none"/>
              </w:rPr>
              <w:t>2</w:t>
            </w:r>
          </w:p>
          <w:p w14:paraId="1BE55F29" w14:textId="77777777" w:rsidR="00A149F1" w:rsidRPr="00A9138C" w:rsidRDefault="00A149F1" w:rsidP="00A149F1">
            <w:pPr>
              <w:widowControl/>
              <w:adjustRightInd/>
              <w:snapToGrid/>
              <w:spacing w:line="240" w:lineRule="auto"/>
              <w:ind w:firstLineChars="0" w:firstLine="0"/>
              <w:rPr>
                <w:rFonts w:cs="宋体"/>
                <w:kern w:val="0"/>
                <w:sz w:val="21"/>
                <w:szCs w:val="20"/>
                <w:lang w:bidi="en-US"/>
                <w14:ligatures w14:val="none"/>
              </w:rPr>
            </w:pPr>
            <w:r w:rsidRPr="00A9138C">
              <w:rPr>
                <w:rFonts w:cs="宋体"/>
                <w:kern w:val="0"/>
                <w:sz w:val="21"/>
                <w:szCs w:val="20"/>
                <w:lang w:bidi="en-US"/>
                <w14:ligatures w14:val="none"/>
              </w:rPr>
              <w:t>（</w:t>
            </w:r>
            <w:r w:rsidRPr="00A9138C">
              <w:rPr>
                <w:rFonts w:cs="宋体"/>
                <w:kern w:val="0"/>
                <w:sz w:val="21"/>
                <w:szCs w:val="20"/>
                <w:lang w:bidi="en-US"/>
                <w14:ligatures w14:val="none"/>
              </w:rPr>
              <w:t>3</w:t>
            </w:r>
            <w:r w:rsidRPr="00A9138C">
              <w:rPr>
                <w:rFonts w:cs="宋体"/>
                <w:kern w:val="0"/>
                <w:sz w:val="21"/>
                <w:szCs w:val="20"/>
                <w:lang w:bidi="en-US"/>
                <w14:ligatures w14:val="none"/>
              </w:rPr>
              <w:t>）</w:t>
            </w:r>
            <w:r w:rsidRPr="00A9138C">
              <w:rPr>
                <w:rFonts w:cs="宋体"/>
                <w:kern w:val="0"/>
                <w:sz w:val="21"/>
                <w:szCs w:val="20"/>
                <w:lang w:bidi="en-US"/>
                <w14:ligatures w14:val="none"/>
              </w:rPr>
              <w:t>23℃≤</w:t>
            </w:r>
            <w:r w:rsidRPr="00A9138C">
              <w:rPr>
                <w:rFonts w:cs="宋体"/>
                <w:kern w:val="0"/>
                <w:sz w:val="21"/>
                <w:szCs w:val="20"/>
                <w:lang w:bidi="en-US"/>
                <w14:ligatures w14:val="none"/>
              </w:rPr>
              <w:t>闪点</w:t>
            </w:r>
            <w:r w:rsidRPr="00A9138C">
              <w:rPr>
                <w:rFonts w:cs="宋体"/>
                <w:kern w:val="0"/>
                <w:sz w:val="21"/>
                <w:szCs w:val="20"/>
                <w:lang w:bidi="en-US"/>
                <w14:ligatures w14:val="none"/>
              </w:rPr>
              <w:t>≤60℃</w:t>
            </w:r>
            <w:r w:rsidRPr="00A9138C">
              <w:rPr>
                <w:rFonts w:cs="宋体"/>
                <w:kern w:val="0"/>
                <w:sz w:val="21"/>
                <w:szCs w:val="20"/>
                <w:lang w:bidi="en-US"/>
                <w14:ligatures w14:val="none"/>
              </w:rPr>
              <w:t>：</w:t>
            </w:r>
          </w:p>
          <w:p w14:paraId="4980597F" w14:textId="77777777" w:rsidR="00A149F1" w:rsidRPr="00A9138C" w:rsidRDefault="00A149F1" w:rsidP="00A149F1">
            <w:pPr>
              <w:widowControl/>
              <w:adjustRightInd/>
              <w:snapToGrid/>
              <w:spacing w:line="240" w:lineRule="auto"/>
              <w:ind w:firstLineChars="0" w:firstLine="0"/>
              <w:rPr>
                <w:rFonts w:cs="宋体"/>
                <w:kern w:val="0"/>
                <w:sz w:val="21"/>
                <w:szCs w:val="20"/>
                <w:lang w:bidi="en-US"/>
                <w14:ligatures w14:val="none"/>
              </w:rPr>
            </w:pPr>
            <w:r w:rsidRPr="00A9138C">
              <w:rPr>
                <w:rFonts w:cs="宋体"/>
                <w:kern w:val="0"/>
                <w:sz w:val="21"/>
                <w:szCs w:val="20"/>
                <w:lang w:bidi="en-US"/>
                <w14:ligatures w14:val="none"/>
              </w:rPr>
              <w:t>易燃液体，类别</w:t>
            </w:r>
            <w:r w:rsidRPr="00A9138C">
              <w:rPr>
                <w:rFonts w:cs="宋体"/>
                <w:kern w:val="0"/>
                <w:sz w:val="21"/>
                <w:szCs w:val="20"/>
                <w:lang w:bidi="en-US"/>
                <w14:ligatures w14:val="none"/>
              </w:rPr>
              <w:t>3</w:t>
            </w:r>
          </w:p>
          <w:p w14:paraId="5BF6406A" w14:textId="77777777" w:rsidR="00A149F1" w:rsidRPr="00894796" w:rsidRDefault="00A149F1" w:rsidP="00A149F1">
            <w:pPr>
              <w:widowControl/>
              <w:adjustRightInd/>
              <w:snapToGrid/>
              <w:spacing w:line="310" w:lineRule="exact"/>
              <w:ind w:firstLineChars="0" w:firstLine="0"/>
              <w:rPr>
                <w:rFonts w:cs="宋体"/>
                <w:kern w:val="0"/>
                <w:sz w:val="21"/>
                <w:szCs w:val="20"/>
                <w:lang w:bidi="en-US"/>
                <w14:ligatures w14:val="none"/>
              </w:rPr>
            </w:pPr>
            <w:r w:rsidRPr="00A9138C">
              <w:rPr>
                <w:rFonts w:cs="宋体" w:hint="eastAsia"/>
                <w:kern w:val="0"/>
                <w:sz w:val="21"/>
                <w:szCs w:val="20"/>
                <w:lang w:bidi="en-US"/>
                <w14:ligatures w14:val="none"/>
              </w:rPr>
              <w:t>健康危害和环境危害需根据组分进行判断。</w:t>
            </w:r>
          </w:p>
        </w:tc>
      </w:tr>
      <w:tr w:rsidR="00A149F1" w:rsidRPr="00A9138C" w14:paraId="248D1809" w14:textId="77777777" w:rsidTr="00A149F1">
        <w:trPr>
          <w:trHeight w:val="454"/>
          <w:jc w:val="center"/>
        </w:trPr>
        <w:tc>
          <w:tcPr>
            <w:tcW w:w="5000" w:type="pct"/>
            <w:gridSpan w:val="13"/>
            <w:vAlign w:val="center"/>
          </w:tcPr>
          <w:p w14:paraId="7DEA6762" w14:textId="77777777" w:rsidR="00A149F1" w:rsidRPr="00A9138C" w:rsidRDefault="00A149F1" w:rsidP="00A149F1">
            <w:pPr>
              <w:widowControl/>
              <w:adjustRightInd/>
              <w:spacing w:line="240" w:lineRule="auto"/>
              <w:ind w:firstLineChars="0" w:firstLine="0"/>
              <w:rPr>
                <w:rFonts w:cs="Times New Roman"/>
                <w:kern w:val="0"/>
                <w:sz w:val="21"/>
                <w:szCs w:val="21"/>
                <w:lang w:bidi="en-US"/>
                <w14:ligatures w14:val="none"/>
              </w:rPr>
            </w:pPr>
            <w:r>
              <w:rPr>
                <w:rFonts w:cs="Times New Roman" w:hint="eastAsia"/>
                <w:kern w:val="0"/>
                <w:sz w:val="21"/>
                <w:szCs w:val="21"/>
                <w:lang w:bidi="en-US"/>
                <w14:ligatures w14:val="none"/>
              </w:rPr>
              <w:t>二、非危险化学品</w:t>
            </w:r>
          </w:p>
        </w:tc>
      </w:tr>
      <w:tr w:rsidR="00A149F1" w:rsidRPr="00A9138C" w14:paraId="3EAADB68" w14:textId="77777777" w:rsidTr="00A149F1">
        <w:trPr>
          <w:trHeight w:val="454"/>
          <w:jc w:val="center"/>
        </w:trPr>
        <w:tc>
          <w:tcPr>
            <w:tcW w:w="159" w:type="pct"/>
            <w:vAlign w:val="center"/>
          </w:tcPr>
          <w:p w14:paraId="53DFC771"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7</w:t>
            </w:r>
          </w:p>
        </w:tc>
        <w:tc>
          <w:tcPr>
            <w:tcW w:w="232" w:type="pct"/>
            <w:vAlign w:val="center"/>
          </w:tcPr>
          <w:p w14:paraId="4AF32067"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高碳醇</w:t>
            </w:r>
          </w:p>
        </w:tc>
        <w:tc>
          <w:tcPr>
            <w:tcW w:w="226" w:type="pct"/>
            <w:vAlign w:val="center"/>
          </w:tcPr>
          <w:p w14:paraId="6C2EEDE6" w14:textId="77777777" w:rsidR="00A149F1" w:rsidRPr="00A9138C" w:rsidRDefault="00A149F1" w:rsidP="00A9138C">
            <w:pPr>
              <w:adjustRightInd/>
              <w:snapToGrid/>
              <w:spacing w:line="240" w:lineRule="auto"/>
              <w:ind w:firstLineChars="0" w:firstLine="0"/>
              <w:jc w:val="center"/>
              <w:rPr>
                <w:rFonts w:cs="Times New Roman"/>
                <w:sz w:val="21"/>
                <w:szCs w:val="21"/>
                <w14:ligatures w14:val="none"/>
              </w:rPr>
            </w:pPr>
            <w:r w:rsidRPr="00A9138C">
              <w:rPr>
                <w:rFonts w:cs="Times New Roman" w:hint="eastAsia"/>
                <w:sz w:val="21"/>
                <w:szCs w:val="21"/>
                <w14:ligatures w14:val="none"/>
              </w:rPr>
              <w:t>-</w:t>
            </w:r>
          </w:p>
        </w:tc>
        <w:tc>
          <w:tcPr>
            <w:tcW w:w="280" w:type="pct"/>
            <w:vAlign w:val="center"/>
          </w:tcPr>
          <w:p w14:paraId="5F6992A1"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w:t>
            </w:r>
          </w:p>
        </w:tc>
        <w:tc>
          <w:tcPr>
            <w:tcW w:w="288" w:type="pct"/>
            <w:vAlign w:val="center"/>
          </w:tcPr>
          <w:p w14:paraId="702B10EA"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126-73-8</w:t>
            </w:r>
          </w:p>
        </w:tc>
        <w:tc>
          <w:tcPr>
            <w:tcW w:w="300" w:type="pct"/>
            <w:vAlign w:val="center"/>
          </w:tcPr>
          <w:p w14:paraId="3F34C676"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w:t>
            </w:r>
          </w:p>
        </w:tc>
        <w:tc>
          <w:tcPr>
            <w:tcW w:w="300" w:type="pct"/>
            <w:vAlign w:val="center"/>
          </w:tcPr>
          <w:p w14:paraId="66AE749B"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w:t>
            </w:r>
          </w:p>
        </w:tc>
        <w:tc>
          <w:tcPr>
            <w:tcW w:w="325" w:type="pct"/>
            <w:vAlign w:val="center"/>
          </w:tcPr>
          <w:p w14:paraId="4DBC530C"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w:t>
            </w:r>
          </w:p>
        </w:tc>
        <w:tc>
          <w:tcPr>
            <w:tcW w:w="350" w:type="pct"/>
            <w:vAlign w:val="center"/>
          </w:tcPr>
          <w:p w14:paraId="4CCACD0C"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丙</w:t>
            </w:r>
            <w:r w:rsidRPr="00A9138C">
              <w:rPr>
                <w:rFonts w:cs="Times New Roman" w:hint="eastAsia"/>
                <w:kern w:val="0"/>
                <w:sz w:val="21"/>
                <w:szCs w:val="21"/>
                <w:vertAlign w:val="subscript"/>
                <w:lang w:bidi="en-US"/>
                <w14:ligatures w14:val="none"/>
              </w:rPr>
              <w:t>A</w:t>
            </w:r>
          </w:p>
        </w:tc>
        <w:tc>
          <w:tcPr>
            <w:tcW w:w="503" w:type="pct"/>
            <w:vAlign w:val="center"/>
          </w:tcPr>
          <w:p w14:paraId="1B292F76" w14:textId="77777777" w:rsidR="00A149F1" w:rsidRPr="00A9138C" w:rsidRDefault="00A149F1" w:rsidP="00A9138C">
            <w:pPr>
              <w:widowControl/>
              <w:adjustRightInd/>
              <w:spacing w:line="240" w:lineRule="auto"/>
              <w:ind w:firstLineChars="0" w:firstLine="0"/>
              <w:jc w:val="center"/>
              <w:rPr>
                <w:rFonts w:cs="Times New Roman"/>
                <w:kern w:val="0"/>
                <w:sz w:val="21"/>
                <w:szCs w:val="21"/>
                <w:lang w:bidi="en-US"/>
                <w14:ligatures w14:val="none"/>
              </w:rPr>
            </w:pPr>
            <w:r w:rsidRPr="00A9138C">
              <w:rPr>
                <w:rFonts w:cs="Times New Roman" w:hint="eastAsia"/>
                <w:kern w:val="0"/>
                <w:sz w:val="21"/>
                <w:szCs w:val="21"/>
                <w:lang w:bidi="en-US"/>
                <w14:ligatures w14:val="none"/>
              </w:rPr>
              <w:t>易燃液体</w:t>
            </w:r>
          </w:p>
        </w:tc>
        <w:tc>
          <w:tcPr>
            <w:tcW w:w="453" w:type="pct"/>
            <w:vAlign w:val="center"/>
          </w:tcPr>
          <w:p w14:paraId="160E7D23" w14:textId="77777777" w:rsidR="00A149F1" w:rsidRPr="00A9138C" w:rsidRDefault="00A149F1" w:rsidP="00A9138C">
            <w:pPr>
              <w:widowControl/>
              <w:adjustRightInd/>
              <w:spacing w:line="240" w:lineRule="auto"/>
              <w:ind w:firstLineChars="0" w:firstLine="0"/>
              <w:rPr>
                <w:rFonts w:cs="Times New Roman"/>
                <w:kern w:val="0"/>
                <w:sz w:val="21"/>
                <w:szCs w:val="21"/>
                <w:lang w:bidi="en-US"/>
                <w14:ligatures w14:val="none"/>
              </w:rPr>
            </w:pPr>
            <w:r>
              <w:rPr>
                <w:rFonts w:cs="Times New Roman" w:hint="eastAsia"/>
                <w:kern w:val="0"/>
                <w:sz w:val="21"/>
                <w:szCs w:val="21"/>
                <w:lang w:bidi="en-US"/>
                <w14:ligatures w14:val="none"/>
              </w:rPr>
              <w:t>-</w:t>
            </w:r>
          </w:p>
        </w:tc>
        <w:tc>
          <w:tcPr>
            <w:tcW w:w="402" w:type="pct"/>
            <w:vAlign w:val="center"/>
          </w:tcPr>
          <w:p w14:paraId="44E37531" w14:textId="77777777" w:rsidR="00A149F1" w:rsidRDefault="00FF6AC7" w:rsidP="00A9138C">
            <w:pPr>
              <w:widowControl/>
              <w:adjustRightInd/>
              <w:spacing w:line="240" w:lineRule="auto"/>
              <w:ind w:firstLineChars="0" w:firstLine="0"/>
              <w:rPr>
                <w:rFonts w:cs="Times New Roman"/>
                <w:kern w:val="0"/>
                <w:sz w:val="21"/>
                <w:szCs w:val="21"/>
                <w:lang w:bidi="en-US"/>
                <w14:ligatures w14:val="none"/>
              </w:rPr>
            </w:pPr>
            <w:r>
              <w:rPr>
                <w:rFonts w:cs="Times New Roman" w:hint="eastAsia"/>
                <w:kern w:val="0"/>
                <w:sz w:val="21"/>
                <w:szCs w:val="21"/>
                <w:lang w:bidi="en-US"/>
                <w14:ligatures w14:val="none"/>
              </w:rPr>
              <w:t>-</w:t>
            </w:r>
          </w:p>
        </w:tc>
        <w:tc>
          <w:tcPr>
            <w:tcW w:w="1182" w:type="pct"/>
            <w:vAlign w:val="center"/>
          </w:tcPr>
          <w:p w14:paraId="6513AB98" w14:textId="77777777" w:rsidR="00A149F1" w:rsidRPr="00A9138C" w:rsidRDefault="00A149F1" w:rsidP="00A149F1">
            <w:pPr>
              <w:widowControl/>
              <w:adjustRightInd/>
              <w:spacing w:line="240" w:lineRule="auto"/>
              <w:ind w:firstLineChars="0" w:firstLine="0"/>
              <w:rPr>
                <w:rFonts w:cs="Times New Roman"/>
                <w:kern w:val="0"/>
                <w:sz w:val="21"/>
                <w:szCs w:val="21"/>
                <w:lang w:bidi="en-US"/>
                <w14:ligatures w14:val="none"/>
              </w:rPr>
            </w:pPr>
            <w:r>
              <w:rPr>
                <w:rFonts w:cs="Times New Roman" w:hint="eastAsia"/>
                <w:kern w:val="0"/>
                <w:sz w:val="21"/>
                <w:szCs w:val="21"/>
                <w:lang w:bidi="en-US"/>
                <w14:ligatures w14:val="none"/>
              </w:rPr>
              <w:t>-</w:t>
            </w:r>
          </w:p>
        </w:tc>
      </w:tr>
    </w:tbl>
    <w:p w14:paraId="3BB001EB" w14:textId="77777777" w:rsidR="00586593" w:rsidRDefault="00586593" w:rsidP="00304927">
      <w:pPr>
        <w:ind w:firstLine="560"/>
        <w:sectPr w:rsidR="00586593" w:rsidSect="00A9138C">
          <w:pgSz w:w="16838" w:h="11906" w:orient="landscape"/>
          <w:pgMar w:top="1418" w:right="1134" w:bottom="1134" w:left="1588" w:header="851" w:footer="992" w:gutter="0"/>
          <w:cols w:space="425"/>
          <w:docGrid w:type="lines" w:linePitch="381"/>
        </w:sectPr>
      </w:pPr>
    </w:p>
    <w:p w14:paraId="6A4665BE" w14:textId="77777777" w:rsidR="00304927" w:rsidRDefault="00E579C7" w:rsidP="00E579C7">
      <w:pPr>
        <w:pStyle w:val="2"/>
        <w:spacing w:before="381" w:after="381"/>
      </w:pPr>
      <w:bookmarkStart w:id="24" w:name="_Toc219895951"/>
      <w:r w:rsidRPr="00E579C7">
        <w:rPr>
          <w:rFonts w:hint="eastAsia"/>
        </w:rPr>
        <w:lastRenderedPageBreak/>
        <w:t>3.2</w:t>
      </w:r>
      <w:r w:rsidRPr="00E579C7">
        <w:rPr>
          <w:rFonts w:hint="eastAsia"/>
        </w:rPr>
        <w:t>生产过程中的危险、有害因素分析结果</w:t>
      </w:r>
      <w:bookmarkEnd w:id="24"/>
    </w:p>
    <w:p w14:paraId="29BA0DE8" w14:textId="77777777" w:rsidR="00E579C7" w:rsidRDefault="003B2E3B" w:rsidP="00E579C7">
      <w:pPr>
        <w:ind w:firstLine="560"/>
      </w:pPr>
      <w:r w:rsidRPr="003B2E3B">
        <w:rPr>
          <w:rFonts w:hint="eastAsia"/>
        </w:rPr>
        <w:t>根据《生产过程危险和有害因素分类与代码》和《企业职工伤亡事故分类》等的有关规定，参照同类企业情况，对本项目中危险、有害因素存在的部位划分做初步的分析与辩识结果，见表</w:t>
      </w:r>
      <w:r w:rsidR="00B32D4C">
        <w:rPr>
          <w:rFonts w:hint="eastAsia"/>
        </w:rPr>
        <w:t>3.2-1</w:t>
      </w:r>
      <w:r w:rsidRPr="003B2E3B">
        <w:rPr>
          <w:rFonts w:hint="eastAsia"/>
        </w:rPr>
        <w:t>。</w:t>
      </w:r>
    </w:p>
    <w:p w14:paraId="61B435A0" w14:textId="77777777" w:rsidR="003B2E3B" w:rsidRDefault="007B0763" w:rsidP="007B0763">
      <w:pPr>
        <w:keepNext/>
        <w:spacing w:beforeLines="50" w:before="190" w:afterLines="50" w:after="190" w:line="240" w:lineRule="auto"/>
        <w:ind w:firstLineChars="0" w:firstLine="0"/>
        <w:jc w:val="center"/>
        <w:rPr>
          <w:rFonts w:eastAsia="黑体" w:cs="Times New Roman"/>
          <w:sz w:val="24"/>
          <w:szCs w:val="28"/>
        </w:rPr>
      </w:pPr>
      <w:r w:rsidRPr="007B0763">
        <w:rPr>
          <w:rFonts w:eastAsia="黑体" w:cs="Times New Roman" w:hint="eastAsia"/>
          <w:sz w:val="24"/>
          <w:szCs w:val="28"/>
        </w:rPr>
        <w:t>表</w:t>
      </w:r>
      <w:r w:rsidR="00B32D4C">
        <w:rPr>
          <w:rFonts w:eastAsia="黑体" w:cs="Times New Roman" w:hint="eastAsia"/>
          <w:sz w:val="24"/>
          <w:szCs w:val="28"/>
        </w:rPr>
        <w:t xml:space="preserve">3.2-1 </w:t>
      </w:r>
      <w:r w:rsidRPr="007B0763">
        <w:rPr>
          <w:rFonts w:eastAsia="黑体" w:cs="Times New Roman" w:hint="eastAsia"/>
          <w:sz w:val="24"/>
          <w:szCs w:val="28"/>
        </w:rPr>
        <w:t xml:space="preserve"> </w:t>
      </w:r>
      <w:r w:rsidRPr="007B0763">
        <w:rPr>
          <w:rFonts w:eastAsia="黑体" w:cs="Times New Roman" w:hint="eastAsia"/>
          <w:sz w:val="24"/>
          <w:szCs w:val="28"/>
        </w:rPr>
        <w:t>生产装置主要危险、有害因素及其存在部位表</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377"/>
        <w:gridCol w:w="974"/>
        <w:gridCol w:w="974"/>
        <w:gridCol w:w="974"/>
        <w:gridCol w:w="973"/>
        <w:gridCol w:w="973"/>
        <w:gridCol w:w="973"/>
        <w:gridCol w:w="973"/>
        <w:gridCol w:w="973"/>
      </w:tblGrid>
      <w:tr w:rsidR="007B0763" w:rsidRPr="007B0763" w14:paraId="323D424B" w14:textId="77777777" w:rsidTr="00876C45">
        <w:trPr>
          <w:cantSplit/>
          <w:trHeight w:val="454"/>
        </w:trPr>
        <w:tc>
          <w:tcPr>
            <w:tcW w:w="751" w:type="pct"/>
            <w:tcBorders>
              <w:tl2br w:val="single" w:sz="8" w:space="0" w:color="auto"/>
            </w:tcBorders>
            <w:vAlign w:val="center"/>
          </w:tcPr>
          <w:bookmarkEnd w:id="17"/>
          <w:p w14:paraId="597A2BBE" w14:textId="77777777" w:rsidR="007B0763" w:rsidRPr="007B0763" w:rsidRDefault="007B0763" w:rsidP="00876C45">
            <w:pPr>
              <w:widowControl/>
              <w:spacing w:line="240" w:lineRule="auto"/>
              <w:ind w:firstLineChars="0" w:firstLine="0"/>
              <w:jc w:val="right"/>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bidi="en-US"/>
                <w14:ligatures w14:val="none"/>
              </w:rPr>
              <w:t>部位</w:t>
            </w:r>
          </w:p>
          <w:p w14:paraId="3EECF216" w14:textId="77777777" w:rsidR="007B0763" w:rsidRPr="007B0763" w:rsidRDefault="007B0763" w:rsidP="00876C45">
            <w:pPr>
              <w:widowControl/>
              <w:spacing w:line="240" w:lineRule="auto"/>
              <w:ind w:firstLineChars="0" w:firstLine="0"/>
              <w:jc w:val="left"/>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bidi="en-US"/>
                <w14:ligatures w14:val="none"/>
              </w:rPr>
              <w:t>危险</w:t>
            </w:r>
          </w:p>
          <w:p w14:paraId="23101C92" w14:textId="77777777" w:rsidR="007B0763" w:rsidRPr="007B0763" w:rsidRDefault="007B0763" w:rsidP="00876C45">
            <w:pPr>
              <w:widowControl/>
              <w:spacing w:line="240" w:lineRule="auto"/>
              <w:ind w:firstLineChars="0" w:firstLine="0"/>
              <w:jc w:val="left"/>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bidi="en-US"/>
                <w14:ligatures w14:val="none"/>
              </w:rPr>
              <w:t>有害因素</w:t>
            </w:r>
          </w:p>
        </w:tc>
        <w:tc>
          <w:tcPr>
            <w:tcW w:w="531" w:type="pct"/>
            <w:vAlign w:val="center"/>
          </w:tcPr>
          <w:p w14:paraId="3C24DA11"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bidi="en-US"/>
                <w14:ligatures w14:val="none"/>
              </w:rPr>
              <w:t>罐区</w:t>
            </w:r>
          </w:p>
        </w:tc>
        <w:tc>
          <w:tcPr>
            <w:tcW w:w="531" w:type="pct"/>
            <w:vAlign w:val="center"/>
          </w:tcPr>
          <w:p w14:paraId="6CCE8D86" w14:textId="77777777" w:rsidR="007B0763" w:rsidRPr="007B0763" w:rsidRDefault="00876C45" w:rsidP="00876C45">
            <w:pPr>
              <w:widowControl/>
              <w:spacing w:line="240" w:lineRule="auto"/>
              <w:ind w:firstLineChars="0" w:firstLine="0"/>
              <w:jc w:val="center"/>
              <w:rPr>
                <w:rFonts w:ascii="Calibri" w:hAnsi="Calibri" w:cs="Times New Roman"/>
                <w:kern w:val="0"/>
                <w:sz w:val="21"/>
                <w:szCs w:val="21"/>
                <w:highlight w:val="yellow"/>
                <w:lang w:bidi="en-US"/>
                <w14:ligatures w14:val="none"/>
              </w:rPr>
            </w:pPr>
            <w:r w:rsidRPr="00876C45">
              <w:rPr>
                <w:rFonts w:ascii="Calibri" w:hAnsi="Calibri" w:cs="Times New Roman" w:hint="eastAsia"/>
                <w:kern w:val="0"/>
                <w:sz w:val="21"/>
                <w:szCs w:val="21"/>
                <w:lang w:bidi="en-US"/>
                <w14:ligatures w14:val="none"/>
              </w:rPr>
              <w:t>甲醇</w:t>
            </w:r>
            <w:r w:rsidR="00E5382E">
              <w:rPr>
                <w:rFonts w:ascii="Calibri" w:hAnsi="Calibri" w:cs="Times New Roman" w:hint="eastAsia"/>
                <w:kern w:val="0"/>
                <w:sz w:val="21"/>
                <w:szCs w:val="21"/>
                <w:lang w:bidi="en-US"/>
                <w14:ligatures w14:val="none"/>
              </w:rPr>
              <w:t>原料</w:t>
            </w:r>
            <w:r w:rsidRPr="00876C45">
              <w:rPr>
                <w:rFonts w:ascii="Calibri" w:hAnsi="Calibri" w:cs="Times New Roman" w:hint="eastAsia"/>
                <w:kern w:val="0"/>
                <w:sz w:val="21"/>
                <w:szCs w:val="21"/>
                <w:lang w:bidi="en-US"/>
                <w14:ligatures w14:val="none"/>
              </w:rPr>
              <w:t>泵</w:t>
            </w:r>
            <w:r>
              <w:rPr>
                <w:rFonts w:ascii="Calibri" w:hAnsi="Calibri" w:cs="Times New Roman" w:hint="eastAsia"/>
                <w:kern w:val="0"/>
                <w:sz w:val="21"/>
                <w:szCs w:val="21"/>
                <w:lang w:bidi="en-US"/>
                <w14:ligatures w14:val="none"/>
              </w:rPr>
              <w:t>棚</w:t>
            </w:r>
          </w:p>
        </w:tc>
        <w:tc>
          <w:tcPr>
            <w:tcW w:w="531" w:type="pct"/>
            <w:vAlign w:val="center"/>
          </w:tcPr>
          <w:p w14:paraId="4B18353B"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bidi="en-US"/>
                <w14:ligatures w14:val="none"/>
              </w:rPr>
              <w:t>汽车装卸</w:t>
            </w:r>
            <w:r w:rsidR="00CD7A72">
              <w:rPr>
                <w:rFonts w:ascii="Calibri" w:hAnsi="Calibri" w:cs="Times New Roman" w:hint="eastAsia"/>
                <w:kern w:val="0"/>
                <w:sz w:val="21"/>
                <w:szCs w:val="21"/>
                <w:lang w:bidi="en-US"/>
                <w14:ligatures w14:val="none"/>
              </w:rPr>
              <w:t>棚</w:t>
            </w:r>
          </w:p>
        </w:tc>
        <w:tc>
          <w:tcPr>
            <w:tcW w:w="531" w:type="pct"/>
            <w:vAlign w:val="center"/>
          </w:tcPr>
          <w:p w14:paraId="7ABEF378"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bidi="en-US"/>
                <w14:ligatures w14:val="none"/>
              </w:rPr>
              <w:t>事故</w:t>
            </w:r>
            <w:r w:rsidR="00876C45">
              <w:rPr>
                <w:rFonts w:ascii="Calibri" w:hAnsi="Calibri" w:cs="Times New Roman" w:hint="eastAsia"/>
                <w:kern w:val="0"/>
                <w:sz w:val="21"/>
                <w:szCs w:val="21"/>
                <w:lang w:bidi="en-US"/>
                <w14:ligatures w14:val="none"/>
              </w:rPr>
              <w:t>水</w:t>
            </w:r>
            <w:r w:rsidRPr="007B0763">
              <w:rPr>
                <w:rFonts w:ascii="Calibri" w:hAnsi="Calibri" w:cs="Times New Roman" w:hint="eastAsia"/>
                <w:kern w:val="0"/>
                <w:sz w:val="21"/>
                <w:szCs w:val="21"/>
                <w:lang w:bidi="en-US"/>
                <w14:ligatures w14:val="none"/>
              </w:rPr>
              <w:t>池</w:t>
            </w:r>
          </w:p>
        </w:tc>
        <w:tc>
          <w:tcPr>
            <w:tcW w:w="531" w:type="pct"/>
            <w:vAlign w:val="center"/>
          </w:tcPr>
          <w:p w14:paraId="0A8F3709"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bidi="en-US"/>
                <w14:ligatures w14:val="none"/>
              </w:rPr>
              <w:t>消防</w:t>
            </w:r>
            <w:r w:rsidR="00876C45">
              <w:rPr>
                <w:rFonts w:ascii="Calibri" w:hAnsi="Calibri" w:cs="Times New Roman" w:hint="eastAsia"/>
                <w:kern w:val="0"/>
                <w:sz w:val="21"/>
                <w:szCs w:val="21"/>
                <w:lang w:bidi="en-US"/>
                <w14:ligatures w14:val="none"/>
              </w:rPr>
              <w:t>水</w:t>
            </w:r>
          </w:p>
          <w:p w14:paraId="333F123D"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bidi="en-US"/>
                <w14:ligatures w14:val="none"/>
              </w:rPr>
              <w:t>泵房</w:t>
            </w:r>
          </w:p>
        </w:tc>
        <w:tc>
          <w:tcPr>
            <w:tcW w:w="531" w:type="pct"/>
            <w:vAlign w:val="center"/>
          </w:tcPr>
          <w:p w14:paraId="15AB69F5"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bidi="en-US"/>
                <w14:ligatures w14:val="none"/>
              </w:rPr>
              <w:t>消防水池</w:t>
            </w:r>
          </w:p>
        </w:tc>
        <w:tc>
          <w:tcPr>
            <w:tcW w:w="531" w:type="pct"/>
            <w:vAlign w:val="center"/>
          </w:tcPr>
          <w:p w14:paraId="6C0C8D87" w14:textId="77777777" w:rsidR="007B0763" w:rsidRPr="007B0763" w:rsidRDefault="007B0763" w:rsidP="00876C45">
            <w:pPr>
              <w:widowControl/>
              <w:spacing w:line="240" w:lineRule="auto"/>
              <w:ind w:firstLineChars="0" w:firstLine="0"/>
              <w:jc w:val="center"/>
              <w:rPr>
                <w:rFonts w:ascii="宋体" w:hAnsi="宋体" w:cs="Times New Roman" w:hint="eastAsia"/>
                <w:kern w:val="0"/>
                <w:sz w:val="21"/>
                <w:szCs w:val="21"/>
                <w:lang w:bidi="en-US"/>
                <w14:ligatures w14:val="none"/>
              </w:rPr>
            </w:pPr>
            <w:r w:rsidRPr="007B0763">
              <w:rPr>
                <w:rFonts w:ascii="Calibri" w:hAnsi="Calibri" w:cs="Times New Roman" w:hint="eastAsia"/>
                <w:kern w:val="0"/>
                <w:sz w:val="21"/>
                <w:szCs w:val="21"/>
                <w:lang w:bidi="en-US"/>
                <w14:ligatures w14:val="none"/>
              </w:rPr>
              <w:t>控制室、</w:t>
            </w:r>
            <w:r w:rsidRPr="007B0763">
              <w:rPr>
                <w:rFonts w:ascii="宋体" w:hAnsi="宋体" w:cs="Times New Roman" w:hint="eastAsia"/>
                <w:kern w:val="0"/>
                <w:sz w:val="21"/>
                <w:szCs w:val="21"/>
                <w:lang w:bidi="en-US"/>
                <w14:ligatures w14:val="none"/>
              </w:rPr>
              <w:t>配电间</w:t>
            </w:r>
          </w:p>
        </w:tc>
        <w:tc>
          <w:tcPr>
            <w:tcW w:w="531" w:type="pct"/>
            <w:vAlign w:val="center"/>
          </w:tcPr>
          <w:p w14:paraId="389E76B8"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bidi="en-US"/>
                <w14:ligatures w14:val="none"/>
              </w:rPr>
              <w:t>办公楼</w:t>
            </w:r>
          </w:p>
        </w:tc>
      </w:tr>
      <w:tr w:rsidR="007B0763" w:rsidRPr="007B0763" w14:paraId="364365E0" w14:textId="77777777" w:rsidTr="00876C45">
        <w:trPr>
          <w:cantSplit/>
          <w:trHeight w:val="454"/>
        </w:trPr>
        <w:tc>
          <w:tcPr>
            <w:tcW w:w="751" w:type="pct"/>
            <w:vAlign w:val="center"/>
          </w:tcPr>
          <w:p w14:paraId="7324FBBA" w14:textId="77777777" w:rsidR="007B0763" w:rsidRPr="007B0763" w:rsidRDefault="00876C45" w:rsidP="00876C45">
            <w:pPr>
              <w:widowControl/>
              <w:spacing w:line="240" w:lineRule="auto"/>
              <w:ind w:firstLineChars="0" w:firstLine="0"/>
              <w:jc w:val="center"/>
              <w:rPr>
                <w:rFonts w:ascii="Calibri" w:hAnsi="Calibri" w:cs="Times New Roman"/>
                <w:kern w:val="0"/>
                <w:sz w:val="21"/>
                <w:szCs w:val="21"/>
                <w:lang w:bidi="en-US"/>
                <w14:ligatures w14:val="none"/>
              </w:rPr>
            </w:pPr>
            <w:r>
              <w:rPr>
                <w:rFonts w:ascii="Calibri" w:hAnsi="Calibri" w:cs="Times New Roman" w:hint="eastAsia"/>
                <w:kern w:val="0"/>
                <w:sz w:val="21"/>
                <w:szCs w:val="21"/>
                <w:lang w:bidi="en-US"/>
                <w14:ligatures w14:val="none"/>
              </w:rPr>
              <w:t>火灾、爆炸</w:t>
            </w:r>
          </w:p>
        </w:tc>
        <w:tc>
          <w:tcPr>
            <w:tcW w:w="531" w:type="pct"/>
            <w:vAlign w:val="center"/>
          </w:tcPr>
          <w:p w14:paraId="6CDA0F85"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04925263"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7C6F572F"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5670A141"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p>
        </w:tc>
        <w:tc>
          <w:tcPr>
            <w:tcW w:w="531" w:type="pct"/>
            <w:vAlign w:val="center"/>
          </w:tcPr>
          <w:p w14:paraId="39E72C21"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p>
        </w:tc>
        <w:tc>
          <w:tcPr>
            <w:tcW w:w="531" w:type="pct"/>
            <w:vAlign w:val="center"/>
          </w:tcPr>
          <w:p w14:paraId="7494CEF1"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0BD3F568" w14:textId="77777777" w:rsidR="007B0763" w:rsidRPr="007B0763" w:rsidRDefault="007B0763" w:rsidP="00876C45">
            <w:pPr>
              <w:widowControl/>
              <w:spacing w:line="240" w:lineRule="auto"/>
              <w:ind w:firstLineChars="0" w:firstLine="0"/>
              <w:jc w:val="center"/>
              <w:rPr>
                <w:rFonts w:ascii="Calibri" w:hAnsi="Calibri" w:cs="Times New Roman"/>
                <w:kern w:val="0"/>
                <w:sz w:val="24"/>
                <w:lang w:eastAsia="en-US" w:bidi="en-US"/>
                <w14:ligatures w14:val="none"/>
              </w:rPr>
            </w:pPr>
            <w:r w:rsidRPr="007B0763">
              <w:rPr>
                <w:rFonts w:ascii="Calibri" w:hAnsi="Calibri" w:cs="Times New Roman" w:hint="eastAsia"/>
                <w:kern w:val="0"/>
                <w:sz w:val="24"/>
                <w:lang w:eastAsia="en-US" w:bidi="en-US"/>
                <w14:ligatures w14:val="none"/>
              </w:rPr>
              <w:t>▲</w:t>
            </w:r>
          </w:p>
        </w:tc>
        <w:tc>
          <w:tcPr>
            <w:tcW w:w="531" w:type="pct"/>
            <w:vAlign w:val="center"/>
          </w:tcPr>
          <w:p w14:paraId="5D7A4203" w14:textId="77777777" w:rsidR="007B0763" w:rsidRPr="007B0763" w:rsidRDefault="007B0763" w:rsidP="00876C45">
            <w:pPr>
              <w:widowControl/>
              <w:spacing w:line="240" w:lineRule="auto"/>
              <w:ind w:firstLineChars="0" w:firstLine="0"/>
              <w:jc w:val="center"/>
              <w:rPr>
                <w:rFonts w:ascii="Calibri" w:hAnsi="Calibri" w:cs="Times New Roman"/>
                <w:kern w:val="0"/>
                <w:sz w:val="24"/>
                <w:lang w:eastAsia="en-US" w:bidi="en-US"/>
                <w14:ligatures w14:val="none"/>
              </w:rPr>
            </w:pPr>
            <w:r w:rsidRPr="007B0763">
              <w:rPr>
                <w:rFonts w:ascii="Calibri" w:hAnsi="Calibri" w:cs="Times New Roman" w:hint="eastAsia"/>
                <w:kern w:val="0"/>
                <w:sz w:val="21"/>
                <w:szCs w:val="21"/>
                <w:lang w:eastAsia="en-US" w:bidi="en-US"/>
                <w14:ligatures w14:val="none"/>
              </w:rPr>
              <w:t>△</w:t>
            </w:r>
          </w:p>
        </w:tc>
      </w:tr>
      <w:tr w:rsidR="007B0763" w:rsidRPr="007B0763" w14:paraId="7E4E8464" w14:textId="77777777" w:rsidTr="00876C45">
        <w:trPr>
          <w:cantSplit/>
          <w:trHeight w:val="454"/>
        </w:trPr>
        <w:tc>
          <w:tcPr>
            <w:tcW w:w="751" w:type="pct"/>
            <w:vAlign w:val="center"/>
          </w:tcPr>
          <w:p w14:paraId="52A814B8" w14:textId="77777777" w:rsidR="007B0763" w:rsidRPr="007B0763" w:rsidRDefault="00876C45" w:rsidP="00876C45">
            <w:pPr>
              <w:widowControl/>
              <w:spacing w:line="240" w:lineRule="auto"/>
              <w:ind w:firstLineChars="0" w:firstLine="0"/>
              <w:jc w:val="center"/>
              <w:rPr>
                <w:rFonts w:ascii="Calibri" w:hAnsi="Calibri" w:cs="Times New Roman"/>
                <w:kern w:val="0"/>
                <w:sz w:val="21"/>
                <w:szCs w:val="21"/>
                <w:lang w:bidi="en-US"/>
                <w14:ligatures w14:val="none"/>
              </w:rPr>
            </w:pPr>
            <w:r>
              <w:rPr>
                <w:rFonts w:ascii="Calibri" w:hAnsi="Calibri" w:cs="Times New Roman" w:hint="eastAsia"/>
                <w:kern w:val="0"/>
                <w:sz w:val="21"/>
                <w:szCs w:val="21"/>
                <w:lang w:bidi="en-US"/>
                <w14:ligatures w14:val="none"/>
              </w:rPr>
              <w:t>触电</w:t>
            </w:r>
          </w:p>
        </w:tc>
        <w:tc>
          <w:tcPr>
            <w:tcW w:w="531" w:type="pct"/>
            <w:vAlign w:val="center"/>
          </w:tcPr>
          <w:p w14:paraId="152FC896"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652EF1FD"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55066C66"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727957B3"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p>
        </w:tc>
        <w:tc>
          <w:tcPr>
            <w:tcW w:w="531" w:type="pct"/>
            <w:vAlign w:val="center"/>
          </w:tcPr>
          <w:p w14:paraId="34265548"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3DA26A52"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1AD5AA5A" w14:textId="77777777" w:rsidR="007B0763" w:rsidRPr="007B0763" w:rsidRDefault="007B0763" w:rsidP="00876C45">
            <w:pPr>
              <w:widowControl/>
              <w:spacing w:line="240" w:lineRule="auto"/>
              <w:ind w:firstLineChars="0" w:firstLine="0"/>
              <w:jc w:val="center"/>
              <w:rPr>
                <w:rFonts w:ascii="Calibri" w:hAnsi="Calibri" w:cs="Times New Roman"/>
                <w:kern w:val="0"/>
                <w:sz w:val="24"/>
                <w:lang w:eastAsia="en-US" w:bidi="en-US"/>
                <w14:ligatures w14:val="none"/>
              </w:rPr>
            </w:pPr>
            <w:r w:rsidRPr="007B0763">
              <w:rPr>
                <w:rFonts w:ascii="Calibri" w:hAnsi="Calibri" w:cs="Times New Roman" w:hint="eastAsia"/>
                <w:kern w:val="0"/>
                <w:sz w:val="24"/>
                <w:lang w:eastAsia="en-US" w:bidi="en-US"/>
                <w14:ligatures w14:val="none"/>
              </w:rPr>
              <w:t>▲</w:t>
            </w:r>
          </w:p>
        </w:tc>
        <w:tc>
          <w:tcPr>
            <w:tcW w:w="531" w:type="pct"/>
            <w:vAlign w:val="center"/>
          </w:tcPr>
          <w:p w14:paraId="11F4FB04" w14:textId="77777777" w:rsidR="007B0763" w:rsidRPr="007B0763" w:rsidRDefault="007B0763" w:rsidP="00876C45">
            <w:pPr>
              <w:widowControl/>
              <w:spacing w:line="240" w:lineRule="auto"/>
              <w:ind w:firstLineChars="0" w:firstLine="0"/>
              <w:jc w:val="center"/>
              <w:rPr>
                <w:rFonts w:ascii="Calibri" w:hAnsi="Calibri" w:cs="Times New Roman"/>
                <w:kern w:val="0"/>
                <w:sz w:val="24"/>
                <w:lang w:eastAsia="en-US" w:bidi="en-US"/>
                <w14:ligatures w14:val="none"/>
              </w:rPr>
            </w:pPr>
            <w:r w:rsidRPr="007B0763">
              <w:rPr>
                <w:rFonts w:ascii="Calibri" w:hAnsi="Calibri" w:cs="Times New Roman" w:hint="eastAsia"/>
                <w:kern w:val="0"/>
                <w:sz w:val="21"/>
                <w:szCs w:val="21"/>
                <w:lang w:eastAsia="en-US" w:bidi="en-US"/>
                <w14:ligatures w14:val="none"/>
              </w:rPr>
              <w:t>△</w:t>
            </w:r>
          </w:p>
        </w:tc>
      </w:tr>
      <w:tr w:rsidR="007B0763" w:rsidRPr="007B0763" w14:paraId="47D118D1" w14:textId="77777777" w:rsidTr="00876C45">
        <w:trPr>
          <w:cantSplit/>
          <w:trHeight w:val="454"/>
        </w:trPr>
        <w:tc>
          <w:tcPr>
            <w:tcW w:w="751" w:type="pct"/>
            <w:vAlign w:val="center"/>
          </w:tcPr>
          <w:p w14:paraId="2539FC85" w14:textId="77777777" w:rsidR="007B0763" w:rsidRPr="007B0763" w:rsidRDefault="00876C45"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Pr>
                <w:rFonts w:ascii="Calibri" w:hAnsi="Calibri" w:cs="Times New Roman" w:hint="eastAsia"/>
                <w:kern w:val="0"/>
                <w:sz w:val="21"/>
                <w:szCs w:val="21"/>
                <w:lang w:bidi="en-US"/>
                <w14:ligatures w14:val="none"/>
              </w:rPr>
              <w:t>机械伤害</w:t>
            </w:r>
          </w:p>
        </w:tc>
        <w:tc>
          <w:tcPr>
            <w:tcW w:w="531" w:type="pct"/>
            <w:vAlign w:val="center"/>
          </w:tcPr>
          <w:p w14:paraId="3C994E76"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6063DE08"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7249B896"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113B50F9"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2B9E2B50"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6DF06125"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39CBB46A" w14:textId="77777777" w:rsidR="007B0763" w:rsidRPr="007B0763" w:rsidRDefault="007B0763" w:rsidP="00876C45">
            <w:pPr>
              <w:widowControl/>
              <w:spacing w:line="240" w:lineRule="auto"/>
              <w:ind w:firstLineChars="0" w:firstLine="0"/>
              <w:jc w:val="center"/>
              <w:rPr>
                <w:rFonts w:ascii="Calibri" w:hAnsi="Calibri" w:cs="Times New Roman"/>
                <w:kern w:val="0"/>
                <w:sz w:val="24"/>
                <w:lang w:eastAsia="en-US" w:bidi="en-US"/>
                <w14:ligatures w14:val="none"/>
              </w:rPr>
            </w:pPr>
          </w:p>
        </w:tc>
        <w:tc>
          <w:tcPr>
            <w:tcW w:w="531" w:type="pct"/>
            <w:vAlign w:val="center"/>
          </w:tcPr>
          <w:p w14:paraId="56D5169B" w14:textId="77777777" w:rsidR="007B0763" w:rsidRPr="007B0763" w:rsidRDefault="007B0763" w:rsidP="00876C45">
            <w:pPr>
              <w:widowControl/>
              <w:spacing w:line="240" w:lineRule="auto"/>
              <w:ind w:firstLineChars="0" w:firstLine="0"/>
              <w:jc w:val="center"/>
              <w:rPr>
                <w:rFonts w:ascii="Calibri" w:hAnsi="Calibri" w:cs="Times New Roman"/>
                <w:kern w:val="0"/>
                <w:sz w:val="24"/>
                <w:lang w:eastAsia="en-US" w:bidi="en-US"/>
                <w14:ligatures w14:val="none"/>
              </w:rPr>
            </w:pPr>
          </w:p>
        </w:tc>
      </w:tr>
      <w:tr w:rsidR="007B0763" w:rsidRPr="007B0763" w14:paraId="5707BFF8" w14:textId="77777777" w:rsidTr="00876C45">
        <w:trPr>
          <w:cantSplit/>
          <w:trHeight w:val="454"/>
        </w:trPr>
        <w:tc>
          <w:tcPr>
            <w:tcW w:w="751" w:type="pct"/>
            <w:vAlign w:val="center"/>
          </w:tcPr>
          <w:p w14:paraId="3BB1E1F8"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bidi="en-US"/>
                <w14:ligatures w14:val="none"/>
              </w:rPr>
              <w:t>高处坠落</w:t>
            </w:r>
          </w:p>
        </w:tc>
        <w:tc>
          <w:tcPr>
            <w:tcW w:w="531" w:type="pct"/>
            <w:vAlign w:val="center"/>
          </w:tcPr>
          <w:p w14:paraId="3236AAFB"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764A2863"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15FC4991"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0A9EECDC"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0DF17BB5"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042382AF"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61592254" w14:textId="77777777" w:rsidR="007B0763" w:rsidRPr="007B0763" w:rsidRDefault="007B0763" w:rsidP="00876C45">
            <w:pPr>
              <w:widowControl/>
              <w:spacing w:line="240" w:lineRule="auto"/>
              <w:ind w:firstLineChars="0" w:firstLine="0"/>
              <w:jc w:val="center"/>
              <w:rPr>
                <w:rFonts w:ascii="Calibri" w:hAnsi="Calibri" w:cs="Times New Roman"/>
                <w:kern w:val="0"/>
                <w:sz w:val="24"/>
                <w:lang w:eastAsia="en-US" w:bidi="en-US"/>
                <w14:ligatures w14:val="none"/>
              </w:rPr>
            </w:pPr>
          </w:p>
        </w:tc>
        <w:tc>
          <w:tcPr>
            <w:tcW w:w="531" w:type="pct"/>
            <w:vAlign w:val="center"/>
          </w:tcPr>
          <w:p w14:paraId="3386D78B" w14:textId="77777777" w:rsidR="007B0763" w:rsidRPr="007B0763" w:rsidRDefault="007B0763" w:rsidP="00876C45">
            <w:pPr>
              <w:widowControl/>
              <w:spacing w:line="240" w:lineRule="auto"/>
              <w:ind w:firstLineChars="0" w:firstLine="0"/>
              <w:jc w:val="center"/>
              <w:rPr>
                <w:rFonts w:ascii="Calibri" w:hAnsi="Calibri" w:cs="Times New Roman"/>
                <w:kern w:val="0"/>
                <w:sz w:val="24"/>
                <w:lang w:eastAsia="en-US" w:bidi="en-US"/>
                <w14:ligatures w14:val="none"/>
              </w:rPr>
            </w:pPr>
            <w:r w:rsidRPr="007B0763">
              <w:rPr>
                <w:rFonts w:ascii="Calibri" w:hAnsi="Calibri" w:cs="Times New Roman" w:hint="eastAsia"/>
                <w:kern w:val="0"/>
                <w:sz w:val="21"/>
                <w:szCs w:val="21"/>
                <w:lang w:eastAsia="en-US" w:bidi="en-US"/>
                <w14:ligatures w14:val="none"/>
              </w:rPr>
              <w:t>△</w:t>
            </w:r>
          </w:p>
        </w:tc>
      </w:tr>
      <w:tr w:rsidR="007B0763" w:rsidRPr="007B0763" w14:paraId="0F9D9FDE" w14:textId="77777777" w:rsidTr="00876C45">
        <w:trPr>
          <w:cantSplit/>
          <w:trHeight w:val="454"/>
        </w:trPr>
        <w:tc>
          <w:tcPr>
            <w:tcW w:w="751" w:type="pct"/>
            <w:vAlign w:val="center"/>
          </w:tcPr>
          <w:p w14:paraId="5F5C6A14"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bidi="en-US"/>
                <w14:ligatures w14:val="none"/>
              </w:rPr>
              <w:t>中毒</w:t>
            </w:r>
            <w:r w:rsidR="00876C45">
              <w:rPr>
                <w:rFonts w:ascii="Calibri" w:hAnsi="Calibri" w:cs="Times New Roman" w:hint="eastAsia"/>
                <w:kern w:val="0"/>
                <w:sz w:val="21"/>
                <w:szCs w:val="21"/>
                <w:lang w:bidi="en-US"/>
                <w14:ligatures w14:val="none"/>
              </w:rPr>
              <w:t>和窒息</w:t>
            </w:r>
          </w:p>
        </w:tc>
        <w:tc>
          <w:tcPr>
            <w:tcW w:w="531" w:type="pct"/>
            <w:vAlign w:val="center"/>
          </w:tcPr>
          <w:p w14:paraId="775E6B10"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7C3E30EE"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78E81EDB"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7BF4B642"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7601082C"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p>
        </w:tc>
        <w:tc>
          <w:tcPr>
            <w:tcW w:w="531" w:type="pct"/>
            <w:vAlign w:val="center"/>
          </w:tcPr>
          <w:p w14:paraId="20A3661D"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p>
        </w:tc>
        <w:tc>
          <w:tcPr>
            <w:tcW w:w="531" w:type="pct"/>
            <w:vAlign w:val="center"/>
          </w:tcPr>
          <w:p w14:paraId="37913031" w14:textId="77777777" w:rsidR="007B0763" w:rsidRPr="007B0763" w:rsidRDefault="007B0763" w:rsidP="00876C45">
            <w:pPr>
              <w:widowControl/>
              <w:spacing w:line="240" w:lineRule="auto"/>
              <w:ind w:firstLineChars="0" w:firstLine="0"/>
              <w:jc w:val="center"/>
              <w:rPr>
                <w:rFonts w:ascii="Calibri" w:hAnsi="Calibri" w:cs="Times New Roman"/>
                <w:kern w:val="0"/>
                <w:sz w:val="24"/>
                <w:lang w:eastAsia="en-US" w:bidi="en-US"/>
                <w14:ligatures w14:val="none"/>
              </w:rPr>
            </w:pPr>
          </w:p>
        </w:tc>
        <w:tc>
          <w:tcPr>
            <w:tcW w:w="531" w:type="pct"/>
            <w:vAlign w:val="center"/>
          </w:tcPr>
          <w:p w14:paraId="57F2907B" w14:textId="77777777" w:rsidR="007B0763" w:rsidRPr="007B0763" w:rsidRDefault="007B0763" w:rsidP="00876C45">
            <w:pPr>
              <w:widowControl/>
              <w:spacing w:line="240" w:lineRule="auto"/>
              <w:ind w:firstLineChars="0" w:firstLine="0"/>
              <w:jc w:val="center"/>
              <w:rPr>
                <w:rFonts w:ascii="Calibri" w:hAnsi="Calibri" w:cs="Times New Roman"/>
                <w:kern w:val="0"/>
                <w:sz w:val="24"/>
                <w:lang w:eastAsia="en-US" w:bidi="en-US"/>
                <w14:ligatures w14:val="none"/>
              </w:rPr>
            </w:pPr>
          </w:p>
        </w:tc>
      </w:tr>
      <w:tr w:rsidR="007B0763" w:rsidRPr="007B0763" w14:paraId="3A926E9A" w14:textId="77777777" w:rsidTr="00876C45">
        <w:trPr>
          <w:cantSplit/>
          <w:trHeight w:val="454"/>
        </w:trPr>
        <w:tc>
          <w:tcPr>
            <w:tcW w:w="751" w:type="pct"/>
            <w:vAlign w:val="center"/>
          </w:tcPr>
          <w:p w14:paraId="2D0AD1AE"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bidi="en-US"/>
                <w14:ligatures w14:val="none"/>
              </w:rPr>
              <w:t>噪声</w:t>
            </w:r>
            <w:r w:rsidR="00876C45">
              <w:rPr>
                <w:rFonts w:ascii="Calibri" w:hAnsi="Calibri" w:cs="Times New Roman" w:hint="eastAsia"/>
                <w:kern w:val="0"/>
                <w:sz w:val="21"/>
                <w:szCs w:val="21"/>
                <w:lang w:bidi="en-US"/>
                <w14:ligatures w14:val="none"/>
              </w:rPr>
              <w:t>与振动</w:t>
            </w:r>
          </w:p>
        </w:tc>
        <w:tc>
          <w:tcPr>
            <w:tcW w:w="531" w:type="pct"/>
            <w:vAlign w:val="center"/>
          </w:tcPr>
          <w:p w14:paraId="131AC55F"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05129A18"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35AE3042"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767E2DE3"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61B35C77"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38EF3CF0"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4D0198C1" w14:textId="77777777" w:rsidR="007B0763" w:rsidRPr="007B0763" w:rsidRDefault="007B0763" w:rsidP="00876C45">
            <w:pPr>
              <w:widowControl/>
              <w:spacing w:line="240" w:lineRule="auto"/>
              <w:ind w:firstLineChars="0" w:firstLine="0"/>
              <w:jc w:val="center"/>
              <w:rPr>
                <w:rFonts w:ascii="Calibri" w:hAnsi="Calibri" w:cs="Times New Roman"/>
                <w:kern w:val="0"/>
                <w:sz w:val="24"/>
                <w:lang w:eastAsia="en-US" w:bidi="en-US"/>
                <w14:ligatures w14:val="none"/>
              </w:rPr>
            </w:pPr>
            <w:r w:rsidRPr="007B0763">
              <w:rPr>
                <w:rFonts w:ascii="Calibri" w:hAnsi="Calibri" w:cs="Times New Roman" w:hint="eastAsia"/>
                <w:kern w:val="0"/>
                <w:sz w:val="24"/>
                <w:lang w:eastAsia="en-US" w:bidi="en-US"/>
                <w14:ligatures w14:val="none"/>
              </w:rPr>
              <w:t>△</w:t>
            </w:r>
          </w:p>
        </w:tc>
        <w:tc>
          <w:tcPr>
            <w:tcW w:w="531" w:type="pct"/>
            <w:vAlign w:val="center"/>
          </w:tcPr>
          <w:p w14:paraId="514E0E96" w14:textId="77777777" w:rsidR="007B0763" w:rsidRPr="007B0763" w:rsidRDefault="007B0763" w:rsidP="00876C45">
            <w:pPr>
              <w:widowControl/>
              <w:spacing w:line="240" w:lineRule="auto"/>
              <w:ind w:firstLineChars="0" w:firstLine="0"/>
              <w:jc w:val="center"/>
              <w:rPr>
                <w:rFonts w:ascii="Calibri" w:hAnsi="Calibri" w:cs="Times New Roman"/>
                <w:kern w:val="0"/>
                <w:sz w:val="24"/>
                <w:lang w:eastAsia="en-US" w:bidi="en-US"/>
                <w14:ligatures w14:val="none"/>
              </w:rPr>
            </w:pPr>
          </w:p>
        </w:tc>
      </w:tr>
      <w:tr w:rsidR="007B0763" w:rsidRPr="007B0763" w14:paraId="789B2834" w14:textId="77777777" w:rsidTr="00876C45">
        <w:trPr>
          <w:cantSplit/>
          <w:trHeight w:val="454"/>
        </w:trPr>
        <w:tc>
          <w:tcPr>
            <w:tcW w:w="751" w:type="pct"/>
            <w:vAlign w:val="center"/>
          </w:tcPr>
          <w:p w14:paraId="1EA9E92E"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r w:rsidRPr="007B0763">
              <w:rPr>
                <w:rFonts w:ascii="Calibri" w:hAnsi="Calibri" w:cs="Times New Roman" w:hint="eastAsia"/>
                <w:kern w:val="0"/>
                <w:sz w:val="21"/>
                <w:szCs w:val="21"/>
                <w:lang w:bidi="en-US"/>
                <w14:ligatures w14:val="none"/>
              </w:rPr>
              <w:t>车辆伤害</w:t>
            </w:r>
          </w:p>
        </w:tc>
        <w:tc>
          <w:tcPr>
            <w:tcW w:w="531" w:type="pct"/>
            <w:vAlign w:val="center"/>
          </w:tcPr>
          <w:p w14:paraId="77635E60"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3A2892D2"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41954533"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168C973D"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2A92AD3E"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p>
        </w:tc>
        <w:tc>
          <w:tcPr>
            <w:tcW w:w="531" w:type="pct"/>
            <w:vAlign w:val="center"/>
          </w:tcPr>
          <w:p w14:paraId="580CF232"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03B45DBB" w14:textId="77777777" w:rsidR="007B0763" w:rsidRPr="007B0763" w:rsidRDefault="007B0763" w:rsidP="00876C45">
            <w:pPr>
              <w:widowControl/>
              <w:spacing w:line="240" w:lineRule="auto"/>
              <w:ind w:firstLineChars="0" w:firstLine="0"/>
              <w:jc w:val="center"/>
              <w:rPr>
                <w:rFonts w:ascii="Calibri" w:hAnsi="Calibri" w:cs="Times New Roman"/>
                <w:kern w:val="0"/>
                <w:sz w:val="24"/>
                <w:lang w:eastAsia="en-US" w:bidi="en-US"/>
                <w14:ligatures w14:val="none"/>
              </w:rPr>
            </w:pPr>
          </w:p>
        </w:tc>
        <w:tc>
          <w:tcPr>
            <w:tcW w:w="531" w:type="pct"/>
            <w:vAlign w:val="center"/>
          </w:tcPr>
          <w:p w14:paraId="397C822F" w14:textId="77777777" w:rsidR="007B0763" w:rsidRPr="007B0763" w:rsidRDefault="007B0763" w:rsidP="00876C45">
            <w:pPr>
              <w:widowControl/>
              <w:spacing w:line="240" w:lineRule="auto"/>
              <w:ind w:firstLineChars="0" w:firstLine="0"/>
              <w:jc w:val="center"/>
              <w:rPr>
                <w:rFonts w:ascii="Calibri" w:hAnsi="Calibri" w:cs="Times New Roman"/>
                <w:kern w:val="0"/>
                <w:sz w:val="24"/>
                <w:lang w:eastAsia="en-US" w:bidi="en-US"/>
                <w14:ligatures w14:val="none"/>
              </w:rPr>
            </w:pPr>
          </w:p>
        </w:tc>
      </w:tr>
      <w:tr w:rsidR="007B0763" w:rsidRPr="007B0763" w14:paraId="3D0031E8" w14:textId="77777777" w:rsidTr="00876C45">
        <w:trPr>
          <w:cantSplit/>
          <w:trHeight w:val="454"/>
        </w:trPr>
        <w:tc>
          <w:tcPr>
            <w:tcW w:w="751" w:type="pct"/>
            <w:vAlign w:val="center"/>
          </w:tcPr>
          <w:p w14:paraId="736238A4" w14:textId="77777777" w:rsidR="007B0763" w:rsidRPr="007B0763" w:rsidRDefault="00876C45" w:rsidP="00876C45">
            <w:pPr>
              <w:widowControl/>
              <w:spacing w:line="240" w:lineRule="auto"/>
              <w:ind w:firstLineChars="0" w:firstLine="0"/>
              <w:jc w:val="center"/>
              <w:rPr>
                <w:rFonts w:ascii="Calibri" w:hAnsi="Calibri" w:cs="Times New Roman"/>
                <w:kern w:val="0"/>
                <w:sz w:val="21"/>
                <w:szCs w:val="21"/>
                <w:lang w:bidi="en-US"/>
                <w14:ligatures w14:val="none"/>
              </w:rPr>
            </w:pPr>
            <w:r>
              <w:rPr>
                <w:rFonts w:ascii="Calibri" w:hAnsi="Calibri" w:cs="Times New Roman" w:hint="eastAsia"/>
                <w:kern w:val="0"/>
                <w:sz w:val="21"/>
                <w:szCs w:val="21"/>
                <w:lang w:bidi="en-US"/>
                <w14:ligatures w14:val="none"/>
              </w:rPr>
              <w:t>淹溺</w:t>
            </w:r>
          </w:p>
        </w:tc>
        <w:tc>
          <w:tcPr>
            <w:tcW w:w="531" w:type="pct"/>
            <w:vAlign w:val="center"/>
          </w:tcPr>
          <w:p w14:paraId="1A23DF32"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6D363F21"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5520B725"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p>
        </w:tc>
        <w:tc>
          <w:tcPr>
            <w:tcW w:w="531" w:type="pct"/>
            <w:vAlign w:val="center"/>
          </w:tcPr>
          <w:p w14:paraId="631EDE7B"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3249FEEF"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bidi="en-US"/>
                <w14:ligatures w14:val="none"/>
              </w:rPr>
            </w:pPr>
          </w:p>
        </w:tc>
        <w:tc>
          <w:tcPr>
            <w:tcW w:w="531" w:type="pct"/>
            <w:vAlign w:val="center"/>
          </w:tcPr>
          <w:p w14:paraId="5BC5E007" w14:textId="77777777" w:rsidR="007B0763" w:rsidRPr="007B0763" w:rsidRDefault="007B0763" w:rsidP="00876C45">
            <w:pPr>
              <w:widowControl/>
              <w:spacing w:line="240" w:lineRule="auto"/>
              <w:ind w:firstLineChars="0" w:firstLine="0"/>
              <w:jc w:val="center"/>
              <w:rPr>
                <w:rFonts w:ascii="Calibri" w:hAnsi="Calibri" w:cs="Times New Roman"/>
                <w:kern w:val="0"/>
                <w:sz w:val="21"/>
                <w:szCs w:val="21"/>
                <w:lang w:eastAsia="en-US" w:bidi="en-US"/>
                <w14:ligatures w14:val="none"/>
              </w:rPr>
            </w:pPr>
            <w:r w:rsidRPr="007B0763">
              <w:rPr>
                <w:rFonts w:ascii="Calibri" w:hAnsi="Calibri" w:cs="Times New Roman" w:hint="eastAsia"/>
                <w:kern w:val="0"/>
                <w:sz w:val="21"/>
                <w:szCs w:val="21"/>
                <w:lang w:eastAsia="en-US" w:bidi="en-US"/>
                <w14:ligatures w14:val="none"/>
              </w:rPr>
              <w:t>▲</w:t>
            </w:r>
          </w:p>
        </w:tc>
        <w:tc>
          <w:tcPr>
            <w:tcW w:w="531" w:type="pct"/>
            <w:vAlign w:val="center"/>
          </w:tcPr>
          <w:p w14:paraId="51305824" w14:textId="77777777" w:rsidR="007B0763" w:rsidRPr="007B0763" w:rsidRDefault="007B0763" w:rsidP="00876C45">
            <w:pPr>
              <w:widowControl/>
              <w:spacing w:line="240" w:lineRule="auto"/>
              <w:ind w:firstLineChars="0" w:firstLine="0"/>
              <w:jc w:val="center"/>
              <w:rPr>
                <w:rFonts w:ascii="Calibri" w:hAnsi="Calibri" w:cs="Times New Roman"/>
                <w:kern w:val="0"/>
                <w:sz w:val="24"/>
                <w:lang w:eastAsia="en-US" w:bidi="en-US"/>
                <w14:ligatures w14:val="none"/>
              </w:rPr>
            </w:pPr>
          </w:p>
        </w:tc>
        <w:tc>
          <w:tcPr>
            <w:tcW w:w="531" w:type="pct"/>
            <w:vAlign w:val="center"/>
          </w:tcPr>
          <w:p w14:paraId="46B230A0" w14:textId="77777777" w:rsidR="007B0763" w:rsidRPr="007B0763" w:rsidRDefault="007B0763" w:rsidP="00876C45">
            <w:pPr>
              <w:widowControl/>
              <w:spacing w:line="240" w:lineRule="auto"/>
              <w:ind w:firstLineChars="0" w:firstLine="0"/>
              <w:jc w:val="center"/>
              <w:rPr>
                <w:rFonts w:ascii="Calibri" w:hAnsi="Calibri" w:cs="Times New Roman"/>
                <w:kern w:val="0"/>
                <w:sz w:val="24"/>
                <w:lang w:eastAsia="en-US" w:bidi="en-US"/>
                <w14:ligatures w14:val="none"/>
              </w:rPr>
            </w:pPr>
          </w:p>
        </w:tc>
      </w:tr>
    </w:tbl>
    <w:p w14:paraId="4B876B92" w14:textId="77777777" w:rsidR="007B0763" w:rsidRDefault="00876C45" w:rsidP="007B0763">
      <w:pPr>
        <w:ind w:firstLine="420"/>
        <w:rPr>
          <w:sz w:val="21"/>
          <w:szCs w:val="21"/>
        </w:rPr>
      </w:pPr>
      <w:r w:rsidRPr="00876C45">
        <w:rPr>
          <w:rFonts w:hint="eastAsia"/>
          <w:sz w:val="21"/>
          <w:szCs w:val="21"/>
        </w:rPr>
        <w:t>注：▲表示主要的危险有害因素；△表示次要的危险有害因素</w:t>
      </w:r>
    </w:p>
    <w:p w14:paraId="25369529" w14:textId="77777777" w:rsidR="00CA565C" w:rsidRDefault="00CA565C" w:rsidP="00CA565C">
      <w:pPr>
        <w:pStyle w:val="2"/>
        <w:spacing w:before="381" w:after="381"/>
      </w:pPr>
      <w:bookmarkStart w:id="25" w:name="_Toc219895952"/>
      <w:r>
        <w:rPr>
          <w:rFonts w:hint="eastAsia"/>
        </w:rPr>
        <w:t>3.3</w:t>
      </w:r>
      <w:r>
        <w:rPr>
          <w:rFonts w:hint="eastAsia"/>
        </w:rPr>
        <w:t>“两重点、一重大”情况</w:t>
      </w:r>
      <w:bookmarkEnd w:id="25"/>
    </w:p>
    <w:p w14:paraId="3A05068F" w14:textId="77777777" w:rsidR="00876C45" w:rsidRDefault="00CA565C" w:rsidP="00CA565C">
      <w:pPr>
        <w:pStyle w:val="3"/>
        <w:spacing w:before="190" w:after="190"/>
        <w:ind w:firstLine="562"/>
      </w:pPr>
      <w:r>
        <w:rPr>
          <w:rFonts w:hint="eastAsia"/>
        </w:rPr>
        <w:t>3.3.1</w:t>
      </w:r>
      <w:r>
        <w:rPr>
          <w:rFonts w:hint="eastAsia"/>
        </w:rPr>
        <w:t>重点监管危险化学品情况及其它重要物质辨识结果</w:t>
      </w:r>
    </w:p>
    <w:p w14:paraId="6DD96C6B" w14:textId="77777777" w:rsidR="00FB335B" w:rsidRDefault="00FB335B" w:rsidP="00FB335B">
      <w:pPr>
        <w:ind w:firstLine="560"/>
      </w:pPr>
      <w:r>
        <w:rPr>
          <w:rFonts w:hint="eastAsia"/>
        </w:rPr>
        <w:t>根据《国家安全监管总局关于公布首批重点监管的危险化学品名录的通知》（安监总管三</w:t>
      </w:r>
      <w:r>
        <w:rPr>
          <w:rFonts w:hint="eastAsia"/>
        </w:rPr>
        <w:t>[2011]95</w:t>
      </w:r>
      <w:r>
        <w:rPr>
          <w:rFonts w:hint="eastAsia"/>
        </w:rPr>
        <w:t>号）和《国家安全监管总局关于公布第二批重点监管危险化学品名录的通知》（安监总管三</w:t>
      </w:r>
      <w:r>
        <w:rPr>
          <w:rFonts w:hint="eastAsia"/>
        </w:rPr>
        <w:t>[2013]12</w:t>
      </w:r>
      <w:r>
        <w:rPr>
          <w:rFonts w:hint="eastAsia"/>
        </w:rPr>
        <w:t>号），甲醇是重点监管危险化学品。</w:t>
      </w:r>
    </w:p>
    <w:p w14:paraId="49214838" w14:textId="77777777" w:rsidR="00FB335B" w:rsidRDefault="00FB335B" w:rsidP="00FB335B">
      <w:pPr>
        <w:ind w:firstLine="560"/>
      </w:pPr>
      <w:r>
        <w:rPr>
          <w:rFonts w:hint="eastAsia"/>
        </w:rPr>
        <w:t>根据《特别管控危险化学品目录（第一版）》（应急管理部工业和信息化部</w:t>
      </w:r>
      <w:r>
        <w:rPr>
          <w:rFonts w:hint="eastAsia"/>
        </w:rPr>
        <w:t xml:space="preserve"> </w:t>
      </w:r>
      <w:r>
        <w:rPr>
          <w:rFonts w:hint="eastAsia"/>
        </w:rPr>
        <w:t>公安部</w:t>
      </w:r>
      <w:r>
        <w:rPr>
          <w:rFonts w:hint="eastAsia"/>
        </w:rPr>
        <w:t xml:space="preserve"> </w:t>
      </w:r>
      <w:r>
        <w:rPr>
          <w:rFonts w:hint="eastAsia"/>
        </w:rPr>
        <w:t>交通运输部</w:t>
      </w:r>
      <w:r>
        <w:rPr>
          <w:rFonts w:hint="eastAsia"/>
        </w:rPr>
        <w:t>[2020]</w:t>
      </w:r>
      <w:r>
        <w:rPr>
          <w:rFonts w:hint="eastAsia"/>
        </w:rPr>
        <w:t>第</w:t>
      </w:r>
      <w:r>
        <w:rPr>
          <w:rFonts w:hint="eastAsia"/>
        </w:rPr>
        <w:t>3</w:t>
      </w:r>
      <w:r>
        <w:rPr>
          <w:rFonts w:hint="eastAsia"/>
        </w:rPr>
        <w:t>号），甲醇是特别管控危险化学品。</w:t>
      </w:r>
    </w:p>
    <w:p w14:paraId="1CDC7638" w14:textId="77777777" w:rsidR="00FB335B" w:rsidRDefault="00FB335B" w:rsidP="00FB335B">
      <w:pPr>
        <w:pStyle w:val="3"/>
        <w:spacing w:before="190" w:after="190"/>
        <w:ind w:firstLine="562"/>
      </w:pPr>
      <w:r w:rsidRPr="00FB335B">
        <w:rPr>
          <w:rFonts w:hint="eastAsia"/>
        </w:rPr>
        <w:lastRenderedPageBreak/>
        <w:t>3.3.2</w:t>
      </w:r>
      <w:r w:rsidRPr="00FB335B">
        <w:rPr>
          <w:rFonts w:hint="eastAsia"/>
        </w:rPr>
        <w:t>重点监管危险化工工艺情况</w:t>
      </w:r>
    </w:p>
    <w:p w14:paraId="50B00F12" w14:textId="77777777" w:rsidR="00FB335B" w:rsidRDefault="0074375A" w:rsidP="00FB335B">
      <w:pPr>
        <w:ind w:firstLine="560"/>
      </w:pPr>
      <w:r w:rsidRPr="0074375A">
        <w:rPr>
          <w:rFonts w:hint="eastAsia"/>
        </w:rPr>
        <w:t>根据《国家安全监管总局关于公布首批重点监管的危险化工工艺目录的通知》（安监总管三〔</w:t>
      </w:r>
      <w:r w:rsidRPr="0074375A">
        <w:rPr>
          <w:rFonts w:hint="eastAsia"/>
        </w:rPr>
        <w:t>2009</w:t>
      </w:r>
      <w:r w:rsidRPr="0074375A">
        <w:rPr>
          <w:rFonts w:hint="eastAsia"/>
        </w:rPr>
        <w:t>〕第</w:t>
      </w:r>
      <w:r w:rsidRPr="0074375A">
        <w:rPr>
          <w:rFonts w:hint="eastAsia"/>
        </w:rPr>
        <w:t>116</w:t>
      </w:r>
      <w:r w:rsidRPr="0074375A">
        <w:rPr>
          <w:rFonts w:hint="eastAsia"/>
        </w:rPr>
        <w:t>号）和《国家安全监管总局关于公布第二批重点监管危险化工工艺目录和调整首批重点监管危险化工工艺中部分典型工艺的通知》（安监总管三〔</w:t>
      </w:r>
      <w:r w:rsidRPr="0074375A">
        <w:rPr>
          <w:rFonts w:hint="eastAsia"/>
        </w:rPr>
        <w:t>2013</w:t>
      </w:r>
      <w:r w:rsidRPr="0074375A">
        <w:rPr>
          <w:rFonts w:hint="eastAsia"/>
        </w:rPr>
        <w:t>〕</w:t>
      </w:r>
      <w:r w:rsidRPr="0074375A">
        <w:rPr>
          <w:rFonts w:hint="eastAsia"/>
        </w:rPr>
        <w:t>3</w:t>
      </w:r>
      <w:r w:rsidRPr="0074375A">
        <w:rPr>
          <w:rFonts w:hint="eastAsia"/>
        </w:rPr>
        <w:t>号），本项目</w:t>
      </w:r>
      <w:r>
        <w:rPr>
          <w:rFonts w:hint="eastAsia"/>
        </w:rPr>
        <w:t>使用的调合工艺</w:t>
      </w:r>
      <w:r w:rsidRPr="0074375A">
        <w:rPr>
          <w:rFonts w:hint="eastAsia"/>
        </w:rPr>
        <w:t>不</w:t>
      </w:r>
      <w:r>
        <w:rPr>
          <w:rFonts w:hint="eastAsia"/>
        </w:rPr>
        <w:t>属于</w:t>
      </w:r>
      <w:r w:rsidRPr="0074375A">
        <w:rPr>
          <w:rFonts w:hint="eastAsia"/>
        </w:rPr>
        <w:t>重点监管的危险化工工艺。</w:t>
      </w:r>
    </w:p>
    <w:p w14:paraId="0D3EFF62" w14:textId="77777777" w:rsidR="0074375A" w:rsidRDefault="00080EEE" w:rsidP="00080EEE">
      <w:pPr>
        <w:pStyle w:val="3"/>
        <w:spacing w:before="190" w:after="190"/>
        <w:ind w:firstLine="562"/>
      </w:pPr>
      <w:r w:rsidRPr="00080EEE">
        <w:rPr>
          <w:rFonts w:hint="eastAsia"/>
        </w:rPr>
        <w:t>3.3.3</w:t>
      </w:r>
      <w:r w:rsidRPr="00080EEE">
        <w:rPr>
          <w:rFonts w:hint="eastAsia"/>
        </w:rPr>
        <w:t>重大危险源</w:t>
      </w:r>
      <w:r>
        <w:rPr>
          <w:rFonts w:hint="eastAsia"/>
        </w:rPr>
        <w:t>辨识</w:t>
      </w:r>
    </w:p>
    <w:p w14:paraId="44D7FDE9" w14:textId="77777777" w:rsidR="00C44CD5" w:rsidRPr="00C44CD5" w:rsidRDefault="00C44CD5" w:rsidP="00C44CD5">
      <w:pPr>
        <w:ind w:firstLine="560"/>
      </w:pPr>
      <w:r w:rsidRPr="00C44CD5">
        <w:rPr>
          <w:rFonts w:hint="eastAsia"/>
        </w:rPr>
        <w:t>根据《危险化学品重大危险源辨识》（</w:t>
      </w:r>
      <w:r w:rsidRPr="00C44CD5">
        <w:rPr>
          <w:rFonts w:hint="eastAsia"/>
        </w:rPr>
        <w:t>GB 18218-2018</w:t>
      </w:r>
      <w:r w:rsidRPr="00C44CD5">
        <w:rPr>
          <w:rFonts w:hint="eastAsia"/>
        </w:rPr>
        <w:t>）辨识，</w:t>
      </w:r>
      <w:r>
        <w:rPr>
          <w:rFonts w:hint="eastAsia"/>
        </w:rPr>
        <w:t>本项目</w:t>
      </w:r>
      <w:r w:rsidRPr="00C44CD5">
        <w:rPr>
          <w:rFonts w:hint="eastAsia"/>
        </w:rPr>
        <w:t>生产单元不构成危险化学品重大危险源，</w:t>
      </w:r>
      <w:r>
        <w:rPr>
          <w:rFonts w:hint="eastAsia"/>
        </w:rPr>
        <w:t>具体详见</w:t>
      </w:r>
      <w:r>
        <w:rPr>
          <w:rFonts w:hint="eastAsia"/>
        </w:rPr>
        <w:t>F3.4</w:t>
      </w:r>
      <w:r w:rsidRPr="00C44CD5">
        <w:rPr>
          <w:rFonts w:hint="eastAsia"/>
        </w:rPr>
        <w:t>。</w:t>
      </w:r>
    </w:p>
    <w:p w14:paraId="2D34AD09" w14:textId="77777777" w:rsidR="009D60DD" w:rsidRDefault="009D60DD" w:rsidP="009D60DD">
      <w:pPr>
        <w:pStyle w:val="2"/>
        <w:spacing w:before="381" w:after="381"/>
      </w:pPr>
      <w:bookmarkStart w:id="26" w:name="_Toc219895953"/>
      <w:r>
        <w:rPr>
          <w:rFonts w:hint="eastAsia"/>
        </w:rPr>
        <w:t>3.4</w:t>
      </w:r>
      <w:r>
        <w:rPr>
          <w:rFonts w:hint="eastAsia"/>
        </w:rPr>
        <w:t>固有危险程度的分析</w:t>
      </w:r>
      <w:bookmarkEnd w:id="26"/>
    </w:p>
    <w:p w14:paraId="58DF007E" w14:textId="77777777" w:rsidR="009D60DD" w:rsidRDefault="009D60DD" w:rsidP="009D60DD">
      <w:pPr>
        <w:pStyle w:val="3"/>
        <w:spacing w:before="190" w:after="190"/>
        <w:ind w:firstLine="562"/>
      </w:pPr>
      <w:r>
        <w:rPr>
          <w:rFonts w:hint="eastAsia"/>
        </w:rPr>
        <w:t>3.4.1</w:t>
      </w:r>
      <w:r>
        <w:rPr>
          <w:rFonts w:hint="eastAsia"/>
        </w:rPr>
        <w:t>定量分析建设项目中具有爆炸性、可燃性、毒性、腐蚀性的化学品数量、浓度（含量）、状态和所在的作业场所（部位）及其状况（温度、压力）</w:t>
      </w:r>
    </w:p>
    <w:p w14:paraId="7E22D3E3" w14:textId="77777777" w:rsidR="009D60DD" w:rsidRDefault="009D60DD" w:rsidP="009D60DD">
      <w:pPr>
        <w:ind w:firstLine="560"/>
      </w:pPr>
      <w:r>
        <w:rPr>
          <w:rFonts w:hint="eastAsia"/>
        </w:rPr>
        <w:t>本项目具有爆炸性、可燃性、毒性、腐蚀性的化学品数量、浓度（含量）、状态和所在的作业场所（部位）及其状况（温度、压力），见表</w:t>
      </w:r>
      <w:r>
        <w:rPr>
          <w:rFonts w:hint="eastAsia"/>
        </w:rPr>
        <w:t>3.4-1</w:t>
      </w:r>
      <w:r>
        <w:rPr>
          <w:rFonts w:hint="eastAsia"/>
        </w:rPr>
        <w:t>。</w:t>
      </w:r>
    </w:p>
    <w:p w14:paraId="19279DCF" w14:textId="77777777" w:rsidR="009D60DD" w:rsidRDefault="009D60DD" w:rsidP="009D60DD">
      <w:pPr>
        <w:keepNext/>
        <w:spacing w:beforeLines="50" w:before="190" w:afterLines="50" w:after="190" w:line="240" w:lineRule="auto"/>
        <w:ind w:firstLineChars="0" w:firstLine="0"/>
        <w:jc w:val="center"/>
        <w:rPr>
          <w:rFonts w:eastAsia="黑体" w:cs="Times New Roman"/>
          <w:sz w:val="24"/>
          <w:szCs w:val="28"/>
        </w:rPr>
      </w:pPr>
      <w:r w:rsidRPr="002D57D1">
        <w:rPr>
          <w:rFonts w:eastAsia="黑体" w:cs="Times New Roman" w:hint="eastAsia"/>
          <w:sz w:val="24"/>
          <w:szCs w:val="28"/>
        </w:rPr>
        <w:t>表</w:t>
      </w:r>
      <w:r>
        <w:rPr>
          <w:rFonts w:eastAsia="黑体" w:cs="Times New Roman" w:hint="eastAsia"/>
          <w:sz w:val="24"/>
          <w:szCs w:val="28"/>
        </w:rPr>
        <w:t>3.4-1</w:t>
      </w:r>
      <w:r w:rsidRPr="002D57D1">
        <w:rPr>
          <w:rFonts w:eastAsia="黑体" w:cs="Times New Roman" w:hint="eastAsia"/>
          <w:sz w:val="24"/>
          <w:szCs w:val="28"/>
        </w:rPr>
        <w:t xml:space="preserve">  </w:t>
      </w:r>
      <w:r w:rsidRPr="002D57D1">
        <w:rPr>
          <w:rFonts w:eastAsia="黑体" w:cs="Times New Roman" w:hint="eastAsia"/>
          <w:sz w:val="24"/>
          <w:szCs w:val="28"/>
        </w:rPr>
        <w:t>具有爆炸性、可燃性、毒性、腐蚀性的化学品统计表</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391"/>
        <w:gridCol w:w="1582"/>
        <w:gridCol w:w="1246"/>
        <w:gridCol w:w="1259"/>
        <w:gridCol w:w="891"/>
        <w:gridCol w:w="992"/>
        <w:gridCol w:w="1803"/>
      </w:tblGrid>
      <w:tr w:rsidR="00F13EEA" w:rsidRPr="002D57D1" w14:paraId="1DBCCB5D" w14:textId="77777777" w:rsidTr="00F13EEA">
        <w:trPr>
          <w:cantSplit/>
          <w:trHeight w:val="417"/>
          <w:jc w:val="center"/>
        </w:trPr>
        <w:tc>
          <w:tcPr>
            <w:tcW w:w="759" w:type="pct"/>
            <w:vMerge w:val="restart"/>
            <w:vAlign w:val="center"/>
          </w:tcPr>
          <w:p w14:paraId="1FDDC8DF" w14:textId="77777777" w:rsidR="00F13EEA" w:rsidRPr="002D57D1" w:rsidRDefault="00F13EEA" w:rsidP="009A22DF">
            <w:pPr>
              <w:widowControl/>
              <w:tabs>
                <w:tab w:val="left" w:pos="6825"/>
              </w:tabs>
              <w:spacing w:line="240" w:lineRule="auto"/>
              <w:ind w:firstLineChars="0" w:firstLine="0"/>
              <w:jc w:val="center"/>
              <w:rPr>
                <w:rFonts w:cs="Times New Roman"/>
                <w:bCs/>
                <w:kern w:val="0"/>
                <w:sz w:val="21"/>
                <w:szCs w:val="21"/>
                <w:lang w:bidi="en-US"/>
                <w14:ligatures w14:val="none"/>
              </w:rPr>
            </w:pPr>
            <w:r w:rsidRPr="002D57D1">
              <w:rPr>
                <w:rFonts w:cs="Times New Roman"/>
                <w:bCs/>
                <w:kern w:val="0"/>
                <w:sz w:val="21"/>
                <w:szCs w:val="21"/>
                <w:lang w:bidi="en-US"/>
                <w14:ligatures w14:val="none"/>
              </w:rPr>
              <w:t>作业场所（部位</w:t>
            </w:r>
            <w:r>
              <w:rPr>
                <w:rFonts w:cs="Times New Roman" w:hint="eastAsia"/>
                <w:bCs/>
                <w:kern w:val="0"/>
                <w:sz w:val="21"/>
                <w:szCs w:val="21"/>
                <w:lang w:bidi="en-US"/>
                <w14:ligatures w14:val="none"/>
              </w:rPr>
              <w:t>/</w:t>
            </w:r>
            <w:r w:rsidRPr="002D57D1">
              <w:rPr>
                <w:rFonts w:cs="Times New Roman"/>
                <w:bCs/>
                <w:kern w:val="0"/>
                <w:sz w:val="21"/>
                <w:szCs w:val="21"/>
                <w:lang w:bidi="en-US"/>
                <w14:ligatures w14:val="none"/>
              </w:rPr>
              <w:t>装置）</w:t>
            </w:r>
          </w:p>
        </w:tc>
        <w:tc>
          <w:tcPr>
            <w:tcW w:w="2230" w:type="pct"/>
            <w:gridSpan w:val="3"/>
            <w:vAlign w:val="center"/>
          </w:tcPr>
          <w:p w14:paraId="1A6FCF1B" w14:textId="77777777" w:rsidR="00F13EEA" w:rsidRPr="002D57D1" w:rsidRDefault="00F13EEA" w:rsidP="009A22DF">
            <w:pPr>
              <w:widowControl/>
              <w:tabs>
                <w:tab w:val="left" w:pos="6825"/>
              </w:tabs>
              <w:spacing w:line="240" w:lineRule="auto"/>
              <w:ind w:firstLineChars="0" w:firstLine="0"/>
              <w:jc w:val="center"/>
              <w:rPr>
                <w:rFonts w:cs="Times New Roman"/>
                <w:bCs/>
                <w:kern w:val="0"/>
                <w:sz w:val="21"/>
                <w:szCs w:val="21"/>
                <w:lang w:eastAsia="en-US" w:bidi="en-US"/>
                <w14:ligatures w14:val="none"/>
              </w:rPr>
            </w:pPr>
            <w:r>
              <w:rPr>
                <w:rFonts w:cs="Times New Roman" w:hint="eastAsia"/>
                <w:bCs/>
                <w:kern w:val="0"/>
                <w:sz w:val="21"/>
                <w:szCs w:val="21"/>
                <w:lang w:bidi="en-US"/>
                <w14:ligatures w14:val="none"/>
              </w:rPr>
              <w:t>介质</w:t>
            </w:r>
          </w:p>
        </w:tc>
        <w:tc>
          <w:tcPr>
            <w:tcW w:w="1027" w:type="pct"/>
            <w:gridSpan w:val="2"/>
            <w:vAlign w:val="center"/>
          </w:tcPr>
          <w:p w14:paraId="4E690C35" w14:textId="77777777" w:rsidR="00F13EEA" w:rsidRPr="002D57D1" w:rsidRDefault="00F13EEA" w:rsidP="009A22DF">
            <w:pPr>
              <w:widowControl/>
              <w:tabs>
                <w:tab w:val="left" w:pos="6825"/>
              </w:tabs>
              <w:spacing w:line="240" w:lineRule="auto"/>
              <w:ind w:firstLineChars="0" w:firstLine="0"/>
              <w:jc w:val="center"/>
              <w:rPr>
                <w:rFonts w:cs="Times New Roman"/>
                <w:bCs/>
                <w:kern w:val="0"/>
                <w:sz w:val="21"/>
                <w:szCs w:val="21"/>
                <w:lang w:eastAsia="en-US" w:bidi="en-US"/>
                <w14:ligatures w14:val="none"/>
              </w:rPr>
            </w:pPr>
            <w:r>
              <w:rPr>
                <w:rFonts w:cs="Times New Roman" w:hint="eastAsia"/>
                <w:bCs/>
                <w:kern w:val="0"/>
                <w:sz w:val="21"/>
                <w:szCs w:val="21"/>
                <w:lang w:bidi="en-US"/>
                <w14:ligatures w14:val="none"/>
              </w:rPr>
              <w:t>工艺参数</w:t>
            </w:r>
          </w:p>
        </w:tc>
        <w:tc>
          <w:tcPr>
            <w:tcW w:w="984" w:type="pct"/>
            <w:vMerge w:val="restart"/>
            <w:vAlign w:val="center"/>
          </w:tcPr>
          <w:p w14:paraId="2F063F72" w14:textId="77777777" w:rsidR="00F13EEA" w:rsidRPr="002D57D1" w:rsidRDefault="00F13EEA" w:rsidP="009A22DF">
            <w:pPr>
              <w:widowControl/>
              <w:tabs>
                <w:tab w:val="left" w:pos="6825"/>
              </w:tabs>
              <w:spacing w:line="240" w:lineRule="auto"/>
              <w:ind w:firstLineChars="0" w:firstLine="0"/>
              <w:jc w:val="center"/>
              <w:rPr>
                <w:rFonts w:cs="Times New Roman"/>
                <w:bCs/>
                <w:kern w:val="0"/>
                <w:sz w:val="21"/>
                <w:szCs w:val="21"/>
                <w:lang w:eastAsia="en-US" w:bidi="en-US"/>
                <w14:ligatures w14:val="none"/>
              </w:rPr>
            </w:pPr>
            <w:r>
              <w:rPr>
                <w:rFonts w:cs="Times New Roman" w:hint="eastAsia"/>
                <w:bCs/>
                <w:kern w:val="0"/>
                <w:sz w:val="21"/>
                <w:szCs w:val="21"/>
                <w:lang w:bidi="en-US"/>
                <w14:ligatures w14:val="none"/>
              </w:rPr>
              <w:t>危险有害因素</w:t>
            </w:r>
          </w:p>
        </w:tc>
      </w:tr>
      <w:tr w:rsidR="00F13EEA" w:rsidRPr="002D57D1" w14:paraId="6014EEB3" w14:textId="77777777" w:rsidTr="00F13EEA">
        <w:trPr>
          <w:cantSplit/>
          <w:trHeight w:val="57"/>
          <w:jc w:val="center"/>
        </w:trPr>
        <w:tc>
          <w:tcPr>
            <w:tcW w:w="759" w:type="pct"/>
            <w:vMerge/>
            <w:vAlign w:val="center"/>
          </w:tcPr>
          <w:p w14:paraId="6ED2652E" w14:textId="77777777" w:rsidR="00F13EEA" w:rsidRPr="002D57D1" w:rsidRDefault="00F13EEA" w:rsidP="009A22DF">
            <w:pPr>
              <w:widowControl/>
              <w:tabs>
                <w:tab w:val="left" w:pos="6825"/>
              </w:tabs>
              <w:spacing w:line="240" w:lineRule="auto"/>
              <w:ind w:firstLineChars="0" w:firstLine="0"/>
              <w:jc w:val="center"/>
              <w:rPr>
                <w:rFonts w:cs="Times New Roman"/>
                <w:kern w:val="0"/>
                <w:sz w:val="21"/>
                <w:szCs w:val="21"/>
                <w:lang w:eastAsia="en-US" w:bidi="en-US"/>
                <w14:ligatures w14:val="none"/>
              </w:rPr>
            </w:pPr>
          </w:p>
        </w:tc>
        <w:tc>
          <w:tcPr>
            <w:tcW w:w="863" w:type="pct"/>
            <w:vAlign w:val="center"/>
          </w:tcPr>
          <w:p w14:paraId="188090F9" w14:textId="77777777" w:rsidR="00F13EEA" w:rsidRPr="002D57D1" w:rsidRDefault="00F13EEA" w:rsidP="009A22DF">
            <w:pPr>
              <w:widowControl/>
              <w:tabs>
                <w:tab w:val="left" w:pos="6825"/>
              </w:tabs>
              <w:spacing w:line="240" w:lineRule="auto"/>
              <w:ind w:firstLineChars="0" w:firstLine="0"/>
              <w:jc w:val="center"/>
              <w:rPr>
                <w:rFonts w:cs="Times New Roman"/>
                <w:bCs/>
                <w:kern w:val="0"/>
                <w:sz w:val="21"/>
                <w:szCs w:val="21"/>
                <w:lang w:eastAsia="en-US" w:bidi="en-US"/>
                <w14:ligatures w14:val="none"/>
              </w:rPr>
            </w:pPr>
            <w:r>
              <w:rPr>
                <w:rFonts w:cs="Times New Roman" w:hint="eastAsia"/>
                <w:bCs/>
                <w:kern w:val="0"/>
                <w:sz w:val="21"/>
                <w:szCs w:val="21"/>
                <w:lang w:bidi="en-US"/>
                <w14:ligatures w14:val="none"/>
              </w:rPr>
              <w:t>名称</w:t>
            </w:r>
          </w:p>
        </w:tc>
        <w:tc>
          <w:tcPr>
            <w:tcW w:w="680" w:type="pct"/>
            <w:vAlign w:val="center"/>
          </w:tcPr>
          <w:p w14:paraId="17464C4B" w14:textId="77777777" w:rsidR="00F13EEA" w:rsidRPr="002D57D1" w:rsidRDefault="00F13EEA" w:rsidP="009A22DF">
            <w:pPr>
              <w:widowControl/>
              <w:tabs>
                <w:tab w:val="left" w:pos="6825"/>
              </w:tabs>
              <w:spacing w:line="240" w:lineRule="auto"/>
              <w:ind w:firstLineChars="0" w:firstLine="0"/>
              <w:jc w:val="center"/>
              <w:rPr>
                <w:rFonts w:cs="Times New Roman"/>
                <w:bCs/>
                <w:kern w:val="0"/>
                <w:sz w:val="21"/>
                <w:szCs w:val="21"/>
                <w:lang w:eastAsia="en-US" w:bidi="en-US"/>
                <w14:ligatures w14:val="none"/>
              </w:rPr>
            </w:pPr>
            <w:r>
              <w:rPr>
                <w:rFonts w:cs="Times New Roman" w:hint="eastAsia"/>
                <w:bCs/>
                <w:kern w:val="0"/>
                <w:sz w:val="21"/>
                <w:szCs w:val="21"/>
                <w:lang w:bidi="en-US"/>
                <w14:ligatures w14:val="none"/>
              </w:rPr>
              <w:t>数量</w:t>
            </w:r>
          </w:p>
        </w:tc>
        <w:tc>
          <w:tcPr>
            <w:tcW w:w="687" w:type="pct"/>
            <w:vAlign w:val="center"/>
          </w:tcPr>
          <w:p w14:paraId="7EE996AF" w14:textId="77777777" w:rsidR="00F13EEA" w:rsidRPr="002D57D1" w:rsidRDefault="00F13EEA" w:rsidP="009A22DF">
            <w:pPr>
              <w:widowControl/>
              <w:tabs>
                <w:tab w:val="left" w:pos="6825"/>
              </w:tabs>
              <w:spacing w:line="240" w:lineRule="auto"/>
              <w:ind w:firstLineChars="0" w:firstLine="0"/>
              <w:jc w:val="center"/>
              <w:rPr>
                <w:rFonts w:cs="Times New Roman"/>
                <w:bCs/>
                <w:kern w:val="0"/>
                <w:sz w:val="21"/>
                <w:szCs w:val="21"/>
                <w:lang w:eastAsia="en-US" w:bidi="en-US"/>
                <w14:ligatures w14:val="none"/>
              </w:rPr>
            </w:pPr>
            <w:r>
              <w:rPr>
                <w:rFonts w:cs="Times New Roman" w:hint="eastAsia"/>
                <w:bCs/>
                <w:kern w:val="0"/>
                <w:sz w:val="21"/>
                <w:szCs w:val="21"/>
                <w:lang w:bidi="en-US"/>
                <w14:ligatures w14:val="none"/>
              </w:rPr>
              <w:t>状态</w:t>
            </w:r>
          </w:p>
        </w:tc>
        <w:tc>
          <w:tcPr>
            <w:tcW w:w="486" w:type="pct"/>
            <w:vAlign w:val="center"/>
          </w:tcPr>
          <w:p w14:paraId="6246B5AD" w14:textId="77777777" w:rsidR="00F13EEA" w:rsidRPr="002D57D1" w:rsidRDefault="00F13EEA" w:rsidP="009A22DF">
            <w:pPr>
              <w:widowControl/>
              <w:tabs>
                <w:tab w:val="left" w:pos="6825"/>
              </w:tabs>
              <w:spacing w:line="240" w:lineRule="auto"/>
              <w:ind w:firstLineChars="0" w:firstLine="0"/>
              <w:jc w:val="center"/>
              <w:rPr>
                <w:rFonts w:cs="Times New Roman"/>
                <w:bCs/>
                <w:kern w:val="0"/>
                <w:sz w:val="21"/>
                <w:szCs w:val="21"/>
                <w:lang w:eastAsia="en-US" w:bidi="en-US"/>
                <w14:ligatures w14:val="none"/>
              </w:rPr>
            </w:pPr>
            <w:r>
              <w:rPr>
                <w:rFonts w:cs="Times New Roman" w:hint="eastAsia"/>
                <w:bCs/>
                <w:kern w:val="0"/>
                <w:sz w:val="21"/>
                <w:szCs w:val="21"/>
                <w:lang w:bidi="en-US"/>
                <w14:ligatures w14:val="none"/>
              </w:rPr>
              <w:t>温度</w:t>
            </w:r>
            <w:r w:rsidRPr="002D57D1">
              <w:rPr>
                <w:rFonts w:cs="Times New Roman" w:hint="eastAsia"/>
                <w:bCs/>
                <w:kern w:val="0"/>
                <w:sz w:val="21"/>
                <w:szCs w:val="21"/>
                <w:lang w:eastAsia="en-US" w:bidi="en-US"/>
                <w14:ligatures w14:val="none"/>
              </w:rPr>
              <w:t>/</w:t>
            </w:r>
            <w:r w:rsidRPr="002D57D1">
              <w:rPr>
                <w:rFonts w:cs="Times New Roman"/>
                <w:bCs/>
                <w:kern w:val="0"/>
                <w:sz w:val="21"/>
                <w:szCs w:val="21"/>
                <w:lang w:eastAsia="en-US" w:bidi="en-US"/>
                <w14:ligatures w14:val="none"/>
              </w:rPr>
              <w:t>℃</w:t>
            </w:r>
          </w:p>
        </w:tc>
        <w:tc>
          <w:tcPr>
            <w:tcW w:w="541" w:type="pct"/>
            <w:vAlign w:val="center"/>
          </w:tcPr>
          <w:p w14:paraId="4DB4A2A9" w14:textId="77777777" w:rsidR="00F13EEA" w:rsidRPr="002D57D1" w:rsidRDefault="00F13EEA" w:rsidP="009A22DF">
            <w:pPr>
              <w:widowControl/>
              <w:tabs>
                <w:tab w:val="left" w:pos="6825"/>
              </w:tabs>
              <w:spacing w:line="240" w:lineRule="auto"/>
              <w:ind w:firstLineChars="0" w:firstLine="0"/>
              <w:jc w:val="center"/>
              <w:rPr>
                <w:rFonts w:cs="Times New Roman"/>
                <w:bCs/>
                <w:kern w:val="0"/>
                <w:sz w:val="21"/>
                <w:szCs w:val="21"/>
                <w:lang w:bidi="en-US"/>
                <w14:ligatures w14:val="none"/>
              </w:rPr>
            </w:pPr>
            <w:r>
              <w:rPr>
                <w:rFonts w:cs="Times New Roman" w:hint="eastAsia"/>
                <w:bCs/>
                <w:kern w:val="0"/>
                <w:sz w:val="21"/>
                <w:szCs w:val="21"/>
                <w:lang w:bidi="en-US"/>
                <w14:ligatures w14:val="none"/>
              </w:rPr>
              <w:t>压力</w:t>
            </w:r>
            <w:r>
              <w:rPr>
                <w:rFonts w:cs="Times New Roman" w:hint="eastAsia"/>
                <w:bCs/>
                <w:kern w:val="0"/>
                <w:sz w:val="21"/>
                <w:szCs w:val="21"/>
                <w:lang w:bidi="en-US"/>
                <w14:ligatures w14:val="none"/>
              </w:rPr>
              <w:t>/MPa</w:t>
            </w:r>
          </w:p>
        </w:tc>
        <w:tc>
          <w:tcPr>
            <w:tcW w:w="984" w:type="pct"/>
            <w:vMerge/>
            <w:vAlign w:val="center"/>
          </w:tcPr>
          <w:p w14:paraId="25D10E0E" w14:textId="77777777" w:rsidR="00F13EEA" w:rsidRPr="002D57D1" w:rsidRDefault="00F13EEA" w:rsidP="009A22DF">
            <w:pPr>
              <w:widowControl/>
              <w:tabs>
                <w:tab w:val="left" w:pos="6825"/>
              </w:tabs>
              <w:spacing w:line="240" w:lineRule="auto"/>
              <w:ind w:firstLineChars="0" w:firstLine="0"/>
              <w:jc w:val="center"/>
              <w:rPr>
                <w:rFonts w:cs="Times New Roman"/>
                <w:kern w:val="0"/>
                <w:sz w:val="21"/>
                <w:szCs w:val="21"/>
                <w:lang w:eastAsia="en-US" w:bidi="en-US"/>
                <w14:ligatures w14:val="none"/>
              </w:rPr>
            </w:pPr>
          </w:p>
        </w:tc>
      </w:tr>
      <w:tr w:rsidR="00F13EEA" w:rsidRPr="002D57D1" w14:paraId="19302C3D" w14:textId="77777777" w:rsidTr="00F13EEA">
        <w:trPr>
          <w:cantSplit/>
          <w:trHeight w:val="454"/>
          <w:jc w:val="center"/>
        </w:trPr>
        <w:tc>
          <w:tcPr>
            <w:tcW w:w="759" w:type="pct"/>
            <w:vMerge w:val="restart"/>
            <w:vAlign w:val="center"/>
          </w:tcPr>
          <w:p w14:paraId="1E162B09" w14:textId="77777777" w:rsidR="00F13EEA" w:rsidRPr="002D57D1" w:rsidRDefault="00F13EEA" w:rsidP="009A22DF">
            <w:pPr>
              <w:widowControl/>
              <w:tabs>
                <w:tab w:val="left" w:pos="6825"/>
              </w:tabs>
              <w:spacing w:line="240" w:lineRule="auto"/>
              <w:ind w:firstLineChars="0" w:firstLine="0"/>
              <w:jc w:val="center"/>
              <w:rPr>
                <w:rFonts w:cs="Times New Roman"/>
                <w:kern w:val="0"/>
                <w:sz w:val="21"/>
                <w:szCs w:val="21"/>
                <w:lang w:bidi="en-US"/>
                <w14:ligatures w14:val="none"/>
              </w:rPr>
            </w:pPr>
            <w:r w:rsidRPr="002D57D1">
              <w:rPr>
                <w:rFonts w:cs="Times New Roman" w:hint="eastAsia"/>
                <w:kern w:val="0"/>
                <w:sz w:val="21"/>
                <w:szCs w:val="21"/>
                <w:lang w:bidi="en-US"/>
                <w14:ligatures w14:val="none"/>
              </w:rPr>
              <w:t>储罐、装卸泵</w:t>
            </w:r>
            <w:r>
              <w:rPr>
                <w:rFonts w:cs="Times New Roman" w:hint="eastAsia"/>
                <w:kern w:val="0"/>
                <w:sz w:val="21"/>
                <w:szCs w:val="21"/>
                <w:lang w:bidi="en-US"/>
                <w14:ligatures w14:val="none"/>
              </w:rPr>
              <w:t>区</w:t>
            </w:r>
          </w:p>
        </w:tc>
        <w:tc>
          <w:tcPr>
            <w:tcW w:w="863" w:type="pct"/>
            <w:vAlign w:val="center"/>
          </w:tcPr>
          <w:p w14:paraId="537DC239" w14:textId="77777777" w:rsidR="00F13EEA" w:rsidRPr="002D57D1" w:rsidRDefault="00F13EEA" w:rsidP="009A22DF">
            <w:pPr>
              <w:widowControl/>
              <w:spacing w:line="240" w:lineRule="auto"/>
              <w:ind w:firstLineChars="0" w:firstLine="0"/>
              <w:jc w:val="center"/>
              <w:rPr>
                <w:rFonts w:cs="Times New Roman"/>
                <w:kern w:val="0"/>
                <w:sz w:val="21"/>
                <w:szCs w:val="21"/>
                <w:lang w:bidi="en-US"/>
                <w14:ligatures w14:val="none"/>
              </w:rPr>
            </w:pPr>
            <w:r w:rsidRPr="002D57D1">
              <w:rPr>
                <w:rFonts w:cs="Times New Roman" w:hint="eastAsia"/>
                <w:kern w:val="0"/>
                <w:sz w:val="21"/>
                <w:szCs w:val="21"/>
                <w:lang w:bidi="en-US"/>
                <w14:ligatures w14:val="none"/>
              </w:rPr>
              <w:t>甲醇</w:t>
            </w:r>
          </w:p>
        </w:tc>
        <w:tc>
          <w:tcPr>
            <w:tcW w:w="680" w:type="pct"/>
            <w:vAlign w:val="center"/>
          </w:tcPr>
          <w:p w14:paraId="1A90E943" w14:textId="77777777" w:rsidR="00F13EEA" w:rsidRPr="002D57D1" w:rsidRDefault="00F13EEA" w:rsidP="009A22DF">
            <w:pPr>
              <w:widowControl/>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395</w:t>
            </w:r>
            <w:r w:rsidRPr="002D57D1">
              <w:rPr>
                <w:rFonts w:cs="Times New Roman" w:hint="eastAsia"/>
                <w:kern w:val="0"/>
                <w:sz w:val="21"/>
                <w:szCs w:val="21"/>
                <w:lang w:bidi="en-US"/>
                <w14:ligatures w14:val="none"/>
              </w:rPr>
              <w:t>t</w:t>
            </w:r>
          </w:p>
        </w:tc>
        <w:tc>
          <w:tcPr>
            <w:tcW w:w="687" w:type="pct"/>
            <w:vAlign w:val="center"/>
          </w:tcPr>
          <w:p w14:paraId="4451800A" w14:textId="77777777" w:rsidR="00F13EEA" w:rsidRPr="002D57D1" w:rsidRDefault="00F13EEA" w:rsidP="009A22DF">
            <w:pPr>
              <w:widowControl/>
              <w:spacing w:line="240" w:lineRule="auto"/>
              <w:ind w:firstLineChars="0" w:firstLine="0"/>
              <w:jc w:val="center"/>
              <w:rPr>
                <w:rFonts w:cs="Times New Roman"/>
                <w:kern w:val="0"/>
                <w:sz w:val="21"/>
                <w:szCs w:val="21"/>
                <w:lang w:bidi="en-US"/>
                <w14:ligatures w14:val="none"/>
              </w:rPr>
            </w:pPr>
            <w:r w:rsidRPr="002D57D1">
              <w:rPr>
                <w:rFonts w:cs="Times New Roman" w:hint="eastAsia"/>
                <w:kern w:val="0"/>
                <w:sz w:val="21"/>
                <w:szCs w:val="21"/>
                <w:lang w:bidi="en-US"/>
                <w14:ligatures w14:val="none"/>
              </w:rPr>
              <w:t>液</w:t>
            </w:r>
          </w:p>
        </w:tc>
        <w:tc>
          <w:tcPr>
            <w:tcW w:w="486" w:type="pct"/>
            <w:vAlign w:val="center"/>
          </w:tcPr>
          <w:p w14:paraId="05A9CB2A" w14:textId="77777777" w:rsidR="00F13EEA" w:rsidRPr="002D57D1" w:rsidRDefault="00F13EEA" w:rsidP="009A22DF">
            <w:pPr>
              <w:widowControl/>
              <w:tabs>
                <w:tab w:val="left" w:pos="6825"/>
              </w:tabs>
              <w:spacing w:line="240" w:lineRule="auto"/>
              <w:ind w:firstLineChars="0" w:firstLine="0"/>
              <w:jc w:val="center"/>
              <w:rPr>
                <w:rFonts w:cs="Times New Roman"/>
                <w:kern w:val="0"/>
                <w:sz w:val="21"/>
                <w:szCs w:val="21"/>
                <w:lang w:bidi="en-US"/>
                <w14:ligatures w14:val="none"/>
              </w:rPr>
            </w:pPr>
            <w:r w:rsidRPr="002D57D1">
              <w:rPr>
                <w:rFonts w:cs="Times New Roman" w:hint="eastAsia"/>
                <w:kern w:val="0"/>
                <w:sz w:val="21"/>
                <w:szCs w:val="21"/>
                <w:lang w:bidi="en-US"/>
                <w14:ligatures w14:val="none"/>
              </w:rPr>
              <w:t>常温</w:t>
            </w:r>
          </w:p>
        </w:tc>
        <w:tc>
          <w:tcPr>
            <w:tcW w:w="541" w:type="pct"/>
            <w:vAlign w:val="center"/>
          </w:tcPr>
          <w:p w14:paraId="5DE3C154" w14:textId="77777777" w:rsidR="00F13EEA" w:rsidRPr="002D57D1" w:rsidRDefault="00F13EEA" w:rsidP="009A22DF">
            <w:pPr>
              <w:widowControl/>
              <w:tabs>
                <w:tab w:val="left" w:pos="6825"/>
              </w:tabs>
              <w:spacing w:line="240" w:lineRule="auto"/>
              <w:ind w:firstLineChars="0" w:firstLine="0"/>
              <w:jc w:val="center"/>
              <w:rPr>
                <w:rFonts w:cs="Times New Roman"/>
                <w:kern w:val="0"/>
                <w:sz w:val="21"/>
                <w:szCs w:val="21"/>
                <w:lang w:bidi="en-US"/>
                <w14:ligatures w14:val="none"/>
              </w:rPr>
            </w:pPr>
            <w:r w:rsidRPr="002D57D1">
              <w:rPr>
                <w:rFonts w:cs="Times New Roman" w:hint="eastAsia"/>
                <w:kern w:val="0"/>
                <w:sz w:val="21"/>
                <w:szCs w:val="21"/>
                <w:lang w:bidi="en-US"/>
                <w14:ligatures w14:val="none"/>
              </w:rPr>
              <w:t>常压</w:t>
            </w:r>
          </w:p>
        </w:tc>
        <w:tc>
          <w:tcPr>
            <w:tcW w:w="984" w:type="pct"/>
            <w:vAlign w:val="center"/>
          </w:tcPr>
          <w:p w14:paraId="057CA0C4" w14:textId="77777777" w:rsidR="00F13EEA" w:rsidRPr="002D57D1" w:rsidRDefault="00F13EEA" w:rsidP="009A22DF">
            <w:pPr>
              <w:widowControl/>
              <w:tabs>
                <w:tab w:val="left" w:pos="6825"/>
              </w:tabs>
              <w:spacing w:line="240" w:lineRule="auto"/>
              <w:ind w:firstLineChars="0" w:firstLine="0"/>
              <w:jc w:val="center"/>
              <w:rPr>
                <w:rFonts w:cs="Times New Roman"/>
                <w:kern w:val="0"/>
                <w:sz w:val="21"/>
                <w:szCs w:val="21"/>
                <w:lang w:bidi="en-US"/>
                <w14:ligatures w14:val="none"/>
              </w:rPr>
            </w:pPr>
            <w:r w:rsidRPr="00C73435">
              <w:rPr>
                <w:rFonts w:cs="Times New Roman" w:hint="eastAsia"/>
                <w:kern w:val="0"/>
                <w:sz w:val="21"/>
                <w:szCs w:val="21"/>
                <w:lang w:bidi="en-US"/>
                <w14:ligatures w14:val="none"/>
              </w:rPr>
              <w:t>爆炸性、可燃性</w:t>
            </w:r>
          </w:p>
        </w:tc>
      </w:tr>
      <w:tr w:rsidR="00F13EEA" w:rsidRPr="002D57D1" w14:paraId="7AE7727D" w14:textId="77777777" w:rsidTr="00F13EEA">
        <w:trPr>
          <w:cantSplit/>
          <w:trHeight w:val="454"/>
          <w:jc w:val="center"/>
        </w:trPr>
        <w:tc>
          <w:tcPr>
            <w:tcW w:w="759" w:type="pct"/>
            <w:vMerge/>
            <w:vAlign w:val="center"/>
          </w:tcPr>
          <w:p w14:paraId="681DDA01" w14:textId="77777777" w:rsidR="00F13EEA" w:rsidRPr="002D57D1" w:rsidRDefault="00F13EEA" w:rsidP="009A22DF">
            <w:pPr>
              <w:widowControl/>
              <w:tabs>
                <w:tab w:val="left" w:pos="6825"/>
              </w:tabs>
              <w:spacing w:line="240" w:lineRule="auto"/>
              <w:ind w:firstLineChars="0" w:firstLine="0"/>
              <w:jc w:val="center"/>
              <w:rPr>
                <w:rFonts w:cs="Times New Roman"/>
                <w:kern w:val="0"/>
                <w:sz w:val="21"/>
                <w:szCs w:val="21"/>
                <w:lang w:eastAsia="en-US" w:bidi="en-US"/>
                <w14:ligatures w14:val="none"/>
              </w:rPr>
            </w:pPr>
          </w:p>
        </w:tc>
        <w:tc>
          <w:tcPr>
            <w:tcW w:w="863" w:type="pct"/>
            <w:vAlign w:val="center"/>
          </w:tcPr>
          <w:p w14:paraId="5C413AE5" w14:textId="77777777" w:rsidR="00F13EEA" w:rsidRPr="002D57D1" w:rsidRDefault="00F13EEA" w:rsidP="009A22DF">
            <w:pPr>
              <w:widowControl/>
              <w:spacing w:line="240" w:lineRule="auto"/>
              <w:ind w:firstLineChars="0" w:firstLine="0"/>
              <w:jc w:val="center"/>
              <w:rPr>
                <w:rFonts w:cs="Times New Roman"/>
                <w:kern w:val="0"/>
                <w:sz w:val="21"/>
                <w:szCs w:val="21"/>
                <w:lang w:bidi="en-US"/>
                <w14:ligatures w14:val="none"/>
              </w:rPr>
            </w:pPr>
            <w:r w:rsidRPr="002D57D1">
              <w:rPr>
                <w:rFonts w:cs="Times New Roman" w:hint="eastAsia"/>
                <w:kern w:val="0"/>
                <w:sz w:val="21"/>
                <w:szCs w:val="21"/>
                <w:lang w:bidi="en-US"/>
                <w14:ligatures w14:val="none"/>
              </w:rPr>
              <w:t>添加剂</w:t>
            </w:r>
          </w:p>
          <w:p w14:paraId="4D7D378F" w14:textId="77777777" w:rsidR="00F13EEA" w:rsidRPr="002D57D1" w:rsidRDefault="00F13EEA" w:rsidP="009A22DF">
            <w:pPr>
              <w:widowControl/>
              <w:spacing w:line="240" w:lineRule="auto"/>
              <w:ind w:firstLineChars="0" w:firstLine="0"/>
              <w:jc w:val="center"/>
              <w:rPr>
                <w:rFonts w:cs="Times New Roman"/>
                <w:kern w:val="0"/>
                <w:sz w:val="21"/>
                <w:szCs w:val="21"/>
                <w:lang w:bidi="en-US"/>
                <w14:ligatures w14:val="none"/>
              </w:rPr>
            </w:pPr>
            <w:r w:rsidRPr="002D57D1">
              <w:rPr>
                <w:rFonts w:cs="Times New Roman" w:hint="eastAsia"/>
                <w:kern w:val="0"/>
                <w:sz w:val="21"/>
                <w:szCs w:val="21"/>
                <w:lang w:bidi="en-US"/>
                <w14:ligatures w14:val="none"/>
              </w:rPr>
              <w:t>（</w:t>
            </w:r>
            <w:r w:rsidRPr="002D57D1">
              <w:rPr>
                <w:rFonts w:cs="Times New Roman" w:hint="eastAsia"/>
                <w:kern w:val="0"/>
                <w:sz w:val="21"/>
                <w:szCs w:val="21"/>
                <w:lang w:bidi="en-US"/>
                <w14:ligatures w14:val="none"/>
              </w:rPr>
              <w:t>2-</w:t>
            </w:r>
            <w:r w:rsidRPr="002D57D1">
              <w:rPr>
                <w:rFonts w:cs="Times New Roman" w:hint="eastAsia"/>
                <w:kern w:val="0"/>
                <w:sz w:val="21"/>
                <w:szCs w:val="21"/>
                <w:lang w:bidi="en-US"/>
                <w14:ligatures w14:val="none"/>
              </w:rPr>
              <w:t>丙醇、正丁醇、高碳醇）</w:t>
            </w:r>
          </w:p>
        </w:tc>
        <w:tc>
          <w:tcPr>
            <w:tcW w:w="680" w:type="pct"/>
            <w:vAlign w:val="center"/>
          </w:tcPr>
          <w:p w14:paraId="57C95705" w14:textId="77777777" w:rsidR="00F13EEA" w:rsidRPr="002D57D1" w:rsidRDefault="00F13EEA" w:rsidP="009A22DF">
            <w:pPr>
              <w:widowControl/>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4.8</w:t>
            </w:r>
            <w:r w:rsidR="00FF38B0">
              <w:rPr>
                <w:rFonts w:cs="Times New Roman" w:hint="eastAsia"/>
                <w:kern w:val="0"/>
                <w:sz w:val="21"/>
                <w:szCs w:val="21"/>
                <w:lang w:bidi="en-US"/>
                <w14:ligatures w14:val="none"/>
              </w:rPr>
              <w:t>4</w:t>
            </w:r>
            <w:r>
              <w:rPr>
                <w:rFonts w:cs="Times New Roman" w:hint="eastAsia"/>
                <w:kern w:val="0"/>
                <w:sz w:val="21"/>
                <w:szCs w:val="21"/>
                <w:lang w:bidi="en-US"/>
                <w14:ligatures w14:val="none"/>
              </w:rPr>
              <w:t>t</w:t>
            </w:r>
          </w:p>
        </w:tc>
        <w:tc>
          <w:tcPr>
            <w:tcW w:w="687" w:type="pct"/>
            <w:vAlign w:val="center"/>
          </w:tcPr>
          <w:p w14:paraId="621C2E23" w14:textId="77777777" w:rsidR="00F13EEA" w:rsidRPr="002D57D1" w:rsidRDefault="00F13EEA" w:rsidP="009A22DF">
            <w:pPr>
              <w:widowControl/>
              <w:spacing w:line="240" w:lineRule="auto"/>
              <w:ind w:firstLineChars="0" w:firstLine="0"/>
              <w:jc w:val="center"/>
              <w:rPr>
                <w:rFonts w:cs="Times New Roman"/>
                <w:kern w:val="0"/>
                <w:sz w:val="21"/>
                <w:szCs w:val="21"/>
                <w:lang w:bidi="en-US"/>
                <w14:ligatures w14:val="none"/>
              </w:rPr>
            </w:pPr>
            <w:r w:rsidRPr="002D57D1">
              <w:rPr>
                <w:rFonts w:cs="Times New Roman" w:hint="eastAsia"/>
                <w:kern w:val="0"/>
                <w:sz w:val="21"/>
                <w:szCs w:val="21"/>
                <w:lang w:bidi="en-US"/>
                <w14:ligatures w14:val="none"/>
              </w:rPr>
              <w:t>液</w:t>
            </w:r>
          </w:p>
        </w:tc>
        <w:tc>
          <w:tcPr>
            <w:tcW w:w="486" w:type="pct"/>
            <w:vAlign w:val="center"/>
          </w:tcPr>
          <w:p w14:paraId="6E22CDF4" w14:textId="77777777" w:rsidR="00F13EEA" w:rsidRPr="002D57D1" w:rsidRDefault="00F13EEA" w:rsidP="009A22DF">
            <w:pPr>
              <w:widowControl/>
              <w:tabs>
                <w:tab w:val="left" w:pos="6825"/>
              </w:tabs>
              <w:spacing w:line="240" w:lineRule="auto"/>
              <w:ind w:firstLineChars="0" w:firstLine="0"/>
              <w:jc w:val="center"/>
              <w:rPr>
                <w:rFonts w:cs="Times New Roman"/>
                <w:kern w:val="0"/>
                <w:sz w:val="21"/>
                <w:szCs w:val="21"/>
                <w:lang w:bidi="en-US"/>
                <w14:ligatures w14:val="none"/>
              </w:rPr>
            </w:pPr>
            <w:r w:rsidRPr="002D57D1">
              <w:rPr>
                <w:rFonts w:cs="Times New Roman" w:hint="eastAsia"/>
                <w:kern w:val="0"/>
                <w:sz w:val="21"/>
                <w:szCs w:val="21"/>
                <w:lang w:bidi="en-US"/>
                <w14:ligatures w14:val="none"/>
              </w:rPr>
              <w:t>常温</w:t>
            </w:r>
          </w:p>
        </w:tc>
        <w:tc>
          <w:tcPr>
            <w:tcW w:w="541" w:type="pct"/>
            <w:vAlign w:val="center"/>
          </w:tcPr>
          <w:p w14:paraId="4843F04B" w14:textId="77777777" w:rsidR="00F13EEA" w:rsidRPr="002D57D1" w:rsidRDefault="00F13EEA" w:rsidP="009A22DF">
            <w:pPr>
              <w:widowControl/>
              <w:tabs>
                <w:tab w:val="left" w:pos="6825"/>
              </w:tabs>
              <w:spacing w:line="240" w:lineRule="auto"/>
              <w:ind w:firstLineChars="0" w:firstLine="0"/>
              <w:jc w:val="center"/>
              <w:rPr>
                <w:rFonts w:cs="Times New Roman"/>
                <w:kern w:val="0"/>
                <w:sz w:val="21"/>
                <w:szCs w:val="21"/>
                <w:lang w:bidi="en-US"/>
                <w14:ligatures w14:val="none"/>
              </w:rPr>
            </w:pPr>
            <w:r w:rsidRPr="002D57D1">
              <w:rPr>
                <w:rFonts w:cs="Times New Roman" w:hint="eastAsia"/>
                <w:kern w:val="0"/>
                <w:sz w:val="21"/>
                <w:szCs w:val="21"/>
                <w:lang w:bidi="en-US"/>
                <w14:ligatures w14:val="none"/>
              </w:rPr>
              <w:t>常压</w:t>
            </w:r>
          </w:p>
        </w:tc>
        <w:tc>
          <w:tcPr>
            <w:tcW w:w="984" w:type="pct"/>
            <w:vAlign w:val="center"/>
          </w:tcPr>
          <w:p w14:paraId="71664163" w14:textId="77777777" w:rsidR="00F13EEA" w:rsidRPr="002D57D1" w:rsidRDefault="00F13EEA" w:rsidP="009A22DF">
            <w:pPr>
              <w:widowControl/>
              <w:spacing w:line="240" w:lineRule="auto"/>
              <w:ind w:firstLineChars="0" w:firstLine="0"/>
              <w:jc w:val="center"/>
              <w:rPr>
                <w:rFonts w:cs="Times New Roman"/>
                <w:kern w:val="0"/>
                <w:sz w:val="24"/>
                <w:lang w:eastAsia="en-US" w:bidi="en-US"/>
                <w14:ligatures w14:val="none"/>
              </w:rPr>
            </w:pPr>
            <w:r w:rsidRPr="00C73435">
              <w:rPr>
                <w:rFonts w:cs="Times New Roman" w:hint="eastAsia"/>
                <w:kern w:val="0"/>
                <w:sz w:val="21"/>
                <w:szCs w:val="21"/>
                <w:lang w:bidi="en-US"/>
                <w14:ligatures w14:val="none"/>
              </w:rPr>
              <w:t>爆炸性、可燃性</w:t>
            </w:r>
          </w:p>
        </w:tc>
      </w:tr>
      <w:tr w:rsidR="00F13EEA" w:rsidRPr="002D57D1" w14:paraId="77A98049" w14:textId="77777777" w:rsidTr="00F13EEA">
        <w:trPr>
          <w:cantSplit/>
          <w:trHeight w:val="454"/>
          <w:jc w:val="center"/>
        </w:trPr>
        <w:tc>
          <w:tcPr>
            <w:tcW w:w="759" w:type="pct"/>
            <w:vMerge/>
            <w:vAlign w:val="center"/>
          </w:tcPr>
          <w:p w14:paraId="1C202B9C" w14:textId="77777777" w:rsidR="00F13EEA" w:rsidRPr="002D57D1" w:rsidRDefault="00F13EEA" w:rsidP="009A22DF">
            <w:pPr>
              <w:widowControl/>
              <w:tabs>
                <w:tab w:val="left" w:pos="6825"/>
              </w:tabs>
              <w:spacing w:line="240" w:lineRule="auto"/>
              <w:ind w:firstLineChars="0" w:firstLine="0"/>
              <w:jc w:val="center"/>
              <w:rPr>
                <w:rFonts w:cs="Times New Roman"/>
                <w:kern w:val="0"/>
                <w:sz w:val="21"/>
                <w:szCs w:val="21"/>
                <w:lang w:eastAsia="en-US" w:bidi="en-US"/>
                <w14:ligatures w14:val="none"/>
              </w:rPr>
            </w:pPr>
          </w:p>
        </w:tc>
        <w:tc>
          <w:tcPr>
            <w:tcW w:w="863" w:type="pct"/>
            <w:vAlign w:val="center"/>
          </w:tcPr>
          <w:p w14:paraId="1935BF70" w14:textId="77777777" w:rsidR="00F13EEA" w:rsidRPr="002D57D1" w:rsidRDefault="00F13EEA" w:rsidP="009A22DF">
            <w:pPr>
              <w:widowControl/>
              <w:spacing w:line="240" w:lineRule="auto"/>
              <w:ind w:firstLineChars="0" w:firstLine="0"/>
              <w:jc w:val="center"/>
              <w:rPr>
                <w:rFonts w:cs="Times New Roman"/>
                <w:kern w:val="0"/>
                <w:sz w:val="21"/>
                <w:szCs w:val="21"/>
                <w:lang w:bidi="en-US"/>
                <w14:ligatures w14:val="none"/>
              </w:rPr>
            </w:pPr>
            <w:r w:rsidRPr="002D57D1">
              <w:rPr>
                <w:rFonts w:cs="Times New Roman" w:hint="eastAsia"/>
                <w:kern w:val="0"/>
                <w:sz w:val="21"/>
                <w:szCs w:val="21"/>
                <w:lang w:bidi="en-US"/>
                <w14:ligatures w14:val="none"/>
              </w:rPr>
              <w:t>醇基燃料</w:t>
            </w:r>
          </w:p>
        </w:tc>
        <w:tc>
          <w:tcPr>
            <w:tcW w:w="680" w:type="pct"/>
            <w:vAlign w:val="center"/>
          </w:tcPr>
          <w:p w14:paraId="3DFDF544" w14:textId="77777777" w:rsidR="00F13EEA" w:rsidRPr="002D57D1" w:rsidRDefault="002E49EC" w:rsidP="009A22DF">
            <w:pPr>
              <w:widowControl/>
              <w:spacing w:line="240" w:lineRule="auto"/>
              <w:ind w:firstLineChars="0" w:firstLine="0"/>
              <w:jc w:val="center"/>
              <w:rPr>
                <w:rFonts w:cs="Times New Roman"/>
                <w:kern w:val="0"/>
                <w:sz w:val="21"/>
                <w:szCs w:val="21"/>
                <w:lang w:eastAsia="en-US" w:bidi="en-US"/>
                <w14:ligatures w14:val="none"/>
              </w:rPr>
            </w:pPr>
            <w:r>
              <w:rPr>
                <w:rFonts w:cs="Times New Roman" w:hint="eastAsia"/>
                <w:kern w:val="0"/>
                <w:sz w:val="21"/>
                <w:szCs w:val="21"/>
                <w:lang w:bidi="en-US"/>
                <w14:ligatures w14:val="none"/>
              </w:rPr>
              <w:t>77.356</w:t>
            </w:r>
            <w:r w:rsidR="00F13EEA" w:rsidRPr="002D57D1">
              <w:rPr>
                <w:rFonts w:cs="Times New Roman" w:hint="eastAsia"/>
                <w:kern w:val="0"/>
                <w:sz w:val="21"/>
                <w:szCs w:val="21"/>
                <w:lang w:bidi="en-US"/>
                <w14:ligatures w14:val="none"/>
              </w:rPr>
              <w:t>t</w:t>
            </w:r>
          </w:p>
        </w:tc>
        <w:tc>
          <w:tcPr>
            <w:tcW w:w="687" w:type="pct"/>
            <w:vAlign w:val="center"/>
          </w:tcPr>
          <w:p w14:paraId="52B719C7" w14:textId="77777777" w:rsidR="00F13EEA" w:rsidRPr="002D57D1" w:rsidRDefault="00F13EEA" w:rsidP="009A22DF">
            <w:pPr>
              <w:widowControl/>
              <w:spacing w:line="240" w:lineRule="auto"/>
              <w:ind w:firstLineChars="0" w:firstLine="0"/>
              <w:jc w:val="center"/>
              <w:rPr>
                <w:rFonts w:cs="Times New Roman"/>
                <w:kern w:val="0"/>
                <w:sz w:val="21"/>
                <w:szCs w:val="21"/>
                <w:lang w:bidi="en-US"/>
                <w14:ligatures w14:val="none"/>
              </w:rPr>
            </w:pPr>
            <w:r w:rsidRPr="002D57D1">
              <w:rPr>
                <w:rFonts w:cs="Times New Roman" w:hint="eastAsia"/>
                <w:kern w:val="0"/>
                <w:sz w:val="21"/>
                <w:szCs w:val="21"/>
                <w:lang w:bidi="en-US"/>
                <w14:ligatures w14:val="none"/>
              </w:rPr>
              <w:t>液</w:t>
            </w:r>
          </w:p>
        </w:tc>
        <w:tc>
          <w:tcPr>
            <w:tcW w:w="486" w:type="pct"/>
            <w:vAlign w:val="center"/>
          </w:tcPr>
          <w:p w14:paraId="5564CC98" w14:textId="77777777" w:rsidR="00F13EEA" w:rsidRPr="002D57D1" w:rsidRDefault="00F13EEA" w:rsidP="009A22DF">
            <w:pPr>
              <w:widowControl/>
              <w:tabs>
                <w:tab w:val="left" w:pos="6825"/>
              </w:tabs>
              <w:spacing w:line="240" w:lineRule="auto"/>
              <w:ind w:firstLineChars="0" w:firstLine="0"/>
              <w:jc w:val="center"/>
              <w:rPr>
                <w:rFonts w:cs="Times New Roman"/>
                <w:kern w:val="0"/>
                <w:sz w:val="21"/>
                <w:szCs w:val="21"/>
                <w:lang w:bidi="en-US"/>
                <w14:ligatures w14:val="none"/>
              </w:rPr>
            </w:pPr>
            <w:r w:rsidRPr="002D57D1">
              <w:rPr>
                <w:rFonts w:cs="Times New Roman" w:hint="eastAsia"/>
                <w:kern w:val="0"/>
                <w:sz w:val="21"/>
                <w:szCs w:val="21"/>
                <w:lang w:bidi="en-US"/>
                <w14:ligatures w14:val="none"/>
              </w:rPr>
              <w:t>常温</w:t>
            </w:r>
          </w:p>
        </w:tc>
        <w:tc>
          <w:tcPr>
            <w:tcW w:w="541" w:type="pct"/>
            <w:vAlign w:val="center"/>
          </w:tcPr>
          <w:p w14:paraId="1709D33D" w14:textId="77777777" w:rsidR="00F13EEA" w:rsidRPr="002D57D1" w:rsidRDefault="00F13EEA" w:rsidP="009A22DF">
            <w:pPr>
              <w:widowControl/>
              <w:tabs>
                <w:tab w:val="left" w:pos="6825"/>
              </w:tabs>
              <w:spacing w:line="240" w:lineRule="auto"/>
              <w:ind w:firstLineChars="0" w:firstLine="0"/>
              <w:jc w:val="center"/>
              <w:rPr>
                <w:rFonts w:cs="Times New Roman"/>
                <w:kern w:val="0"/>
                <w:sz w:val="21"/>
                <w:szCs w:val="21"/>
                <w:lang w:bidi="en-US"/>
                <w14:ligatures w14:val="none"/>
              </w:rPr>
            </w:pPr>
            <w:r w:rsidRPr="002D57D1">
              <w:rPr>
                <w:rFonts w:cs="Times New Roman" w:hint="eastAsia"/>
                <w:kern w:val="0"/>
                <w:sz w:val="21"/>
                <w:szCs w:val="21"/>
                <w:lang w:bidi="en-US"/>
                <w14:ligatures w14:val="none"/>
              </w:rPr>
              <w:t>常压</w:t>
            </w:r>
          </w:p>
        </w:tc>
        <w:tc>
          <w:tcPr>
            <w:tcW w:w="984" w:type="pct"/>
            <w:vAlign w:val="center"/>
          </w:tcPr>
          <w:p w14:paraId="6EF993D7" w14:textId="77777777" w:rsidR="00F13EEA" w:rsidRPr="002D57D1" w:rsidRDefault="00F13EEA" w:rsidP="009A22DF">
            <w:pPr>
              <w:widowControl/>
              <w:spacing w:line="240" w:lineRule="auto"/>
              <w:ind w:firstLineChars="0" w:firstLine="0"/>
              <w:jc w:val="center"/>
              <w:rPr>
                <w:rFonts w:cs="Times New Roman"/>
                <w:kern w:val="0"/>
                <w:sz w:val="24"/>
                <w:lang w:eastAsia="en-US" w:bidi="en-US"/>
                <w14:ligatures w14:val="none"/>
              </w:rPr>
            </w:pPr>
            <w:r w:rsidRPr="00C73435">
              <w:rPr>
                <w:rFonts w:cs="Times New Roman" w:hint="eastAsia"/>
                <w:kern w:val="0"/>
                <w:sz w:val="21"/>
                <w:szCs w:val="21"/>
                <w:lang w:bidi="en-US"/>
                <w14:ligatures w14:val="none"/>
              </w:rPr>
              <w:t>爆炸性、可燃性</w:t>
            </w:r>
          </w:p>
        </w:tc>
      </w:tr>
    </w:tbl>
    <w:p w14:paraId="3CAB60FD" w14:textId="77777777" w:rsidR="009D60DD" w:rsidRDefault="009D60DD" w:rsidP="009D60DD">
      <w:pPr>
        <w:pStyle w:val="3"/>
        <w:spacing w:before="190" w:after="190"/>
        <w:ind w:firstLine="562"/>
      </w:pPr>
      <w:r>
        <w:rPr>
          <w:rFonts w:hint="eastAsia"/>
        </w:rPr>
        <w:lastRenderedPageBreak/>
        <w:t>3.4.2</w:t>
      </w:r>
      <w:r>
        <w:rPr>
          <w:rFonts w:hint="eastAsia"/>
        </w:rPr>
        <w:t>定性分析建设项目总的和各个作业场所的固有危险程度</w:t>
      </w:r>
    </w:p>
    <w:p w14:paraId="15B4961D" w14:textId="77777777" w:rsidR="009D60DD" w:rsidRDefault="009D60DD" w:rsidP="009D60DD">
      <w:pPr>
        <w:ind w:firstLine="560"/>
      </w:pPr>
      <w:r>
        <w:rPr>
          <w:rFonts w:hint="eastAsia"/>
        </w:rPr>
        <w:t>根据各个作业场所危险、有害因素的辨识结果，以及具有爆炸性、可燃性、毒性的化学品分布情况及其存在状态、状况，本项目各个作业场所的固有危险程度，见表</w:t>
      </w:r>
      <w:r>
        <w:rPr>
          <w:rFonts w:hint="eastAsia"/>
        </w:rPr>
        <w:t>3.4-2</w:t>
      </w:r>
      <w:r>
        <w:rPr>
          <w:rFonts w:hint="eastAsia"/>
        </w:rPr>
        <w:t>。</w:t>
      </w:r>
    </w:p>
    <w:p w14:paraId="4BEFA5F5" w14:textId="77777777" w:rsidR="009D60DD" w:rsidRDefault="009D60DD" w:rsidP="009D60DD">
      <w:pPr>
        <w:keepNext/>
        <w:spacing w:beforeLines="50" w:before="190" w:afterLines="50" w:after="190" w:line="240" w:lineRule="auto"/>
        <w:ind w:firstLineChars="0" w:firstLine="0"/>
        <w:jc w:val="center"/>
        <w:rPr>
          <w:rFonts w:eastAsia="黑体" w:cs="Times New Roman"/>
          <w:sz w:val="24"/>
          <w:szCs w:val="28"/>
        </w:rPr>
      </w:pPr>
      <w:r w:rsidRPr="00D34403">
        <w:rPr>
          <w:rFonts w:eastAsia="黑体" w:cs="Times New Roman" w:hint="eastAsia"/>
          <w:sz w:val="24"/>
          <w:szCs w:val="28"/>
        </w:rPr>
        <w:t>表</w:t>
      </w:r>
      <w:r>
        <w:rPr>
          <w:rFonts w:eastAsia="黑体" w:cs="Times New Roman" w:hint="eastAsia"/>
          <w:sz w:val="24"/>
          <w:szCs w:val="28"/>
        </w:rPr>
        <w:t>3.4</w:t>
      </w:r>
      <w:r w:rsidRPr="00D34403">
        <w:rPr>
          <w:rFonts w:eastAsia="黑体" w:cs="Times New Roman" w:hint="eastAsia"/>
          <w:sz w:val="24"/>
          <w:szCs w:val="28"/>
        </w:rPr>
        <w:t xml:space="preserve">-2  </w:t>
      </w:r>
      <w:r w:rsidRPr="00D34403">
        <w:rPr>
          <w:rFonts w:eastAsia="黑体" w:cs="Times New Roman" w:hint="eastAsia"/>
          <w:sz w:val="24"/>
          <w:szCs w:val="28"/>
        </w:rPr>
        <w:t>作业场所的固有危险有害因素</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2458"/>
        <w:gridCol w:w="5224"/>
        <w:gridCol w:w="1492"/>
      </w:tblGrid>
      <w:tr w:rsidR="009D60DD" w:rsidRPr="00DA68A2" w14:paraId="31A4FCC9" w14:textId="77777777" w:rsidTr="009A22DF">
        <w:trPr>
          <w:trHeight w:val="454"/>
          <w:tblHeader/>
          <w:jc w:val="center"/>
        </w:trPr>
        <w:tc>
          <w:tcPr>
            <w:tcW w:w="1340" w:type="pct"/>
            <w:tcBorders>
              <w:top w:val="single" w:sz="4" w:space="0" w:color="auto"/>
              <w:left w:val="single" w:sz="4" w:space="0" w:color="auto"/>
              <w:bottom w:val="single" w:sz="6" w:space="0" w:color="auto"/>
              <w:right w:val="single" w:sz="6" w:space="0" w:color="auto"/>
            </w:tcBorders>
            <w:vAlign w:val="center"/>
          </w:tcPr>
          <w:p w14:paraId="43BE9686" w14:textId="77777777" w:rsidR="009D60DD" w:rsidRPr="00DA68A2" w:rsidRDefault="009D60DD" w:rsidP="009A22DF">
            <w:pPr>
              <w:adjustRightInd/>
              <w:snapToGrid/>
              <w:spacing w:line="320" w:lineRule="exact"/>
              <w:ind w:firstLineChars="0" w:firstLine="0"/>
              <w:jc w:val="center"/>
              <w:rPr>
                <w:rFonts w:ascii="Calibri" w:hAnsi="Calibri" w:cs="Times New Roman"/>
                <w:sz w:val="21"/>
                <w:szCs w:val="21"/>
                <w14:ligatures w14:val="none"/>
              </w:rPr>
            </w:pPr>
            <w:r w:rsidRPr="00DA68A2">
              <w:rPr>
                <w:rFonts w:ascii="宋体" w:hAnsi="宋体" w:cs="宋体" w:hint="eastAsia"/>
                <w:sz w:val="21"/>
                <w:szCs w:val="21"/>
                <w:lang w:bidi="ar"/>
                <w14:ligatures w14:val="none"/>
              </w:rPr>
              <w:t>场所</w:t>
            </w:r>
          </w:p>
        </w:tc>
        <w:tc>
          <w:tcPr>
            <w:tcW w:w="2847" w:type="pct"/>
            <w:tcBorders>
              <w:top w:val="single" w:sz="4" w:space="0" w:color="auto"/>
              <w:left w:val="single" w:sz="6" w:space="0" w:color="auto"/>
              <w:bottom w:val="single" w:sz="6" w:space="0" w:color="auto"/>
              <w:right w:val="single" w:sz="6" w:space="0" w:color="auto"/>
            </w:tcBorders>
            <w:vAlign w:val="center"/>
          </w:tcPr>
          <w:p w14:paraId="01A16973" w14:textId="77777777" w:rsidR="009D60DD" w:rsidRPr="00DA68A2" w:rsidRDefault="009D60DD" w:rsidP="009A22DF">
            <w:pPr>
              <w:adjustRightInd/>
              <w:snapToGrid/>
              <w:spacing w:line="320" w:lineRule="exact"/>
              <w:ind w:firstLineChars="0" w:firstLine="0"/>
              <w:jc w:val="center"/>
              <w:rPr>
                <w:rFonts w:ascii="Calibri" w:hAnsi="Calibri" w:cs="Times New Roman"/>
                <w:sz w:val="21"/>
                <w:szCs w:val="21"/>
                <w14:ligatures w14:val="none"/>
              </w:rPr>
            </w:pPr>
            <w:r w:rsidRPr="00DA68A2">
              <w:rPr>
                <w:rFonts w:ascii="宋体" w:hAnsi="宋体" w:cs="宋体" w:hint="eastAsia"/>
                <w:sz w:val="21"/>
                <w:szCs w:val="21"/>
                <w:lang w:bidi="ar"/>
                <w14:ligatures w14:val="none"/>
              </w:rPr>
              <w:t>主要危险因素</w:t>
            </w:r>
          </w:p>
        </w:tc>
        <w:tc>
          <w:tcPr>
            <w:tcW w:w="813" w:type="pct"/>
            <w:tcBorders>
              <w:top w:val="single" w:sz="4" w:space="0" w:color="auto"/>
              <w:left w:val="single" w:sz="6" w:space="0" w:color="auto"/>
              <w:bottom w:val="single" w:sz="6" w:space="0" w:color="auto"/>
              <w:right w:val="single" w:sz="4" w:space="0" w:color="auto"/>
            </w:tcBorders>
            <w:vAlign w:val="center"/>
          </w:tcPr>
          <w:p w14:paraId="2857214B" w14:textId="77777777" w:rsidR="009D60DD" w:rsidRPr="00DA68A2" w:rsidRDefault="009D60DD" w:rsidP="009A22DF">
            <w:pPr>
              <w:adjustRightInd/>
              <w:snapToGrid/>
              <w:spacing w:line="320" w:lineRule="exact"/>
              <w:ind w:firstLineChars="0" w:firstLine="0"/>
              <w:jc w:val="center"/>
              <w:rPr>
                <w:rFonts w:ascii="Calibri" w:hAnsi="Calibri" w:cs="Times New Roman"/>
                <w:sz w:val="21"/>
                <w:szCs w:val="21"/>
                <w14:ligatures w14:val="none"/>
              </w:rPr>
            </w:pPr>
            <w:r w:rsidRPr="00B434DA">
              <w:rPr>
                <w:rFonts w:ascii="宋体" w:hAnsi="宋体" w:cs="宋体" w:hint="eastAsia"/>
                <w:sz w:val="21"/>
                <w:szCs w:val="21"/>
                <w:lang w:bidi="ar"/>
                <w14:ligatures w14:val="none"/>
              </w:rPr>
              <w:t>危险等级</w:t>
            </w:r>
          </w:p>
        </w:tc>
      </w:tr>
      <w:tr w:rsidR="009D60DD" w:rsidRPr="00DA68A2" w14:paraId="5DCB0206" w14:textId="77777777" w:rsidTr="009A22DF">
        <w:trPr>
          <w:trHeight w:val="454"/>
          <w:tblHeader/>
          <w:jc w:val="center"/>
        </w:trPr>
        <w:tc>
          <w:tcPr>
            <w:tcW w:w="1340" w:type="pct"/>
            <w:tcBorders>
              <w:top w:val="single" w:sz="6" w:space="0" w:color="auto"/>
              <w:left w:val="single" w:sz="4" w:space="0" w:color="auto"/>
              <w:bottom w:val="single" w:sz="6" w:space="0" w:color="auto"/>
              <w:right w:val="single" w:sz="6" w:space="0" w:color="auto"/>
            </w:tcBorders>
            <w:vAlign w:val="center"/>
          </w:tcPr>
          <w:p w14:paraId="21827563" w14:textId="77777777" w:rsidR="009D60DD" w:rsidRPr="00DA68A2" w:rsidRDefault="009D60DD" w:rsidP="009A22DF">
            <w:pPr>
              <w:adjustRightInd/>
              <w:snapToGrid/>
              <w:spacing w:line="320" w:lineRule="exact"/>
              <w:ind w:firstLineChars="0" w:firstLine="0"/>
              <w:jc w:val="center"/>
              <w:rPr>
                <w:rFonts w:ascii="Calibri" w:hAnsi="Calibri" w:cs="Times New Roman"/>
                <w:sz w:val="21"/>
                <w:szCs w:val="21"/>
                <w14:ligatures w14:val="none"/>
              </w:rPr>
            </w:pPr>
            <w:r w:rsidRPr="00DA68A2">
              <w:rPr>
                <w:rFonts w:cs="宋体" w:hint="eastAsia"/>
                <w:sz w:val="21"/>
                <w:szCs w:val="21"/>
                <w:lang w:bidi="ar"/>
                <w14:ligatures w14:val="none"/>
              </w:rPr>
              <w:t>罐区</w:t>
            </w:r>
          </w:p>
        </w:tc>
        <w:tc>
          <w:tcPr>
            <w:tcW w:w="2847" w:type="pct"/>
            <w:tcBorders>
              <w:top w:val="single" w:sz="6" w:space="0" w:color="auto"/>
              <w:left w:val="single" w:sz="6" w:space="0" w:color="auto"/>
              <w:bottom w:val="single" w:sz="6" w:space="0" w:color="auto"/>
              <w:right w:val="single" w:sz="6" w:space="0" w:color="auto"/>
            </w:tcBorders>
            <w:vAlign w:val="center"/>
          </w:tcPr>
          <w:p w14:paraId="24DE284D" w14:textId="77777777" w:rsidR="009D60DD" w:rsidRPr="00DA68A2" w:rsidRDefault="009D60DD" w:rsidP="009A22DF">
            <w:pPr>
              <w:adjustRightInd/>
              <w:snapToGrid/>
              <w:spacing w:line="320" w:lineRule="exact"/>
              <w:ind w:firstLineChars="0" w:firstLine="0"/>
              <w:jc w:val="left"/>
              <w:rPr>
                <w:rFonts w:ascii="Calibri" w:hAnsi="Calibri" w:cs="Times New Roman"/>
                <w:sz w:val="21"/>
                <w:szCs w:val="21"/>
                <w14:ligatures w14:val="none"/>
              </w:rPr>
            </w:pPr>
            <w:r w:rsidRPr="00DA68A2">
              <w:rPr>
                <w:rFonts w:ascii="宋体" w:hAnsi="宋体" w:cs="宋体" w:hint="eastAsia"/>
                <w:sz w:val="21"/>
                <w:szCs w:val="21"/>
                <w:lang w:bidi="ar"/>
                <w14:ligatures w14:val="none"/>
              </w:rPr>
              <w:t>火灾、爆炸、</w:t>
            </w:r>
            <w:r>
              <w:rPr>
                <w:rFonts w:ascii="宋体" w:hAnsi="宋体" w:cs="宋体" w:hint="eastAsia"/>
                <w:sz w:val="21"/>
                <w:szCs w:val="21"/>
                <w:lang w:bidi="ar"/>
                <w14:ligatures w14:val="none"/>
              </w:rPr>
              <w:t>触电、</w:t>
            </w:r>
            <w:r w:rsidRPr="00DA68A2">
              <w:rPr>
                <w:rFonts w:ascii="宋体" w:hAnsi="宋体" w:cs="宋体" w:hint="eastAsia"/>
                <w:sz w:val="21"/>
                <w:szCs w:val="21"/>
                <w:lang w:bidi="ar"/>
                <w14:ligatures w14:val="none"/>
              </w:rPr>
              <w:t>机械伤害、高处坠落、</w:t>
            </w:r>
            <w:r>
              <w:rPr>
                <w:rFonts w:ascii="宋体" w:hAnsi="宋体" w:cs="宋体" w:hint="eastAsia"/>
                <w:sz w:val="21"/>
                <w:szCs w:val="21"/>
                <w:lang w:bidi="ar"/>
                <w14:ligatures w14:val="none"/>
              </w:rPr>
              <w:t>中毒和窒息、噪声与振动</w:t>
            </w:r>
          </w:p>
        </w:tc>
        <w:tc>
          <w:tcPr>
            <w:tcW w:w="813" w:type="pct"/>
            <w:tcBorders>
              <w:top w:val="single" w:sz="6" w:space="0" w:color="auto"/>
              <w:left w:val="single" w:sz="6" w:space="0" w:color="auto"/>
              <w:bottom w:val="single" w:sz="6" w:space="0" w:color="auto"/>
              <w:right w:val="single" w:sz="4" w:space="0" w:color="auto"/>
            </w:tcBorders>
            <w:vAlign w:val="center"/>
          </w:tcPr>
          <w:p w14:paraId="79BCDF2F" w14:textId="77777777" w:rsidR="009D60DD" w:rsidRPr="00DA68A2" w:rsidRDefault="009D60DD" w:rsidP="009A22DF">
            <w:pPr>
              <w:adjustRightInd/>
              <w:snapToGrid/>
              <w:spacing w:line="320" w:lineRule="exact"/>
              <w:ind w:firstLineChars="0" w:firstLine="0"/>
              <w:jc w:val="center"/>
              <w:rPr>
                <w:rFonts w:ascii="Calibri" w:hAnsi="Calibri" w:cs="Times New Roman"/>
                <w:sz w:val="21"/>
                <w:szCs w:val="21"/>
                <w14:ligatures w14:val="none"/>
              </w:rPr>
            </w:pPr>
            <w:r w:rsidRPr="00DA68A2">
              <w:rPr>
                <w:rFonts w:ascii="宋体" w:hAnsi="宋体" w:cs="宋体" w:hint="eastAsia"/>
                <w:sz w:val="21"/>
                <w:szCs w:val="21"/>
                <w:lang w:bidi="ar"/>
                <w14:ligatures w14:val="none"/>
              </w:rPr>
              <w:t>高度危险</w:t>
            </w:r>
          </w:p>
        </w:tc>
      </w:tr>
      <w:tr w:rsidR="009D60DD" w:rsidRPr="00DA68A2" w14:paraId="00262303" w14:textId="77777777" w:rsidTr="009A22DF">
        <w:trPr>
          <w:trHeight w:val="454"/>
          <w:tblHeader/>
          <w:jc w:val="center"/>
        </w:trPr>
        <w:tc>
          <w:tcPr>
            <w:tcW w:w="1340" w:type="pct"/>
            <w:tcBorders>
              <w:top w:val="single" w:sz="6" w:space="0" w:color="auto"/>
              <w:left w:val="single" w:sz="4" w:space="0" w:color="auto"/>
              <w:bottom w:val="single" w:sz="6" w:space="0" w:color="auto"/>
              <w:right w:val="single" w:sz="6" w:space="0" w:color="auto"/>
            </w:tcBorders>
            <w:vAlign w:val="center"/>
          </w:tcPr>
          <w:p w14:paraId="501990A5" w14:textId="77777777" w:rsidR="009D60DD" w:rsidRPr="00DA68A2" w:rsidRDefault="009D60DD" w:rsidP="009A22DF">
            <w:pPr>
              <w:spacing w:line="240" w:lineRule="auto"/>
              <w:ind w:firstLineChars="0" w:firstLine="0"/>
              <w:jc w:val="center"/>
              <w:rPr>
                <w:rFonts w:ascii="宋体" w:hAnsi="宋体" w:cs="宋体" w:hint="eastAsia"/>
                <w:sz w:val="21"/>
                <w:szCs w:val="21"/>
                <w:lang w:bidi="en-US"/>
                <w14:ligatures w14:val="none"/>
              </w:rPr>
            </w:pPr>
            <w:r w:rsidRPr="00DA68A2">
              <w:rPr>
                <w:rFonts w:ascii="宋体" w:hAnsi="宋体" w:cs="宋体" w:hint="eastAsia"/>
                <w:sz w:val="21"/>
                <w:szCs w:val="21"/>
                <w:lang w:bidi="en-US"/>
                <w14:ligatures w14:val="none"/>
              </w:rPr>
              <w:t>甲醇</w:t>
            </w:r>
            <w:r w:rsidR="00E5382E">
              <w:rPr>
                <w:rFonts w:ascii="宋体" w:hAnsi="宋体" w:cs="宋体" w:hint="eastAsia"/>
                <w:sz w:val="21"/>
                <w:szCs w:val="21"/>
                <w:lang w:bidi="en-US"/>
                <w14:ligatures w14:val="none"/>
              </w:rPr>
              <w:t>原料</w:t>
            </w:r>
            <w:r w:rsidRPr="00DA68A2">
              <w:rPr>
                <w:rFonts w:ascii="宋体" w:hAnsi="宋体" w:cs="宋体" w:hint="eastAsia"/>
                <w:sz w:val="21"/>
                <w:szCs w:val="21"/>
                <w:lang w:bidi="en-US"/>
                <w14:ligatures w14:val="none"/>
              </w:rPr>
              <w:t>泵棚</w:t>
            </w:r>
          </w:p>
        </w:tc>
        <w:tc>
          <w:tcPr>
            <w:tcW w:w="2847" w:type="pct"/>
            <w:tcBorders>
              <w:top w:val="single" w:sz="6" w:space="0" w:color="auto"/>
              <w:left w:val="single" w:sz="6" w:space="0" w:color="auto"/>
              <w:bottom w:val="single" w:sz="6" w:space="0" w:color="auto"/>
              <w:right w:val="single" w:sz="6" w:space="0" w:color="auto"/>
            </w:tcBorders>
            <w:vAlign w:val="center"/>
          </w:tcPr>
          <w:p w14:paraId="7FCEFC6E" w14:textId="77777777" w:rsidR="009D60DD" w:rsidRPr="00DA68A2" w:rsidRDefault="009D60DD" w:rsidP="009A22DF">
            <w:pPr>
              <w:spacing w:line="240" w:lineRule="auto"/>
              <w:ind w:firstLineChars="0" w:firstLine="0"/>
              <w:jc w:val="left"/>
              <w:rPr>
                <w:rFonts w:ascii="Calibri" w:hAnsi="Calibri" w:cs="Times New Roman"/>
                <w:sz w:val="21"/>
                <w:szCs w:val="21"/>
                <w14:ligatures w14:val="none"/>
              </w:rPr>
            </w:pPr>
            <w:r w:rsidRPr="00DA68A2">
              <w:rPr>
                <w:rFonts w:cs="宋体" w:hint="eastAsia"/>
                <w:sz w:val="21"/>
                <w:szCs w:val="21"/>
                <w:lang w:bidi="ar"/>
                <w14:ligatures w14:val="none"/>
              </w:rPr>
              <w:t>火灾、爆炸、触电、机械伤害、高处坠落、中毒和窒息、噪声与振动</w:t>
            </w:r>
            <w:r>
              <w:rPr>
                <w:rFonts w:cs="宋体" w:hint="eastAsia"/>
                <w:sz w:val="21"/>
                <w:szCs w:val="21"/>
                <w:lang w:bidi="ar"/>
                <w14:ligatures w14:val="none"/>
              </w:rPr>
              <w:t>、车辆伤害</w:t>
            </w:r>
          </w:p>
        </w:tc>
        <w:tc>
          <w:tcPr>
            <w:tcW w:w="813" w:type="pct"/>
            <w:tcBorders>
              <w:top w:val="single" w:sz="6" w:space="0" w:color="auto"/>
              <w:left w:val="single" w:sz="6" w:space="0" w:color="auto"/>
              <w:bottom w:val="single" w:sz="6" w:space="0" w:color="auto"/>
              <w:right w:val="single" w:sz="4" w:space="0" w:color="auto"/>
            </w:tcBorders>
            <w:vAlign w:val="center"/>
          </w:tcPr>
          <w:p w14:paraId="42B6F6C8" w14:textId="77777777" w:rsidR="009D60DD" w:rsidRPr="00DA68A2" w:rsidRDefault="009D60DD" w:rsidP="009A22DF">
            <w:pPr>
              <w:adjustRightInd/>
              <w:snapToGrid/>
              <w:spacing w:line="320" w:lineRule="exact"/>
              <w:ind w:firstLineChars="0" w:firstLine="0"/>
              <w:jc w:val="center"/>
              <w:rPr>
                <w:rFonts w:ascii="宋体" w:hAnsi="宋体" w:cs="宋体" w:hint="eastAsia"/>
                <w:sz w:val="21"/>
                <w:szCs w:val="21"/>
                <w14:ligatures w14:val="none"/>
              </w:rPr>
            </w:pPr>
            <w:r>
              <w:rPr>
                <w:rFonts w:ascii="宋体" w:hAnsi="宋体" w:cs="宋体" w:hint="eastAsia"/>
                <w:sz w:val="21"/>
                <w:szCs w:val="21"/>
                <w:lang w:bidi="ar"/>
                <w14:ligatures w14:val="none"/>
              </w:rPr>
              <w:t>高</w:t>
            </w:r>
            <w:r w:rsidRPr="00DA68A2">
              <w:rPr>
                <w:rFonts w:ascii="宋体" w:hAnsi="宋体" w:cs="宋体" w:hint="eastAsia"/>
                <w:sz w:val="21"/>
                <w:szCs w:val="21"/>
                <w:lang w:bidi="ar"/>
                <w14:ligatures w14:val="none"/>
              </w:rPr>
              <w:t>度危险</w:t>
            </w:r>
          </w:p>
        </w:tc>
      </w:tr>
      <w:tr w:rsidR="009D60DD" w:rsidRPr="00DA68A2" w14:paraId="2D757822" w14:textId="77777777" w:rsidTr="009A22DF">
        <w:trPr>
          <w:trHeight w:val="454"/>
          <w:tblHeader/>
          <w:jc w:val="center"/>
        </w:trPr>
        <w:tc>
          <w:tcPr>
            <w:tcW w:w="1340" w:type="pct"/>
            <w:tcBorders>
              <w:top w:val="single" w:sz="6" w:space="0" w:color="auto"/>
              <w:left w:val="single" w:sz="4" w:space="0" w:color="auto"/>
              <w:bottom w:val="single" w:sz="6" w:space="0" w:color="auto"/>
              <w:right w:val="single" w:sz="6" w:space="0" w:color="auto"/>
            </w:tcBorders>
            <w:vAlign w:val="center"/>
          </w:tcPr>
          <w:p w14:paraId="5219E116" w14:textId="77777777" w:rsidR="009D60DD" w:rsidRPr="00DA68A2" w:rsidRDefault="009D60DD" w:rsidP="009A22DF">
            <w:pPr>
              <w:spacing w:line="240" w:lineRule="auto"/>
              <w:ind w:firstLineChars="0" w:firstLine="0"/>
              <w:jc w:val="center"/>
              <w:rPr>
                <w:rFonts w:ascii="宋体" w:hAnsi="宋体" w:cs="宋体" w:hint="eastAsia"/>
                <w:sz w:val="21"/>
                <w:szCs w:val="21"/>
                <w:lang w:bidi="en-US"/>
                <w14:ligatures w14:val="none"/>
              </w:rPr>
            </w:pPr>
            <w:r w:rsidRPr="00DA68A2">
              <w:rPr>
                <w:rFonts w:ascii="宋体" w:hAnsi="宋体" w:cs="宋体" w:hint="eastAsia"/>
                <w:sz w:val="21"/>
                <w:szCs w:val="21"/>
                <w:lang w:bidi="en-US"/>
                <w14:ligatures w14:val="none"/>
              </w:rPr>
              <w:t>汽车装卸</w:t>
            </w:r>
            <w:r w:rsidR="00B434DA">
              <w:rPr>
                <w:rFonts w:ascii="宋体" w:hAnsi="宋体" w:cs="宋体" w:hint="eastAsia"/>
                <w:sz w:val="21"/>
                <w:szCs w:val="21"/>
                <w:lang w:bidi="en-US"/>
                <w14:ligatures w14:val="none"/>
              </w:rPr>
              <w:t>棚</w:t>
            </w:r>
          </w:p>
        </w:tc>
        <w:tc>
          <w:tcPr>
            <w:tcW w:w="2847" w:type="pct"/>
            <w:tcBorders>
              <w:top w:val="single" w:sz="6" w:space="0" w:color="auto"/>
              <w:left w:val="single" w:sz="6" w:space="0" w:color="auto"/>
              <w:bottom w:val="single" w:sz="6" w:space="0" w:color="auto"/>
              <w:right w:val="single" w:sz="6" w:space="0" w:color="auto"/>
            </w:tcBorders>
            <w:vAlign w:val="center"/>
          </w:tcPr>
          <w:p w14:paraId="45DCEF45" w14:textId="77777777" w:rsidR="009D60DD" w:rsidRPr="00DA68A2" w:rsidRDefault="009D60DD" w:rsidP="009A22DF">
            <w:pPr>
              <w:spacing w:line="240" w:lineRule="auto"/>
              <w:ind w:firstLineChars="0" w:firstLine="0"/>
              <w:jc w:val="left"/>
              <w:rPr>
                <w:rFonts w:ascii="Calibri" w:hAnsi="Calibri" w:cs="Times New Roman"/>
                <w:sz w:val="21"/>
                <w:szCs w:val="21"/>
                <w14:ligatures w14:val="none"/>
              </w:rPr>
            </w:pPr>
            <w:r w:rsidRPr="00DA68A2">
              <w:rPr>
                <w:rFonts w:cs="宋体" w:hint="eastAsia"/>
                <w:sz w:val="21"/>
                <w:szCs w:val="21"/>
                <w:lang w:bidi="ar"/>
                <w14:ligatures w14:val="none"/>
              </w:rPr>
              <w:t>火灾、爆炸、触电、机械伤害、高处坠落、中毒和窒息、噪声与振动、车辆伤害</w:t>
            </w:r>
          </w:p>
        </w:tc>
        <w:tc>
          <w:tcPr>
            <w:tcW w:w="813" w:type="pct"/>
            <w:tcBorders>
              <w:top w:val="single" w:sz="6" w:space="0" w:color="auto"/>
              <w:left w:val="single" w:sz="6" w:space="0" w:color="auto"/>
              <w:bottom w:val="single" w:sz="6" w:space="0" w:color="auto"/>
              <w:right w:val="single" w:sz="4" w:space="0" w:color="auto"/>
            </w:tcBorders>
            <w:vAlign w:val="center"/>
          </w:tcPr>
          <w:p w14:paraId="47D40FF8" w14:textId="77777777" w:rsidR="009D60DD" w:rsidRPr="00DA68A2" w:rsidRDefault="009D60DD" w:rsidP="009A22DF">
            <w:pPr>
              <w:adjustRightInd/>
              <w:snapToGrid/>
              <w:spacing w:line="320" w:lineRule="exact"/>
              <w:ind w:firstLineChars="0" w:firstLine="0"/>
              <w:jc w:val="center"/>
              <w:rPr>
                <w:rFonts w:ascii="宋体" w:hAnsi="宋体" w:cs="宋体" w:hint="eastAsia"/>
                <w:sz w:val="21"/>
                <w:szCs w:val="21"/>
                <w14:ligatures w14:val="none"/>
              </w:rPr>
            </w:pPr>
            <w:r>
              <w:rPr>
                <w:rFonts w:ascii="宋体" w:hAnsi="宋体" w:cs="宋体" w:hint="eastAsia"/>
                <w:sz w:val="21"/>
                <w:szCs w:val="21"/>
                <w:lang w:bidi="ar"/>
                <w14:ligatures w14:val="none"/>
              </w:rPr>
              <w:t>高</w:t>
            </w:r>
            <w:r w:rsidRPr="00DA68A2">
              <w:rPr>
                <w:rFonts w:ascii="宋体" w:hAnsi="宋体" w:cs="宋体" w:hint="eastAsia"/>
                <w:sz w:val="21"/>
                <w:szCs w:val="21"/>
                <w:lang w:bidi="ar"/>
                <w14:ligatures w14:val="none"/>
              </w:rPr>
              <w:t>度危险</w:t>
            </w:r>
          </w:p>
        </w:tc>
      </w:tr>
      <w:tr w:rsidR="009D60DD" w:rsidRPr="00DA68A2" w14:paraId="278206BA" w14:textId="77777777" w:rsidTr="009A22DF">
        <w:trPr>
          <w:trHeight w:val="454"/>
          <w:tblHeader/>
          <w:jc w:val="center"/>
        </w:trPr>
        <w:tc>
          <w:tcPr>
            <w:tcW w:w="1340" w:type="pct"/>
            <w:tcBorders>
              <w:top w:val="single" w:sz="6" w:space="0" w:color="auto"/>
              <w:left w:val="single" w:sz="4" w:space="0" w:color="auto"/>
              <w:bottom w:val="single" w:sz="6" w:space="0" w:color="auto"/>
              <w:right w:val="single" w:sz="6" w:space="0" w:color="auto"/>
            </w:tcBorders>
            <w:vAlign w:val="center"/>
          </w:tcPr>
          <w:p w14:paraId="0E8E7E6E" w14:textId="77777777" w:rsidR="009D60DD" w:rsidRPr="00DA68A2" w:rsidRDefault="009D60DD" w:rsidP="009A22DF">
            <w:pPr>
              <w:spacing w:line="240" w:lineRule="auto"/>
              <w:ind w:firstLineChars="0" w:firstLine="0"/>
              <w:jc w:val="center"/>
              <w:rPr>
                <w:rFonts w:ascii="宋体" w:hAnsi="宋体" w:cs="宋体" w:hint="eastAsia"/>
                <w:sz w:val="21"/>
                <w:szCs w:val="21"/>
                <w:lang w:bidi="en-US"/>
                <w14:ligatures w14:val="none"/>
              </w:rPr>
            </w:pPr>
            <w:r w:rsidRPr="00DA68A2">
              <w:rPr>
                <w:rFonts w:ascii="宋体" w:hAnsi="宋体" w:cs="宋体" w:hint="eastAsia"/>
                <w:sz w:val="21"/>
                <w:szCs w:val="21"/>
                <w:lang w:bidi="en-US"/>
                <w14:ligatures w14:val="none"/>
              </w:rPr>
              <w:t>事故水池</w:t>
            </w:r>
          </w:p>
        </w:tc>
        <w:tc>
          <w:tcPr>
            <w:tcW w:w="2847" w:type="pct"/>
            <w:tcBorders>
              <w:top w:val="single" w:sz="6" w:space="0" w:color="auto"/>
              <w:left w:val="single" w:sz="6" w:space="0" w:color="auto"/>
              <w:bottom w:val="single" w:sz="6" w:space="0" w:color="auto"/>
              <w:right w:val="single" w:sz="6" w:space="0" w:color="auto"/>
            </w:tcBorders>
            <w:vAlign w:val="center"/>
          </w:tcPr>
          <w:p w14:paraId="0B94FFC8" w14:textId="77777777" w:rsidR="009D60DD" w:rsidRPr="00DA68A2" w:rsidRDefault="009D60DD" w:rsidP="009A22DF">
            <w:pPr>
              <w:spacing w:line="240" w:lineRule="auto"/>
              <w:ind w:firstLineChars="0" w:firstLine="0"/>
              <w:jc w:val="left"/>
              <w:rPr>
                <w:rFonts w:ascii="Calibri" w:hAnsi="Calibri" w:cs="Times New Roman"/>
                <w:sz w:val="21"/>
                <w:szCs w:val="21"/>
                <w14:ligatures w14:val="none"/>
              </w:rPr>
            </w:pPr>
            <w:r>
              <w:rPr>
                <w:rFonts w:cs="宋体" w:hint="eastAsia"/>
                <w:sz w:val="21"/>
                <w:szCs w:val="21"/>
                <w:lang w:bidi="ar"/>
                <w14:ligatures w14:val="none"/>
              </w:rPr>
              <w:t>火灾、爆炸</w:t>
            </w:r>
            <w:r w:rsidRPr="00DA68A2">
              <w:rPr>
                <w:rFonts w:cs="宋体" w:hint="eastAsia"/>
                <w:sz w:val="21"/>
                <w:szCs w:val="21"/>
                <w:lang w:bidi="ar"/>
                <w14:ligatures w14:val="none"/>
              </w:rPr>
              <w:t>、高处坠落、</w:t>
            </w:r>
            <w:r>
              <w:rPr>
                <w:rFonts w:cs="宋体" w:hint="eastAsia"/>
                <w:sz w:val="21"/>
                <w:szCs w:val="21"/>
                <w:lang w:bidi="ar"/>
                <w14:ligatures w14:val="none"/>
              </w:rPr>
              <w:t>淹溺</w:t>
            </w:r>
          </w:p>
        </w:tc>
        <w:tc>
          <w:tcPr>
            <w:tcW w:w="813" w:type="pct"/>
            <w:tcBorders>
              <w:top w:val="single" w:sz="6" w:space="0" w:color="auto"/>
              <w:left w:val="single" w:sz="6" w:space="0" w:color="auto"/>
              <w:bottom w:val="single" w:sz="6" w:space="0" w:color="auto"/>
              <w:right w:val="single" w:sz="4" w:space="0" w:color="auto"/>
            </w:tcBorders>
            <w:vAlign w:val="center"/>
          </w:tcPr>
          <w:p w14:paraId="6E254983" w14:textId="77777777" w:rsidR="009D60DD" w:rsidRPr="00DA68A2" w:rsidRDefault="00B434DA" w:rsidP="009A22DF">
            <w:pPr>
              <w:adjustRightInd/>
              <w:snapToGrid/>
              <w:spacing w:line="320" w:lineRule="exact"/>
              <w:ind w:firstLineChars="0" w:firstLine="0"/>
              <w:jc w:val="center"/>
              <w:rPr>
                <w:rFonts w:ascii="宋体" w:hAnsi="宋体" w:cs="宋体" w:hint="eastAsia"/>
                <w:sz w:val="21"/>
                <w:szCs w:val="21"/>
                <w14:ligatures w14:val="none"/>
              </w:rPr>
            </w:pPr>
            <w:r>
              <w:rPr>
                <w:rFonts w:ascii="宋体" w:hAnsi="宋体" w:cs="宋体" w:hint="eastAsia"/>
                <w:sz w:val="21"/>
                <w:szCs w:val="21"/>
                <w:lang w:bidi="ar"/>
                <w14:ligatures w14:val="none"/>
              </w:rPr>
              <w:t>低</w:t>
            </w:r>
            <w:r w:rsidR="009D60DD" w:rsidRPr="00DA68A2">
              <w:rPr>
                <w:rFonts w:ascii="宋体" w:hAnsi="宋体" w:cs="宋体" w:hint="eastAsia"/>
                <w:sz w:val="21"/>
                <w:szCs w:val="21"/>
                <w:lang w:bidi="ar"/>
                <w14:ligatures w14:val="none"/>
              </w:rPr>
              <w:t>度危险</w:t>
            </w:r>
          </w:p>
        </w:tc>
      </w:tr>
      <w:tr w:rsidR="009D60DD" w:rsidRPr="00DA68A2" w14:paraId="7475E5C6" w14:textId="77777777" w:rsidTr="009A22DF">
        <w:trPr>
          <w:trHeight w:val="454"/>
          <w:tblHeader/>
          <w:jc w:val="center"/>
        </w:trPr>
        <w:tc>
          <w:tcPr>
            <w:tcW w:w="1340" w:type="pct"/>
            <w:tcBorders>
              <w:top w:val="single" w:sz="6" w:space="0" w:color="auto"/>
              <w:left w:val="single" w:sz="4" w:space="0" w:color="auto"/>
              <w:bottom w:val="single" w:sz="6" w:space="0" w:color="auto"/>
              <w:right w:val="single" w:sz="6" w:space="0" w:color="auto"/>
            </w:tcBorders>
            <w:vAlign w:val="center"/>
          </w:tcPr>
          <w:p w14:paraId="4248C2D8" w14:textId="77777777" w:rsidR="009D60DD" w:rsidRPr="00DA68A2" w:rsidRDefault="009D60DD" w:rsidP="009A22DF">
            <w:pPr>
              <w:spacing w:line="240" w:lineRule="auto"/>
              <w:ind w:firstLineChars="0" w:firstLine="0"/>
              <w:jc w:val="center"/>
              <w:rPr>
                <w:rFonts w:ascii="Calibri" w:hAnsi="Calibri" w:cs="Times New Roman"/>
                <w:sz w:val="21"/>
                <w:szCs w:val="21"/>
                <w14:ligatures w14:val="none"/>
              </w:rPr>
            </w:pPr>
            <w:r>
              <w:rPr>
                <w:rFonts w:cs="宋体" w:hint="eastAsia"/>
                <w:sz w:val="21"/>
                <w:szCs w:val="21"/>
                <w:lang w:bidi="ar"/>
                <w14:ligatures w14:val="none"/>
              </w:rPr>
              <w:t>消</w:t>
            </w:r>
            <w:r w:rsidRPr="00DA68A2">
              <w:rPr>
                <w:rFonts w:cs="宋体" w:hint="eastAsia"/>
                <w:sz w:val="21"/>
                <w:szCs w:val="21"/>
                <w:lang w:bidi="ar"/>
                <w14:ligatures w14:val="none"/>
              </w:rPr>
              <w:t>防水泵房</w:t>
            </w:r>
          </w:p>
        </w:tc>
        <w:tc>
          <w:tcPr>
            <w:tcW w:w="2847" w:type="pct"/>
            <w:tcBorders>
              <w:top w:val="single" w:sz="6" w:space="0" w:color="auto"/>
              <w:left w:val="single" w:sz="6" w:space="0" w:color="auto"/>
              <w:bottom w:val="single" w:sz="6" w:space="0" w:color="auto"/>
              <w:right w:val="single" w:sz="6" w:space="0" w:color="auto"/>
            </w:tcBorders>
            <w:vAlign w:val="center"/>
          </w:tcPr>
          <w:p w14:paraId="7C67B7ED" w14:textId="77777777" w:rsidR="009D60DD" w:rsidRPr="00DA68A2" w:rsidRDefault="009D60DD" w:rsidP="009A22DF">
            <w:pPr>
              <w:spacing w:line="240" w:lineRule="auto"/>
              <w:ind w:firstLineChars="0" w:firstLine="0"/>
              <w:jc w:val="left"/>
              <w:rPr>
                <w:rFonts w:ascii="Calibri" w:hAnsi="Calibri" w:cs="Times New Roman"/>
                <w:sz w:val="21"/>
                <w:szCs w:val="21"/>
                <w14:ligatures w14:val="none"/>
              </w:rPr>
            </w:pPr>
            <w:r w:rsidRPr="00DA68A2">
              <w:rPr>
                <w:rFonts w:cs="宋体" w:hint="eastAsia"/>
                <w:sz w:val="21"/>
                <w:szCs w:val="21"/>
                <w:lang w:bidi="ar"/>
                <w14:ligatures w14:val="none"/>
              </w:rPr>
              <w:t>触电、机械伤害、噪声与振动</w:t>
            </w:r>
          </w:p>
        </w:tc>
        <w:tc>
          <w:tcPr>
            <w:tcW w:w="813" w:type="pct"/>
            <w:tcBorders>
              <w:top w:val="single" w:sz="6" w:space="0" w:color="auto"/>
              <w:left w:val="single" w:sz="6" w:space="0" w:color="auto"/>
              <w:bottom w:val="single" w:sz="6" w:space="0" w:color="auto"/>
              <w:right w:val="single" w:sz="4" w:space="0" w:color="auto"/>
            </w:tcBorders>
            <w:vAlign w:val="center"/>
          </w:tcPr>
          <w:p w14:paraId="3207E8AC" w14:textId="77777777" w:rsidR="009D60DD" w:rsidRPr="00DA68A2" w:rsidRDefault="009D60DD" w:rsidP="009A22DF">
            <w:pPr>
              <w:adjustRightInd/>
              <w:snapToGrid/>
              <w:spacing w:line="320" w:lineRule="exact"/>
              <w:ind w:firstLineChars="0" w:firstLine="0"/>
              <w:jc w:val="center"/>
              <w:rPr>
                <w:rFonts w:ascii="宋体" w:hAnsi="宋体" w:cs="宋体" w:hint="eastAsia"/>
                <w:sz w:val="21"/>
                <w:szCs w:val="21"/>
                <w14:ligatures w14:val="none"/>
              </w:rPr>
            </w:pPr>
            <w:r w:rsidRPr="00DA68A2">
              <w:rPr>
                <w:rFonts w:ascii="宋体" w:hAnsi="宋体" w:cs="宋体" w:hint="eastAsia"/>
                <w:sz w:val="21"/>
                <w:szCs w:val="21"/>
                <w:lang w:bidi="ar"/>
                <w14:ligatures w14:val="none"/>
              </w:rPr>
              <w:t>中度危险</w:t>
            </w:r>
          </w:p>
        </w:tc>
      </w:tr>
      <w:tr w:rsidR="009D60DD" w:rsidRPr="00DA68A2" w14:paraId="3F93C4EA" w14:textId="77777777" w:rsidTr="009A22DF">
        <w:trPr>
          <w:trHeight w:val="454"/>
          <w:tblHeader/>
          <w:jc w:val="center"/>
        </w:trPr>
        <w:tc>
          <w:tcPr>
            <w:tcW w:w="1340" w:type="pct"/>
            <w:tcBorders>
              <w:top w:val="single" w:sz="6" w:space="0" w:color="auto"/>
              <w:left w:val="single" w:sz="4" w:space="0" w:color="auto"/>
              <w:bottom w:val="single" w:sz="6" w:space="0" w:color="auto"/>
              <w:right w:val="single" w:sz="6" w:space="0" w:color="auto"/>
            </w:tcBorders>
            <w:vAlign w:val="center"/>
          </w:tcPr>
          <w:p w14:paraId="69FCCE38" w14:textId="77777777" w:rsidR="009D60DD" w:rsidRPr="00DA68A2" w:rsidRDefault="009D60DD" w:rsidP="009A22DF">
            <w:pPr>
              <w:adjustRightInd/>
              <w:snapToGrid/>
              <w:spacing w:line="320" w:lineRule="exact"/>
              <w:ind w:firstLineChars="0" w:firstLine="0"/>
              <w:jc w:val="center"/>
              <w:rPr>
                <w:rFonts w:ascii="Calibri" w:hAnsi="Calibri" w:cs="Times New Roman"/>
                <w:sz w:val="21"/>
                <w:szCs w:val="21"/>
                <w14:ligatures w14:val="none"/>
              </w:rPr>
            </w:pPr>
            <w:r w:rsidRPr="00DA68A2">
              <w:rPr>
                <w:rFonts w:cs="宋体" w:hint="eastAsia"/>
                <w:sz w:val="21"/>
                <w:szCs w:val="21"/>
                <w:lang w:bidi="ar"/>
                <w14:ligatures w14:val="none"/>
              </w:rPr>
              <w:t>消防水池</w:t>
            </w:r>
          </w:p>
        </w:tc>
        <w:tc>
          <w:tcPr>
            <w:tcW w:w="2847" w:type="pct"/>
            <w:tcBorders>
              <w:top w:val="single" w:sz="6" w:space="0" w:color="auto"/>
              <w:left w:val="single" w:sz="6" w:space="0" w:color="auto"/>
              <w:bottom w:val="single" w:sz="6" w:space="0" w:color="auto"/>
              <w:right w:val="single" w:sz="6" w:space="0" w:color="auto"/>
            </w:tcBorders>
            <w:vAlign w:val="center"/>
          </w:tcPr>
          <w:p w14:paraId="22802CC3" w14:textId="77777777" w:rsidR="009D60DD" w:rsidRPr="00DA68A2" w:rsidRDefault="009D60DD" w:rsidP="009A22DF">
            <w:pPr>
              <w:adjustRightInd/>
              <w:snapToGrid/>
              <w:spacing w:line="320" w:lineRule="exact"/>
              <w:ind w:firstLineChars="0" w:firstLine="0"/>
              <w:jc w:val="left"/>
              <w:rPr>
                <w:rFonts w:ascii="Calibri" w:hAnsi="Calibri" w:cs="Times New Roman"/>
                <w:sz w:val="21"/>
                <w:szCs w:val="21"/>
                <w14:ligatures w14:val="none"/>
              </w:rPr>
            </w:pPr>
            <w:r w:rsidRPr="00DA68A2">
              <w:rPr>
                <w:rFonts w:cs="宋体" w:hint="eastAsia"/>
                <w:sz w:val="21"/>
                <w:szCs w:val="21"/>
                <w:lang w:bidi="ar"/>
                <w14:ligatures w14:val="none"/>
              </w:rPr>
              <w:t>高处坠落、淹溺</w:t>
            </w:r>
          </w:p>
        </w:tc>
        <w:tc>
          <w:tcPr>
            <w:tcW w:w="813" w:type="pct"/>
            <w:tcBorders>
              <w:top w:val="single" w:sz="6" w:space="0" w:color="auto"/>
              <w:left w:val="single" w:sz="6" w:space="0" w:color="auto"/>
              <w:bottom w:val="single" w:sz="6" w:space="0" w:color="auto"/>
              <w:right w:val="single" w:sz="4" w:space="0" w:color="auto"/>
            </w:tcBorders>
            <w:vAlign w:val="center"/>
          </w:tcPr>
          <w:p w14:paraId="2A41F654" w14:textId="77777777" w:rsidR="009D60DD" w:rsidRPr="00DA68A2" w:rsidRDefault="009D60DD" w:rsidP="009A22DF">
            <w:pPr>
              <w:adjustRightInd/>
              <w:snapToGrid/>
              <w:spacing w:line="320" w:lineRule="exact"/>
              <w:ind w:firstLineChars="0" w:firstLine="0"/>
              <w:jc w:val="center"/>
              <w:rPr>
                <w:rFonts w:ascii="Calibri" w:hAnsi="Calibri" w:cs="Times New Roman"/>
                <w:sz w:val="21"/>
                <w:szCs w:val="21"/>
                <w14:ligatures w14:val="none"/>
              </w:rPr>
            </w:pPr>
            <w:r>
              <w:rPr>
                <w:rFonts w:ascii="宋体" w:hAnsi="宋体" w:cs="宋体" w:hint="eastAsia"/>
                <w:sz w:val="21"/>
                <w:szCs w:val="21"/>
                <w:lang w:bidi="ar"/>
                <w14:ligatures w14:val="none"/>
              </w:rPr>
              <w:t>低</w:t>
            </w:r>
            <w:r w:rsidRPr="00DA68A2">
              <w:rPr>
                <w:rFonts w:ascii="宋体" w:hAnsi="宋体" w:cs="宋体" w:hint="eastAsia"/>
                <w:sz w:val="21"/>
                <w:szCs w:val="21"/>
                <w:lang w:bidi="ar"/>
                <w14:ligatures w14:val="none"/>
              </w:rPr>
              <w:t>度危险</w:t>
            </w:r>
          </w:p>
        </w:tc>
      </w:tr>
      <w:tr w:rsidR="009D60DD" w:rsidRPr="00DA68A2" w14:paraId="3DBC637F" w14:textId="77777777" w:rsidTr="009A22DF">
        <w:trPr>
          <w:trHeight w:val="454"/>
          <w:tblHeader/>
          <w:jc w:val="center"/>
        </w:trPr>
        <w:tc>
          <w:tcPr>
            <w:tcW w:w="1340" w:type="pct"/>
            <w:tcBorders>
              <w:top w:val="single" w:sz="6" w:space="0" w:color="auto"/>
              <w:left w:val="single" w:sz="4" w:space="0" w:color="auto"/>
              <w:bottom w:val="single" w:sz="6" w:space="0" w:color="auto"/>
              <w:right w:val="single" w:sz="6" w:space="0" w:color="auto"/>
            </w:tcBorders>
            <w:vAlign w:val="center"/>
          </w:tcPr>
          <w:p w14:paraId="22F61B07" w14:textId="77777777" w:rsidR="009D60DD" w:rsidRPr="00DA68A2" w:rsidRDefault="009D60DD" w:rsidP="009A22DF">
            <w:pPr>
              <w:spacing w:line="240" w:lineRule="auto"/>
              <w:ind w:firstLineChars="0" w:firstLine="0"/>
              <w:jc w:val="center"/>
              <w:rPr>
                <w:rFonts w:ascii="Calibri" w:hAnsi="Calibri" w:cs="Times New Roman"/>
                <w:sz w:val="21"/>
                <w:szCs w:val="21"/>
                <w14:ligatures w14:val="none"/>
              </w:rPr>
            </w:pPr>
            <w:r w:rsidRPr="00DA68A2">
              <w:rPr>
                <w:rFonts w:cs="宋体" w:hint="eastAsia"/>
                <w:sz w:val="21"/>
                <w:szCs w:val="21"/>
                <w:lang w:bidi="ar"/>
                <w14:ligatures w14:val="none"/>
              </w:rPr>
              <w:t>控制室、配电间</w:t>
            </w:r>
          </w:p>
        </w:tc>
        <w:tc>
          <w:tcPr>
            <w:tcW w:w="2847" w:type="pct"/>
            <w:tcBorders>
              <w:top w:val="single" w:sz="6" w:space="0" w:color="auto"/>
              <w:left w:val="single" w:sz="6" w:space="0" w:color="auto"/>
              <w:bottom w:val="single" w:sz="6" w:space="0" w:color="auto"/>
              <w:right w:val="single" w:sz="6" w:space="0" w:color="auto"/>
            </w:tcBorders>
            <w:vAlign w:val="center"/>
          </w:tcPr>
          <w:p w14:paraId="5677A319" w14:textId="77777777" w:rsidR="009D60DD" w:rsidRPr="00DA68A2" w:rsidRDefault="009D60DD" w:rsidP="009A22DF">
            <w:pPr>
              <w:spacing w:line="240" w:lineRule="auto"/>
              <w:ind w:firstLineChars="0" w:firstLine="0"/>
              <w:jc w:val="left"/>
              <w:rPr>
                <w:rFonts w:ascii="Calibri" w:hAnsi="Calibri" w:cs="Times New Roman"/>
                <w:sz w:val="21"/>
                <w:szCs w:val="21"/>
                <w14:ligatures w14:val="none"/>
              </w:rPr>
            </w:pPr>
            <w:r w:rsidRPr="00DA68A2">
              <w:rPr>
                <w:rFonts w:cs="宋体" w:hint="eastAsia"/>
                <w:sz w:val="21"/>
                <w:szCs w:val="21"/>
                <w:lang w:bidi="ar"/>
                <w14:ligatures w14:val="none"/>
              </w:rPr>
              <w:t>火灾、爆炸、触电</w:t>
            </w:r>
            <w:r>
              <w:rPr>
                <w:rFonts w:cs="宋体" w:hint="eastAsia"/>
                <w:sz w:val="21"/>
                <w:szCs w:val="21"/>
                <w:lang w:bidi="ar"/>
                <w14:ligatures w14:val="none"/>
              </w:rPr>
              <w:t>、噪声与振动</w:t>
            </w:r>
          </w:p>
        </w:tc>
        <w:tc>
          <w:tcPr>
            <w:tcW w:w="813" w:type="pct"/>
            <w:tcBorders>
              <w:top w:val="single" w:sz="6" w:space="0" w:color="auto"/>
              <w:left w:val="single" w:sz="6" w:space="0" w:color="auto"/>
              <w:bottom w:val="single" w:sz="6" w:space="0" w:color="auto"/>
              <w:right w:val="single" w:sz="4" w:space="0" w:color="auto"/>
            </w:tcBorders>
            <w:vAlign w:val="center"/>
          </w:tcPr>
          <w:p w14:paraId="46B8E1D4" w14:textId="77777777" w:rsidR="009D60DD" w:rsidRPr="00DA68A2" w:rsidRDefault="009D60DD" w:rsidP="009A22DF">
            <w:pPr>
              <w:adjustRightInd/>
              <w:snapToGrid/>
              <w:spacing w:line="320" w:lineRule="exact"/>
              <w:ind w:firstLineChars="0" w:firstLine="0"/>
              <w:jc w:val="center"/>
              <w:rPr>
                <w:rFonts w:ascii="宋体" w:hAnsi="宋体" w:cs="宋体" w:hint="eastAsia"/>
                <w:sz w:val="21"/>
                <w:szCs w:val="21"/>
                <w14:ligatures w14:val="none"/>
              </w:rPr>
            </w:pPr>
            <w:r>
              <w:rPr>
                <w:rFonts w:ascii="宋体" w:hAnsi="宋体" w:cs="宋体" w:hint="eastAsia"/>
                <w:sz w:val="21"/>
                <w:szCs w:val="21"/>
                <w:lang w:bidi="ar"/>
                <w14:ligatures w14:val="none"/>
              </w:rPr>
              <w:t>中</w:t>
            </w:r>
            <w:r w:rsidRPr="00DA68A2">
              <w:rPr>
                <w:rFonts w:ascii="宋体" w:hAnsi="宋体" w:cs="宋体" w:hint="eastAsia"/>
                <w:sz w:val="21"/>
                <w:szCs w:val="21"/>
                <w:lang w:bidi="ar"/>
                <w14:ligatures w14:val="none"/>
              </w:rPr>
              <w:t>度危险</w:t>
            </w:r>
          </w:p>
        </w:tc>
      </w:tr>
      <w:tr w:rsidR="009D60DD" w:rsidRPr="00DA68A2" w14:paraId="650918FF" w14:textId="77777777" w:rsidTr="009A22DF">
        <w:trPr>
          <w:trHeight w:val="454"/>
          <w:tblHeader/>
          <w:jc w:val="center"/>
        </w:trPr>
        <w:tc>
          <w:tcPr>
            <w:tcW w:w="1340" w:type="pct"/>
            <w:tcBorders>
              <w:top w:val="single" w:sz="6" w:space="0" w:color="auto"/>
              <w:left w:val="single" w:sz="4" w:space="0" w:color="auto"/>
              <w:bottom w:val="single" w:sz="6" w:space="0" w:color="auto"/>
              <w:right w:val="single" w:sz="6" w:space="0" w:color="auto"/>
            </w:tcBorders>
            <w:vAlign w:val="center"/>
          </w:tcPr>
          <w:p w14:paraId="7F41E509" w14:textId="77777777" w:rsidR="009D60DD" w:rsidRPr="00DA68A2" w:rsidRDefault="009D60DD" w:rsidP="009A22DF">
            <w:pPr>
              <w:spacing w:line="240" w:lineRule="auto"/>
              <w:ind w:firstLineChars="0" w:firstLine="0"/>
              <w:jc w:val="center"/>
              <w:rPr>
                <w:rFonts w:ascii="Calibri" w:hAnsi="Calibri" w:cs="Times New Roman"/>
                <w:sz w:val="21"/>
                <w:szCs w:val="21"/>
                <w14:ligatures w14:val="none"/>
              </w:rPr>
            </w:pPr>
            <w:r w:rsidRPr="00DA68A2">
              <w:rPr>
                <w:rFonts w:cs="宋体" w:hint="eastAsia"/>
                <w:sz w:val="21"/>
                <w:szCs w:val="21"/>
                <w:lang w:bidi="ar"/>
                <w14:ligatures w14:val="none"/>
              </w:rPr>
              <w:t>办公楼</w:t>
            </w:r>
          </w:p>
        </w:tc>
        <w:tc>
          <w:tcPr>
            <w:tcW w:w="2847" w:type="pct"/>
            <w:tcBorders>
              <w:top w:val="single" w:sz="6" w:space="0" w:color="auto"/>
              <w:left w:val="single" w:sz="6" w:space="0" w:color="auto"/>
              <w:bottom w:val="single" w:sz="6" w:space="0" w:color="auto"/>
              <w:right w:val="single" w:sz="6" w:space="0" w:color="auto"/>
            </w:tcBorders>
            <w:vAlign w:val="center"/>
          </w:tcPr>
          <w:p w14:paraId="1DFC8BAC" w14:textId="77777777" w:rsidR="009D60DD" w:rsidRPr="00DA68A2" w:rsidRDefault="009D60DD" w:rsidP="009A22DF">
            <w:pPr>
              <w:spacing w:line="240" w:lineRule="auto"/>
              <w:ind w:firstLineChars="0" w:firstLine="0"/>
              <w:jc w:val="left"/>
              <w:rPr>
                <w:rFonts w:ascii="Calibri" w:hAnsi="Calibri" w:cs="Times New Roman"/>
                <w:sz w:val="21"/>
                <w:szCs w:val="21"/>
                <w14:ligatures w14:val="none"/>
              </w:rPr>
            </w:pPr>
            <w:r w:rsidRPr="00DA68A2">
              <w:rPr>
                <w:rFonts w:cs="宋体" w:hint="eastAsia"/>
                <w:sz w:val="21"/>
                <w:szCs w:val="21"/>
                <w:lang w:bidi="ar"/>
                <w14:ligatures w14:val="none"/>
              </w:rPr>
              <w:t>火灾、爆炸、</w:t>
            </w:r>
            <w:r>
              <w:rPr>
                <w:rFonts w:cs="宋体" w:hint="eastAsia"/>
                <w:sz w:val="21"/>
                <w:szCs w:val="21"/>
                <w:lang w:bidi="ar"/>
                <w14:ligatures w14:val="none"/>
              </w:rPr>
              <w:t>触电、</w:t>
            </w:r>
            <w:r w:rsidRPr="00DA68A2">
              <w:rPr>
                <w:rFonts w:cs="宋体" w:hint="eastAsia"/>
                <w:sz w:val="21"/>
                <w:szCs w:val="21"/>
                <w:lang w:bidi="ar"/>
                <w14:ligatures w14:val="none"/>
              </w:rPr>
              <w:t>高处坠落</w:t>
            </w:r>
          </w:p>
        </w:tc>
        <w:tc>
          <w:tcPr>
            <w:tcW w:w="813" w:type="pct"/>
            <w:tcBorders>
              <w:top w:val="single" w:sz="6" w:space="0" w:color="auto"/>
              <w:left w:val="single" w:sz="6" w:space="0" w:color="auto"/>
              <w:bottom w:val="single" w:sz="6" w:space="0" w:color="auto"/>
              <w:right w:val="single" w:sz="4" w:space="0" w:color="auto"/>
            </w:tcBorders>
            <w:vAlign w:val="center"/>
          </w:tcPr>
          <w:p w14:paraId="7C8713A2" w14:textId="77777777" w:rsidR="009D60DD" w:rsidRPr="00DA68A2" w:rsidRDefault="009D60DD" w:rsidP="009A22DF">
            <w:pPr>
              <w:adjustRightInd/>
              <w:snapToGrid/>
              <w:spacing w:line="320" w:lineRule="exact"/>
              <w:ind w:firstLineChars="0" w:firstLine="0"/>
              <w:jc w:val="center"/>
              <w:rPr>
                <w:rFonts w:ascii="宋体" w:hAnsi="宋体" w:cs="宋体" w:hint="eastAsia"/>
                <w:sz w:val="21"/>
                <w:szCs w:val="21"/>
                <w14:ligatures w14:val="none"/>
              </w:rPr>
            </w:pPr>
            <w:r w:rsidRPr="00DA68A2">
              <w:rPr>
                <w:rFonts w:ascii="宋体" w:hAnsi="宋体" w:cs="宋体" w:hint="eastAsia"/>
                <w:sz w:val="21"/>
                <w:szCs w:val="21"/>
                <w:lang w:bidi="ar"/>
                <w14:ligatures w14:val="none"/>
              </w:rPr>
              <w:t>低度危险</w:t>
            </w:r>
          </w:p>
        </w:tc>
      </w:tr>
    </w:tbl>
    <w:p w14:paraId="2910E540" w14:textId="77777777" w:rsidR="009D60DD" w:rsidRDefault="009D60DD" w:rsidP="009D60DD">
      <w:pPr>
        <w:pStyle w:val="3"/>
        <w:spacing w:before="190" w:after="190"/>
        <w:ind w:firstLine="562"/>
      </w:pPr>
      <w:r>
        <w:rPr>
          <w:rFonts w:hint="eastAsia"/>
        </w:rPr>
        <w:t>3.4</w:t>
      </w:r>
      <w:r w:rsidRPr="00C73435">
        <w:rPr>
          <w:rFonts w:hint="eastAsia"/>
        </w:rPr>
        <w:t>.3</w:t>
      </w:r>
      <w:r w:rsidRPr="00C73435">
        <w:rPr>
          <w:rFonts w:hint="eastAsia"/>
        </w:rPr>
        <w:t>定量分析建设项目安全评价范围内和各个评价单元的固有危险程度</w:t>
      </w:r>
    </w:p>
    <w:p w14:paraId="08379056" w14:textId="77777777" w:rsidR="009D60DD" w:rsidRPr="00C73435" w:rsidRDefault="009D60DD" w:rsidP="009D60DD">
      <w:pPr>
        <w:ind w:firstLine="560"/>
      </w:pPr>
      <w:r w:rsidRPr="00C73435">
        <w:t>具有燃爆性化学品的质量、燃烧后放出的热量及相当于梯恩梯（</w:t>
      </w:r>
      <w:r w:rsidRPr="00C73435">
        <w:t>TNT</w:t>
      </w:r>
      <w:r w:rsidRPr="00C73435">
        <w:t>）</w:t>
      </w:r>
      <w:r w:rsidRPr="00C73435">
        <w:rPr>
          <w:rFonts w:hint="eastAsia"/>
        </w:rPr>
        <w:t>当量计算，根据表</w:t>
      </w:r>
      <w:r>
        <w:rPr>
          <w:rFonts w:hint="eastAsia"/>
        </w:rPr>
        <w:t>3.4-1</w:t>
      </w:r>
      <w:r w:rsidRPr="00C73435">
        <w:rPr>
          <w:rFonts w:hint="eastAsia"/>
        </w:rPr>
        <w:t>各评价单元</w:t>
      </w:r>
      <w:r w:rsidRPr="00C73435">
        <w:t>具有</w:t>
      </w:r>
      <w:r w:rsidRPr="00C73435">
        <w:rPr>
          <w:rFonts w:hint="eastAsia"/>
        </w:rPr>
        <w:t>可燃、</w:t>
      </w:r>
      <w:r w:rsidRPr="00C73435">
        <w:t>爆炸性的化学品的质量</w:t>
      </w:r>
      <w:r w:rsidRPr="00C73435">
        <w:rPr>
          <w:rFonts w:hint="eastAsia"/>
        </w:rPr>
        <w:t>、燃烧后放出的热量</w:t>
      </w:r>
      <w:r w:rsidRPr="00C73435">
        <w:t>及相当于梯恩梯（</w:t>
      </w:r>
      <w:r w:rsidRPr="00C73435">
        <w:t>TNT</w:t>
      </w:r>
      <w:r w:rsidRPr="00C73435">
        <w:t>）</w:t>
      </w:r>
      <w:r w:rsidRPr="00C73435">
        <w:rPr>
          <w:rFonts w:hint="eastAsia"/>
        </w:rPr>
        <w:t>当量如</w:t>
      </w:r>
      <w:r w:rsidRPr="00C73435">
        <w:t>表</w:t>
      </w:r>
      <w:r>
        <w:rPr>
          <w:rFonts w:hint="eastAsia"/>
        </w:rPr>
        <w:t>3.4-3</w:t>
      </w:r>
      <w:r w:rsidRPr="00C73435">
        <w:rPr>
          <w:rFonts w:hint="eastAsia"/>
        </w:rPr>
        <w:t>所示。</w:t>
      </w:r>
    </w:p>
    <w:p w14:paraId="56A8DCAD" w14:textId="77777777" w:rsidR="009D60DD" w:rsidRPr="00C73435" w:rsidRDefault="009D60DD" w:rsidP="009D60DD">
      <w:pPr>
        <w:keepNext/>
        <w:spacing w:beforeLines="50" w:before="190" w:afterLines="50" w:after="190" w:line="240" w:lineRule="auto"/>
        <w:ind w:firstLineChars="0" w:firstLine="0"/>
        <w:jc w:val="center"/>
        <w:rPr>
          <w:rFonts w:eastAsia="黑体" w:cs="Times New Roman"/>
          <w:sz w:val="24"/>
          <w:szCs w:val="28"/>
        </w:rPr>
      </w:pPr>
      <w:r w:rsidRPr="00C73435">
        <w:rPr>
          <w:rFonts w:eastAsia="黑体" w:cs="Times New Roman" w:hint="eastAsia"/>
          <w:sz w:val="24"/>
          <w:szCs w:val="28"/>
        </w:rPr>
        <w:t>表</w:t>
      </w:r>
      <w:r>
        <w:rPr>
          <w:rFonts w:eastAsia="黑体" w:cs="Times New Roman" w:hint="eastAsia"/>
          <w:sz w:val="24"/>
          <w:szCs w:val="28"/>
        </w:rPr>
        <w:t>3.4-3</w:t>
      </w:r>
      <w:r w:rsidRPr="00C73435">
        <w:rPr>
          <w:rFonts w:eastAsia="黑体" w:cs="Times New Roman" w:hint="eastAsia"/>
          <w:sz w:val="24"/>
          <w:szCs w:val="28"/>
        </w:rPr>
        <w:t xml:space="preserve">  </w:t>
      </w:r>
      <w:r w:rsidRPr="00C73435">
        <w:rPr>
          <w:rFonts w:eastAsia="黑体" w:cs="Times New Roman" w:hint="eastAsia"/>
          <w:sz w:val="24"/>
          <w:szCs w:val="28"/>
        </w:rPr>
        <w:t>具有燃爆性化学品的质量、燃烧后放出的热量及梯恩梯（</w:t>
      </w:r>
      <w:r w:rsidRPr="00C73435">
        <w:rPr>
          <w:rFonts w:eastAsia="黑体" w:cs="Times New Roman" w:hint="eastAsia"/>
          <w:sz w:val="24"/>
          <w:szCs w:val="28"/>
        </w:rPr>
        <w:t>TNT</w:t>
      </w:r>
      <w:r w:rsidRPr="00C73435">
        <w:rPr>
          <w:rFonts w:eastAsia="黑体" w:cs="Times New Roman" w:hint="eastAsia"/>
          <w:sz w:val="24"/>
          <w:szCs w:val="28"/>
        </w:rPr>
        <w:t>）当量</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550"/>
        <w:gridCol w:w="991"/>
        <w:gridCol w:w="1701"/>
        <w:gridCol w:w="1549"/>
        <w:gridCol w:w="1439"/>
        <w:gridCol w:w="1934"/>
      </w:tblGrid>
      <w:tr w:rsidR="00F13EEA" w:rsidRPr="00C73435" w14:paraId="1EC95ECE" w14:textId="77777777" w:rsidTr="002260E8">
        <w:trPr>
          <w:trHeight w:val="454"/>
          <w:jc w:val="center"/>
        </w:trPr>
        <w:tc>
          <w:tcPr>
            <w:tcW w:w="846" w:type="pct"/>
            <w:vAlign w:val="center"/>
          </w:tcPr>
          <w:p w14:paraId="2726C3D9" w14:textId="77777777" w:rsidR="00F13EEA" w:rsidRPr="00C73435" w:rsidRDefault="00F13EEA" w:rsidP="002260E8">
            <w:pPr>
              <w:widowControl/>
              <w:spacing w:line="240" w:lineRule="auto"/>
              <w:ind w:firstLineChars="0" w:firstLine="0"/>
              <w:jc w:val="center"/>
              <w:rPr>
                <w:rFonts w:cs="Times New Roman"/>
                <w:bCs/>
                <w:kern w:val="0"/>
                <w:sz w:val="21"/>
                <w:szCs w:val="21"/>
                <w:lang w:eastAsia="en-US" w:bidi="en-US"/>
                <w14:ligatures w14:val="none"/>
              </w:rPr>
            </w:pPr>
            <w:r>
              <w:rPr>
                <w:rFonts w:cs="Times New Roman" w:hint="eastAsia"/>
                <w:bCs/>
                <w:kern w:val="0"/>
                <w:sz w:val="21"/>
                <w:szCs w:val="21"/>
                <w:lang w:bidi="en-US"/>
                <w14:ligatures w14:val="none"/>
              </w:rPr>
              <w:t>物质名称</w:t>
            </w:r>
          </w:p>
        </w:tc>
        <w:tc>
          <w:tcPr>
            <w:tcW w:w="541" w:type="pct"/>
            <w:vAlign w:val="center"/>
          </w:tcPr>
          <w:p w14:paraId="15341DFF" w14:textId="77777777" w:rsidR="00F13EEA" w:rsidRPr="00C73435" w:rsidRDefault="00F13EEA" w:rsidP="002260E8">
            <w:pPr>
              <w:widowControl/>
              <w:spacing w:line="240" w:lineRule="auto"/>
              <w:ind w:firstLineChars="0" w:firstLine="0"/>
              <w:jc w:val="center"/>
              <w:rPr>
                <w:rFonts w:cs="Times New Roman"/>
                <w:bCs/>
                <w:kern w:val="0"/>
                <w:sz w:val="21"/>
                <w:szCs w:val="21"/>
                <w:lang w:eastAsia="en-US" w:bidi="en-US"/>
                <w14:ligatures w14:val="none"/>
              </w:rPr>
            </w:pPr>
            <w:r>
              <w:rPr>
                <w:rFonts w:cs="Times New Roman" w:hint="eastAsia"/>
                <w:bCs/>
                <w:kern w:val="0"/>
                <w:sz w:val="21"/>
                <w:szCs w:val="21"/>
                <w:lang w:bidi="en-US"/>
                <w14:ligatures w14:val="none"/>
              </w:rPr>
              <w:t>质量</w:t>
            </w:r>
          </w:p>
        </w:tc>
        <w:tc>
          <w:tcPr>
            <w:tcW w:w="928" w:type="pct"/>
            <w:vAlign w:val="center"/>
          </w:tcPr>
          <w:p w14:paraId="0B6F8207" w14:textId="77777777" w:rsidR="00F13EEA" w:rsidRPr="00C73435" w:rsidRDefault="00F13EEA" w:rsidP="002260E8">
            <w:pPr>
              <w:widowControl/>
              <w:spacing w:line="240" w:lineRule="auto"/>
              <w:ind w:firstLineChars="0" w:firstLine="0"/>
              <w:jc w:val="center"/>
              <w:rPr>
                <w:rFonts w:cs="Times New Roman"/>
                <w:bCs/>
                <w:kern w:val="0"/>
                <w:sz w:val="21"/>
                <w:szCs w:val="21"/>
                <w:lang w:bidi="en-US"/>
                <w14:ligatures w14:val="none"/>
              </w:rPr>
            </w:pPr>
            <w:r w:rsidRPr="00C73435">
              <w:rPr>
                <w:rFonts w:cs="Times New Roman"/>
                <w:bCs/>
                <w:kern w:val="0"/>
                <w:sz w:val="21"/>
                <w:szCs w:val="21"/>
                <w:lang w:bidi="en-US"/>
                <w14:ligatures w14:val="none"/>
              </w:rPr>
              <w:t>燃烧热（</w:t>
            </w:r>
            <w:r w:rsidRPr="00C73435">
              <w:rPr>
                <w:rFonts w:cs="Times New Roman" w:hint="eastAsia"/>
                <w:bCs/>
                <w:kern w:val="0"/>
                <w:sz w:val="21"/>
                <w:szCs w:val="21"/>
                <w:lang w:bidi="en-US"/>
                <w14:ligatures w14:val="none"/>
              </w:rPr>
              <w:t>k</w:t>
            </w:r>
            <w:r w:rsidRPr="00C73435">
              <w:rPr>
                <w:rFonts w:cs="Times New Roman"/>
                <w:bCs/>
                <w:kern w:val="0"/>
                <w:sz w:val="21"/>
                <w:szCs w:val="21"/>
                <w:lang w:bidi="en-US"/>
                <w14:ligatures w14:val="none"/>
              </w:rPr>
              <w:t>J/</w:t>
            </w:r>
            <w:r w:rsidRPr="00C73435">
              <w:rPr>
                <w:rFonts w:cs="Times New Roman" w:hint="eastAsia"/>
                <w:bCs/>
                <w:kern w:val="0"/>
                <w:sz w:val="21"/>
                <w:szCs w:val="21"/>
                <w:lang w:bidi="en-US"/>
                <w14:ligatures w14:val="none"/>
              </w:rPr>
              <w:t>kg</w:t>
            </w:r>
            <w:r w:rsidRPr="00C73435">
              <w:rPr>
                <w:rFonts w:cs="Times New Roman"/>
                <w:bCs/>
                <w:kern w:val="0"/>
                <w:sz w:val="21"/>
                <w:szCs w:val="21"/>
                <w:lang w:bidi="en-US"/>
                <w14:ligatures w14:val="none"/>
              </w:rPr>
              <w:t>）</w:t>
            </w:r>
          </w:p>
        </w:tc>
        <w:tc>
          <w:tcPr>
            <w:tcW w:w="845" w:type="pct"/>
            <w:vAlign w:val="center"/>
          </w:tcPr>
          <w:p w14:paraId="4FDBF778" w14:textId="77777777" w:rsidR="00F13EEA" w:rsidRPr="00C73435" w:rsidRDefault="00F13EEA" w:rsidP="002260E8">
            <w:pPr>
              <w:widowControl/>
              <w:spacing w:line="240" w:lineRule="auto"/>
              <w:ind w:firstLineChars="0" w:firstLine="0"/>
              <w:jc w:val="center"/>
              <w:rPr>
                <w:rFonts w:cs="Times New Roman"/>
                <w:bCs/>
                <w:kern w:val="0"/>
                <w:sz w:val="21"/>
                <w:szCs w:val="21"/>
                <w:lang w:eastAsia="en-US" w:bidi="en-US"/>
                <w14:ligatures w14:val="none"/>
              </w:rPr>
            </w:pPr>
            <w:r>
              <w:rPr>
                <w:rFonts w:cs="Times New Roman" w:hint="eastAsia"/>
                <w:bCs/>
                <w:kern w:val="0"/>
                <w:sz w:val="21"/>
                <w:szCs w:val="21"/>
                <w:lang w:bidi="en-US"/>
                <w14:ligatures w14:val="none"/>
              </w:rPr>
              <w:t>燃烧放热</w:t>
            </w:r>
            <w:r w:rsidRPr="00C73435">
              <w:rPr>
                <w:rFonts w:cs="Times New Roman"/>
                <w:bCs/>
                <w:kern w:val="0"/>
                <w:sz w:val="21"/>
                <w:szCs w:val="21"/>
                <w:lang w:eastAsia="en-US" w:bidi="en-US"/>
                <w14:ligatures w14:val="none"/>
              </w:rPr>
              <w:t>（</w:t>
            </w:r>
            <w:r w:rsidRPr="00C73435">
              <w:rPr>
                <w:rFonts w:cs="Times New Roman" w:hint="eastAsia"/>
                <w:bCs/>
                <w:kern w:val="0"/>
                <w:sz w:val="21"/>
                <w:szCs w:val="21"/>
                <w:lang w:bidi="en-US"/>
                <w14:ligatures w14:val="none"/>
              </w:rPr>
              <w:t>M</w:t>
            </w:r>
            <w:r w:rsidRPr="00C73435">
              <w:rPr>
                <w:rFonts w:cs="Times New Roman"/>
                <w:bCs/>
                <w:kern w:val="0"/>
                <w:sz w:val="21"/>
                <w:szCs w:val="21"/>
                <w:lang w:eastAsia="en-US" w:bidi="en-US"/>
                <w14:ligatures w14:val="none"/>
              </w:rPr>
              <w:t>J</w:t>
            </w:r>
            <w:r w:rsidRPr="00C73435">
              <w:rPr>
                <w:rFonts w:cs="Times New Roman"/>
                <w:bCs/>
                <w:kern w:val="0"/>
                <w:sz w:val="21"/>
                <w:szCs w:val="21"/>
                <w:lang w:eastAsia="en-US" w:bidi="en-US"/>
                <w14:ligatures w14:val="none"/>
              </w:rPr>
              <w:t>）</w:t>
            </w:r>
          </w:p>
        </w:tc>
        <w:tc>
          <w:tcPr>
            <w:tcW w:w="785" w:type="pct"/>
            <w:vAlign w:val="center"/>
          </w:tcPr>
          <w:p w14:paraId="44B1A7E3" w14:textId="274F9CFC" w:rsidR="00F13EEA" w:rsidRPr="00604FD6" w:rsidRDefault="00F13EEA" w:rsidP="002260E8">
            <w:pPr>
              <w:widowControl/>
              <w:spacing w:line="240" w:lineRule="auto"/>
              <w:ind w:firstLineChars="0" w:firstLine="0"/>
              <w:jc w:val="center"/>
              <w:rPr>
                <w:rFonts w:cs="Times New Roman"/>
                <w:bCs/>
                <w:kern w:val="0"/>
                <w:sz w:val="21"/>
                <w:szCs w:val="21"/>
                <w:lang w:eastAsia="en-US" w:bidi="en-US"/>
                <w14:ligatures w14:val="none"/>
              </w:rPr>
            </w:pPr>
            <w:r w:rsidRPr="00604FD6">
              <w:rPr>
                <w:rFonts w:cs="Times New Roman" w:hint="eastAsia"/>
                <w:bCs/>
                <w:kern w:val="0"/>
                <w:sz w:val="21"/>
                <w:szCs w:val="21"/>
                <w:lang w:bidi="en-US"/>
                <w14:ligatures w14:val="none"/>
              </w:rPr>
              <w:t>TNT</w:t>
            </w:r>
            <w:r w:rsidRPr="00604FD6">
              <w:rPr>
                <w:rFonts w:cs="Times New Roman" w:hint="eastAsia"/>
                <w:bCs/>
                <w:kern w:val="0"/>
                <w:sz w:val="21"/>
                <w:szCs w:val="21"/>
                <w:lang w:bidi="en-US"/>
                <w14:ligatures w14:val="none"/>
              </w:rPr>
              <w:t>当量（</w:t>
            </w:r>
            <w:r w:rsidR="00F05738" w:rsidRPr="00604FD6">
              <w:rPr>
                <w:rFonts w:cs="Times New Roman" w:hint="eastAsia"/>
                <w:bCs/>
                <w:kern w:val="0"/>
                <w:sz w:val="21"/>
                <w:szCs w:val="21"/>
                <w:lang w:bidi="en-US"/>
                <w14:ligatures w14:val="none"/>
              </w:rPr>
              <w:t>kg</w:t>
            </w:r>
            <w:r w:rsidRPr="00604FD6">
              <w:rPr>
                <w:rFonts w:cs="Times New Roman" w:hint="eastAsia"/>
                <w:bCs/>
                <w:kern w:val="0"/>
                <w:sz w:val="21"/>
                <w:szCs w:val="21"/>
                <w:lang w:bidi="en-US"/>
                <w14:ligatures w14:val="none"/>
              </w:rPr>
              <w:t>）</w:t>
            </w:r>
          </w:p>
        </w:tc>
        <w:tc>
          <w:tcPr>
            <w:tcW w:w="1055" w:type="pct"/>
            <w:vAlign w:val="center"/>
          </w:tcPr>
          <w:p w14:paraId="6E827B84" w14:textId="77777777" w:rsidR="00F13EEA" w:rsidRPr="00C73435" w:rsidRDefault="00F13EEA" w:rsidP="002260E8">
            <w:pPr>
              <w:widowControl/>
              <w:spacing w:line="240" w:lineRule="auto"/>
              <w:ind w:firstLineChars="0" w:firstLine="0"/>
              <w:jc w:val="center"/>
              <w:rPr>
                <w:rFonts w:cs="Times New Roman"/>
                <w:bCs/>
                <w:kern w:val="0"/>
                <w:sz w:val="21"/>
                <w:szCs w:val="21"/>
                <w:lang w:eastAsia="en-US" w:bidi="en-US"/>
                <w14:ligatures w14:val="none"/>
              </w:rPr>
            </w:pPr>
            <w:r>
              <w:rPr>
                <w:rFonts w:cs="Times New Roman" w:hint="eastAsia"/>
                <w:bCs/>
                <w:kern w:val="0"/>
                <w:sz w:val="21"/>
                <w:szCs w:val="21"/>
                <w:lang w:bidi="en-US"/>
                <w14:ligatures w14:val="none"/>
              </w:rPr>
              <w:t>作业场所</w:t>
            </w:r>
          </w:p>
        </w:tc>
      </w:tr>
      <w:tr w:rsidR="00F13EEA" w:rsidRPr="00C73435" w14:paraId="36CB9431" w14:textId="77777777" w:rsidTr="002260E8">
        <w:trPr>
          <w:trHeight w:val="454"/>
          <w:jc w:val="center"/>
        </w:trPr>
        <w:tc>
          <w:tcPr>
            <w:tcW w:w="846" w:type="pct"/>
            <w:vAlign w:val="center"/>
          </w:tcPr>
          <w:p w14:paraId="2E46D563" w14:textId="77777777" w:rsidR="00F13EEA" w:rsidRPr="00C73435" w:rsidRDefault="00F13EEA" w:rsidP="002260E8">
            <w:pPr>
              <w:widowControl/>
              <w:spacing w:line="240" w:lineRule="auto"/>
              <w:ind w:firstLineChars="0" w:firstLine="0"/>
              <w:jc w:val="center"/>
              <w:rPr>
                <w:rFonts w:cs="Times New Roman"/>
                <w:kern w:val="0"/>
                <w:sz w:val="21"/>
                <w:szCs w:val="21"/>
                <w:lang w:bidi="en-US"/>
                <w14:ligatures w14:val="none"/>
              </w:rPr>
            </w:pPr>
            <w:r w:rsidRPr="00C73435">
              <w:rPr>
                <w:rFonts w:cs="Times New Roman" w:hint="eastAsia"/>
                <w:kern w:val="0"/>
                <w:sz w:val="21"/>
                <w:szCs w:val="21"/>
                <w:lang w:bidi="en-US"/>
                <w14:ligatures w14:val="none"/>
              </w:rPr>
              <w:t>甲醇</w:t>
            </w:r>
          </w:p>
        </w:tc>
        <w:tc>
          <w:tcPr>
            <w:tcW w:w="541" w:type="pct"/>
            <w:vAlign w:val="center"/>
          </w:tcPr>
          <w:p w14:paraId="6E74F48E" w14:textId="77777777" w:rsidR="00F13EEA" w:rsidRPr="00C73435" w:rsidRDefault="00F13EEA" w:rsidP="002260E8">
            <w:pPr>
              <w:widowControl/>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395</w:t>
            </w:r>
            <w:r w:rsidRPr="00C73435">
              <w:rPr>
                <w:rFonts w:cs="Times New Roman" w:hint="eastAsia"/>
                <w:kern w:val="0"/>
                <w:sz w:val="21"/>
                <w:szCs w:val="21"/>
                <w:lang w:bidi="en-US"/>
                <w14:ligatures w14:val="none"/>
              </w:rPr>
              <w:t>t</w:t>
            </w:r>
          </w:p>
        </w:tc>
        <w:tc>
          <w:tcPr>
            <w:tcW w:w="928" w:type="pct"/>
            <w:vAlign w:val="center"/>
          </w:tcPr>
          <w:p w14:paraId="17D6D144" w14:textId="77777777" w:rsidR="00F13EEA" w:rsidRPr="00C73435" w:rsidRDefault="00F13EEA" w:rsidP="002260E8">
            <w:pPr>
              <w:widowControl/>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22711.88</w:t>
            </w:r>
          </w:p>
        </w:tc>
        <w:tc>
          <w:tcPr>
            <w:tcW w:w="845" w:type="pct"/>
            <w:vAlign w:val="center"/>
          </w:tcPr>
          <w:p w14:paraId="2726E3EA" w14:textId="77777777" w:rsidR="00F13EEA" w:rsidRPr="00C73435" w:rsidRDefault="00FF38B0" w:rsidP="002260E8">
            <w:pPr>
              <w:widowControl/>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8971192.6</w:t>
            </w:r>
          </w:p>
        </w:tc>
        <w:tc>
          <w:tcPr>
            <w:tcW w:w="785" w:type="pct"/>
            <w:vAlign w:val="center"/>
          </w:tcPr>
          <w:p w14:paraId="1A02430E" w14:textId="4D22BC73" w:rsidR="00F13EEA" w:rsidRPr="00604FD6" w:rsidRDefault="00F05738" w:rsidP="002260E8">
            <w:pPr>
              <w:widowControl/>
              <w:spacing w:line="240" w:lineRule="auto"/>
              <w:ind w:firstLineChars="0" w:firstLine="0"/>
              <w:jc w:val="center"/>
              <w:rPr>
                <w:rFonts w:cs="Times New Roman"/>
                <w:kern w:val="0"/>
                <w:sz w:val="21"/>
                <w:szCs w:val="21"/>
                <w:lang w:bidi="en-US"/>
                <w14:ligatures w14:val="none"/>
              </w:rPr>
            </w:pPr>
            <w:r w:rsidRPr="00604FD6">
              <w:rPr>
                <w:rFonts w:cs="Times New Roman" w:hint="eastAsia"/>
                <w:kern w:val="0"/>
                <w:sz w:val="21"/>
                <w:szCs w:val="21"/>
                <w:lang w:bidi="en-US"/>
                <w14:ligatures w14:val="none"/>
              </w:rPr>
              <w:t>2144.17</w:t>
            </w:r>
          </w:p>
        </w:tc>
        <w:tc>
          <w:tcPr>
            <w:tcW w:w="1055" w:type="pct"/>
            <w:vAlign w:val="center"/>
          </w:tcPr>
          <w:p w14:paraId="63D328A8" w14:textId="77777777" w:rsidR="00F13EEA" w:rsidRPr="00C73435" w:rsidRDefault="00F13EEA" w:rsidP="002260E8">
            <w:pPr>
              <w:widowControl/>
              <w:spacing w:line="240" w:lineRule="auto"/>
              <w:ind w:firstLineChars="0" w:firstLine="0"/>
              <w:jc w:val="center"/>
              <w:rPr>
                <w:rFonts w:cs="Times New Roman"/>
                <w:kern w:val="0"/>
                <w:sz w:val="21"/>
                <w:szCs w:val="21"/>
                <w:lang w:bidi="en-US"/>
                <w14:ligatures w14:val="none"/>
              </w:rPr>
            </w:pPr>
            <w:r w:rsidRPr="00C73435">
              <w:rPr>
                <w:rFonts w:cs="Times New Roman" w:hint="eastAsia"/>
                <w:kern w:val="0"/>
                <w:sz w:val="21"/>
                <w:szCs w:val="21"/>
                <w:lang w:bidi="en-US"/>
                <w14:ligatures w14:val="none"/>
              </w:rPr>
              <w:t>甲醇</w:t>
            </w:r>
            <w:r>
              <w:rPr>
                <w:rFonts w:cs="Times New Roman" w:hint="eastAsia"/>
                <w:kern w:val="0"/>
                <w:sz w:val="21"/>
                <w:szCs w:val="21"/>
                <w:lang w:bidi="en-US"/>
                <w14:ligatures w14:val="none"/>
              </w:rPr>
              <w:t>原料</w:t>
            </w:r>
            <w:r w:rsidRPr="00C73435">
              <w:rPr>
                <w:rFonts w:cs="Times New Roman" w:hint="eastAsia"/>
                <w:kern w:val="0"/>
                <w:sz w:val="21"/>
                <w:szCs w:val="21"/>
                <w:lang w:bidi="en-US"/>
                <w14:ligatures w14:val="none"/>
              </w:rPr>
              <w:t>储罐</w:t>
            </w:r>
          </w:p>
        </w:tc>
      </w:tr>
      <w:tr w:rsidR="00F13EEA" w:rsidRPr="00C73435" w14:paraId="2192AC3E" w14:textId="77777777" w:rsidTr="002260E8">
        <w:trPr>
          <w:trHeight w:val="454"/>
          <w:jc w:val="center"/>
        </w:trPr>
        <w:tc>
          <w:tcPr>
            <w:tcW w:w="846" w:type="pct"/>
            <w:vAlign w:val="center"/>
          </w:tcPr>
          <w:p w14:paraId="3B00E981" w14:textId="77777777" w:rsidR="00F13EEA" w:rsidRPr="00C73435" w:rsidRDefault="00F13EEA" w:rsidP="002260E8">
            <w:pPr>
              <w:widowControl/>
              <w:spacing w:line="240" w:lineRule="auto"/>
              <w:ind w:firstLineChars="0" w:firstLine="0"/>
              <w:jc w:val="center"/>
              <w:rPr>
                <w:rFonts w:cs="Times New Roman"/>
                <w:kern w:val="0"/>
                <w:sz w:val="21"/>
                <w:szCs w:val="21"/>
                <w:lang w:bidi="en-US"/>
                <w14:ligatures w14:val="none"/>
              </w:rPr>
            </w:pPr>
            <w:r w:rsidRPr="00C73435">
              <w:rPr>
                <w:rFonts w:cs="Times New Roman" w:hint="eastAsia"/>
                <w:kern w:val="0"/>
                <w:sz w:val="21"/>
                <w:szCs w:val="21"/>
                <w:lang w:bidi="en-US"/>
                <w14:ligatures w14:val="none"/>
              </w:rPr>
              <w:t>醇基液体燃料</w:t>
            </w:r>
          </w:p>
        </w:tc>
        <w:tc>
          <w:tcPr>
            <w:tcW w:w="541" w:type="pct"/>
            <w:vAlign w:val="center"/>
          </w:tcPr>
          <w:p w14:paraId="2D0ABB34" w14:textId="77777777" w:rsidR="00F13EEA" w:rsidRPr="00C73435" w:rsidRDefault="002E49EC" w:rsidP="002260E8">
            <w:pPr>
              <w:widowControl/>
              <w:spacing w:line="240" w:lineRule="auto"/>
              <w:ind w:firstLineChars="0" w:firstLine="0"/>
              <w:jc w:val="center"/>
              <w:rPr>
                <w:rFonts w:cs="Times New Roman"/>
                <w:kern w:val="0"/>
                <w:sz w:val="21"/>
                <w:szCs w:val="21"/>
                <w:lang w:eastAsia="en-US" w:bidi="en-US"/>
                <w14:ligatures w14:val="none"/>
              </w:rPr>
            </w:pPr>
            <w:r>
              <w:rPr>
                <w:rFonts w:cs="Times New Roman" w:hint="eastAsia"/>
                <w:kern w:val="0"/>
                <w:sz w:val="21"/>
                <w:szCs w:val="21"/>
                <w:lang w:bidi="en-US"/>
                <w14:ligatures w14:val="none"/>
              </w:rPr>
              <w:t>77.356</w:t>
            </w:r>
            <w:r w:rsidR="00F13EEA">
              <w:rPr>
                <w:rFonts w:cs="Times New Roman" w:hint="eastAsia"/>
                <w:kern w:val="0"/>
                <w:sz w:val="21"/>
                <w:szCs w:val="21"/>
                <w:lang w:bidi="en-US"/>
                <w14:ligatures w14:val="none"/>
              </w:rPr>
              <w:t>t</w:t>
            </w:r>
          </w:p>
        </w:tc>
        <w:tc>
          <w:tcPr>
            <w:tcW w:w="928" w:type="pct"/>
            <w:vAlign w:val="center"/>
          </w:tcPr>
          <w:p w14:paraId="0FBC7C5B" w14:textId="77777777" w:rsidR="00F13EEA" w:rsidRPr="00C73435" w:rsidRDefault="00F13EEA" w:rsidP="002260E8">
            <w:pPr>
              <w:widowControl/>
              <w:spacing w:line="240" w:lineRule="auto"/>
              <w:ind w:firstLineChars="0" w:firstLine="0"/>
              <w:jc w:val="center"/>
              <w:rPr>
                <w:rFonts w:cs="Times New Roman"/>
                <w:kern w:val="0"/>
                <w:sz w:val="21"/>
                <w:szCs w:val="21"/>
                <w:lang w:bidi="en-US"/>
                <w14:ligatures w14:val="none"/>
              </w:rPr>
            </w:pPr>
            <w:r w:rsidRPr="00C73435">
              <w:rPr>
                <w:rFonts w:cs="Times New Roman" w:hint="eastAsia"/>
                <w:kern w:val="0"/>
                <w:sz w:val="21"/>
                <w:szCs w:val="21"/>
                <w:lang w:bidi="en-US"/>
                <w14:ligatures w14:val="none"/>
              </w:rPr>
              <w:t>22565.543</w:t>
            </w:r>
          </w:p>
        </w:tc>
        <w:tc>
          <w:tcPr>
            <w:tcW w:w="845" w:type="pct"/>
            <w:vAlign w:val="center"/>
          </w:tcPr>
          <w:p w14:paraId="4CFB66F4" w14:textId="77777777" w:rsidR="00F13EEA" w:rsidRPr="00C73435" w:rsidRDefault="002E49EC" w:rsidP="002260E8">
            <w:pPr>
              <w:widowControl/>
              <w:spacing w:line="240" w:lineRule="auto"/>
              <w:ind w:firstLineChars="0" w:firstLine="0"/>
              <w:jc w:val="center"/>
              <w:rPr>
                <w:rFonts w:cs="Times New Roman"/>
                <w:kern w:val="0"/>
                <w:sz w:val="21"/>
                <w:szCs w:val="21"/>
                <w:lang w:bidi="en-US"/>
                <w14:ligatures w14:val="none"/>
              </w:rPr>
            </w:pPr>
            <w:r>
              <w:rPr>
                <w:rFonts w:cs="Times New Roman" w:hint="eastAsia"/>
                <w:kern w:val="0"/>
                <w:sz w:val="21"/>
                <w:szCs w:val="21"/>
                <w:lang w:bidi="en-US"/>
                <w14:ligatures w14:val="none"/>
              </w:rPr>
              <w:t>1745580.144</w:t>
            </w:r>
          </w:p>
        </w:tc>
        <w:tc>
          <w:tcPr>
            <w:tcW w:w="785" w:type="pct"/>
            <w:vAlign w:val="center"/>
          </w:tcPr>
          <w:p w14:paraId="63A98BCF" w14:textId="22B53CB8" w:rsidR="00F13EEA" w:rsidRPr="00604FD6" w:rsidRDefault="00F05738" w:rsidP="002260E8">
            <w:pPr>
              <w:widowControl/>
              <w:spacing w:line="240" w:lineRule="auto"/>
              <w:ind w:firstLineChars="0" w:firstLine="0"/>
              <w:jc w:val="center"/>
              <w:rPr>
                <w:rFonts w:cs="Times New Roman"/>
                <w:kern w:val="0"/>
                <w:sz w:val="21"/>
                <w:szCs w:val="21"/>
                <w:lang w:bidi="en-US"/>
                <w14:ligatures w14:val="none"/>
              </w:rPr>
            </w:pPr>
            <w:r w:rsidRPr="00604FD6">
              <w:rPr>
                <w:rFonts w:cs="Times New Roman" w:hint="eastAsia"/>
                <w:kern w:val="0"/>
                <w:sz w:val="21"/>
                <w:szCs w:val="21"/>
                <w:lang w:bidi="en-US"/>
                <w14:ligatures w14:val="none"/>
              </w:rPr>
              <w:t>417.2</w:t>
            </w:r>
          </w:p>
        </w:tc>
        <w:tc>
          <w:tcPr>
            <w:tcW w:w="1055" w:type="pct"/>
            <w:vAlign w:val="center"/>
          </w:tcPr>
          <w:p w14:paraId="7A6576FC" w14:textId="77777777" w:rsidR="00F13EEA" w:rsidRPr="00C73435" w:rsidRDefault="00FF38B0" w:rsidP="002260E8">
            <w:pPr>
              <w:widowControl/>
              <w:spacing w:line="240" w:lineRule="auto"/>
              <w:ind w:firstLineChars="0" w:firstLine="0"/>
              <w:jc w:val="center"/>
              <w:rPr>
                <w:rFonts w:cs="Times New Roman"/>
                <w:kern w:val="0"/>
                <w:sz w:val="21"/>
                <w:szCs w:val="21"/>
                <w:lang w:bidi="en-US"/>
                <w14:ligatures w14:val="none"/>
              </w:rPr>
            </w:pPr>
            <w:r w:rsidRPr="00FF38B0">
              <w:rPr>
                <w:rFonts w:cs="Times New Roman" w:hint="eastAsia"/>
                <w:kern w:val="0"/>
                <w:sz w:val="21"/>
                <w:szCs w:val="21"/>
                <w:lang w:bidi="en-US"/>
                <w14:ligatures w14:val="none"/>
              </w:rPr>
              <w:t>85%</w:t>
            </w:r>
            <w:r w:rsidRPr="00FF38B0">
              <w:rPr>
                <w:rFonts w:cs="Times New Roman" w:hint="eastAsia"/>
                <w:kern w:val="0"/>
                <w:sz w:val="21"/>
                <w:szCs w:val="21"/>
                <w:lang w:bidi="en-US"/>
                <w14:ligatures w14:val="none"/>
              </w:rPr>
              <w:t>甲醇配制罐</w:t>
            </w:r>
          </w:p>
        </w:tc>
      </w:tr>
    </w:tbl>
    <w:p w14:paraId="12E68265" w14:textId="77777777" w:rsidR="009D60DD" w:rsidRDefault="009D60DD" w:rsidP="009D60DD">
      <w:pPr>
        <w:pStyle w:val="2"/>
        <w:spacing w:before="381" w:after="381"/>
      </w:pPr>
      <w:bookmarkStart w:id="27" w:name="_Toc219895954"/>
      <w:r>
        <w:rPr>
          <w:rFonts w:hint="eastAsia"/>
        </w:rPr>
        <w:lastRenderedPageBreak/>
        <w:t>3.5</w:t>
      </w:r>
      <w:r>
        <w:rPr>
          <w:rFonts w:hint="eastAsia"/>
        </w:rPr>
        <w:t>风险程度</w:t>
      </w:r>
      <w:r w:rsidR="0045195E">
        <w:rPr>
          <w:rFonts w:hint="eastAsia"/>
        </w:rPr>
        <w:t>的</w:t>
      </w:r>
      <w:r>
        <w:rPr>
          <w:rFonts w:hint="eastAsia"/>
        </w:rPr>
        <w:t>分析</w:t>
      </w:r>
      <w:bookmarkEnd w:id="27"/>
    </w:p>
    <w:p w14:paraId="30251530" w14:textId="77777777" w:rsidR="0045195E" w:rsidRDefault="0045195E" w:rsidP="0045195E">
      <w:pPr>
        <w:pStyle w:val="3"/>
        <w:spacing w:before="190" w:after="190"/>
        <w:ind w:firstLine="562"/>
      </w:pPr>
      <w:r w:rsidRPr="0045195E">
        <w:rPr>
          <w:rFonts w:hint="eastAsia"/>
        </w:rPr>
        <w:t>3.5.1</w:t>
      </w:r>
      <w:r w:rsidRPr="0045195E">
        <w:rPr>
          <w:rFonts w:hint="eastAsia"/>
        </w:rPr>
        <w:t>建设项目出现具有爆炸性、可燃性、毒性、腐蚀性的化学品泄漏的可能性</w:t>
      </w:r>
    </w:p>
    <w:p w14:paraId="19AAAAA1" w14:textId="77777777" w:rsidR="0045195E" w:rsidRDefault="0045195E" w:rsidP="0045195E">
      <w:pPr>
        <w:ind w:firstLine="560"/>
      </w:pPr>
      <w:r>
        <w:rPr>
          <w:rFonts w:hint="eastAsia"/>
        </w:rPr>
        <w:t>本</w:t>
      </w:r>
      <w:r w:rsidRPr="0045195E">
        <w:rPr>
          <w:rFonts w:hint="eastAsia"/>
        </w:rPr>
        <w:t>项目中所使用的甲醇为第</w:t>
      </w:r>
      <w:r w:rsidRPr="0045195E">
        <w:rPr>
          <w:rFonts w:hint="eastAsia"/>
        </w:rPr>
        <w:t>3.2</w:t>
      </w:r>
      <w:r w:rsidRPr="0045195E">
        <w:rPr>
          <w:rFonts w:hint="eastAsia"/>
        </w:rPr>
        <w:t>类中闪点易燃液体，甲醇闪点</w:t>
      </w:r>
      <w:r w:rsidRPr="0045195E">
        <w:rPr>
          <w:rFonts w:hint="eastAsia"/>
        </w:rPr>
        <w:t>11</w:t>
      </w:r>
      <w:r w:rsidRPr="0045195E">
        <w:rPr>
          <w:rFonts w:hint="eastAsia"/>
        </w:rPr>
        <w:t>℃，爆炸极限（</w:t>
      </w:r>
      <w:r w:rsidRPr="0045195E">
        <w:rPr>
          <w:rFonts w:hint="eastAsia"/>
        </w:rPr>
        <w:t>%</w:t>
      </w:r>
      <w:r w:rsidRPr="0045195E">
        <w:rPr>
          <w:rFonts w:hint="eastAsia"/>
        </w:rPr>
        <w:t>）为</w:t>
      </w:r>
      <w:r w:rsidRPr="0045195E">
        <w:rPr>
          <w:rFonts w:hint="eastAsia"/>
        </w:rPr>
        <w:t>5.5</w:t>
      </w:r>
      <w:r w:rsidRPr="0045195E">
        <w:rPr>
          <w:rFonts w:hint="eastAsia"/>
        </w:rPr>
        <w:t>～</w:t>
      </w:r>
      <w:r w:rsidRPr="0045195E">
        <w:rPr>
          <w:rFonts w:hint="eastAsia"/>
        </w:rPr>
        <w:t>44.0</w:t>
      </w:r>
      <w:r w:rsidRPr="0045195E">
        <w:rPr>
          <w:rFonts w:hint="eastAsia"/>
        </w:rPr>
        <w:t>（体积比）。易燃液体储存于常温、常压储罐中，罐体及管道因质量低劣，出现裂纹或安装不当，焊缝焊接质量差，罐体与管道、阀门连接处因安装或管理不善，在原料的装卸、储存及生产过程中，均有可能造成易燃、易爆原料泄漏的可能。</w:t>
      </w:r>
    </w:p>
    <w:p w14:paraId="4360B44F" w14:textId="77777777" w:rsidR="0045195E" w:rsidRDefault="0045195E" w:rsidP="0045195E">
      <w:pPr>
        <w:pStyle w:val="3"/>
        <w:spacing w:before="190" w:after="190"/>
        <w:ind w:firstLine="562"/>
      </w:pPr>
      <w:r w:rsidRPr="0045195E">
        <w:rPr>
          <w:rFonts w:hint="eastAsia"/>
        </w:rPr>
        <w:t>3.5.2</w:t>
      </w:r>
      <w:r w:rsidRPr="0045195E">
        <w:rPr>
          <w:rFonts w:hint="eastAsia"/>
        </w:rPr>
        <w:t>化学品泄漏后具备造成爆炸、火灾事故的条件和需要的时间</w:t>
      </w:r>
    </w:p>
    <w:p w14:paraId="6FF22206" w14:textId="77777777" w:rsidR="000178A5" w:rsidRDefault="000178A5" w:rsidP="000178A5">
      <w:pPr>
        <w:ind w:firstLine="560"/>
      </w:pPr>
      <w:r>
        <w:rPr>
          <w:rFonts w:hint="eastAsia"/>
        </w:rPr>
        <w:t>甲醇、异丙醇、正丁醇、醇基燃料均为易燃液体，易燃液体的蒸气与空气均可形成爆炸性的混合物，遇明火、高热能燃烧爆炸。</w:t>
      </w:r>
    </w:p>
    <w:p w14:paraId="37102C87" w14:textId="77777777" w:rsidR="000178A5" w:rsidRDefault="000178A5" w:rsidP="000178A5">
      <w:pPr>
        <w:ind w:firstLine="560"/>
      </w:pPr>
      <w:r>
        <w:rPr>
          <w:rFonts w:hint="eastAsia"/>
        </w:rPr>
        <w:t>高碳醇（以己醇为代表）遇明火、高热可燃（引燃温度为</w:t>
      </w:r>
      <w:r>
        <w:rPr>
          <w:rFonts w:hint="eastAsia"/>
        </w:rPr>
        <w:t>293</w:t>
      </w:r>
      <w:r>
        <w:rPr>
          <w:rFonts w:hint="eastAsia"/>
        </w:rPr>
        <w:t>℃），蒸气（相对密度</w:t>
      </w:r>
      <w:r>
        <w:rPr>
          <w:rFonts w:hint="eastAsia"/>
        </w:rPr>
        <w:t>3.5</w:t>
      </w:r>
      <w:r>
        <w:rPr>
          <w:rFonts w:hint="eastAsia"/>
        </w:rPr>
        <w:t>）比空气重，能在较低处扩散到相当远的地方，遇火源会着火回燃；遇高热，容器内压增大，有开裂和爆炸的危险。</w:t>
      </w:r>
      <w:r>
        <w:rPr>
          <w:rFonts w:hint="eastAsia"/>
        </w:rPr>
        <w:t>C16</w:t>
      </w:r>
      <w:r>
        <w:rPr>
          <w:rFonts w:hint="eastAsia"/>
        </w:rPr>
        <w:t>～</w:t>
      </w:r>
      <w:r>
        <w:rPr>
          <w:rFonts w:hint="eastAsia"/>
        </w:rPr>
        <w:t>18</w:t>
      </w:r>
      <w:r>
        <w:rPr>
          <w:rFonts w:hint="eastAsia"/>
        </w:rPr>
        <w:t>醇蒸气与空气可形成爆炸性混合物，遇明火、高热或与氧化剂接触，有引起燃烧爆炸的危险。</w:t>
      </w:r>
    </w:p>
    <w:p w14:paraId="028903B3" w14:textId="77777777" w:rsidR="000178A5" w:rsidRDefault="000178A5" w:rsidP="000178A5">
      <w:pPr>
        <w:ind w:firstLine="560"/>
      </w:pPr>
      <w:r>
        <w:rPr>
          <w:rFonts w:hint="eastAsia"/>
        </w:rPr>
        <w:t>从原料经汽车装卸车场地输送入储罐开始，整个生产过程和储存过程中都存在着上述物质易燃液体泄漏的可能性，一旦因管道、阀门、设备等各动、静密封点或本体发生渗漏或泄漏，使空气中可燃气体的浓度达到其爆炸极限范围，遇到明火、高温、机械磨擦或静电火花等即能引起燃烧或爆炸，从而可能导致火灾损失和人员伤害。或由于生产场所和储存场所爆炸危险环境中的电气设备（如灯具、电机、开关、接线盒）爆炸级别组别低于爆炸性混合物的级别与组别，一旦电气设备打出火花，可能引发火灾爆炸事故。</w:t>
      </w:r>
    </w:p>
    <w:p w14:paraId="5D5F9689" w14:textId="77777777" w:rsidR="008419B4" w:rsidRDefault="008419B4" w:rsidP="008419B4">
      <w:pPr>
        <w:pStyle w:val="3"/>
        <w:spacing w:before="190" w:after="190"/>
        <w:ind w:firstLine="562"/>
      </w:pPr>
      <w:r>
        <w:rPr>
          <w:rFonts w:hint="eastAsia"/>
        </w:rPr>
        <w:lastRenderedPageBreak/>
        <w:t>3.5.3</w:t>
      </w:r>
      <w:r>
        <w:rPr>
          <w:rFonts w:hint="eastAsia"/>
        </w:rPr>
        <w:t>出现爆炸、火灾、中毒事故造成人员伤亡的范围</w:t>
      </w:r>
    </w:p>
    <w:p w14:paraId="371EDB91" w14:textId="77777777" w:rsidR="009D60DD" w:rsidRDefault="008419B4" w:rsidP="008419B4">
      <w:pPr>
        <w:ind w:firstLine="560"/>
      </w:pPr>
      <w:r>
        <w:rPr>
          <w:rFonts w:hint="eastAsia"/>
        </w:rPr>
        <w:t>本次评价采用定量风险评价确认</w:t>
      </w:r>
      <w:r w:rsidR="003A6EDE">
        <w:rPr>
          <w:rFonts w:hint="eastAsia"/>
        </w:rPr>
        <w:t>本</w:t>
      </w:r>
      <w:r>
        <w:rPr>
          <w:rFonts w:hint="eastAsia"/>
        </w:rPr>
        <w:t>项目的个人风险、社会风险值及外部安全防护距离</w:t>
      </w:r>
      <w:r w:rsidR="00416DE5">
        <w:rPr>
          <w:rFonts w:hint="eastAsia"/>
        </w:rPr>
        <w:t>，外部安全防护距离符合要求。</w:t>
      </w:r>
      <w:r w:rsidR="003A6EDE">
        <w:rPr>
          <w:rFonts w:hint="eastAsia"/>
        </w:rPr>
        <w:t>本</w:t>
      </w:r>
      <w:r w:rsidR="00C2420C" w:rsidRPr="00C2420C">
        <w:rPr>
          <w:rFonts w:hint="eastAsia"/>
        </w:rPr>
        <w:t>项目整体的社会风险曲线落在“可接受区”。个人风险曲线的一、二级风险曲线均落在该企业的厂区范围内，企业周边无居民区等重要设施，风险曲线未涉及重要防护目标，因此该建设项目的个人风险和社会风险可接受。</w:t>
      </w:r>
      <w:r w:rsidR="00416DE5">
        <w:rPr>
          <w:rFonts w:hint="eastAsia"/>
        </w:rPr>
        <w:t>具体详见附录</w:t>
      </w:r>
      <w:r w:rsidR="00416DE5">
        <w:rPr>
          <w:rFonts w:hint="eastAsia"/>
        </w:rPr>
        <w:t>4</w:t>
      </w:r>
      <w:r w:rsidR="00416DE5">
        <w:rPr>
          <w:rFonts w:hint="eastAsia"/>
        </w:rPr>
        <w:t>。</w:t>
      </w:r>
    </w:p>
    <w:p w14:paraId="35DA1355" w14:textId="77777777" w:rsidR="000960C2" w:rsidRDefault="000960C2" w:rsidP="000960C2">
      <w:pPr>
        <w:pStyle w:val="2"/>
        <w:spacing w:before="381" w:after="381"/>
      </w:pPr>
      <w:bookmarkStart w:id="28" w:name="_Toc219895955"/>
      <w:r w:rsidRPr="000960C2">
        <w:rPr>
          <w:rFonts w:hint="eastAsia"/>
        </w:rPr>
        <w:t>3.6</w:t>
      </w:r>
      <w:r w:rsidRPr="000960C2">
        <w:rPr>
          <w:rFonts w:hint="eastAsia"/>
        </w:rPr>
        <w:t>建设项目的安全条件</w:t>
      </w:r>
      <w:bookmarkEnd w:id="28"/>
    </w:p>
    <w:p w14:paraId="0A246C90" w14:textId="77777777" w:rsidR="000960C2" w:rsidRDefault="000960C2" w:rsidP="000960C2">
      <w:pPr>
        <w:pStyle w:val="3"/>
        <w:spacing w:before="190" w:after="190"/>
        <w:ind w:firstLine="562"/>
      </w:pPr>
      <w:r w:rsidRPr="000960C2">
        <w:rPr>
          <w:rFonts w:hint="eastAsia"/>
        </w:rPr>
        <w:t>3.6.1</w:t>
      </w:r>
      <w:r w:rsidRPr="000960C2">
        <w:rPr>
          <w:rFonts w:hint="eastAsia"/>
        </w:rPr>
        <w:t>建设项目的外部情况</w:t>
      </w:r>
    </w:p>
    <w:p w14:paraId="32658B22" w14:textId="77777777" w:rsidR="000960C2" w:rsidRDefault="009A1BA9" w:rsidP="000960C2">
      <w:pPr>
        <w:ind w:firstLine="560"/>
      </w:pPr>
      <w:r w:rsidRPr="009A1BA9">
        <w:rPr>
          <w:rFonts w:hint="eastAsia"/>
        </w:rPr>
        <w:t>（</w:t>
      </w:r>
      <w:r w:rsidRPr="009A1BA9">
        <w:rPr>
          <w:rFonts w:hint="eastAsia"/>
        </w:rPr>
        <w:t>1</w:t>
      </w:r>
      <w:r w:rsidRPr="009A1BA9">
        <w:rPr>
          <w:rFonts w:hint="eastAsia"/>
        </w:rPr>
        <w:t>）周边</w:t>
      </w:r>
      <w:r w:rsidRPr="009A1BA9">
        <w:rPr>
          <w:rFonts w:hint="eastAsia"/>
        </w:rPr>
        <w:t>24</w:t>
      </w:r>
      <w:r w:rsidRPr="009A1BA9">
        <w:rPr>
          <w:rFonts w:hint="eastAsia"/>
        </w:rPr>
        <w:t>小时内生产经营活动和居民生活的情况</w:t>
      </w:r>
    </w:p>
    <w:p w14:paraId="7C976161" w14:textId="77777777" w:rsidR="009A1BA9" w:rsidRDefault="009A1BA9" w:rsidP="009A1BA9">
      <w:pPr>
        <w:ind w:firstLine="560"/>
      </w:pPr>
      <w:r w:rsidRPr="00E2746D">
        <w:rPr>
          <w:rFonts w:hint="eastAsia"/>
        </w:rPr>
        <w:t>辽宁兴创醇基燃油有限公司位于葫芦岛市高新技术产业开发区绿荫路与高新九路交汇处东北侧，厂区东北侧为辽宁海洋石化精细化工有限公司，东南侧为高新九路（其他公路），隔路为汇泽燃气有限公司，西南侧为绿荫路，北侧为空地</w:t>
      </w:r>
      <w:r>
        <w:rPr>
          <w:rFonts w:hint="eastAsia"/>
        </w:rPr>
        <w:t>。</w:t>
      </w:r>
    </w:p>
    <w:p w14:paraId="567FB1C2" w14:textId="77777777" w:rsidR="009A1BA9" w:rsidRDefault="009A1BA9" w:rsidP="009A1BA9">
      <w:pPr>
        <w:ind w:firstLine="560"/>
      </w:pPr>
      <w:r>
        <w:rPr>
          <w:rFonts w:hint="eastAsia"/>
        </w:rPr>
        <w:t>本项目与厂区外周边设施的间距情况，</w:t>
      </w:r>
      <w:r w:rsidR="00FF38B0">
        <w:rPr>
          <w:rFonts w:hint="eastAsia"/>
        </w:rPr>
        <w:t>详</w:t>
      </w:r>
      <w:r>
        <w:rPr>
          <w:rFonts w:hint="eastAsia"/>
        </w:rPr>
        <w:t>见表</w:t>
      </w:r>
      <w:r w:rsidR="00FF38B0">
        <w:rPr>
          <w:rFonts w:hint="eastAsia"/>
        </w:rPr>
        <w:t>2.2-1</w:t>
      </w:r>
      <w:r>
        <w:rPr>
          <w:rFonts w:hint="eastAsia"/>
        </w:rPr>
        <w:t>。</w:t>
      </w:r>
    </w:p>
    <w:p w14:paraId="7BD3527D" w14:textId="77777777" w:rsidR="009A1BA9" w:rsidRDefault="009A1BA9" w:rsidP="009A1BA9">
      <w:pPr>
        <w:ind w:firstLine="560"/>
      </w:pPr>
      <w:r w:rsidRPr="004A4E31">
        <w:rPr>
          <w:rFonts w:hint="eastAsia"/>
        </w:rPr>
        <w:t>本项目严格按照国家相关法律、法规及标准规范布置其设备设施，采用检查表对该建设项目周边环境及平面布置进行符合性检查分析后可知，本项目与厂区内、外周边设施的安全距离，以及装置区内设备设施的布局均符合《石油化工企业设计防火标准（</w:t>
      </w:r>
      <w:r w:rsidRPr="004A4E31">
        <w:rPr>
          <w:rFonts w:hint="eastAsia"/>
        </w:rPr>
        <w:t>2018</w:t>
      </w:r>
      <w:r w:rsidRPr="004A4E31">
        <w:rPr>
          <w:rFonts w:hint="eastAsia"/>
        </w:rPr>
        <w:t>版）》等相关标准规范的要求。</w:t>
      </w:r>
    </w:p>
    <w:p w14:paraId="75107EA4" w14:textId="77777777" w:rsidR="009A1BA9" w:rsidRDefault="009A1BA9" w:rsidP="000960C2">
      <w:pPr>
        <w:ind w:firstLine="560"/>
      </w:pPr>
      <w:r w:rsidRPr="009A1BA9">
        <w:rPr>
          <w:rFonts w:hint="eastAsia"/>
        </w:rPr>
        <w:t>（</w:t>
      </w:r>
      <w:r w:rsidRPr="009A1BA9">
        <w:rPr>
          <w:rFonts w:hint="eastAsia"/>
        </w:rPr>
        <w:t>2</w:t>
      </w:r>
      <w:r w:rsidRPr="009A1BA9">
        <w:rPr>
          <w:rFonts w:hint="eastAsia"/>
        </w:rPr>
        <w:t>）项目所在地的自然条件</w:t>
      </w:r>
    </w:p>
    <w:p w14:paraId="14D755E3" w14:textId="77777777" w:rsidR="009A1BA9" w:rsidRDefault="009A1BA9" w:rsidP="009A1BA9">
      <w:pPr>
        <w:ind w:firstLine="560"/>
      </w:pPr>
      <w:r w:rsidRPr="00F05770">
        <w:rPr>
          <w:rFonts w:hint="eastAsia"/>
        </w:rPr>
        <w:t>辽宁兴创醇基燃油有限公司</w:t>
      </w:r>
      <w:r>
        <w:rPr>
          <w:rFonts w:hint="eastAsia"/>
        </w:rPr>
        <w:t>位于葫芦岛市连山区，其气象条件如下：</w:t>
      </w:r>
    </w:p>
    <w:p w14:paraId="2406A621" w14:textId="77777777" w:rsidR="009A1BA9" w:rsidRDefault="009A1BA9" w:rsidP="009A1BA9">
      <w:pPr>
        <w:ind w:firstLine="560"/>
      </w:pPr>
      <w:r>
        <w:rPr>
          <w:rFonts w:ascii="宋体" w:hAnsi="宋体" w:hint="eastAsia"/>
        </w:rPr>
        <w:t>①</w:t>
      </w:r>
      <w:r>
        <w:rPr>
          <w:rFonts w:hint="eastAsia"/>
        </w:rPr>
        <w:t>温度</w:t>
      </w:r>
    </w:p>
    <w:p w14:paraId="2E201076" w14:textId="77777777" w:rsidR="009A1BA9" w:rsidRDefault="009A1BA9" w:rsidP="009A1BA9">
      <w:pPr>
        <w:ind w:firstLine="560"/>
      </w:pPr>
      <w:r>
        <w:rPr>
          <w:rFonts w:hint="eastAsia"/>
        </w:rPr>
        <w:t>年平均温度</w:t>
      </w:r>
      <w:r>
        <w:rPr>
          <w:rFonts w:hint="eastAsia"/>
        </w:rPr>
        <w:t xml:space="preserve">                          9.5</w:t>
      </w:r>
      <w:r>
        <w:rPr>
          <w:rFonts w:hint="eastAsia"/>
        </w:rPr>
        <w:t>℃</w:t>
      </w:r>
    </w:p>
    <w:p w14:paraId="1F245BDB" w14:textId="77777777" w:rsidR="009A1BA9" w:rsidRDefault="009A1BA9" w:rsidP="009A1BA9">
      <w:pPr>
        <w:ind w:firstLine="560"/>
      </w:pPr>
      <w:r>
        <w:rPr>
          <w:rFonts w:hint="eastAsia"/>
        </w:rPr>
        <w:t>最热月平均温度（</w:t>
      </w:r>
      <w:r>
        <w:rPr>
          <w:rFonts w:hint="eastAsia"/>
        </w:rPr>
        <w:t>7</w:t>
      </w:r>
      <w:r>
        <w:rPr>
          <w:rFonts w:hint="eastAsia"/>
        </w:rPr>
        <w:t>月）</w:t>
      </w:r>
      <w:r>
        <w:rPr>
          <w:rFonts w:hint="eastAsia"/>
        </w:rPr>
        <w:t xml:space="preserve">              28.4</w:t>
      </w:r>
      <w:r>
        <w:rPr>
          <w:rFonts w:hint="eastAsia"/>
        </w:rPr>
        <w:t>℃</w:t>
      </w:r>
    </w:p>
    <w:p w14:paraId="50E4A3FE" w14:textId="77777777" w:rsidR="009A1BA9" w:rsidRDefault="009A1BA9" w:rsidP="009A1BA9">
      <w:pPr>
        <w:ind w:firstLine="560"/>
      </w:pPr>
      <w:r>
        <w:rPr>
          <w:rFonts w:hint="eastAsia"/>
        </w:rPr>
        <w:lastRenderedPageBreak/>
        <w:t>年最高温度</w:t>
      </w:r>
      <w:r>
        <w:rPr>
          <w:rFonts w:hint="eastAsia"/>
        </w:rPr>
        <w:t xml:space="preserve">                          41.5</w:t>
      </w:r>
      <w:r>
        <w:rPr>
          <w:rFonts w:hint="eastAsia"/>
        </w:rPr>
        <w:t>℃</w:t>
      </w:r>
    </w:p>
    <w:p w14:paraId="6E743364" w14:textId="77777777" w:rsidR="009A1BA9" w:rsidRDefault="009A1BA9" w:rsidP="009A1BA9">
      <w:pPr>
        <w:ind w:firstLine="560"/>
      </w:pPr>
      <w:r>
        <w:rPr>
          <w:rFonts w:hint="eastAsia"/>
        </w:rPr>
        <w:t>最热月平均地温（</w:t>
      </w:r>
      <w:r>
        <w:rPr>
          <w:rFonts w:hint="eastAsia"/>
        </w:rPr>
        <w:t>0.8m</w:t>
      </w:r>
      <w:r>
        <w:rPr>
          <w:rFonts w:hint="eastAsia"/>
        </w:rPr>
        <w:t>）</w:t>
      </w:r>
      <w:r>
        <w:rPr>
          <w:rFonts w:hint="eastAsia"/>
        </w:rPr>
        <w:t xml:space="preserve">              21.4</w:t>
      </w:r>
      <w:r>
        <w:rPr>
          <w:rFonts w:hint="eastAsia"/>
        </w:rPr>
        <w:t>℃</w:t>
      </w:r>
    </w:p>
    <w:p w14:paraId="7AE487A6" w14:textId="77777777" w:rsidR="009A1BA9" w:rsidRDefault="009A1BA9" w:rsidP="009A1BA9">
      <w:pPr>
        <w:ind w:firstLine="560"/>
      </w:pPr>
      <w:r>
        <w:rPr>
          <w:rFonts w:hint="eastAsia"/>
        </w:rPr>
        <w:t>最热月日最高温度平均值</w:t>
      </w:r>
      <w:r>
        <w:rPr>
          <w:rFonts w:hint="eastAsia"/>
        </w:rPr>
        <w:t xml:space="preserve">              28.2</w:t>
      </w:r>
      <w:r>
        <w:rPr>
          <w:rFonts w:hint="eastAsia"/>
        </w:rPr>
        <w:t>℃</w:t>
      </w:r>
    </w:p>
    <w:p w14:paraId="2C34E31E" w14:textId="77777777" w:rsidR="009A1BA9" w:rsidRDefault="009A1BA9" w:rsidP="009A1BA9">
      <w:pPr>
        <w:ind w:firstLine="560"/>
      </w:pPr>
      <w:r>
        <w:rPr>
          <w:rFonts w:hint="eastAsia"/>
        </w:rPr>
        <w:t>极端最高温度</w:t>
      </w:r>
      <w:r>
        <w:rPr>
          <w:rFonts w:hint="eastAsia"/>
        </w:rPr>
        <w:t xml:space="preserve">                        41.8</w:t>
      </w:r>
      <w:r>
        <w:rPr>
          <w:rFonts w:hint="eastAsia"/>
        </w:rPr>
        <w:t>℃</w:t>
      </w:r>
    </w:p>
    <w:p w14:paraId="03F9BA76" w14:textId="77777777" w:rsidR="009A1BA9" w:rsidRDefault="009A1BA9" w:rsidP="009A1BA9">
      <w:pPr>
        <w:ind w:firstLine="560"/>
      </w:pPr>
      <w:r>
        <w:rPr>
          <w:rFonts w:hint="eastAsia"/>
        </w:rPr>
        <w:t>极端最低温度</w:t>
      </w:r>
      <w:r>
        <w:rPr>
          <w:rFonts w:hint="eastAsia"/>
        </w:rPr>
        <w:t xml:space="preserve">                        -24.7</w:t>
      </w:r>
      <w:r>
        <w:rPr>
          <w:rFonts w:hint="eastAsia"/>
        </w:rPr>
        <w:t>℃</w:t>
      </w:r>
    </w:p>
    <w:p w14:paraId="1E72FC10" w14:textId="77777777" w:rsidR="009A1BA9" w:rsidRDefault="009A1BA9" w:rsidP="009A1BA9">
      <w:pPr>
        <w:ind w:firstLine="560"/>
      </w:pPr>
      <w:r>
        <w:rPr>
          <w:rFonts w:hint="eastAsia"/>
        </w:rPr>
        <w:t>冬季采暖室外计算温度</w:t>
      </w:r>
      <w:r>
        <w:rPr>
          <w:rFonts w:hint="eastAsia"/>
        </w:rPr>
        <w:t xml:space="preserve">                -14</w:t>
      </w:r>
      <w:r>
        <w:rPr>
          <w:rFonts w:hint="eastAsia"/>
        </w:rPr>
        <w:t>℃</w:t>
      </w:r>
    </w:p>
    <w:p w14:paraId="3C3CB852" w14:textId="77777777" w:rsidR="009A1BA9" w:rsidRDefault="009A1BA9" w:rsidP="009A1BA9">
      <w:pPr>
        <w:ind w:firstLine="560"/>
      </w:pPr>
      <w:r>
        <w:rPr>
          <w:rFonts w:hint="eastAsia"/>
        </w:rPr>
        <w:t>夏季通风室外计算温度</w:t>
      </w:r>
      <w:r>
        <w:rPr>
          <w:rFonts w:hint="eastAsia"/>
        </w:rPr>
        <w:t xml:space="preserve">                27</w:t>
      </w:r>
      <w:r>
        <w:rPr>
          <w:rFonts w:hint="eastAsia"/>
        </w:rPr>
        <w:t>℃</w:t>
      </w:r>
    </w:p>
    <w:p w14:paraId="0077F8B6" w14:textId="77777777" w:rsidR="009A1BA9" w:rsidRDefault="009A1BA9" w:rsidP="009A1BA9">
      <w:pPr>
        <w:ind w:firstLine="560"/>
      </w:pPr>
      <w:r>
        <w:rPr>
          <w:rFonts w:ascii="宋体" w:hAnsi="宋体" w:hint="eastAsia"/>
        </w:rPr>
        <w:t>②</w:t>
      </w:r>
      <w:r>
        <w:rPr>
          <w:rFonts w:hint="eastAsia"/>
        </w:rPr>
        <w:t>湿度</w:t>
      </w:r>
    </w:p>
    <w:p w14:paraId="158D0635" w14:textId="77777777" w:rsidR="009A1BA9" w:rsidRDefault="009A1BA9" w:rsidP="009A1BA9">
      <w:pPr>
        <w:ind w:firstLine="560"/>
      </w:pPr>
      <w:r>
        <w:rPr>
          <w:rFonts w:hint="eastAsia"/>
        </w:rPr>
        <w:t>年平均相对湿度</w:t>
      </w:r>
      <w:r>
        <w:rPr>
          <w:rFonts w:hint="eastAsia"/>
        </w:rPr>
        <w:t xml:space="preserve">                      45%</w:t>
      </w:r>
    </w:p>
    <w:p w14:paraId="5E33D98C" w14:textId="77777777" w:rsidR="009A1BA9" w:rsidRDefault="009A1BA9" w:rsidP="009A1BA9">
      <w:pPr>
        <w:ind w:firstLine="560"/>
      </w:pPr>
      <w:r>
        <w:rPr>
          <w:rFonts w:hint="eastAsia"/>
        </w:rPr>
        <w:t>最热月份平均相对湿度（</w:t>
      </w:r>
      <w:r>
        <w:rPr>
          <w:rFonts w:hint="eastAsia"/>
        </w:rPr>
        <w:t>7</w:t>
      </w:r>
      <w:r>
        <w:rPr>
          <w:rFonts w:hint="eastAsia"/>
        </w:rPr>
        <w:t>月）</w:t>
      </w:r>
      <w:r>
        <w:rPr>
          <w:rFonts w:hint="eastAsia"/>
        </w:rPr>
        <w:t xml:space="preserve">         65%</w:t>
      </w:r>
    </w:p>
    <w:p w14:paraId="062DC158" w14:textId="77777777" w:rsidR="009A1BA9" w:rsidRDefault="009A1BA9" w:rsidP="009A1BA9">
      <w:pPr>
        <w:ind w:firstLine="560"/>
      </w:pPr>
      <w:r>
        <w:rPr>
          <w:rFonts w:hint="eastAsia"/>
        </w:rPr>
        <w:t>最冷月份平均相对湿度（</w:t>
      </w:r>
      <w:r>
        <w:rPr>
          <w:rFonts w:hint="eastAsia"/>
        </w:rPr>
        <w:t>1</w:t>
      </w:r>
      <w:r>
        <w:rPr>
          <w:rFonts w:hint="eastAsia"/>
        </w:rPr>
        <w:t>月）</w:t>
      </w:r>
      <w:r>
        <w:rPr>
          <w:rFonts w:hint="eastAsia"/>
        </w:rPr>
        <w:t xml:space="preserve">         40%</w:t>
      </w:r>
    </w:p>
    <w:p w14:paraId="245EF0F0" w14:textId="77777777" w:rsidR="009A1BA9" w:rsidRDefault="009A1BA9" w:rsidP="009A1BA9">
      <w:pPr>
        <w:ind w:firstLine="560"/>
      </w:pPr>
      <w:r>
        <w:rPr>
          <w:rFonts w:hint="eastAsia"/>
        </w:rPr>
        <w:t>最大相对湿度</w:t>
      </w:r>
      <w:r>
        <w:rPr>
          <w:rFonts w:hint="eastAsia"/>
        </w:rPr>
        <w:t xml:space="preserve">                        82%</w:t>
      </w:r>
    </w:p>
    <w:p w14:paraId="694DE1DB" w14:textId="77777777" w:rsidR="009A1BA9" w:rsidRDefault="009A1BA9" w:rsidP="009A1BA9">
      <w:pPr>
        <w:ind w:firstLine="560"/>
      </w:pPr>
      <w:r>
        <w:rPr>
          <w:rFonts w:ascii="宋体" w:hAnsi="宋体" w:hint="eastAsia"/>
        </w:rPr>
        <w:t>③</w:t>
      </w:r>
      <w:r>
        <w:rPr>
          <w:rFonts w:hint="eastAsia"/>
        </w:rPr>
        <w:t>大气压力</w:t>
      </w:r>
    </w:p>
    <w:p w14:paraId="6BDE7103" w14:textId="77777777" w:rsidR="009A1BA9" w:rsidRDefault="009A1BA9" w:rsidP="009A1BA9">
      <w:pPr>
        <w:ind w:firstLine="560"/>
      </w:pPr>
      <w:r>
        <w:rPr>
          <w:rFonts w:hint="eastAsia"/>
        </w:rPr>
        <w:t>月平均最高大气压</w:t>
      </w:r>
      <w:r>
        <w:rPr>
          <w:rFonts w:hint="eastAsia"/>
        </w:rPr>
        <w:t xml:space="preserve">                    101.09kPa</w:t>
      </w:r>
    </w:p>
    <w:p w14:paraId="4FA273DA" w14:textId="77777777" w:rsidR="009A1BA9" w:rsidRDefault="009A1BA9" w:rsidP="009A1BA9">
      <w:pPr>
        <w:ind w:firstLine="560"/>
      </w:pPr>
      <w:r>
        <w:rPr>
          <w:rFonts w:hint="eastAsia"/>
        </w:rPr>
        <w:t>月平均最低大气压</w:t>
      </w:r>
      <w:r>
        <w:rPr>
          <w:rFonts w:hint="eastAsia"/>
        </w:rPr>
        <w:t xml:space="preserve">                    98.7kPa</w:t>
      </w:r>
    </w:p>
    <w:p w14:paraId="26436476" w14:textId="77777777" w:rsidR="009A1BA9" w:rsidRDefault="009A1BA9" w:rsidP="009A1BA9">
      <w:pPr>
        <w:ind w:firstLine="560"/>
      </w:pPr>
      <w:r>
        <w:rPr>
          <w:rFonts w:hint="eastAsia"/>
        </w:rPr>
        <w:t>年平均大气压力</w:t>
      </w:r>
      <w:r>
        <w:rPr>
          <w:rFonts w:hint="eastAsia"/>
        </w:rPr>
        <w:t xml:space="preserve">                      100.05kPa</w:t>
      </w:r>
    </w:p>
    <w:p w14:paraId="0271DCC9" w14:textId="77777777" w:rsidR="009A1BA9" w:rsidRDefault="009A1BA9" w:rsidP="009A1BA9">
      <w:pPr>
        <w:ind w:firstLine="560"/>
      </w:pPr>
      <w:r>
        <w:rPr>
          <w:rFonts w:hint="eastAsia"/>
        </w:rPr>
        <w:t>极端最高大气压力（冬季）</w:t>
      </w:r>
      <w:r>
        <w:rPr>
          <w:rFonts w:hint="eastAsia"/>
        </w:rPr>
        <w:t xml:space="preserve">            10443hPa</w:t>
      </w:r>
    </w:p>
    <w:p w14:paraId="652FBD4B" w14:textId="77777777" w:rsidR="009A1BA9" w:rsidRDefault="009A1BA9" w:rsidP="009A1BA9">
      <w:pPr>
        <w:ind w:firstLine="560"/>
      </w:pPr>
      <w:r>
        <w:rPr>
          <w:rFonts w:hint="eastAsia"/>
        </w:rPr>
        <w:t>极端最低大气压力（夏季）</w:t>
      </w:r>
      <w:r>
        <w:rPr>
          <w:rFonts w:hint="eastAsia"/>
        </w:rPr>
        <w:t xml:space="preserve">            985.2hPa</w:t>
      </w:r>
    </w:p>
    <w:p w14:paraId="737DE1E1" w14:textId="77777777" w:rsidR="009A1BA9" w:rsidRDefault="009A1BA9" w:rsidP="009A1BA9">
      <w:pPr>
        <w:ind w:firstLine="560"/>
      </w:pPr>
      <w:r>
        <w:rPr>
          <w:rFonts w:ascii="宋体" w:hAnsi="宋体" w:hint="eastAsia"/>
        </w:rPr>
        <w:t>④</w:t>
      </w:r>
      <w:r>
        <w:rPr>
          <w:rFonts w:hint="eastAsia"/>
        </w:rPr>
        <w:t>降雨量</w:t>
      </w:r>
    </w:p>
    <w:p w14:paraId="3F4F5A57" w14:textId="77777777" w:rsidR="009A1BA9" w:rsidRDefault="009A1BA9" w:rsidP="009A1BA9">
      <w:pPr>
        <w:ind w:firstLine="560"/>
      </w:pPr>
      <w:r>
        <w:rPr>
          <w:rFonts w:hint="eastAsia"/>
        </w:rPr>
        <w:t>年平均降雨量</w:t>
      </w:r>
      <w:r>
        <w:rPr>
          <w:rFonts w:hint="eastAsia"/>
        </w:rPr>
        <w:t xml:space="preserve">                        577.4mm</w:t>
      </w:r>
    </w:p>
    <w:p w14:paraId="6249A122" w14:textId="77777777" w:rsidR="009A1BA9" w:rsidRDefault="009A1BA9" w:rsidP="009A1BA9">
      <w:pPr>
        <w:ind w:firstLine="560"/>
      </w:pPr>
      <w:r>
        <w:rPr>
          <w:rFonts w:hint="eastAsia"/>
        </w:rPr>
        <w:t>年平均降雨日数</w:t>
      </w:r>
      <w:r>
        <w:rPr>
          <w:rFonts w:hint="eastAsia"/>
        </w:rPr>
        <w:t xml:space="preserve">                      89.4</w:t>
      </w:r>
      <w:r>
        <w:rPr>
          <w:rFonts w:hint="eastAsia"/>
        </w:rPr>
        <w:t>天</w:t>
      </w:r>
    </w:p>
    <w:p w14:paraId="3DB773E9" w14:textId="77777777" w:rsidR="009A1BA9" w:rsidRDefault="009A1BA9" w:rsidP="009A1BA9">
      <w:pPr>
        <w:ind w:firstLine="560"/>
      </w:pPr>
      <w:r>
        <w:rPr>
          <w:rFonts w:hint="eastAsia"/>
        </w:rPr>
        <w:t>月均最大降雨量</w:t>
      </w:r>
      <w:r>
        <w:rPr>
          <w:rFonts w:hint="eastAsia"/>
        </w:rPr>
        <w:t xml:space="preserve">                      76.37mm</w:t>
      </w:r>
    </w:p>
    <w:p w14:paraId="41E69453" w14:textId="77777777" w:rsidR="009A1BA9" w:rsidRDefault="009A1BA9" w:rsidP="009A1BA9">
      <w:pPr>
        <w:ind w:firstLine="560"/>
      </w:pPr>
      <w:r>
        <w:rPr>
          <w:rFonts w:hint="eastAsia"/>
        </w:rPr>
        <w:t>月均最小降雨量</w:t>
      </w:r>
      <w:r>
        <w:rPr>
          <w:rFonts w:hint="eastAsia"/>
        </w:rPr>
        <w:t xml:space="preserve">                      34.38mm</w:t>
      </w:r>
    </w:p>
    <w:p w14:paraId="45D51675" w14:textId="77777777" w:rsidR="009A1BA9" w:rsidRDefault="009A1BA9" w:rsidP="009A1BA9">
      <w:pPr>
        <w:ind w:firstLine="560"/>
      </w:pPr>
      <w:r>
        <w:rPr>
          <w:rFonts w:hint="eastAsia"/>
        </w:rPr>
        <w:t>日最大降雨量</w:t>
      </w:r>
      <w:r>
        <w:rPr>
          <w:rFonts w:hint="eastAsia"/>
        </w:rPr>
        <w:t xml:space="preserve">                        227.3mm</w:t>
      </w:r>
    </w:p>
    <w:p w14:paraId="1ACB6C56" w14:textId="77777777" w:rsidR="009A1BA9" w:rsidRDefault="009A1BA9" w:rsidP="009A1BA9">
      <w:pPr>
        <w:ind w:firstLine="560"/>
      </w:pPr>
      <w:r>
        <w:rPr>
          <w:rFonts w:hint="eastAsia"/>
        </w:rPr>
        <w:t>历年最大降雨量</w:t>
      </w:r>
      <w:r>
        <w:rPr>
          <w:rFonts w:hint="eastAsia"/>
        </w:rPr>
        <w:t xml:space="preserve">                      650mm</w:t>
      </w:r>
    </w:p>
    <w:p w14:paraId="0907CCF4" w14:textId="77777777" w:rsidR="009A1BA9" w:rsidRDefault="009A1BA9" w:rsidP="009A1BA9">
      <w:pPr>
        <w:ind w:firstLine="560"/>
      </w:pPr>
      <w:r>
        <w:rPr>
          <w:rFonts w:hint="eastAsia"/>
        </w:rPr>
        <w:t>年最小降雨量</w:t>
      </w:r>
      <w:r>
        <w:rPr>
          <w:rFonts w:hint="eastAsia"/>
        </w:rPr>
        <w:t xml:space="preserve">                        430mm</w:t>
      </w:r>
    </w:p>
    <w:p w14:paraId="0B4E587A" w14:textId="77777777" w:rsidR="009A1BA9" w:rsidRDefault="009A1BA9" w:rsidP="009A1BA9">
      <w:pPr>
        <w:ind w:firstLine="560"/>
      </w:pPr>
      <w:r>
        <w:rPr>
          <w:rFonts w:hint="eastAsia"/>
        </w:rPr>
        <w:lastRenderedPageBreak/>
        <w:t>连续最大降雨量</w:t>
      </w:r>
      <w:r>
        <w:rPr>
          <w:rFonts w:hint="eastAsia"/>
        </w:rPr>
        <w:t xml:space="preserve">                      270.3mm</w:t>
      </w:r>
    </w:p>
    <w:p w14:paraId="57A4FDC3" w14:textId="77777777" w:rsidR="009A1BA9" w:rsidRDefault="009A1BA9" w:rsidP="009A1BA9">
      <w:pPr>
        <w:ind w:firstLine="560"/>
      </w:pPr>
      <w:r>
        <w:rPr>
          <w:rFonts w:hint="eastAsia"/>
        </w:rPr>
        <w:t>最深冻土厚度</w:t>
      </w:r>
      <w:r>
        <w:rPr>
          <w:rFonts w:hint="eastAsia"/>
        </w:rPr>
        <w:t xml:space="preserve">                        112cm</w:t>
      </w:r>
    </w:p>
    <w:p w14:paraId="6FA7F994" w14:textId="77777777" w:rsidR="009A1BA9" w:rsidRDefault="009A1BA9" w:rsidP="009A1BA9">
      <w:pPr>
        <w:ind w:firstLine="560"/>
      </w:pPr>
      <w:r>
        <w:rPr>
          <w:rFonts w:ascii="宋体" w:hAnsi="宋体" w:hint="eastAsia"/>
        </w:rPr>
        <w:t>⑤</w:t>
      </w:r>
      <w:r>
        <w:rPr>
          <w:rFonts w:hint="eastAsia"/>
        </w:rPr>
        <w:t>风向</w:t>
      </w:r>
    </w:p>
    <w:p w14:paraId="1A1E9782" w14:textId="77777777" w:rsidR="009A1BA9" w:rsidRDefault="009A1BA9" w:rsidP="009A1BA9">
      <w:pPr>
        <w:ind w:firstLine="560"/>
      </w:pPr>
      <w:r>
        <w:rPr>
          <w:rFonts w:hint="eastAsia"/>
        </w:rPr>
        <w:t>年主导风</w:t>
      </w:r>
      <w:r>
        <w:rPr>
          <w:rFonts w:hint="eastAsia"/>
        </w:rPr>
        <w:t xml:space="preserve">                            SSW</w:t>
      </w:r>
    </w:p>
    <w:p w14:paraId="22A709B4" w14:textId="77777777" w:rsidR="009A1BA9" w:rsidRDefault="009A1BA9" w:rsidP="009A1BA9">
      <w:pPr>
        <w:ind w:firstLine="560"/>
      </w:pPr>
      <w:r>
        <w:rPr>
          <w:rFonts w:hint="eastAsia"/>
        </w:rPr>
        <w:t>年次主导风</w:t>
      </w:r>
      <w:r>
        <w:rPr>
          <w:rFonts w:hint="eastAsia"/>
        </w:rPr>
        <w:t xml:space="preserve">                          S</w:t>
      </w:r>
    </w:p>
    <w:p w14:paraId="7D2C100F" w14:textId="77777777" w:rsidR="009A1BA9" w:rsidRDefault="009A1BA9" w:rsidP="009A1BA9">
      <w:pPr>
        <w:ind w:firstLine="560"/>
      </w:pPr>
      <w:r>
        <w:rPr>
          <w:rFonts w:hint="eastAsia"/>
        </w:rPr>
        <w:t>夏季主导风</w:t>
      </w:r>
      <w:r>
        <w:rPr>
          <w:rFonts w:hint="eastAsia"/>
        </w:rPr>
        <w:t xml:space="preserve">                          SSW</w:t>
      </w:r>
    </w:p>
    <w:p w14:paraId="1E710F34" w14:textId="77777777" w:rsidR="009A1BA9" w:rsidRDefault="009A1BA9" w:rsidP="009A1BA9">
      <w:pPr>
        <w:ind w:firstLine="560"/>
      </w:pPr>
      <w:r>
        <w:rPr>
          <w:rFonts w:hint="eastAsia"/>
        </w:rPr>
        <w:t>冬季主导风</w:t>
      </w:r>
      <w:r>
        <w:rPr>
          <w:rFonts w:hint="eastAsia"/>
        </w:rPr>
        <w:t xml:space="preserve">                          NNE</w:t>
      </w:r>
    </w:p>
    <w:p w14:paraId="72610C30" w14:textId="77777777" w:rsidR="009A1BA9" w:rsidRDefault="009A1BA9" w:rsidP="009A1BA9">
      <w:pPr>
        <w:ind w:firstLine="560"/>
      </w:pPr>
      <w:r>
        <w:rPr>
          <w:rFonts w:hint="eastAsia"/>
        </w:rPr>
        <w:t>静风频率</w:t>
      </w:r>
      <w:r>
        <w:rPr>
          <w:rFonts w:hint="eastAsia"/>
        </w:rPr>
        <w:t xml:space="preserve">                            17%</w:t>
      </w:r>
    </w:p>
    <w:p w14:paraId="101D8686" w14:textId="77777777" w:rsidR="009A1BA9" w:rsidRDefault="009A1BA9" w:rsidP="009A1BA9">
      <w:pPr>
        <w:ind w:firstLine="560"/>
      </w:pPr>
      <w:r>
        <w:rPr>
          <w:rFonts w:ascii="宋体" w:hAnsi="宋体" w:hint="eastAsia"/>
        </w:rPr>
        <w:t>⑥</w:t>
      </w:r>
      <w:r>
        <w:rPr>
          <w:rFonts w:hint="eastAsia"/>
        </w:rPr>
        <w:t>风速</w:t>
      </w:r>
    </w:p>
    <w:p w14:paraId="57BE8A89" w14:textId="77777777" w:rsidR="009A1BA9" w:rsidRDefault="009A1BA9" w:rsidP="009A1BA9">
      <w:pPr>
        <w:ind w:firstLine="560"/>
      </w:pPr>
      <w:r>
        <w:rPr>
          <w:rFonts w:hint="eastAsia"/>
        </w:rPr>
        <w:t>年平均风速</w:t>
      </w:r>
      <w:r>
        <w:rPr>
          <w:rFonts w:hint="eastAsia"/>
        </w:rPr>
        <w:t xml:space="preserve">                          3.8m/s</w:t>
      </w:r>
    </w:p>
    <w:p w14:paraId="43D58B07" w14:textId="77777777" w:rsidR="009A1BA9" w:rsidRDefault="009A1BA9" w:rsidP="009A1BA9">
      <w:pPr>
        <w:ind w:firstLine="560"/>
      </w:pPr>
      <w:r>
        <w:rPr>
          <w:rFonts w:hint="eastAsia"/>
        </w:rPr>
        <w:t>夏季平均风速</w:t>
      </w:r>
      <w:r>
        <w:rPr>
          <w:rFonts w:hint="eastAsia"/>
        </w:rPr>
        <w:t xml:space="preserve">                        3.4m/s</w:t>
      </w:r>
    </w:p>
    <w:p w14:paraId="72435C8A" w14:textId="77777777" w:rsidR="009A1BA9" w:rsidRDefault="009A1BA9" w:rsidP="009A1BA9">
      <w:pPr>
        <w:ind w:firstLine="560"/>
      </w:pPr>
      <w:r>
        <w:rPr>
          <w:rFonts w:hint="eastAsia"/>
        </w:rPr>
        <w:t>冬季平均风速</w:t>
      </w:r>
      <w:r>
        <w:rPr>
          <w:rFonts w:hint="eastAsia"/>
        </w:rPr>
        <w:t xml:space="preserve">                        3.4m/s</w:t>
      </w:r>
    </w:p>
    <w:p w14:paraId="1D420189" w14:textId="77777777" w:rsidR="009A1BA9" w:rsidRDefault="009A1BA9" w:rsidP="009A1BA9">
      <w:pPr>
        <w:ind w:firstLine="560"/>
      </w:pPr>
      <w:r>
        <w:rPr>
          <w:rFonts w:hint="eastAsia"/>
        </w:rPr>
        <w:t>历年最大风速（</w:t>
      </w:r>
      <w:r>
        <w:rPr>
          <w:rFonts w:hint="eastAsia"/>
        </w:rPr>
        <w:t>10min</w:t>
      </w:r>
      <w:r>
        <w:rPr>
          <w:rFonts w:hint="eastAsia"/>
        </w:rPr>
        <w:t>）</w:t>
      </w:r>
      <w:r>
        <w:rPr>
          <w:rFonts w:hint="eastAsia"/>
        </w:rPr>
        <w:t xml:space="preserve">               31m/s</w:t>
      </w:r>
    </w:p>
    <w:p w14:paraId="0841B1BA" w14:textId="77777777" w:rsidR="009A1BA9" w:rsidRDefault="009A1BA9" w:rsidP="009A1BA9">
      <w:pPr>
        <w:ind w:firstLine="560"/>
      </w:pPr>
      <w:r>
        <w:rPr>
          <w:rFonts w:hint="eastAsia"/>
        </w:rPr>
        <w:t>基本风压值</w:t>
      </w:r>
      <w:r>
        <w:rPr>
          <w:rFonts w:hint="eastAsia"/>
        </w:rPr>
        <w:t xml:space="preserve">                          0.6kN/m</w:t>
      </w:r>
      <w:r w:rsidRPr="00F05770">
        <w:rPr>
          <w:rFonts w:hint="eastAsia"/>
          <w:vertAlign w:val="superscript"/>
        </w:rPr>
        <w:t>2</w:t>
      </w:r>
    </w:p>
    <w:p w14:paraId="5B4BCE96" w14:textId="77777777" w:rsidR="009A1BA9" w:rsidRDefault="009A1BA9" w:rsidP="009A1BA9">
      <w:pPr>
        <w:ind w:firstLine="560"/>
      </w:pPr>
      <w:r>
        <w:rPr>
          <w:rFonts w:hint="eastAsia"/>
        </w:rPr>
        <w:t>基本雪压</w:t>
      </w:r>
      <w:r>
        <w:rPr>
          <w:rFonts w:hint="eastAsia"/>
        </w:rPr>
        <w:t xml:space="preserve">                            0.4kN/m</w:t>
      </w:r>
      <w:r w:rsidRPr="00F05770">
        <w:rPr>
          <w:rFonts w:hint="eastAsia"/>
          <w:vertAlign w:val="superscript"/>
        </w:rPr>
        <w:t>2</w:t>
      </w:r>
    </w:p>
    <w:p w14:paraId="06413C2B" w14:textId="77777777" w:rsidR="009A1BA9" w:rsidRDefault="009A1BA9" w:rsidP="009A1BA9">
      <w:pPr>
        <w:ind w:firstLine="560"/>
      </w:pPr>
      <w:r>
        <w:rPr>
          <w:rFonts w:hint="eastAsia"/>
        </w:rPr>
        <w:t>最大积雪深度</w:t>
      </w:r>
      <w:r>
        <w:rPr>
          <w:rFonts w:hint="eastAsia"/>
        </w:rPr>
        <w:t xml:space="preserve">                        17cm</w:t>
      </w:r>
    </w:p>
    <w:p w14:paraId="0FADF1C6" w14:textId="77777777" w:rsidR="009A1BA9" w:rsidRDefault="009A1BA9" w:rsidP="009A1BA9">
      <w:pPr>
        <w:ind w:firstLine="560"/>
      </w:pPr>
      <w:r>
        <w:rPr>
          <w:rFonts w:ascii="宋体" w:hAnsi="宋体" w:hint="eastAsia"/>
        </w:rPr>
        <w:t>⑦</w:t>
      </w:r>
      <w:r>
        <w:rPr>
          <w:rFonts w:hint="eastAsia"/>
        </w:rPr>
        <w:t>雷暴</w:t>
      </w:r>
    </w:p>
    <w:p w14:paraId="1F20FC98" w14:textId="77777777" w:rsidR="009A1BA9" w:rsidRDefault="009A1BA9" w:rsidP="009A1BA9">
      <w:pPr>
        <w:ind w:firstLine="560"/>
      </w:pPr>
      <w:r>
        <w:rPr>
          <w:rFonts w:hint="eastAsia"/>
        </w:rPr>
        <w:t>年平均雷暴天数</w:t>
      </w:r>
      <w:r>
        <w:rPr>
          <w:rFonts w:hint="eastAsia"/>
        </w:rPr>
        <w:t xml:space="preserve">                      23.4</w:t>
      </w:r>
      <w:r>
        <w:rPr>
          <w:rFonts w:hint="eastAsia"/>
        </w:rPr>
        <w:t>天</w:t>
      </w:r>
    </w:p>
    <w:p w14:paraId="4F870785" w14:textId="77777777" w:rsidR="009A1BA9" w:rsidRDefault="009A1BA9" w:rsidP="009A1BA9">
      <w:pPr>
        <w:ind w:firstLine="560"/>
      </w:pPr>
      <w:r>
        <w:rPr>
          <w:rFonts w:hint="eastAsia"/>
        </w:rPr>
        <w:t>年最多雷暴天数</w:t>
      </w:r>
      <w:r>
        <w:rPr>
          <w:rFonts w:hint="eastAsia"/>
        </w:rPr>
        <w:t xml:space="preserve">                      64</w:t>
      </w:r>
      <w:r>
        <w:rPr>
          <w:rFonts w:hint="eastAsia"/>
        </w:rPr>
        <w:t>天</w:t>
      </w:r>
    </w:p>
    <w:p w14:paraId="0A384AEB" w14:textId="77777777" w:rsidR="009A1BA9" w:rsidRDefault="009A1BA9" w:rsidP="009A1BA9">
      <w:pPr>
        <w:ind w:firstLine="560"/>
      </w:pPr>
      <w:r>
        <w:rPr>
          <w:rFonts w:hint="eastAsia"/>
        </w:rPr>
        <w:t>年平均日照时数</w:t>
      </w:r>
      <w:r>
        <w:rPr>
          <w:rFonts w:hint="eastAsia"/>
        </w:rPr>
        <w:t xml:space="preserve">                      2691.6h</w:t>
      </w:r>
    </w:p>
    <w:p w14:paraId="2C9EC56E" w14:textId="77777777" w:rsidR="009A1BA9" w:rsidRDefault="009A1BA9" w:rsidP="009A1BA9">
      <w:pPr>
        <w:ind w:firstLine="560"/>
      </w:pPr>
      <w:r>
        <w:rPr>
          <w:rFonts w:hint="eastAsia"/>
        </w:rPr>
        <w:t>年平均雾日天数</w:t>
      </w:r>
      <w:r>
        <w:rPr>
          <w:rFonts w:hint="eastAsia"/>
        </w:rPr>
        <w:t xml:space="preserve">                      30.8</w:t>
      </w:r>
      <w:r>
        <w:rPr>
          <w:rFonts w:hint="eastAsia"/>
        </w:rPr>
        <w:t>天</w:t>
      </w:r>
    </w:p>
    <w:p w14:paraId="6208DF4E" w14:textId="77777777" w:rsidR="009A1BA9" w:rsidRDefault="009A1BA9" w:rsidP="009A1BA9">
      <w:pPr>
        <w:ind w:firstLine="560"/>
      </w:pPr>
      <w:r>
        <w:rPr>
          <w:rFonts w:hint="eastAsia"/>
        </w:rPr>
        <w:t>年持续四小时以上雾日</w:t>
      </w:r>
      <w:r>
        <w:rPr>
          <w:rFonts w:hint="eastAsia"/>
        </w:rPr>
        <w:t xml:space="preserve">                8.5</w:t>
      </w:r>
      <w:r>
        <w:rPr>
          <w:rFonts w:hint="eastAsia"/>
        </w:rPr>
        <w:t>天</w:t>
      </w:r>
    </w:p>
    <w:p w14:paraId="096BA515" w14:textId="77777777" w:rsidR="009A1BA9" w:rsidRDefault="009A1BA9" w:rsidP="009A1BA9">
      <w:pPr>
        <w:ind w:firstLine="560"/>
      </w:pPr>
      <w:r>
        <w:rPr>
          <w:rFonts w:hint="eastAsia"/>
        </w:rPr>
        <w:t>年平均蒸发量</w:t>
      </w:r>
      <w:r>
        <w:rPr>
          <w:rFonts w:hint="eastAsia"/>
        </w:rPr>
        <w:t xml:space="preserve">                        440mm</w:t>
      </w:r>
    </w:p>
    <w:p w14:paraId="01A8BFC5" w14:textId="77777777" w:rsidR="009A1BA9" w:rsidRDefault="009A1BA9" w:rsidP="009A1BA9">
      <w:pPr>
        <w:ind w:firstLine="560"/>
      </w:pPr>
      <w:r w:rsidRPr="002A79F0">
        <w:rPr>
          <w:rFonts w:hint="eastAsia"/>
        </w:rPr>
        <w:t>根据《建筑工程抗震设防分类标准》（</w:t>
      </w:r>
      <w:r w:rsidRPr="002A79F0">
        <w:rPr>
          <w:rFonts w:hint="eastAsia"/>
        </w:rPr>
        <w:t>GB 50223-2008</w:t>
      </w:r>
      <w:r w:rsidRPr="002A79F0">
        <w:rPr>
          <w:rFonts w:hint="eastAsia"/>
        </w:rPr>
        <w:t>）和《建筑抗震设计标准（</w:t>
      </w:r>
      <w:r w:rsidRPr="002A79F0">
        <w:rPr>
          <w:rFonts w:hint="eastAsia"/>
        </w:rPr>
        <w:t>2024</w:t>
      </w:r>
      <w:r w:rsidRPr="002A79F0">
        <w:rPr>
          <w:rFonts w:hint="eastAsia"/>
        </w:rPr>
        <w:t>年版）》（</w:t>
      </w:r>
      <w:r w:rsidRPr="002A79F0">
        <w:t>GB/T 50011-2010</w:t>
      </w:r>
      <w:r w:rsidRPr="002A79F0">
        <w:rPr>
          <w:rFonts w:hint="eastAsia"/>
        </w:rPr>
        <w:t>）规定，</w:t>
      </w:r>
      <w:r>
        <w:rPr>
          <w:rFonts w:hint="eastAsia"/>
        </w:rPr>
        <w:t>葫芦岛市连山区</w:t>
      </w:r>
      <w:r w:rsidRPr="002A79F0">
        <w:rPr>
          <w:rFonts w:hint="eastAsia"/>
        </w:rPr>
        <w:t>抗震设防烈度为</w:t>
      </w:r>
      <w:r>
        <w:rPr>
          <w:rFonts w:hint="eastAsia"/>
        </w:rPr>
        <w:t>6</w:t>
      </w:r>
      <w:r w:rsidRPr="002A79F0">
        <w:rPr>
          <w:rFonts w:hint="eastAsia"/>
        </w:rPr>
        <w:t>度，基本地震加速度值为</w:t>
      </w:r>
      <w:r w:rsidRPr="002A79F0">
        <w:rPr>
          <w:rFonts w:hint="eastAsia"/>
        </w:rPr>
        <w:t>0.</w:t>
      </w:r>
      <w:r>
        <w:rPr>
          <w:rFonts w:hint="eastAsia"/>
        </w:rPr>
        <w:t>05</w:t>
      </w:r>
      <w:r w:rsidRPr="002A79F0">
        <w:rPr>
          <w:rFonts w:hint="eastAsia"/>
        </w:rPr>
        <w:t>g</w:t>
      </w:r>
      <w:r w:rsidRPr="002A79F0">
        <w:rPr>
          <w:rFonts w:hint="eastAsia"/>
        </w:rPr>
        <w:t>，设计地震分组为第一组。</w:t>
      </w:r>
    </w:p>
    <w:p w14:paraId="41D19154" w14:textId="77777777" w:rsidR="001A3FCD" w:rsidRDefault="001A3FCD" w:rsidP="001A3FCD">
      <w:pPr>
        <w:ind w:firstLine="560"/>
      </w:pPr>
      <w:r>
        <w:rPr>
          <w:rFonts w:hint="eastAsia"/>
        </w:rPr>
        <w:lastRenderedPageBreak/>
        <w:t>（</w:t>
      </w:r>
      <w:r>
        <w:rPr>
          <w:rFonts w:hint="eastAsia"/>
        </w:rPr>
        <w:t>3</w:t>
      </w:r>
      <w:r>
        <w:rPr>
          <w:rFonts w:hint="eastAsia"/>
        </w:rPr>
        <w:t>）建设项目中危险化学品生产装置和储存数量构成重大危险源的储存设施与周边环境距离情况</w:t>
      </w:r>
    </w:p>
    <w:p w14:paraId="1FC1162A" w14:textId="77777777" w:rsidR="001A3FCD" w:rsidRDefault="001A3FCD" w:rsidP="001A3FCD">
      <w:pPr>
        <w:ind w:firstLine="560"/>
      </w:pPr>
      <w:r>
        <w:rPr>
          <w:rFonts w:hint="eastAsia"/>
        </w:rPr>
        <w:t>按照《危险化学品重大危险源辨识》（</w:t>
      </w:r>
      <w:r>
        <w:rPr>
          <w:rFonts w:hint="eastAsia"/>
        </w:rPr>
        <w:t>GB18218-2018</w:t>
      </w:r>
      <w:r>
        <w:rPr>
          <w:rFonts w:hint="eastAsia"/>
        </w:rPr>
        <w:t>）辨识，本项目生产单元不构成危险化学品重大危险源。生产单元周边</w:t>
      </w:r>
      <w:r>
        <w:rPr>
          <w:rFonts w:hint="eastAsia"/>
        </w:rPr>
        <w:t>500m</w:t>
      </w:r>
      <w:r>
        <w:rPr>
          <w:rFonts w:hint="eastAsia"/>
        </w:rPr>
        <w:t>范围内无以下场所、设施：</w:t>
      </w:r>
    </w:p>
    <w:p w14:paraId="4D7C159C" w14:textId="77777777" w:rsidR="001A3FCD" w:rsidRPr="00BA512E" w:rsidRDefault="00BA512E" w:rsidP="001A3FCD">
      <w:pPr>
        <w:ind w:firstLine="560"/>
        <w:rPr>
          <w:rFonts w:cs="Times New Roman"/>
        </w:rPr>
      </w:pPr>
      <w:r w:rsidRPr="00BA512E">
        <w:rPr>
          <w:rFonts w:cs="Times New Roman"/>
        </w:rPr>
        <w:t>1</w:t>
      </w:r>
      <w:r w:rsidRPr="00BA512E">
        <w:rPr>
          <w:rFonts w:cs="Times New Roman"/>
        </w:rPr>
        <w:t>）</w:t>
      </w:r>
      <w:r w:rsidR="001A3FCD" w:rsidRPr="00BA512E">
        <w:rPr>
          <w:rFonts w:cs="Times New Roman"/>
        </w:rPr>
        <w:t>居住区、商业中心、公园等人口密集区域；</w:t>
      </w:r>
    </w:p>
    <w:p w14:paraId="2C55DF09" w14:textId="77777777" w:rsidR="001A3FCD" w:rsidRPr="00BA512E" w:rsidRDefault="00BA512E" w:rsidP="001A3FCD">
      <w:pPr>
        <w:ind w:firstLine="560"/>
        <w:rPr>
          <w:rFonts w:cs="Times New Roman"/>
        </w:rPr>
      </w:pPr>
      <w:r w:rsidRPr="00BA512E">
        <w:rPr>
          <w:rFonts w:cs="Times New Roman"/>
        </w:rPr>
        <w:t>2</w:t>
      </w:r>
      <w:r w:rsidRPr="00BA512E">
        <w:rPr>
          <w:rFonts w:cs="Times New Roman"/>
        </w:rPr>
        <w:t>）</w:t>
      </w:r>
      <w:r w:rsidR="001A3FCD" w:rsidRPr="00BA512E">
        <w:rPr>
          <w:rFonts w:cs="Times New Roman"/>
        </w:rPr>
        <w:t>学校、医院、影剧院、体育场（馆）等公共设施；</w:t>
      </w:r>
    </w:p>
    <w:p w14:paraId="755A1C2E" w14:textId="77777777" w:rsidR="001A3FCD" w:rsidRPr="00BA512E" w:rsidRDefault="00BA512E" w:rsidP="001A3FCD">
      <w:pPr>
        <w:ind w:firstLine="560"/>
        <w:rPr>
          <w:rFonts w:cs="Times New Roman"/>
        </w:rPr>
      </w:pPr>
      <w:r w:rsidRPr="00BA512E">
        <w:rPr>
          <w:rFonts w:cs="Times New Roman"/>
        </w:rPr>
        <w:t>3</w:t>
      </w:r>
      <w:r w:rsidRPr="00BA512E">
        <w:rPr>
          <w:rFonts w:cs="Times New Roman"/>
        </w:rPr>
        <w:t>）</w:t>
      </w:r>
      <w:r w:rsidR="001A3FCD" w:rsidRPr="00BA512E">
        <w:rPr>
          <w:rFonts w:cs="Times New Roman"/>
        </w:rPr>
        <w:t>供水水源、水厂及水源保护区；</w:t>
      </w:r>
    </w:p>
    <w:p w14:paraId="1CF80E98" w14:textId="77777777" w:rsidR="001A3FCD" w:rsidRPr="00BA512E" w:rsidRDefault="00BA512E" w:rsidP="001A3FCD">
      <w:pPr>
        <w:ind w:firstLine="560"/>
        <w:rPr>
          <w:rFonts w:cs="Times New Roman"/>
        </w:rPr>
      </w:pPr>
      <w:r w:rsidRPr="00BA512E">
        <w:rPr>
          <w:rFonts w:cs="Times New Roman"/>
        </w:rPr>
        <w:t>4</w:t>
      </w:r>
      <w:r w:rsidRPr="00BA512E">
        <w:rPr>
          <w:rFonts w:cs="Times New Roman"/>
        </w:rPr>
        <w:t>）</w:t>
      </w:r>
      <w:r w:rsidR="001A3FCD" w:rsidRPr="00BA512E">
        <w:rPr>
          <w:rFonts w:cs="Times New Roman"/>
        </w:rPr>
        <w:t>车站、码头（按照国家规定，经批准，专门从事危险化学品装卸作业的除外）、机场以及公路、铁路、水路交通干线、地铁风亭及出入口；</w:t>
      </w:r>
    </w:p>
    <w:p w14:paraId="735496B0" w14:textId="77777777" w:rsidR="001A3FCD" w:rsidRPr="00BA512E" w:rsidRDefault="00BA512E" w:rsidP="001A3FCD">
      <w:pPr>
        <w:ind w:firstLine="560"/>
        <w:rPr>
          <w:rFonts w:cs="Times New Roman"/>
        </w:rPr>
      </w:pPr>
      <w:r w:rsidRPr="00BA512E">
        <w:rPr>
          <w:rFonts w:cs="Times New Roman"/>
        </w:rPr>
        <w:t>5</w:t>
      </w:r>
      <w:r w:rsidRPr="00BA512E">
        <w:rPr>
          <w:rFonts w:cs="Times New Roman"/>
        </w:rPr>
        <w:t>）</w:t>
      </w:r>
      <w:r w:rsidR="001A3FCD" w:rsidRPr="00BA512E">
        <w:rPr>
          <w:rFonts w:cs="Times New Roman"/>
        </w:rPr>
        <w:t>基本农田保护区、畜牧区、渔业水域和种子、种畜、水产苗种生产基地；</w:t>
      </w:r>
    </w:p>
    <w:p w14:paraId="0F25C3FE" w14:textId="77777777" w:rsidR="001A3FCD" w:rsidRPr="00BA512E" w:rsidRDefault="00BA512E" w:rsidP="001A3FCD">
      <w:pPr>
        <w:ind w:firstLine="560"/>
        <w:rPr>
          <w:rFonts w:cs="Times New Roman"/>
        </w:rPr>
      </w:pPr>
      <w:r w:rsidRPr="00BA512E">
        <w:rPr>
          <w:rFonts w:cs="Times New Roman"/>
        </w:rPr>
        <w:t>6</w:t>
      </w:r>
      <w:r w:rsidRPr="00BA512E">
        <w:rPr>
          <w:rFonts w:cs="Times New Roman"/>
        </w:rPr>
        <w:t>）</w:t>
      </w:r>
      <w:r w:rsidR="001A3FCD" w:rsidRPr="00BA512E">
        <w:rPr>
          <w:rFonts w:cs="Times New Roman"/>
        </w:rPr>
        <w:t>河流、湖泊、风景名胜区和自然保护区；</w:t>
      </w:r>
    </w:p>
    <w:p w14:paraId="36DCAA09" w14:textId="77777777" w:rsidR="001A3FCD" w:rsidRPr="00BA512E" w:rsidRDefault="00BA512E" w:rsidP="001A3FCD">
      <w:pPr>
        <w:ind w:firstLine="560"/>
        <w:rPr>
          <w:rFonts w:cs="Times New Roman"/>
        </w:rPr>
      </w:pPr>
      <w:r w:rsidRPr="00BA512E">
        <w:rPr>
          <w:rFonts w:cs="Times New Roman"/>
        </w:rPr>
        <w:t>7</w:t>
      </w:r>
      <w:r w:rsidRPr="00BA512E">
        <w:rPr>
          <w:rFonts w:cs="Times New Roman"/>
        </w:rPr>
        <w:t>）</w:t>
      </w:r>
      <w:r w:rsidR="001A3FCD" w:rsidRPr="00BA512E">
        <w:rPr>
          <w:rFonts w:cs="Times New Roman"/>
        </w:rPr>
        <w:t>军事禁区、军事管理区；</w:t>
      </w:r>
    </w:p>
    <w:p w14:paraId="4A73EF0A" w14:textId="77777777" w:rsidR="001A3FCD" w:rsidRPr="00BA512E" w:rsidRDefault="00BA512E" w:rsidP="001A3FCD">
      <w:pPr>
        <w:ind w:firstLine="560"/>
        <w:rPr>
          <w:rFonts w:cs="Times New Roman"/>
        </w:rPr>
      </w:pPr>
      <w:r w:rsidRPr="00BA512E">
        <w:rPr>
          <w:rFonts w:cs="Times New Roman"/>
        </w:rPr>
        <w:t>8</w:t>
      </w:r>
      <w:r w:rsidRPr="00BA512E">
        <w:rPr>
          <w:rFonts w:cs="Times New Roman"/>
        </w:rPr>
        <w:t>）</w:t>
      </w:r>
      <w:r w:rsidR="001A3FCD" w:rsidRPr="00BA512E">
        <w:rPr>
          <w:rFonts w:cs="Times New Roman"/>
        </w:rPr>
        <w:t>法律、行政法规规定予以保护的其他区域。</w:t>
      </w:r>
    </w:p>
    <w:p w14:paraId="5CA62F51" w14:textId="77777777" w:rsidR="009A1BA9" w:rsidRDefault="00FD0874" w:rsidP="00FD0874">
      <w:pPr>
        <w:pStyle w:val="3"/>
        <w:spacing w:before="190" w:after="190"/>
        <w:ind w:firstLine="562"/>
      </w:pPr>
      <w:r w:rsidRPr="00FD0874">
        <w:rPr>
          <w:rFonts w:hint="eastAsia"/>
        </w:rPr>
        <w:t>3.6.2</w:t>
      </w:r>
      <w:r w:rsidRPr="00FD0874">
        <w:rPr>
          <w:rFonts w:hint="eastAsia"/>
        </w:rPr>
        <w:t>建设项目的外部安全条件</w:t>
      </w:r>
    </w:p>
    <w:p w14:paraId="6E722AB6" w14:textId="77777777" w:rsidR="00FD0874" w:rsidRPr="00BA512E" w:rsidRDefault="00962AC1" w:rsidP="00FD0874">
      <w:pPr>
        <w:ind w:firstLine="560"/>
        <w:rPr>
          <w:rFonts w:cs="Times New Roman"/>
        </w:rPr>
      </w:pPr>
      <w:r w:rsidRPr="00BA512E">
        <w:rPr>
          <w:rFonts w:cs="Times New Roman"/>
        </w:rPr>
        <w:t>（</w:t>
      </w:r>
      <w:r w:rsidRPr="00BA512E">
        <w:rPr>
          <w:rFonts w:cs="Times New Roman"/>
        </w:rPr>
        <w:t>1</w:t>
      </w:r>
      <w:r w:rsidRPr="00BA512E">
        <w:rPr>
          <w:rFonts w:cs="Times New Roman"/>
        </w:rPr>
        <w:t>）建设项目对周边单位生产、经营活动或者居民生活的影响</w:t>
      </w:r>
    </w:p>
    <w:p w14:paraId="2CDD84B9" w14:textId="77777777" w:rsidR="00962AC1" w:rsidRDefault="00BA512E" w:rsidP="00962AC1">
      <w:pPr>
        <w:ind w:firstLine="560"/>
      </w:pPr>
      <w:r w:rsidRPr="00BA512E">
        <w:rPr>
          <w:rFonts w:cs="Times New Roman"/>
        </w:rPr>
        <w:t>1</w:t>
      </w:r>
      <w:r w:rsidRPr="00BA512E">
        <w:rPr>
          <w:rFonts w:cs="Times New Roman"/>
        </w:rPr>
        <w:t>）</w:t>
      </w:r>
      <w:r w:rsidR="00962AC1">
        <w:rPr>
          <w:rFonts w:hint="eastAsia"/>
        </w:rPr>
        <w:t>可能影响外界的潜在危险、有害因素</w:t>
      </w:r>
    </w:p>
    <w:p w14:paraId="493989BE" w14:textId="77777777" w:rsidR="00962AC1" w:rsidRDefault="00962AC1" w:rsidP="00962AC1">
      <w:pPr>
        <w:ind w:firstLine="560"/>
      </w:pPr>
      <w:r>
        <w:rPr>
          <w:rFonts w:hint="eastAsia"/>
        </w:rPr>
        <w:t>本项目涉及的主要危险物质有</w:t>
      </w:r>
      <w:r w:rsidRPr="00D23417">
        <w:rPr>
          <w:rFonts w:hint="eastAsia"/>
        </w:rPr>
        <w:t>甲醇、</w:t>
      </w:r>
      <w:r w:rsidRPr="00D23417">
        <w:rPr>
          <w:rFonts w:hint="eastAsia"/>
        </w:rPr>
        <w:t>2-</w:t>
      </w:r>
      <w:r w:rsidRPr="00D23417">
        <w:rPr>
          <w:rFonts w:hint="eastAsia"/>
        </w:rPr>
        <w:t>丙醇、正丁醇、醇基液体燃料、氮</w:t>
      </w:r>
      <w:r w:rsidRPr="00D23417">
        <w:rPr>
          <w:rFonts w:hint="eastAsia"/>
        </w:rPr>
        <w:t>[</w:t>
      </w:r>
      <w:r w:rsidRPr="00D23417">
        <w:rPr>
          <w:rFonts w:hint="eastAsia"/>
        </w:rPr>
        <w:t>压缩的或液化的</w:t>
      </w:r>
      <w:r w:rsidRPr="00D23417">
        <w:rPr>
          <w:rFonts w:hint="eastAsia"/>
        </w:rPr>
        <w:t>]</w:t>
      </w:r>
      <w:r>
        <w:rPr>
          <w:rFonts w:hint="eastAsia"/>
        </w:rPr>
        <w:t>、</w:t>
      </w:r>
      <w:r w:rsidRPr="00D23417">
        <w:rPr>
          <w:rFonts w:hint="eastAsia"/>
        </w:rPr>
        <w:t>柴油</w:t>
      </w:r>
      <w:r>
        <w:rPr>
          <w:rFonts w:hint="eastAsia"/>
        </w:rPr>
        <w:t>等物质，主要危险、有害因素是火灾、爆炸、触电。本项目在正常生产情况下，不会发生火灾、爆炸、触电等事故，但是在生产操作失误、管理失控的情况下有发生火灾、爆炸、触电等事故的可能。如果发生火灾、爆炸事故，对周边环境的主要影响是事故造成爆炸冲击波、热射物、热辐射引发二次事故，可能会危及周边单位和本单位的生产安全和人员的生命健康，同时还会造成环境污染。</w:t>
      </w:r>
    </w:p>
    <w:p w14:paraId="3F662460" w14:textId="77777777" w:rsidR="00962AC1" w:rsidRDefault="00962AC1" w:rsidP="00962AC1">
      <w:pPr>
        <w:ind w:firstLine="560"/>
      </w:pPr>
      <w:r>
        <w:rPr>
          <w:rFonts w:hint="eastAsia"/>
        </w:rPr>
        <w:lastRenderedPageBreak/>
        <w:t>其它事故类型有：机械伤害、高处坠落、中毒和窒息、噪声与振动、车辆伤害、淹溺，其影响范围限于本公司内，不会对周边企业的生产经营活动造成影响。</w:t>
      </w:r>
    </w:p>
    <w:p w14:paraId="4C8E555C" w14:textId="77777777" w:rsidR="00962AC1" w:rsidRDefault="00BA512E" w:rsidP="00962AC1">
      <w:pPr>
        <w:ind w:firstLine="560"/>
      </w:pPr>
      <w:r w:rsidRPr="00BA512E">
        <w:rPr>
          <w:rFonts w:cs="Times New Roman"/>
        </w:rPr>
        <w:t>2</w:t>
      </w:r>
      <w:r w:rsidRPr="00BA512E">
        <w:rPr>
          <w:rFonts w:cs="Times New Roman"/>
        </w:rPr>
        <w:t>）</w:t>
      </w:r>
      <w:r w:rsidR="00962AC1">
        <w:rPr>
          <w:rFonts w:hint="eastAsia"/>
        </w:rPr>
        <w:t>影响分析</w:t>
      </w:r>
    </w:p>
    <w:p w14:paraId="0B6D8623" w14:textId="77777777" w:rsidR="00962AC1" w:rsidRDefault="00962AC1" w:rsidP="00962AC1">
      <w:pPr>
        <w:ind w:firstLine="560"/>
      </w:pPr>
      <w:r>
        <w:rPr>
          <w:rFonts w:hint="eastAsia"/>
        </w:rPr>
        <w:t>本项目建设时已充分考虑周边装置对本项目的影响，已保持足够的安全间距和安全监控、预警设施，另外，公司已制订事故应急救援预案，充分考虑了可能发生的危险，提高企业应对事故的能力，配备应急救援器材，一旦发生事故时可有效应对，本项目与周边装置的相互影响是可以接受的。</w:t>
      </w:r>
    </w:p>
    <w:p w14:paraId="03BFACC8" w14:textId="77777777" w:rsidR="00962AC1" w:rsidRDefault="00962AC1" w:rsidP="00FD0874">
      <w:pPr>
        <w:ind w:firstLine="560"/>
      </w:pPr>
      <w:r w:rsidRPr="00962AC1">
        <w:rPr>
          <w:rFonts w:hint="eastAsia"/>
        </w:rPr>
        <w:t>（</w:t>
      </w:r>
      <w:r w:rsidRPr="00962AC1">
        <w:rPr>
          <w:rFonts w:hint="eastAsia"/>
        </w:rPr>
        <w:t>2</w:t>
      </w:r>
      <w:r w:rsidRPr="00962AC1">
        <w:rPr>
          <w:rFonts w:hint="eastAsia"/>
        </w:rPr>
        <w:t>）周边单位生产、经营活动或者居民生活对建设项目的影响</w:t>
      </w:r>
    </w:p>
    <w:p w14:paraId="6B5433BE" w14:textId="77777777" w:rsidR="00962AC1" w:rsidRDefault="00962AC1" w:rsidP="00FD0874">
      <w:pPr>
        <w:ind w:firstLine="560"/>
      </w:pPr>
      <w:r w:rsidRPr="00962AC1">
        <w:rPr>
          <w:rFonts w:hint="eastAsia"/>
        </w:rPr>
        <w:t>本项目位于葫芦岛高新产业园区绿荫路与高新九路交汇东北侧，周边无居民区，距离东北侧的辽宁海洋石化精细化工有限公司围墙</w:t>
      </w:r>
      <w:r w:rsidRPr="00962AC1">
        <w:rPr>
          <w:rFonts w:hint="eastAsia"/>
        </w:rPr>
        <w:t>110m</w:t>
      </w:r>
      <w:r w:rsidRPr="00962AC1">
        <w:rPr>
          <w:rFonts w:hint="eastAsia"/>
        </w:rPr>
        <w:t>，甲醇</w:t>
      </w:r>
      <w:r w:rsidR="00B93042">
        <w:rPr>
          <w:rFonts w:hint="eastAsia"/>
        </w:rPr>
        <w:t>原料</w:t>
      </w:r>
      <w:r w:rsidRPr="00962AC1">
        <w:rPr>
          <w:rFonts w:hint="eastAsia"/>
        </w:rPr>
        <w:t>储罐与辽宁海洋石化精细化工有限公司内凝析油储罐之间的距离为</w:t>
      </w:r>
      <w:r w:rsidRPr="00962AC1">
        <w:rPr>
          <w:rFonts w:hint="eastAsia"/>
        </w:rPr>
        <w:t>210m</w:t>
      </w:r>
      <w:r w:rsidRPr="00962AC1">
        <w:rPr>
          <w:rFonts w:hint="eastAsia"/>
        </w:rPr>
        <w:t>，甲醇</w:t>
      </w:r>
      <w:r w:rsidR="00B93042">
        <w:rPr>
          <w:rFonts w:hint="eastAsia"/>
        </w:rPr>
        <w:t>原料</w:t>
      </w:r>
      <w:r w:rsidRPr="00962AC1">
        <w:rPr>
          <w:rFonts w:hint="eastAsia"/>
        </w:rPr>
        <w:t>储罐与东南侧汇泽燃气有限公司</w:t>
      </w:r>
      <w:r w:rsidRPr="00962AC1">
        <w:rPr>
          <w:rFonts w:hint="eastAsia"/>
        </w:rPr>
        <w:t>LNG/CNG</w:t>
      </w:r>
      <w:r w:rsidRPr="00962AC1">
        <w:rPr>
          <w:rFonts w:hint="eastAsia"/>
        </w:rPr>
        <w:t>汽车加气站</w:t>
      </w:r>
      <w:r w:rsidRPr="00962AC1">
        <w:rPr>
          <w:rFonts w:hint="eastAsia"/>
        </w:rPr>
        <w:t>LNG</w:t>
      </w:r>
      <w:r w:rsidRPr="00962AC1">
        <w:rPr>
          <w:rFonts w:hint="eastAsia"/>
        </w:rPr>
        <w:t>加气机距离</w:t>
      </w:r>
      <w:r w:rsidRPr="00962AC1">
        <w:rPr>
          <w:rFonts w:hint="eastAsia"/>
        </w:rPr>
        <w:t>150m</w:t>
      </w:r>
      <w:r w:rsidRPr="00962AC1">
        <w:rPr>
          <w:rFonts w:hint="eastAsia"/>
        </w:rPr>
        <w:t>，周边生产经营单位的正常经营活动不会对</w:t>
      </w:r>
      <w:r w:rsidR="003A6EDE">
        <w:rPr>
          <w:rFonts w:hint="eastAsia"/>
        </w:rPr>
        <w:t>本</w:t>
      </w:r>
      <w:r w:rsidRPr="00962AC1">
        <w:rPr>
          <w:rFonts w:hint="eastAsia"/>
        </w:rPr>
        <w:t>项目造成影响。</w:t>
      </w:r>
    </w:p>
    <w:p w14:paraId="1851FDFB" w14:textId="77777777" w:rsidR="000A7D33" w:rsidRDefault="000A7D33" w:rsidP="00FD0874">
      <w:pPr>
        <w:ind w:firstLine="560"/>
      </w:pPr>
      <w:r w:rsidRPr="000A7D33">
        <w:rPr>
          <w:rFonts w:hint="eastAsia"/>
        </w:rPr>
        <w:t>（</w:t>
      </w:r>
      <w:r w:rsidRPr="000A7D33">
        <w:rPr>
          <w:rFonts w:hint="eastAsia"/>
        </w:rPr>
        <w:t>3</w:t>
      </w:r>
      <w:r w:rsidRPr="000A7D33">
        <w:rPr>
          <w:rFonts w:hint="eastAsia"/>
        </w:rPr>
        <w:t>）当地自然条件对建设项目投入生产或者使用后的影响</w:t>
      </w:r>
    </w:p>
    <w:p w14:paraId="1C8946B3" w14:textId="77777777" w:rsidR="000A7D33" w:rsidRDefault="000A7D33" w:rsidP="000A7D33">
      <w:pPr>
        <w:ind w:firstLine="560"/>
      </w:pPr>
      <w:r>
        <w:rPr>
          <w:rFonts w:hint="eastAsia"/>
        </w:rPr>
        <w:t>根据本项目所在地自然、地质条件资料，从本项目的生产特点和所涉及物料的危险特性，乃至事故危害及影响等因素综合考虑，必须对夏季高温时使用、生产危险物质的安全性以及寒冷季节保温的有效性予以充分的考虑，对诸如汛期、雷雨天气和地震等自然灾害极有可能造成设备设施漂浮、移位，管线断裂，阀门损坏，物料外溢，火灾、爆炸及环境污染等更大的危害予以充分重视。地震和雷电灾害后果较为严重，其对项目的影响分析如下：</w:t>
      </w:r>
    </w:p>
    <w:p w14:paraId="596A0390" w14:textId="77777777" w:rsidR="000A7D33" w:rsidRDefault="00BA512E" w:rsidP="000A7D33">
      <w:pPr>
        <w:ind w:firstLine="560"/>
      </w:pPr>
      <w:r w:rsidRPr="00BA512E">
        <w:rPr>
          <w:rFonts w:cs="Times New Roman"/>
        </w:rPr>
        <w:t>1</w:t>
      </w:r>
      <w:r w:rsidRPr="00BA512E">
        <w:rPr>
          <w:rFonts w:cs="Times New Roman"/>
        </w:rPr>
        <w:t>）</w:t>
      </w:r>
      <w:r w:rsidR="000A7D33">
        <w:rPr>
          <w:rFonts w:hint="eastAsia"/>
        </w:rPr>
        <w:t>地震</w:t>
      </w:r>
    </w:p>
    <w:p w14:paraId="5317908A" w14:textId="77777777" w:rsidR="000A7D33" w:rsidRDefault="000A7D33" w:rsidP="000A7D33">
      <w:pPr>
        <w:ind w:firstLine="560"/>
      </w:pPr>
      <w:r>
        <w:rPr>
          <w:rFonts w:hint="eastAsia"/>
        </w:rPr>
        <w:t>地震灾害的特点是突发性强；破坏性大；社会影响大；防御难度大。</w:t>
      </w:r>
    </w:p>
    <w:p w14:paraId="4A10E72F" w14:textId="77777777" w:rsidR="000A7D33" w:rsidRDefault="000A7D33" w:rsidP="000A7D33">
      <w:pPr>
        <w:ind w:firstLine="560"/>
      </w:pPr>
      <w:r>
        <w:rPr>
          <w:rFonts w:hint="eastAsia"/>
        </w:rPr>
        <w:t>地震灾害分直接灾害和次生灾害。</w:t>
      </w:r>
    </w:p>
    <w:p w14:paraId="0581C2E1" w14:textId="77777777" w:rsidR="000A7D33" w:rsidRDefault="000A7D33" w:rsidP="000A7D33">
      <w:pPr>
        <w:ind w:firstLine="560"/>
      </w:pPr>
      <w:r>
        <w:rPr>
          <w:rFonts w:hint="eastAsia"/>
        </w:rPr>
        <w:t>直接灾害对本项目造成的灾害是地震波引起的强烈震动、地震断层的错动和地面变形等所造成的灾害，主要表现为断裂、隆起、平移或凹陷等形式。</w:t>
      </w:r>
      <w:r>
        <w:rPr>
          <w:rFonts w:hint="eastAsia"/>
        </w:rPr>
        <w:lastRenderedPageBreak/>
        <w:t>这些现象对本项目的建筑物、地面造成破坏，对相关设施如交通、通讯、供水、排水、供电等造成破坏。</w:t>
      </w:r>
    </w:p>
    <w:p w14:paraId="5E1DEC2E" w14:textId="77777777" w:rsidR="000A7D33" w:rsidRDefault="000A7D33" w:rsidP="000A7D33">
      <w:pPr>
        <w:ind w:firstLine="560"/>
      </w:pPr>
      <w:r>
        <w:rPr>
          <w:rFonts w:hint="eastAsia"/>
        </w:rPr>
        <w:t>次生灾害是由于地震时酿成的管线破裂，危险物料泄漏，以致酿成重大火灾爆炸、中毒事故，造成人员伤亡，公路等交通中断，影响生产经营和日常生活。</w:t>
      </w:r>
    </w:p>
    <w:p w14:paraId="3CFA94A0" w14:textId="77777777" w:rsidR="000A7D33" w:rsidRDefault="00BA512E" w:rsidP="000A7D33">
      <w:pPr>
        <w:ind w:firstLine="560"/>
      </w:pPr>
      <w:r w:rsidRPr="00BA512E">
        <w:rPr>
          <w:rFonts w:cs="Times New Roman"/>
        </w:rPr>
        <w:t>2</w:t>
      </w:r>
      <w:r w:rsidRPr="00BA512E">
        <w:rPr>
          <w:rFonts w:cs="Times New Roman"/>
        </w:rPr>
        <w:t>）</w:t>
      </w:r>
      <w:r w:rsidR="000A7D33">
        <w:rPr>
          <w:rFonts w:hint="eastAsia"/>
        </w:rPr>
        <w:t>地质、水文的影响</w:t>
      </w:r>
    </w:p>
    <w:p w14:paraId="742497E3" w14:textId="77777777" w:rsidR="000A7D33" w:rsidRDefault="000A7D33" w:rsidP="000A7D33">
      <w:pPr>
        <w:ind w:firstLine="560"/>
      </w:pPr>
      <w:r>
        <w:rPr>
          <w:rFonts w:hint="eastAsia"/>
        </w:rPr>
        <w:t>厂址位于不受洪水或内涝威胁的地带，该地区不属泥石流、易塌陷等地质不良地段，地质、水文条件对生产影响较小。</w:t>
      </w:r>
    </w:p>
    <w:p w14:paraId="3AE3D088" w14:textId="77777777" w:rsidR="000A7D33" w:rsidRDefault="00BA512E" w:rsidP="000A7D33">
      <w:pPr>
        <w:ind w:firstLine="560"/>
      </w:pPr>
      <w:r w:rsidRPr="00BA512E">
        <w:rPr>
          <w:rFonts w:cs="Times New Roman"/>
        </w:rPr>
        <w:t>3</w:t>
      </w:r>
      <w:r w:rsidRPr="00BA512E">
        <w:rPr>
          <w:rFonts w:cs="Times New Roman"/>
        </w:rPr>
        <w:t>）</w:t>
      </w:r>
      <w:r w:rsidR="000A7D33">
        <w:rPr>
          <w:rFonts w:hint="eastAsia"/>
        </w:rPr>
        <w:t>气象条件对生产影响</w:t>
      </w:r>
    </w:p>
    <w:p w14:paraId="50C3CEFE" w14:textId="77777777" w:rsidR="000A7D33" w:rsidRDefault="000A7D33" w:rsidP="000A7D33">
      <w:pPr>
        <w:ind w:firstLine="560"/>
      </w:pPr>
      <w:r>
        <w:rPr>
          <w:rFonts w:hint="eastAsia"/>
        </w:rPr>
        <w:t>雷电是自然界中的声、光、电现象，它给人类生活和生产活动带来很大的影响。如果防雷设置不当，可能发生雷电灾害。</w:t>
      </w:r>
    </w:p>
    <w:p w14:paraId="02E8BB19" w14:textId="77777777" w:rsidR="000A7D33" w:rsidRDefault="000A7D33" w:rsidP="000A7D33">
      <w:pPr>
        <w:ind w:firstLine="560"/>
      </w:pPr>
      <w:r>
        <w:rPr>
          <w:rFonts w:hint="eastAsia"/>
        </w:rPr>
        <w:t>由于雷电具有电流很大、电压很高、冲击性很强的特点，一旦被雷电击中，不但可能损坏有关设备和设施，造成大规模停电，而且还会导致火灾和爆炸，造成人员伤亡事故。</w:t>
      </w:r>
    </w:p>
    <w:p w14:paraId="355E52DF" w14:textId="77777777" w:rsidR="000A7D33" w:rsidRPr="00962AC1" w:rsidRDefault="000A7D33" w:rsidP="000A7D33">
      <w:pPr>
        <w:ind w:firstLine="560"/>
      </w:pPr>
      <w:r>
        <w:rPr>
          <w:rFonts w:hint="eastAsia"/>
        </w:rPr>
        <w:t>小结：从以上分析可知，本项目所在地自然条件会对生产活动、生产设施产生一定影响。当采取有效的对策、精心操作、加强管理等措施，这些不利影响是可以接受的。但应对雷、雨天气和地震等自然灾害采取切实有效的安全防范措施，以将其危害和可能造成的损失降到最低程度，将直接灾害及次生灾害降低到最小程度。</w:t>
      </w:r>
    </w:p>
    <w:p w14:paraId="7E9E15F8" w14:textId="77777777" w:rsidR="009D60DD" w:rsidRDefault="009D60DD" w:rsidP="00BB6FC8">
      <w:pPr>
        <w:adjustRightInd/>
        <w:snapToGrid/>
        <w:spacing w:line="520" w:lineRule="exact"/>
        <w:ind w:firstLineChars="296" w:firstLine="829"/>
        <w:rPr>
          <w:rFonts w:ascii="宋体" w:hAnsi="宋体" w:cs="宋体" w:hint="eastAsia"/>
          <w:kern w:val="0"/>
          <w:szCs w:val="28"/>
          <w14:ligatures w14:val="none"/>
        </w:rPr>
        <w:sectPr w:rsidR="009D60DD" w:rsidSect="00586593">
          <w:pgSz w:w="11906" w:h="16838"/>
          <w:pgMar w:top="1418" w:right="1134" w:bottom="1134" w:left="1588" w:header="851" w:footer="992" w:gutter="0"/>
          <w:cols w:space="425"/>
          <w:docGrid w:type="lines" w:linePitch="381"/>
        </w:sectPr>
      </w:pPr>
    </w:p>
    <w:p w14:paraId="11BDBD96" w14:textId="77777777" w:rsidR="000A7D33" w:rsidRDefault="00BB6FC8" w:rsidP="00BB6FC8">
      <w:pPr>
        <w:pStyle w:val="1"/>
        <w:spacing w:before="571" w:after="571"/>
        <w:rPr>
          <w:lang w:val="fr-FR"/>
        </w:rPr>
      </w:pPr>
      <w:bookmarkStart w:id="29" w:name="_Toc219895956"/>
      <w:r w:rsidRPr="00BB6FC8">
        <w:rPr>
          <w:rFonts w:hint="eastAsia"/>
          <w:lang w:val="fr-FR"/>
        </w:rPr>
        <w:lastRenderedPageBreak/>
        <w:t>4</w:t>
      </w:r>
      <w:r w:rsidR="000A7D33" w:rsidRPr="000A7D33">
        <w:rPr>
          <w:rFonts w:hint="eastAsia"/>
          <w:lang w:val="fr-FR"/>
        </w:rPr>
        <w:t>安全设施的施工、检验、检测和调试情况</w:t>
      </w:r>
      <w:bookmarkEnd w:id="29"/>
    </w:p>
    <w:p w14:paraId="371EEBF3" w14:textId="77777777" w:rsidR="000A7D33" w:rsidRDefault="000A7D33" w:rsidP="000A7D33">
      <w:pPr>
        <w:pStyle w:val="2"/>
        <w:spacing w:before="381" w:after="381"/>
        <w:rPr>
          <w:lang w:val="fr-FR"/>
        </w:rPr>
      </w:pPr>
      <w:bookmarkStart w:id="30" w:name="_Toc219895957"/>
      <w:r w:rsidRPr="000A7D33">
        <w:rPr>
          <w:rFonts w:hint="eastAsia"/>
          <w:lang w:val="fr-FR"/>
        </w:rPr>
        <w:t>4.1</w:t>
      </w:r>
      <w:r w:rsidRPr="000A7D33">
        <w:rPr>
          <w:rFonts w:hint="eastAsia"/>
          <w:lang w:val="fr-FR"/>
        </w:rPr>
        <w:t>调查、分析建设项目安全设施的施工质量情况</w:t>
      </w:r>
      <w:bookmarkEnd w:id="30"/>
    </w:p>
    <w:p w14:paraId="384E958E" w14:textId="77777777" w:rsidR="00A8338A" w:rsidRDefault="00A8338A" w:rsidP="00A8338A">
      <w:pPr>
        <w:ind w:firstLine="560"/>
      </w:pPr>
      <w:r>
        <w:rPr>
          <w:rFonts w:hint="eastAsia"/>
        </w:rPr>
        <w:t>本项目的设计单位、施工单位和监理单位均为有资质的单位承担，安全设施的施工质量可以保证。项目所涉及的检测仪表、报警器、压力表、消防设施等预防、控制、减少与消除事故影安全设施均采用正规生产厂家的产品。</w:t>
      </w:r>
    </w:p>
    <w:p w14:paraId="39CC3EFB" w14:textId="77777777" w:rsidR="00A8338A" w:rsidRDefault="00A8338A" w:rsidP="00A8338A">
      <w:pPr>
        <w:ind w:firstLine="560"/>
      </w:pPr>
      <w:r>
        <w:rPr>
          <w:rFonts w:hint="eastAsia"/>
        </w:rPr>
        <w:t>本项目设计、施工、监理等单位的资质情况见下表：</w:t>
      </w:r>
    </w:p>
    <w:p w14:paraId="6B98E737" w14:textId="77777777" w:rsidR="00A8338A" w:rsidRDefault="00A8338A" w:rsidP="00A8338A">
      <w:pPr>
        <w:keepNext/>
        <w:spacing w:beforeLines="50" w:before="190" w:afterLines="50" w:after="190" w:line="240" w:lineRule="auto"/>
        <w:ind w:firstLineChars="0" w:firstLine="0"/>
        <w:jc w:val="center"/>
        <w:rPr>
          <w:rFonts w:eastAsia="黑体" w:cs="Times New Roman"/>
          <w:sz w:val="24"/>
          <w:szCs w:val="28"/>
        </w:rPr>
      </w:pPr>
      <w:r w:rsidRPr="000C2E0B">
        <w:rPr>
          <w:rFonts w:eastAsia="黑体" w:cs="Times New Roman" w:hint="eastAsia"/>
          <w:sz w:val="24"/>
          <w:szCs w:val="28"/>
        </w:rPr>
        <w:t>表</w:t>
      </w:r>
      <w:r>
        <w:rPr>
          <w:rFonts w:eastAsia="黑体" w:cs="Times New Roman" w:hint="eastAsia"/>
          <w:sz w:val="24"/>
          <w:szCs w:val="28"/>
        </w:rPr>
        <w:t>4.1-1</w:t>
      </w:r>
      <w:r w:rsidRPr="000C2E0B">
        <w:rPr>
          <w:rFonts w:eastAsia="黑体" w:cs="Times New Roman" w:hint="eastAsia"/>
          <w:sz w:val="24"/>
          <w:szCs w:val="28"/>
        </w:rPr>
        <w:t xml:space="preserve">  </w:t>
      </w:r>
      <w:r w:rsidRPr="000C2E0B">
        <w:rPr>
          <w:rFonts w:eastAsia="黑体" w:cs="Times New Roman" w:hint="eastAsia"/>
          <w:sz w:val="24"/>
          <w:szCs w:val="28"/>
        </w:rPr>
        <w:t>各单位的资质情况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8"/>
        <w:gridCol w:w="2127"/>
        <w:gridCol w:w="1703"/>
        <w:gridCol w:w="4216"/>
      </w:tblGrid>
      <w:tr w:rsidR="00A8338A" w:rsidRPr="0021512E" w14:paraId="0AF0DDFE" w14:textId="77777777" w:rsidTr="009A22DF">
        <w:trPr>
          <w:trHeight w:val="454"/>
          <w:tblHeader/>
          <w:jc w:val="center"/>
        </w:trPr>
        <w:tc>
          <w:tcPr>
            <w:tcW w:w="615" w:type="pct"/>
            <w:tcBorders>
              <w:top w:val="single" w:sz="4" w:space="0" w:color="auto"/>
              <w:left w:val="single" w:sz="4" w:space="0" w:color="auto"/>
              <w:bottom w:val="single" w:sz="4" w:space="0" w:color="auto"/>
              <w:right w:val="single" w:sz="4" w:space="0" w:color="auto"/>
            </w:tcBorders>
            <w:vAlign w:val="center"/>
          </w:tcPr>
          <w:p w14:paraId="63EB267C" w14:textId="77777777" w:rsidR="00A8338A" w:rsidRPr="0021512E" w:rsidRDefault="00A8338A" w:rsidP="009A22DF">
            <w:pPr>
              <w:spacing w:line="240" w:lineRule="auto"/>
              <w:ind w:firstLineChars="0" w:firstLine="0"/>
              <w:jc w:val="center"/>
              <w:rPr>
                <w:rFonts w:cs="宋体"/>
                <w:kern w:val="0"/>
                <w:sz w:val="21"/>
                <w:szCs w:val="21"/>
                <w14:ligatures w14:val="none"/>
              </w:rPr>
            </w:pPr>
            <w:r w:rsidRPr="0021512E">
              <w:rPr>
                <w:rFonts w:cs="宋体" w:hint="eastAsia"/>
                <w:kern w:val="0"/>
                <w:sz w:val="21"/>
                <w:szCs w:val="21"/>
                <w14:ligatures w14:val="none"/>
              </w:rPr>
              <w:t>项目</w:t>
            </w:r>
          </w:p>
        </w:tc>
        <w:tc>
          <w:tcPr>
            <w:tcW w:w="1159" w:type="pct"/>
            <w:tcBorders>
              <w:top w:val="single" w:sz="4" w:space="0" w:color="auto"/>
              <w:left w:val="single" w:sz="4" w:space="0" w:color="auto"/>
              <w:bottom w:val="single" w:sz="4" w:space="0" w:color="auto"/>
              <w:right w:val="single" w:sz="4" w:space="0" w:color="auto"/>
            </w:tcBorders>
            <w:vAlign w:val="center"/>
          </w:tcPr>
          <w:p w14:paraId="4F30467A" w14:textId="77777777" w:rsidR="00A8338A" w:rsidRPr="0021512E" w:rsidRDefault="00A8338A" w:rsidP="009A22DF">
            <w:pPr>
              <w:spacing w:line="240" w:lineRule="auto"/>
              <w:ind w:firstLineChars="0" w:firstLine="0"/>
              <w:jc w:val="center"/>
              <w:rPr>
                <w:rFonts w:cs="宋体"/>
                <w:kern w:val="0"/>
                <w:sz w:val="21"/>
                <w:szCs w:val="21"/>
                <w14:ligatures w14:val="none"/>
              </w:rPr>
            </w:pPr>
            <w:r w:rsidRPr="0021512E">
              <w:rPr>
                <w:rFonts w:cs="宋体" w:hint="eastAsia"/>
                <w:kern w:val="0"/>
                <w:sz w:val="21"/>
                <w:szCs w:val="21"/>
                <w14:ligatures w14:val="none"/>
              </w:rPr>
              <w:t>单位名称</w:t>
            </w:r>
          </w:p>
        </w:tc>
        <w:tc>
          <w:tcPr>
            <w:tcW w:w="928" w:type="pct"/>
            <w:tcBorders>
              <w:top w:val="single" w:sz="4" w:space="0" w:color="auto"/>
              <w:left w:val="single" w:sz="4" w:space="0" w:color="auto"/>
              <w:bottom w:val="single" w:sz="4" w:space="0" w:color="auto"/>
              <w:right w:val="single" w:sz="4" w:space="0" w:color="auto"/>
            </w:tcBorders>
            <w:vAlign w:val="center"/>
          </w:tcPr>
          <w:p w14:paraId="0A0C9196" w14:textId="77777777" w:rsidR="00A8338A" w:rsidRPr="0021512E" w:rsidRDefault="00A8338A" w:rsidP="009A22DF">
            <w:pPr>
              <w:spacing w:line="240" w:lineRule="auto"/>
              <w:ind w:firstLineChars="0" w:firstLine="0"/>
              <w:jc w:val="center"/>
              <w:rPr>
                <w:rFonts w:cs="宋体"/>
                <w:kern w:val="0"/>
                <w:sz w:val="21"/>
                <w:szCs w:val="21"/>
                <w14:ligatures w14:val="none"/>
              </w:rPr>
            </w:pPr>
            <w:r w:rsidRPr="0021512E">
              <w:rPr>
                <w:rFonts w:cs="宋体" w:hint="eastAsia"/>
                <w:kern w:val="0"/>
                <w:sz w:val="21"/>
                <w:szCs w:val="21"/>
                <w14:ligatures w14:val="none"/>
              </w:rPr>
              <w:t>证书</w:t>
            </w:r>
            <w:r w:rsidRPr="0021512E">
              <w:rPr>
                <w:rFonts w:cs="宋体" w:hint="eastAsia"/>
                <w:kern w:val="0"/>
                <w:sz w:val="21"/>
                <w:szCs w:val="21"/>
                <w14:ligatures w14:val="none"/>
              </w:rPr>
              <w:t>/</w:t>
            </w:r>
            <w:r w:rsidRPr="0021512E">
              <w:rPr>
                <w:rFonts w:cs="宋体" w:hint="eastAsia"/>
                <w:kern w:val="0"/>
                <w:sz w:val="21"/>
                <w:szCs w:val="21"/>
                <w14:ligatures w14:val="none"/>
              </w:rPr>
              <w:t>文件编号</w:t>
            </w:r>
          </w:p>
        </w:tc>
        <w:tc>
          <w:tcPr>
            <w:tcW w:w="2298" w:type="pct"/>
            <w:tcBorders>
              <w:top w:val="single" w:sz="4" w:space="0" w:color="auto"/>
              <w:left w:val="single" w:sz="4" w:space="0" w:color="auto"/>
              <w:bottom w:val="single" w:sz="4" w:space="0" w:color="auto"/>
              <w:right w:val="single" w:sz="4" w:space="0" w:color="auto"/>
            </w:tcBorders>
            <w:vAlign w:val="center"/>
          </w:tcPr>
          <w:p w14:paraId="1F39E41D" w14:textId="77777777" w:rsidR="00A8338A" w:rsidRPr="0021512E" w:rsidRDefault="00A8338A" w:rsidP="009A22DF">
            <w:pPr>
              <w:spacing w:line="240" w:lineRule="auto"/>
              <w:ind w:firstLineChars="0" w:firstLine="0"/>
              <w:jc w:val="center"/>
              <w:rPr>
                <w:rFonts w:cs="宋体"/>
                <w:kern w:val="0"/>
                <w:sz w:val="21"/>
                <w:szCs w:val="21"/>
                <w14:ligatures w14:val="none"/>
              </w:rPr>
            </w:pPr>
            <w:r w:rsidRPr="0021512E">
              <w:rPr>
                <w:rFonts w:cs="宋体" w:hint="eastAsia"/>
                <w:kern w:val="0"/>
                <w:sz w:val="21"/>
                <w:szCs w:val="21"/>
                <w14:ligatures w14:val="none"/>
              </w:rPr>
              <w:t>业务范围</w:t>
            </w:r>
          </w:p>
        </w:tc>
      </w:tr>
      <w:tr w:rsidR="00A8338A" w:rsidRPr="0021512E" w14:paraId="026FA1E8" w14:textId="77777777" w:rsidTr="009A22DF">
        <w:trPr>
          <w:trHeight w:val="454"/>
          <w:jc w:val="center"/>
        </w:trPr>
        <w:tc>
          <w:tcPr>
            <w:tcW w:w="615" w:type="pct"/>
            <w:tcBorders>
              <w:top w:val="single" w:sz="4" w:space="0" w:color="auto"/>
              <w:left w:val="single" w:sz="4" w:space="0" w:color="auto"/>
              <w:bottom w:val="single" w:sz="4" w:space="0" w:color="auto"/>
              <w:right w:val="single" w:sz="4" w:space="0" w:color="auto"/>
            </w:tcBorders>
            <w:vAlign w:val="center"/>
          </w:tcPr>
          <w:p w14:paraId="55810841" w14:textId="77777777" w:rsidR="00A8338A" w:rsidRPr="0021512E" w:rsidRDefault="00A8338A" w:rsidP="009A22DF">
            <w:pPr>
              <w:spacing w:line="240" w:lineRule="auto"/>
              <w:ind w:firstLineChars="0" w:firstLine="0"/>
              <w:jc w:val="center"/>
              <w:rPr>
                <w:rFonts w:cs="宋体"/>
                <w:kern w:val="0"/>
                <w:sz w:val="21"/>
                <w:szCs w:val="21"/>
                <w14:ligatures w14:val="none"/>
              </w:rPr>
            </w:pPr>
            <w:r w:rsidRPr="0021512E">
              <w:rPr>
                <w:rFonts w:cs="宋体" w:hint="eastAsia"/>
                <w:kern w:val="0"/>
                <w:sz w:val="21"/>
                <w:szCs w:val="21"/>
                <w14:ligatures w14:val="none"/>
              </w:rPr>
              <w:t>设计单位</w:t>
            </w:r>
          </w:p>
        </w:tc>
        <w:tc>
          <w:tcPr>
            <w:tcW w:w="1159" w:type="pct"/>
            <w:tcBorders>
              <w:top w:val="single" w:sz="4" w:space="0" w:color="auto"/>
              <w:left w:val="single" w:sz="4" w:space="0" w:color="auto"/>
              <w:bottom w:val="single" w:sz="4" w:space="0" w:color="auto"/>
              <w:right w:val="single" w:sz="4" w:space="0" w:color="auto"/>
            </w:tcBorders>
            <w:vAlign w:val="center"/>
          </w:tcPr>
          <w:p w14:paraId="52267B2E" w14:textId="77777777" w:rsidR="00A8338A" w:rsidRPr="0021512E" w:rsidRDefault="00A8338A" w:rsidP="009A22DF">
            <w:pPr>
              <w:spacing w:line="240" w:lineRule="auto"/>
              <w:ind w:firstLineChars="0" w:firstLine="0"/>
              <w:rPr>
                <w:rFonts w:cs="宋体"/>
                <w:kern w:val="0"/>
                <w:sz w:val="21"/>
                <w:szCs w:val="21"/>
                <w14:ligatures w14:val="none"/>
              </w:rPr>
            </w:pPr>
            <w:r>
              <w:rPr>
                <w:rFonts w:cs="宋体" w:hint="eastAsia"/>
                <w:kern w:val="0"/>
                <w:sz w:val="21"/>
                <w:szCs w:val="21"/>
                <w14:ligatures w14:val="none"/>
              </w:rPr>
              <w:t>大庆华凯石油化工设计工程有限公司</w:t>
            </w:r>
          </w:p>
        </w:tc>
        <w:tc>
          <w:tcPr>
            <w:tcW w:w="928" w:type="pct"/>
            <w:tcBorders>
              <w:top w:val="single" w:sz="4" w:space="0" w:color="auto"/>
              <w:left w:val="single" w:sz="4" w:space="0" w:color="auto"/>
              <w:bottom w:val="single" w:sz="4" w:space="0" w:color="auto"/>
              <w:right w:val="single" w:sz="4" w:space="0" w:color="auto"/>
            </w:tcBorders>
            <w:vAlign w:val="center"/>
          </w:tcPr>
          <w:p w14:paraId="29507E30" w14:textId="77777777" w:rsidR="00A8338A" w:rsidRPr="0021512E" w:rsidRDefault="00A8338A" w:rsidP="009A22DF">
            <w:pPr>
              <w:spacing w:line="240" w:lineRule="auto"/>
              <w:ind w:firstLineChars="0" w:firstLine="0"/>
              <w:rPr>
                <w:rFonts w:cs="宋体"/>
                <w:kern w:val="0"/>
                <w:sz w:val="21"/>
                <w:szCs w:val="21"/>
                <w14:ligatures w14:val="none"/>
              </w:rPr>
            </w:pPr>
            <w:r w:rsidRPr="0021512E">
              <w:rPr>
                <w:rFonts w:cs="宋体" w:hint="eastAsia"/>
                <w:kern w:val="0"/>
                <w:sz w:val="21"/>
                <w:szCs w:val="21"/>
                <w14:ligatures w14:val="none"/>
              </w:rPr>
              <w:t>A</w:t>
            </w:r>
            <w:r>
              <w:rPr>
                <w:rFonts w:cs="宋体" w:hint="eastAsia"/>
                <w:kern w:val="0"/>
                <w:sz w:val="21"/>
                <w:szCs w:val="21"/>
                <w14:ligatures w14:val="none"/>
              </w:rPr>
              <w:t>223000759</w:t>
            </w:r>
          </w:p>
        </w:tc>
        <w:tc>
          <w:tcPr>
            <w:tcW w:w="2298" w:type="pct"/>
            <w:tcBorders>
              <w:top w:val="single" w:sz="4" w:space="0" w:color="auto"/>
              <w:left w:val="single" w:sz="4" w:space="0" w:color="auto"/>
              <w:bottom w:val="single" w:sz="4" w:space="0" w:color="auto"/>
              <w:right w:val="single" w:sz="4" w:space="0" w:color="auto"/>
            </w:tcBorders>
            <w:vAlign w:val="center"/>
          </w:tcPr>
          <w:p w14:paraId="1005AF30" w14:textId="77777777" w:rsidR="00A8338A" w:rsidRDefault="00A8338A" w:rsidP="009A22DF">
            <w:pPr>
              <w:spacing w:line="240" w:lineRule="auto"/>
              <w:ind w:firstLineChars="0" w:firstLine="0"/>
              <w:rPr>
                <w:rFonts w:cs="宋体"/>
                <w:kern w:val="0"/>
                <w:sz w:val="21"/>
                <w:szCs w:val="21"/>
                <w:lang w:bidi="ar"/>
                <w14:ligatures w14:val="none"/>
              </w:rPr>
            </w:pPr>
            <w:r w:rsidRPr="0021512E">
              <w:rPr>
                <w:rFonts w:cs="宋体" w:hint="eastAsia"/>
                <w:kern w:val="0"/>
                <w:sz w:val="21"/>
                <w:szCs w:val="21"/>
                <w:lang w:bidi="ar"/>
                <w14:ligatures w14:val="none"/>
              </w:rPr>
              <w:t>化工石化医药行业石油及化工产品储运乙级</w:t>
            </w:r>
            <w:r>
              <w:rPr>
                <w:rFonts w:cs="宋体" w:hint="eastAsia"/>
                <w:kern w:val="0"/>
                <w:sz w:val="21"/>
                <w:szCs w:val="21"/>
                <w:lang w:bidi="ar"/>
                <w14:ligatures w14:val="none"/>
              </w:rPr>
              <w:t>；</w:t>
            </w:r>
          </w:p>
          <w:p w14:paraId="451E7D4F" w14:textId="77777777" w:rsidR="00A8338A" w:rsidRDefault="00A8338A" w:rsidP="009A22DF">
            <w:pPr>
              <w:spacing w:line="240" w:lineRule="auto"/>
              <w:ind w:firstLineChars="0" w:firstLine="0"/>
              <w:rPr>
                <w:rFonts w:cs="宋体"/>
                <w:kern w:val="0"/>
                <w:sz w:val="21"/>
                <w:szCs w:val="21"/>
                <w:lang w:bidi="ar"/>
                <w14:ligatures w14:val="none"/>
              </w:rPr>
            </w:pPr>
            <w:r w:rsidRPr="0021512E">
              <w:rPr>
                <w:rFonts w:cs="宋体" w:hint="eastAsia"/>
                <w:kern w:val="0"/>
                <w:sz w:val="21"/>
                <w:szCs w:val="21"/>
                <w:lang w:bidi="ar"/>
                <w14:ligatures w14:val="none"/>
              </w:rPr>
              <w:t>石油天然气</w:t>
            </w:r>
            <w:r>
              <w:rPr>
                <w:rFonts w:cs="宋体" w:hint="eastAsia"/>
                <w:kern w:val="0"/>
                <w:sz w:val="21"/>
                <w:szCs w:val="21"/>
                <w:lang w:bidi="ar"/>
                <w14:ligatures w14:val="none"/>
              </w:rPr>
              <w:t>（</w:t>
            </w:r>
            <w:r w:rsidRPr="0021512E">
              <w:rPr>
                <w:rFonts w:cs="宋体" w:hint="eastAsia"/>
                <w:kern w:val="0"/>
                <w:sz w:val="21"/>
                <w:szCs w:val="21"/>
                <w:lang w:bidi="ar"/>
                <w14:ligatures w14:val="none"/>
              </w:rPr>
              <w:t>海洋石油</w:t>
            </w:r>
            <w:r>
              <w:rPr>
                <w:rFonts w:cs="宋体" w:hint="eastAsia"/>
                <w:kern w:val="0"/>
                <w:sz w:val="21"/>
                <w:szCs w:val="21"/>
                <w:lang w:bidi="ar"/>
                <w14:ligatures w14:val="none"/>
              </w:rPr>
              <w:t>）</w:t>
            </w:r>
            <w:r w:rsidRPr="0021512E">
              <w:rPr>
                <w:rFonts w:cs="宋体" w:hint="eastAsia"/>
                <w:kern w:val="0"/>
                <w:sz w:val="21"/>
                <w:szCs w:val="21"/>
                <w:lang w:bidi="ar"/>
                <w14:ligatures w14:val="none"/>
              </w:rPr>
              <w:t>行业管道输送乙级</w:t>
            </w:r>
            <w:r>
              <w:rPr>
                <w:rFonts w:cs="宋体" w:hint="eastAsia"/>
                <w:kern w:val="0"/>
                <w:sz w:val="21"/>
                <w:szCs w:val="21"/>
                <w:lang w:bidi="ar"/>
                <w14:ligatures w14:val="none"/>
              </w:rPr>
              <w:t>；</w:t>
            </w:r>
          </w:p>
          <w:p w14:paraId="3DBA145E" w14:textId="77777777" w:rsidR="00A8338A" w:rsidRDefault="00A8338A" w:rsidP="009A22DF">
            <w:pPr>
              <w:spacing w:line="240" w:lineRule="auto"/>
              <w:ind w:firstLineChars="0" w:firstLine="0"/>
              <w:rPr>
                <w:rFonts w:cs="宋体"/>
                <w:kern w:val="0"/>
                <w:sz w:val="21"/>
                <w:szCs w:val="21"/>
                <w:lang w:bidi="ar"/>
                <w14:ligatures w14:val="none"/>
              </w:rPr>
            </w:pPr>
            <w:r w:rsidRPr="0021512E">
              <w:rPr>
                <w:rFonts w:cs="宋体" w:hint="eastAsia"/>
                <w:kern w:val="0"/>
                <w:sz w:val="21"/>
                <w:szCs w:val="21"/>
                <w:lang w:bidi="ar"/>
                <w14:ligatures w14:val="none"/>
              </w:rPr>
              <w:t>石油天然气</w:t>
            </w:r>
            <w:r>
              <w:rPr>
                <w:rFonts w:cs="宋体" w:hint="eastAsia"/>
                <w:kern w:val="0"/>
                <w:sz w:val="21"/>
                <w:szCs w:val="21"/>
                <w:lang w:bidi="ar"/>
                <w14:ligatures w14:val="none"/>
              </w:rPr>
              <w:t>（</w:t>
            </w:r>
            <w:r w:rsidRPr="0021512E">
              <w:rPr>
                <w:rFonts w:cs="宋体" w:hint="eastAsia"/>
                <w:kern w:val="0"/>
                <w:sz w:val="21"/>
                <w:szCs w:val="21"/>
                <w:lang w:bidi="ar"/>
                <w14:ligatures w14:val="none"/>
              </w:rPr>
              <w:t>海洋石油</w:t>
            </w:r>
            <w:r>
              <w:rPr>
                <w:rFonts w:cs="宋体" w:hint="eastAsia"/>
                <w:kern w:val="0"/>
                <w:sz w:val="21"/>
                <w:szCs w:val="21"/>
                <w:lang w:bidi="ar"/>
                <w14:ligatures w14:val="none"/>
              </w:rPr>
              <w:t>）</w:t>
            </w:r>
            <w:r w:rsidRPr="0021512E">
              <w:rPr>
                <w:rFonts w:cs="宋体" w:hint="eastAsia"/>
                <w:kern w:val="0"/>
                <w:sz w:val="21"/>
                <w:szCs w:val="21"/>
                <w:lang w:bidi="ar"/>
                <w14:ligatures w14:val="none"/>
              </w:rPr>
              <w:t>行业油田地面乙级</w:t>
            </w:r>
            <w:r>
              <w:rPr>
                <w:rFonts w:cs="宋体" w:hint="eastAsia"/>
                <w:kern w:val="0"/>
                <w:sz w:val="21"/>
                <w:szCs w:val="21"/>
                <w:lang w:bidi="ar"/>
                <w14:ligatures w14:val="none"/>
              </w:rPr>
              <w:t>；</w:t>
            </w:r>
          </w:p>
          <w:p w14:paraId="26AC3DBB" w14:textId="77777777" w:rsidR="00A8338A" w:rsidRDefault="00A8338A" w:rsidP="009A22DF">
            <w:pPr>
              <w:spacing w:line="240" w:lineRule="auto"/>
              <w:ind w:firstLineChars="0" w:firstLine="0"/>
              <w:rPr>
                <w:rFonts w:cs="宋体"/>
                <w:kern w:val="0"/>
                <w:sz w:val="21"/>
                <w:szCs w:val="21"/>
                <w:lang w:bidi="ar"/>
                <w14:ligatures w14:val="none"/>
              </w:rPr>
            </w:pPr>
            <w:r w:rsidRPr="0021512E">
              <w:rPr>
                <w:rFonts w:cs="宋体" w:hint="eastAsia"/>
                <w:kern w:val="0"/>
                <w:sz w:val="21"/>
                <w:szCs w:val="21"/>
                <w:lang w:bidi="ar"/>
                <w14:ligatures w14:val="none"/>
              </w:rPr>
              <w:t>化工石化医药行业炼油工程乙级</w:t>
            </w:r>
            <w:r>
              <w:rPr>
                <w:rFonts w:cs="宋体" w:hint="eastAsia"/>
                <w:kern w:val="0"/>
                <w:sz w:val="21"/>
                <w:szCs w:val="21"/>
                <w:lang w:bidi="ar"/>
                <w14:ligatures w14:val="none"/>
              </w:rPr>
              <w:t>；</w:t>
            </w:r>
          </w:p>
          <w:p w14:paraId="38C8F1C5" w14:textId="77777777" w:rsidR="00A8338A" w:rsidRDefault="00A8338A" w:rsidP="009A22DF">
            <w:pPr>
              <w:spacing w:line="240" w:lineRule="auto"/>
              <w:ind w:firstLineChars="0" w:firstLine="0"/>
              <w:rPr>
                <w:rFonts w:cs="宋体"/>
                <w:kern w:val="0"/>
                <w:sz w:val="21"/>
                <w:szCs w:val="21"/>
                <w:lang w:bidi="ar"/>
                <w14:ligatures w14:val="none"/>
              </w:rPr>
            </w:pPr>
            <w:r w:rsidRPr="0021512E">
              <w:rPr>
                <w:rFonts w:cs="宋体" w:hint="eastAsia"/>
                <w:kern w:val="0"/>
                <w:sz w:val="21"/>
                <w:szCs w:val="21"/>
                <w:lang w:bidi="ar"/>
                <w14:ligatures w14:val="none"/>
              </w:rPr>
              <w:t>市政行业城镇燃气工程乙级</w:t>
            </w:r>
            <w:r>
              <w:rPr>
                <w:rFonts w:cs="宋体" w:hint="eastAsia"/>
                <w:kern w:val="0"/>
                <w:sz w:val="21"/>
                <w:szCs w:val="21"/>
                <w:lang w:bidi="ar"/>
                <w14:ligatures w14:val="none"/>
              </w:rPr>
              <w:t>；</w:t>
            </w:r>
          </w:p>
          <w:p w14:paraId="0FEFED4F" w14:textId="77777777" w:rsidR="00A8338A" w:rsidRPr="0021512E" w:rsidRDefault="00A8338A" w:rsidP="009A22DF">
            <w:pPr>
              <w:spacing w:line="240" w:lineRule="auto"/>
              <w:ind w:firstLineChars="0" w:firstLine="0"/>
              <w:rPr>
                <w:rFonts w:cs="宋体"/>
                <w:kern w:val="0"/>
                <w:sz w:val="21"/>
                <w:szCs w:val="21"/>
                <w14:ligatures w14:val="none"/>
              </w:rPr>
            </w:pPr>
            <w:r w:rsidRPr="0021512E">
              <w:rPr>
                <w:rFonts w:cs="宋体" w:hint="eastAsia"/>
                <w:kern w:val="0"/>
                <w:sz w:val="21"/>
                <w:szCs w:val="21"/>
                <w:lang w:bidi="ar"/>
                <w14:ligatures w14:val="none"/>
              </w:rPr>
              <w:t>建筑行业建筑工程乙级</w:t>
            </w:r>
          </w:p>
        </w:tc>
      </w:tr>
      <w:tr w:rsidR="00A8338A" w:rsidRPr="0021512E" w14:paraId="29B5F766" w14:textId="77777777" w:rsidTr="009A22DF">
        <w:trPr>
          <w:trHeight w:val="454"/>
          <w:jc w:val="center"/>
        </w:trPr>
        <w:tc>
          <w:tcPr>
            <w:tcW w:w="615" w:type="pct"/>
            <w:tcBorders>
              <w:top w:val="single" w:sz="4" w:space="0" w:color="auto"/>
              <w:left w:val="single" w:sz="4" w:space="0" w:color="auto"/>
              <w:bottom w:val="single" w:sz="4" w:space="0" w:color="auto"/>
              <w:right w:val="single" w:sz="4" w:space="0" w:color="auto"/>
            </w:tcBorders>
            <w:vAlign w:val="center"/>
          </w:tcPr>
          <w:p w14:paraId="0FA2E939" w14:textId="77777777" w:rsidR="00A8338A" w:rsidRPr="0021512E" w:rsidRDefault="00A8338A" w:rsidP="009A22DF">
            <w:pPr>
              <w:spacing w:line="240" w:lineRule="auto"/>
              <w:ind w:firstLineChars="0" w:firstLine="0"/>
              <w:jc w:val="center"/>
              <w:rPr>
                <w:rFonts w:cs="宋体"/>
                <w:kern w:val="0"/>
                <w:sz w:val="21"/>
                <w:szCs w:val="21"/>
                <w:highlight w:val="yellow"/>
                <w14:ligatures w14:val="none"/>
              </w:rPr>
            </w:pPr>
            <w:r w:rsidRPr="00AB567E">
              <w:rPr>
                <w:rFonts w:cs="宋体" w:hint="eastAsia"/>
                <w:kern w:val="0"/>
                <w:sz w:val="21"/>
                <w:szCs w:val="21"/>
                <w14:ligatures w14:val="none"/>
              </w:rPr>
              <w:t>施工单位</w:t>
            </w:r>
          </w:p>
        </w:tc>
        <w:tc>
          <w:tcPr>
            <w:tcW w:w="1159" w:type="pct"/>
            <w:tcBorders>
              <w:top w:val="single" w:sz="4" w:space="0" w:color="auto"/>
              <w:left w:val="single" w:sz="4" w:space="0" w:color="auto"/>
              <w:bottom w:val="single" w:sz="4" w:space="0" w:color="auto"/>
              <w:right w:val="single" w:sz="4" w:space="0" w:color="auto"/>
            </w:tcBorders>
            <w:vAlign w:val="center"/>
          </w:tcPr>
          <w:p w14:paraId="77D9DC10" w14:textId="77777777" w:rsidR="00A8338A" w:rsidRPr="0021512E" w:rsidRDefault="00A8338A" w:rsidP="009A22DF">
            <w:pPr>
              <w:spacing w:line="240" w:lineRule="auto"/>
              <w:ind w:firstLineChars="0" w:firstLine="0"/>
              <w:rPr>
                <w:rFonts w:cs="宋体"/>
                <w:kern w:val="0"/>
                <w:sz w:val="21"/>
                <w:szCs w:val="21"/>
                <w14:ligatures w14:val="none"/>
              </w:rPr>
            </w:pPr>
            <w:r>
              <w:rPr>
                <w:rFonts w:cs="宋体" w:hint="eastAsia"/>
                <w:kern w:val="0"/>
                <w:sz w:val="21"/>
                <w:szCs w:val="21"/>
                <w14:ligatures w14:val="none"/>
              </w:rPr>
              <w:t>中建安业有限公司</w:t>
            </w:r>
          </w:p>
        </w:tc>
        <w:tc>
          <w:tcPr>
            <w:tcW w:w="928" w:type="pct"/>
            <w:tcBorders>
              <w:top w:val="single" w:sz="4" w:space="0" w:color="auto"/>
              <w:left w:val="single" w:sz="4" w:space="0" w:color="auto"/>
              <w:bottom w:val="single" w:sz="4" w:space="0" w:color="auto"/>
              <w:right w:val="single" w:sz="4" w:space="0" w:color="auto"/>
            </w:tcBorders>
            <w:vAlign w:val="center"/>
          </w:tcPr>
          <w:p w14:paraId="7BDC5708" w14:textId="77777777" w:rsidR="00A8338A" w:rsidRPr="0021512E" w:rsidRDefault="00A8338A" w:rsidP="009A22DF">
            <w:pPr>
              <w:spacing w:line="240" w:lineRule="auto"/>
              <w:ind w:firstLineChars="0" w:firstLine="0"/>
              <w:rPr>
                <w:rFonts w:cs="宋体"/>
                <w:kern w:val="0"/>
                <w:sz w:val="21"/>
                <w:szCs w:val="21"/>
                <w14:ligatures w14:val="none"/>
              </w:rPr>
            </w:pPr>
            <w:r w:rsidRPr="0021512E">
              <w:rPr>
                <w:rFonts w:cs="宋体" w:hint="eastAsia"/>
                <w:kern w:val="0"/>
                <w:sz w:val="21"/>
                <w:szCs w:val="21"/>
                <w14:ligatures w14:val="none"/>
              </w:rPr>
              <w:t>D</w:t>
            </w:r>
            <w:r>
              <w:rPr>
                <w:rFonts w:cs="宋体" w:hint="eastAsia"/>
                <w:kern w:val="0"/>
                <w:sz w:val="21"/>
                <w:szCs w:val="21"/>
                <w14:ligatures w14:val="none"/>
              </w:rPr>
              <w:t>221102876</w:t>
            </w:r>
          </w:p>
        </w:tc>
        <w:tc>
          <w:tcPr>
            <w:tcW w:w="2298" w:type="pct"/>
            <w:tcBorders>
              <w:top w:val="single" w:sz="4" w:space="0" w:color="auto"/>
              <w:left w:val="single" w:sz="4" w:space="0" w:color="auto"/>
              <w:bottom w:val="single" w:sz="4" w:space="0" w:color="auto"/>
              <w:right w:val="single" w:sz="4" w:space="0" w:color="auto"/>
            </w:tcBorders>
            <w:vAlign w:val="center"/>
          </w:tcPr>
          <w:p w14:paraId="4F03CC9C" w14:textId="77777777" w:rsidR="00A8338A" w:rsidRPr="00AB567E" w:rsidRDefault="00A8338A" w:rsidP="009A22DF">
            <w:pPr>
              <w:spacing w:line="240" w:lineRule="auto"/>
              <w:ind w:firstLineChars="0" w:firstLine="0"/>
              <w:rPr>
                <w:rFonts w:cs="宋体"/>
                <w:kern w:val="0"/>
                <w:sz w:val="21"/>
                <w:szCs w:val="21"/>
                <w:lang w:bidi="ar"/>
                <w14:ligatures w14:val="none"/>
              </w:rPr>
            </w:pPr>
            <w:r w:rsidRPr="00AB567E">
              <w:rPr>
                <w:rFonts w:cs="宋体" w:hint="eastAsia"/>
                <w:kern w:val="0"/>
                <w:sz w:val="21"/>
                <w:szCs w:val="21"/>
                <w:lang w:bidi="ar"/>
                <w14:ligatures w14:val="none"/>
              </w:rPr>
              <w:t>电力工程施工总承包贰级</w:t>
            </w:r>
            <w:r>
              <w:rPr>
                <w:rFonts w:cs="宋体" w:hint="eastAsia"/>
                <w:kern w:val="0"/>
                <w:sz w:val="21"/>
                <w:szCs w:val="21"/>
                <w:lang w:bidi="ar"/>
                <w14:ligatures w14:val="none"/>
              </w:rPr>
              <w:t>；</w:t>
            </w:r>
          </w:p>
          <w:p w14:paraId="5FCD5C81" w14:textId="77777777" w:rsidR="00A8338A" w:rsidRDefault="00A8338A" w:rsidP="009A22DF">
            <w:pPr>
              <w:spacing w:line="240" w:lineRule="auto"/>
              <w:ind w:firstLineChars="0" w:firstLine="0"/>
              <w:rPr>
                <w:rFonts w:cs="宋体"/>
                <w:kern w:val="0"/>
                <w:sz w:val="21"/>
                <w:szCs w:val="21"/>
                <w:lang w:bidi="ar"/>
                <w14:ligatures w14:val="none"/>
              </w:rPr>
            </w:pPr>
            <w:r w:rsidRPr="00AB567E">
              <w:rPr>
                <w:rFonts w:cs="宋体" w:hint="eastAsia"/>
                <w:kern w:val="0"/>
                <w:sz w:val="21"/>
                <w:szCs w:val="21"/>
                <w:lang w:bidi="ar"/>
                <w14:ligatures w14:val="none"/>
              </w:rPr>
              <w:t>石油化工工程施工总承包贰级</w:t>
            </w:r>
            <w:r>
              <w:rPr>
                <w:rFonts w:cs="宋体" w:hint="eastAsia"/>
                <w:kern w:val="0"/>
                <w:sz w:val="21"/>
                <w:szCs w:val="21"/>
                <w:lang w:bidi="ar"/>
                <w14:ligatures w14:val="none"/>
              </w:rPr>
              <w:t>；</w:t>
            </w:r>
          </w:p>
          <w:p w14:paraId="6462A6EA" w14:textId="77777777" w:rsidR="00A8338A" w:rsidRDefault="00A8338A" w:rsidP="009A22DF">
            <w:pPr>
              <w:spacing w:line="240" w:lineRule="auto"/>
              <w:ind w:firstLineChars="0" w:firstLine="0"/>
              <w:rPr>
                <w:rFonts w:cs="宋体"/>
                <w:kern w:val="0"/>
                <w:sz w:val="21"/>
                <w:szCs w:val="21"/>
                <w:lang w:bidi="ar"/>
                <w14:ligatures w14:val="none"/>
              </w:rPr>
            </w:pPr>
            <w:r w:rsidRPr="00AB567E">
              <w:rPr>
                <w:rFonts w:cs="宋体" w:hint="eastAsia"/>
                <w:kern w:val="0"/>
                <w:sz w:val="21"/>
                <w:szCs w:val="21"/>
                <w:lang w:bidi="ar"/>
                <w14:ligatures w14:val="none"/>
              </w:rPr>
              <w:t>电子与智能化工程专业承包贰级</w:t>
            </w:r>
            <w:r>
              <w:rPr>
                <w:rFonts w:cs="宋体" w:hint="eastAsia"/>
                <w:kern w:val="0"/>
                <w:sz w:val="21"/>
                <w:szCs w:val="21"/>
                <w:lang w:bidi="ar"/>
                <w14:ligatures w14:val="none"/>
              </w:rPr>
              <w:t>；</w:t>
            </w:r>
          </w:p>
          <w:p w14:paraId="37AA47FC" w14:textId="77777777" w:rsidR="00A8338A" w:rsidRPr="00AB567E" w:rsidRDefault="00A8338A" w:rsidP="009A22DF">
            <w:pPr>
              <w:spacing w:line="240" w:lineRule="auto"/>
              <w:ind w:firstLineChars="0" w:firstLine="0"/>
              <w:rPr>
                <w:rFonts w:cs="宋体"/>
                <w:kern w:val="0"/>
                <w:sz w:val="21"/>
                <w:szCs w:val="21"/>
                <w:lang w:bidi="ar"/>
                <w14:ligatures w14:val="none"/>
              </w:rPr>
            </w:pPr>
            <w:r w:rsidRPr="00AB567E">
              <w:rPr>
                <w:rFonts w:cs="宋体" w:hint="eastAsia"/>
                <w:kern w:val="0"/>
                <w:sz w:val="21"/>
                <w:szCs w:val="21"/>
                <w:lang w:bidi="ar"/>
                <w14:ligatures w14:val="none"/>
              </w:rPr>
              <w:t>消防设施工程专业承包贰级</w:t>
            </w:r>
            <w:r>
              <w:rPr>
                <w:rFonts w:cs="宋体" w:hint="eastAsia"/>
                <w:kern w:val="0"/>
                <w:sz w:val="21"/>
                <w:szCs w:val="21"/>
                <w:lang w:bidi="ar"/>
                <w14:ligatures w14:val="none"/>
              </w:rPr>
              <w:t>；</w:t>
            </w:r>
          </w:p>
          <w:p w14:paraId="1A985462" w14:textId="77777777" w:rsidR="00A8338A" w:rsidRDefault="00A8338A" w:rsidP="009A22DF">
            <w:pPr>
              <w:spacing w:line="240" w:lineRule="auto"/>
              <w:ind w:firstLineChars="0" w:firstLine="0"/>
              <w:rPr>
                <w:rFonts w:cs="宋体"/>
                <w:kern w:val="0"/>
                <w:sz w:val="21"/>
                <w:szCs w:val="21"/>
                <w:lang w:bidi="ar"/>
                <w14:ligatures w14:val="none"/>
              </w:rPr>
            </w:pPr>
            <w:r w:rsidRPr="00AB567E">
              <w:rPr>
                <w:rFonts w:cs="宋体" w:hint="eastAsia"/>
                <w:kern w:val="0"/>
                <w:sz w:val="21"/>
                <w:szCs w:val="21"/>
                <w:lang w:bidi="ar"/>
                <w14:ligatures w14:val="none"/>
              </w:rPr>
              <w:t>防水防腐保温工程专业承包贰级</w:t>
            </w:r>
            <w:r>
              <w:rPr>
                <w:rFonts w:cs="宋体" w:hint="eastAsia"/>
                <w:kern w:val="0"/>
                <w:sz w:val="21"/>
                <w:szCs w:val="21"/>
                <w:lang w:bidi="ar"/>
                <w14:ligatures w14:val="none"/>
              </w:rPr>
              <w:t>；</w:t>
            </w:r>
          </w:p>
          <w:p w14:paraId="60E9F22A" w14:textId="77777777" w:rsidR="00A8338A" w:rsidRPr="00AB567E" w:rsidRDefault="00A8338A" w:rsidP="009A22DF">
            <w:pPr>
              <w:spacing w:line="240" w:lineRule="auto"/>
              <w:ind w:firstLineChars="0" w:firstLine="0"/>
              <w:rPr>
                <w:rFonts w:cs="宋体"/>
                <w:kern w:val="0"/>
                <w:sz w:val="21"/>
                <w:szCs w:val="21"/>
                <w:lang w:bidi="ar"/>
                <w14:ligatures w14:val="none"/>
              </w:rPr>
            </w:pPr>
            <w:r w:rsidRPr="00AB567E">
              <w:rPr>
                <w:rFonts w:cs="宋体" w:hint="eastAsia"/>
                <w:kern w:val="0"/>
                <w:sz w:val="21"/>
                <w:szCs w:val="21"/>
                <w:lang w:bidi="ar"/>
                <w14:ligatures w14:val="none"/>
              </w:rPr>
              <w:t>钢结构工程专业承包贰级</w:t>
            </w:r>
            <w:r>
              <w:rPr>
                <w:rFonts w:cs="宋体" w:hint="eastAsia"/>
                <w:kern w:val="0"/>
                <w:sz w:val="21"/>
                <w:szCs w:val="21"/>
                <w:lang w:bidi="ar"/>
                <w14:ligatures w14:val="none"/>
              </w:rPr>
              <w:t>；</w:t>
            </w:r>
          </w:p>
          <w:p w14:paraId="09FC28CD" w14:textId="77777777" w:rsidR="00A8338A" w:rsidRPr="0021512E" w:rsidRDefault="00A8338A" w:rsidP="009A22DF">
            <w:pPr>
              <w:spacing w:line="240" w:lineRule="auto"/>
              <w:ind w:firstLineChars="0" w:firstLine="0"/>
              <w:rPr>
                <w:rFonts w:cs="宋体"/>
                <w:kern w:val="0"/>
                <w:sz w:val="21"/>
                <w:szCs w:val="21"/>
                <w14:ligatures w14:val="none"/>
              </w:rPr>
            </w:pPr>
            <w:r w:rsidRPr="00AB567E">
              <w:rPr>
                <w:rFonts w:cs="宋体" w:hint="eastAsia"/>
                <w:kern w:val="0"/>
                <w:sz w:val="21"/>
                <w:szCs w:val="21"/>
                <w:lang w:bidi="ar"/>
                <w14:ligatures w14:val="none"/>
              </w:rPr>
              <w:t>建筑装修装饰工程专业承包贰级</w:t>
            </w:r>
            <w:r w:rsidRPr="0021512E">
              <w:rPr>
                <w:rFonts w:cs="宋体" w:hint="eastAsia"/>
                <w:kern w:val="0"/>
                <w:sz w:val="21"/>
                <w:szCs w:val="21"/>
                <w14:ligatures w14:val="none"/>
              </w:rPr>
              <w:t>。</w:t>
            </w:r>
          </w:p>
        </w:tc>
      </w:tr>
      <w:tr w:rsidR="00A8338A" w:rsidRPr="0021512E" w14:paraId="1E850669" w14:textId="77777777" w:rsidTr="009A22DF">
        <w:trPr>
          <w:trHeight w:val="454"/>
          <w:jc w:val="center"/>
        </w:trPr>
        <w:tc>
          <w:tcPr>
            <w:tcW w:w="615" w:type="pct"/>
            <w:tcBorders>
              <w:top w:val="single" w:sz="4" w:space="0" w:color="auto"/>
              <w:left w:val="single" w:sz="4" w:space="0" w:color="auto"/>
              <w:bottom w:val="single" w:sz="4" w:space="0" w:color="auto"/>
              <w:right w:val="single" w:sz="4" w:space="0" w:color="auto"/>
            </w:tcBorders>
            <w:vAlign w:val="center"/>
          </w:tcPr>
          <w:p w14:paraId="44E0BD00" w14:textId="77777777" w:rsidR="00A8338A" w:rsidRPr="0021512E" w:rsidRDefault="00A8338A" w:rsidP="009A22DF">
            <w:pPr>
              <w:spacing w:line="240" w:lineRule="auto"/>
              <w:ind w:firstLineChars="0" w:firstLine="0"/>
              <w:jc w:val="center"/>
              <w:rPr>
                <w:rFonts w:cs="宋体"/>
                <w:kern w:val="0"/>
                <w:sz w:val="21"/>
                <w:szCs w:val="21"/>
                <w14:ligatures w14:val="none"/>
              </w:rPr>
            </w:pPr>
            <w:r w:rsidRPr="0021512E">
              <w:rPr>
                <w:rFonts w:cs="宋体" w:hint="eastAsia"/>
                <w:kern w:val="0"/>
                <w:sz w:val="21"/>
                <w:szCs w:val="21"/>
                <w14:ligatures w14:val="none"/>
              </w:rPr>
              <w:t>监理单位</w:t>
            </w:r>
          </w:p>
        </w:tc>
        <w:tc>
          <w:tcPr>
            <w:tcW w:w="1159" w:type="pct"/>
            <w:tcBorders>
              <w:top w:val="single" w:sz="4" w:space="0" w:color="auto"/>
              <w:left w:val="single" w:sz="4" w:space="0" w:color="auto"/>
              <w:bottom w:val="single" w:sz="4" w:space="0" w:color="auto"/>
              <w:right w:val="single" w:sz="4" w:space="0" w:color="auto"/>
            </w:tcBorders>
            <w:vAlign w:val="center"/>
          </w:tcPr>
          <w:p w14:paraId="7CBF84A2" w14:textId="77777777" w:rsidR="00A8338A" w:rsidRPr="0021512E" w:rsidRDefault="00A8338A" w:rsidP="009A22DF">
            <w:pPr>
              <w:spacing w:line="240" w:lineRule="auto"/>
              <w:ind w:firstLineChars="0" w:firstLine="0"/>
              <w:rPr>
                <w:rFonts w:cs="宋体"/>
                <w:kern w:val="0"/>
                <w:sz w:val="21"/>
                <w:szCs w:val="21"/>
                <w14:ligatures w14:val="none"/>
              </w:rPr>
            </w:pPr>
            <w:r>
              <w:rPr>
                <w:rFonts w:cs="宋体" w:hint="eastAsia"/>
                <w:kern w:val="0"/>
                <w:sz w:val="21"/>
                <w:szCs w:val="21"/>
                <w14:ligatures w14:val="none"/>
              </w:rPr>
              <w:t>北京兴电国际工程管理有限公司</w:t>
            </w:r>
          </w:p>
        </w:tc>
        <w:tc>
          <w:tcPr>
            <w:tcW w:w="928" w:type="pct"/>
            <w:tcBorders>
              <w:top w:val="single" w:sz="4" w:space="0" w:color="auto"/>
              <w:left w:val="single" w:sz="4" w:space="0" w:color="auto"/>
              <w:bottom w:val="single" w:sz="4" w:space="0" w:color="auto"/>
              <w:right w:val="single" w:sz="4" w:space="0" w:color="auto"/>
            </w:tcBorders>
            <w:vAlign w:val="center"/>
          </w:tcPr>
          <w:p w14:paraId="5A5040AC" w14:textId="77777777" w:rsidR="00A8338A" w:rsidRPr="0021512E" w:rsidRDefault="00A8338A" w:rsidP="009A22DF">
            <w:pPr>
              <w:spacing w:line="240" w:lineRule="auto"/>
              <w:ind w:firstLineChars="0" w:firstLine="0"/>
              <w:rPr>
                <w:rFonts w:cs="宋体"/>
                <w:kern w:val="0"/>
                <w:sz w:val="21"/>
                <w:szCs w:val="21"/>
                <w14:ligatures w14:val="none"/>
              </w:rPr>
            </w:pPr>
            <w:r w:rsidRPr="0021512E">
              <w:rPr>
                <w:rFonts w:cs="宋体" w:hint="eastAsia"/>
                <w:kern w:val="0"/>
                <w:sz w:val="21"/>
                <w:szCs w:val="21"/>
                <w14:ligatures w14:val="none"/>
              </w:rPr>
              <w:t>E</w:t>
            </w:r>
            <w:r>
              <w:rPr>
                <w:rFonts w:cs="宋体" w:hint="eastAsia"/>
                <w:kern w:val="0"/>
                <w:sz w:val="21"/>
                <w:szCs w:val="21"/>
                <w14:ligatures w14:val="none"/>
              </w:rPr>
              <w:t>111000809</w:t>
            </w:r>
          </w:p>
        </w:tc>
        <w:tc>
          <w:tcPr>
            <w:tcW w:w="2298" w:type="pct"/>
            <w:tcBorders>
              <w:top w:val="single" w:sz="4" w:space="0" w:color="auto"/>
              <w:left w:val="single" w:sz="4" w:space="0" w:color="auto"/>
              <w:bottom w:val="single" w:sz="4" w:space="0" w:color="auto"/>
              <w:right w:val="single" w:sz="4" w:space="0" w:color="auto"/>
            </w:tcBorders>
            <w:vAlign w:val="center"/>
          </w:tcPr>
          <w:p w14:paraId="53CDF035" w14:textId="77777777" w:rsidR="00A8338A" w:rsidRPr="0021512E" w:rsidRDefault="00A8338A" w:rsidP="009A22DF">
            <w:pPr>
              <w:spacing w:line="240" w:lineRule="auto"/>
              <w:ind w:firstLineChars="0" w:firstLine="0"/>
              <w:rPr>
                <w:rFonts w:cs="宋体"/>
                <w:kern w:val="0"/>
                <w:sz w:val="21"/>
                <w:szCs w:val="21"/>
                <w14:ligatures w14:val="none"/>
              </w:rPr>
            </w:pPr>
            <w:r>
              <w:rPr>
                <w:rFonts w:cs="宋体" w:hint="eastAsia"/>
                <w:kern w:val="0"/>
                <w:sz w:val="21"/>
                <w:szCs w:val="21"/>
                <w14:ligatures w14:val="none"/>
              </w:rPr>
              <w:t>工程监理综合资质。</w:t>
            </w:r>
          </w:p>
        </w:tc>
      </w:tr>
    </w:tbl>
    <w:p w14:paraId="7053A5DC" w14:textId="77777777" w:rsidR="000A7D33" w:rsidRDefault="00A8338A" w:rsidP="00A8338A">
      <w:pPr>
        <w:pStyle w:val="2"/>
        <w:spacing w:before="381" w:after="381"/>
        <w:rPr>
          <w:lang w:val="fr-FR"/>
        </w:rPr>
      </w:pPr>
      <w:bookmarkStart w:id="31" w:name="_Toc219895958"/>
      <w:r w:rsidRPr="00A8338A">
        <w:rPr>
          <w:rFonts w:hint="eastAsia"/>
          <w:lang w:val="fr-FR"/>
        </w:rPr>
        <w:t>4.2</w:t>
      </w:r>
      <w:r w:rsidRPr="00A8338A">
        <w:rPr>
          <w:rFonts w:hint="eastAsia"/>
          <w:lang w:val="fr-FR"/>
        </w:rPr>
        <w:t>调查、分析建设项目安全设施在施工前后的检验、检测情况及有效性情况</w:t>
      </w:r>
      <w:bookmarkEnd w:id="31"/>
    </w:p>
    <w:p w14:paraId="540EE035" w14:textId="77777777" w:rsidR="00A8338A" w:rsidRDefault="003A6EDE" w:rsidP="00A8338A">
      <w:pPr>
        <w:ind w:firstLine="560"/>
      </w:pPr>
      <w:r>
        <w:rPr>
          <w:rFonts w:hint="eastAsia"/>
        </w:rPr>
        <w:t>本</w:t>
      </w:r>
      <w:r w:rsidR="00A8338A">
        <w:rPr>
          <w:rFonts w:hint="eastAsia"/>
        </w:rPr>
        <w:t>项目的安全设施在施工进场前，都有专职工程师对照设计蓝图检验是否符合设计要求，同时查验相关质量文件是否齐全，压力表、温度表、可燃气体检测报警器等检测报警设施都进行了报验，进场检查全部合格后，进行</w:t>
      </w:r>
      <w:r w:rsidR="00A8338A">
        <w:rPr>
          <w:rFonts w:hint="eastAsia"/>
        </w:rPr>
        <w:lastRenderedPageBreak/>
        <w:t>现场安装。防雷接地工程施工过程中，对防雷设施用接地摇表测量，未经监理人员验收合格的地下工程，绝不允许回填。</w:t>
      </w:r>
    </w:p>
    <w:p w14:paraId="59BC31AF" w14:textId="77777777" w:rsidR="00A8338A" w:rsidRDefault="00A8338A" w:rsidP="00A8338A">
      <w:pPr>
        <w:ind w:firstLine="560"/>
      </w:pPr>
      <w:r>
        <w:rPr>
          <w:rFonts w:hint="eastAsia"/>
        </w:rPr>
        <w:t>本项目施工结束后，对消防设施、可燃有毒气体检测报警系统、防雷防静电设施、压力表、消防设施等安全设施进行了检验、验收，检验及验收结论都为合格，相关检验报告或合格证见附件。</w:t>
      </w:r>
    </w:p>
    <w:p w14:paraId="23CAFE03" w14:textId="77777777" w:rsidR="000A06AC" w:rsidRDefault="000A06AC" w:rsidP="000A06AC">
      <w:pPr>
        <w:pStyle w:val="2"/>
        <w:spacing w:before="381" w:after="381"/>
      </w:pPr>
      <w:bookmarkStart w:id="32" w:name="_Toc219895959"/>
      <w:r>
        <w:rPr>
          <w:rFonts w:hint="eastAsia"/>
        </w:rPr>
        <w:t>4.3</w:t>
      </w:r>
      <w:r>
        <w:rPr>
          <w:rFonts w:hint="eastAsia"/>
        </w:rPr>
        <w:t>调查、分析建设项目安全设施试生产（使用）前的调试情况</w:t>
      </w:r>
      <w:bookmarkEnd w:id="32"/>
    </w:p>
    <w:p w14:paraId="3D7F8119" w14:textId="1CCFFA3F" w:rsidR="000A06AC" w:rsidRPr="00E91B06" w:rsidRDefault="000A06AC" w:rsidP="00E91B06">
      <w:pPr>
        <w:ind w:firstLine="560"/>
        <w:rPr>
          <w:color w:val="EE0000"/>
        </w:rPr>
      </w:pPr>
      <w:r w:rsidRPr="00604FD6">
        <w:rPr>
          <w:rFonts w:hint="eastAsia"/>
        </w:rPr>
        <w:t>本项目</w:t>
      </w:r>
      <w:r w:rsidR="00247A6C" w:rsidRPr="00604FD6">
        <w:rPr>
          <w:rFonts w:hint="eastAsia"/>
        </w:rPr>
        <w:t>试生产前，主要设备设置及各</w:t>
      </w:r>
      <w:r w:rsidRPr="00604FD6">
        <w:rPr>
          <w:rFonts w:hint="eastAsia"/>
        </w:rPr>
        <w:t>安全设施已经检验、检测合格，并经过企业的安装调试，可正常运行使用。</w:t>
      </w:r>
      <w:r w:rsidR="00E91B06" w:rsidRPr="00604FD6">
        <w:rPr>
          <w:rFonts w:hint="eastAsia"/>
        </w:rPr>
        <w:t>试生产前，企业已进行三查四定，核查是否存在设计遗漏、对施工质量进行全面检查，识别潜在的安全隐患和质量问题、确保没有未完成的工作影响试生产的进行，并明确整改问题、整改责任人、整改时间节点及具体的整改措施，确保问题得到有效处理。</w:t>
      </w:r>
      <w:r w:rsidRPr="00604FD6">
        <w:rPr>
          <w:rFonts w:hint="eastAsia"/>
        </w:rPr>
        <w:t>企业</w:t>
      </w:r>
      <w:r w:rsidR="00247A6C" w:rsidRPr="00604FD6">
        <w:rPr>
          <w:rFonts w:hint="eastAsia"/>
        </w:rPr>
        <w:t>于</w:t>
      </w:r>
      <w:r w:rsidR="00247A6C" w:rsidRPr="00604FD6">
        <w:rPr>
          <w:rFonts w:hint="eastAsia"/>
        </w:rPr>
        <w:t>2025</w:t>
      </w:r>
      <w:r w:rsidR="00247A6C" w:rsidRPr="00604FD6">
        <w:rPr>
          <w:rFonts w:hint="eastAsia"/>
        </w:rPr>
        <w:t>年</w:t>
      </w:r>
      <w:r w:rsidR="00247A6C" w:rsidRPr="00604FD6">
        <w:rPr>
          <w:rFonts w:hint="eastAsia"/>
        </w:rPr>
        <w:t>2</w:t>
      </w:r>
      <w:r w:rsidR="00247A6C" w:rsidRPr="00604FD6">
        <w:rPr>
          <w:rFonts w:hint="eastAsia"/>
        </w:rPr>
        <w:t>月</w:t>
      </w:r>
      <w:r w:rsidR="00247A6C" w:rsidRPr="00604FD6">
        <w:rPr>
          <w:rFonts w:hint="eastAsia"/>
        </w:rPr>
        <w:t>10</w:t>
      </w:r>
      <w:r w:rsidR="00247A6C" w:rsidRPr="00604FD6">
        <w:rPr>
          <w:rFonts w:hint="eastAsia"/>
        </w:rPr>
        <w:t>日至</w:t>
      </w:r>
      <w:r w:rsidR="00247A6C" w:rsidRPr="00604FD6">
        <w:rPr>
          <w:rFonts w:hint="eastAsia"/>
        </w:rPr>
        <w:t>2025</w:t>
      </w:r>
      <w:r w:rsidR="00247A6C" w:rsidRPr="00604FD6">
        <w:rPr>
          <w:rFonts w:hint="eastAsia"/>
        </w:rPr>
        <w:t>年</w:t>
      </w:r>
      <w:r w:rsidR="00247A6C" w:rsidRPr="00604FD6">
        <w:rPr>
          <w:rFonts w:hint="eastAsia"/>
        </w:rPr>
        <w:t>8</w:t>
      </w:r>
      <w:r w:rsidR="00247A6C" w:rsidRPr="00604FD6">
        <w:rPr>
          <w:rFonts w:hint="eastAsia"/>
        </w:rPr>
        <w:t>月</w:t>
      </w:r>
      <w:r w:rsidR="00247A6C" w:rsidRPr="00604FD6">
        <w:rPr>
          <w:rFonts w:hint="eastAsia"/>
        </w:rPr>
        <w:t>10</w:t>
      </w:r>
      <w:r w:rsidR="00247A6C" w:rsidRPr="00604FD6">
        <w:rPr>
          <w:rFonts w:hint="eastAsia"/>
        </w:rPr>
        <w:t>日进行为期六个月的试生产，</w:t>
      </w:r>
      <w:r>
        <w:rPr>
          <w:rFonts w:hint="eastAsia"/>
        </w:rPr>
        <w:t>试</w:t>
      </w:r>
      <w:r w:rsidR="00247A6C">
        <w:rPr>
          <w:rFonts w:hint="eastAsia"/>
        </w:rPr>
        <w:t>生产期间</w:t>
      </w:r>
      <w:r>
        <w:rPr>
          <w:rFonts w:hint="eastAsia"/>
        </w:rPr>
        <w:t>情况良好，安全设施均在适用状态，安全管理到位。</w:t>
      </w:r>
    </w:p>
    <w:p w14:paraId="5F8864E9" w14:textId="77777777" w:rsidR="000A06AC" w:rsidRDefault="000A06AC" w:rsidP="000A06AC">
      <w:pPr>
        <w:ind w:firstLine="560"/>
      </w:pPr>
      <w:r>
        <w:rPr>
          <w:rFonts w:hint="eastAsia"/>
        </w:rPr>
        <w:t>各项工作均由对应的责任部门、责任人进行复核确认，并保存相关记录，保证了安全设施能够正常发挥作用。</w:t>
      </w:r>
    </w:p>
    <w:p w14:paraId="6FC71047" w14:textId="77777777" w:rsidR="000A06AC" w:rsidRDefault="000A06AC" w:rsidP="000A06AC">
      <w:pPr>
        <w:ind w:firstLine="560"/>
      </w:pPr>
      <w:r>
        <w:rPr>
          <w:rFonts w:hint="eastAsia"/>
        </w:rPr>
        <w:t>试生产前，</w:t>
      </w:r>
      <w:r w:rsidRPr="000A06AC">
        <w:rPr>
          <w:rFonts w:hint="eastAsia"/>
        </w:rPr>
        <w:t>辽宁兴创醇基燃油有限公司</w:t>
      </w:r>
      <w:r>
        <w:rPr>
          <w:rFonts w:hint="eastAsia"/>
        </w:rPr>
        <w:t>对生产条件完成相应的确认，根据要求编制试生产方案并组织专家对试生产方案进行论证，并形成最终文本。</w:t>
      </w:r>
    </w:p>
    <w:p w14:paraId="1E0E5B49" w14:textId="77777777" w:rsidR="00247A6C" w:rsidRDefault="00247A6C" w:rsidP="000A06AC">
      <w:pPr>
        <w:ind w:firstLine="560"/>
      </w:pPr>
    </w:p>
    <w:p w14:paraId="0E942DC4" w14:textId="77777777" w:rsidR="00247A6C" w:rsidRDefault="00247A6C" w:rsidP="000A06AC">
      <w:pPr>
        <w:ind w:firstLine="560"/>
        <w:sectPr w:rsidR="00247A6C" w:rsidSect="00586593">
          <w:pgSz w:w="11906" w:h="16838"/>
          <w:pgMar w:top="1418" w:right="1134" w:bottom="1134" w:left="1588" w:header="851" w:footer="992" w:gutter="0"/>
          <w:cols w:space="425"/>
          <w:docGrid w:type="lines" w:linePitch="381"/>
        </w:sectPr>
      </w:pPr>
    </w:p>
    <w:p w14:paraId="65AC79FD" w14:textId="77777777" w:rsidR="000A06AC" w:rsidRDefault="000A06AC" w:rsidP="000A06AC">
      <w:pPr>
        <w:pStyle w:val="1"/>
        <w:spacing w:before="571" w:after="571"/>
        <w:rPr>
          <w:lang w:val="fr-FR"/>
        </w:rPr>
      </w:pPr>
      <w:bookmarkStart w:id="33" w:name="_Toc219895960"/>
      <w:r w:rsidRPr="000A06AC">
        <w:rPr>
          <w:rFonts w:hint="eastAsia"/>
          <w:lang w:val="fr-FR"/>
        </w:rPr>
        <w:lastRenderedPageBreak/>
        <w:t>5</w:t>
      </w:r>
      <w:r w:rsidRPr="000A06AC">
        <w:rPr>
          <w:rFonts w:hint="eastAsia"/>
          <w:lang w:val="fr-FR"/>
        </w:rPr>
        <w:t>安全生产条件</w:t>
      </w:r>
      <w:bookmarkEnd w:id="33"/>
    </w:p>
    <w:p w14:paraId="24D0CB2F" w14:textId="77777777" w:rsidR="00080EEE" w:rsidRPr="000A06AC" w:rsidRDefault="000A06AC" w:rsidP="000A06AC">
      <w:pPr>
        <w:pStyle w:val="2"/>
        <w:spacing w:before="381" w:after="381"/>
      </w:pPr>
      <w:bookmarkStart w:id="34" w:name="_Toc219895961"/>
      <w:r>
        <w:rPr>
          <w:rFonts w:hint="eastAsia"/>
        </w:rPr>
        <w:t>5</w:t>
      </w:r>
      <w:r w:rsidR="00BB6FC8" w:rsidRPr="000A06AC">
        <w:rPr>
          <w:rFonts w:hint="eastAsia"/>
        </w:rPr>
        <w:t>.1</w:t>
      </w:r>
      <w:r w:rsidR="00BB6FC8" w:rsidRPr="000A06AC">
        <w:rPr>
          <w:rFonts w:hint="eastAsia"/>
        </w:rPr>
        <w:t>评价单元的划分</w:t>
      </w:r>
      <w:bookmarkEnd w:id="34"/>
    </w:p>
    <w:p w14:paraId="790F8F9B" w14:textId="77777777" w:rsidR="00DD5252" w:rsidRDefault="00DD5252" w:rsidP="00DD5252">
      <w:pPr>
        <w:ind w:firstLine="560"/>
        <w:rPr>
          <w:lang w:val="fr-FR"/>
        </w:rPr>
      </w:pPr>
      <w:r w:rsidRPr="00DD5252">
        <w:rPr>
          <w:rFonts w:hint="eastAsia"/>
          <w:lang w:val="fr-FR"/>
        </w:rPr>
        <w:t>根据评价目标和评价方法的需要，将评价对象划分为以下单元：选址与总平面布置、生产装置及储存设施、公辅工程及辅助设施、安全管理、重大生产安全事故隐患判定单元</w:t>
      </w:r>
      <w:r w:rsidR="00B169AF" w:rsidRPr="00B169AF">
        <w:rPr>
          <w:rFonts w:hint="eastAsia"/>
          <w:lang w:val="fr-FR"/>
        </w:rPr>
        <w:t>5</w:t>
      </w:r>
      <w:r w:rsidRPr="00B169AF">
        <w:rPr>
          <w:rFonts w:hint="eastAsia"/>
          <w:lang w:val="fr-FR"/>
        </w:rPr>
        <w:t>个评价单元。</w:t>
      </w:r>
    </w:p>
    <w:p w14:paraId="65051CBA" w14:textId="77777777" w:rsidR="00DD5252" w:rsidRPr="00DD5252" w:rsidRDefault="0069629E" w:rsidP="00DD5252">
      <w:pPr>
        <w:pStyle w:val="2"/>
        <w:spacing w:before="381" w:after="381"/>
        <w:rPr>
          <w:lang w:val="fr-FR"/>
        </w:rPr>
      </w:pPr>
      <w:bookmarkStart w:id="35" w:name="_Toc219895962"/>
      <w:r>
        <w:rPr>
          <w:rFonts w:hint="eastAsia"/>
          <w:lang w:val="fr-FR"/>
        </w:rPr>
        <w:t>5</w:t>
      </w:r>
      <w:r w:rsidR="00DD5252" w:rsidRPr="00DD5252">
        <w:rPr>
          <w:rFonts w:hint="eastAsia"/>
          <w:lang w:val="fr-FR"/>
        </w:rPr>
        <w:t>.2</w:t>
      </w:r>
      <w:r w:rsidR="00DD5252" w:rsidRPr="00DD5252">
        <w:rPr>
          <w:rFonts w:hint="eastAsia"/>
          <w:lang w:val="fr-FR"/>
        </w:rPr>
        <w:t>评价方法的选择</w:t>
      </w:r>
      <w:bookmarkEnd w:id="35"/>
    </w:p>
    <w:p w14:paraId="102BE94F" w14:textId="77777777" w:rsidR="00DD5252" w:rsidRDefault="00DD5252" w:rsidP="00DD5252">
      <w:pPr>
        <w:keepNext/>
        <w:spacing w:beforeLines="50" w:before="190" w:afterLines="50" w:after="190" w:line="240" w:lineRule="auto"/>
        <w:ind w:firstLineChars="0" w:firstLine="0"/>
        <w:jc w:val="center"/>
        <w:rPr>
          <w:rFonts w:eastAsia="黑体" w:cs="Times New Roman"/>
          <w:sz w:val="24"/>
          <w:szCs w:val="28"/>
        </w:rPr>
      </w:pPr>
      <w:r w:rsidRPr="00DD5252">
        <w:rPr>
          <w:rFonts w:eastAsia="黑体" w:cs="Times New Roman" w:hint="eastAsia"/>
          <w:sz w:val="24"/>
          <w:szCs w:val="28"/>
        </w:rPr>
        <w:t>表</w:t>
      </w:r>
      <w:r w:rsidR="0069629E">
        <w:rPr>
          <w:rFonts w:eastAsia="黑体" w:cs="Times New Roman" w:hint="eastAsia"/>
          <w:sz w:val="24"/>
          <w:szCs w:val="28"/>
        </w:rPr>
        <w:t>5</w:t>
      </w:r>
      <w:r w:rsidRPr="00DD5252">
        <w:rPr>
          <w:rFonts w:eastAsia="黑体" w:cs="Times New Roman" w:hint="eastAsia"/>
          <w:sz w:val="24"/>
          <w:szCs w:val="28"/>
        </w:rPr>
        <w:t xml:space="preserve">.2-1  </w:t>
      </w:r>
      <w:r w:rsidRPr="00DD5252">
        <w:rPr>
          <w:rFonts w:eastAsia="黑体" w:cs="Times New Roman" w:hint="eastAsia"/>
          <w:sz w:val="24"/>
          <w:szCs w:val="28"/>
        </w:rPr>
        <w:t>安全评价方法及理由说明</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2415"/>
        <w:gridCol w:w="2394"/>
        <w:gridCol w:w="3525"/>
      </w:tblGrid>
      <w:tr w:rsidR="007817BE" w:rsidRPr="007817BE" w14:paraId="4BE2743D" w14:textId="77777777" w:rsidTr="007817BE">
        <w:trPr>
          <w:cantSplit/>
          <w:trHeight w:val="454"/>
          <w:jc w:val="center"/>
        </w:trPr>
        <w:tc>
          <w:tcPr>
            <w:tcW w:w="458" w:type="pct"/>
            <w:tcBorders>
              <w:top w:val="single" w:sz="4" w:space="0" w:color="auto"/>
              <w:left w:val="single" w:sz="4" w:space="0" w:color="auto"/>
              <w:bottom w:val="single" w:sz="4" w:space="0" w:color="auto"/>
              <w:right w:val="single" w:sz="4" w:space="0" w:color="auto"/>
            </w:tcBorders>
            <w:vAlign w:val="center"/>
          </w:tcPr>
          <w:p w14:paraId="7FA23816" w14:textId="77777777" w:rsidR="007817BE" w:rsidRPr="007817BE" w:rsidRDefault="007817BE" w:rsidP="007817BE">
            <w:pPr>
              <w:spacing w:line="240" w:lineRule="auto"/>
              <w:ind w:firstLineChars="0" w:firstLine="0"/>
              <w:jc w:val="center"/>
              <w:rPr>
                <w:rFonts w:cs="Times New Roman"/>
                <w:bCs/>
                <w:sz w:val="21"/>
                <w:szCs w:val="21"/>
                <w14:ligatures w14:val="none"/>
              </w:rPr>
            </w:pPr>
            <w:r w:rsidRPr="007817BE">
              <w:rPr>
                <w:rFonts w:cs="Times New Roman"/>
                <w:bCs/>
                <w:sz w:val="21"/>
                <w:szCs w:val="21"/>
                <w14:ligatures w14:val="none"/>
              </w:rPr>
              <w:t>序号</w:t>
            </w:r>
          </w:p>
        </w:tc>
        <w:tc>
          <w:tcPr>
            <w:tcW w:w="1316" w:type="pct"/>
            <w:tcBorders>
              <w:top w:val="single" w:sz="4" w:space="0" w:color="auto"/>
              <w:left w:val="single" w:sz="4" w:space="0" w:color="auto"/>
              <w:bottom w:val="single" w:sz="4" w:space="0" w:color="auto"/>
              <w:right w:val="single" w:sz="4" w:space="0" w:color="auto"/>
            </w:tcBorders>
            <w:vAlign w:val="center"/>
          </w:tcPr>
          <w:p w14:paraId="0D4EB3A2" w14:textId="77777777" w:rsidR="007817BE" w:rsidRPr="007817BE" w:rsidRDefault="007817BE" w:rsidP="007817BE">
            <w:pPr>
              <w:spacing w:line="240" w:lineRule="auto"/>
              <w:ind w:firstLineChars="0" w:firstLine="0"/>
              <w:jc w:val="center"/>
              <w:rPr>
                <w:rFonts w:cs="Times New Roman"/>
                <w:bCs/>
                <w:sz w:val="21"/>
                <w:szCs w:val="21"/>
                <w14:ligatures w14:val="none"/>
              </w:rPr>
            </w:pPr>
            <w:r w:rsidRPr="007817BE">
              <w:rPr>
                <w:rFonts w:cs="Times New Roman"/>
                <w:bCs/>
                <w:sz w:val="21"/>
                <w:szCs w:val="21"/>
                <w14:ligatures w14:val="none"/>
              </w:rPr>
              <w:t>评价方法</w:t>
            </w:r>
          </w:p>
        </w:tc>
        <w:tc>
          <w:tcPr>
            <w:tcW w:w="1305" w:type="pct"/>
            <w:tcBorders>
              <w:top w:val="single" w:sz="4" w:space="0" w:color="auto"/>
              <w:left w:val="single" w:sz="4" w:space="0" w:color="auto"/>
              <w:bottom w:val="single" w:sz="4" w:space="0" w:color="auto"/>
              <w:right w:val="single" w:sz="4" w:space="0" w:color="auto"/>
            </w:tcBorders>
            <w:vAlign w:val="center"/>
          </w:tcPr>
          <w:p w14:paraId="1F4E0946" w14:textId="77777777" w:rsidR="007817BE" w:rsidRPr="007817BE" w:rsidRDefault="007817BE" w:rsidP="007817BE">
            <w:pPr>
              <w:spacing w:line="240" w:lineRule="auto"/>
              <w:ind w:firstLineChars="0" w:firstLine="0"/>
              <w:jc w:val="center"/>
              <w:rPr>
                <w:rFonts w:cs="Times New Roman"/>
                <w:bCs/>
                <w:sz w:val="21"/>
                <w:szCs w:val="21"/>
                <w14:ligatures w14:val="none"/>
              </w:rPr>
            </w:pPr>
            <w:r w:rsidRPr="007817BE">
              <w:rPr>
                <w:rFonts w:cs="Times New Roman"/>
                <w:bCs/>
                <w:sz w:val="21"/>
                <w:szCs w:val="21"/>
                <w14:ligatures w14:val="none"/>
              </w:rPr>
              <w:t>应用单元</w:t>
            </w:r>
          </w:p>
        </w:tc>
        <w:tc>
          <w:tcPr>
            <w:tcW w:w="1921" w:type="pct"/>
            <w:tcBorders>
              <w:top w:val="single" w:sz="4" w:space="0" w:color="auto"/>
              <w:left w:val="single" w:sz="4" w:space="0" w:color="auto"/>
              <w:bottom w:val="single" w:sz="4" w:space="0" w:color="auto"/>
              <w:right w:val="single" w:sz="4" w:space="0" w:color="auto"/>
            </w:tcBorders>
            <w:vAlign w:val="center"/>
          </w:tcPr>
          <w:p w14:paraId="0FC6777B" w14:textId="77777777" w:rsidR="007817BE" w:rsidRPr="007817BE" w:rsidRDefault="007817BE" w:rsidP="007817BE">
            <w:pPr>
              <w:spacing w:line="240" w:lineRule="auto"/>
              <w:ind w:firstLineChars="0" w:firstLine="0"/>
              <w:jc w:val="center"/>
              <w:rPr>
                <w:rFonts w:cs="Times New Roman"/>
                <w:bCs/>
                <w:sz w:val="21"/>
                <w:szCs w:val="21"/>
                <w14:ligatures w14:val="none"/>
              </w:rPr>
            </w:pPr>
            <w:r w:rsidRPr="007817BE">
              <w:rPr>
                <w:rFonts w:cs="Times New Roman"/>
                <w:bCs/>
                <w:sz w:val="21"/>
                <w:szCs w:val="21"/>
                <w14:ligatures w14:val="none"/>
              </w:rPr>
              <w:t>评价方法选取理由</w:t>
            </w:r>
          </w:p>
        </w:tc>
      </w:tr>
      <w:tr w:rsidR="007817BE" w:rsidRPr="007817BE" w14:paraId="303CCF26" w14:textId="77777777" w:rsidTr="007817BE">
        <w:trPr>
          <w:cantSplit/>
          <w:trHeight w:val="454"/>
          <w:jc w:val="center"/>
        </w:trPr>
        <w:tc>
          <w:tcPr>
            <w:tcW w:w="458" w:type="pct"/>
            <w:tcBorders>
              <w:top w:val="single" w:sz="4" w:space="0" w:color="auto"/>
              <w:left w:val="single" w:sz="4" w:space="0" w:color="auto"/>
              <w:bottom w:val="single" w:sz="4" w:space="0" w:color="auto"/>
              <w:right w:val="single" w:sz="4" w:space="0" w:color="auto"/>
            </w:tcBorders>
            <w:vAlign w:val="center"/>
          </w:tcPr>
          <w:p w14:paraId="499217BC" w14:textId="77777777" w:rsidR="007817BE" w:rsidRPr="007817BE" w:rsidRDefault="007817BE" w:rsidP="007817BE">
            <w:pPr>
              <w:spacing w:line="240" w:lineRule="auto"/>
              <w:ind w:firstLineChars="0" w:firstLine="0"/>
              <w:jc w:val="center"/>
              <w:rPr>
                <w:rFonts w:cs="Times New Roman"/>
                <w:sz w:val="21"/>
                <w:szCs w:val="21"/>
                <w14:ligatures w14:val="none"/>
              </w:rPr>
            </w:pPr>
            <w:r w:rsidRPr="007817BE">
              <w:rPr>
                <w:rFonts w:cs="Times New Roman"/>
                <w:sz w:val="21"/>
                <w:szCs w:val="21"/>
                <w14:ligatures w14:val="none"/>
              </w:rPr>
              <w:t>1</w:t>
            </w:r>
          </w:p>
        </w:tc>
        <w:tc>
          <w:tcPr>
            <w:tcW w:w="1316" w:type="pct"/>
            <w:tcBorders>
              <w:top w:val="single" w:sz="4" w:space="0" w:color="auto"/>
              <w:left w:val="single" w:sz="4" w:space="0" w:color="auto"/>
              <w:bottom w:val="single" w:sz="4" w:space="0" w:color="auto"/>
              <w:right w:val="single" w:sz="4" w:space="0" w:color="auto"/>
            </w:tcBorders>
            <w:vAlign w:val="center"/>
          </w:tcPr>
          <w:p w14:paraId="04A55D65" w14:textId="77777777" w:rsidR="007817BE" w:rsidRPr="007817BE" w:rsidRDefault="007817BE" w:rsidP="007817BE">
            <w:pPr>
              <w:spacing w:line="240" w:lineRule="auto"/>
              <w:ind w:firstLineChars="0" w:firstLine="0"/>
              <w:jc w:val="center"/>
              <w:rPr>
                <w:rFonts w:cs="Times New Roman"/>
                <w:sz w:val="21"/>
                <w:szCs w:val="21"/>
                <w14:ligatures w14:val="none"/>
              </w:rPr>
            </w:pPr>
            <w:r w:rsidRPr="007817BE">
              <w:rPr>
                <w:rFonts w:cs="Times New Roman"/>
                <w:sz w:val="21"/>
                <w:szCs w:val="21"/>
                <w14:ligatures w14:val="none"/>
              </w:rPr>
              <w:t>安全检查表法</w:t>
            </w:r>
          </w:p>
        </w:tc>
        <w:tc>
          <w:tcPr>
            <w:tcW w:w="1305" w:type="pct"/>
            <w:tcBorders>
              <w:top w:val="single" w:sz="4" w:space="0" w:color="auto"/>
              <w:left w:val="single" w:sz="4" w:space="0" w:color="auto"/>
              <w:bottom w:val="single" w:sz="4" w:space="0" w:color="auto"/>
              <w:right w:val="single" w:sz="4" w:space="0" w:color="auto"/>
            </w:tcBorders>
            <w:vAlign w:val="center"/>
          </w:tcPr>
          <w:p w14:paraId="56FC93DA" w14:textId="77777777" w:rsidR="007817BE" w:rsidRPr="007817BE" w:rsidRDefault="007817BE" w:rsidP="007817BE">
            <w:pPr>
              <w:spacing w:line="240" w:lineRule="auto"/>
              <w:ind w:firstLineChars="0" w:firstLine="0"/>
              <w:rPr>
                <w:rFonts w:cs="Times New Roman"/>
                <w:sz w:val="21"/>
                <w:szCs w:val="21"/>
                <w14:ligatures w14:val="none"/>
              </w:rPr>
            </w:pPr>
            <w:r w:rsidRPr="007817BE">
              <w:rPr>
                <w:rFonts w:cs="Times New Roman"/>
                <w:sz w:val="21"/>
                <w14:ligatures w14:val="none"/>
              </w:rPr>
              <w:t>选址与总平面布置、生产装置及储存设施、公辅工程及辅助设施、安全管理、重大生产安全事故隐患判定</w:t>
            </w:r>
          </w:p>
        </w:tc>
        <w:tc>
          <w:tcPr>
            <w:tcW w:w="1921" w:type="pct"/>
            <w:tcBorders>
              <w:top w:val="single" w:sz="4" w:space="0" w:color="auto"/>
              <w:left w:val="single" w:sz="4" w:space="0" w:color="auto"/>
              <w:bottom w:val="single" w:sz="4" w:space="0" w:color="auto"/>
              <w:right w:val="single" w:sz="4" w:space="0" w:color="auto"/>
            </w:tcBorders>
            <w:vAlign w:val="center"/>
          </w:tcPr>
          <w:p w14:paraId="32C0F9D3" w14:textId="77777777" w:rsidR="007817BE" w:rsidRPr="007817BE" w:rsidRDefault="007817BE" w:rsidP="007817BE">
            <w:pPr>
              <w:spacing w:line="240" w:lineRule="auto"/>
              <w:ind w:firstLineChars="0" w:firstLine="0"/>
              <w:rPr>
                <w:rFonts w:cs="Times New Roman"/>
                <w:sz w:val="21"/>
                <w:szCs w:val="21"/>
                <w14:ligatures w14:val="none"/>
              </w:rPr>
            </w:pPr>
            <w:r w:rsidRPr="007817BE">
              <w:rPr>
                <w:rFonts w:cs="Times New Roman"/>
                <w:sz w:val="21"/>
                <w:szCs w:val="21"/>
                <w14:ligatures w14:val="none"/>
              </w:rPr>
              <w:t>符合性检查。选用检查表法确定本项目选址与总平面布置、生产装置及储存设施、公辅工程及辅助设施、安全管理</w:t>
            </w:r>
            <w:r w:rsidRPr="007817BE">
              <w:rPr>
                <w:rFonts w:cs="Times New Roman"/>
                <w:sz w:val="21"/>
                <w14:ligatures w14:val="none"/>
              </w:rPr>
              <w:t>、重大生产安全事故隐患判定</w:t>
            </w:r>
            <w:r w:rsidRPr="007817BE">
              <w:rPr>
                <w:rFonts w:cs="Times New Roman"/>
                <w:sz w:val="21"/>
                <w:szCs w:val="21"/>
                <w14:ligatures w14:val="none"/>
              </w:rPr>
              <w:t>与规范的符合性</w:t>
            </w:r>
          </w:p>
        </w:tc>
      </w:tr>
      <w:tr w:rsidR="007817BE" w:rsidRPr="007817BE" w14:paraId="2408818C" w14:textId="77777777" w:rsidTr="007817BE">
        <w:trPr>
          <w:cantSplit/>
          <w:trHeight w:val="454"/>
          <w:jc w:val="center"/>
        </w:trPr>
        <w:tc>
          <w:tcPr>
            <w:tcW w:w="458" w:type="pct"/>
            <w:tcBorders>
              <w:top w:val="single" w:sz="4" w:space="0" w:color="auto"/>
              <w:left w:val="single" w:sz="4" w:space="0" w:color="auto"/>
              <w:bottom w:val="single" w:sz="4" w:space="0" w:color="auto"/>
              <w:right w:val="single" w:sz="4" w:space="0" w:color="auto"/>
            </w:tcBorders>
            <w:vAlign w:val="center"/>
          </w:tcPr>
          <w:p w14:paraId="27E3A0D3" w14:textId="77777777" w:rsidR="007817BE" w:rsidRPr="007817BE" w:rsidRDefault="007817BE" w:rsidP="007817BE">
            <w:pPr>
              <w:spacing w:line="240" w:lineRule="auto"/>
              <w:ind w:firstLineChars="0" w:firstLine="0"/>
              <w:jc w:val="center"/>
              <w:rPr>
                <w:rFonts w:cs="Times New Roman"/>
                <w:sz w:val="21"/>
                <w:szCs w:val="21"/>
                <w14:ligatures w14:val="none"/>
              </w:rPr>
            </w:pPr>
            <w:r w:rsidRPr="007817BE">
              <w:rPr>
                <w:rFonts w:cs="Times New Roman"/>
                <w:sz w:val="21"/>
                <w:szCs w:val="21"/>
                <w14:ligatures w14:val="none"/>
              </w:rPr>
              <w:t>2</w:t>
            </w:r>
          </w:p>
        </w:tc>
        <w:tc>
          <w:tcPr>
            <w:tcW w:w="1316" w:type="pct"/>
            <w:tcBorders>
              <w:top w:val="single" w:sz="4" w:space="0" w:color="auto"/>
              <w:left w:val="single" w:sz="4" w:space="0" w:color="auto"/>
              <w:bottom w:val="single" w:sz="4" w:space="0" w:color="auto"/>
              <w:right w:val="single" w:sz="4" w:space="0" w:color="auto"/>
            </w:tcBorders>
            <w:vAlign w:val="center"/>
          </w:tcPr>
          <w:p w14:paraId="629D8515" w14:textId="77777777" w:rsidR="007817BE" w:rsidRPr="007817BE" w:rsidRDefault="007817BE" w:rsidP="007817BE">
            <w:pPr>
              <w:spacing w:line="240" w:lineRule="auto"/>
              <w:ind w:firstLineChars="0" w:firstLine="0"/>
              <w:jc w:val="center"/>
              <w:rPr>
                <w:rFonts w:cs="Times New Roman"/>
                <w:sz w:val="21"/>
                <w:szCs w:val="21"/>
                <w14:ligatures w14:val="none"/>
              </w:rPr>
            </w:pPr>
            <w:r w:rsidRPr="007817BE">
              <w:rPr>
                <w:rFonts w:cs="Times New Roman"/>
                <w:sz w:val="21"/>
                <w:szCs w:val="21"/>
                <w14:ligatures w14:val="none"/>
              </w:rPr>
              <w:t>定量风险评价法</w:t>
            </w:r>
          </w:p>
        </w:tc>
        <w:tc>
          <w:tcPr>
            <w:tcW w:w="1305" w:type="pct"/>
            <w:tcBorders>
              <w:top w:val="single" w:sz="4" w:space="0" w:color="auto"/>
              <w:left w:val="single" w:sz="4" w:space="0" w:color="auto"/>
              <w:bottom w:val="single" w:sz="4" w:space="0" w:color="auto"/>
              <w:right w:val="single" w:sz="4" w:space="0" w:color="auto"/>
            </w:tcBorders>
            <w:vAlign w:val="center"/>
          </w:tcPr>
          <w:p w14:paraId="50076CF1" w14:textId="77777777" w:rsidR="007817BE" w:rsidRPr="007817BE" w:rsidRDefault="007817BE" w:rsidP="007817BE">
            <w:pPr>
              <w:spacing w:line="240" w:lineRule="auto"/>
              <w:ind w:firstLineChars="0" w:firstLine="0"/>
              <w:rPr>
                <w:rFonts w:cs="Times New Roman"/>
                <w:sz w:val="21"/>
                <w:szCs w:val="21"/>
                <w14:ligatures w14:val="none"/>
              </w:rPr>
            </w:pPr>
            <w:r w:rsidRPr="007817BE">
              <w:rPr>
                <w:rFonts w:cs="Times New Roman"/>
                <w:sz w:val="21"/>
                <w:szCs w:val="21"/>
                <w14:ligatures w14:val="none"/>
              </w:rPr>
              <w:t>生产装置和储存设施</w:t>
            </w:r>
          </w:p>
        </w:tc>
        <w:tc>
          <w:tcPr>
            <w:tcW w:w="1921" w:type="pct"/>
            <w:tcBorders>
              <w:top w:val="single" w:sz="4" w:space="0" w:color="auto"/>
              <w:left w:val="single" w:sz="4" w:space="0" w:color="auto"/>
              <w:bottom w:val="single" w:sz="4" w:space="0" w:color="auto"/>
              <w:right w:val="single" w:sz="4" w:space="0" w:color="auto"/>
            </w:tcBorders>
            <w:vAlign w:val="center"/>
          </w:tcPr>
          <w:p w14:paraId="47EB2C1F" w14:textId="77777777" w:rsidR="007817BE" w:rsidRPr="007817BE" w:rsidRDefault="007817BE" w:rsidP="007817BE">
            <w:pPr>
              <w:spacing w:line="240" w:lineRule="auto"/>
              <w:ind w:firstLineChars="0" w:firstLine="0"/>
              <w:rPr>
                <w:rFonts w:cs="Times New Roman"/>
                <w:sz w:val="21"/>
                <w:szCs w:val="21"/>
                <w14:ligatures w14:val="none"/>
              </w:rPr>
            </w:pPr>
            <w:r w:rsidRPr="007817BE">
              <w:rPr>
                <w:rFonts w:cs="Times New Roman"/>
                <w:sz w:val="21"/>
                <w:szCs w:val="21"/>
                <w14:ligatures w14:val="none"/>
              </w:rPr>
              <w:t>是对危险化学品生产、储存装置发生事故频率和后果进行定量分析和计算，以可接受风险标准确定外部安全防护距离的方法</w:t>
            </w:r>
          </w:p>
        </w:tc>
      </w:tr>
    </w:tbl>
    <w:p w14:paraId="755E9AFE" w14:textId="77777777" w:rsidR="007817BE" w:rsidRDefault="007817BE" w:rsidP="00DD5252">
      <w:pPr>
        <w:ind w:firstLine="560"/>
      </w:pPr>
      <w:r w:rsidRPr="007817BE">
        <w:rPr>
          <w:rFonts w:hint="eastAsia"/>
        </w:rPr>
        <w:t>具体评价方法的介绍见</w:t>
      </w:r>
      <w:r w:rsidRPr="00C232CB">
        <w:rPr>
          <w:rFonts w:hint="eastAsia"/>
        </w:rPr>
        <w:t>附录</w:t>
      </w:r>
      <w:r w:rsidRPr="00C232CB">
        <w:rPr>
          <w:rFonts w:hint="eastAsia"/>
        </w:rPr>
        <w:t>F2</w:t>
      </w:r>
      <w:r w:rsidRPr="007817BE">
        <w:rPr>
          <w:rFonts w:hint="eastAsia"/>
        </w:rPr>
        <w:t>。</w:t>
      </w:r>
    </w:p>
    <w:p w14:paraId="496CF8E2" w14:textId="77777777" w:rsidR="00A509C8" w:rsidRDefault="0069629E" w:rsidP="00A509C8">
      <w:pPr>
        <w:pStyle w:val="2"/>
        <w:spacing w:before="381" w:after="381"/>
      </w:pPr>
      <w:bookmarkStart w:id="36" w:name="_Toc219895963"/>
      <w:r>
        <w:rPr>
          <w:rFonts w:hint="eastAsia"/>
        </w:rPr>
        <w:t>5</w:t>
      </w:r>
      <w:r w:rsidR="00A509C8">
        <w:rPr>
          <w:rFonts w:hint="eastAsia"/>
        </w:rPr>
        <w:t>.</w:t>
      </w:r>
      <w:r>
        <w:rPr>
          <w:rFonts w:hint="eastAsia"/>
        </w:rPr>
        <w:t>3</w:t>
      </w:r>
      <w:r w:rsidR="00A509C8">
        <w:rPr>
          <w:rFonts w:hint="eastAsia"/>
        </w:rPr>
        <w:t>安全生产条件的分析</w:t>
      </w:r>
      <w:bookmarkEnd w:id="36"/>
    </w:p>
    <w:p w14:paraId="7494E49E" w14:textId="77777777" w:rsidR="00A509C8" w:rsidRDefault="0069629E" w:rsidP="00A509C8">
      <w:pPr>
        <w:pStyle w:val="3"/>
        <w:spacing w:before="190" w:after="190"/>
        <w:ind w:firstLine="562"/>
      </w:pPr>
      <w:r>
        <w:rPr>
          <w:rFonts w:hint="eastAsia"/>
        </w:rPr>
        <w:t>5.3</w:t>
      </w:r>
      <w:r w:rsidR="00A509C8">
        <w:rPr>
          <w:rFonts w:hint="eastAsia"/>
        </w:rPr>
        <w:t>.1</w:t>
      </w:r>
      <w:r w:rsidR="00BB785E">
        <w:rPr>
          <w:rFonts w:hint="eastAsia"/>
        </w:rPr>
        <w:t>建设项目采用（取）的</w:t>
      </w:r>
      <w:r w:rsidR="00A509C8">
        <w:rPr>
          <w:rFonts w:hint="eastAsia"/>
        </w:rPr>
        <w:t>安全设施情况</w:t>
      </w:r>
    </w:p>
    <w:p w14:paraId="0F137E88" w14:textId="77777777" w:rsidR="00A509C8" w:rsidRDefault="00A509C8" w:rsidP="00A509C8">
      <w:pPr>
        <w:ind w:firstLine="560"/>
      </w:pPr>
      <w:r>
        <w:rPr>
          <w:rFonts w:hint="eastAsia"/>
        </w:rPr>
        <w:t>（</w:t>
      </w:r>
      <w:r>
        <w:rPr>
          <w:rFonts w:hint="eastAsia"/>
        </w:rPr>
        <w:t>1</w:t>
      </w:r>
      <w:r>
        <w:rPr>
          <w:rFonts w:hint="eastAsia"/>
        </w:rPr>
        <w:t>）建设项目采用（取）的安全设施</w:t>
      </w:r>
    </w:p>
    <w:p w14:paraId="79E9E811" w14:textId="77777777" w:rsidR="00D62E34" w:rsidRDefault="00A509C8" w:rsidP="00A509C8">
      <w:pPr>
        <w:ind w:firstLine="560"/>
      </w:pPr>
      <w:r>
        <w:rPr>
          <w:rFonts w:hint="eastAsia"/>
        </w:rPr>
        <w:t>通过对现场的实际勘察，总结本项目对安全设施设计专篇的采纳情况，统计其采用（取）的全部安全设施，见表</w:t>
      </w:r>
      <w:r w:rsidR="0069629E">
        <w:rPr>
          <w:rFonts w:hint="eastAsia"/>
        </w:rPr>
        <w:t>5.3</w:t>
      </w:r>
      <w:r>
        <w:rPr>
          <w:rFonts w:hint="eastAsia"/>
        </w:rPr>
        <w:t>-1</w:t>
      </w:r>
      <w:r>
        <w:rPr>
          <w:rFonts w:hint="eastAsia"/>
        </w:rPr>
        <w:t>。</w:t>
      </w:r>
    </w:p>
    <w:p w14:paraId="1D78CB04" w14:textId="77777777" w:rsidR="00A509C8" w:rsidRDefault="009F1E5A" w:rsidP="009F1E5A">
      <w:pPr>
        <w:keepNext/>
        <w:spacing w:beforeLines="50" w:before="190" w:afterLines="50" w:after="190" w:line="240" w:lineRule="auto"/>
        <w:ind w:firstLineChars="0" w:firstLine="0"/>
        <w:jc w:val="center"/>
        <w:rPr>
          <w:rFonts w:eastAsia="黑体" w:cs="Times New Roman"/>
          <w:sz w:val="24"/>
          <w:szCs w:val="28"/>
        </w:rPr>
      </w:pPr>
      <w:r w:rsidRPr="009F1E5A">
        <w:rPr>
          <w:rFonts w:eastAsia="黑体" w:cs="Times New Roman" w:hint="eastAsia"/>
          <w:sz w:val="24"/>
          <w:szCs w:val="28"/>
        </w:rPr>
        <w:lastRenderedPageBreak/>
        <w:t>表</w:t>
      </w:r>
      <w:r w:rsidR="0069629E">
        <w:rPr>
          <w:rFonts w:eastAsia="黑体" w:cs="Times New Roman" w:hint="eastAsia"/>
          <w:sz w:val="24"/>
          <w:szCs w:val="28"/>
        </w:rPr>
        <w:t>5.3</w:t>
      </w:r>
      <w:r w:rsidRPr="009F1E5A">
        <w:rPr>
          <w:rFonts w:eastAsia="黑体" w:cs="Times New Roman" w:hint="eastAsia"/>
          <w:sz w:val="24"/>
          <w:szCs w:val="28"/>
        </w:rPr>
        <w:t xml:space="preserve">-1  </w:t>
      </w:r>
      <w:r w:rsidRPr="009F1E5A">
        <w:rPr>
          <w:rFonts w:eastAsia="黑体" w:cs="Times New Roman" w:hint="eastAsia"/>
          <w:sz w:val="24"/>
          <w:szCs w:val="28"/>
        </w:rPr>
        <w:t>已采用（取）的安全设施统计表</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698"/>
        <w:gridCol w:w="2553"/>
        <w:gridCol w:w="1842"/>
        <w:gridCol w:w="4071"/>
      </w:tblGrid>
      <w:tr w:rsidR="00334625" w:rsidRPr="00334625" w14:paraId="1070D23E" w14:textId="77777777" w:rsidTr="002C0A6C">
        <w:trPr>
          <w:trHeight w:val="454"/>
          <w:tblHeader/>
          <w:jc w:val="center"/>
        </w:trPr>
        <w:tc>
          <w:tcPr>
            <w:tcW w:w="381" w:type="pct"/>
            <w:vAlign w:val="center"/>
          </w:tcPr>
          <w:p w14:paraId="3E110F3A" w14:textId="77777777" w:rsidR="00334625" w:rsidRPr="00334625" w:rsidRDefault="00334625" w:rsidP="00D34C26">
            <w:pPr>
              <w:spacing w:line="240" w:lineRule="auto"/>
              <w:ind w:firstLineChars="0" w:firstLine="0"/>
              <w:jc w:val="center"/>
              <w:rPr>
                <w:rFonts w:cs="宋体"/>
                <w:bCs/>
                <w:sz w:val="21"/>
                <w:szCs w:val="21"/>
                <w14:ligatures w14:val="none"/>
              </w:rPr>
            </w:pPr>
            <w:bookmarkStart w:id="37" w:name="_Toc422400462"/>
            <w:bookmarkStart w:id="38" w:name="_Toc422400643"/>
            <w:r w:rsidRPr="00334625">
              <w:rPr>
                <w:rFonts w:cs="宋体" w:hint="eastAsia"/>
                <w:bCs/>
                <w:sz w:val="21"/>
                <w:szCs w:val="21"/>
                <w14:ligatures w14:val="none"/>
              </w:rPr>
              <w:t>序号</w:t>
            </w:r>
            <w:bookmarkEnd w:id="37"/>
            <w:bookmarkEnd w:id="38"/>
          </w:p>
        </w:tc>
        <w:tc>
          <w:tcPr>
            <w:tcW w:w="1393" w:type="pct"/>
            <w:vAlign w:val="center"/>
          </w:tcPr>
          <w:p w14:paraId="2F81F572" w14:textId="77777777" w:rsidR="00334625" w:rsidRPr="00334625" w:rsidRDefault="00334625" w:rsidP="00D34C26">
            <w:pPr>
              <w:spacing w:line="240" w:lineRule="auto"/>
              <w:ind w:firstLineChars="0" w:firstLine="0"/>
              <w:jc w:val="center"/>
              <w:rPr>
                <w:rFonts w:cs="宋体"/>
                <w:bCs/>
                <w:sz w:val="21"/>
                <w:szCs w:val="21"/>
                <w14:ligatures w14:val="none"/>
              </w:rPr>
            </w:pPr>
            <w:bookmarkStart w:id="39" w:name="_Toc362619624"/>
            <w:bookmarkStart w:id="40" w:name="_Toc417053623"/>
            <w:bookmarkStart w:id="41" w:name="_Toc422400644"/>
            <w:bookmarkStart w:id="42" w:name="_Toc367199041"/>
            <w:bookmarkStart w:id="43" w:name="_Toc355273830"/>
            <w:bookmarkStart w:id="44" w:name="_Toc422400463"/>
            <w:r w:rsidRPr="00334625">
              <w:rPr>
                <w:rFonts w:cs="宋体" w:hint="eastAsia"/>
                <w:bCs/>
                <w:sz w:val="21"/>
                <w:szCs w:val="21"/>
                <w14:ligatures w14:val="none"/>
              </w:rPr>
              <w:t>名称</w:t>
            </w:r>
            <w:bookmarkEnd w:id="39"/>
            <w:bookmarkEnd w:id="40"/>
            <w:bookmarkEnd w:id="41"/>
            <w:bookmarkEnd w:id="42"/>
            <w:bookmarkEnd w:id="43"/>
            <w:bookmarkEnd w:id="44"/>
          </w:p>
        </w:tc>
        <w:tc>
          <w:tcPr>
            <w:tcW w:w="1005" w:type="pct"/>
            <w:vAlign w:val="center"/>
          </w:tcPr>
          <w:p w14:paraId="27B1D3EF" w14:textId="77777777" w:rsidR="00334625" w:rsidRPr="00334625" w:rsidRDefault="00334625" w:rsidP="00D34C26">
            <w:pPr>
              <w:spacing w:line="240" w:lineRule="auto"/>
              <w:ind w:firstLineChars="0" w:firstLine="0"/>
              <w:jc w:val="center"/>
              <w:rPr>
                <w:rFonts w:cs="宋体"/>
                <w:bCs/>
                <w:sz w:val="21"/>
                <w:szCs w:val="21"/>
                <w14:ligatures w14:val="none"/>
              </w:rPr>
            </w:pPr>
            <w:bookmarkStart w:id="45" w:name="_Toc417053624"/>
            <w:bookmarkStart w:id="46" w:name="_Toc422400645"/>
            <w:bookmarkStart w:id="47" w:name="_Toc367199042"/>
            <w:bookmarkStart w:id="48" w:name="_Toc362619625"/>
            <w:bookmarkStart w:id="49" w:name="_Toc422400464"/>
            <w:bookmarkStart w:id="50" w:name="_Toc355273831"/>
            <w:r w:rsidRPr="00334625">
              <w:rPr>
                <w:rFonts w:cs="宋体" w:hint="eastAsia"/>
                <w:bCs/>
                <w:sz w:val="21"/>
                <w:szCs w:val="21"/>
                <w14:ligatures w14:val="none"/>
              </w:rPr>
              <w:t>数量（个）</w:t>
            </w:r>
            <w:bookmarkEnd w:id="45"/>
            <w:bookmarkEnd w:id="46"/>
            <w:bookmarkEnd w:id="47"/>
            <w:bookmarkEnd w:id="48"/>
            <w:bookmarkEnd w:id="49"/>
            <w:bookmarkEnd w:id="50"/>
          </w:p>
        </w:tc>
        <w:tc>
          <w:tcPr>
            <w:tcW w:w="2221" w:type="pct"/>
            <w:vAlign w:val="center"/>
          </w:tcPr>
          <w:p w14:paraId="6C1C302B" w14:textId="77777777" w:rsidR="00334625" w:rsidRPr="00334625" w:rsidRDefault="00334625"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所在位置</w:t>
            </w:r>
          </w:p>
        </w:tc>
      </w:tr>
      <w:tr w:rsidR="00334625" w:rsidRPr="00334625" w14:paraId="3FA8742D" w14:textId="77777777" w:rsidTr="002C0A6C">
        <w:trPr>
          <w:trHeight w:val="454"/>
          <w:jc w:val="center"/>
        </w:trPr>
        <w:tc>
          <w:tcPr>
            <w:tcW w:w="381" w:type="pct"/>
            <w:vAlign w:val="center"/>
          </w:tcPr>
          <w:p w14:paraId="533E484C" w14:textId="77777777" w:rsidR="00334625" w:rsidRPr="00334625" w:rsidRDefault="00334625" w:rsidP="00D34C26">
            <w:pPr>
              <w:spacing w:line="240" w:lineRule="auto"/>
              <w:ind w:firstLineChars="0" w:firstLine="0"/>
              <w:jc w:val="center"/>
              <w:rPr>
                <w:rFonts w:cs="宋体"/>
                <w:bCs/>
                <w:sz w:val="21"/>
                <w:szCs w:val="21"/>
                <w14:ligatures w14:val="none"/>
              </w:rPr>
            </w:pPr>
            <w:bookmarkStart w:id="51" w:name="_Toc422400466"/>
            <w:bookmarkStart w:id="52" w:name="_Toc422400647"/>
            <w:r w:rsidRPr="00334625">
              <w:rPr>
                <w:rFonts w:cs="宋体" w:hint="eastAsia"/>
                <w:bCs/>
                <w:sz w:val="21"/>
                <w:szCs w:val="21"/>
                <w14:ligatures w14:val="none"/>
              </w:rPr>
              <w:t>1</w:t>
            </w:r>
            <w:bookmarkEnd w:id="51"/>
            <w:bookmarkEnd w:id="52"/>
          </w:p>
        </w:tc>
        <w:tc>
          <w:tcPr>
            <w:tcW w:w="1393" w:type="pct"/>
            <w:vAlign w:val="center"/>
          </w:tcPr>
          <w:p w14:paraId="17687928" w14:textId="77777777" w:rsidR="00334625" w:rsidRPr="00334625" w:rsidRDefault="00334625" w:rsidP="00D34C26">
            <w:pPr>
              <w:spacing w:line="240" w:lineRule="auto"/>
              <w:ind w:firstLineChars="0" w:firstLine="0"/>
              <w:jc w:val="center"/>
              <w:rPr>
                <w:rFonts w:cs="宋体"/>
                <w:bCs/>
                <w:sz w:val="21"/>
                <w:szCs w:val="21"/>
                <w14:ligatures w14:val="none"/>
              </w:rPr>
            </w:pPr>
            <w:bookmarkStart w:id="53" w:name="_Toc422400467"/>
            <w:bookmarkStart w:id="54" w:name="_Toc422400648"/>
            <w:r w:rsidRPr="00334625">
              <w:rPr>
                <w:rFonts w:cs="宋体" w:hint="eastAsia"/>
                <w:bCs/>
                <w:sz w:val="21"/>
                <w:szCs w:val="21"/>
                <w14:ligatures w14:val="none"/>
              </w:rPr>
              <w:t>带阻火器的</w:t>
            </w:r>
            <w:bookmarkEnd w:id="53"/>
            <w:bookmarkEnd w:id="54"/>
            <w:r w:rsidRPr="00334625">
              <w:rPr>
                <w:rFonts w:cs="宋体" w:hint="eastAsia"/>
                <w:bCs/>
                <w:sz w:val="21"/>
                <w:szCs w:val="21"/>
                <w14:ligatures w14:val="none"/>
              </w:rPr>
              <w:t>呼吸阀</w:t>
            </w:r>
          </w:p>
        </w:tc>
        <w:tc>
          <w:tcPr>
            <w:tcW w:w="1005" w:type="pct"/>
            <w:vAlign w:val="center"/>
          </w:tcPr>
          <w:p w14:paraId="1DFCBC70"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3</w:t>
            </w:r>
          </w:p>
        </w:tc>
        <w:tc>
          <w:tcPr>
            <w:tcW w:w="2221" w:type="pct"/>
            <w:vAlign w:val="center"/>
          </w:tcPr>
          <w:p w14:paraId="03D5E46A" w14:textId="77777777" w:rsidR="00334625" w:rsidRPr="00334625" w:rsidRDefault="00D34C26" w:rsidP="00D34C26">
            <w:pPr>
              <w:spacing w:line="240" w:lineRule="auto"/>
              <w:ind w:firstLineChars="0" w:firstLine="0"/>
              <w:jc w:val="center"/>
              <w:rPr>
                <w:rFonts w:cs="宋体"/>
                <w:bCs/>
                <w:sz w:val="21"/>
                <w:szCs w:val="21"/>
                <w14:ligatures w14:val="none"/>
              </w:rPr>
            </w:pPr>
            <w:r w:rsidRPr="00D34C26">
              <w:rPr>
                <w:rFonts w:cs="宋体" w:hint="eastAsia"/>
                <w:bCs/>
                <w:sz w:val="21"/>
                <w:szCs w:val="21"/>
                <w14:ligatures w14:val="none"/>
              </w:rPr>
              <w:t>甲醇原料储罐、</w:t>
            </w:r>
            <w:r w:rsidRPr="00D34C26">
              <w:rPr>
                <w:rFonts w:cs="宋体" w:hint="eastAsia"/>
                <w:bCs/>
                <w:sz w:val="21"/>
                <w:szCs w:val="21"/>
                <w14:ligatures w14:val="none"/>
              </w:rPr>
              <w:t>85%</w:t>
            </w:r>
            <w:r w:rsidRPr="00D34C26">
              <w:rPr>
                <w:rFonts w:cs="宋体" w:hint="eastAsia"/>
                <w:bCs/>
                <w:sz w:val="21"/>
                <w:szCs w:val="21"/>
                <w14:ligatures w14:val="none"/>
              </w:rPr>
              <w:t>甲醇配制罐</w:t>
            </w:r>
          </w:p>
        </w:tc>
      </w:tr>
      <w:tr w:rsidR="00334625" w:rsidRPr="00334625" w14:paraId="75B6AE93" w14:textId="77777777" w:rsidTr="002C0A6C">
        <w:trPr>
          <w:trHeight w:val="454"/>
          <w:jc w:val="center"/>
        </w:trPr>
        <w:tc>
          <w:tcPr>
            <w:tcW w:w="381" w:type="pct"/>
            <w:vAlign w:val="center"/>
          </w:tcPr>
          <w:p w14:paraId="3C7DA8A2" w14:textId="77777777" w:rsidR="00334625" w:rsidRPr="00334625" w:rsidRDefault="00334625" w:rsidP="00D34C26">
            <w:pPr>
              <w:spacing w:line="240" w:lineRule="auto"/>
              <w:ind w:firstLineChars="0" w:firstLine="0"/>
              <w:jc w:val="center"/>
              <w:rPr>
                <w:rFonts w:cs="宋体"/>
                <w:bCs/>
                <w:sz w:val="21"/>
                <w:szCs w:val="21"/>
                <w14:ligatures w14:val="none"/>
              </w:rPr>
            </w:pPr>
            <w:bookmarkStart w:id="55" w:name="_Toc422400651"/>
            <w:bookmarkStart w:id="56" w:name="_Toc422400470"/>
            <w:r w:rsidRPr="00334625">
              <w:rPr>
                <w:rFonts w:cs="宋体" w:hint="eastAsia"/>
                <w:bCs/>
                <w:sz w:val="21"/>
                <w:szCs w:val="21"/>
                <w14:ligatures w14:val="none"/>
              </w:rPr>
              <w:t>2</w:t>
            </w:r>
            <w:bookmarkEnd w:id="55"/>
            <w:bookmarkEnd w:id="56"/>
          </w:p>
        </w:tc>
        <w:tc>
          <w:tcPr>
            <w:tcW w:w="1393" w:type="pct"/>
            <w:vAlign w:val="center"/>
          </w:tcPr>
          <w:p w14:paraId="3BBB10DD"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液位开关</w:t>
            </w:r>
          </w:p>
        </w:tc>
        <w:tc>
          <w:tcPr>
            <w:tcW w:w="1005" w:type="pct"/>
            <w:vAlign w:val="center"/>
          </w:tcPr>
          <w:p w14:paraId="1282C91A"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6</w:t>
            </w:r>
          </w:p>
        </w:tc>
        <w:tc>
          <w:tcPr>
            <w:tcW w:w="2221" w:type="pct"/>
            <w:vAlign w:val="center"/>
          </w:tcPr>
          <w:p w14:paraId="3E69A39E" w14:textId="77777777" w:rsidR="00334625" w:rsidRPr="00334625" w:rsidRDefault="00D34C26" w:rsidP="00D34C26">
            <w:pPr>
              <w:spacing w:line="240" w:lineRule="auto"/>
              <w:ind w:firstLineChars="0" w:firstLine="0"/>
              <w:jc w:val="center"/>
              <w:rPr>
                <w:rFonts w:cs="宋体"/>
                <w:bCs/>
                <w:sz w:val="21"/>
                <w:szCs w:val="21"/>
                <w14:ligatures w14:val="none"/>
              </w:rPr>
            </w:pPr>
            <w:r w:rsidRPr="00D34C26">
              <w:rPr>
                <w:rFonts w:cs="宋体" w:hint="eastAsia"/>
                <w:bCs/>
                <w:sz w:val="21"/>
                <w:szCs w:val="21"/>
                <w14:ligatures w14:val="none"/>
              </w:rPr>
              <w:t>甲醇原料储罐、</w:t>
            </w:r>
            <w:r w:rsidRPr="00D34C26">
              <w:rPr>
                <w:rFonts w:cs="宋体" w:hint="eastAsia"/>
                <w:bCs/>
                <w:sz w:val="21"/>
                <w:szCs w:val="21"/>
                <w14:ligatures w14:val="none"/>
              </w:rPr>
              <w:t>85%</w:t>
            </w:r>
            <w:r w:rsidRPr="00D34C26">
              <w:rPr>
                <w:rFonts w:cs="宋体" w:hint="eastAsia"/>
                <w:bCs/>
                <w:sz w:val="21"/>
                <w:szCs w:val="21"/>
                <w14:ligatures w14:val="none"/>
              </w:rPr>
              <w:t>甲醇配制罐</w:t>
            </w:r>
          </w:p>
        </w:tc>
      </w:tr>
      <w:tr w:rsidR="00334625" w:rsidRPr="00334625" w14:paraId="2BCAFA20" w14:textId="77777777" w:rsidTr="002C0A6C">
        <w:trPr>
          <w:trHeight w:val="454"/>
          <w:jc w:val="center"/>
        </w:trPr>
        <w:tc>
          <w:tcPr>
            <w:tcW w:w="381" w:type="pct"/>
            <w:vMerge w:val="restart"/>
            <w:vAlign w:val="center"/>
          </w:tcPr>
          <w:p w14:paraId="7C5436DC" w14:textId="77777777" w:rsidR="00334625" w:rsidRPr="00334625" w:rsidRDefault="00334625" w:rsidP="00D34C26">
            <w:pPr>
              <w:spacing w:line="240" w:lineRule="auto"/>
              <w:ind w:firstLineChars="0" w:firstLine="0"/>
              <w:jc w:val="center"/>
              <w:rPr>
                <w:rFonts w:cs="宋体"/>
                <w:bCs/>
                <w:sz w:val="21"/>
                <w:szCs w:val="21"/>
                <w14:ligatures w14:val="none"/>
              </w:rPr>
            </w:pPr>
            <w:bookmarkStart w:id="57" w:name="_Toc422400659"/>
            <w:bookmarkStart w:id="58" w:name="_Toc422400478"/>
            <w:r w:rsidRPr="00334625">
              <w:rPr>
                <w:rFonts w:cs="宋体" w:hint="eastAsia"/>
                <w:bCs/>
                <w:sz w:val="21"/>
                <w:szCs w:val="21"/>
                <w14:ligatures w14:val="none"/>
              </w:rPr>
              <w:t>4</w:t>
            </w:r>
            <w:bookmarkEnd w:id="57"/>
            <w:bookmarkEnd w:id="58"/>
          </w:p>
        </w:tc>
        <w:tc>
          <w:tcPr>
            <w:tcW w:w="1393" w:type="pct"/>
            <w:vAlign w:val="center"/>
          </w:tcPr>
          <w:p w14:paraId="45C980B2" w14:textId="77777777" w:rsidR="00334625" w:rsidRPr="00334625" w:rsidRDefault="00334625" w:rsidP="00D34C26">
            <w:pPr>
              <w:spacing w:line="240" w:lineRule="auto"/>
              <w:ind w:firstLineChars="0" w:firstLine="0"/>
              <w:jc w:val="center"/>
              <w:rPr>
                <w:rFonts w:cs="宋体"/>
                <w:bCs/>
                <w:sz w:val="21"/>
                <w:szCs w:val="21"/>
                <w14:ligatures w14:val="none"/>
              </w:rPr>
            </w:pPr>
            <w:bookmarkStart w:id="59" w:name="_Toc422400479"/>
            <w:bookmarkStart w:id="60" w:name="_Toc422400660"/>
            <w:r w:rsidRPr="00334625">
              <w:rPr>
                <w:rFonts w:cs="宋体" w:hint="eastAsia"/>
                <w:bCs/>
                <w:sz w:val="21"/>
                <w:szCs w:val="21"/>
                <w14:ligatures w14:val="none"/>
              </w:rPr>
              <w:t>远传液位计</w:t>
            </w:r>
            <w:bookmarkEnd w:id="59"/>
            <w:bookmarkEnd w:id="60"/>
          </w:p>
        </w:tc>
        <w:tc>
          <w:tcPr>
            <w:tcW w:w="1005" w:type="pct"/>
            <w:vAlign w:val="center"/>
          </w:tcPr>
          <w:p w14:paraId="5E5B005C"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3</w:t>
            </w:r>
          </w:p>
        </w:tc>
        <w:tc>
          <w:tcPr>
            <w:tcW w:w="2221" w:type="pct"/>
            <w:vAlign w:val="center"/>
          </w:tcPr>
          <w:p w14:paraId="64299F23" w14:textId="77777777" w:rsidR="00334625" w:rsidRPr="00334625" w:rsidRDefault="00D34C26" w:rsidP="00D34C26">
            <w:pPr>
              <w:spacing w:line="240" w:lineRule="auto"/>
              <w:ind w:firstLineChars="0" w:firstLine="0"/>
              <w:jc w:val="center"/>
              <w:rPr>
                <w:rFonts w:cs="宋体"/>
                <w:bCs/>
                <w:sz w:val="21"/>
                <w:szCs w:val="21"/>
                <w14:ligatures w14:val="none"/>
              </w:rPr>
            </w:pPr>
            <w:r w:rsidRPr="00D34C26">
              <w:rPr>
                <w:rFonts w:cs="宋体" w:hint="eastAsia"/>
                <w:bCs/>
                <w:sz w:val="21"/>
                <w:szCs w:val="21"/>
                <w14:ligatures w14:val="none"/>
              </w:rPr>
              <w:t>甲醇原料储罐、</w:t>
            </w:r>
            <w:r w:rsidRPr="00D34C26">
              <w:rPr>
                <w:rFonts w:cs="宋体" w:hint="eastAsia"/>
                <w:bCs/>
                <w:sz w:val="21"/>
                <w:szCs w:val="21"/>
                <w14:ligatures w14:val="none"/>
              </w:rPr>
              <w:t>85%</w:t>
            </w:r>
            <w:r w:rsidRPr="00D34C26">
              <w:rPr>
                <w:rFonts w:cs="宋体" w:hint="eastAsia"/>
                <w:bCs/>
                <w:sz w:val="21"/>
                <w:szCs w:val="21"/>
                <w14:ligatures w14:val="none"/>
              </w:rPr>
              <w:t>甲醇配制罐</w:t>
            </w:r>
          </w:p>
        </w:tc>
      </w:tr>
      <w:tr w:rsidR="00334625" w:rsidRPr="00334625" w14:paraId="0CE4214C" w14:textId="77777777" w:rsidTr="002C0A6C">
        <w:trPr>
          <w:trHeight w:val="454"/>
          <w:jc w:val="center"/>
        </w:trPr>
        <w:tc>
          <w:tcPr>
            <w:tcW w:w="381" w:type="pct"/>
            <w:vMerge/>
            <w:vAlign w:val="center"/>
          </w:tcPr>
          <w:p w14:paraId="24EA737F" w14:textId="77777777" w:rsidR="00334625" w:rsidRPr="00334625" w:rsidRDefault="00334625" w:rsidP="00D34C26">
            <w:pPr>
              <w:spacing w:line="240" w:lineRule="auto"/>
              <w:ind w:firstLineChars="0" w:firstLine="0"/>
              <w:jc w:val="center"/>
              <w:rPr>
                <w:rFonts w:cs="宋体"/>
                <w:bCs/>
                <w:sz w:val="21"/>
                <w:szCs w:val="21"/>
                <w14:ligatures w14:val="none"/>
              </w:rPr>
            </w:pPr>
          </w:p>
        </w:tc>
        <w:tc>
          <w:tcPr>
            <w:tcW w:w="1393" w:type="pct"/>
            <w:vAlign w:val="center"/>
          </w:tcPr>
          <w:p w14:paraId="515D88C1" w14:textId="77777777" w:rsidR="00334625" w:rsidRPr="00334625" w:rsidRDefault="00334625" w:rsidP="00D34C26">
            <w:pPr>
              <w:spacing w:line="240" w:lineRule="auto"/>
              <w:ind w:firstLineChars="0" w:firstLine="0"/>
              <w:jc w:val="center"/>
              <w:rPr>
                <w:rFonts w:cs="宋体"/>
                <w:bCs/>
                <w:sz w:val="21"/>
                <w:szCs w:val="21"/>
                <w14:ligatures w14:val="none"/>
              </w:rPr>
            </w:pPr>
            <w:bookmarkStart w:id="61" w:name="_Toc422400482"/>
            <w:bookmarkStart w:id="62" w:name="_Toc417053629"/>
            <w:bookmarkStart w:id="63" w:name="_Toc362619630"/>
            <w:bookmarkStart w:id="64" w:name="_Toc355273836"/>
            <w:bookmarkStart w:id="65" w:name="_Toc367199047"/>
            <w:bookmarkStart w:id="66" w:name="_Toc422400663"/>
            <w:r w:rsidRPr="00334625">
              <w:rPr>
                <w:rFonts w:cs="宋体" w:hint="eastAsia"/>
                <w:bCs/>
                <w:sz w:val="21"/>
                <w:szCs w:val="21"/>
                <w14:ligatures w14:val="none"/>
              </w:rPr>
              <w:t>现场液位计</w:t>
            </w:r>
            <w:bookmarkEnd w:id="61"/>
            <w:bookmarkEnd w:id="62"/>
            <w:bookmarkEnd w:id="63"/>
            <w:bookmarkEnd w:id="64"/>
            <w:bookmarkEnd w:id="65"/>
            <w:bookmarkEnd w:id="66"/>
          </w:p>
        </w:tc>
        <w:tc>
          <w:tcPr>
            <w:tcW w:w="1005" w:type="pct"/>
            <w:vAlign w:val="center"/>
          </w:tcPr>
          <w:p w14:paraId="0C54481B"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7</w:t>
            </w:r>
          </w:p>
        </w:tc>
        <w:tc>
          <w:tcPr>
            <w:tcW w:w="2221" w:type="pct"/>
            <w:vAlign w:val="center"/>
          </w:tcPr>
          <w:p w14:paraId="185EEE2E" w14:textId="77777777" w:rsidR="00334625" w:rsidRPr="00334625" w:rsidRDefault="00D34C26" w:rsidP="00D34C26">
            <w:pPr>
              <w:spacing w:line="240" w:lineRule="auto"/>
              <w:ind w:firstLineChars="0" w:firstLine="0"/>
              <w:jc w:val="center"/>
              <w:rPr>
                <w:rFonts w:cs="宋体"/>
                <w:bCs/>
                <w:sz w:val="21"/>
                <w:szCs w:val="21"/>
                <w14:ligatures w14:val="none"/>
              </w:rPr>
            </w:pPr>
            <w:r w:rsidRPr="00D34C26">
              <w:rPr>
                <w:rFonts w:cs="宋体" w:hint="eastAsia"/>
                <w:bCs/>
                <w:sz w:val="21"/>
                <w:szCs w:val="21"/>
                <w14:ligatures w14:val="none"/>
              </w:rPr>
              <w:t>甲醇原料储罐、</w:t>
            </w:r>
            <w:r w:rsidRPr="00D34C26">
              <w:rPr>
                <w:rFonts w:cs="宋体" w:hint="eastAsia"/>
                <w:bCs/>
                <w:sz w:val="21"/>
                <w:szCs w:val="21"/>
                <w14:ligatures w14:val="none"/>
              </w:rPr>
              <w:t>85%</w:t>
            </w:r>
            <w:r w:rsidRPr="00D34C26">
              <w:rPr>
                <w:rFonts w:cs="宋体" w:hint="eastAsia"/>
                <w:bCs/>
                <w:sz w:val="21"/>
                <w:szCs w:val="21"/>
                <w14:ligatures w14:val="none"/>
              </w:rPr>
              <w:t>甲醇配制罐</w:t>
            </w:r>
          </w:p>
        </w:tc>
      </w:tr>
      <w:tr w:rsidR="00334625" w:rsidRPr="00334625" w14:paraId="3964FCBC" w14:textId="77777777" w:rsidTr="002C0A6C">
        <w:trPr>
          <w:trHeight w:val="454"/>
          <w:jc w:val="center"/>
        </w:trPr>
        <w:tc>
          <w:tcPr>
            <w:tcW w:w="381" w:type="pct"/>
            <w:vMerge w:val="restart"/>
            <w:vAlign w:val="center"/>
          </w:tcPr>
          <w:p w14:paraId="26DE1822" w14:textId="77777777" w:rsidR="00334625" w:rsidRPr="00334625" w:rsidRDefault="00334625" w:rsidP="00D34C26">
            <w:pPr>
              <w:spacing w:line="240" w:lineRule="auto"/>
              <w:ind w:firstLineChars="0" w:firstLine="0"/>
              <w:jc w:val="center"/>
              <w:rPr>
                <w:rFonts w:cs="宋体"/>
                <w:bCs/>
                <w:sz w:val="21"/>
                <w:szCs w:val="21"/>
                <w14:ligatures w14:val="none"/>
              </w:rPr>
            </w:pPr>
            <w:bookmarkStart w:id="67" w:name="_Toc422400492"/>
            <w:bookmarkStart w:id="68" w:name="_Toc422400673"/>
            <w:r w:rsidRPr="00334625">
              <w:rPr>
                <w:rFonts w:cs="宋体" w:hint="eastAsia"/>
                <w:bCs/>
                <w:sz w:val="21"/>
                <w:szCs w:val="21"/>
                <w14:ligatures w14:val="none"/>
              </w:rPr>
              <w:t>6</w:t>
            </w:r>
            <w:bookmarkEnd w:id="67"/>
            <w:bookmarkEnd w:id="68"/>
          </w:p>
        </w:tc>
        <w:tc>
          <w:tcPr>
            <w:tcW w:w="1393" w:type="pct"/>
            <w:vAlign w:val="center"/>
          </w:tcPr>
          <w:p w14:paraId="31509AAF" w14:textId="77777777" w:rsidR="00334625" w:rsidRPr="00334625" w:rsidRDefault="00334625" w:rsidP="00D34C26">
            <w:pPr>
              <w:spacing w:line="240" w:lineRule="auto"/>
              <w:ind w:firstLineChars="0" w:firstLine="0"/>
              <w:jc w:val="center"/>
              <w:rPr>
                <w:rFonts w:cs="宋体"/>
                <w:bCs/>
                <w:sz w:val="21"/>
                <w:szCs w:val="21"/>
                <w14:ligatures w14:val="none"/>
              </w:rPr>
            </w:pPr>
            <w:bookmarkStart w:id="69" w:name="_Toc422400493"/>
            <w:bookmarkStart w:id="70" w:name="_Toc422400674"/>
            <w:r w:rsidRPr="00334625">
              <w:rPr>
                <w:rFonts w:cs="宋体" w:hint="eastAsia"/>
                <w:bCs/>
                <w:sz w:val="21"/>
                <w:szCs w:val="21"/>
                <w14:ligatures w14:val="none"/>
              </w:rPr>
              <w:t>远传温度计</w:t>
            </w:r>
            <w:bookmarkEnd w:id="69"/>
            <w:bookmarkEnd w:id="70"/>
          </w:p>
        </w:tc>
        <w:tc>
          <w:tcPr>
            <w:tcW w:w="1005" w:type="pct"/>
            <w:vAlign w:val="center"/>
          </w:tcPr>
          <w:p w14:paraId="7C4AE63D"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3</w:t>
            </w:r>
          </w:p>
        </w:tc>
        <w:tc>
          <w:tcPr>
            <w:tcW w:w="2221" w:type="pct"/>
            <w:vAlign w:val="center"/>
          </w:tcPr>
          <w:p w14:paraId="606FBAFA" w14:textId="77777777" w:rsidR="00334625" w:rsidRPr="00334625" w:rsidRDefault="00D34C26" w:rsidP="00D34C26">
            <w:pPr>
              <w:spacing w:line="240" w:lineRule="auto"/>
              <w:ind w:firstLineChars="0" w:firstLine="0"/>
              <w:jc w:val="center"/>
              <w:rPr>
                <w:rFonts w:cs="宋体"/>
                <w:bCs/>
                <w:sz w:val="21"/>
                <w:szCs w:val="21"/>
                <w14:ligatures w14:val="none"/>
              </w:rPr>
            </w:pPr>
            <w:r w:rsidRPr="00D34C26">
              <w:rPr>
                <w:rFonts w:cs="宋体" w:hint="eastAsia"/>
                <w:bCs/>
                <w:sz w:val="21"/>
                <w:szCs w:val="21"/>
                <w14:ligatures w14:val="none"/>
              </w:rPr>
              <w:t>甲醇原料储罐、</w:t>
            </w:r>
            <w:r w:rsidRPr="00D34C26">
              <w:rPr>
                <w:rFonts w:cs="宋体" w:hint="eastAsia"/>
                <w:bCs/>
                <w:sz w:val="21"/>
                <w:szCs w:val="21"/>
                <w14:ligatures w14:val="none"/>
              </w:rPr>
              <w:t>85%</w:t>
            </w:r>
            <w:r w:rsidRPr="00D34C26">
              <w:rPr>
                <w:rFonts w:cs="宋体" w:hint="eastAsia"/>
                <w:bCs/>
                <w:sz w:val="21"/>
                <w:szCs w:val="21"/>
                <w14:ligatures w14:val="none"/>
              </w:rPr>
              <w:t>甲醇配制罐</w:t>
            </w:r>
          </w:p>
        </w:tc>
      </w:tr>
      <w:tr w:rsidR="00334625" w:rsidRPr="00334625" w14:paraId="675D44CB" w14:textId="77777777" w:rsidTr="002C0A6C">
        <w:trPr>
          <w:trHeight w:val="454"/>
          <w:jc w:val="center"/>
        </w:trPr>
        <w:tc>
          <w:tcPr>
            <w:tcW w:w="381" w:type="pct"/>
            <w:vMerge/>
            <w:vAlign w:val="center"/>
          </w:tcPr>
          <w:p w14:paraId="7240920F" w14:textId="77777777" w:rsidR="00334625" w:rsidRPr="00334625" w:rsidRDefault="00334625" w:rsidP="00D34C26">
            <w:pPr>
              <w:spacing w:line="240" w:lineRule="auto"/>
              <w:ind w:firstLineChars="0" w:firstLine="0"/>
              <w:jc w:val="center"/>
              <w:rPr>
                <w:rFonts w:cs="宋体"/>
                <w:bCs/>
                <w:sz w:val="21"/>
                <w:szCs w:val="21"/>
                <w14:ligatures w14:val="none"/>
              </w:rPr>
            </w:pPr>
          </w:p>
        </w:tc>
        <w:tc>
          <w:tcPr>
            <w:tcW w:w="1393" w:type="pct"/>
            <w:vAlign w:val="center"/>
          </w:tcPr>
          <w:p w14:paraId="32303A84" w14:textId="77777777" w:rsidR="00334625" w:rsidRPr="00334625" w:rsidRDefault="00334625" w:rsidP="00D34C26">
            <w:pPr>
              <w:spacing w:line="240" w:lineRule="auto"/>
              <w:ind w:firstLineChars="0" w:firstLine="0"/>
              <w:jc w:val="center"/>
              <w:rPr>
                <w:rFonts w:cs="宋体"/>
                <w:bCs/>
                <w:sz w:val="21"/>
                <w:szCs w:val="21"/>
                <w14:ligatures w14:val="none"/>
              </w:rPr>
            </w:pPr>
            <w:bookmarkStart w:id="71" w:name="_Toc422400677"/>
            <w:bookmarkStart w:id="72" w:name="_Toc417053635"/>
            <w:bookmarkStart w:id="73" w:name="_Toc367199053"/>
            <w:bookmarkStart w:id="74" w:name="_Toc355273842"/>
            <w:bookmarkStart w:id="75" w:name="_Toc422400496"/>
            <w:bookmarkStart w:id="76" w:name="_Toc362619636"/>
            <w:r w:rsidRPr="00334625">
              <w:rPr>
                <w:rFonts w:cs="宋体" w:hint="eastAsia"/>
                <w:bCs/>
                <w:sz w:val="21"/>
                <w:szCs w:val="21"/>
                <w14:ligatures w14:val="none"/>
              </w:rPr>
              <w:t>现场温度表</w:t>
            </w:r>
            <w:bookmarkEnd w:id="71"/>
            <w:bookmarkEnd w:id="72"/>
            <w:bookmarkEnd w:id="73"/>
            <w:bookmarkEnd w:id="74"/>
            <w:bookmarkEnd w:id="75"/>
            <w:bookmarkEnd w:id="76"/>
          </w:p>
        </w:tc>
        <w:tc>
          <w:tcPr>
            <w:tcW w:w="1005" w:type="pct"/>
            <w:vAlign w:val="center"/>
          </w:tcPr>
          <w:p w14:paraId="7F41B789"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3</w:t>
            </w:r>
          </w:p>
        </w:tc>
        <w:tc>
          <w:tcPr>
            <w:tcW w:w="2221" w:type="pct"/>
            <w:vAlign w:val="center"/>
          </w:tcPr>
          <w:p w14:paraId="172AFDF4" w14:textId="77777777" w:rsidR="00334625" w:rsidRPr="00334625" w:rsidRDefault="00F67260" w:rsidP="00D34C26">
            <w:pPr>
              <w:spacing w:line="240" w:lineRule="auto"/>
              <w:ind w:firstLineChars="0" w:firstLine="0"/>
              <w:jc w:val="center"/>
              <w:rPr>
                <w:rFonts w:cs="宋体"/>
                <w:bCs/>
                <w:sz w:val="21"/>
                <w:szCs w:val="21"/>
                <w14:ligatures w14:val="none"/>
              </w:rPr>
            </w:pPr>
            <w:r w:rsidRPr="00F67260">
              <w:rPr>
                <w:rFonts w:cs="宋体" w:hint="eastAsia"/>
                <w:bCs/>
                <w:sz w:val="21"/>
                <w:szCs w:val="21"/>
                <w14:ligatures w14:val="none"/>
              </w:rPr>
              <w:t>甲醇原料储罐、</w:t>
            </w:r>
            <w:r w:rsidRPr="00F67260">
              <w:rPr>
                <w:rFonts w:cs="宋体" w:hint="eastAsia"/>
                <w:bCs/>
                <w:sz w:val="21"/>
                <w:szCs w:val="21"/>
                <w14:ligatures w14:val="none"/>
              </w:rPr>
              <w:t>85%</w:t>
            </w:r>
            <w:r w:rsidRPr="00F67260">
              <w:rPr>
                <w:rFonts w:cs="宋体" w:hint="eastAsia"/>
                <w:bCs/>
                <w:sz w:val="21"/>
                <w:szCs w:val="21"/>
                <w14:ligatures w14:val="none"/>
              </w:rPr>
              <w:t>甲醇配制罐</w:t>
            </w:r>
          </w:p>
        </w:tc>
      </w:tr>
      <w:tr w:rsidR="00334625" w:rsidRPr="00334625" w14:paraId="24873F63" w14:textId="77777777" w:rsidTr="002C0A6C">
        <w:trPr>
          <w:trHeight w:val="454"/>
          <w:jc w:val="center"/>
        </w:trPr>
        <w:tc>
          <w:tcPr>
            <w:tcW w:w="381" w:type="pct"/>
            <w:vMerge w:val="restart"/>
            <w:vAlign w:val="center"/>
          </w:tcPr>
          <w:p w14:paraId="002500B5" w14:textId="77777777" w:rsidR="00334625" w:rsidRPr="00334625" w:rsidRDefault="00334625" w:rsidP="00D34C26">
            <w:pPr>
              <w:spacing w:line="240" w:lineRule="auto"/>
              <w:ind w:firstLineChars="0" w:firstLine="0"/>
              <w:jc w:val="center"/>
              <w:rPr>
                <w:rFonts w:cs="宋体"/>
                <w:bCs/>
                <w:sz w:val="21"/>
                <w:szCs w:val="21"/>
                <w14:ligatures w14:val="none"/>
              </w:rPr>
            </w:pPr>
            <w:bookmarkStart w:id="77" w:name="_Toc422400680"/>
            <w:bookmarkStart w:id="78" w:name="_Toc422400499"/>
            <w:r w:rsidRPr="00334625">
              <w:rPr>
                <w:rFonts w:cs="宋体" w:hint="eastAsia"/>
                <w:bCs/>
                <w:sz w:val="21"/>
                <w:szCs w:val="21"/>
                <w14:ligatures w14:val="none"/>
              </w:rPr>
              <w:t>7</w:t>
            </w:r>
            <w:bookmarkEnd w:id="77"/>
            <w:bookmarkEnd w:id="78"/>
          </w:p>
        </w:tc>
        <w:tc>
          <w:tcPr>
            <w:tcW w:w="1393" w:type="pct"/>
            <w:vAlign w:val="center"/>
          </w:tcPr>
          <w:p w14:paraId="2698D4E1" w14:textId="77777777" w:rsidR="00334625" w:rsidRPr="00334625" w:rsidRDefault="00334625" w:rsidP="00D34C26">
            <w:pPr>
              <w:spacing w:line="240" w:lineRule="auto"/>
              <w:ind w:firstLineChars="0" w:firstLine="0"/>
              <w:jc w:val="center"/>
              <w:rPr>
                <w:rFonts w:cs="宋体"/>
                <w:bCs/>
                <w:sz w:val="21"/>
                <w:szCs w:val="21"/>
                <w14:ligatures w14:val="none"/>
              </w:rPr>
            </w:pPr>
            <w:bookmarkStart w:id="79" w:name="_Toc422400500"/>
            <w:bookmarkStart w:id="80" w:name="_Toc422400681"/>
            <w:r w:rsidRPr="00334625">
              <w:rPr>
                <w:rFonts w:cs="宋体" w:hint="eastAsia"/>
                <w:bCs/>
                <w:sz w:val="21"/>
                <w:szCs w:val="21"/>
                <w14:ligatures w14:val="none"/>
              </w:rPr>
              <w:t>远传压力计</w:t>
            </w:r>
            <w:bookmarkEnd w:id="79"/>
            <w:bookmarkEnd w:id="80"/>
          </w:p>
        </w:tc>
        <w:tc>
          <w:tcPr>
            <w:tcW w:w="1005" w:type="pct"/>
            <w:vAlign w:val="center"/>
          </w:tcPr>
          <w:p w14:paraId="502B8D43"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3</w:t>
            </w:r>
          </w:p>
        </w:tc>
        <w:tc>
          <w:tcPr>
            <w:tcW w:w="2221" w:type="pct"/>
            <w:vAlign w:val="center"/>
          </w:tcPr>
          <w:p w14:paraId="31D71D2E" w14:textId="77777777" w:rsidR="00334625" w:rsidRPr="00334625" w:rsidRDefault="00F67260" w:rsidP="00D34C26">
            <w:pPr>
              <w:spacing w:line="240" w:lineRule="auto"/>
              <w:ind w:firstLineChars="0" w:firstLine="0"/>
              <w:jc w:val="center"/>
              <w:rPr>
                <w:rFonts w:cs="宋体"/>
                <w:bCs/>
                <w:sz w:val="21"/>
                <w:szCs w:val="21"/>
                <w14:ligatures w14:val="none"/>
              </w:rPr>
            </w:pPr>
            <w:r w:rsidRPr="00F67260">
              <w:rPr>
                <w:rFonts w:cs="宋体" w:hint="eastAsia"/>
                <w:bCs/>
                <w:sz w:val="21"/>
                <w:szCs w:val="21"/>
                <w14:ligatures w14:val="none"/>
              </w:rPr>
              <w:t>甲醇原料储罐、</w:t>
            </w:r>
            <w:r w:rsidRPr="00F67260">
              <w:rPr>
                <w:rFonts w:cs="宋体" w:hint="eastAsia"/>
                <w:bCs/>
                <w:sz w:val="21"/>
                <w:szCs w:val="21"/>
                <w14:ligatures w14:val="none"/>
              </w:rPr>
              <w:t>85%</w:t>
            </w:r>
            <w:r w:rsidRPr="00F67260">
              <w:rPr>
                <w:rFonts w:cs="宋体" w:hint="eastAsia"/>
                <w:bCs/>
                <w:sz w:val="21"/>
                <w:szCs w:val="21"/>
                <w14:ligatures w14:val="none"/>
              </w:rPr>
              <w:t>甲醇配制罐</w:t>
            </w:r>
          </w:p>
        </w:tc>
      </w:tr>
      <w:tr w:rsidR="00334625" w:rsidRPr="00334625" w14:paraId="227041BD" w14:textId="77777777" w:rsidTr="002C0A6C">
        <w:trPr>
          <w:trHeight w:val="454"/>
          <w:jc w:val="center"/>
        </w:trPr>
        <w:tc>
          <w:tcPr>
            <w:tcW w:w="381" w:type="pct"/>
            <w:vMerge/>
            <w:vAlign w:val="center"/>
          </w:tcPr>
          <w:p w14:paraId="73976BFD" w14:textId="77777777" w:rsidR="00334625" w:rsidRPr="00334625" w:rsidRDefault="00334625" w:rsidP="00D34C26">
            <w:pPr>
              <w:spacing w:line="240" w:lineRule="auto"/>
              <w:ind w:firstLineChars="0" w:firstLine="0"/>
              <w:jc w:val="center"/>
              <w:rPr>
                <w:rFonts w:cs="宋体"/>
                <w:bCs/>
                <w:sz w:val="21"/>
                <w:szCs w:val="21"/>
                <w14:ligatures w14:val="none"/>
              </w:rPr>
            </w:pPr>
          </w:p>
        </w:tc>
        <w:tc>
          <w:tcPr>
            <w:tcW w:w="1393" w:type="pct"/>
            <w:vAlign w:val="center"/>
          </w:tcPr>
          <w:p w14:paraId="1316BD80" w14:textId="77777777" w:rsidR="00334625" w:rsidRPr="00334625" w:rsidRDefault="00334625" w:rsidP="00D34C26">
            <w:pPr>
              <w:spacing w:line="240" w:lineRule="auto"/>
              <w:ind w:firstLineChars="0" w:firstLine="0"/>
              <w:jc w:val="center"/>
              <w:rPr>
                <w:rFonts w:cs="宋体"/>
                <w:bCs/>
                <w:sz w:val="21"/>
                <w:szCs w:val="21"/>
                <w14:ligatures w14:val="none"/>
              </w:rPr>
            </w:pPr>
            <w:bookmarkStart w:id="81" w:name="_Toc367199056"/>
            <w:bookmarkStart w:id="82" w:name="_Toc355273845"/>
            <w:bookmarkStart w:id="83" w:name="_Toc362619639"/>
            <w:bookmarkStart w:id="84" w:name="_Toc417053638"/>
            <w:bookmarkStart w:id="85" w:name="_Toc422400503"/>
            <w:bookmarkStart w:id="86" w:name="_Toc422400684"/>
            <w:r w:rsidRPr="00334625">
              <w:rPr>
                <w:rFonts w:cs="宋体" w:hint="eastAsia"/>
                <w:bCs/>
                <w:sz w:val="21"/>
                <w:szCs w:val="21"/>
                <w14:ligatures w14:val="none"/>
              </w:rPr>
              <w:t>现场压力表</w:t>
            </w:r>
            <w:bookmarkEnd w:id="81"/>
            <w:bookmarkEnd w:id="82"/>
            <w:bookmarkEnd w:id="83"/>
            <w:bookmarkEnd w:id="84"/>
            <w:bookmarkEnd w:id="85"/>
            <w:bookmarkEnd w:id="86"/>
          </w:p>
        </w:tc>
        <w:tc>
          <w:tcPr>
            <w:tcW w:w="1005" w:type="pct"/>
            <w:vAlign w:val="center"/>
          </w:tcPr>
          <w:p w14:paraId="6A70A340"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9</w:t>
            </w:r>
          </w:p>
        </w:tc>
        <w:tc>
          <w:tcPr>
            <w:tcW w:w="2221" w:type="pct"/>
            <w:vAlign w:val="center"/>
          </w:tcPr>
          <w:p w14:paraId="7E33C096" w14:textId="77777777" w:rsidR="00334625" w:rsidRPr="00334625" w:rsidRDefault="00F67260" w:rsidP="00D34C26">
            <w:pPr>
              <w:spacing w:line="240" w:lineRule="auto"/>
              <w:ind w:firstLineChars="0" w:firstLine="0"/>
              <w:jc w:val="center"/>
              <w:rPr>
                <w:rFonts w:cs="宋体"/>
                <w:bCs/>
                <w:sz w:val="21"/>
                <w:szCs w:val="21"/>
                <w14:ligatures w14:val="none"/>
              </w:rPr>
            </w:pPr>
            <w:r w:rsidRPr="00F67260">
              <w:rPr>
                <w:rFonts w:cs="宋体" w:hint="eastAsia"/>
                <w:bCs/>
                <w:sz w:val="21"/>
                <w:szCs w:val="21"/>
                <w14:ligatures w14:val="none"/>
              </w:rPr>
              <w:t>甲醇原料储罐、</w:t>
            </w:r>
            <w:r w:rsidRPr="00F67260">
              <w:rPr>
                <w:rFonts w:cs="宋体" w:hint="eastAsia"/>
                <w:bCs/>
                <w:sz w:val="21"/>
                <w:szCs w:val="21"/>
                <w14:ligatures w14:val="none"/>
              </w:rPr>
              <w:t>85%</w:t>
            </w:r>
            <w:r w:rsidRPr="00F67260">
              <w:rPr>
                <w:rFonts w:cs="宋体" w:hint="eastAsia"/>
                <w:bCs/>
                <w:sz w:val="21"/>
                <w:szCs w:val="21"/>
                <w14:ligatures w14:val="none"/>
              </w:rPr>
              <w:t>甲醇配制罐</w:t>
            </w:r>
          </w:p>
        </w:tc>
      </w:tr>
      <w:tr w:rsidR="00334625" w:rsidRPr="00334625" w14:paraId="5D894C3D" w14:textId="77777777" w:rsidTr="002C0A6C">
        <w:trPr>
          <w:trHeight w:val="454"/>
          <w:jc w:val="center"/>
        </w:trPr>
        <w:tc>
          <w:tcPr>
            <w:tcW w:w="381" w:type="pct"/>
            <w:vAlign w:val="center"/>
          </w:tcPr>
          <w:p w14:paraId="4796C441"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8</w:t>
            </w:r>
          </w:p>
        </w:tc>
        <w:tc>
          <w:tcPr>
            <w:tcW w:w="1393" w:type="pct"/>
            <w:vAlign w:val="center"/>
          </w:tcPr>
          <w:p w14:paraId="7DF3CE39"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氮封阀</w:t>
            </w:r>
          </w:p>
        </w:tc>
        <w:tc>
          <w:tcPr>
            <w:tcW w:w="1005" w:type="pct"/>
            <w:vAlign w:val="center"/>
          </w:tcPr>
          <w:p w14:paraId="0D3B4E08"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3</w:t>
            </w:r>
          </w:p>
        </w:tc>
        <w:tc>
          <w:tcPr>
            <w:tcW w:w="2221" w:type="pct"/>
            <w:vAlign w:val="center"/>
          </w:tcPr>
          <w:p w14:paraId="372D3CFB" w14:textId="77777777" w:rsidR="00334625" w:rsidRPr="00334625" w:rsidRDefault="00F67260" w:rsidP="00D34C26">
            <w:pPr>
              <w:spacing w:line="240" w:lineRule="auto"/>
              <w:ind w:firstLineChars="0" w:firstLine="0"/>
              <w:jc w:val="center"/>
              <w:rPr>
                <w:rFonts w:cs="宋体"/>
                <w:bCs/>
                <w:sz w:val="21"/>
                <w:szCs w:val="21"/>
                <w14:ligatures w14:val="none"/>
              </w:rPr>
            </w:pPr>
            <w:r w:rsidRPr="00F67260">
              <w:rPr>
                <w:rFonts w:cs="宋体" w:hint="eastAsia"/>
                <w:bCs/>
                <w:sz w:val="21"/>
                <w:szCs w:val="21"/>
                <w14:ligatures w14:val="none"/>
              </w:rPr>
              <w:t>甲醇原料储罐、</w:t>
            </w:r>
            <w:r w:rsidRPr="00F67260">
              <w:rPr>
                <w:rFonts w:cs="宋体" w:hint="eastAsia"/>
                <w:bCs/>
                <w:sz w:val="21"/>
                <w:szCs w:val="21"/>
                <w14:ligatures w14:val="none"/>
              </w:rPr>
              <w:t>85%</w:t>
            </w:r>
            <w:r w:rsidRPr="00F67260">
              <w:rPr>
                <w:rFonts w:cs="宋体" w:hint="eastAsia"/>
                <w:bCs/>
                <w:sz w:val="21"/>
                <w:szCs w:val="21"/>
                <w14:ligatures w14:val="none"/>
              </w:rPr>
              <w:t>甲醇配制罐</w:t>
            </w:r>
          </w:p>
        </w:tc>
      </w:tr>
      <w:tr w:rsidR="00334625" w:rsidRPr="00334625" w14:paraId="1FDD8F0E" w14:textId="77777777" w:rsidTr="002C0A6C">
        <w:trPr>
          <w:trHeight w:val="454"/>
          <w:jc w:val="center"/>
        </w:trPr>
        <w:tc>
          <w:tcPr>
            <w:tcW w:w="381" w:type="pct"/>
            <w:vAlign w:val="center"/>
          </w:tcPr>
          <w:p w14:paraId="773E9EF1"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9</w:t>
            </w:r>
          </w:p>
        </w:tc>
        <w:tc>
          <w:tcPr>
            <w:tcW w:w="1393" w:type="pct"/>
            <w:vAlign w:val="center"/>
          </w:tcPr>
          <w:p w14:paraId="38647B23"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紧急切断阀</w:t>
            </w:r>
          </w:p>
        </w:tc>
        <w:tc>
          <w:tcPr>
            <w:tcW w:w="1005" w:type="pct"/>
            <w:vAlign w:val="center"/>
          </w:tcPr>
          <w:p w14:paraId="01D4C3A9"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1</w:t>
            </w:r>
          </w:p>
        </w:tc>
        <w:tc>
          <w:tcPr>
            <w:tcW w:w="2221" w:type="pct"/>
            <w:vAlign w:val="center"/>
          </w:tcPr>
          <w:p w14:paraId="5A62EAFB" w14:textId="77777777" w:rsidR="00334625" w:rsidRPr="00334625" w:rsidRDefault="00F67260" w:rsidP="00D34C26">
            <w:pPr>
              <w:spacing w:line="240" w:lineRule="auto"/>
              <w:ind w:firstLineChars="0" w:firstLine="0"/>
              <w:jc w:val="center"/>
              <w:rPr>
                <w:rFonts w:cs="宋体"/>
                <w:bCs/>
                <w:sz w:val="21"/>
                <w:szCs w:val="21"/>
                <w14:ligatures w14:val="none"/>
              </w:rPr>
            </w:pPr>
            <w:r w:rsidRPr="00F67260">
              <w:rPr>
                <w:rFonts w:cs="宋体" w:hint="eastAsia"/>
                <w:bCs/>
                <w:sz w:val="21"/>
                <w:szCs w:val="21"/>
                <w14:ligatures w14:val="none"/>
              </w:rPr>
              <w:t>装卸车管线</w:t>
            </w:r>
          </w:p>
        </w:tc>
      </w:tr>
      <w:tr w:rsidR="00334625" w:rsidRPr="00334625" w14:paraId="62AF6434" w14:textId="77777777" w:rsidTr="002C0A6C">
        <w:trPr>
          <w:trHeight w:val="454"/>
          <w:jc w:val="center"/>
        </w:trPr>
        <w:tc>
          <w:tcPr>
            <w:tcW w:w="381" w:type="pct"/>
            <w:vAlign w:val="center"/>
          </w:tcPr>
          <w:p w14:paraId="11C5DDD6"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10</w:t>
            </w:r>
          </w:p>
        </w:tc>
        <w:tc>
          <w:tcPr>
            <w:tcW w:w="1393" w:type="pct"/>
            <w:vAlign w:val="center"/>
          </w:tcPr>
          <w:p w14:paraId="6EDC14BC"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自动装车系统</w:t>
            </w:r>
          </w:p>
        </w:tc>
        <w:tc>
          <w:tcPr>
            <w:tcW w:w="1005" w:type="pct"/>
            <w:vAlign w:val="center"/>
          </w:tcPr>
          <w:p w14:paraId="0C1460C5"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1</w:t>
            </w:r>
          </w:p>
        </w:tc>
        <w:tc>
          <w:tcPr>
            <w:tcW w:w="2221" w:type="pct"/>
            <w:vAlign w:val="center"/>
          </w:tcPr>
          <w:p w14:paraId="04D10B69" w14:textId="77777777" w:rsidR="00334625" w:rsidRPr="00334625" w:rsidRDefault="00B25914"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装卸区</w:t>
            </w:r>
          </w:p>
        </w:tc>
      </w:tr>
      <w:tr w:rsidR="00334625" w:rsidRPr="00334625" w14:paraId="2B1AA1FE" w14:textId="77777777" w:rsidTr="002C0A6C">
        <w:trPr>
          <w:trHeight w:val="454"/>
          <w:jc w:val="center"/>
        </w:trPr>
        <w:tc>
          <w:tcPr>
            <w:tcW w:w="381" w:type="pct"/>
            <w:vAlign w:val="center"/>
          </w:tcPr>
          <w:p w14:paraId="7DA40D68"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11</w:t>
            </w:r>
          </w:p>
        </w:tc>
        <w:tc>
          <w:tcPr>
            <w:tcW w:w="1393" w:type="pct"/>
            <w:vAlign w:val="center"/>
          </w:tcPr>
          <w:p w14:paraId="19A34BEA"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消火栓</w:t>
            </w:r>
          </w:p>
        </w:tc>
        <w:tc>
          <w:tcPr>
            <w:tcW w:w="1005" w:type="pct"/>
            <w:vAlign w:val="center"/>
          </w:tcPr>
          <w:p w14:paraId="28A410AC"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5</w:t>
            </w:r>
          </w:p>
        </w:tc>
        <w:tc>
          <w:tcPr>
            <w:tcW w:w="2221" w:type="pct"/>
            <w:vAlign w:val="center"/>
          </w:tcPr>
          <w:p w14:paraId="392066F5" w14:textId="77777777" w:rsidR="00334625" w:rsidRPr="00334625" w:rsidRDefault="00F67260" w:rsidP="00D34C26">
            <w:pPr>
              <w:spacing w:line="240" w:lineRule="auto"/>
              <w:ind w:firstLineChars="0" w:firstLine="0"/>
              <w:jc w:val="center"/>
              <w:rPr>
                <w:rFonts w:cs="宋体"/>
                <w:bCs/>
                <w:sz w:val="21"/>
                <w:szCs w:val="21"/>
                <w14:ligatures w14:val="none"/>
              </w:rPr>
            </w:pPr>
            <w:r w:rsidRPr="00F67260">
              <w:rPr>
                <w:rFonts w:cs="宋体" w:hint="eastAsia"/>
                <w:bCs/>
                <w:sz w:val="21"/>
                <w:szCs w:val="21"/>
                <w14:ligatures w14:val="none"/>
              </w:rPr>
              <w:t>罐区及工艺装置区四周道路边</w:t>
            </w:r>
          </w:p>
        </w:tc>
      </w:tr>
      <w:tr w:rsidR="00334625" w:rsidRPr="00334625" w14:paraId="013E9D0C" w14:textId="77777777" w:rsidTr="002C0A6C">
        <w:trPr>
          <w:trHeight w:val="454"/>
          <w:jc w:val="center"/>
        </w:trPr>
        <w:tc>
          <w:tcPr>
            <w:tcW w:w="381" w:type="pct"/>
            <w:vAlign w:val="center"/>
          </w:tcPr>
          <w:p w14:paraId="37C550B6"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12</w:t>
            </w:r>
          </w:p>
        </w:tc>
        <w:tc>
          <w:tcPr>
            <w:tcW w:w="1393" w:type="pct"/>
            <w:vAlign w:val="center"/>
          </w:tcPr>
          <w:p w14:paraId="27B61BE1"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灭火器</w:t>
            </w:r>
          </w:p>
        </w:tc>
        <w:tc>
          <w:tcPr>
            <w:tcW w:w="1005" w:type="pct"/>
            <w:vAlign w:val="center"/>
          </w:tcPr>
          <w:p w14:paraId="10583E57"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42</w:t>
            </w:r>
          </w:p>
        </w:tc>
        <w:tc>
          <w:tcPr>
            <w:tcW w:w="2221" w:type="pct"/>
            <w:vAlign w:val="center"/>
          </w:tcPr>
          <w:p w14:paraId="245C3A8B" w14:textId="77777777" w:rsidR="00334625" w:rsidRPr="00334625" w:rsidRDefault="00F67260" w:rsidP="00D34C26">
            <w:pPr>
              <w:spacing w:line="240" w:lineRule="auto"/>
              <w:ind w:firstLineChars="0" w:firstLine="0"/>
              <w:jc w:val="center"/>
              <w:rPr>
                <w:rFonts w:cs="宋体"/>
                <w:bCs/>
                <w:sz w:val="21"/>
                <w:szCs w:val="21"/>
                <w14:ligatures w14:val="none"/>
              </w:rPr>
            </w:pPr>
            <w:r w:rsidRPr="00F67260">
              <w:rPr>
                <w:rFonts w:cs="宋体" w:hint="eastAsia"/>
                <w:bCs/>
                <w:sz w:val="21"/>
                <w:szCs w:val="21"/>
                <w14:ligatures w14:val="none"/>
              </w:rPr>
              <w:t>罐区</w:t>
            </w:r>
            <w:r w:rsidR="00B25914">
              <w:rPr>
                <w:rFonts w:cs="宋体" w:hint="eastAsia"/>
                <w:bCs/>
                <w:sz w:val="21"/>
                <w:szCs w:val="21"/>
                <w14:ligatures w14:val="none"/>
              </w:rPr>
              <w:t>及</w:t>
            </w:r>
            <w:r w:rsidRPr="00F67260">
              <w:rPr>
                <w:rFonts w:cs="宋体" w:hint="eastAsia"/>
                <w:bCs/>
                <w:sz w:val="21"/>
                <w:szCs w:val="21"/>
                <w14:ligatures w14:val="none"/>
              </w:rPr>
              <w:t>工艺装置区</w:t>
            </w:r>
            <w:r>
              <w:rPr>
                <w:rFonts w:cs="宋体" w:hint="eastAsia"/>
                <w:bCs/>
                <w:sz w:val="21"/>
                <w:szCs w:val="21"/>
                <w14:ligatures w14:val="none"/>
              </w:rPr>
              <w:t>、</w:t>
            </w:r>
            <w:r w:rsidR="00B25914">
              <w:rPr>
                <w:rFonts w:cs="宋体" w:hint="eastAsia"/>
                <w:bCs/>
                <w:sz w:val="21"/>
                <w:szCs w:val="21"/>
                <w14:ligatures w14:val="none"/>
              </w:rPr>
              <w:t>办公区</w:t>
            </w:r>
          </w:p>
        </w:tc>
      </w:tr>
      <w:tr w:rsidR="00334625" w:rsidRPr="00334625" w14:paraId="5E1D1CB3" w14:textId="77777777" w:rsidTr="002C0A6C">
        <w:trPr>
          <w:trHeight w:val="454"/>
          <w:jc w:val="center"/>
        </w:trPr>
        <w:tc>
          <w:tcPr>
            <w:tcW w:w="381" w:type="pct"/>
            <w:vAlign w:val="center"/>
          </w:tcPr>
          <w:p w14:paraId="5A1B91D3"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13</w:t>
            </w:r>
          </w:p>
        </w:tc>
        <w:tc>
          <w:tcPr>
            <w:tcW w:w="1393" w:type="pct"/>
            <w:vAlign w:val="center"/>
          </w:tcPr>
          <w:p w14:paraId="6EB63BE5"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仿宋_GB2312" w:hint="eastAsia"/>
                <w:sz w:val="21"/>
                <w:szCs w:val="21"/>
                <w14:ligatures w14:val="none"/>
              </w:rPr>
              <w:t>人体静电消除器</w:t>
            </w:r>
          </w:p>
        </w:tc>
        <w:tc>
          <w:tcPr>
            <w:tcW w:w="1005" w:type="pct"/>
            <w:vAlign w:val="center"/>
          </w:tcPr>
          <w:p w14:paraId="6024A93D"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10</w:t>
            </w:r>
          </w:p>
        </w:tc>
        <w:tc>
          <w:tcPr>
            <w:tcW w:w="2221" w:type="pct"/>
            <w:vAlign w:val="center"/>
          </w:tcPr>
          <w:p w14:paraId="797D7C79" w14:textId="77777777" w:rsidR="00334625" w:rsidRPr="00334625" w:rsidRDefault="00B25914"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厂区内</w:t>
            </w:r>
          </w:p>
        </w:tc>
      </w:tr>
      <w:tr w:rsidR="00334625" w:rsidRPr="00334625" w14:paraId="5D52967F" w14:textId="77777777" w:rsidTr="002C0A6C">
        <w:trPr>
          <w:trHeight w:val="454"/>
          <w:jc w:val="center"/>
        </w:trPr>
        <w:tc>
          <w:tcPr>
            <w:tcW w:w="381" w:type="pct"/>
            <w:vAlign w:val="center"/>
          </w:tcPr>
          <w:p w14:paraId="1DE2EADA"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14</w:t>
            </w:r>
          </w:p>
        </w:tc>
        <w:tc>
          <w:tcPr>
            <w:tcW w:w="1393" w:type="pct"/>
            <w:vAlign w:val="center"/>
          </w:tcPr>
          <w:p w14:paraId="25586F49" w14:textId="77777777" w:rsidR="00334625" w:rsidRPr="00334625" w:rsidRDefault="00334625" w:rsidP="00D34C26">
            <w:pPr>
              <w:spacing w:line="240" w:lineRule="auto"/>
              <w:ind w:firstLineChars="0" w:firstLine="0"/>
              <w:jc w:val="center"/>
              <w:rPr>
                <w:rFonts w:cs="仿宋_GB2312"/>
                <w:sz w:val="21"/>
                <w:szCs w:val="21"/>
                <w14:ligatures w14:val="none"/>
              </w:rPr>
            </w:pPr>
            <w:r w:rsidRPr="00334625">
              <w:rPr>
                <w:rFonts w:cs="仿宋_GB2312" w:hint="eastAsia"/>
                <w:sz w:val="21"/>
                <w:szCs w:val="21"/>
                <w14:ligatures w14:val="none"/>
              </w:rPr>
              <w:t>防火堤</w:t>
            </w:r>
          </w:p>
        </w:tc>
        <w:tc>
          <w:tcPr>
            <w:tcW w:w="1005" w:type="pct"/>
            <w:vAlign w:val="center"/>
          </w:tcPr>
          <w:p w14:paraId="4CB1FEF0"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1</w:t>
            </w:r>
          </w:p>
        </w:tc>
        <w:tc>
          <w:tcPr>
            <w:tcW w:w="2221" w:type="pct"/>
            <w:vAlign w:val="center"/>
          </w:tcPr>
          <w:p w14:paraId="638E1899" w14:textId="77777777" w:rsidR="00334625" w:rsidRPr="00334625" w:rsidRDefault="00B25914"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罐区</w:t>
            </w:r>
          </w:p>
        </w:tc>
      </w:tr>
      <w:tr w:rsidR="00334625" w:rsidRPr="00334625" w14:paraId="7ABFBB2B" w14:textId="77777777" w:rsidTr="002C0A6C">
        <w:trPr>
          <w:trHeight w:val="454"/>
          <w:jc w:val="center"/>
        </w:trPr>
        <w:tc>
          <w:tcPr>
            <w:tcW w:w="381" w:type="pct"/>
            <w:vAlign w:val="center"/>
          </w:tcPr>
          <w:p w14:paraId="44647C13"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15</w:t>
            </w:r>
          </w:p>
        </w:tc>
        <w:tc>
          <w:tcPr>
            <w:tcW w:w="1393" w:type="pct"/>
            <w:vAlign w:val="center"/>
          </w:tcPr>
          <w:p w14:paraId="5DF8BAFE" w14:textId="77777777" w:rsidR="00334625" w:rsidRPr="00334625" w:rsidRDefault="00334625" w:rsidP="00D34C26">
            <w:pPr>
              <w:spacing w:line="240" w:lineRule="auto"/>
              <w:ind w:firstLineChars="0" w:firstLine="0"/>
              <w:jc w:val="center"/>
              <w:rPr>
                <w:rFonts w:cs="仿宋_GB2312"/>
                <w:sz w:val="21"/>
                <w:szCs w:val="21"/>
                <w14:ligatures w14:val="none"/>
              </w:rPr>
            </w:pPr>
            <w:r w:rsidRPr="00334625">
              <w:rPr>
                <w:rFonts w:cs="仿宋_GB2312" w:hint="eastAsia"/>
                <w:sz w:val="21"/>
                <w:szCs w:val="21"/>
                <w14:ligatures w14:val="none"/>
              </w:rPr>
              <w:t>液下装车鹤管</w:t>
            </w:r>
          </w:p>
        </w:tc>
        <w:tc>
          <w:tcPr>
            <w:tcW w:w="1005" w:type="pct"/>
            <w:vAlign w:val="center"/>
          </w:tcPr>
          <w:p w14:paraId="2A2A972A"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1</w:t>
            </w:r>
          </w:p>
        </w:tc>
        <w:tc>
          <w:tcPr>
            <w:tcW w:w="2221" w:type="pct"/>
            <w:vAlign w:val="center"/>
          </w:tcPr>
          <w:p w14:paraId="3EF5E785" w14:textId="77777777" w:rsidR="00334625" w:rsidRPr="00334625" w:rsidRDefault="00B25914"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装卸区</w:t>
            </w:r>
          </w:p>
        </w:tc>
      </w:tr>
      <w:tr w:rsidR="00334625" w:rsidRPr="00334625" w14:paraId="7BA07839" w14:textId="77777777" w:rsidTr="002C0A6C">
        <w:trPr>
          <w:trHeight w:val="454"/>
          <w:jc w:val="center"/>
        </w:trPr>
        <w:tc>
          <w:tcPr>
            <w:tcW w:w="381" w:type="pct"/>
            <w:vAlign w:val="center"/>
          </w:tcPr>
          <w:p w14:paraId="287C695E" w14:textId="77777777" w:rsidR="00334625" w:rsidRPr="00334625" w:rsidRDefault="00B25914"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16</w:t>
            </w:r>
          </w:p>
        </w:tc>
        <w:tc>
          <w:tcPr>
            <w:tcW w:w="1393" w:type="pct"/>
            <w:vAlign w:val="center"/>
          </w:tcPr>
          <w:p w14:paraId="47E301A8" w14:textId="77777777" w:rsidR="00334625" w:rsidRPr="00334625" w:rsidRDefault="00334625" w:rsidP="00D34C26">
            <w:pPr>
              <w:spacing w:line="240" w:lineRule="auto"/>
              <w:ind w:firstLineChars="0" w:firstLine="0"/>
              <w:jc w:val="center"/>
              <w:rPr>
                <w:rFonts w:cs="仿宋_GB2312"/>
                <w:sz w:val="21"/>
                <w:szCs w:val="21"/>
                <w14:ligatures w14:val="none"/>
              </w:rPr>
            </w:pPr>
            <w:r w:rsidRPr="00334625">
              <w:rPr>
                <w:rFonts w:cs="仿宋_GB2312" w:hint="eastAsia"/>
                <w:sz w:val="21"/>
                <w:szCs w:val="21"/>
                <w14:ligatures w14:val="none"/>
              </w:rPr>
              <w:t>泄压人孔</w:t>
            </w:r>
          </w:p>
        </w:tc>
        <w:tc>
          <w:tcPr>
            <w:tcW w:w="1005" w:type="pct"/>
            <w:vAlign w:val="center"/>
          </w:tcPr>
          <w:p w14:paraId="6AC360F2"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1</w:t>
            </w:r>
          </w:p>
        </w:tc>
        <w:tc>
          <w:tcPr>
            <w:tcW w:w="2221" w:type="pct"/>
            <w:vAlign w:val="center"/>
          </w:tcPr>
          <w:p w14:paraId="646B18BA" w14:textId="77777777" w:rsidR="00334625" w:rsidRPr="00334625" w:rsidRDefault="00B25914" w:rsidP="00D34C26">
            <w:pPr>
              <w:spacing w:line="240" w:lineRule="auto"/>
              <w:ind w:firstLineChars="0" w:firstLine="0"/>
              <w:jc w:val="center"/>
              <w:rPr>
                <w:rFonts w:cs="宋体"/>
                <w:bCs/>
                <w:sz w:val="21"/>
                <w:szCs w:val="21"/>
                <w14:ligatures w14:val="none"/>
              </w:rPr>
            </w:pPr>
            <w:r w:rsidRPr="00B25914">
              <w:rPr>
                <w:rFonts w:cs="宋体" w:hint="eastAsia"/>
                <w:bCs/>
                <w:sz w:val="21"/>
                <w:szCs w:val="21"/>
                <w14:ligatures w14:val="none"/>
              </w:rPr>
              <w:t>甲醇原料储罐</w:t>
            </w:r>
          </w:p>
        </w:tc>
      </w:tr>
      <w:tr w:rsidR="00334625" w:rsidRPr="00334625" w14:paraId="37E6C171" w14:textId="77777777" w:rsidTr="00D34C26">
        <w:trPr>
          <w:trHeight w:val="454"/>
          <w:jc w:val="center"/>
        </w:trPr>
        <w:tc>
          <w:tcPr>
            <w:tcW w:w="5000" w:type="pct"/>
            <w:gridSpan w:val="4"/>
            <w:vAlign w:val="center"/>
          </w:tcPr>
          <w:p w14:paraId="56312F0C" w14:textId="77777777" w:rsidR="00334625" w:rsidRPr="00334625" w:rsidRDefault="00334625" w:rsidP="00D34C26">
            <w:pPr>
              <w:spacing w:line="240" w:lineRule="auto"/>
              <w:ind w:firstLineChars="0" w:firstLine="0"/>
              <w:jc w:val="center"/>
              <w:rPr>
                <w:rFonts w:cs="宋体"/>
                <w:bCs/>
                <w:sz w:val="21"/>
                <w:szCs w:val="21"/>
                <w14:ligatures w14:val="none"/>
              </w:rPr>
            </w:pPr>
            <w:r w:rsidRPr="00334625">
              <w:rPr>
                <w:rFonts w:cs="宋体" w:hint="eastAsia"/>
                <w:bCs/>
                <w:sz w:val="21"/>
                <w:szCs w:val="21"/>
                <w14:ligatures w14:val="none"/>
              </w:rPr>
              <w:t>可燃气体检测器设置</w:t>
            </w:r>
          </w:p>
        </w:tc>
      </w:tr>
      <w:tr w:rsidR="00334625" w:rsidRPr="00334625" w14:paraId="7D919CED" w14:textId="77777777" w:rsidTr="002C0A6C">
        <w:trPr>
          <w:trHeight w:val="454"/>
          <w:jc w:val="center"/>
        </w:trPr>
        <w:tc>
          <w:tcPr>
            <w:tcW w:w="381" w:type="pct"/>
            <w:vAlign w:val="center"/>
          </w:tcPr>
          <w:p w14:paraId="2A97DCFA" w14:textId="77777777" w:rsidR="00334625" w:rsidRPr="00334625" w:rsidRDefault="00334625"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1</w:t>
            </w:r>
          </w:p>
        </w:tc>
        <w:tc>
          <w:tcPr>
            <w:tcW w:w="1393" w:type="pct"/>
            <w:vAlign w:val="center"/>
          </w:tcPr>
          <w:p w14:paraId="1F051CE4" w14:textId="77777777" w:rsidR="00334625" w:rsidRPr="00334625" w:rsidRDefault="00334625" w:rsidP="00D34C26">
            <w:pPr>
              <w:spacing w:line="240" w:lineRule="auto"/>
              <w:ind w:firstLineChars="0" w:firstLine="0"/>
              <w:jc w:val="center"/>
              <w:rPr>
                <w:rFonts w:cs="仿宋_GB2312"/>
                <w:sz w:val="21"/>
                <w:szCs w:val="21"/>
                <w14:ligatures w14:val="none"/>
              </w:rPr>
            </w:pPr>
            <w:r w:rsidRPr="00334625">
              <w:rPr>
                <w:rFonts w:cs="仿宋_GB2312" w:hint="eastAsia"/>
                <w:sz w:val="21"/>
                <w:szCs w:val="21"/>
                <w14:ligatures w14:val="none"/>
              </w:rPr>
              <w:t>甲醇可燃气体检测</w:t>
            </w:r>
            <w:r>
              <w:rPr>
                <w:rFonts w:cs="仿宋_GB2312" w:hint="eastAsia"/>
                <w:sz w:val="21"/>
                <w:szCs w:val="21"/>
                <w14:ligatures w14:val="none"/>
              </w:rPr>
              <w:t>器</w:t>
            </w:r>
          </w:p>
        </w:tc>
        <w:tc>
          <w:tcPr>
            <w:tcW w:w="1005" w:type="pct"/>
            <w:vAlign w:val="center"/>
          </w:tcPr>
          <w:p w14:paraId="223227E7" w14:textId="77777777" w:rsidR="00334625" w:rsidRPr="00334625" w:rsidRDefault="00306629"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1</w:t>
            </w:r>
          </w:p>
        </w:tc>
        <w:tc>
          <w:tcPr>
            <w:tcW w:w="2221" w:type="pct"/>
            <w:vAlign w:val="center"/>
          </w:tcPr>
          <w:p w14:paraId="793190EC" w14:textId="77777777" w:rsidR="00334625" w:rsidRPr="00334625" w:rsidRDefault="00306629" w:rsidP="00D34C26">
            <w:pPr>
              <w:spacing w:line="240" w:lineRule="auto"/>
              <w:ind w:firstLineChars="0" w:firstLine="0"/>
              <w:jc w:val="center"/>
              <w:rPr>
                <w:rFonts w:cs="宋体"/>
                <w:bCs/>
                <w:sz w:val="21"/>
                <w:szCs w:val="21"/>
                <w14:ligatures w14:val="none"/>
              </w:rPr>
            </w:pPr>
            <w:r w:rsidRPr="00306629">
              <w:rPr>
                <w:rFonts w:cs="宋体" w:hint="eastAsia"/>
                <w:bCs/>
                <w:sz w:val="21"/>
                <w:szCs w:val="21"/>
                <w14:ligatures w14:val="none"/>
              </w:rPr>
              <w:t>TK-101</w:t>
            </w:r>
            <w:r w:rsidRPr="00306629">
              <w:rPr>
                <w:rFonts w:cs="宋体" w:hint="eastAsia"/>
                <w:bCs/>
                <w:sz w:val="21"/>
                <w:szCs w:val="21"/>
                <w14:ligatures w14:val="none"/>
              </w:rPr>
              <w:t>罐附近</w:t>
            </w:r>
          </w:p>
        </w:tc>
      </w:tr>
      <w:tr w:rsidR="00334625" w:rsidRPr="00334625" w14:paraId="12B538A3" w14:textId="77777777" w:rsidTr="002C0A6C">
        <w:trPr>
          <w:trHeight w:val="454"/>
          <w:jc w:val="center"/>
        </w:trPr>
        <w:tc>
          <w:tcPr>
            <w:tcW w:w="381" w:type="pct"/>
            <w:vAlign w:val="center"/>
          </w:tcPr>
          <w:p w14:paraId="563E1F37" w14:textId="77777777" w:rsidR="00334625" w:rsidRPr="00334625" w:rsidRDefault="00334625"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2</w:t>
            </w:r>
          </w:p>
        </w:tc>
        <w:tc>
          <w:tcPr>
            <w:tcW w:w="1393" w:type="pct"/>
            <w:vAlign w:val="center"/>
          </w:tcPr>
          <w:p w14:paraId="28406935" w14:textId="77777777" w:rsidR="00334625" w:rsidRPr="00334625" w:rsidRDefault="00334625" w:rsidP="00D34C26">
            <w:pPr>
              <w:spacing w:line="240" w:lineRule="auto"/>
              <w:ind w:firstLineChars="0" w:firstLine="0"/>
              <w:jc w:val="center"/>
              <w:rPr>
                <w:rFonts w:cs="仿宋_GB2312"/>
                <w:sz w:val="21"/>
                <w:szCs w:val="21"/>
                <w14:ligatures w14:val="none"/>
              </w:rPr>
            </w:pPr>
            <w:r w:rsidRPr="00334625">
              <w:rPr>
                <w:rFonts w:cs="仿宋_GB2312" w:hint="eastAsia"/>
                <w:sz w:val="21"/>
                <w:szCs w:val="21"/>
                <w14:ligatures w14:val="none"/>
              </w:rPr>
              <w:t>甲醇可燃气体检测器</w:t>
            </w:r>
          </w:p>
        </w:tc>
        <w:tc>
          <w:tcPr>
            <w:tcW w:w="1005" w:type="pct"/>
            <w:vAlign w:val="center"/>
          </w:tcPr>
          <w:p w14:paraId="4A10E321" w14:textId="77777777" w:rsidR="00334625" w:rsidRPr="00334625" w:rsidRDefault="00306629"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1</w:t>
            </w:r>
          </w:p>
        </w:tc>
        <w:tc>
          <w:tcPr>
            <w:tcW w:w="2221" w:type="pct"/>
            <w:vAlign w:val="center"/>
          </w:tcPr>
          <w:p w14:paraId="04E650C5" w14:textId="77777777" w:rsidR="00334625" w:rsidRPr="00334625" w:rsidRDefault="00306629" w:rsidP="00D34C26">
            <w:pPr>
              <w:spacing w:line="240" w:lineRule="auto"/>
              <w:ind w:firstLineChars="0" w:firstLine="0"/>
              <w:jc w:val="center"/>
              <w:rPr>
                <w:rFonts w:cs="宋体"/>
                <w:bCs/>
                <w:sz w:val="21"/>
                <w:szCs w:val="21"/>
                <w14:ligatures w14:val="none"/>
              </w:rPr>
            </w:pPr>
            <w:r w:rsidRPr="00306629">
              <w:rPr>
                <w:rFonts w:cs="宋体" w:hint="eastAsia"/>
                <w:bCs/>
                <w:sz w:val="21"/>
                <w:szCs w:val="21"/>
                <w14:ligatures w14:val="none"/>
              </w:rPr>
              <w:t>TK-102A</w:t>
            </w:r>
            <w:r w:rsidRPr="00306629">
              <w:rPr>
                <w:rFonts w:cs="宋体" w:hint="eastAsia"/>
                <w:bCs/>
                <w:sz w:val="21"/>
                <w:szCs w:val="21"/>
                <w14:ligatures w14:val="none"/>
              </w:rPr>
              <w:t>罐附近</w:t>
            </w:r>
          </w:p>
        </w:tc>
      </w:tr>
      <w:tr w:rsidR="00334625" w:rsidRPr="00334625" w14:paraId="51D36BAD" w14:textId="77777777" w:rsidTr="002C0A6C">
        <w:trPr>
          <w:trHeight w:val="454"/>
          <w:jc w:val="center"/>
        </w:trPr>
        <w:tc>
          <w:tcPr>
            <w:tcW w:w="381" w:type="pct"/>
            <w:vAlign w:val="center"/>
          </w:tcPr>
          <w:p w14:paraId="4D4A78FD" w14:textId="77777777" w:rsidR="00334625" w:rsidRPr="00334625" w:rsidRDefault="00334625"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3</w:t>
            </w:r>
          </w:p>
        </w:tc>
        <w:tc>
          <w:tcPr>
            <w:tcW w:w="1393" w:type="pct"/>
            <w:vAlign w:val="center"/>
          </w:tcPr>
          <w:p w14:paraId="3D106F75" w14:textId="77777777" w:rsidR="00334625" w:rsidRPr="00334625" w:rsidRDefault="00334625" w:rsidP="00D34C26">
            <w:pPr>
              <w:spacing w:line="240" w:lineRule="auto"/>
              <w:ind w:firstLineChars="0" w:firstLine="0"/>
              <w:jc w:val="center"/>
              <w:rPr>
                <w:rFonts w:cs="仿宋_GB2312"/>
                <w:sz w:val="21"/>
                <w:szCs w:val="21"/>
                <w14:ligatures w14:val="none"/>
              </w:rPr>
            </w:pPr>
            <w:r w:rsidRPr="00334625">
              <w:rPr>
                <w:rFonts w:cs="仿宋_GB2312" w:hint="eastAsia"/>
                <w:sz w:val="21"/>
                <w:szCs w:val="21"/>
                <w14:ligatures w14:val="none"/>
              </w:rPr>
              <w:t>甲醇可燃气体检测器</w:t>
            </w:r>
          </w:p>
        </w:tc>
        <w:tc>
          <w:tcPr>
            <w:tcW w:w="1005" w:type="pct"/>
            <w:vAlign w:val="center"/>
          </w:tcPr>
          <w:p w14:paraId="3A90A469" w14:textId="77777777" w:rsidR="00334625" w:rsidRPr="00334625" w:rsidRDefault="00306629"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1</w:t>
            </w:r>
          </w:p>
        </w:tc>
        <w:tc>
          <w:tcPr>
            <w:tcW w:w="2221" w:type="pct"/>
            <w:vAlign w:val="center"/>
          </w:tcPr>
          <w:p w14:paraId="5A001FDE" w14:textId="77777777" w:rsidR="00334625" w:rsidRPr="00334625" w:rsidRDefault="00306629" w:rsidP="00D34C26">
            <w:pPr>
              <w:spacing w:line="240" w:lineRule="auto"/>
              <w:ind w:firstLineChars="0" w:firstLine="0"/>
              <w:jc w:val="center"/>
              <w:rPr>
                <w:rFonts w:cs="宋体"/>
                <w:bCs/>
                <w:sz w:val="21"/>
                <w:szCs w:val="21"/>
                <w14:ligatures w14:val="none"/>
              </w:rPr>
            </w:pPr>
            <w:r w:rsidRPr="00306629">
              <w:rPr>
                <w:rFonts w:cs="宋体" w:hint="eastAsia"/>
                <w:bCs/>
                <w:sz w:val="21"/>
                <w:szCs w:val="21"/>
                <w14:ligatures w14:val="none"/>
              </w:rPr>
              <w:t>TK-102B</w:t>
            </w:r>
            <w:r w:rsidRPr="00306629">
              <w:rPr>
                <w:rFonts w:cs="宋体" w:hint="eastAsia"/>
                <w:bCs/>
                <w:sz w:val="21"/>
                <w:szCs w:val="21"/>
                <w14:ligatures w14:val="none"/>
              </w:rPr>
              <w:t>罐附近</w:t>
            </w:r>
          </w:p>
        </w:tc>
      </w:tr>
      <w:tr w:rsidR="00334625" w:rsidRPr="00334625" w14:paraId="4FEE8D01" w14:textId="77777777" w:rsidTr="002C0A6C">
        <w:trPr>
          <w:trHeight w:val="454"/>
          <w:jc w:val="center"/>
        </w:trPr>
        <w:tc>
          <w:tcPr>
            <w:tcW w:w="381" w:type="pct"/>
            <w:vAlign w:val="center"/>
          </w:tcPr>
          <w:p w14:paraId="36D6B87F" w14:textId="77777777" w:rsidR="00334625" w:rsidRPr="00334625" w:rsidRDefault="00334625"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4</w:t>
            </w:r>
          </w:p>
        </w:tc>
        <w:tc>
          <w:tcPr>
            <w:tcW w:w="1393" w:type="pct"/>
            <w:vAlign w:val="center"/>
          </w:tcPr>
          <w:p w14:paraId="6670A226" w14:textId="77777777" w:rsidR="00334625" w:rsidRPr="00334625" w:rsidRDefault="00334625" w:rsidP="00D34C26">
            <w:pPr>
              <w:spacing w:line="240" w:lineRule="auto"/>
              <w:ind w:firstLineChars="0" w:firstLine="0"/>
              <w:jc w:val="center"/>
              <w:rPr>
                <w:rFonts w:cs="仿宋_GB2312"/>
                <w:sz w:val="21"/>
                <w:szCs w:val="21"/>
                <w14:ligatures w14:val="none"/>
              </w:rPr>
            </w:pPr>
            <w:r w:rsidRPr="00334625">
              <w:rPr>
                <w:rFonts w:cs="仿宋_GB2312" w:hint="eastAsia"/>
                <w:sz w:val="21"/>
                <w:szCs w:val="21"/>
                <w14:ligatures w14:val="none"/>
              </w:rPr>
              <w:t>甲醇可燃气体检测器</w:t>
            </w:r>
          </w:p>
        </w:tc>
        <w:tc>
          <w:tcPr>
            <w:tcW w:w="1005" w:type="pct"/>
            <w:vAlign w:val="center"/>
          </w:tcPr>
          <w:p w14:paraId="0A09669F" w14:textId="77777777" w:rsidR="00334625" w:rsidRPr="00334625" w:rsidRDefault="00306629"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1</w:t>
            </w:r>
          </w:p>
        </w:tc>
        <w:tc>
          <w:tcPr>
            <w:tcW w:w="2221" w:type="pct"/>
            <w:vAlign w:val="center"/>
          </w:tcPr>
          <w:p w14:paraId="25B29AEF" w14:textId="77777777" w:rsidR="00334625" w:rsidRPr="00334625" w:rsidRDefault="00306629" w:rsidP="00D34C26">
            <w:pPr>
              <w:spacing w:line="240" w:lineRule="auto"/>
              <w:ind w:firstLineChars="0" w:firstLine="0"/>
              <w:jc w:val="center"/>
              <w:rPr>
                <w:rFonts w:cs="宋体"/>
                <w:bCs/>
                <w:sz w:val="21"/>
                <w:szCs w:val="21"/>
                <w14:ligatures w14:val="none"/>
              </w:rPr>
            </w:pPr>
            <w:r w:rsidRPr="00306629">
              <w:rPr>
                <w:rFonts w:cs="宋体" w:hint="eastAsia"/>
                <w:bCs/>
                <w:sz w:val="21"/>
                <w:szCs w:val="21"/>
                <w14:ligatures w14:val="none"/>
              </w:rPr>
              <w:t>P-101</w:t>
            </w:r>
            <w:r w:rsidRPr="00306629">
              <w:rPr>
                <w:rFonts w:cs="宋体" w:hint="eastAsia"/>
                <w:bCs/>
                <w:sz w:val="21"/>
                <w:szCs w:val="21"/>
                <w14:ligatures w14:val="none"/>
              </w:rPr>
              <w:t>甲醇原料泵附近</w:t>
            </w:r>
          </w:p>
        </w:tc>
      </w:tr>
      <w:tr w:rsidR="00334625" w:rsidRPr="00334625" w14:paraId="226216D0" w14:textId="77777777" w:rsidTr="002C0A6C">
        <w:trPr>
          <w:trHeight w:val="454"/>
          <w:jc w:val="center"/>
        </w:trPr>
        <w:tc>
          <w:tcPr>
            <w:tcW w:w="381" w:type="pct"/>
            <w:vAlign w:val="center"/>
          </w:tcPr>
          <w:p w14:paraId="0DA43276" w14:textId="77777777" w:rsidR="00334625" w:rsidRPr="00334625" w:rsidRDefault="00334625"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5</w:t>
            </w:r>
          </w:p>
        </w:tc>
        <w:tc>
          <w:tcPr>
            <w:tcW w:w="1393" w:type="pct"/>
            <w:vAlign w:val="center"/>
          </w:tcPr>
          <w:p w14:paraId="6F309D33" w14:textId="77777777" w:rsidR="00334625" w:rsidRPr="00334625" w:rsidRDefault="00334625" w:rsidP="00D34C26">
            <w:pPr>
              <w:spacing w:line="240" w:lineRule="auto"/>
              <w:ind w:firstLineChars="0" w:firstLine="0"/>
              <w:jc w:val="center"/>
              <w:rPr>
                <w:rFonts w:cs="仿宋_GB2312"/>
                <w:sz w:val="21"/>
                <w:szCs w:val="21"/>
                <w14:ligatures w14:val="none"/>
              </w:rPr>
            </w:pPr>
            <w:r w:rsidRPr="00334625">
              <w:rPr>
                <w:rFonts w:cs="仿宋_GB2312" w:hint="eastAsia"/>
                <w:sz w:val="21"/>
                <w:szCs w:val="21"/>
                <w14:ligatures w14:val="none"/>
              </w:rPr>
              <w:t>甲醇可燃气体检测器</w:t>
            </w:r>
          </w:p>
        </w:tc>
        <w:tc>
          <w:tcPr>
            <w:tcW w:w="1005" w:type="pct"/>
            <w:vAlign w:val="center"/>
          </w:tcPr>
          <w:p w14:paraId="370BA08B" w14:textId="77777777" w:rsidR="00334625" w:rsidRPr="00334625" w:rsidRDefault="00306629"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1</w:t>
            </w:r>
          </w:p>
        </w:tc>
        <w:tc>
          <w:tcPr>
            <w:tcW w:w="2221" w:type="pct"/>
            <w:vAlign w:val="center"/>
          </w:tcPr>
          <w:p w14:paraId="541AC771" w14:textId="77777777" w:rsidR="00334625" w:rsidRPr="00334625" w:rsidRDefault="00306629" w:rsidP="00D34C26">
            <w:pPr>
              <w:spacing w:line="240" w:lineRule="auto"/>
              <w:ind w:firstLineChars="0" w:firstLine="0"/>
              <w:jc w:val="center"/>
              <w:rPr>
                <w:rFonts w:cs="宋体"/>
                <w:bCs/>
                <w:sz w:val="21"/>
                <w:szCs w:val="21"/>
                <w14:ligatures w14:val="none"/>
              </w:rPr>
            </w:pPr>
            <w:r w:rsidRPr="00306629">
              <w:rPr>
                <w:rFonts w:cs="宋体" w:hint="eastAsia"/>
                <w:bCs/>
                <w:sz w:val="21"/>
                <w:szCs w:val="21"/>
                <w14:ligatures w14:val="none"/>
              </w:rPr>
              <w:t>L-101</w:t>
            </w:r>
            <w:r w:rsidRPr="00306629">
              <w:rPr>
                <w:rFonts w:cs="宋体" w:hint="eastAsia"/>
                <w:bCs/>
                <w:sz w:val="21"/>
                <w:szCs w:val="21"/>
                <w14:ligatures w14:val="none"/>
              </w:rPr>
              <w:t>装车鹤管附近</w:t>
            </w:r>
          </w:p>
        </w:tc>
      </w:tr>
      <w:tr w:rsidR="00334625" w:rsidRPr="00334625" w14:paraId="29500070" w14:textId="77777777" w:rsidTr="002C0A6C">
        <w:trPr>
          <w:trHeight w:val="454"/>
          <w:jc w:val="center"/>
        </w:trPr>
        <w:tc>
          <w:tcPr>
            <w:tcW w:w="381" w:type="pct"/>
            <w:vAlign w:val="center"/>
          </w:tcPr>
          <w:p w14:paraId="2811FE75" w14:textId="77777777" w:rsidR="00334625" w:rsidRPr="00334625" w:rsidRDefault="00334625"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6</w:t>
            </w:r>
          </w:p>
        </w:tc>
        <w:tc>
          <w:tcPr>
            <w:tcW w:w="1393" w:type="pct"/>
            <w:vAlign w:val="center"/>
          </w:tcPr>
          <w:p w14:paraId="555BA0A0" w14:textId="77777777" w:rsidR="00334625" w:rsidRPr="00334625" w:rsidRDefault="00306629" w:rsidP="00D34C26">
            <w:pPr>
              <w:spacing w:line="240" w:lineRule="auto"/>
              <w:ind w:firstLineChars="0" w:firstLine="0"/>
              <w:jc w:val="center"/>
              <w:rPr>
                <w:rFonts w:cs="仿宋_GB2312"/>
                <w:sz w:val="21"/>
                <w:szCs w:val="21"/>
                <w14:ligatures w14:val="none"/>
              </w:rPr>
            </w:pPr>
            <w:r w:rsidRPr="00306629">
              <w:rPr>
                <w:rFonts w:cs="仿宋_GB2312" w:hint="eastAsia"/>
                <w:sz w:val="21"/>
                <w:szCs w:val="21"/>
                <w14:ligatures w14:val="none"/>
              </w:rPr>
              <w:t>正丁醇异丙醇</w:t>
            </w:r>
            <w:r w:rsidR="00334625" w:rsidRPr="00334625">
              <w:rPr>
                <w:rFonts w:cs="仿宋_GB2312" w:hint="eastAsia"/>
                <w:sz w:val="21"/>
                <w:szCs w:val="21"/>
                <w14:ligatures w14:val="none"/>
              </w:rPr>
              <w:t>可燃气体检测器</w:t>
            </w:r>
          </w:p>
        </w:tc>
        <w:tc>
          <w:tcPr>
            <w:tcW w:w="1005" w:type="pct"/>
            <w:vAlign w:val="center"/>
          </w:tcPr>
          <w:p w14:paraId="372DF6F6" w14:textId="77777777" w:rsidR="00334625" w:rsidRPr="00306629" w:rsidRDefault="00306629"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1</w:t>
            </w:r>
          </w:p>
        </w:tc>
        <w:tc>
          <w:tcPr>
            <w:tcW w:w="2221" w:type="pct"/>
            <w:vAlign w:val="center"/>
          </w:tcPr>
          <w:p w14:paraId="7968173A" w14:textId="77777777" w:rsidR="00334625" w:rsidRPr="00334625" w:rsidRDefault="00306629" w:rsidP="00D34C26">
            <w:pPr>
              <w:spacing w:line="240" w:lineRule="auto"/>
              <w:ind w:firstLineChars="0" w:firstLine="0"/>
              <w:jc w:val="center"/>
              <w:rPr>
                <w:rFonts w:cs="宋体"/>
                <w:bCs/>
                <w:sz w:val="21"/>
                <w:szCs w:val="21"/>
                <w14:ligatures w14:val="none"/>
              </w:rPr>
            </w:pPr>
            <w:r w:rsidRPr="00306629">
              <w:rPr>
                <w:rFonts w:cs="宋体" w:hint="eastAsia"/>
                <w:bCs/>
                <w:sz w:val="21"/>
                <w:szCs w:val="21"/>
                <w14:ligatures w14:val="none"/>
              </w:rPr>
              <w:t>D-102</w:t>
            </w:r>
            <w:r w:rsidRPr="00306629">
              <w:rPr>
                <w:rFonts w:cs="宋体" w:hint="eastAsia"/>
                <w:bCs/>
                <w:sz w:val="21"/>
                <w:szCs w:val="21"/>
                <w14:ligatures w14:val="none"/>
              </w:rPr>
              <w:t>罐附近</w:t>
            </w:r>
          </w:p>
        </w:tc>
      </w:tr>
      <w:tr w:rsidR="00D34C26" w:rsidRPr="00334625" w14:paraId="558562FB" w14:textId="77777777" w:rsidTr="00D34C26">
        <w:trPr>
          <w:trHeight w:val="454"/>
          <w:jc w:val="center"/>
        </w:trPr>
        <w:tc>
          <w:tcPr>
            <w:tcW w:w="5000" w:type="pct"/>
            <w:gridSpan w:val="4"/>
            <w:vAlign w:val="center"/>
          </w:tcPr>
          <w:p w14:paraId="7D2D7F9B" w14:textId="77777777" w:rsidR="00D34C26" w:rsidRPr="00306629" w:rsidRDefault="00D34C26" w:rsidP="00D34C26">
            <w:pPr>
              <w:spacing w:line="240" w:lineRule="auto"/>
              <w:ind w:firstLineChars="0" w:firstLine="0"/>
              <w:jc w:val="center"/>
              <w:rPr>
                <w:rFonts w:cs="宋体"/>
                <w:bCs/>
                <w:sz w:val="21"/>
                <w:szCs w:val="21"/>
                <w14:ligatures w14:val="none"/>
              </w:rPr>
            </w:pPr>
            <w:r w:rsidRPr="00D34C26">
              <w:rPr>
                <w:rFonts w:cs="宋体" w:hint="eastAsia"/>
                <w:bCs/>
                <w:sz w:val="21"/>
                <w:szCs w:val="21"/>
                <w14:ligatures w14:val="none"/>
              </w:rPr>
              <w:t>主要个体防护用品</w:t>
            </w:r>
          </w:p>
        </w:tc>
      </w:tr>
      <w:tr w:rsidR="00D34C26" w:rsidRPr="00334625" w14:paraId="4E3FA33C" w14:textId="77777777" w:rsidTr="002C0A6C">
        <w:trPr>
          <w:trHeight w:val="454"/>
          <w:jc w:val="center"/>
        </w:trPr>
        <w:tc>
          <w:tcPr>
            <w:tcW w:w="381" w:type="pct"/>
            <w:vAlign w:val="center"/>
          </w:tcPr>
          <w:p w14:paraId="793312D1" w14:textId="77777777" w:rsidR="00D34C26" w:rsidRDefault="00D34C26"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1</w:t>
            </w:r>
          </w:p>
        </w:tc>
        <w:tc>
          <w:tcPr>
            <w:tcW w:w="1393" w:type="pct"/>
            <w:vAlign w:val="center"/>
          </w:tcPr>
          <w:p w14:paraId="3765E1C0" w14:textId="77777777" w:rsidR="00D34C26" w:rsidRPr="00306629" w:rsidRDefault="00D34C26" w:rsidP="00D34C26">
            <w:pPr>
              <w:spacing w:line="240" w:lineRule="auto"/>
              <w:ind w:firstLineChars="0" w:firstLine="0"/>
              <w:jc w:val="center"/>
              <w:rPr>
                <w:rFonts w:cs="仿宋_GB2312"/>
                <w:sz w:val="21"/>
                <w:szCs w:val="21"/>
                <w14:ligatures w14:val="none"/>
              </w:rPr>
            </w:pPr>
            <w:r w:rsidRPr="00D34C26">
              <w:rPr>
                <w:rFonts w:cs="仿宋_GB2312" w:hint="eastAsia"/>
                <w:sz w:val="21"/>
                <w:szCs w:val="21"/>
                <w14:ligatures w14:val="none"/>
              </w:rPr>
              <w:t>安全帽</w:t>
            </w:r>
          </w:p>
        </w:tc>
        <w:tc>
          <w:tcPr>
            <w:tcW w:w="1005" w:type="pct"/>
            <w:vAlign w:val="center"/>
          </w:tcPr>
          <w:p w14:paraId="5A92461C" w14:textId="77777777" w:rsidR="00D34C26" w:rsidRDefault="00D34C26" w:rsidP="00D34C26">
            <w:pPr>
              <w:spacing w:line="240" w:lineRule="auto"/>
              <w:ind w:firstLineChars="0" w:firstLine="0"/>
              <w:jc w:val="center"/>
              <w:rPr>
                <w:rFonts w:cs="宋体"/>
                <w:bCs/>
                <w:sz w:val="21"/>
                <w:szCs w:val="21"/>
                <w14:ligatures w14:val="none"/>
              </w:rPr>
            </w:pPr>
            <w:r w:rsidRPr="00D34C26">
              <w:rPr>
                <w:rFonts w:cs="宋体" w:hint="eastAsia"/>
                <w:bCs/>
                <w:sz w:val="21"/>
                <w:szCs w:val="21"/>
                <w14:ligatures w14:val="none"/>
              </w:rPr>
              <w:t>1</w:t>
            </w:r>
            <w:r w:rsidRPr="00D34C26">
              <w:rPr>
                <w:rFonts w:cs="宋体" w:hint="eastAsia"/>
                <w:bCs/>
                <w:sz w:val="21"/>
                <w:szCs w:val="21"/>
                <w14:ligatures w14:val="none"/>
              </w:rPr>
              <w:t>个</w:t>
            </w:r>
            <w:r w:rsidRPr="00D34C26">
              <w:rPr>
                <w:rFonts w:cs="宋体" w:hint="eastAsia"/>
                <w:bCs/>
                <w:sz w:val="21"/>
                <w:szCs w:val="21"/>
                <w14:ligatures w14:val="none"/>
              </w:rPr>
              <w:t>/</w:t>
            </w:r>
            <w:r w:rsidRPr="00D34C26">
              <w:rPr>
                <w:rFonts w:cs="宋体" w:hint="eastAsia"/>
                <w:bCs/>
                <w:sz w:val="21"/>
                <w:szCs w:val="21"/>
                <w14:ligatures w14:val="none"/>
              </w:rPr>
              <w:t>人</w:t>
            </w:r>
          </w:p>
        </w:tc>
        <w:tc>
          <w:tcPr>
            <w:tcW w:w="2221" w:type="pct"/>
            <w:vAlign w:val="center"/>
          </w:tcPr>
          <w:p w14:paraId="38988553" w14:textId="5DE945BB" w:rsidR="00D34C26" w:rsidRPr="00306629" w:rsidRDefault="00D34C26" w:rsidP="00D34C26">
            <w:pPr>
              <w:spacing w:line="240" w:lineRule="auto"/>
              <w:ind w:firstLineChars="0" w:firstLine="0"/>
              <w:jc w:val="center"/>
              <w:rPr>
                <w:rFonts w:cs="宋体"/>
                <w:bCs/>
                <w:sz w:val="21"/>
                <w:szCs w:val="21"/>
                <w14:ligatures w14:val="none"/>
              </w:rPr>
            </w:pPr>
          </w:p>
        </w:tc>
      </w:tr>
      <w:tr w:rsidR="00D34C26" w:rsidRPr="00334625" w14:paraId="64EC23C0" w14:textId="77777777" w:rsidTr="002C0A6C">
        <w:trPr>
          <w:trHeight w:val="454"/>
          <w:jc w:val="center"/>
        </w:trPr>
        <w:tc>
          <w:tcPr>
            <w:tcW w:w="381" w:type="pct"/>
            <w:vAlign w:val="center"/>
          </w:tcPr>
          <w:p w14:paraId="7A6605B7" w14:textId="77777777" w:rsidR="00D34C26" w:rsidRDefault="00D34C26"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2</w:t>
            </w:r>
          </w:p>
        </w:tc>
        <w:tc>
          <w:tcPr>
            <w:tcW w:w="1393" w:type="pct"/>
            <w:vAlign w:val="center"/>
          </w:tcPr>
          <w:p w14:paraId="36F64447" w14:textId="77777777" w:rsidR="00D34C26" w:rsidRPr="00306629" w:rsidRDefault="00D34C26" w:rsidP="00D34C26">
            <w:pPr>
              <w:spacing w:line="240" w:lineRule="auto"/>
              <w:ind w:firstLineChars="0" w:firstLine="0"/>
              <w:jc w:val="center"/>
              <w:rPr>
                <w:rFonts w:cs="仿宋_GB2312"/>
                <w:sz w:val="21"/>
                <w:szCs w:val="21"/>
                <w14:ligatures w14:val="none"/>
              </w:rPr>
            </w:pPr>
            <w:r w:rsidRPr="00D34C26">
              <w:rPr>
                <w:rFonts w:cs="仿宋_GB2312" w:hint="eastAsia"/>
                <w:sz w:val="21"/>
                <w:szCs w:val="21"/>
                <w14:ligatures w14:val="none"/>
              </w:rPr>
              <w:t>防静电工作服</w:t>
            </w:r>
          </w:p>
        </w:tc>
        <w:tc>
          <w:tcPr>
            <w:tcW w:w="1005" w:type="pct"/>
            <w:vAlign w:val="center"/>
          </w:tcPr>
          <w:p w14:paraId="20A628F1" w14:textId="77777777" w:rsidR="00D34C26" w:rsidRDefault="00D34C26" w:rsidP="00D34C26">
            <w:pPr>
              <w:spacing w:line="240" w:lineRule="auto"/>
              <w:ind w:firstLineChars="0" w:firstLine="0"/>
              <w:jc w:val="center"/>
              <w:rPr>
                <w:rFonts w:cs="宋体"/>
                <w:bCs/>
                <w:sz w:val="21"/>
                <w:szCs w:val="21"/>
                <w14:ligatures w14:val="none"/>
              </w:rPr>
            </w:pPr>
            <w:r w:rsidRPr="00D34C26">
              <w:rPr>
                <w:rFonts w:cs="宋体" w:hint="eastAsia"/>
                <w:bCs/>
                <w:sz w:val="21"/>
                <w:szCs w:val="21"/>
                <w14:ligatures w14:val="none"/>
              </w:rPr>
              <w:t>1</w:t>
            </w:r>
            <w:r w:rsidRPr="00D34C26">
              <w:rPr>
                <w:rFonts w:cs="宋体" w:hint="eastAsia"/>
                <w:bCs/>
                <w:sz w:val="21"/>
                <w:szCs w:val="21"/>
                <w14:ligatures w14:val="none"/>
              </w:rPr>
              <w:t>套</w:t>
            </w:r>
            <w:r w:rsidRPr="00D34C26">
              <w:rPr>
                <w:rFonts w:cs="宋体" w:hint="eastAsia"/>
                <w:bCs/>
                <w:sz w:val="21"/>
                <w:szCs w:val="21"/>
                <w14:ligatures w14:val="none"/>
              </w:rPr>
              <w:t>/</w:t>
            </w:r>
            <w:r w:rsidRPr="00D34C26">
              <w:rPr>
                <w:rFonts w:cs="宋体" w:hint="eastAsia"/>
                <w:bCs/>
                <w:sz w:val="21"/>
                <w:szCs w:val="21"/>
                <w14:ligatures w14:val="none"/>
              </w:rPr>
              <w:t>人</w:t>
            </w:r>
          </w:p>
        </w:tc>
        <w:tc>
          <w:tcPr>
            <w:tcW w:w="2221" w:type="pct"/>
            <w:vAlign w:val="center"/>
          </w:tcPr>
          <w:p w14:paraId="217D7487" w14:textId="6EE18CF3" w:rsidR="00D34C26" w:rsidRPr="00306629" w:rsidRDefault="00D34C26" w:rsidP="00D34C26">
            <w:pPr>
              <w:spacing w:line="240" w:lineRule="auto"/>
              <w:ind w:firstLineChars="0" w:firstLine="0"/>
              <w:jc w:val="center"/>
              <w:rPr>
                <w:rFonts w:cs="宋体"/>
                <w:bCs/>
                <w:sz w:val="21"/>
                <w:szCs w:val="21"/>
                <w14:ligatures w14:val="none"/>
              </w:rPr>
            </w:pPr>
          </w:p>
        </w:tc>
      </w:tr>
      <w:tr w:rsidR="00D34C26" w:rsidRPr="00334625" w14:paraId="10C8E29E" w14:textId="77777777" w:rsidTr="002C0A6C">
        <w:trPr>
          <w:trHeight w:val="454"/>
          <w:jc w:val="center"/>
        </w:trPr>
        <w:tc>
          <w:tcPr>
            <w:tcW w:w="381" w:type="pct"/>
            <w:vAlign w:val="center"/>
          </w:tcPr>
          <w:p w14:paraId="52246C3E" w14:textId="77777777" w:rsidR="00D34C26" w:rsidRDefault="00D34C26"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lastRenderedPageBreak/>
              <w:t>3</w:t>
            </w:r>
          </w:p>
        </w:tc>
        <w:tc>
          <w:tcPr>
            <w:tcW w:w="1393" w:type="pct"/>
            <w:vAlign w:val="center"/>
          </w:tcPr>
          <w:p w14:paraId="5A596B27" w14:textId="77777777" w:rsidR="00D34C26" w:rsidRPr="00306629" w:rsidRDefault="00D34C26" w:rsidP="00D34C26">
            <w:pPr>
              <w:spacing w:line="240" w:lineRule="auto"/>
              <w:ind w:firstLineChars="0" w:firstLine="0"/>
              <w:jc w:val="center"/>
              <w:rPr>
                <w:rFonts w:cs="仿宋_GB2312"/>
                <w:sz w:val="21"/>
                <w:szCs w:val="21"/>
                <w14:ligatures w14:val="none"/>
              </w:rPr>
            </w:pPr>
            <w:r w:rsidRPr="00D34C26">
              <w:rPr>
                <w:rFonts w:cs="仿宋_GB2312" w:hint="eastAsia"/>
                <w:sz w:val="21"/>
                <w:szCs w:val="21"/>
                <w14:ligatures w14:val="none"/>
              </w:rPr>
              <w:t>橡胶防护手套</w:t>
            </w:r>
          </w:p>
        </w:tc>
        <w:tc>
          <w:tcPr>
            <w:tcW w:w="1005" w:type="pct"/>
            <w:vAlign w:val="center"/>
          </w:tcPr>
          <w:p w14:paraId="33708ED6" w14:textId="77777777" w:rsidR="00D34C26" w:rsidRDefault="00D34C26" w:rsidP="00D34C26">
            <w:pPr>
              <w:spacing w:line="240" w:lineRule="auto"/>
              <w:ind w:firstLineChars="0" w:firstLine="0"/>
              <w:jc w:val="center"/>
              <w:rPr>
                <w:rFonts w:cs="宋体"/>
                <w:bCs/>
                <w:sz w:val="21"/>
                <w:szCs w:val="21"/>
                <w14:ligatures w14:val="none"/>
              </w:rPr>
            </w:pPr>
            <w:r w:rsidRPr="00D34C26">
              <w:rPr>
                <w:rFonts w:cs="宋体" w:hint="eastAsia"/>
                <w:bCs/>
                <w:sz w:val="21"/>
                <w:szCs w:val="21"/>
                <w14:ligatures w14:val="none"/>
              </w:rPr>
              <w:t>1</w:t>
            </w:r>
            <w:r w:rsidRPr="00D34C26">
              <w:rPr>
                <w:rFonts w:cs="宋体" w:hint="eastAsia"/>
                <w:bCs/>
                <w:sz w:val="21"/>
                <w:szCs w:val="21"/>
                <w14:ligatures w14:val="none"/>
              </w:rPr>
              <w:t>副</w:t>
            </w:r>
            <w:r w:rsidRPr="00D34C26">
              <w:rPr>
                <w:rFonts w:cs="宋体" w:hint="eastAsia"/>
                <w:bCs/>
                <w:sz w:val="21"/>
                <w:szCs w:val="21"/>
                <w14:ligatures w14:val="none"/>
              </w:rPr>
              <w:t>/</w:t>
            </w:r>
            <w:r w:rsidRPr="00D34C26">
              <w:rPr>
                <w:rFonts w:cs="宋体" w:hint="eastAsia"/>
                <w:bCs/>
                <w:sz w:val="21"/>
                <w:szCs w:val="21"/>
                <w14:ligatures w14:val="none"/>
              </w:rPr>
              <w:t>人</w:t>
            </w:r>
          </w:p>
        </w:tc>
        <w:tc>
          <w:tcPr>
            <w:tcW w:w="2221" w:type="pct"/>
            <w:vAlign w:val="center"/>
          </w:tcPr>
          <w:p w14:paraId="00246F27" w14:textId="45E4A02C" w:rsidR="00D34C26" w:rsidRPr="00306629" w:rsidRDefault="00D34C26" w:rsidP="00D34C26">
            <w:pPr>
              <w:spacing w:line="240" w:lineRule="auto"/>
              <w:ind w:firstLineChars="0" w:firstLine="0"/>
              <w:jc w:val="center"/>
              <w:rPr>
                <w:rFonts w:cs="宋体"/>
                <w:bCs/>
                <w:sz w:val="21"/>
                <w:szCs w:val="21"/>
                <w14:ligatures w14:val="none"/>
              </w:rPr>
            </w:pPr>
          </w:p>
        </w:tc>
      </w:tr>
      <w:tr w:rsidR="00D34C26" w:rsidRPr="00334625" w14:paraId="7991C484" w14:textId="77777777" w:rsidTr="002C0A6C">
        <w:trPr>
          <w:trHeight w:val="454"/>
          <w:jc w:val="center"/>
        </w:trPr>
        <w:tc>
          <w:tcPr>
            <w:tcW w:w="381" w:type="pct"/>
            <w:vAlign w:val="center"/>
          </w:tcPr>
          <w:p w14:paraId="05AA8AC4" w14:textId="77777777" w:rsidR="00D34C26" w:rsidRDefault="00D34C26"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4</w:t>
            </w:r>
          </w:p>
        </w:tc>
        <w:tc>
          <w:tcPr>
            <w:tcW w:w="1393" w:type="pct"/>
            <w:vAlign w:val="center"/>
          </w:tcPr>
          <w:p w14:paraId="7A9A27FE" w14:textId="77777777" w:rsidR="00D34C26" w:rsidRPr="00306629" w:rsidRDefault="00D34C26" w:rsidP="00D34C26">
            <w:pPr>
              <w:spacing w:line="240" w:lineRule="auto"/>
              <w:ind w:firstLineChars="0" w:firstLine="0"/>
              <w:jc w:val="center"/>
              <w:rPr>
                <w:rFonts w:cs="仿宋_GB2312"/>
                <w:sz w:val="21"/>
                <w:szCs w:val="21"/>
                <w14:ligatures w14:val="none"/>
              </w:rPr>
            </w:pPr>
            <w:r w:rsidRPr="00D34C26">
              <w:rPr>
                <w:rFonts w:cs="仿宋_GB2312" w:hint="eastAsia"/>
                <w:sz w:val="21"/>
                <w:szCs w:val="21"/>
                <w14:ligatures w14:val="none"/>
              </w:rPr>
              <w:t>化学安全防护眼镜</w:t>
            </w:r>
          </w:p>
        </w:tc>
        <w:tc>
          <w:tcPr>
            <w:tcW w:w="1005" w:type="pct"/>
            <w:vAlign w:val="center"/>
          </w:tcPr>
          <w:p w14:paraId="06FD46C6" w14:textId="77777777" w:rsidR="00D34C26" w:rsidRDefault="00D34C26" w:rsidP="00D34C26">
            <w:pPr>
              <w:spacing w:line="240" w:lineRule="auto"/>
              <w:ind w:firstLineChars="0" w:firstLine="0"/>
              <w:jc w:val="center"/>
              <w:rPr>
                <w:rFonts w:cs="宋体"/>
                <w:bCs/>
                <w:sz w:val="21"/>
                <w:szCs w:val="21"/>
                <w14:ligatures w14:val="none"/>
              </w:rPr>
            </w:pPr>
            <w:r w:rsidRPr="00D34C26">
              <w:rPr>
                <w:rFonts w:cs="宋体" w:hint="eastAsia"/>
                <w:bCs/>
                <w:sz w:val="21"/>
                <w:szCs w:val="21"/>
                <w14:ligatures w14:val="none"/>
              </w:rPr>
              <w:t>1</w:t>
            </w:r>
            <w:r w:rsidRPr="00D34C26">
              <w:rPr>
                <w:rFonts w:cs="宋体" w:hint="eastAsia"/>
                <w:bCs/>
                <w:sz w:val="21"/>
                <w:szCs w:val="21"/>
                <w14:ligatures w14:val="none"/>
              </w:rPr>
              <w:t>个</w:t>
            </w:r>
            <w:r w:rsidRPr="00D34C26">
              <w:rPr>
                <w:rFonts w:cs="宋体" w:hint="eastAsia"/>
                <w:bCs/>
                <w:sz w:val="21"/>
                <w:szCs w:val="21"/>
                <w14:ligatures w14:val="none"/>
              </w:rPr>
              <w:t>/</w:t>
            </w:r>
            <w:r w:rsidRPr="00D34C26">
              <w:rPr>
                <w:rFonts w:cs="宋体" w:hint="eastAsia"/>
                <w:bCs/>
                <w:sz w:val="21"/>
                <w:szCs w:val="21"/>
                <w14:ligatures w14:val="none"/>
              </w:rPr>
              <w:t>人</w:t>
            </w:r>
          </w:p>
        </w:tc>
        <w:tc>
          <w:tcPr>
            <w:tcW w:w="2221" w:type="pct"/>
            <w:vAlign w:val="center"/>
          </w:tcPr>
          <w:p w14:paraId="3D90DD97" w14:textId="433791E4" w:rsidR="00D34C26" w:rsidRPr="00306629" w:rsidRDefault="00D34C26" w:rsidP="00D34C26">
            <w:pPr>
              <w:spacing w:line="240" w:lineRule="auto"/>
              <w:ind w:firstLineChars="0" w:firstLine="0"/>
              <w:jc w:val="center"/>
              <w:rPr>
                <w:rFonts w:cs="宋体"/>
                <w:bCs/>
                <w:sz w:val="21"/>
                <w:szCs w:val="21"/>
                <w14:ligatures w14:val="none"/>
              </w:rPr>
            </w:pPr>
          </w:p>
        </w:tc>
      </w:tr>
      <w:tr w:rsidR="00D34C26" w:rsidRPr="00334625" w14:paraId="49B208F8" w14:textId="77777777" w:rsidTr="002C0A6C">
        <w:trPr>
          <w:trHeight w:val="454"/>
          <w:jc w:val="center"/>
        </w:trPr>
        <w:tc>
          <w:tcPr>
            <w:tcW w:w="381" w:type="pct"/>
            <w:vAlign w:val="center"/>
          </w:tcPr>
          <w:p w14:paraId="682CF3E9" w14:textId="77777777" w:rsidR="00D34C26" w:rsidRDefault="00D34C26" w:rsidP="00D34C26">
            <w:pPr>
              <w:spacing w:line="240" w:lineRule="auto"/>
              <w:ind w:firstLineChars="0" w:firstLine="0"/>
              <w:jc w:val="center"/>
              <w:rPr>
                <w:rFonts w:cs="宋体"/>
                <w:bCs/>
                <w:sz w:val="21"/>
                <w:szCs w:val="21"/>
                <w14:ligatures w14:val="none"/>
              </w:rPr>
            </w:pPr>
            <w:r>
              <w:rPr>
                <w:rFonts w:cs="宋体" w:hint="eastAsia"/>
                <w:bCs/>
                <w:sz w:val="21"/>
                <w:szCs w:val="21"/>
                <w14:ligatures w14:val="none"/>
              </w:rPr>
              <w:t>5</w:t>
            </w:r>
          </w:p>
        </w:tc>
        <w:tc>
          <w:tcPr>
            <w:tcW w:w="1393" w:type="pct"/>
            <w:vAlign w:val="center"/>
          </w:tcPr>
          <w:p w14:paraId="1F962A82" w14:textId="77777777" w:rsidR="00D34C26" w:rsidRPr="00306629" w:rsidRDefault="00D34C26" w:rsidP="00D34C26">
            <w:pPr>
              <w:spacing w:line="240" w:lineRule="auto"/>
              <w:ind w:firstLineChars="0" w:firstLine="0"/>
              <w:jc w:val="center"/>
              <w:rPr>
                <w:rFonts w:cs="仿宋_GB2312"/>
                <w:sz w:val="21"/>
                <w:szCs w:val="21"/>
                <w14:ligatures w14:val="none"/>
              </w:rPr>
            </w:pPr>
            <w:r w:rsidRPr="00D34C26">
              <w:rPr>
                <w:rFonts w:cs="仿宋_GB2312" w:hint="eastAsia"/>
                <w:sz w:val="21"/>
                <w:szCs w:val="21"/>
                <w14:ligatures w14:val="none"/>
              </w:rPr>
              <w:t>便携式可燃气体检测报警仪</w:t>
            </w:r>
          </w:p>
        </w:tc>
        <w:tc>
          <w:tcPr>
            <w:tcW w:w="1005" w:type="pct"/>
            <w:vAlign w:val="center"/>
          </w:tcPr>
          <w:p w14:paraId="5EE9702D" w14:textId="77777777" w:rsidR="00D34C26" w:rsidRDefault="00D34C26" w:rsidP="00D34C26">
            <w:pPr>
              <w:spacing w:line="240" w:lineRule="auto"/>
              <w:ind w:firstLineChars="0" w:firstLine="0"/>
              <w:jc w:val="center"/>
              <w:rPr>
                <w:rFonts w:cs="宋体"/>
                <w:bCs/>
                <w:sz w:val="21"/>
                <w:szCs w:val="21"/>
                <w14:ligatures w14:val="none"/>
              </w:rPr>
            </w:pPr>
            <w:r w:rsidRPr="00D34C26">
              <w:rPr>
                <w:rFonts w:cs="宋体" w:hint="eastAsia"/>
                <w:bCs/>
                <w:sz w:val="21"/>
                <w:szCs w:val="21"/>
                <w14:ligatures w14:val="none"/>
              </w:rPr>
              <w:t>5</w:t>
            </w:r>
            <w:r w:rsidRPr="00D34C26">
              <w:rPr>
                <w:rFonts w:cs="宋体" w:hint="eastAsia"/>
                <w:bCs/>
                <w:sz w:val="21"/>
                <w:szCs w:val="21"/>
                <w14:ligatures w14:val="none"/>
              </w:rPr>
              <w:t>个</w:t>
            </w:r>
          </w:p>
        </w:tc>
        <w:tc>
          <w:tcPr>
            <w:tcW w:w="2221" w:type="pct"/>
            <w:vAlign w:val="center"/>
          </w:tcPr>
          <w:p w14:paraId="3C815BF8" w14:textId="1CA6B9EE" w:rsidR="00D34C26" w:rsidRPr="00306629" w:rsidRDefault="00D34C26" w:rsidP="00D34C26">
            <w:pPr>
              <w:spacing w:line="240" w:lineRule="auto"/>
              <w:ind w:firstLineChars="0" w:firstLine="0"/>
              <w:jc w:val="center"/>
              <w:rPr>
                <w:rFonts w:cs="宋体"/>
                <w:bCs/>
                <w:sz w:val="21"/>
                <w:szCs w:val="21"/>
                <w14:ligatures w14:val="none"/>
              </w:rPr>
            </w:pPr>
          </w:p>
        </w:tc>
      </w:tr>
      <w:tr w:rsidR="00D62AE5" w:rsidRPr="00D62AE5" w14:paraId="641B53E8" w14:textId="77777777" w:rsidTr="002C0A6C">
        <w:trPr>
          <w:trHeight w:val="454"/>
          <w:jc w:val="center"/>
        </w:trPr>
        <w:tc>
          <w:tcPr>
            <w:tcW w:w="381" w:type="pct"/>
            <w:vAlign w:val="center"/>
          </w:tcPr>
          <w:p w14:paraId="5709E1F4" w14:textId="076EC92C" w:rsidR="00D62AE5" w:rsidRPr="00192333" w:rsidRDefault="00D62AE5" w:rsidP="00D34C26">
            <w:pPr>
              <w:spacing w:line="240" w:lineRule="auto"/>
              <w:ind w:firstLineChars="0" w:firstLine="0"/>
              <w:jc w:val="center"/>
              <w:rPr>
                <w:rFonts w:cs="宋体"/>
                <w:bCs/>
                <w:sz w:val="21"/>
                <w:szCs w:val="21"/>
                <w14:ligatures w14:val="none"/>
              </w:rPr>
            </w:pPr>
            <w:r w:rsidRPr="00192333">
              <w:rPr>
                <w:rFonts w:cs="宋体" w:hint="eastAsia"/>
                <w:bCs/>
                <w:sz w:val="21"/>
                <w:szCs w:val="21"/>
                <w14:ligatures w14:val="none"/>
              </w:rPr>
              <w:t>6</w:t>
            </w:r>
          </w:p>
        </w:tc>
        <w:tc>
          <w:tcPr>
            <w:tcW w:w="1393" w:type="pct"/>
            <w:vAlign w:val="center"/>
          </w:tcPr>
          <w:p w14:paraId="312E447B" w14:textId="00C0B7A3" w:rsidR="00D62AE5" w:rsidRPr="00192333" w:rsidRDefault="00D62AE5" w:rsidP="00D34C26">
            <w:pPr>
              <w:spacing w:line="240" w:lineRule="auto"/>
              <w:ind w:firstLineChars="0" w:firstLine="0"/>
              <w:jc w:val="center"/>
              <w:rPr>
                <w:rFonts w:cs="仿宋_GB2312"/>
                <w:sz w:val="21"/>
                <w:szCs w:val="21"/>
                <w14:ligatures w14:val="none"/>
              </w:rPr>
            </w:pPr>
            <w:r w:rsidRPr="00192333">
              <w:rPr>
                <w:rFonts w:cs="仿宋_GB2312" w:hint="eastAsia"/>
                <w:sz w:val="21"/>
                <w:szCs w:val="21"/>
                <w14:ligatures w14:val="none"/>
              </w:rPr>
              <w:t>防静电工作鞋</w:t>
            </w:r>
          </w:p>
        </w:tc>
        <w:tc>
          <w:tcPr>
            <w:tcW w:w="1005" w:type="pct"/>
            <w:vAlign w:val="center"/>
          </w:tcPr>
          <w:p w14:paraId="5705F04F" w14:textId="6EC358F0" w:rsidR="00D62AE5" w:rsidRPr="00192333" w:rsidRDefault="00FC2182" w:rsidP="00D34C26">
            <w:pPr>
              <w:spacing w:line="240" w:lineRule="auto"/>
              <w:ind w:firstLineChars="0" w:firstLine="0"/>
              <w:jc w:val="center"/>
              <w:rPr>
                <w:rFonts w:cs="宋体"/>
                <w:bCs/>
                <w:sz w:val="21"/>
                <w:szCs w:val="21"/>
                <w:highlight w:val="yellow"/>
                <w14:ligatures w14:val="none"/>
              </w:rPr>
            </w:pPr>
            <w:r w:rsidRPr="00192333">
              <w:rPr>
                <w:rFonts w:cs="宋体" w:hint="eastAsia"/>
                <w:bCs/>
                <w:sz w:val="21"/>
                <w:szCs w:val="21"/>
                <w14:ligatures w14:val="none"/>
              </w:rPr>
              <w:t>2</w:t>
            </w:r>
            <w:r w:rsidRPr="00192333">
              <w:rPr>
                <w:rFonts w:cs="宋体" w:hint="eastAsia"/>
                <w:bCs/>
                <w:sz w:val="21"/>
                <w:szCs w:val="21"/>
                <w14:ligatures w14:val="none"/>
              </w:rPr>
              <w:t>双</w:t>
            </w:r>
          </w:p>
        </w:tc>
        <w:tc>
          <w:tcPr>
            <w:tcW w:w="2221" w:type="pct"/>
            <w:vAlign w:val="center"/>
          </w:tcPr>
          <w:p w14:paraId="19E0E76F" w14:textId="009CDBBE" w:rsidR="00D62AE5" w:rsidRPr="00D62AE5" w:rsidRDefault="00D62AE5" w:rsidP="00D34C26">
            <w:pPr>
              <w:spacing w:line="240" w:lineRule="auto"/>
              <w:ind w:firstLineChars="0" w:firstLine="0"/>
              <w:jc w:val="center"/>
              <w:rPr>
                <w:rFonts w:cs="宋体"/>
                <w:bCs/>
                <w:color w:val="EE0000"/>
                <w:sz w:val="21"/>
                <w:szCs w:val="21"/>
                <w:highlight w:val="yellow"/>
                <w14:ligatures w14:val="none"/>
              </w:rPr>
            </w:pPr>
          </w:p>
        </w:tc>
      </w:tr>
      <w:tr w:rsidR="00D62AE5" w:rsidRPr="00D62AE5" w14:paraId="5B36DE3A" w14:textId="77777777" w:rsidTr="002C0A6C">
        <w:trPr>
          <w:trHeight w:val="454"/>
          <w:jc w:val="center"/>
        </w:trPr>
        <w:tc>
          <w:tcPr>
            <w:tcW w:w="381" w:type="pct"/>
            <w:vAlign w:val="center"/>
          </w:tcPr>
          <w:p w14:paraId="374F53A7" w14:textId="62F83734" w:rsidR="00D62AE5" w:rsidRPr="00192333" w:rsidRDefault="00D62AE5" w:rsidP="00D34C26">
            <w:pPr>
              <w:spacing w:line="240" w:lineRule="auto"/>
              <w:ind w:firstLineChars="0" w:firstLine="0"/>
              <w:jc w:val="center"/>
              <w:rPr>
                <w:rFonts w:cs="宋体"/>
                <w:bCs/>
                <w:sz w:val="21"/>
                <w:szCs w:val="21"/>
                <w14:ligatures w14:val="none"/>
              </w:rPr>
            </w:pPr>
            <w:r w:rsidRPr="00192333">
              <w:rPr>
                <w:rFonts w:cs="宋体" w:hint="eastAsia"/>
                <w:bCs/>
                <w:sz w:val="21"/>
                <w:szCs w:val="21"/>
                <w14:ligatures w14:val="none"/>
              </w:rPr>
              <w:t>7</w:t>
            </w:r>
          </w:p>
        </w:tc>
        <w:tc>
          <w:tcPr>
            <w:tcW w:w="1393" w:type="pct"/>
            <w:vAlign w:val="center"/>
          </w:tcPr>
          <w:p w14:paraId="7949009C" w14:textId="7C51892E" w:rsidR="00D62AE5" w:rsidRPr="00192333" w:rsidRDefault="00D62AE5" w:rsidP="00D34C26">
            <w:pPr>
              <w:spacing w:line="240" w:lineRule="auto"/>
              <w:ind w:firstLineChars="0" w:firstLine="0"/>
              <w:jc w:val="center"/>
              <w:rPr>
                <w:rFonts w:cs="仿宋_GB2312"/>
                <w:sz w:val="21"/>
                <w:szCs w:val="21"/>
                <w14:ligatures w14:val="none"/>
              </w:rPr>
            </w:pPr>
            <w:r w:rsidRPr="00192333">
              <w:rPr>
                <w:rFonts w:cs="仿宋_GB2312" w:hint="eastAsia"/>
                <w:sz w:val="21"/>
                <w:szCs w:val="21"/>
                <w14:ligatures w14:val="none"/>
              </w:rPr>
              <w:t>绝缘手套</w:t>
            </w:r>
          </w:p>
        </w:tc>
        <w:tc>
          <w:tcPr>
            <w:tcW w:w="1005" w:type="pct"/>
            <w:vAlign w:val="center"/>
          </w:tcPr>
          <w:p w14:paraId="00A963CD" w14:textId="1163A6DA" w:rsidR="00D62AE5" w:rsidRPr="00192333" w:rsidRDefault="002D5C90" w:rsidP="00D34C26">
            <w:pPr>
              <w:spacing w:line="240" w:lineRule="auto"/>
              <w:ind w:firstLineChars="0" w:firstLine="0"/>
              <w:jc w:val="center"/>
              <w:rPr>
                <w:rFonts w:cs="宋体"/>
                <w:bCs/>
                <w:sz w:val="21"/>
                <w:szCs w:val="21"/>
                <w14:ligatures w14:val="none"/>
              </w:rPr>
            </w:pPr>
            <w:r w:rsidRPr="00192333">
              <w:rPr>
                <w:rFonts w:cs="宋体" w:hint="eastAsia"/>
                <w:bCs/>
                <w:sz w:val="21"/>
                <w:szCs w:val="21"/>
                <w14:ligatures w14:val="none"/>
              </w:rPr>
              <w:t>5</w:t>
            </w:r>
            <w:r w:rsidRPr="00192333">
              <w:rPr>
                <w:rFonts w:cs="宋体" w:hint="eastAsia"/>
                <w:bCs/>
                <w:sz w:val="21"/>
                <w:szCs w:val="21"/>
                <w14:ligatures w14:val="none"/>
              </w:rPr>
              <w:t>副</w:t>
            </w:r>
          </w:p>
        </w:tc>
        <w:tc>
          <w:tcPr>
            <w:tcW w:w="2221" w:type="pct"/>
            <w:vAlign w:val="center"/>
          </w:tcPr>
          <w:p w14:paraId="7D665E26" w14:textId="58063144" w:rsidR="00D62AE5" w:rsidRPr="00D62AE5" w:rsidRDefault="00D62AE5" w:rsidP="00D34C26">
            <w:pPr>
              <w:spacing w:line="240" w:lineRule="auto"/>
              <w:ind w:firstLineChars="0" w:firstLine="0"/>
              <w:jc w:val="center"/>
              <w:rPr>
                <w:rFonts w:cs="宋体"/>
                <w:bCs/>
                <w:color w:val="EE0000"/>
                <w:sz w:val="21"/>
                <w:szCs w:val="21"/>
                <w14:ligatures w14:val="none"/>
              </w:rPr>
            </w:pPr>
          </w:p>
        </w:tc>
      </w:tr>
    </w:tbl>
    <w:p w14:paraId="4E0EDDB2" w14:textId="77777777" w:rsidR="0081403C" w:rsidRDefault="0081403C" w:rsidP="0081403C">
      <w:pPr>
        <w:ind w:firstLine="560"/>
      </w:pPr>
      <w:r>
        <w:rPr>
          <w:rFonts w:hint="eastAsia"/>
        </w:rPr>
        <w:t>（</w:t>
      </w:r>
      <w:r>
        <w:rPr>
          <w:rFonts w:hint="eastAsia"/>
        </w:rPr>
        <w:t>2</w:t>
      </w:r>
      <w:r>
        <w:rPr>
          <w:rFonts w:hint="eastAsia"/>
        </w:rPr>
        <w:t>）项目安全设施设计专篇中安全设施的采纳情况</w:t>
      </w:r>
    </w:p>
    <w:p w14:paraId="2B5BDA12" w14:textId="77777777" w:rsidR="00B70140" w:rsidRDefault="0081403C" w:rsidP="0081403C">
      <w:pPr>
        <w:ind w:firstLine="560"/>
        <w:sectPr w:rsidR="00B70140" w:rsidSect="00586593">
          <w:pgSz w:w="11906" w:h="16838"/>
          <w:pgMar w:top="1418" w:right="1134" w:bottom="1134" w:left="1588" w:header="851" w:footer="992" w:gutter="0"/>
          <w:cols w:space="425"/>
          <w:docGrid w:type="lines" w:linePitch="381"/>
        </w:sectPr>
      </w:pPr>
      <w:r>
        <w:rPr>
          <w:rFonts w:hint="eastAsia"/>
        </w:rPr>
        <w:t>《辽宁兴创醇基燃油有限公司年产</w:t>
      </w:r>
      <w:r>
        <w:rPr>
          <w:rFonts w:hint="eastAsia"/>
        </w:rPr>
        <w:t>2000t</w:t>
      </w:r>
      <w:r>
        <w:rPr>
          <w:rFonts w:hint="eastAsia"/>
        </w:rPr>
        <w:t>醇基燃油项目安全设施设计专篇》中采用的安全设施和措施的采纳情况及依据详见</w:t>
      </w:r>
      <w:r w:rsidR="00DC7AE5" w:rsidRPr="00DC7AE5">
        <w:rPr>
          <w:rFonts w:hint="eastAsia"/>
        </w:rPr>
        <w:t>表</w:t>
      </w:r>
      <w:r w:rsidR="00DC7AE5">
        <w:rPr>
          <w:rFonts w:hint="eastAsia"/>
        </w:rPr>
        <w:t>5.3-2</w:t>
      </w:r>
      <w:r>
        <w:rPr>
          <w:rFonts w:hint="eastAsia"/>
        </w:rPr>
        <w:t>。</w:t>
      </w:r>
    </w:p>
    <w:p w14:paraId="7DC9A74C" w14:textId="77777777" w:rsidR="009F1E5A" w:rsidRPr="00B70140" w:rsidRDefault="00B70140" w:rsidP="00B70140">
      <w:pPr>
        <w:keepNext/>
        <w:spacing w:beforeLines="50" w:before="190" w:afterLines="50" w:after="190" w:line="240" w:lineRule="auto"/>
        <w:ind w:firstLineChars="0" w:firstLine="0"/>
        <w:jc w:val="center"/>
        <w:rPr>
          <w:rFonts w:eastAsia="黑体" w:cs="Times New Roman"/>
          <w:sz w:val="24"/>
          <w:szCs w:val="28"/>
        </w:rPr>
      </w:pPr>
      <w:r w:rsidRPr="00B70140">
        <w:rPr>
          <w:rFonts w:eastAsia="黑体" w:cs="Times New Roman" w:hint="eastAsia"/>
          <w:sz w:val="24"/>
          <w:szCs w:val="28"/>
        </w:rPr>
        <w:lastRenderedPageBreak/>
        <w:t>表</w:t>
      </w:r>
      <w:r w:rsidRPr="00B70140">
        <w:rPr>
          <w:rFonts w:eastAsia="黑体" w:cs="Times New Roman" w:hint="eastAsia"/>
          <w:sz w:val="24"/>
          <w:szCs w:val="28"/>
        </w:rPr>
        <w:t xml:space="preserve">5.3-2  </w:t>
      </w:r>
      <w:r w:rsidRPr="00B70140">
        <w:rPr>
          <w:rFonts w:eastAsia="黑体" w:cs="Times New Roman" w:hint="eastAsia"/>
          <w:sz w:val="24"/>
          <w:szCs w:val="28"/>
        </w:rPr>
        <w:t>设计采用的安全设施的落实情况表</w:t>
      </w:r>
    </w:p>
    <w:tbl>
      <w:tblPr>
        <w:tblW w:w="4994"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636"/>
        <w:gridCol w:w="7829"/>
        <w:gridCol w:w="680"/>
        <w:gridCol w:w="4209"/>
        <w:gridCol w:w="895"/>
      </w:tblGrid>
      <w:tr w:rsidR="004C74C7" w:rsidRPr="00B70140" w14:paraId="0BE4EEE3" w14:textId="77777777" w:rsidTr="008A73C3">
        <w:trPr>
          <w:trHeight w:val="454"/>
          <w:tblHeader/>
          <w:jc w:val="center"/>
        </w:trPr>
        <w:tc>
          <w:tcPr>
            <w:tcW w:w="223" w:type="pct"/>
            <w:vAlign w:val="center"/>
          </w:tcPr>
          <w:p w14:paraId="3C2408BE"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序号</w:t>
            </w:r>
          </w:p>
        </w:tc>
        <w:tc>
          <w:tcPr>
            <w:tcW w:w="2747" w:type="pct"/>
            <w:vAlign w:val="center"/>
          </w:tcPr>
          <w:p w14:paraId="4D703DDC"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sz w:val="21"/>
                <w:szCs w:val="21"/>
                <w14:ligatures w14:val="none"/>
              </w:rPr>
              <w:t>安全设施设计情况</w:t>
            </w:r>
          </w:p>
        </w:tc>
        <w:tc>
          <w:tcPr>
            <w:tcW w:w="239" w:type="pct"/>
            <w:vAlign w:val="center"/>
          </w:tcPr>
          <w:p w14:paraId="6601FCC8"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sz w:val="21"/>
                <w:szCs w:val="21"/>
                <w14:ligatures w14:val="none"/>
              </w:rPr>
              <w:t>是否落实</w:t>
            </w:r>
          </w:p>
        </w:tc>
        <w:tc>
          <w:tcPr>
            <w:tcW w:w="1477" w:type="pct"/>
            <w:vAlign w:val="center"/>
          </w:tcPr>
          <w:p w14:paraId="754B7904"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落实情况</w:t>
            </w:r>
          </w:p>
        </w:tc>
        <w:tc>
          <w:tcPr>
            <w:tcW w:w="314" w:type="pct"/>
            <w:vAlign w:val="center"/>
          </w:tcPr>
          <w:p w14:paraId="6B6E9206"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符合性</w:t>
            </w:r>
          </w:p>
        </w:tc>
      </w:tr>
      <w:tr w:rsidR="00B70140" w:rsidRPr="00B70140" w14:paraId="5288A359" w14:textId="77777777" w:rsidTr="00B70140">
        <w:trPr>
          <w:trHeight w:val="454"/>
          <w:jc w:val="center"/>
        </w:trPr>
        <w:tc>
          <w:tcPr>
            <w:tcW w:w="223" w:type="pct"/>
            <w:vAlign w:val="center"/>
          </w:tcPr>
          <w:p w14:paraId="68AD33EF"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1</w:t>
            </w:r>
          </w:p>
        </w:tc>
        <w:tc>
          <w:tcPr>
            <w:tcW w:w="4777" w:type="pct"/>
            <w:gridSpan w:val="4"/>
            <w:vAlign w:val="center"/>
          </w:tcPr>
          <w:p w14:paraId="57AE3DE0"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sz w:val="21"/>
                <w:szCs w:val="21"/>
                <w14:ligatures w14:val="none"/>
              </w:rPr>
              <w:t>工艺系统</w:t>
            </w:r>
          </w:p>
        </w:tc>
      </w:tr>
      <w:tr w:rsidR="00197E65" w:rsidRPr="00B70140" w14:paraId="7E2F61A1" w14:textId="77777777" w:rsidTr="00B70140">
        <w:trPr>
          <w:trHeight w:val="454"/>
          <w:jc w:val="center"/>
        </w:trPr>
        <w:tc>
          <w:tcPr>
            <w:tcW w:w="223" w:type="pct"/>
            <w:vMerge w:val="restart"/>
            <w:vAlign w:val="center"/>
          </w:tcPr>
          <w:p w14:paraId="5EEF7987"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1.1</w:t>
            </w:r>
          </w:p>
        </w:tc>
        <w:tc>
          <w:tcPr>
            <w:tcW w:w="4777" w:type="pct"/>
            <w:gridSpan w:val="4"/>
            <w:vAlign w:val="center"/>
          </w:tcPr>
          <w:p w14:paraId="241614F9" w14:textId="77777777" w:rsidR="00197E65" w:rsidRPr="00B70140" w:rsidRDefault="00197E65"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工艺过程采取的防泄漏、防火、防爆、防尘、防毒、防腐蚀等主要措施</w:t>
            </w:r>
          </w:p>
        </w:tc>
      </w:tr>
      <w:tr w:rsidR="00197E65" w:rsidRPr="00B70140" w14:paraId="2EC8DB23" w14:textId="77777777" w:rsidTr="008A73C3">
        <w:trPr>
          <w:trHeight w:val="454"/>
          <w:jc w:val="center"/>
        </w:trPr>
        <w:tc>
          <w:tcPr>
            <w:tcW w:w="223" w:type="pct"/>
            <w:vMerge/>
            <w:vAlign w:val="center"/>
          </w:tcPr>
          <w:p w14:paraId="7AC16122"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67B85B19" w14:textId="77777777" w:rsidR="00197E65" w:rsidRPr="00B70140" w:rsidRDefault="00197E65" w:rsidP="00AA1A6D">
            <w:pPr>
              <w:widowControl/>
              <w:spacing w:line="240" w:lineRule="auto"/>
              <w:ind w:firstLineChars="0" w:firstLine="0"/>
              <w:textAlignment w:val="center"/>
              <w:rPr>
                <w:rFonts w:cs="Times New Roman"/>
                <w:sz w:val="21"/>
                <w:szCs w:val="21"/>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1</w:t>
            </w:r>
            <w:r w:rsidRPr="005D1549">
              <w:rPr>
                <w:rFonts w:cs="Times New Roman" w:hint="eastAsia"/>
                <w:kern w:val="0"/>
                <w:sz w:val="21"/>
                <w:szCs w:val="21"/>
                <w:lang w:bidi="ar"/>
                <w14:ligatures w14:val="none"/>
              </w:rPr>
              <w:t>）本项目采用</w:t>
            </w:r>
            <w:r w:rsidRPr="005D1549">
              <w:rPr>
                <w:rFonts w:cs="Times New Roman" w:hint="eastAsia"/>
                <w:kern w:val="0"/>
                <w:sz w:val="21"/>
                <w:szCs w:val="21"/>
                <w:lang w:bidi="ar"/>
                <w14:ligatures w14:val="none"/>
              </w:rPr>
              <w:t>DCS</w:t>
            </w:r>
            <w:r w:rsidRPr="005D1549">
              <w:rPr>
                <w:rFonts w:cs="Times New Roman" w:hint="eastAsia"/>
                <w:kern w:val="0"/>
                <w:sz w:val="21"/>
                <w:szCs w:val="21"/>
                <w:lang w:bidi="ar"/>
                <w14:ligatures w14:val="none"/>
              </w:rPr>
              <w:t>控制，设置有必要的联锁报警装置</w:t>
            </w:r>
            <w:r w:rsidRPr="00B70140">
              <w:rPr>
                <w:rFonts w:cs="Times New Roman"/>
                <w:kern w:val="0"/>
                <w:sz w:val="21"/>
                <w:szCs w:val="21"/>
                <w:lang w:bidi="ar"/>
                <w14:ligatures w14:val="none"/>
              </w:rPr>
              <w:t>。</w:t>
            </w:r>
          </w:p>
        </w:tc>
        <w:tc>
          <w:tcPr>
            <w:tcW w:w="239" w:type="pct"/>
            <w:vAlign w:val="center"/>
          </w:tcPr>
          <w:p w14:paraId="268BB0C4"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58090B25" w14:textId="77777777" w:rsidR="00197E65" w:rsidRPr="00B70140" w:rsidRDefault="005D56AB" w:rsidP="00AA1A6D">
            <w:pPr>
              <w:spacing w:line="240" w:lineRule="auto"/>
              <w:ind w:firstLineChars="0" w:firstLine="0"/>
              <w:rPr>
                <w:rFonts w:cs="Times New Roman"/>
                <w:sz w:val="21"/>
                <w:szCs w:val="21"/>
                <w14:ligatures w14:val="none"/>
              </w:rPr>
            </w:pPr>
            <w:r w:rsidRPr="005D56AB">
              <w:rPr>
                <w:rFonts w:cs="宋体" w:hint="eastAsia"/>
                <w:sz w:val="21"/>
                <w:szCs w:val="21"/>
                <w14:ligatures w14:val="none"/>
              </w:rPr>
              <w:t>本项目采用</w:t>
            </w:r>
            <w:r w:rsidRPr="005D56AB">
              <w:rPr>
                <w:rFonts w:cs="宋体" w:hint="eastAsia"/>
                <w:sz w:val="21"/>
                <w:szCs w:val="21"/>
                <w14:ligatures w14:val="none"/>
              </w:rPr>
              <w:t>DCS</w:t>
            </w:r>
            <w:r w:rsidRPr="005D56AB">
              <w:rPr>
                <w:rFonts w:cs="宋体" w:hint="eastAsia"/>
                <w:sz w:val="21"/>
                <w:szCs w:val="21"/>
                <w14:ligatures w14:val="none"/>
              </w:rPr>
              <w:t>系统对全装置进行监视、控制、操作及管理。在控制室操作人员通过</w:t>
            </w:r>
            <w:r w:rsidRPr="005D56AB">
              <w:rPr>
                <w:rFonts w:cs="宋体" w:hint="eastAsia"/>
                <w:sz w:val="21"/>
                <w:szCs w:val="21"/>
                <w14:ligatures w14:val="none"/>
              </w:rPr>
              <w:t>DCS</w:t>
            </w:r>
            <w:r w:rsidRPr="005D56AB">
              <w:rPr>
                <w:rFonts w:cs="宋体" w:hint="eastAsia"/>
                <w:sz w:val="21"/>
                <w:szCs w:val="21"/>
                <w14:ligatures w14:val="none"/>
              </w:rPr>
              <w:t>操作员站画面能够对所有过程监测数据进行监视、对操作参数进行控制和调整，完成整个装置工艺的控制、检测、报警、操作联锁和安全保护等各项要求</w:t>
            </w:r>
            <w:r>
              <w:rPr>
                <w:rFonts w:cs="宋体" w:hint="eastAsia"/>
                <w:sz w:val="21"/>
                <w:szCs w:val="21"/>
                <w14:ligatures w14:val="none"/>
              </w:rPr>
              <w:t>。</w:t>
            </w:r>
          </w:p>
        </w:tc>
        <w:tc>
          <w:tcPr>
            <w:tcW w:w="314" w:type="pct"/>
            <w:vAlign w:val="center"/>
          </w:tcPr>
          <w:p w14:paraId="6DFD7044"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97E65" w:rsidRPr="00B70140" w14:paraId="384438E6" w14:textId="77777777" w:rsidTr="008A73C3">
        <w:trPr>
          <w:trHeight w:val="454"/>
          <w:jc w:val="center"/>
        </w:trPr>
        <w:tc>
          <w:tcPr>
            <w:tcW w:w="223" w:type="pct"/>
            <w:vMerge/>
            <w:vAlign w:val="center"/>
          </w:tcPr>
          <w:p w14:paraId="6A8BA00F"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09885132" w14:textId="77777777" w:rsidR="00197E65" w:rsidRPr="00B70140" w:rsidRDefault="00197E65" w:rsidP="00AA1A6D">
            <w:pPr>
              <w:widowControl/>
              <w:spacing w:line="240" w:lineRule="auto"/>
              <w:ind w:firstLineChars="0" w:firstLine="0"/>
              <w:textAlignment w:val="center"/>
              <w:rPr>
                <w:rFonts w:cs="Times New Roman"/>
                <w:sz w:val="21"/>
                <w:szCs w:val="21"/>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2</w:t>
            </w:r>
            <w:r w:rsidRPr="005D1549">
              <w:rPr>
                <w:rFonts w:cs="Times New Roman" w:hint="eastAsia"/>
                <w:kern w:val="0"/>
                <w:sz w:val="21"/>
                <w:szCs w:val="21"/>
                <w:lang w:bidi="ar"/>
                <w14:ligatures w14:val="none"/>
              </w:rPr>
              <w:t>）本项目的生产为间歇操作过程，且装卸车、配料等工艺过程不会同时发生，因此简化工艺流程，采用一台甲醇原料泵，满足装卸车、配料等功能，减少工艺管线，可减少泄漏的几率。</w:t>
            </w:r>
          </w:p>
        </w:tc>
        <w:tc>
          <w:tcPr>
            <w:tcW w:w="239" w:type="pct"/>
            <w:vAlign w:val="center"/>
          </w:tcPr>
          <w:p w14:paraId="4D9F944D"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sz w:val="21"/>
                <w:szCs w:val="21"/>
                <w14:ligatures w14:val="none"/>
              </w:rPr>
              <w:t>是</w:t>
            </w:r>
          </w:p>
        </w:tc>
        <w:tc>
          <w:tcPr>
            <w:tcW w:w="1477" w:type="pct"/>
            <w:vAlign w:val="center"/>
          </w:tcPr>
          <w:p w14:paraId="7E091D18" w14:textId="77777777" w:rsidR="00197E65" w:rsidRPr="00B70140" w:rsidRDefault="005D56AB"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现场使用一台甲醇原料泵作业</w:t>
            </w:r>
          </w:p>
        </w:tc>
        <w:tc>
          <w:tcPr>
            <w:tcW w:w="314" w:type="pct"/>
            <w:vAlign w:val="center"/>
          </w:tcPr>
          <w:p w14:paraId="3EAE1ABA"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97E65" w:rsidRPr="00B70140" w14:paraId="51E4B14D" w14:textId="77777777" w:rsidTr="008A73C3">
        <w:trPr>
          <w:trHeight w:val="454"/>
          <w:jc w:val="center"/>
        </w:trPr>
        <w:tc>
          <w:tcPr>
            <w:tcW w:w="223" w:type="pct"/>
            <w:vMerge/>
            <w:vAlign w:val="center"/>
          </w:tcPr>
          <w:p w14:paraId="2C47958A"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51409BA2" w14:textId="77777777" w:rsidR="00197E65" w:rsidRPr="00B70140" w:rsidRDefault="00197E65" w:rsidP="00AA1A6D">
            <w:pPr>
              <w:widowControl/>
              <w:spacing w:line="240" w:lineRule="auto"/>
              <w:ind w:firstLineChars="0" w:firstLine="0"/>
              <w:textAlignment w:val="center"/>
              <w:rPr>
                <w:rFonts w:cs="Times New Roman"/>
                <w:sz w:val="21"/>
                <w:szCs w:val="21"/>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3</w:t>
            </w:r>
            <w:r w:rsidRPr="005D1549">
              <w:rPr>
                <w:rFonts w:cs="Times New Roman" w:hint="eastAsia"/>
                <w:kern w:val="0"/>
                <w:sz w:val="21"/>
                <w:szCs w:val="21"/>
                <w:lang w:bidi="ar"/>
                <w14:ligatures w14:val="none"/>
              </w:rPr>
              <w:t>）采用密闭工艺输送和储存物料，物料不与操作人员直接接触，减少人员接触毒物的危害。</w:t>
            </w:r>
          </w:p>
        </w:tc>
        <w:tc>
          <w:tcPr>
            <w:tcW w:w="239" w:type="pct"/>
            <w:vAlign w:val="center"/>
          </w:tcPr>
          <w:p w14:paraId="369F8126"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202A6CD8" w14:textId="77777777" w:rsidR="00197E65" w:rsidRPr="00B70140" w:rsidRDefault="005D56AB" w:rsidP="00AA1A6D">
            <w:pPr>
              <w:spacing w:line="240" w:lineRule="auto"/>
              <w:ind w:firstLineChars="0" w:firstLine="0"/>
              <w:rPr>
                <w:rFonts w:cs="Times New Roman"/>
                <w:sz w:val="21"/>
                <w:szCs w:val="21"/>
                <w14:ligatures w14:val="none"/>
              </w:rPr>
            </w:pPr>
            <w:r w:rsidRPr="005D56AB">
              <w:rPr>
                <w:rFonts w:cs="Times New Roman" w:hint="eastAsia"/>
                <w:sz w:val="21"/>
                <w:szCs w:val="21"/>
                <w14:ligatures w14:val="none"/>
              </w:rPr>
              <w:t>采用密闭工艺输送和储存物料</w:t>
            </w:r>
          </w:p>
        </w:tc>
        <w:tc>
          <w:tcPr>
            <w:tcW w:w="314" w:type="pct"/>
            <w:vAlign w:val="center"/>
          </w:tcPr>
          <w:p w14:paraId="169E4C60"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97E65" w:rsidRPr="00B70140" w14:paraId="21B110E0" w14:textId="77777777" w:rsidTr="008A73C3">
        <w:trPr>
          <w:trHeight w:val="454"/>
          <w:jc w:val="center"/>
        </w:trPr>
        <w:tc>
          <w:tcPr>
            <w:tcW w:w="223" w:type="pct"/>
            <w:vMerge/>
            <w:vAlign w:val="center"/>
          </w:tcPr>
          <w:p w14:paraId="4D72BA2D"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455D3D12" w14:textId="77777777" w:rsidR="00197E65" w:rsidRPr="00B70140" w:rsidRDefault="00197E65" w:rsidP="00AA1A6D">
            <w:pPr>
              <w:widowControl/>
              <w:spacing w:line="240" w:lineRule="auto"/>
              <w:ind w:firstLineChars="0" w:firstLine="0"/>
              <w:textAlignment w:val="center"/>
              <w:rPr>
                <w:rFonts w:cs="Times New Roman"/>
                <w:sz w:val="21"/>
                <w:szCs w:val="21"/>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4</w:t>
            </w:r>
            <w:r w:rsidRPr="005D1549">
              <w:rPr>
                <w:rFonts w:cs="Times New Roman" w:hint="eastAsia"/>
                <w:kern w:val="0"/>
                <w:sz w:val="21"/>
                <w:szCs w:val="21"/>
                <w:lang w:bidi="ar"/>
                <w14:ligatures w14:val="none"/>
              </w:rPr>
              <w:t>）甲醇原料储罐采用内浮顶罐。</w:t>
            </w:r>
          </w:p>
        </w:tc>
        <w:tc>
          <w:tcPr>
            <w:tcW w:w="239" w:type="pct"/>
            <w:vAlign w:val="center"/>
          </w:tcPr>
          <w:p w14:paraId="24FCA485"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0B405903" w14:textId="77777777" w:rsidR="00197E65" w:rsidRPr="00B70140" w:rsidRDefault="005D56AB" w:rsidP="00AA1A6D">
            <w:pPr>
              <w:spacing w:line="240" w:lineRule="auto"/>
              <w:ind w:firstLineChars="0" w:firstLine="0"/>
              <w:rPr>
                <w:rFonts w:cs="Times New Roman"/>
                <w:sz w:val="21"/>
                <w:szCs w:val="21"/>
                <w14:ligatures w14:val="none"/>
              </w:rPr>
            </w:pPr>
            <w:r w:rsidRPr="005D56AB">
              <w:rPr>
                <w:rFonts w:cs="Times New Roman" w:hint="eastAsia"/>
                <w:kern w:val="0"/>
                <w:sz w:val="21"/>
                <w:szCs w:val="21"/>
                <w:lang w:bidi="ar"/>
                <w14:ligatures w14:val="none"/>
              </w:rPr>
              <w:t>甲醇</w:t>
            </w:r>
            <w:r w:rsidR="00BE361A">
              <w:rPr>
                <w:rFonts w:cs="Times New Roman" w:hint="eastAsia"/>
                <w:kern w:val="0"/>
                <w:sz w:val="21"/>
                <w:szCs w:val="21"/>
                <w:lang w:bidi="ar"/>
                <w14:ligatures w14:val="none"/>
              </w:rPr>
              <w:t>原料</w:t>
            </w:r>
            <w:r w:rsidRPr="005D56AB">
              <w:rPr>
                <w:rFonts w:cs="Times New Roman" w:hint="eastAsia"/>
                <w:kern w:val="0"/>
                <w:sz w:val="21"/>
                <w:szCs w:val="21"/>
                <w:lang w:bidi="ar"/>
                <w14:ligatures w14:val="none"/>
              </w:rPr>
              <w:t>储罐</w:t>
            </w:r>
            <w:r>
              <w:rPr>
                <w:rFonts w:cs="Times New Roman" w:hint="eastAsia"/>
                <w:kern w:val="0"/>
                <w:sz w:val="21"/>
                <w:szCs w:val="21"/>
                <w:lang w:bidi="ar"/>
                <w14:ligatures w14:val="none"/>
              </w:rPr>
              <w:t>为</w:t>
            </w:r>
            <w:r w:rsidRPr="005D56AB">
              <w:rPr>
                <w:rFonts w:cs="Times New Roman" w:hint="eastAsia"/>
                <w:kern w:val="0"/>
                <w:sz w:val="21"/>
                <w:szCs w:val="21"/>
                <w:lang w:bidi="ar"/>
                <w14:ligatures w14:val="none"/>
              </w:rPr>
              <w:t>内浮顶罐</w:t>
            </w:r>
          </w:p>
        </w:tc>
        <w:tc>
          <w:tcPr>
            <w:tcW w:w="314" w:type="pct"/>
            <w:vAlign w:val="center"/>
          </w:tcPr>
          <w:p w14:paraId="3EA381A3"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97E65" w:rsidRPr="00B70140" w14:paraId="31F3A5F2" w14:textId="77777777" w:rsidTr="008A73C3">
        <w:trPr>
          <w:trHeight w:val="454"/>
          <w:jc w:val="center"/>
        </w:trPr>
        <w:tc>
          <w:tcPr>
            <w:tcW w:w="223" w:type="pct"/>
            <w:vMerge/>
            <w:vAlign w:val="center"/>
          </w:tcPr>
          <w:p w14:paraId="20E11FDE"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77904DDA" w14:textId="77777777" w:rsidR="00197E65" w:rsidRPr="00B70140" w:rsidRDefault="00197E65" w:rsidP="00AA1A6D">
            <w:pPr>
              <w:widowControl/>
              <w:spacing w:line="240" w:lineRule="auto"/>
              <w:ind w:firstLineChars="0" w:firstLine="0"/>
              <w:textAlignment w:val="center"/>
              <w:rPr>
                <w:rFonts w:cs="Times New Roman"/>
                <w:sz w:val="21"/>
                <w:szCs w:val="21"/>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5</w:t>
            </w:r>
            <w:r w:rsidRPr="005D1549">
              <w:rPr>
                <w:rFonts w:cs="Times New Roman" w:hint="eastAsia"/>
                <w:kern w:val="0"/>
                <w:sz w:val="21"/>
                <w:szCs w:val="21"/>
                <w:lang w:bidi="ar"/>
                <w14:ligatures w14:val="none"/>
              </w:rPr>
              <w:t>）甲醇原料储罐、</w:t>
            </w:r>
            <w:r w:rsidRPr="005D1549">
              <w:rPr>
                <w:rFonts w:cs="Times New Roman" w:hint="eastAsia"/>
                <w:kern w:val="0"/>
                <w:sz w:val="21"/>
                <w:szCs w:val="21"/>
                <w:lang w:bidi="ar"/>
                <w14:ligatures w14:val="none"/>
              </w:rPr>
              <w:t>85%</w:t>
            </w:r>
            <w:r w:rsidRPr="005D1549">
              <w:rPr>
                <w:rFonts w:cs="Times New Roman" w:hint="eastAsia"/>
                <w:kern w:val="0"/>
                <w:sz w:val="21"/>
                <w:szCs w:val="21"/>
                <w:lang w:bidi="ar"/>
                <w14:ligatures w14:val="none"/>
              </w:rPr>
              <w:t>甲醇配制罐设有氮气密封装置。</w:t>
            </w:r>
          </w:p>
        </w:tc>
        <w:tc>
          <w:tcPr>
            <w:tcW w:w="239" w:type="pct"/>
            <w:vAlign w:val="center"/>
          </w:tcPr>
          <w:p w14:paraId="7607ABF6"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1F5D01AB" w14:textId="77777777" w:rsidR="00197E65" w:rsidRPr="00B70140" w:rsidRDefault="00FC198B" w:rsidP="00AA1A6D">
            <w:pPr>
              <w:spacing w:line="240" w:lineRule="auto"/>
              <w:ind w:firstLineChars="0" w:firstLine="0"/>
              <w:rPr>
                <w:rFonts w:cs="Times New Roman"/>
                <w:sz w:val="21"/>
                <w:szCs w:val="21"/>
                <w14:ligatures w14:val="none"/>
              </w:rPr>
            </w:pPr>
            <w:r w:rsidRPr="00FC198B">
              <w:rPr>
                <w:rFonts w:cs="Times New Roman" w:hint="eastAsia"/>
                <w:kern w:val="0"/>
                <w:sz w:val="21"/>
                <w:szCs w:val="21"/>
                <w:lang w:bidi="ar"/>
                <w14:ligatures w14:val="none"/>
              </w:rPr>
              <w:t>甲醇</w:t>
            </w:r>
            <w:r w:rsidR="00BE361A">
              <w:rPr>
                <w:rFonts w:cs="Times New Roman" w:hint="eastAsia"/>
                <w:kern w:val="0"/>
                <w:sz w:val="21"/>
                <w:szCs w:val="21"/>
                <w:lang w:bidi="ar"/>
                <w14:ligatures w14:val="none"/>
              </w:rPr>
              <w:t>原料</w:t>
            </w:r>
            <w:r w:rsidRPr="00FC198B">
              <w:rPr>
                <w:rFonts w:cs="Times New Roman" w:hint="eastAsia"/>
                <w:kern w:val="0"/>
                <w:sz w:val="21"/>
                <w:szCs w:val="21"/>
                <w:lang w:bidi="ar"/>
                <w14:ligatures w14:val="none"/>
              </w:rPr>
              <w:t>储罐、</w:t>
            </w:r>
            <w:r w:rsidRPr="00FC198B">
              <w:rPr>
                <w:rFonts w:cs="Times New Roman" w:hint="eastAsia"/>
                <w:kern w:val="0"/>
                <w:sz w:val="21"/>
                <w:szCs w:val="21"/>
                <w:lang w:bidi="ar"/>
                <w14:ligatures w14:val="none"/>
              </w:rPr>
              <w:t>85%</w:t>
            </w:r>
            <w:r w:rsidRPr="00FC198B">
              <w:rPr>
                <w:rFonts w:cs="Times New Roman" w:hint="eastAsia"/>
                <w:kern w:val="0"/>
                <w:sz w:val="21"/>
                <w:szCs w:val="21"/>
                <w:lang w:bidi="ar"/>
                <w14:ligatures w14:val="none"/>
              </w:rPr>
              <w:t>甲醇配制罐设有氮气密封装置</w:t>
            </w:r>
          </w:p>
        </w:tc>
        <w:tc>
          <w:tcPr>
            <w:tcW w:w="314" w:type="pct"/>
            <w:vAlign w:val="center"/>
          </w:tcPr>
          <w:p w14:paraId="4E15B5FE"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97E65" w:rsidRPr="00B70140" w14:paraId="4B65ED4F" w14:textId="77777777" w:rsidTr="008A73C3">
        <w:trPr>
          <w:trHeight w:val="454"/>
          <w:jc w:val="center"/>
        </w:trPr>
        <w:tc>
          <w:tcPr>
            <w:tcW w:w="223" w:type="pct"/>
            <w:vMerge/>
            <w:vAlign w:val="center"/>
          </w:tcPr>
          <w:p w14:paraId="6B31F221"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7622C52F" w14:textId="77777777" w:rsidR="00197E65" w:rsidRPr="00B70140" w:rsidRDefault="00197E65" w:rsidP="00AA1A6D">
            <w:pPr>
              <w:widowControl/>
              <w:spacing w:line="240" w:lineRule="auto"/>
              <w:ind w:firstLineChars="0" w:firstLine="0"/>
              <w:textAlignment w:val="center"/>
              <w:rPr>
                <w:rFonts w:cs="Times New Roman"/>
                <w:sz w:val="21"/>
                <w:szCs w:val="21"/>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6</w:t>
            </w:r>
            <w:r w:rsidRPr="005D1549">
              <w:rPr>
                <w:rFonts w:cs="Times New Roman" w:hint="eastAsia"/>
                <w:kern w:val="0"/>
                <w:sz w:val="21"/>
                <w:szCs w:val="21"/>
                <w:lang w:bidi="ar"/>
                <w14:ligatures w14:val="none"/>
              </w:rPr>
              <w:t>）甲醇原料储罐、</w:t>
            </w:r>
            <w:r w:rsidRPr="005D1549">
              <w:rPr>
                <w:rFonts w:cs="Times New Roman" w:hint="eastAsia"/>
                <w:kern w:val="0"/>
                <w:sz w:val="21"/>
                <w:szCs w:val="21"/>
                <w:lang w:bidi="ar"/>
                <w14:ligatures w14:val="none"/>
              </w:rPr>
              <w:t>85%</w:t>
            </w:r>
            <w:r w:rsidRPr="005D1549">
              <w:rPr>
                <w:rFonts w:cs="Times New Roman" w:hint="eastAsia"/>
                <w:kern w:val="0"/>
                <w:sz w:val="21"/>
                <w:szCs w:val="21"/>
                <w:lang w:bidi="ar"/>
                <w14:ligatures w14:val="none"/>
              </w:rPr>
              <w:t>甲醇配制罐设有带阻火器的呼吸阀。</w:t>
            </w:r>
          </w:p>
        </w:tc>
        <w:tc>
          <w:tcPr>
            <w:tcW w:w="239" w:type="pct"/>
            <w:vAlign w:val="center"/>
          </w:tcPr>
          <w:p w14:paraId="2EF39D2D"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52E19FFD" w14:textId="77777777" w:rsidR="00197E65" w:rsidRPr="00B70140" w:rsidRDefault="00FC198B" w:rsidP="00AA1A6D">
            <w:pPr>
              <w:spacing w:line="240" w:lineRule="auto"/>
              <w:ind w:firstLineChars="0" w:firstLine="0"/>
              <w:rPr>
                <w:rFonts w:cs="Times New Roman"/>
                <w:sz w:val="21"/>
                <w:szCs w:val="21"/>
                <w14:ligatures w14:val="none"/>
              </w:rPr>
            </w:pPr>
            <w:r w:rsidRPr="00FC198B">
              <w:rPr>
                <w:rFonts w:cs="Times New Roman" w:hint="eastAsia"/>
                <w:kern w:val="0"/>
                <w:sz w:val="21"/>
                <w:szCs w:val="21"/>
                <w:lang w:bidi="ar"/>
                <w14:ligatures w14:val="none"/>
              </w:rPr>
              <w:t>甲醇</w:t>
            </w:r>
            <w:r w:rsidR="00BE361A">
              <w:rPr>
                <w:rFonts w:cs="Times New Roman" w:hint="eastAsia"/>
                <w:kern w:val="0"/>
                <w:sz w:val="21"/>
                <w:szCs w:val="21"/>
                <w:lang w:bidi="ar"/>
                <w14:ligatures w14:val="none"/>
              </w:rPr>
              <w:t>原料</w:t>
            </w:r>
            <w:r w:rsidRPr="00FC198B">
              <w:rPr>
                <w:rFonts w:cs="Times New Roman" w:hint="eastAsia"/>
                <w:kern w:val="0"/>
                <w:sz w:val="21"/>
                <w:szCs w:val="21"/>
                <w:lang w:bidi="ar"/>
                <w14:ligatures w14:val="none"/>
              </w:rPr>
              <w:t>储罐、</w:t>
            </w:r>
            <w:r w:rsidRPr="00FC198B">
              <w:rPr>
                <w:rFonts w:cs="Times New Roman" w:hint="eastAsia"/>
                <w:kern w:val="0"/>
                <w:sz w:val="21"/>
                <w:szCs w:val="21"/>
                <w:lang w:bidi="ar"/>
                <w14:ligatures w14:val="none"/>
              </w:rPr>
              <w:t>85%</w:t>
            </w:r>
            <w:r w:rsidRPr="00FC198B">
              <w:rPr>
                <w:rFonts w:cs="Times New Roman" w:hint="eastAsia"/>
                <w:kern w:val="0"/>
                <w:sz w:val="21"/>
                <w:szCs w:val="21"/>
                <w:lang w:bidi="ar"/>
                <w14:ligatures w14:val="none"/>
              </w:rPr>
              <w:t>甲醇配制罐设有带阻火器的呼吸阀</w:t>
            </w:r>
          </w:p>
        </w:tc>
        <w:tc>
          <w:tcPr>
            <w:tcW w:w="314" w:type="pct"/>
            <w:vAlign w:val="center"/>
          </w:tcPr>
          <w:p w14:paraId="34C3822E"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97E65" w:rsidRPr="00B70140" w14:paraId="41D35DDA" w14:textId="77777777" w:rsidTr="008A73C3">
        <w:trPr>
          <w:trHeight w:val="454"/>
          <w:jc w:val="center"/>
        </w:trPr>
        <w:tc>
          <w:tcPr>
            <w:tcW w:w="223" w:type="pct"/>
            <w:vMerge/>
            <w:vAlign w:val="center"/>
          </w:tcPr>
          <w:p w14:paraId="204DDE4C"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6655C0FB" w14:textId="77777777" w:rsidR="00197E65" w:rsidRPr="00B70140" w:rsidRDefault="00197E65" w:rsidP="00AA1A6D">
            <w:pPr>
              <w:widowControl/>
              <w:spacing w:line="240" w:lineRule="auto"/>
              <w:ind w:firstLineChars="0" w:firstLine="0"/>
              <w:textAlignment w:val="center"/>
              <w:rPr>
                <w:rFonts w:cs="Times New Roman"/>
                <w:sz w:val="21"/>
                <w:szCs w:val="21"/>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7</w:t>
            </w:r>
            <w:r w:rsidRPr="005D1549">
              <w:rPr>
                <w:rFonts w:cs="Times New Roman" w:hint="eastAsia"/>
                <w:kern w:val="0"/>
                <w:sz w:val="21"/>
                <w:szCs w:val="21"/>
                <w:lang w:bidi="ar"/>
                <w14:ligatures w14:val="none"/>
              </w:rPr>
              <w:t>）甲醇原料储罐、</w:t>
            </w:r>
            <w:r w:rsidRPr="005D1549">
              <w:rPr>
                <w:rFonts w:cs="Times New Roman" w:hint="eastAsia"/>
                <w:kern w:val="0"/>
                <w:sz w:val="21"/>
                <w:szCs w:val="21"/>
                <w:lang w:bidi="ar"/>
                <w14:ligatures w14:val="none"/>
              </w:rPr>
              <w:t>85%</w:t>
            </w:r>
            <w:r w:rsidRPr="005D1549">
              <w:rPr>
                <w:rFonts w:cs="Times New Roman" w:hint="eastAsia"/>
                <w:kern w:val="0"/>
                <w:sz w:val="21"/>
                <w:szCs w:val="21"/>
                <w:lang w:bidi="ar"/>
                <w14:ligatures w14:val="none"/>
              </w:rPr>
              <w:t>甲醇配制罐设有现场及远传温度计、压力计，远传压力计带高、低值报警</w:t>
            </w:r>
            <w:r w:rsidRPr="00B70140">
              <w:rPr>
                <w:rFonts w:cs="Times New Roman"/>
                <w:kern w:val="0"/>
                <w:sz w:val="21"/>
                <w:szCs w:val="21"/>
                <w:lang w:bidi="ar"/>
                <w14:ligatures w14:val="none"/>
              </w:rPr>
              <w:t>。</w:t>
            </w:r>
          </w:p>
        </w:tc>
        <w:tc>
          <w:tcPr>
            <w:tcW w:w="239" w:type="pct"/>
            <w:vAlign w:val="center"/>
          </w:tcPr>
          <w:p w14:paraId="02D93FF1"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6376C376" w14:textId="77777777" w:rsidR="00197E65" w:rsidRPr="00B70140" w:rsidRDefault="00FC198B" w:rsidP="00AA1A6D">
            <w:pPr>
              <w:spacing w:line="240" w:lineRule="auto"/>
              <w:ind w:firstLineChars="0" w:firstLine="0"/>
              <w:rPr>
                <w:rFonts w:cs="Times New Roman"/>
                <w:sz w:val="21"/>
                <w:szCs w:val="21"/>
                <w14:ligatures w14:val="none"/>
              </w:rPr>
            </w:pPr>
            <w:r w:rsidRPr="00FC198B">
              <w:rPr>
                <w:rFonts w:cs="Times New Roman" w:hint="eastAsia"/>
                <w:kern w:val="0"/>
                <w:sz w:val="21"/>
                <w:szCs w:val="21"/>
                <w:lang w:bidi="ar"/>
                <w14:ligatures w14:val="none"/>
              </w:rPr>
              <w:t>甲醇</w:t>
            </w:r>
            <w:r w:rsidR="00BE361A">
              <w:rPr>
                <w:rFonts w:cs="Times New Roman" w:hint="eastAsia"/>
                <w:kern w:val="0"/>
                <w:sz w:val="21"/>
                <w:szCs w:val="21"/>
                <w:lang w:bidi="ar"/>
                <w14:ligatures w14:val="none"/>
              </w:rPr>
              <w:t>原料</w:t>
            </w:r>
            <w:r w:rsidRPr="00FC198B">
              <w:rPr>
                <w:rFonts w:cs="Times New Roman" w:hint="eastAsia"/>
                <w:kern w:val="0"/>
                <w:sz w:val="21"/>
                <w:szCs w:val="21"/>
                <w:lang w:bidi="ar"/>
                <w14:ligatures w14:val="none"/>
              </w:rPr>
              <w:t>储罐、</w:t>
            </w:r>
            <w:r w:rsidRPr="00FC198B">
              <w:rPr>
                <w:rFonts w:cs="Times New Roman" w:hint="eastAsia"/>
                <w:kern w:val="0"/>
                <w:sz w:val="21"/>
                <w:szCs w:val="21"/>
                <w:lang w:bidi="ar"/>
                <w14:ligatures w14:val="none"/>
              </w:rPr>
              <w:t>85%</w:t>
            </w:r>
            <w:r w:rsidRPr="00FC198B">
              <w:rPr>
                <w:rFonts w:cs="Times New Roman" w:hint="eastAsia"/>
                <w:kern w:val="0"/>
                <w:sz w:val="21"/>
                <w:szCs w:val="21"/>
                <w:lang w:bidi="ar"/>
                <w14:ligatures w14:val="none"/>
              </w:rPr>
              <w:t>甲醇配制罐设有现场及远传温度计、压力计，远传压力计带高、低值报警</w:t>
            </w:r>
          </w:p>
        </w:tc>
        <w:tc>
          <w:tcPr>
            <w:tcW w:w="314" w:type="pct"/>
            <w:vAlign w:val="center"/>
          </w:tcPr>
          <w:p w14:paraId="5E356793"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97E65" w:rsidRPr="00B70140" w14:paraId="47AFFE6A" w14:textId="77777777" w:rsidTr="008A73C3">
        <w:trPr>
          <w:trHeight w:val="454"/>
          <w:jc w:val="center"/>
        </w:trPr>
        <w:tc>
          <w:tcPr>
            <w:tcW w:w="223" w:type="pct"/>
            <w:vMerge/>
            <w:vAlign w:val="center"/>
          </w:tcPr>
          <w:p w14:paraId="64C439CD"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56EA63DC" w14:textId="77777777" w:rsidR="00197E65" w:rsidRPr="00B70140" w:rsidRDefault="00197E65" w:rsidP="00AA1A6D">
            <w:pPr>
              <w:widowControl/>
              <w:spacing w:line="240" w:lineRule="auto"/>
              <w:ind w:firstLineChars="0" w:firstLine="0"/>
              <w:textAlignment w:val="center"/>
              <w:rPr>
                <w:rFonts w:cs="Times New Roman"/>
                <w:color w:val="FF0000"/>
                <w:sz w:val="21"/>
                <w:szCs w:val="21"/>
                <w14:ligatures w14:val="none"/>
              </w:rPr>
            </w:pPr>
            <w:r w:rsidRPr="005D1549">
              <w:rPr>
                <w:rFonts w:cs="Times New Roman" w:hint="eastAsia"/>
                <w:color w:val="000000"/>
                <w:kern w:val="0"/>
                <w:sz w:val="21"/>
                <w:szCs w:val="21"/>
                <w:lang w:bidi="ar"/>
                <w14:ligatures w14:val="none"/>
              </w:rPr>
              <w:t>（</w:t>
            </w:r>
            <w:r w:rsidRPr="005D1549">
              <w:rPr>
                <w:rFonts w:cs="Times New Roman" w:hint="eastAsia"/>
                <w:color w:val="000000"/>
                <w:kern w:val="0"/>
                <w:sz w:val="21"/>
                <w:szCs w:val="21"/>
                <w:lang w:bidi="ar"/>
                <w14:ligatures w14:val="none"/>
              </w:rPr>
              <w:t>8</w:t>
            </w:r>
            <w:r w:rsidRPr="005D1549">
              <w:rPr>
                <w:rFonts w:cs="Times New Roman" w:hint="eastAsia"/>
                <w:color w:val="000000"/>
                <w:kern w:val="0"/>
                <w:sz w:val="21"/>
                <w:szCs w:val="21"/>
                <w:lang w:bidi="ar"/>
                <w14:ligatures w14:val="none"/>
              </w:rPr>
              <w:t>）甲醇原料储罐、</w:t>
            </w:r>
            <w:r w:rsidRPr="005D1549">
              <w:rPr>
                <w:rFonts w:cs="Times New Roman" w:hint="eastAsia"/>
                <w:color w:val="000000"/>
                <w:kern w:val="0"/>
                <w:sz w:val="21"/>
                <w:szCs w:val="21"/>
                <w:lang w:bidi="ar"/>
                <w14:ligatures w14:val="none"/>
              </w:rPr>
              <w:t>85%</w:t>
            </w:r>
            <w:r w:rsidRPr="005D1549">
              <w:rPr>
                <w:rFonts w:cs="Times New Roman" w:hint="eastAsia"/>
                <w:color w:val="000000"/>
                <w:kern w:val="0"/>
                <w:sz w:val="21"/>
                <w:szCs w:val="21"/>
                <w:lang w:bidi="ar"/>
                <w14:ligatures w14:val="none"/>
              </w:rPr>
              <w:t>甲醇配制罐设有现场及远传液位计，远传液位计具备高、低液位及高高、低低液位报警</w:t>
            </w:r>
            <w:r w:rsidRPr="00B70140">
              <w:rPr>
                <w:rFonts w:cs="Times New Roman"/>
                <w:color w:val="000000"/>
                <w:kern w:val="0"/>
                <w:sz w:val="21"/>
                <w:szCs w:val="21"/>
                <w:lang w:bidi="ar"/>
                <w14:ligatures w14:val="none"/>
              </w:rPr>
              <w:t>。</w:t>
            </w:r>
          </w:p>
        </w:tc>
        <w:tc>
          <w:tcPr>
            <w:tcW w:w="239" w:type="pct"/>
            <w:vAlign w:val="center"/>
          </w:tcPr>
          <w:p w14:paraId="7905C875"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是</w:t>
            </w:r>
          </w:p>
        </w:tc>
        <w:tc>
          <w:tcPr>
            <w:tcW w:w="1477" w:type="pct"/>
            <w:vAlign w:val="center"/>
          </w:tcPr>
          <w:p w14:paraId="6DE83307" w14:textId="77777777" w:rsidR="00197E65" w:rsidRPr="00B70140" w:rsidRDefault="00FC198B" w:rsidP="00AA1A6D">
            <w:pPr>
              <w:spacing w:line="240" w:lineRule="auto"/>
              <w:ind w:firstLineChars="0" w:firstLine="0"/>
              <w:rPr>
                <w:rFonts w:cs="Times New Roman"/>
                <w:color w:val="FF0000"/>
                <w:sz w:val="21"/>
                <w:szCs w:val="21"/>
                <w14:ligatures w14:val="none"/>
              </w:rPr>
            </w:pPr>
            <w:r w:rsidRPr="00FC198B">
              <w:rPr>
                <w:rFonts w:cs="Times New Roman" w:hint="eastAsia"/>
                <w:color w:val="000000"/>
                <w:kern w:val="0"/>
                <w:sz w:val="21"/>
                <w:szCs w:val="21"/>
                <w:lang w:bidi="ar"/>
                <w14:ligatures w14:val="none"/>
              </w:rPr>
              <w:t>甲醇</w:t>
            </w:r>
            <w:r w:rsidR="00BE361A">
              <w:rPr>
                <w:rFonts w:cs="Times New Roman" w:hint="eastAsia"/>
                <w:color w:val="000000"/>
                <w:kern w:val="0"/>
                <w:sz w:val="21"/>
                <w:szCs w:val="21"/>
                <w:lang w:bidi="ar"/>
                <w14:ligatures w14:val="none"/>
              </w:rPr>
              <w:t>原料</w:t>
            </w:r>
            <w:r w:rsidRPr="00FC198B">
              <w:rPr>
                <w:rFonts w:cs="Times New Roman" w:hint="eastAsia"/>
                <w:color w:val="000000"/>
                <w:kern w:val="0"/>
                <w:sz w:val="21"/>
                <w:szCs w:val="21"/>
                <w:lang w:bidi="ar"/>
                <w14:ligatures w14:val="none"/>
              </w:rPr>
              <w:t>储罐、</w:t>
            </w:r>
            <w:r w:rsidRPr="00FC198B">
              <w:rPr>
                <w:rFonts w:cs="Times New Roman" w:hint="eastAsia"/>
                <w:color w:val="000000"/>
                <w:kern w:val="0"/>
                <w:sz w:val="21"/>
                <w:szCs w:val="21"/>
                <w:lang w:bidi="ar"/>
                <w14:ligatures w14:val="none"/>
              </w:rPr>
              <w:t>85%</w:t>
            </w:r>
            <w:r w:rsidRPr="00FC198B">
              <w:rPr>
                <w:rFonts w:cs="Times New Roman" w:hint="eastAsia"/>
                <w:color w:val="000000"/>
                <w:kern w:val="0"/>
                <w:sz w:val="21"/>
                <w:szCs w:val="21"/>
                <w:lang w:bidi="ar"/>
                <w14:ligatures w14:val="none"/>
              </w:rPr>
              <w:t>甲醇配制罐设有现场及远传液位计，远传液位计具备高、低液位及高高、低低液位报警</w:t>
            </w:r>
          </w:p>
        </w:tc>
        <w:tc>
          <w:tcPr>
            <w:tcW w:w="314" w:type="pct"/>
            <w:vAlign w:val="center"/>
          </w:tcPr>
          <w:p w14:paraId="7FFA7D90"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197E65" w:rsidRPr="00B70140" w14:paraId="0B3A98A9" w14:textId="77777777" w:rsidTr="008A73C3">
        <w:trPr>
          <w:trHeight w:val="454"/>
          <w:jc w:val="center"/>
        </w:trPr>
        <w:tc>
          <w:tcPr>
            <w:tcW w:w="223" w:type="pct"/>
            <w:vMerge/>
            <w:vAlign w:val="center"/>
          </w:tcPr>
          <w:p w14:paraId="45C00126"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71F8E412" w14:textId="77777777" w:rsidR="00197E65" w:rsidRPr="00B70140" w:rsidRDefault="00197E65" w:rsidP="00AA1A6D">
            <w:pPr>
              <w:widowControl/>
              <w:spacing w:line="240" w:lineRule="auto"/>
              <w:ind w:firstLineChars="0" w:firstLine="0"/>
              <w:textAlignment w:val="center"/>
              <w:rPr>
                <w:rFonts w:cs="Times New Roman"/>
                <w:color w:val="FF0000"/>
                <w:sz w:val="21"/>
                <w:szCs w:val="21"/>
                <w14:ligatures w14:val="none"/>
              </w:rPr>
            </w:pPr>
            <w:r w:rsidRPr="005D1549">
              <w:rPr>
                <w:rFonts w:cs="Times New Roman" w:hint="eastAsia"/>
                <w:color w:val="000000"/>
                <w:kern w:val="0"/>
                <w:sz w:val="21"/>
                <w:szCs w:val="21"/>
                <w:lang w:bidi="ar"/>
                <w14:ligatures w14:val="none"/>
              </w:rPr>
              <w:t>（</w:t>
            </w:r>
            <w:r w:rsidRPr="005D1549">
              <w:rPr>
                <w:rFonts w:cs="Times New Roman" w:hint="eastAsia"/>
                <w:color w:val="000000"/>
                <w:kern w:val="0"/>
                <w:sz w:val="21"/>
                <w:szCs w:val="21"/>
                <w:lang w:bidi="ar"/>
                <w14:ligatures w14:val="none"/>
              </w:rPr>
              <w:t>9</w:t>
            </w:r>
            <w:r w:rsidRPr="005D1549">
              <w:rPr>
                <w:rFonts w:cs="Times New Roman" w:hint="eastAsia"/>
                <w:color w:val="000000"/>
                <w:kern w:val="0"/>
                <w:sz w:val="21"/>
                <w:szCs w:val="21"/>
                <w:lang w:bidi="ar"/>
                <w14:ligatures w14:val="none"/>
              </w:rPr>
              <w:t>）甲醇原料储罐、</w:t>
            </w:r>
            <w:r w:rsidRPr="005D1549">
              <w:rPr>
                <w:rFonts w:cs="Times New Roman" w:hint="eastAsia"/>
                <w:color w:val="000000"/>
                <w:kern w:val="0"/>
                <w:sz w:val="21"/>
                <w:szCs w:val="21"/>
                <w:lang w:bidi="ar"/>
                <w14:ligatures w14:val="none"/>
              </w:rPr>
              <w:t>85%</w:t>
            </w:r>
            <w:r w:rsidRPr="005D1549">
              <w:rPr>
                <w:rFonts w:cs="Times New Roman" w:hint="eastAsia"/>
                <w:color w:val="000000"/>
                <w:kern w:val="0"/>
                <w:sz w:val="21"/>
                <w:szCs w:val="21"/>
                <w:lang w:bidi="ar"/>
                <w14:ligatures w14:val="none"/>
              </w:rPr>
              <w:t>甲醇配制罐设有高低液位开关，当储罐内液位高高、低低时停甲醇原料泵，停止进料或出料</w:t>
            </w:r>
            <w:r w:rsidRPr="00B70140">
              <w:rPr>
                <w:rFonts w:cs="Times New Roman"/>
                <w:color w:val="000000"/>
                <w:kern w:val="0"/>
                <w:sz w:val="21"/>
                <w:szCs w:val="21"/>
                <w:lang w:bidi="ar"/>
                <w14:ligatures w14:val="none"/>
              </w:rPr>
              <w:t>。</w:t>
            </w:r>
          </w:p>
        </w:tc>
        <w:tc>
          <w:tcPr>
            <w:tcW w:w="239" w:type="pct"/>
            <w:vAlign w:val="center"/>
          </w:tcPr>
          <w:p w14:paraId="74527B80"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是</w:t>
            </w:r>
          </w:p>
        </w:tc>
        <w:tc>
          <w:tcPr>
            <w:tcW w:w="1477" w:type="pct"/>
            <w:vAlign w:val="center"/>
          </w:tcPr>
          <w:p w14:paraId="1B58CC2C" w14:textId="77777777" w:rsidR="00197E65" w:rsidRPr="00B70140" w:rsidRDefault="00FC198B" w:rsidP="00AA1A6D">
            <w:pPr>
              <w:spacing w:line="240" w:lineRule="auto"/>
              <w:ind w:firstLineChars="0" w:firstLine="0"/>
              <w:rPr>
                <w:rFonts w:cs="Times New Roman"/>
                <w:color w:val="FF0000"/>
                <w:sz w:val="21"/>
                <w:szCs w:val="21"/>
                <w14:ligatures w14:val="none"/>
              </w:rPr>
            </w:pPr>
            <w:r w:rsidRPr="00FC198B">
              <w:rPr>
                <w:rFonts w:cs="Times New Roman" w:hint="eastAsia"/>
                <w:color w:val="000000"/>
                <w:kern w:val="0"/>
                <w:sz w:val="21"/>
                <w:szCs w:val="21"/>
                <w:lang w:bidi="ar"/>
                <w14:ligatures w14:val="none"/>
              </w:rPr>
              <w:t>甲醇</w:t>
            </w:r>
            <w:r w:rsidR="00BE361A">
              <w:rPr>
                <w:rFonts w:cs="Times New Roman" w:hint="eastAsia"/>
                <w:color w:val="000000"/>
                <w:kern w:val="0"/>
                <w:sz w:val="21"/>
                <w:szCs w:val="21"/>
                <w:lang w:bidi="ar"/>
                <w14:ligatures w14:val="none"/>
              </w:rPr>
              <w:t>原料</w:t>
            </w:r>
            <w:r w:rsidRPr="00FC198B">
              <w:rPr>
                <w:rFonts w:cs="Times New Roman" w:hint="eastAsia"/>
                <w:color w:val="000000"/>
                <w:kern w:val="0"/>
                <w:sz w:val="21"/>
                <w:szCs w:val="21"/>
                <w:lang w:bidi="ar"/>
                <w14:ligatures w14:val="none"/>
              </w:rPr>
              <w:t>储罐、</w:t>
            </w:r>
            <w:r w:rsidRPr="00FC198B">
              <w:rPr>
                <w:rFonts w:cs="Times New Roman" w:hint="eastAsia"/>
                <w:color w:val="000000"/>
                <w:kern w:val="0"/>
                <w:sz w:val="21"/>
                <w:szCs w:val="21"/>
                <w:lang w:bidi="ar"/>
                <w14:ligatures w14:val="none"/>
              </w:rPr>
              <w:t>85%</w:t>
            </w:r>
            <w:r w:rsidRPr="00FC198B">
              <w:rPr>
                <w:rFonts w:cs="Times New Roman" w:hint="eastAsia"/>
                <w:color w:val="000000"/>
                <w:kern w:val="0"/>
                <w:sz w:val="21"/>
                <w:szCs w:val="21"/>
                <w:lang w:bidi="ar"/>
                <w14:ligatures w14:val="none"/>
              </w:rPr>
              <w:t>甲醇配制罐设有高低液位开关</w:t>
            </w:r>
          </w:p>
        </w:tc>
        <w:tc>
          <w:tcPr>
            <w:tcW w:w="314" w:type="pct"/>
            <w:vAlign w:val="center"/>
          </w:tcPr>
          <w:p w14:paraId="389D7267"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197E65" w:rsidRPr="00B70140" w14:paraId="01B7B2F0" w14:textId="77777777" w:rsidTr="008A73C3">
        <w:trPr>
          <w:trHeight w:val="454"/>
          <w:jc w:val="center"/>
        </w:trPr>
        <w:tc>
          <w:tcPr>
            <w:tcW w:w="223" w:type="pct"/>
            <w:vMerge/>
            <w:vAlign w:val="center"/>
          </w:tcPr>
          <w:p w14:paraId="61FF4A8F"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19DC2E83" w14:textId="77777777" w:rsidR="00197E65" w:rsidRPr="00B70140" w:rsidRDefault="00197E65" w:rsidP="00AA1A6D">
            <w:pPr>
              <w:widowControl/>
              <w:spacing w:line="240" w:lineRule="auto"/>
              <w:ind w:firstLineChars="0" w:firstLine="0"/>
              <w:textAlignment w:val="center"/>
              <w:rPr>
                <w:rFonts w:cs="Times New Roman"/>
                <w:color w:val="FF0000"/>
                <w:sz w:val="21"/>
                <w:szCs w:val="21"/>
                <w14:ligatures w14:val="none"/>
              </w:rPr>
            </w:pPr>
            <w:r w:rsidRPr="005D1549">
              <w:rPr>
                <w:rFonts w:cs="Times New Roman" w:hint="eastAsia"/>
                <w:color w:val="000000"/>
                <w:kern w:val="0"/>
                <w:sz w:val="21"/>
                <w:szCs w:val="21"/>
                <w:lang w:bidi="ar"/>
                <w14:ligatures w14:val="none"/>
              </w:rPr>
              <w:t>（</w:t>
            </w:r>
            <w:r w:rsidRPr="005D1549">
              <w:rPr>
                <w:rFonts w:cs="Times New Roman" w:hint="eastAsia"/>
                <w:color w:val="000000"/>
                <w:kern w:val="0"/>
                <w:sz w:val="21"/>
                <w:szCs w:val="21"/>
                <w:lang w:bidi="ar"/>
                <w14:ligatures w14:val="none"/>
              </w:rPr>
              <w:t>10</w:t>
            </w:r>
            <w:r w:rsidRPr="005D1549">
              <w:rPr>
                <w:rFonts w:cs="Times New Roman" w:hint="eastAsia"/>
                <w:color w:val="000000"/>
                <w:kern w:val="0"/>
                <w:sz w:val="21"/>
                <w:szCs w:val="21"/>
                <w:lang w:bidi="ar"/>
                <w14:ligatures w14:val="none"/>
              </w:rPr>
              <w:t>）</w:t>
            </w:r>
            <w:r w:rsidRPr="005D1549">
              <w:rPr>
                <w:rFonts w:cs="Times New Roman" w:hint="eastAsia"/>
                <w:color w:val="000000"/>
                <w:kern w:val="0"/>
                <w:sz w:val="21"/>
                <w:szCs w:val="21"/>
                <w:lang w:bidi="ar"/>
                <w14:ligatures w14:val="none"/>
              </w:rPr>
              <w:t>85%</w:t>
            </w:r>
            <w:r w:rsidRPr="005D1549">
              <w:rPr>
                <w:rFonts w:cs="Times New Roman" w:hint="eastAsia"/>
                <w:color w:val="000000"/>
                <w:kern w:val="0"/>
                <w:sz w:val="21"/>
                <w:szCs w:val="21"/>
                <w:lang w:bidi="ar"/>
                <w14:ligatures w14:val="none"/>
              </w:rPr>
              <w:t>甲醇装车采用液下装车鹤管，并配备定量装车控制系统</w:t>
            </w:r>
            <w:r w:rsidRPr="00B70140">
              <w:rPr>
                <w:rFonts w:cs="Times New Roman"/>
                <w:color w:val="000000"/>
                <w:kern w:val="0"/>
                <w:sz w:val="21"/>
                <w:szCs w:val="21"/>
                <w:lang w:bidi="ar"/>
                <w14:ligatures w14:val="none"/>
              </w:rPr>
              <w:t>。</w:t>
            </w:r>
          </w:p>
        </w:tc>
        <w:tc>
          <w:tcPr>
            <w:tcW w:w="239" w:type="pct"/>
            <w:vAlign w:val="center"/>
          </w:tcPr>
          <w:p w14:paraId="2EF113E9"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是</w:t>
            </w:r>
          </w:p>
        </w:tc>
        <w:tc>
          <w:tcPr>
            <w:tcW w:w="1477" w:type="pct"/>
            <w:vAlign w:val="center"/>
          </w:tcPr>
          <w:p w14:paraId="71958D96" w14:textId="77777777" w:rsidR="00197E65" w:rsidRPr="00B70140" w:rsidRDefault="00100721" w:rsidP="00AA1A6D">
            <w:pPr>
              <w:spacing w:line="240" w:lineRule="auto"/>
              <w:ind w:firstLineChars="0" w:firstLine="0"/>
              <w:rPr>
                <w:rFonts w:cs="Times New Roman"/>
                <w:color w:val="FF0000"/>
                <w:sz w:val="21"/>
                <w:szCs w:val="21"/>
                <w14:ligatures w14:val="none"/>
              </w:rPr>
            </w:pPr>
            <w:r>
              <w:rPr>
                <w:rFonts w:cs="Times New Roman" w:hint="eastAsia"/>
                <w:color w:val="000000"/>
                <w:kern w:val="0"/>
                <w:sz w:val="21"/>
                <w:szCs w:val="21"/>
                <w:lang w:bidi="ar"/>
                <w14:ligatures w14:val="none"/>
              </w:rPr>
              <w:t>成品</w:t>
            </w:r>
            <w:r w:rsidRPr="00100721">
              <w:rPr>
                <w:rFonts w:cs="Times New Roman" w:hint="eastAsia"/>
                <w:color w:val="000000"/>
                <w:kern w:val="0"/>
                <w:sz w:val="21"/>
                <w:szCs w:val="21"/>
                <w:lang w:bidi="ar"/>
                <w14:ligatures w14:val="none"/>
              </w:rPr>
              <w:t>装车采用液下装车鹤管，并配备定量装车控制系统。</w:t>
            </w:r>
          </w:p>
        </w:tc>
        <w:tc>
          <w:tcPr>
            <w:tcW w:w="314" w:type="pct"/>
            <w:vAlign w:val="center"/>
          </w:tcPr>
          <w:p w14:paraId="11659953"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197E65" w:rsidRPr="00B70140" w14:paraId="2D0D6C85" w14:textId="77777777" w:rsidTr="008A73C3">
        <w:trPr>
          <w:trHeight w:val="454"/>
          <w:jc w:val="center"/>
        </w:trPr>
        <w:tc>
          <w:tcPr>
            <w:tcW w:w="223" w:type="pct"/>
            <w:vMerge/>
            <w:vAlign w:val="center"/>
          </w:tcPr>
          <w:p w14:paraId="7F5853FC"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7A9AF098" w14:textId="77777777" w:rsidR="00197E65" w:rsidRPr="00B70140" w:rsidRDefault="00197E65" w:rsidP="00AA1A6D">
            <w:pPr>
              <w:widowControl/>
              <w:spacing w:line="240" w:lineRule="auto"/>
              <w:ind w:firstLineChars="0" w:firstLine="0"/>
              <w:textAlignment w:val="center"/>
              <w:rPr>
                <w:rFonts w:cs="Times New Roman"/>
                <w:sz w:val="21"/>
                <w:szCs w:val="21"/>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11</w:t>
            </w:r>
            <w:r w:rsidRPr="005D1549">
              <w:rPr>
                <w:rFonts w:cs="Times New Roman" w:hint="eastAsia"/>
                <w:kern w:val="0"/>
                <w:sz w:val="21"/>
                <w:szCs w:val="21"/>
                <w:lang w:bidi="ar"/>
                <w14:ligatures w14:val="none"/>
              </w:rPr>
              <w:t>）甲醇原料储罐、</w:t>
            </w:r>
            <w:r w:rsidRPr="005D1549">
              <w:rPr>
                <w:rFonts w:cs="Times New Roman" w:hint="eastAsia"/>
                <w:kern w:val="0"/>
                <w:sz w:val="21"/>
                <w:szCs w:val="21"/>
                <w:lang w:bidi="ar"/>
                <w14:ligatures w14:val="none"/>
              </w:rPr>
              <w:t>85%</w:t>
            </w:r>
            <w:r w:rsidRPr="005D1549">
              <w:rPr>
                <w:rFonts w:cs="Times New Roman" w:hint="eastAsia"/>
                <w:kern w:val="0"/>
                <w:sz w:val="21"/>
                <w:szCs w:val="21"/>
                <w:lang w:bidi="ar"/>
                <w14:ligatures w14:val="none"/>
              </w:rPr>
              <w:t>甲醇配制罐设置在防火堤内，每个贮罐之间设置隔堤，采用一罐一堤；添加剂罐（正丁醇罐、异丙醇罐、高碳醇罐）周围设置围堰</w:t>
            </w:r>
            <w:r w:rsidRPr="00B70140">
              <w:rPr>
                <w:rFonts w:cs="Times New Roman"/>
                <w:kern w:val="0"/>
                <w:sz w:val="21"/>
                <w:szCs w:val="21"/>
                <w:lang w:bidi="ar"/>
                <w14:ligatures w14:val="none"/>
              </w:rPr>
              <w:t>。</w:t>
            </w:r>
          </w:p>
        </w:tc>
        <w:tc>
          <w:tcPr>
            <w:tcW w:w="239" w:type="pct"/>
            <w:vAlign w:val="center"/>
          </w:tcPr>
          <w:p w14:paraId="250CE657"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7AED5977" w14:textId="77777777" w:rsidR="00197E65" w:rsidRPr="00B70140" w:rsidRDefault="00100721" w:rsidP="00AA1A6D">
            <w:pPr>
              <w:spacing w:line="240" w:lineRule="auto"/>
              <w:ind w:firstLineChars="0" w:firstLine="0"/>
              <w:rPr>
                <w:rFonts w:cs="Times New Roman"/>
                <w:sz w:val="21"/>
                <w:szCs w:val="21"/>
                <w14:ligatures w14:val="none"/>
              </w:rPr>
            </w:pPr>
            <w:r>
              <w:rPr>
                <w:rFonts w:cs="Times New Roman" w:hint="eastAsia"/>
                <w:sz w:val="21"/>
                <w:szCs w:val="21"/>
                <w:lang w:bidi="en-US"/>
                <w14:ligatures w14:val="none"/>
              </w:rPr>
              <w:t>防火堤、隔堤及围堰设置正确。</w:t>
            </w:r>
          </w:p>
        </w:tc>
        <w:tc>
          <w:tcPr>
            <w:tcW w:w="314" w:type="pct"/>
            <w:vAlign w:val="center"/>
          </w:tcPr>
          <w:p w14:paraId="7E8E1D77"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97E65" w:rsidRPr="00B70140" w14:paraId="24C27170" w14:textId="77777777" w:rsidTr="008A73C3">
        <w:trPr>
          <w:trHeight w:val="454"/>
          <w:jc w:val="center"/>
        </w:trPr>
        <w:tc>
          <w:tcPr>
            <w:tcW w:w="223" w:type="pct"/>
            <w:vMerge/>
            <w:vAlign w:val="center"/>
          </w:tcPr>
          <w:p w14:paraId="770901C1"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2F954858" w14:textId="77777777" w:rsidR="00197E65" w:rsidRPr="00B70140" w:rsidRDefault="00197E65" w:rsidP="00AA1A6D">
            <w:pPr>
              <w:widowControl/>
              <w:spacing w:line="240" w:lineRule="auto"/>
              <w:ind w:firstLineChars="0" w:firstLine="0"/>
              <w:textAlignment w:val="center"/>
              <w:rPr>
                <w:rFonts w:cs="Times New Roman"/>
                <w:sz w:val="21"/>
                <w:szCs w:val="21"/>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12</w:t>
            </w:r>
            <w:r w:rsidRPr="005D1549">
              <w:rPr>
                <w:rFonts w:cs="Times New Roman" w:hint="eastAsia"/>
                <w:kern w:val="0"/>
                <w:sz w:val="21"/>
                <w:szCs w:val="21"/>
                <w:lang w:bidi="ar"/>
                <w14:ligatures w14:val="none"/>
              </w:rPr>
              <w:t>）涉及易燃易爆的物料的管道材质采用</w:t>
            </w:r>
            <w:r w:rsidRPr="005D1549">
              <w:rPr>
                <w:rFonts w:cs="Times New Roman" w:hint="eastAsia"/>
                <w:kern w:val="0"/>
                <w:sz w:val="21"/>
                <w:szCs w:val="21"/>
                <w:lang w:bidi="ar"/>
                <w14:ligatures w14:val="none"/>
              </w:rPr>
              <w:t>20#</w:t>
            </w:r>
            <w:r w:rsidRPr="005D1549">
              <w:rPr>
                <w:rFonts w:cs="Times New Roman" w:hint="eastAsia"/>
                <w:kern w:val="0"/>
                <w:sz w:val="21"/>
                <w:szCs w:val="21"/>
                <w:lang w:bidi="ar"/>
                <w14:ligatures w14:val="none"/>
              </w:rPr>
              <w:t>钢，垫片采用带对中环的柔性石墨缠绕垫片。</w:t>
            </w:r>
          </w:p>
        </w:tc>
        <w:tc>
          <w:tcPr>
            <w:tcW w:w="239" w:type="pct"/>
            <w:vAlign w:val="center"/>
          </w:tcPr>
          <w:p w14:paraId="0D051BEF"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180D49A3" w14:textId="77777777" w:rsidR="00197E65" w:rsidRPr="00B70140" w:rsidRDefault="00100721" w:rsidP="00AA1A6D">
            <w:pPr>
              <w:spacing w:line="240" w:lineRule="auto"/>
              <w:ind w:firstLineChars="0" w:firstLine="0"/>
              <w:rPr>
                <w:rFonts w:cs="Times New Roman"/>
                <w:sz w:val="21"/>
                <w:szCs w:val="21"/>
                <w14:ligatures w14:val="none"/>
              </w:rPr>
            </w:pPr>
            <w:r w:rsidRPr="00100721">
              <w:rPr>
                <w:rFonts w:cs="Times New Roman" w:hint="eastAsia"/>
                <w:kern w:val="0"/>
                <w:sz w:val="21"/>
                <w:szCs w:val="21"/>
                <w:lang w:bidi="ar"/>
                <w14:ligatures w14:val="none"/>
              </w:rPr>
              <w:t>采购正规生产厂家产品</w:t>
            </w:r>
          </w:p>
        </w:tc>
        <w:tc>
          <w:tcPr>
            <w:tcW w:w="314" w:type="pct"/>
            <w:vAlign w:val="center"/>
          </w:tcPr>
          <w:p w14:paraId="50CEB354"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97E65" w:rsidRPr="00B70140" w14:paraId="4EAA5401" w14:textId="77777777" w:rsidTr="008A73C3">
        <w:trPr>
          <w:trHeight w:val="454"/>
          <w:jc w:val="center"/>
        </w:trPr>
        <w:tc>
          <w:tcPr>
            <w:tcW w:w="223" w:type="pct"/>
            <w:vMerge/>
            <w:vAlign w:val="center"/>
          </w:tcPr>
          <w:p w14:paraId="528699F2" w14:textId="77777777" w:rsidR="00197E65" w:rsidRPr="00B70140" w:rsidRDefault="00197E65" w:rsidP="00AA1A6D">
            <w:pPr>
              <w:spacing w:line="240" w:lineRule="auto"/>
              <w:ind w:firstLineChars="0" w:firstLine="0"/>
              <w:jc w:val="center"/>
              <w:rPr>
                <w:rFonts w:cs="Times New Roman"/>
                <w:sz w:val="21"/>
                <w:szCs w:val="21"/>
                <w14:ligatures w14:val="none"/>
              </w:rPr>
            </w:pPr>
          </w:p>
        </w:tc>
        <w:tc>
          <w:tcPr>
            <w:tcW w:w="2747" w:type="pct"/>
            <w:vAlign w:val="center"/>
          </w:tcPr>
          <w:p w14:paraId="10CCC4F7" w14:textId="77777777" w:rsidR="00197E65" w:rsidRPr="00B70140" w:rsidRDefault="00197E65" w:rsidP="00AA1A6D">
            <w:pPr>
              <w:widowControl/>
              <w:spacing w:line="240" w:lineRule="auto"/>
              <w:ind w:firstLineChars="0" w:firstLine="0"/>
              <w:textAlignment w:val="center"/>
              <w:rPr>
                <w:rFonts w:cs="Times New Roman"/>
                <w:sz w:val="21"/>
                <w:szCs w:val="21"/>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13</w:t>
            </w:r>
            <w:r w:rsidRPr="005D1549">
              <w:rPr>
                <w:rFonts w:cs="Times New Roman" w:hint="eastAsia"/>
                <w:kern w:val="0"/>
                <w:sz w:val="21"/>
                <w:szCs w:val="21"/>
                <w:lang w:bidi="ar"/>
                <w14:ligatures w14:val="none"/>
              </w:rPr>
              <w:t>）储罐均采用钢制储罐</w:t>
            </w:r>
            <w:r w:rsidRPr="00B70140">
              <w:rPr>
                <w:rFonts w:cs="Times New Roman"/>
                <w:kern w:val="0"/>
                <w:sz w:val="21"/>
                <w:szCs w:val="21"/>
                <w:lang w:bidi="ar"/>
                <w14:ligatures w14:val="none"/>
              </w:rPr>
              <w:t>。</w:t>
            </w:r>
          </w:p>
        </w:tc>
        <w:tc>
          <w:tcPr>
            <w:tcW w:w="239" w:type="pct"/>
            <w:vAlign w:val="center"/>
          </w:tcPr>
          <w:p w14:paraId="1AACE85D"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765AE6D6" w14:textId="77777777" w:rsidR="00197E65" w:rsidRPr="00B70140" w:rsidRDefault="00100721" w:rsidP="00AA1A6D">
            <w:pPr>
              <w:spacing w:line="240" w:lineRule="auto"/>
              <w:ind w:firstLineChars="0" w:firstLine="0"/>
              <w:rPr>
                <w:rFonts w:cs="Times New Roman"/>
                <w:sz w:val="21"/>
                <w:szCs w:val="21"/>
                <w14:ligatures w14:val="none"/>
              </w:rPr>
            </w:pPr>
            <w:r w:rsidRPr="00100721">
              <w:rPr>
                <w:rFonts w:cs="Times New Roman" w:hint="eastAsia"/>
                <w:kern w:val="0"/>
                <w:sz w:val="21"/>
                <w:szCs w:val="21"/>
                <w:lang w:bidi="ar"/>
                <w14:ligatures w14:val="none"/>
              </w:rPr>
              <w:t>储罐</w:t>
            </w:r>
            <w:r>
              <w:rPr>
                <w:rFonts w:cs="Times New Roman" w:hint="eastAsia"/>
                <w:kern w:val="0"/>
                <w:sz w:val="21"/>
                <w:szCs w:val="21"/>
                <w:lang w:bidi="ar"/>
                <w14:ligatures w14:val="none"/>
              </w:rPr>
              <w:t>为</w:t>
            </w:r>
            <w:r w:rsidRPr="00100721">
              <w:rPr>
                <w:rFonts w:cs="Times New Roman" w:hint="eastAsia"/>
                <w:kern w:val="0"/>
                <w:sz w:val="21"/>
                <w:szCs w:val="21"/>
                <w:lang w:bidi="ar"/>
                <w14:ligatures w14:val="none"/>
              </w:rPr>
              <w:t>钢制储罐</w:t>
            </w:r>
          </w:p>
        </w:tc>
        <w:tc>
          <w:tcPr>
            <w:tcW w:w="314" w:type="pct"/>
            <w:vAlign w:val="center"/>
          </w:tcPr>
          <w:p w14:paraId="1856A2A5"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97E65" w:rsidRPr="00B70140" w14:paraId="5BFC5BD8" w14:textId="77777777" w:rsidTr="008A73C3">
        <w:trPr>
          <w:trHeight w:val="454"/>
          <w:jc w:val="center"/>
        </w:trPr>
        <w:tc>
          <w:tcPr>
            <w:tcW w:w="223" w:type="pct"/>
            <w:vMerge/>
            <w:vAlign w:val="center"/>
          </w:tcPr>
          <w:p w14:paraId="77658FD0" w14:textId="77777777" w:rsidR="00197E65" w:rsidRPr="00B70140" w:rsidRDefault="00197E65" w:rsidP="00AA1A6D">
            <w:pPr>
              <w:spacing w:line="240" w:lineRule="auto"/>
              <w:ind w:firstLineChars="0" w:firstLine="0"/>
              <w:jc w:val="center"/>
              <w:rPr>
                <w:rFonts w:cs="Times New Roman"/>
                <w:sz w:val="21"/>
                <w:szCs w:val="21"/>
                <w14:ligatures w14:val="none"/>
              </w:rPr>
            </w:pPr>
          </w:p>
        </w:tc>
        <w:tc>
          <w:tcPr>
            <w:tcW w:w="2747" w:type="pct"/>
            <w:vAlign w:val="center"/>
          </w:tcPr>
          <w:p w14:paraId="0E4B1C85" w14:textId="77777777" w:rsidR="00197E65" w:rsidRPr="00B70140" w:rsidRDefault="00197E65" w:rsidP="00AA1A6D">
            <w:pPr>
              <w:widowControl/>
              <w:spacing w:line="240" w:lineRule="auto"/>
              <w:ind w:firstLineChars="0" w:firstLine="0"/>
              <w:textAlignment w:val="center"/>
              <w:rPr>
                <w:rFonts w:cs="Times New Roman"/>
                <w:sz w:val="21"/>
                <w:szCs w:val="21"/>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14</w:t>
            </w:r>
            <w:r w:rsidRPr="005D1549">
              <w:rPr>
                <w:rFonts w:cs="Times New Roman" w:hint="eastAsia"/>
                <w:kern w:val="0"/>
                <w:sz w:val="21"/>
                <w:szCs w:val="21"/>
                <w:lang w:bidi="ar"/>
                <w14:ligatures w14:val="none"/>
              </w:rPr>
              <w:t>）装置开车前采用氮气吹扫，氮气来源于氮气钢瓶</w:t>
            </w:r>
            <w:r w:rsidRPr="00B70140">
              <w:rPr>
                <w:rFonts w:cs="Times New Roman"/>
                <w:kern w:val="0"/>
                <w:sz w:val="21"/>
                <w:szCs w:val="21"/>
                <w:lang w:bidi="ar"/>
                <w14:ligatures w14:val="none"/>
              </w:rPr>
              <w:t>。</w:t>
            </w:r>
          </w:p>
        </w:tc>
        <w:tc>
          <w:tcPr>
            <w:tcW w:w="239" w:type="pct"/>
            <w:vAlign w:val="center"/>
          </w:tcPr>
          <w:p w14:paraId="7291DAD4"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6084DFEA" w14:textId="77777777" w:rsidR="00197E65" w:rsidRPr="00B70140" w:rsidRDefault="006E004C" w:rsidP="00AA1A6D">
            <w:pPr>
              <w:spacing w:line="240" w:lineRule="auto"/>
              <w:ind w:firstLineChars="0" w:firstLine="0"/>
              <w:rPr>
                <w:rFonts w:cs="Times New Roman"/>
                <w:sz w:val="21"/>
                <w:szCs w:val="21"/>
                <w14:ligatures w14:val="none"/>
              </w:rPr>
            </w:pPr>
            <w:r>
              <w:rPr>
                <w:rFonts w:cs="Times New Roman" w:hint="eastAsia"/>
                <w:kern w:val="0"/>
                <w:sz w:val="21"/>
                <w:szCs w:val="21"/>
                <w:lang w:bidi="ar"/>
                <w14:ligatures w14:val="none"/>
              </w:rPr>
              <w:t>装置开车前使用氮气钢瓶内氮气进行吹扫</w:t>
            </w:r>
          </w:p>
        </w:tc>
        <w:tc>
          <w:tcPr>
            <w:tcW w:w="314" w:type="pct"/>
            <w:vAlign w:val="center"/>
          </w:tcPr>
          <w:p w14:paraId="648EF93C"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97E65" w:rsidRPr="00B70140" w14:paraId="73DE5384" w14:textId="77777777" w:rsidTr="008A73C3">
        <w:trPr>
          <w:trHeight w:val="454"/>
          <w:jc w:val="center"/>
        </w:trPr>
        <w:tc>
          <w:tcPr>
            <w:tcW w:w="223" w:type="pct"/>
            <w:vMerge/>
            <w:vAlign w:val="center"/>
          </w:tcPr>
          <w:p w14:paraId="7B5C60A1" w14:textId="77777777" w:rsidR="00197E65" w:rsidRPr="00B70140" w:rsidRDefault="00197E65" w:rsidP="00AA1A6D">
            <w:pPr>
              <w:spacing w:line="240" w:lineRule="auto"/>
              <w:ind w:firstLineChars="0" w:firstLine="0"/>
              <w:jc w:val="center"/>
              <w:rPr>
                <w:rFonts w:cs="Times New Roman"/>
                <w:sz w:val="21"/>
                <w:szCs w:val="21"/>
                <w14:ligatures w14:val="none"/>
              </w:rPr>
            </w:pPr>
          </w:p>
        </w:tc>
        <w:tc>
          <w:tcPr>
            <w:tcW w:w="2747" w:type="pct"/>
            <w:vAlign w:val="center"/>
          </w:tcPr>
          <w:p w14:paraId="21F407A9" w14:textId="77777777" w:rsidR="00197E65" w:rsidRPr="00B70140" w:rsidRDefault="00197E65" w:rsidP="00AA1A6D">
            <w:pPr>
              <w:widowControl/>
              <w:spacing w:line="240" w:lineRule="auto"/>
              <w:ind w:firstLineChars="0" w:firstLine="0"/>
              <w:textAlignment w:val="center"/>
              <w:rPr>
                <w:rFonts w:cs="Times New Roman"/>
                <w:sz w:val="21"/>
                <w:szCs w:val="21"/>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15</w:t>
            </w:r>
            <w:r w:rsidRPr="005D1549">
              <w:rPr>
                <w:rFonts w:cs="Times New Roman" w:hint="eastAsia"/>
                <w:kern w:val="0"/>
                <w:sz w:val="21"/>
                <w:szCs w:val="21"/>
                <w:lang w:bidi="ar"/>
                <w14:ligatures w14:val="none"/>
              </w:rPr>
              <w:t>）各罐的尾气进入水封槽用水吸收后，经过活性炭吸收后排空，水封内的水定期回收</w:t>
            </w:r>
            <w:r w:rsidRPr="00B70140">
              <w:rPr>
                <w:rFonts w:cs="Times New Roman"/>
                <w:kern w:val="0"/>
                <w:sz w:val="21"/>
                <w:szCs w:val="21"/>
                <w:lang w:bidi="ar"/>
                <w14:ligatures w14:val="none"/>
              </w:rPr>
              <w:t>。</w:t>
            </w:r>
          </w:p>
        </w:tc>
        <w:tc>
          <w:tcPr>
            <w:tcW w:w="239" w:type="pct"/>
            <w:vAlign w:val="center"/>
          </w:tcPr>
          <w:p w14:paraId="29D6ABF2"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2B8F3CAE" w14:textId="77777777" w:rsidR="00197E65" w:rsidRPr="00B70140" w:rsidRDefault="006E004C"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各罐尾气吸收符合设计</w:t>
            </w:r>
          </w:p>
        </w:tc>
        <w:tc>
          <w:tcPr>
            <w:tcW w:w="314" w:type="pct"/>
            <w:vAlign w:val="center"/>
          </w:tcPr>
          <w:p w14:paraId="3117A9EA"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97E65" w:rsidRPr="00B70140" w14:paraId="1ABFC361" w14:textId="77777777" w:rsidTr="008A73C3">
        <w:trPr>
          <w:trHeight w:val="454"/>
          <w:jc w:val="center"/>
        </w:trPr>
        <w:tc>
          <w:tcPr>
            <w:tcW w:w="223" w:type="pct"/>
            <w:vMerge/>
            <w:vAlign w:val="center"/>
          </w:tcPr>
          <w:p w14:paraId="3336E32B" w14:textId="77777777" w:rsidR="00197E65" w:rsidRPr="00B70140" w:rsidRDefault="00197E65" w:rsidP="00AA1A6D">
            <w:pPr>
              <w:spacing w:line="240" w:lineRule="auto"/>
              <w:ind w:firstLineChars="0" w:firstLine="0"/>
              <w:jc w:val="center"/>
              <w:rPr>
                <w:rFonts w:cs="Times New Roman"/>
                <w:sz w:val="21"/>
                <w:szCs w:val="21"/>
                <w14:ligatures w14:val="none"/>
              </w:rPr>
            </w:pPr>
          </w:p>
        </w:tc>
        <w:tc>
          <w:tcPr>
            <w:tcW w:w="2747" w:type="pct"/>
            <w:vAlign w:val="center"/>
          </w:tcPr>
          <w:p w14:paraId="5BB5B7F8" w14:textId="77777777" w:rsidR="00197E65" w:rsidRPr="00B70140" w:rsidRDefault="00197E65" w:rsidP="00AA1A6D">
            <w:pPr>
              <w:widowControl/>
              <w:spacing w:line="240" w:lineRule="auto"/>
              <w:ind w:firstLineChars="0" w:firstLine="0"/>
              <w:textAlignment w:val="center"/>
              <w:rPr>
                <w:rFonts w:cs="Times New Roman"/>
                <w:sz w:val="21"/>
                <w:szCs w:val="21"/>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16</w:t>
            </w:r>
            <w:r w:rsidRPr="005D1549">
              <w:rPr>
                <w:rFonts w:cs="Times New Roman" w:hint="eastAsia"/>
                <w:kern w:val="0"/>
                <w:sz w:val="21"/>
                <w:szCs w:val="21"/>
                <w:lang w:bidi="ar"/>
                <w14:ligatures w14:val="none"/>
              </w:rPr>
              <w:t>）罐组内设置可燃气体报警器</w:t>
            </w:r>
            <w:r w:rsidRPr="00B70140">
              <w:rPr>
                <w:rFonts w:cs="Times New Roman"/>
                <w:kern w:val="0"/>
                <w:sz w:val="21"/>
                <w:szCs w:val="21"/>
                <w:lang w:bidi="ar"/>
                <w14:ligatures w14:val="none"/>
              </w:rPr>
              <w:t>。</w:t>
            </w:r>
          </w:p>
        </w:tc>
        <w:tc>
          <w:tcPr>
            <w:tcW w:w="239" w:type="pct"/>
            <w:vAlign w:val="center"/>
          </w:tcPr>
          <w:p w14:paraId="655F8CA5"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1DA370D5" w14:textId="77777777" w:rsidR="00197E65" w:rsidRPr="00B70140" w:rsidRDefault="006E004C" w:rsidP="00AA1A6D">
            <w:pPr>
              <w:spacing w:line="240" w:lineRule="auto"/>
              <w:ind w:firstLineChars="0" w:firstLine="0"/>
              <w:rPr>
                <w:rFonts w:cs="Times New Roman"/>
                <w:sz w:val="21"/>
                <w:szCs w:val="21"/>
                <w14:ligatures w14:val="none"/>
              </w:rPr>
            </w:pPr>
            <w:r w:rsidRPr="006E004C">
              <w:rPr>
                <w:rFonts w:cs="Times New Roman" w:hint="eastAsia"/>
                <w:kern w:val="0"/>
                <w:sz w:val="21"/>
                <w:szCs w:val="21"/>
                <w:lang w:bidi="ar"/>
                <w14:ligatures w14:val="none"/>
              </w:rPr>
              <w:t>罐组内设置</w:t>
            </w:r>
            <w:r>
              <w:rPr>
                <w:rFonts w:cs="Times New Roman" w:hint="eastAsia"/>
                <w:kern w:val="0"/>
                <w:sz w:val="21"/>
                <w:szCs w:val="21"/>
                <w:lang w:bidi="ar"/>
                <w14:ligatures w14:val="none"/>
              </w:rPr>
              <w:t>6</w:t>
            </w:r>
            <w:r>
              <w:rPr>
                <w:rFonts w:cs="Times New Roman" w:hint="eastAsia"/>
                <w:kern w:val="0"/>
                <w:sz w:val="21"/>
                <w:szCs w:val="21"/>
                <w:lang w:bidi="ar"/>
                <w14:ligatures w14:val="none"/>
              </w:rPr>
              <w:t>处</w:t>
            </w:r>
            <w:r w:rsidRPr="006E004C">
              <w:rPr>
                <w:rFonts w:cs="Times New Roman" w:hint="eastAsia"/>
                <w:kern w:val="0"/>
                <w:sz w:val="21"/>
                <w:szCs w:val="21"/>
                <w:lang w:bidi="ar"/>
                <w14:ligatures w14:val="none"/>
              </w:rPr>
              <w:t>可燃气体报警器。</w:t>
            </w:r>
          </w:p>
        </w:tc>
        <w:tc>
          <w:tcPr>
            <w:tcW w:w="314" w:type="pct"/>
            <w:vAlign w:val="center"/>
          </w:tcPr>
          <w:p w14:paraId="222C5B85"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97E65" w:rsidRPr="00B70140" w14:paraId="61C16260" w14:textId="77777777" w:rsidTr="008A73C3">
        <w:trPr>
          <w:trHeight w:val="454"/>
          <w:jc w:val="center"/>
        </w:trPr>
        <w:tc>
          <w:tcPr>
            <w:tcW w:w="223" w:type="pct"/>
            <w:vMerge/>
            <w:vAlign w:val="center"/>
          </w:tcPr>
          <w:p w14:paraId="49B70D58" w14:textId="77777777" w:rsidR="00197E65" w:rsidRPr="00B70140" w:rsidRDefault="00197E65" w:rsidP="00AA1A6D">
            <w:pPr>
              <w:spacing w:line="240" w:lineRule="auto"/>
              <w:ind w:firstLineChars="0" w:firstLine="0"/>
              <w:jc w:val="center"/>
              <w:rPr>
                <w:rFonts w:cs="Times New Roman"/>
                <w:sz w:val="21"/>
                <w:szCs w:val="21"/>
                <w14:ligatures w14:val="none"/>
              </w:rPr>
            </w:pPr>
          </w:p>
        </w:tc>
        <w:tc>
          <w:tcPr>
            <w:tcW w:w="2747" w:type="pct"/>
            <w:vAlign w:val="center"/>
          </w:tcPr>
          <w:p w14:paraId="0E87D026" w14:textId="77777777" w:rsidR="00197E65" w:rsidRPr="00B70140" w:rsidRDefault="00197E65" w:rsidP="00AA1A6D">
            <w:pPr>
              <w:widowControl/>
              <w:spacing w:line="240" w:lineRule="auto"/>
              <w:ind w:firstLineChars="0" w:firstLine="0"/>
              <w:textAlignment w:val="center"/>
              <w:rPr>
                <w:rFonts w:cs="Times New Roman"/>
                <w:sz w:val="21"/>
                <w:szCs w:val="21"/>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17</w:t>
            </w:r>
            <w:r w:rsidRPr="005D1549">
              <w:rPr>
                <w:rFonts w:cs="Times New Roman" w:hint="eastAsia"/>
                <w:kern w:val="0"/>
                <w:sz w:val="21"/>
                <w:szCs w:val="21"/>
                <w:lang w:bidi="ar"/>
                <w14:ligatures w14:val="none"/>
              </w:rPr>
              <w:t>）甲醇进料从罐体下部进料，甲醇原料储罐出口管道采用柔性连接</w:t>
            </w:r>
            <w:r w:rsidRPr="00B70140">
              <w:rPr>
                <w:rFonts w:cs="Times New Roman"/>
                <w:kern w:val="0"/>
                <w:sz w:val="21"/>
                <w:szCs w:val="21"/>
                <w:lang w:bidi="ar"/>
                <w14:ligatures w14:val="none"/>
              </w:rPr>
              <w:t>。</w:t>
            </w:r>
          </w:p>
        </w:tc>
        <w:tc>
          <w:tcPr>
            <w:tcW w:w="239" w:type="pct"/>
            <w:vAlign w:val="center"/>
          </w:tcPr>
          <w:p w14:paraId="0B48F9DB"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09A5F4F1" w14:textId="77777777" w:rsidR="00197E65" w:rsidRPr="00B70140" w:rsidRDefault="006E004C" w:rsidP="00AA1A6D">
            <w:pPr>
              <w:spacing w:line="240" w:lineRule="auto"/>
              <w:ind w:firstLineChars="0" w:firstLine="0"/>
              <w:rPr>
                <w:rFonts w:cs="Times New Roman"/>
                <w:sz w:val="21"/>
                <w:szCs w:val="21"/>
                <w14:ligatures w14:val="none"/>
              </w:rPr>
            </w:pPr>
            <w:r w:rsidRPr="006E004C">
              <w:rPr>
                <w:rFonts w:cs="Times New Roman" w:hint="eastAsia"/>
                <w:kern w:val="0"/>
                <w:sz w:val="21"/>
                <w:szCs w:val="21"/>
                <w:lang w:bidi="ar"/>
                <w14:ligatures w14:val="none"/>
              </w:rPr>
              <w:t>甲醇进料从罐体下部进料，甲醇原料储罐出口管道采用柔性连接</w:t>
            </w:r>
          </w:p>
        </w:tc>
        <w:tc>
          <w:tcPr>
            <w:tcW w:w="314" w:type="pct"/>
            <w:vAlign w:val="center"/>
          </w:tcPr>
          <w:p w14:paraId="3EB285BC"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97E65" w:rsidRPr="00B70140" w14:paraId="15D891D6" w14:textId="77777777" w:rsidTr="008A73C3">
        <w:trPr>
          <w:trHeight w:val="454"/>
          <w:jc w:val="center"/>
        </w:trPr>
        <w:tc>
          <w:tcPr>
            <w:tcW w:w="223" w:type="pct"/>
            <w:vMerge/>
            <w:vAlign w:val="center"/>
          </w:tcPr>
          <w:p w14:paraId="52E7D7FD"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2355D9F5" w14:textId="77777777" w:rsidR="00197E65" w:rsidRPr="00B70140" w:rsidRDefault="00197E65" w:rsidP="00AA1A6D">
            <w:pPr>
              <w:widowControl/>
              <w:spacing w:line="240" w:lineRule="auto"/>
              <w:ind w:firstLineChars="0" w:firstLine="0"/>
              <w:textAlignment w:val="center"/>
              <w:rPr>
                <w:rFonts w:cs="Times New Roman"/>
                <w:color w:val="FF0000"/>
                <w:sz w:val="21"/>
                <w:szCs w:val="21"/>
                <w14:ligatures w14:val="none"/>
              </w:rPr>
            </w:pPr>
            <w:r w:rsidRPr="005D1549">
              <w:rPr>
                <w:rFonts w:cs="Times New Roman" w:hint="eastAsia"/>
                <w:color w:val="000000"/>
                <w:kern w:val="0"/>
                <w:sz w:val="21"/>
                <w:szCs w:val="21"/>
                <w:lang w:bidi="ar"/>
                <w14:ligatures w14:val="none"/>
              </w:rPr>
              <w:t>（</w:t>
            </w:r>
            <w:r w:rsidRPr="005D1549">
              <w:rPr>
                <w:rFonts w:cs="Times New Roman" w:hint="eastAsia"/>
                <w:color w:val="000000"/>
                <w:kern w:val="0"/>
                <w:sz w:val="21"/>
                <w:szCs w:val="21"/>
                <w:lang w:bidi="ar"/>
                <w14:ligatures w14:val="none"/>
              </w:rPr>
              <w:t>18</w:t>
            </w:r>
            <w:r w:rsidRPr="005D1549">
              <w:rPr>
                <w:rFonts w:cs="Times New Roman" w:hint="eastAsia"/>
                <w:color w:val="000000"/>
                <w:kern w:val="0"/>
                <w:sz w:val="21"/>
                <w:szCs w:val="21"/>
                <w:lang w:bidi="ar"/>
                <w14:ligatures w14:val="none"/>
              </w:rPr>
              <w:t>）装卸车管线上设置紧急切断阀，该阀距离装车栈台的距离不小于</w:t>
            </w:r>
            <w:r w:rsidRPr="005D1549">
              <w:rPr>
                <w:rFonts w:cs="Times New Roman" w:hint="eastAsia"/>
                <w:color w:val="000000"/>
                <w:kern w:val="0"/>
                <w:sz w:val="21"/>
                <w:szCs w:val="21"/>
                <w:lang w:bidi="ar"/>
                <w14:ligatures w14:val="none"/>
              </w:rPr>
              <w:t>10m</w:t>
            </w:r>
            <w:r w:rsidRPr="00B70140">
              <w:rPr>
                <w:rFonts w:cs="Times New Roman"/>
                <w:color w:val="000000"/>
                <w:kern w:val="0"/>
                <w:sz w:val="21"/>
                <w:szCs w:val="21"/>
                <w:lang w:bidi="ar"/>
                <w14:ligatures w14:val="none"/>
              </w:rPr>
              <w:t>。</w:t>
            </w:r>
          </w:p>
        </w:tc>
        <w:tc>
          <w:tcPr>
            <w:tcW w:w="239" w:type="pct"/>
            <w:vAlign w:val="center"/>
          </w:tcPr>
          <w:p w14:paraId="2F9745B3"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5959B89F" w14:textId="77777777" w:rsidR="00197E65" w:rsidRPr="00B70140" w:rsidRDefault="006E004C" w:rsidP="00AA1A6D">
            <w:pPr>
              <w:spacing w:line="240" w:lineRule="auto"/>
              <w:ind w:firstLineChars="0" w:firstLine="0"/>
              <w:rPr>
                <w:rFonts w:cs="Times New Roman"/>
                <w:strike/>
                <w:sz w:val="21"/>
                <w:szCs w:val="21"/>
                <w14:ligatures w14:val="none"/>
              </w:rPr>
            </w:pPr>
            <w:r w:rsidRPr="006E004C">
              <w:rPr>
                <w:rFonts w:cs="Times New Roman" w:hint="eastAsia"/>
                <w:color w:val="000000"/>
                <w:kern w:val="0"/>
                <w:sz w:val="21"/>
                <w:szCs w:val="21"/>
                <w:lang w:bidi="ar"/>
                <w14:ligatures w14:val="none"/>
              </w:rPr>
              <w:t>装卸车管线上设置紧急切断阀，</w:t>
            </w:r>
            <w:r w:rsidRPr="00780A8C">
              <w:rPr>
                <w:rFonts w:cs="Times New Roman" w:hint="eastAsia"/>
                <w:kern w:val="0"/>
                <w:sz w:val="21"/>
                <w:szCs w:val="21"/>
                <w:lang w:bidi="ar"/>
                <w14:ligatures w14:val="none"/>
              </w:rPr>
              <w:t>该阀距离装车栈台的距离不小于</w:t>
            </w:r>
            <w:r w:rsidRPr="00780A8C">
              <w:rPr>
                <w:rFonts w:cs="Times New Roman" w:hint="eastAsia"/>
                <w:kern w:val="0"/>
                <w:sz w:val="21"/>
                <w:szCs w:val="21"/>
                <w:lang w:bidi="ar"/>
                <w14:ligatures w14:val="none"/>
              </w:rPr>
              <w:t>10m</w:t>
            </w:r>
          </w:p>
        </w:tc>
        <w:tc>
          <w:tcPr>
            <w:tcW w:w="314" w:type="pct"/>
            <w:vAlign w:val="center"/>
          </w:tcPr>
          <w:p w14:paraId="620C885F" w14:textId="77777777" w:rsidR="00197E65" w:rsidRPr="00B70140" w:rsidRDefault="00197E65"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97E65" w:rsidRPr="00B70140" w14:paraId="1275A732" w14:textId="77777777" w:rsidTr="008A73C3">
        <w:trPr>
          <w:trHeight w:val="454"/>
          <w:jc w:val="center"/>
        </w:trPr>
        <w:tc>
          <w:tcPr>
            <w:tcW w:w="223" w:type="pct"/>
            <w:vMerge/>
            <w:vAlign w:val="center"/>
          </w:tcPr>
          <w:p w14:paraId="305F72BE"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58C1BF1C" w14:textId="77777777" w:rsidR="00197E65" w:rsidRPr="00B70140" w:rsidRDefault="00197E65" w:rsidP="00AA1A6D">
            <w:pPr>
              <w:widowControl/>
              <w:spacing w:line="240" w:lineRule="auto"/>
              <w:ind w:firstLineChars="0" w:firstLine="0"/>
              <w:textAlignment w:val="center"/>
              <w:rPr>
                <w:rFonts w:cs="Times New Roman"/>
                <w:color w:val="FF0000"/>
                <w:sz w:val="21"/>
                <w:szCs w:val="21"/>
                <w14:ligatures w14:val="none"/>
              </w:rPr>
            </w:pPr>
            <w:r w:rsidRPr="005D1549">
              <w:rPr>
                <w:rFonts w:cs="Times New Roman" w:hint="eastAsia"/>
                <w:color w:val="000000"/>
                <w:kern w:val="0"/>
                <w:sz w:val="21"/>
                <w:szCs w:val="21"/>
                <w:lang w:bidi="ar"/>
                <w14:ligatures w14:val="none"/>
              </w:rPr>
              <w:t>（</w:t>
            </w:r>
            <w:r w:rsidRPr="005D1549">
              <w:rPr>
                <w:rFonts w:cs="Times New Roman" w:hint="eastAsia"/>
                <w:color w:val="000000"/>
                <w:kern w:val="0"/>
                <w:sz w:val="21"/>
                <w:szCs w:val="21"/>
                <w:lang w:bidi="ar"/>
                <w14:ligatures w14:val="none"/>
              </w:rPr>
              <w:t>19</w:t>
            </w:r>
            <w:r w:rsidRPr="005D1549">
              <w:rPr>
                <w:rFonts w:cs="Times New Roman" w:hint="eastAsia"/>
                <w:color w:val="000000"/>
                <w:kern w:val="0"/>
                <w:sz w:val="21"/>
                <w:szCs w:val="21"/>
                <w:lang w:bidi="ar"/>
                <w14:ligatures w14:val="none"/>
              </w:rPr>
              <w:t>）甲醇管道采取保温措施，减少由于环境温度升高导致的甲醇蒸发量</w:t>
            </w:r>
            <w:r w:rsidRPr="00B70140">
              <w:rPr>
                <w:rFonts w:cs="Times New Roman"/>
                <w:color w:val="000000"/>
                <w:kern w:val="0"/>
                <w:sz w:val="21"/>
                <w:szCs w:val="21"/>
                <w:lang w:bidi="ar"/>
                <w14:ligatures w14:val="none"/>
              </w:rPr>
              <w:t>。</w:t>
            </w:r>
          </w:p>
        </w:tc>
        <w:tc>
          <w:tcPr>
            <w:tcW w:w="239" w:type="pct"/>
            <w:vAlign w:val="center"/>
          </w:tcPr>
          <w:p w14:paraId="1BCD7814"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是</w:t>
            </w:r>
          </w:p>
        </w:tc>
        <w:tc>
          <w:tcPr>
            <w:tcW w:w="1477" w:type="pct"/>
            <w:vAlign w:val="center"/>
          </w:tcPr>
          <w:p w14:paraId="3484681D" w14:textId="77777777" w:rsidR="00197E65" w:rsidRPr="00B70140" w:rsidRDefault="006E004C" w:rsidP="00AA1A6D">
            <w:pPr>
              <w:spacing w:line="240" w:lineRule="auto"/>
              <w:ind w:firstLineChars="0" w:firstLine="0"/>
              <w:rPr>
                <w:rFonts w:cs="Times New Roman"/>
                <w:color w:val="FF0000"/>
                <w:sz w:val="21"/>
                <w:szCs w:val="21"/>
                <w14:ligatures w14:val="none"/>
              </w:rPr>
            </w:pPr>
            <w:r w:rsidRPr="006E004C">
              <w:rPr>
                <w:rFonts w:cs="Times New Roman" w:hint="eastAsia"/>
                <w:color w:val="000000"/>
                <w:kern w:val="0"/>
                <w:sz w:val="21"/>
                <w:szCs w:val="21"/>
                <w:lang w:bidi="ar"/>
                <w14:ligatures w14:val="none"/>
              </w:rPr>
              <w:t>甲醇管道采取保温措施</w:t>
            </w:r>
          </w:p>
        </w:tc>
        <w:tc>
          <w:tcPr>
            <w:tcW w:w="314" w:type="pct"/>
            <w:vAlign w:val="center"/>
          </w:tcPr>
          <w:p w14:paraId="569AFA00"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197E65" w:rsidRPr="00B70140" w14:paraId="609BF6AA" w14:textId="77777777" w:rsidTr="008A73C3">
        <w:trPr>
          <w:trHeight w:val="454"/>
          <w:jc w:val="center"/>
        </w:trPr>
        <w:tc>
          <w:tcPr>
            <w:tcW w:w="223" w:type="pct"/>
            <w:vMerge/>
            <w:vAlign w:val="center"/>
          </w:tcPr>
          <w:p w14:paraId="469BF0CC"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67718E76" w14:textId="77777777" w:rsidR="00197E65" w:rsidRPr="00B70140" w:rsidRDefault="00197E65" w:rsidP="00AA1A6D">
            <w:pPr>
              <w:widowControl/>
              <w:spacing w:line="240" w:lineRule="auto"/>
              <w:ind w:firstLineChars="0" w:firstLine="0"/>
              <w:textAlignment w:val="center"/>
              <w:rPr>
                <w:rFonts w:cs="Times New Roman"/>
                <w:color w:val="FF0000"/>
                <w:sz w:val="21"/>
                <w:szCs w:val="21"/>
                <w14:ligatures w14:val="none"/>
              </w:rPr>
            </w:pPr>
            <w:r w:rsidRPr="005D1549">
              <w:rPr>
                <w:rFonts w:cs="Times New Roman" w:hint="eastAsia"/>
                <w:color w:val="000000"/>
                <w:kern w:val="0"/>
                <w:sz w:val="21"/>
                <w:szCs w:val="21"/>
                <w:lang w:bidi="ar"/>
                <w14:ligatures w14:val="none"/>
              </w:rPr>
              <w:t>（</w:t>
            </w:r>
            <w:r w:rsidRPr="005D1549">
              <w:rPr>
                <w:rFonts w:cs="Times New Roman" w:hint="eastAsia"/>
                <w:color w:val="000000"/>
                <w:kern w:val="0"/>
                <w:sz w:val="21"/>
                <w:szCs w:val="21"/>
                <w:lang w:bidi="ar"/>
                <w14:ligatures w14:val="none"/>
              </w:rPr>
              <w:t>20</w:t>
            </w:r>
            <w:r w:rsidRPr="005D1549">
              <w:rPr>
                <w:rFonts w:cs="Times New Roman" w:hint="eastAsia"/>
                <w:color w:val="000000"/>
                <w:kern w:val="0"/>
                <w:sz w:val="21"/>
                <w:szCs w:val="21"/>
                <w:lang w:bidi="ar"/>
                <w14:ligatures w14:val="none"/>
              </w:rPr>
              <w:t>）钢制设备及管架设静电接地，可燃液体管路设置静电接地板与接地网连接</w:t>
            </w:r>
            <w:r w:rsidRPr="00B70140">
              <w:rPr>
                <w:rFonts w:cs="Times New Roman"/>
                <w:color w:val="000000"/>
                <w:kern w:val="0"/>
                <w:sz w:val="21"/>
                <w:szCs w:val="21"/>
                <w:lang w:bidi="ar"/>
                <w14:ligatures w14:val="none"/>
              </w:rPr>
              <w:t>。</w:t>
            </w:r>
          </w:p>
        </w:tc>
        <w:tc>
          <w:tcPr>
            <w:tcW w:w="239" w:type="pct"/>
            <w:vAlign w:val="center"/>
          </w:tcPr>
          <w:p w14:paraId="0A73223B"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是</w:t>
            </w:r>
          </w:p>
        </w:tc>
        <w:tc>
          <w:tcPr>
            <w:tcW w:w="1477" w:type="pct"/>
            <w:vAlign w:val="center"/>
          </w:tcPr>
          <w:p w14:paraId="7DF4F158" w14:textId="77777777" w:rsidR="00197E65" w:rsidRPr="00B70140" w:rsidRDefault="006E004C" w:rsidP="00AA1A6D">
            <w:pPr>
              <w:spacing w:line="240" w:lineRule="auto"/>
              <w:ind w:firstLineChars="0" w:firstLine="0"/>
              <w:rPr>
                <w:rFonts w:cs="Times New Roman"/>
                <w:color w:val="FF0000"/>
                <w:sz w:val="21"/>
                <w:szCs w:val="21"/>
                <w14:ligatures w14:val="none"/>
              </w:rPr>
            </w:pPr>
            <w:r w:rsidRPr="006E004C">
              <w:rPr>
                <w:rFonts w:cs="Times New Roman" w:hint="eastAsia"/>
                <w:color w:val="000000"/>
                <w:kern w:val="0"/>
                <w:sz w:val="21"/>
                <w:szCs w:val="21"/>
                <w:lang w:bidi="ar"/>
                <w14:ligatures w14:val="none"/>
              </w:rPr>
              <w:t>钢制设备及管架设静电接地，可燃液体管路设置静电接地板与接地网连接</w:t>
            </w:r>
          </w:p>
        </w:tc>
        <w:tc>
          <w:tcPr>
            <w:tcW w:w="314" w:type="pct"/>
            <w:vAlign w:val="center"/>
          </w:tcPr>
          <w:p w14:paraId="38DBBAD9"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197E65" w:rsidRPr="00B70140" w14:paraId="5E716C67" w14:textId="77777777" w:rsidTr="008A73C3">
        <w:trPr>
          <w:trHeight w:val="454"/>
          <w:jc w:val="center"/>
        </w:trPr>
        <w:tc>
          <w:tcPr>
            <w:tcW w:w="223" w:type="pct"/>
            <w:vMerge/>
            <w:vAlign w:val="center"/>
          </w:tcPr>
          <w:p w14:paraId="5A52BDCF"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3348972D" w14:textId="77777777" w:rsidR="00197E65" w:rsidRPr="00B70140" w:rsidRDefault="00197E65" w:rsidP="00AA1A6D">
            <w:pPr>
              <w:widowControl/>
              <w:spacing w:line="240" w:lineRule="auto"/>
              <w:ind w:firstLineChars="0" w:firstLine="0"/>
              <w:textAlignment w:val="center"/>
              <w:rPr>
                <w:rFonts w:cs="Times New Roman"/>
                <w:color w:val="FF0000"/>
                <w:sz w:val="21"/>
                <w:szCs w:val="21"/>
                <w14:ligatures w14:val="none"/>
              </w:rPr>
            </w:pPr>
            <w:r w:rsidRPr="005D1549">
              <w:rPr>
                <w:rFonts w:cs="Times New Roman" w:hint="eastAsia"/>
                <w:color w:val="000000"/>
                <w:kern w:val="0"/>
                <w:sz w:val="21"/>
                <w:szCs w:val="21"/>
                <w:lang w:bidi="ar"/>
                <w14:ligatures w14:val="none"/>
              </w:rPr>
              <w:t>（</w:t>
            </w:r>
            <w:r w:rsidRPr="005D1549">
              <w:rPr>
                <w:rFonts w:cs="Times New Roman" w:hint="eastAsia"/>
                <w:color w:val="000000"/>
                <w:kern w:val="0"/>
                <w:sz w:val="21"/>
                <w:szCs w:val="21"/>
                <w:lang w:bidi="ar"/>
                <w14:ligatures w14:val="none"/>
              </w:rPr>
              <w:t>21</w:t>
            </w:r>
            <w:r w:rsidRPr="005D1549">
              <w:rPr>
                <w:rFonts w:cs="Times New Roman" w:hint="eastAsia"/>
                <w:color w:val="000000"/>
                <w:kern w:val="0"/>
                <w:sz w:val="21"/>
                <w:szCs w:val="21"/>
                <w:lang w:bidi="ar"/>
                <w14:ligatures w14:val="none"/>
              </w:rPr>
              <w:t>）根据《爆炸危险环境电力装置设计规范》（</w:t>
            </w:r>
            <w:r w:rsidRPr="005D1549">
              <w:rPr>
                <w:rFonts w:cs="Times New Roman" w:hint="eastAsia"/>
                <w:color w:val="000000"/>
                <w:kern w:val="0"/>
                <w:sz w:val="21"/>
                <w:szCs w:val="21"/>
                <w:lang w:bidi="ar"/>
                <w14:ligatures w14:val="none"/>
              </w:rPr>
              <w:t>GB50058-2014</w:t>
            </w:r>
            <w:r w:rsidRPr="005D1549">
              <w:rPr>
                <w:rFonts w:cs="Times New Roman" w:hint="eastAsia"/>
                <w:color w:val="000000"/>
                <w:kern w:val="0"/>
                <w:sz w:val="21"/>
                <w:szCs w:val="21"/>
                <w:lang w:bidi="ar"/>
                <w14:ligatures w14:val="none"/>
              </w:rPr>
              <w:t>）规定，罐组划分防爆区，防爆区内的仪表选用隔爆型，电机选用防爆电机，防爆等级：</w:t>
            </w:r>
            <w:r w:rsidRPr="005D1549">
              <w:rPr>
                <w:rFonts w:cs="Times New Roman" w:hint="eastAsia"/>
                <w:color w:val="000000"/>
                <w:kern w:val="0"/>
                <w:sz w:val="21"/>
                <w:szCs w:val="21"/>
                <w:lang w:bidi="ar"/>
                <w14:ligatures w14:val="none"/>
              </w:rPr>
              <w:t>d</w:t>
            </w:r>
            <w:r w:rsidRPr="005D1549">
              <w:rPr>
                <w:rFonts w:cs="Times New Roman" w:hint="eastAsia"/>
                <w:color w:val="000000"/>
                <w:kern w:val="0"/>
                <w:sz w:val="21"/>
                <w:szCs w:val="21"/>
                <w:lang w:bidi="ar"/>
                <w14:ligatures w14:val="none"/>
              </w:rPr>
              <w:t>Ⅱ</w:t>
            </w:r>
            <w:r w:rsidRPr="005D1549">
              <w:rPr>
                <w:rFonts w:cs="Times New Roman" w:hint="eastAsia"/>
                <w:color w:val="000000"/>
                <w:kern w:val="0"/>
                <w:sz w:val="21"/>
                <w:szCs w:val="21"/>
                <w:lang w:bidi="ar"/>
                <w14:ligatures w14:val="none"/>
              </w:rPr>
              <w:t>BT4</w:t>
            </w:r>
            <w:r w:rsidRPr="00B70140">
              <w:rPr>
                <w:rFonts w:cs="Times New Roman"/>
                <w:color w:val="000000"/>
                <w:kern w:val="0"/>
                <w:sz w:val="21"/>
                <w:szCs w:val="21"/>
                <w:lang w:bidi="ar"/>
                <w14:ligatures w14:val="none"/>
              </w:rPr>
              <w:t>。</w:t>
            </w:r>
          </w:p>
        </w:tc>
        <w:tc>
          <w:tcPr>
            <w:tcW w:w="239" w:type="pct"/>
            <w:vAlign w:val="center"/>
          </w:tcPr>
          <w:p w14:paraId="02DC5F2F"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是</w:t>
            </w:r>
          </w:p>
        </w:tc>
        <w:tc>
          <w:tcPr>
            <w:tcW w:w="1477" w:type="pct"/>
            <w:vAlign w:val="center"/>
          </w:tcPr>
          <w:p w14:paraId="5B3C4CA3" w14:textId="77777777" w:rsidR="00197E65" w:rsidRPr="00B70140" w:rsidRDefault="006E004C" w:rsidP="00AA1A6D">
            <w:pPr>
              <w:spacing w:line="240" w:lineRule="auto"/>
              <w:ind w:firstLineChars="0" w:firstLine="0"/>
              <w:rPr>
                <w:rFonts w:cs="Times New Roman"/>
                <w:color w:val="FF0000"/>
                <w:sz w:val="21"/>
                <w:szCs w:val="21"/>
                <w14:ligatures w14:val="none"/>
              </w:rPr>
            </w:pPr>
            <w:r w:rsidRPr="006E004C">
              <w:rPr>
                <w:rFonts w:cs="Times New Roman" w:hint="eastAsia"/>
                <w:color w:val="000000"/>
                <w:kern w:val="0"/>
                <w:sz w:val="21"/>
                <w:szCs w:val="21"/>
                <w:lang w:bidi="ar"/>
                <w14:ligatures w14:val="none"/>
              </w:rPr>
              <w:t>防爆区内的仪表选用隔爆型，电机选用防爆电机，防爆等级</w:t>
            </w:r>
            <w:r>
              <w:rPr>
                <w:rFonts w:cs="Times New Roman" w:hint="eastAsia"/>
                <w:color w:val="000000"/>
                <w:kern w:val="0"/>
                <w:sz w:val="21"/>
                <w:szCs w:val="21"/>
                <w:lang w:bidi="ar"/>
                <w14:ligatures w14:val="none"/>
              </w:rPr>
              <w:t>符合设计</w:t>
            </w:r>
          </w:p>
        </w:tc>
        <w:tc>
          <w:tcPr>
            <w:tcW w:w="314" w:type="pct"/>
            <w:vAlign w:val="center"/>
          </w:tcPr>
          <w:p w14:paraId="3354FCC2"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197E65" w:rsidRPr="00B70140" w14:paraId="32DB3F99" w14:textId="77777777" w:rsidTr="008A73C3">
        <w:trPr>
          <w:trHeight w:val="454"/>
          <w:jc w:val="center"/>
        </w:trPr>
        <w:tc>
          <w:tcPr>
            <w:tcW w:w="223" w:type="pct"/>
            <w:vMerge/>
            <w:vAlign w:val="center"/>
          </w:tcPr>
          <w:p w14:paraId="405881A9"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1E730CDC" w14:textId="77777777" w:rsidR="00197E65" w:rsidRPr="00B70140" w:rsidRDefault="00197E65" w:rsidP="00AA1A6D">
            <w:pPr>
              <w:widowControl/>
              <w:spacing w:line="240" w:lineRule="auto"/>
              <w:ind w:firstLineChars="0" w:firstLine="0"/>
              <w:textAlignment w:val="center"/>
              <w:rPr>
                <w:rFonts w:cs="Times New Roman"/>
                <w:color w:val="FF0000"/>
                <w:sz w:val="21"/>
                <w:szCs w:val="21"/>
                <w14:ligatures w14:val="none"/>
              </w:rPr>
            </w:pPr>
            <w:r w:rsidRPr="005D1549">
              <w:rPr>
                <w:rFonts w:cs="Times New Roman" w:hint="eastAsia"/>
                <w:color w:val="000000"/>
                <w:kern w:val="0"/>
                <w:sz w:val="21"/>
                <w:szCs w:val="21"/>
                <w:lang w:bidi="ar"/>
                <w14:ligatures w14:val="none"/>
              </w:rPr>
              <w:t>（</w:t>
            </w:r>
            <w:r w:rsidRPr="005D1549">
              <w:rPr>
                <w:rFonts w:cs="Times New Roman" w:hint="eastAsia"/>
                <w:color w:val="000000"/>
                <w:kern w:val="0"/>
                <w:sz w:val="21"/>
                <w:szCs w:val="21"/>
                <w:lang w:bidi="ar"/>
                <w14:ligatures w14:val="none"/>
              </w:rPr>
              <w:t>22</w:t>
            </w:r>
            <w:r w:rsidRPr="005D1549">
              <w:rPr>
                <w:rFonts w:cs="Times New Roman" w:hint="eastAsia"/>
                <w:color w:val="000000"/>
                <w:kern w:val="0"/>
                <w:sz w:val="21"/>
                <w:szCs w:val="21"/>
                <w:lang w:bidi="ar"/>
                <w14:ligatures w14:val="none"/>
              </w:rPr>
              <w:t>）装卸车场地及泵棚地面采用防火花地面</w:t>
            </w:r>
            <w:r w:rsidRPr="00B70140">
              <w:rPr>
                <w:rFonts w:cs="Times New Roman"/>
                <w:color w:val="000000"/>
                <w:kern w:val="0"/>
                <w:sz w:val="21"/>
                <w:szCs w:val="21"/>
                <w:lang w:bidi="ar"/>
                <w14:ligatures w14:val="none"/>
              </w:rPr>
              <w:t>。</w:t>
            </w:r>
          </w:p>
        </w:tc>
        <w:tc>
          <w:tcPr>
            <w:tcW w:w="239" w:type="pct"/>
            <w:vAlign w:val="center"/>
          </w:tcPr>
          <w:p w14:paraId="3EC10CF1"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是</w:t>
            </w:r>
          </w:p>
        </w:tc>
        <w:tc>
          <w:tcPr>
            <w:tcW w:w="1477" w:type="pct"/>
            <w:vAlign w:val="center"/>
          </w:tcPr>
          <w:p w14:paraId="0F1A5C29" w14:textId="77777777" w:rsidR="00197E65" w:rsidRPr="00B70140" w:rsidRDefault="006E004C" w:rsidP="00AA1A6D">
            <w:pPr>
              <w:spacing w:line="240" w:lineRule="auto"/>
              <w:ind w:firstLineChars="0" w:firstLine="0"/>
              <w:rPr>
                <w:rFonts w:cs="Times New Roman"/>
                <w:color w:val="FF0000"/>
                <w:sz w:val="21"/>
                <w:szCs w:val="21"/>
                <w14:ligatures w14:val="none"/>
              </w:rPr>
            </w:pPr>
            <w:r w:rsidRPr="006E004C">
              <w:rPr>
                <w:rFonts w:cs="Times New Roman" w:hint="eastAsia"/>
                <w:color w:val="000000"/>
                <w:kern w:val="0"/>
                <w:sz w:val="21"/>
                <w:szCs w:val="21"/>
                <w:lang w:bidi="ar"/>
                <w14:ligatures w14:val="none"/>
              </w:rPr>
              <w:t>装卸车场地及泵棚地面采用防火花地面</w:t>
            </w:r>
          </w:p>
        </w:tc>
        <w:tc>
          <w:tcPr>
            <w:tcW w:w="314" w:type="pct"/>
            <w:vAlign w:val="center"/>
          </w:tcPr>
          <w:p w14:paraId="014E45DF"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197E65" w:rsidRPr="00B70140" w14:paraId="599E4FDD" w14:textId="77777777" w:rsidTr="008A73C3">
        <w:trPr>
          <w:trHeight w:val="454"/>
          <w:jc w:val="center"/>
        </w:trPr>
        <w:tc>
          <w:tcPr>
            <w:tcW w:w="223" w:type="pct"/>
            <w:vMerge/>
            <w:vAlign w:val="center"/>
          </w:tcPr>
          <w:p w14:paraId="2023A448"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12621904" w14:textId="77777777" w:rsidR="00197E65" w:rsidRPr="00B70140" w:rsidRDefault="00197E65" w:rsidP="00AA1A6D">
            <w:pPr>
              <w:widowControl/>
              <w:spacing w:line="240" w:lineRule="auto"/>
              <w:ind w:firstLineChars="0" w:firstLine="0"/>
              <w:textAlignment w:val="center"/>
              <w:rPr>
                <w:rFonts w:cs="Times New Roman"/>
                <w:color w:val="FF0000"/>
                <w:sz w:val="21"/>
                <w:szCs w:val="21"/>
                <w14:ligatures w14:val="none"/>
              </w:rPr>
            </w:pPr>
            <w:r w:rsidRPr="005D1549">
              <w:rPr>
                <w:rFonts w:cs="Times New Roman" w:hint="eastAsia"/>
                <w:color w:val="000000"/>
                <w:kern w:val="0"/>
                <w:sz w:val="21"/>
                <w:szCs w:val="21"/>
                <w:lang w:bidi="ar"/>
                <w14:ligatures w14:val="none"/>
              </w:rPr>
              <w:t>（</w:t>
            </w:r>
            <w:r w:rsidRPr="005D1549">
              <w:rPr>
                <w:rFonts w:cs="Times New Roman" w:hint="eastAsia"/>
                <w:color w:val="000000"/>
                <w:kern w:val="0"/>
                <w:sz w:val="21"/>
                <w:szCs w:val="21"/>
                <w:lang w:bidi="ar"/>
                <w14:ligatures w14:val="none"/>
              </w:rPr>
              <w:t>23</w:t>
            </w:r>
            <w:r w:rsidRPr="005D1549">
              <w:rPr>
                <w:rFonts w:cs="Times New Roman" w:hint="eastAsia"/>
                <w:color w:val="000000"/>
                <w:kern w:val="0"/>
                <w:sz w:val="21"/>
                <w:szCs w:val="21"/>
                <w:lang w:bidi="ar"/>
                <w14:ligatures w14:val="none"/>
              </w:rPr>
              <w:t>）罐组外设置静电消除器</w:t>
            </w:r>
            <w:r w:rsidRPr="00B70140">
              <w:rPr>
                <w:rFonts w:cs="Times New Roman"/>
                <w:color w:val="000000"/>
                <w:kern w:val="0"/>
                <w:sz w:val="21"/>
                <w:szCs w:val="21"/>
                <w:lang w:bidi="ar"/>
                <w14:ligatures w14:val="none"/>
              </w:rPr>
              <w:t>。</w:t>
            </w:r>
          </w:p>
        </w:tc>
        <w:tc>
          <w:tcPr>
            <w:tcW w:w="239" w:type="pct"/>
            <w:vAlign w:val="center"/>
          </w:tcPr>
          <w:p w14:paraId="586668C9"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是</w:t>
            </w:r>
          </w:p>
        </w:tc>
        <w:tc>
          <w:tcPr>
            <w:tcW w:w="1477" w:type="pct"/>
            <w:vAlign w:val="center"/>
          </w:tcPr>
          <w:p w14:paraId="6BCEBD4C" w14:textId="77777777" w:rsidR="00197E65" w:rsidRPr="00B70140" w:rsidRDefault="006E004C" w:rsidP="00AA1A6D">
            <w:pPr>
              <w:spacing w:line="240" w:lineRule="auto"/>
              <w:ind w:firstLineChars="0" w:firstLine="0"/>
              <w:rPr>
                <w:rFonts w:cs="Times New Roman"/>
                <w:color w:val="FF0000"/>
                <w:sz w:val="21"/>
                <w:szCs w:val="21"/>
                <w14:ligatures w14:val="none"/>
              </w:rPr>
            </w:pPr>
            <w:r w:rsidRPr="006E004C">
              <w:rPr>
                <w:rFonts w:cs="Times New Roman" w:hint="eastAsia"/>
                <w:color w:val="000000"/>
                <w:kern w:val="0"/>
                <w:sz w:val="21"/>
                <w:szCs w:val="21"/>
                <w:lang w:bidi="ar"/>
                <w14:ligatures w14:val="none"/>
              </w:rPr>
              <w:t>罐组外设置静电</w:t>
            </w:r>
            <w:r>
              <w:rPr>
                <w:rFonts w:cs="Times New Roman" w:hint="eastAsia"/>
                <w:color w:val="000000"/>
                <w:kern w:val="0"/>
                <w:sz w:val="21"/>
                <w:szCs w:val="21"/>
                <w:lang w:bidi="ar"/>
                <w14:ligatures w14:val="none"/>
              </w:rPr>
              <w:t>释放器</w:t>
            </w:r>
          </w:p>
        </w:tc>
        <w:tc>
          <w:tcPr>
            <w:tcW w:w="314" w:type="pct"/>
            <w:vAlign w:val="center"/>
          </w:tcPr>
          <w:p w14:paraId="7540FFB2" w14:textId="77777777" w:rsidR="00197E65" w:rsidRPr="00B70140" w:rsidRDefault="00197E65"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6E004C" w:rsidRPr="00B70140" w14:paraId="6EEAA4D3" w14:textId="77777777" w:rsidTr="00B70140">
        <w:trPr>
          <w:trHeight w:val="454"/>
          <w:jc w:val="center"/>
        </w:trPr>
        <w:tc>
          <w:tcPr>
            <w:tcW w:w="223" w:type="pct"/>
            <w:vMerge w:val="restart"/>
            <w:vAlign w:val="center"/>
          </w:tcPr>
          <w:p w14:paraId="296AC966" w14:textId="77777777" w:rsidR="006E004C" w:rsidRPr="00B70140" w:rsidRDefault="006E004C"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1.2</w:t>
            </w:r>
          </w:p>
        </w:tc>
        <w:tc>
          <w:tcPr>
            <w:tcW w:w="4777" w:type="pct"/>
            <w:gridSpan w:val="4"/>
            <w:vAlign w:val="center"/>
          </w:tcPr>
          <w:p w14:paraId="00BD080E" w14:textId="77777777" w:rsidR="006E004C" w:rsidRPr="00B70140" w:rsidRDefault="006E004C"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正常工况与非正常工况下危险物料的安全控制措施</w:t>
            </w:r>
          </w:p>
        </w:tc>
      </w:tr>
      <w:tr w:rsidR="006E004C" w:rsidRPr="00B70140" w14:paraId="47FF98B2" w14:textId="77777777" w:rsidTr="008A73C3">
        <w:trPr>
          <w:trHeight w:val="454"/>
          <w:jc w:val="center"/>
        </w:trPr>
        <w:tc>
          <w:tcPr>
            <w:tcW w:w="223" w:type="pct"/>
            <w:vMerge/>
            <w:vAlign w:val="center"/>
          </w:tcPr>
          <w:p w14:paraId="3AC22525" w14:textId="77777777" w:rsidR="006E004C" w:rsidRPr="00B70140" w:rsidRDefault="006E004C"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4517D070" w14:textId="77777777" w:rsidR="006E004C" w:rsidRPr="00B70140" w:rsidRDefault="006E004C" w:rsidP="00AA1A6D">
            <w:pPr>
              <w:spacing w:line="240" w:lineRule="auto"/>
              <w:ind w:firstLineChars="0" w:firstLine="0"/>
              <w:rPr>
                <w:rFonts w:cs="Times New Roman"/>
                <w:color w:val="FF0000"/>
                <w:sz w:val="21"/>
                <w:szCs w:val="21"/>
                <w14:ligatures w14:val="none"/>
              </w:rPr>
            </w:pPr>
            <w:r w:rsidRPr="005D1549">
              <w:rPr>
                <w:rFonts w:cs="Times New Roman" w:hint="eastAsia"/>
                <w:color w:val="000000"/>
                <w:sz w:val="21"/>
                <w:szCs w:val="21"/>
                <w14:ligatures w14:val="none"/>
              </w:rPr>
              <w:t>（</w:t>
            </w:r>
            <w:r w:rsidRPr="005D1549">
              <w:rPr>
                <w:rFonts w:cs="Times New Roman" w:hint="eastAsia"/>
                <w:color w:val="000000"/>
                <w:sz w:val="21"/>
                <w:szCs w:val="21"/>
                <w14:ligatures w14:val="none"/>
              </w:rPr>
              <w:t>1</w:t>
            </w:r>
            <w:r w:rsidRPr="005D1549">
              <w:rPr>
                <w:rFonts w:cs="Times New Roman" w:hint="eastAsia"/>
                <w:color w:val="000000"/>
                <w:sz w:val="21"/>
                <w:szCs w:val="21"/>
                <w14:ligatures w14:val="none"/>
              </w:rPr>
              <w:t>）本项目采用</w:t>
            </w:r>
            <w:r w:rsidRPr="005D1549">
              <w:rPr>
                <w:rFonts w:cs="Times New Roman" w:hint="eastAsia"/>
                <w:color w:val="000000"/>
                <w:sz w:val="21"/>
                <w:szCs w:val="21"/>
                <w14:ligatures w14:val="none"/>
              </w:rPr>
              <w:t>DCS</w:t>
            </w:r>
            <w:r w:rsidRPr="005D1549">
              <w:rPr>
                <w:rFonts w:cs="Times New Roman" w:hint="eastAsia"/>
                <w:color w:val="000000"/>
                <w:sz w:val="21"/>
                <w:szCs w:val="21"/>
                <w14:ligatures w14:val="none"/>
              </w:rPr>
              <w:t>控制，设置有必要的联锁报警装置。</w:t>
            </w:r>
          </w:p>
        </w:tc>
        <w:tc>
          <w:tcPr>
            <w:tcW w:w="239" w:type="pct"/>
            <w:vAlign w:val="center"/>
          </w:tcPr>
          <w:p w14:paraId="3DA423EA" w14:textId="77777777" w:rsidR="006E004C" w:rsidRPr="00B70140" w:rsidRDefault="006E004C"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是</w:t>
            </w:r>
          </w:p>
        </w:tc>
        <w:tc>
          <w:tcPr>
            <w:tcW w:w="1477" w:type="pct"/>
            <w:vAlign w:val="center"/>
          </w:tcPr>
          <w:p w14:paraId="5D02AFEF" w14:textId="77777777" w:rsidR="006E004C" w:rsidRPr="00B70140" w:rsidRDefault="00B55428" w:rsidP="00AA1A6D">
            <w:pPr>
              <w:spacing w:line="240" w:lineRule="auto"/>
              <w:ind w:firstLineChars="0" w:firstLine="0"/>
              <w:rPr>
                <w:rFonts w:cs="Times New Roman"/>
                <w:color w:val="FF0000"/>
                <w:sz w:val="21"/>
                <w:szCs w:val="21"/>
                <w14:ligatures w14:val="none"/>
              </w:rPr>
            </w:pPr>
            <w:r w:rsidRPr="00B55428">
              <w:rPr>
                <w:rFonts w:cs="Times New Roman" w:hint="eastAsia"/>
                <w:color w:val="000000"/>
                <w:sz w:val="21"/>
                <w:szCs w:val="21"/>
                <w14:ligatures w14:val="none"/>
              </w:rPr>
              <w:t>本项目采用</w:t>
            </w:r>
            <w:r w:rsidRPr="00B55428">
              <w:rPr>
                <w:rFonts w:cs="Times New Roman" w:hint="eastAsia"/>
                <w:color w:val="000000"/>
                <w:sz w:val="21"/>
                <w:szCs w:val="21"/>
                <w14:ligatures w14:val="none"/>
              </w:rPr>
              <w:t>DCS</w:t>
            </w:r>
            <w:r w:rsidRPr="00B55428">
              <w:rPr>
                <w:rFonts w:cs="Times New Roman" w:hint="eastAsia"/>
                <w:color w:val="000000"/>
                <w:sz w:val="21"/>
                <w:szCs w:val="21"/>
                <w14:ligatures w14:val="none"/>
              </w:rPr>
              <w:t>系统对全装置进行监视、控制、操作及管理。在控制室操作人员通过</w:t>
            </w:r>
            <w:r w:rsidRPr="00B55428">
              <w:rPr>
                <w:rFonts w:cs="Times New Roman" w:hint="eastAsia"/>
                <w:color w:val="000000"/>
                <w:sz w:val="21"/>
                <w:szCs w:val="21"/>
                <w14:ligatures w14:val="none"/>
              </w:rPr>
              <w:t>DCS</w:t>
            </w:r>
            <w:r w:rsidRPr="00B55428">
              <w:rPr>
                <w:rFonts w:cs="Times New Roman" w:hint="eastAsia"/>
                <w:color w:val="000000"/>
                <w:sz w:val="21"/>
                <w:szCs w:val="21"/>
                <w14:ligatures w14:val="none"/>
              </w:rPr>
              <w:t>操作员站画面能够对所有过程监测数据进行监视、对操作参数进行控制和调整，完成整个装置工艺的控制、检测、报警、操作联锁和安全保护等各项要求。</w:t>
            </w:r>
          </w:p>
        </w:tc>
        <w:tc>
          <w:tcPr>
            <w:tcW w:w="314" w:type="pct"/>
            <w:vAlign w:val="center"/>
          </w:tcPr>
          <w:p w14:paraId="4B243B31" w14:textId="77777777" w:rsidR="006E004C" w:rsidRPr="00B70140" w:rsidRDefault="006E004C"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6E004C" w:rsidRPr="00B70140" w14:paraId="71783BAB" w14:textId="77777777" w:rsidTr="008A73C3">
        <w:trPr>
          <w:trHeight w:val="454"/>
          <w:jc w:val="center"/>
        </w:trPr>
        <w:tc>
          <w:tcPr>
            <w:tcW w:w="223" w:type="pct"/>
            <w:vMerge/>
            <w:vAlign w:val="center"/>
          </w:tcPr>
          <w:p w14:paraId="3391D2F6" w14:textId="77777777" w:rsidR="006E004C" w:rsidRPr="00B70140" w:rsidRDefault="006E004C"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7C56E93A" w14:textId="77777777" w:rsidR="006E004C" w:rsidRPr="00B70140" w:rsidRDefault="006E004C" w:rsidP="00AA1A6D">
            <w:pPr>
              <w:spacing w:line="240" w:lineRule="auto"/>
              <w:ind w:firstLineChars="0" w:firstLine="0"/>
              <w:rPr>
                <w:rFonts w:cs="Times New Roman"/>
                <w:color w:val="FF0000"/>
                <w:sz w:val="21"/>
                <w:szCs w:val="21"/>
                <w14:ligatures w14:val="none"/>
              </w:rPr>
            </w:pPr>
            <w:r w:rsidRPr="005D1549">
              <w:rPr>
                <w:rFonts w:cs="Times New Roman" w:hint="eastAsia"/>
                <w:color w:val="000000"/>
                <w:sz w:val="21"/>
                <w:szCs w:val="21"/>
                <w14:ligatures w14:val="none"/>
              </w:rPr>
              <w:t>（</w:t>
            </w:r>
            <w:r w:rsidRPr="005D1549">
              <w:rPr>
                <w:rFonts w:cs="Times New Roman" w:hint="eastAsia"/>
                <w:color w:val="000000"/>
                <w:sz w:val="21"/>
                <w:szCs w:val="21"/>
                <w14:ligatures w14:val="none"/>
              </w:rPr>
              <w:t>2</w:t>
            </w:r>
            <w:r w:rsidRPr="005D1549">
              <w:rPr>
                <w:rFonts w:cs="Times New Roman" w:hint="eastAsia"/>
                <w:color w:val="000000"/>
                <w:sz w:val="21"/>
                <w:szCs w:val="21"/>
                <w14:ligatures w14:val="none"/>
              </w:rPr>
              <w:t>）甲醇原料储罐、</w:t>
            </w:r>
            <w:r w:rsidRPr="005D1549">
              <w:rPr>
                <w:rFonts w:cs="Times New Roman" w:hint="eastAsia"/>
                <w:color w:val="000000"/>
                <w:sz w:val="21"/>
                <w:szCs w:val="21"/>
                <w14:ligatures w14:val="none"/>
              </w:rPr>
              <w:t>85%</w:t>
            </w:r>
            <w:r w:rsidRPr="005D1549">
              <w:rPr>
                <w:rFonts w:cs="Times New Roman" w:hint="eastAsia"/>
                <w:color w:val="000000"/>
                <w:sz w:val="21"/>
                <w:szCs w:val="21"/>
                <w14:ligatures w14:val="none"/>
              </w:rPr>
              <w:t>甲醇配制罐设有高低液位开关，当储罐内液位高高、低低时停甲醇原料泵，停止进料或出料</w:t>
            </w:r>
            <w:r w:rsidRPr="00B70140">
              <w:rPr>
                <w:rFonts w:cs="Times New Roman"/>
                <w:color w:val="000000"/>
                <w:sz w:val="21"/>
                <w:szCs w:val="21"/>
                <w14:ligatures w14:val="none"/>
              </w:rPr>
              <w:t>。</w:t>
            </w:r>
          </w:p>
        </w:tc>
        <w:tc>
          <w:tcPr>
            <w:tcW w:w="239" w:type="pct"/>
            <w:vAlign w:val="center"/>
          </w:tcPr>
          <w:p w14:paraId="2D3E4950" w14:textId="77777777" w:rsidR="006E004C" w:rsidRPr="00B70140" w:rsidRDefault="006E004C"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是</w:t>
            </w:r>
          </w:p>
        </w:tc>
        <w:tc>
          <w:tcPr>
            <w:tcW w:w="1477" w:type="pct"/>
            <w:vAlign w:val="center"/>
          </w:tcPr>
          <w:p w14:paraId="498F43A0" w14:textId="77777777" w:rsidR="006E004C" w:rsidRPr="00B70140" w:rsidRDefault="00B55428" w:rsidP="00AA1A6D">
            <w:pPr>
              <w:spacing w:line="240" w:lineRule="auto"/>
              <w:ind w:firstLineChars="0" w:firstLine="0"/>
              <w:rPr>
                <w:rFonts w:cs="Times New Roman"/>
                <w:color w:val="FF0000"/>
                <w:sz w:val="21"/>
                <w:szCs w:val="21"/>
                <w14:ligatures w14:val="none"/>
              </w:rPr>
            </w:pPr>
            <w:r w:rsidRPr="00B55428">
              <w:rPr>
                <w:rFonts w:cs="Times New Roman" w:hint="eastAsia"/>
                <w:color w:val="000000"/>
                <w:sz w:val="21"/>
                <w:szCs w:val="21"/>
                <w14:ligatures w14:val="none"/>
              </w:rPr>
              <w:t>甲醇原料储罐、</w:t>
            </w:r>
            <w:r w:rsidRPr="00B55428">
              <w:rPr>
                <w:rFonts w:cs="Times New Roman" w:hint="eastAsia"/>
                <w:color w:val="000000"/>
                <w:sz w:val="21"/>
                <w:szCs w:val="21"/>
                <w14:ligatures w14:val="none"/>
              </w:rPr>
              <w:t>85%</w:t>
            </w:r>
            <w:r w:rsidRPr="00B55428">
              <w:rPr>
                <w:rFonts w:cs="Times New Roman" w:hint="eastAsia"/>
                <w:color w:val="000000"/>
                <w:sz w:val="21"/>
                <w:szCs w:val="21"/>
                <w14:ligatures w14:val="none"/>
              </w:rPr>
              <w:t>甲醇配制罐设有高低液位开关</w:t>
            </w:r>
          </w:p>
        </w:tc>
        <w:tc>
          <w:tcPr>
            <w:tcW w:w="314" w:type="pct"/>
            <w:vAlign w:val="center"/>
          </w:tcPr>
          <w:p w14:paraId="1822287F" w14:textId="77777777" w:rsidR="006E004C" w:rsidRPr="00B70140" w:rsidRDefault="006E004C"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6E004C" w:rsidRPr="00B70140" w14:paraId="3D7AA235" w14:textId="77777777" w:rsidTr="008A73C3">
        <w:trPr>
          <w:trHeight w:val="454"/>
          <w:jc w:val="center"/>
        </w:trPr>
        <w:tc>
          <w:tcPr>
            <w:tcW w:w="223" w:type="pct"/>
            <w:vMerge/>
            <w:vAlign w:val="center"/>
          </w:tcPr>
          <w:p w14:paraId="2C95FD6B" w14:textId="77777777" w:rsidR="006E004C" w:rsidRPr="00B70140" w:rsidRDefault="006E004C"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1127B3BC" w14:textId="77777777" w:rsidR="006E004C" w:rsidRPr="00B70140" w:rsidRDefault="006E004C" w:rsidP="00AA1A6D">
            <w:pPr>
              <w:spacing w:line="240" w:lineRule="auto"/>
              <w:ind w:firstLineChars="0" w:firstLine="0"/>
              <w:rPr>
                <w:rFonts w:cs="Times New Roman"/>
                <w:color w:val="FF0000"/>
                <w:sz w:val="21"/>
                <w:szCs w:val="21"/>
                <w14:ligatures w14:val="none"/>
              </w:rPr>
            </w:pPr>
            <w:r w:rsidRPr="005D1549">
              <w:rPr>
                <w:rFonts w:cs="Times New Roman" w:hint="eastAsia"/>
                <w:color w:val="000000"/>
                <w:sz w:val="21"/>
                <w:szCs w:val="21"/>
                <w14:ligatures w14:val="none"/>
              </w:rPr>
              <w:t>（</w:t>
            </w:r>
            <w:r w:rsidRPr="005D1549">
              <w:rPr>
                <w:rFonts w:cs="Times New Roman" w:hint="eastAsia"/>
                <w:color w:val="000000"/>
                <w:sz w:val="21"/>
                <w:szCs w:val="21"/>
                <w14:ligatures w14:val="none"/>
              </w:rPr>
              <w:t>3</w:t>
            </w:r>
            <w:r w:rsidRPr="005D1549">
              <w:rPr>
                <w:rFonts w:cs="Times New Roman" w:hint="eastAsia"/>
                <w:color w:val="000000"/>
                <w:sz w:val="21"/>
                <w:szCs w:val="21"/>
                <w14:ligatures w14:val="none"/>
              </w:rPr>
              <w:t>）</w:t>
            </w:r>
            <w:r w:rsidRPr="005D1549">
              <w:rPr>
                <w:rFonts w:cs="Times New Roman" w:hint="eastAsia"/>
                <w:color w:val="000000"/>
                <w:sz w:val="21"/>
                <w:szCs w:val="21"/>
                <w14:ligatures w14:val="none"/>
              </w:rPr>
              <w:t>85%</w:t>
            </w:r>
            <w:r w:rsidRPr="005D1549">
              <w:rPr>
                <w:rFonts w:cs="Times New Roman" w:hint="eastAsia"/>
                <w:color w:val="000000"/>
                <w:sz w:val="21"/>
                <w:szCs w:val="21"/>
                <w14:ligatures w14:val="none"/>
              </w:rPr>
              <w:t>甲醇装车采用液下装车鹤管，并配备定量装车控制系统</w:t>
            </w:r>
            <w:r w:rsidRPr="00B70140">
              <w:rPr>
                <w:rFonts w:cs="Times New Roman"/>
                <w:color w:val="000000"/>
                <w:sz w:val="21"/>
                <w:szCs w:val="21"/>
                <w14:ligatures w14:val="none"/>
              </w:rPr>
              <w:t>。</w:t>
            </w:r>
          </w:p>
        </w:tc>
        <w:tc>
          <w:tcPr>
            <w:tcW w:w="239" w:type="pct"/>
            <w:vAlign w:val="center"/>
          </w:tcPr>
          <w:p w14:paraId="3B27002D" w14:textId="77777777" w:rsidR="006E004C" w:rsidRPr="00B70140" w:rsidRDefault="006E004C"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是</w:t>
            </w:r>
          </w:p>
        </w:tc>
        <w:tc>
          <w:tcPr>
            <w:tcW w:w="1477" w:type="pct"/>
            <w:vAlign w:val="center"/>
          </w:tcPr>
          <w:p w14:paraId="623E7FC2" w14:textId="77777777" w:rsidR="006E004C" w:rsidRPr="00B70140" w:rsidRDefault="00B55428" w:rsidP="00AA1A6D">
            <w:pPr>
              <w:spacing w:line="240" w:lineRule="auto"/>
              <w:ind w:firstLineChars="0" w:firstLine="0"/>
              <w:rPr>
                <w:rFonts w:cs="Times New Roman"/>
                <w:color w:val="FF0000"/>
                <w:sz w:val="21"/>
                <w:szCs w:val="21"/>
                <w14:ligatures w14:val="none"/>
              </w:rPr>
            </w:pPr>
            <w:r w:rsidRPr="00B55428">
              <w:rPr>
                <w:rFonts w:cs="Times New Roman" w:hint="eastAsia"/>
                <w:color w:val="000000"/>
                <w:sz w:val="21"/>
                <w:szCs w:val="21"/>
                <w14:ligatures w14:val="none"/>
              </w:rPr>
              <w:t>成品装车采用液下装车鹤管，并配备定量装车控制系统</w:t>
            </w:r>
          </w:p>
        </w:tc>
        <w:tc>
          <w:tcPr>
            <w:tcW w:w="314" w:type="pct"/>
            <w:vAlign w:val="center"/>
          </w:tcPr>
          <w:p w14:paraId="12B82546" w14:textId="77777777" w:rsidR="006E004C" w:rsidRPr="00B70140" w:rsidRDefault="006E004C"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6E004C" w:rsidRPr="00B70140" w14:paraId="3A345885" w14:textId="77777777" w:rsidTr="008A73C3">
        <w:trPr>
          <w:trHeight w:val="454"/>
          <w:jc w:val="center"/>
        </w:trPr>
        <w:tc>
          <w:tcPr>
            <w:tcW w:w="223" w:type="pct"/>
            <w:vMerge/>
            <w:vAlign w:val="center"/>
          </w:tcPr>
          <w:p w14:paraId="24AD9270" w14:textId="77777777" w:rsidR="006E004C" w:rsidRPr="00B70140" w:rsidRDefault="006E004C"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31D79B98" w14:textId="77777777" w:rsidR="006E004C" w:rsidRPr="00B70140" w:rsidRDefault="006E004C" w:rsidP="00AA1A6D">
            <w:pPr>
              <w:spacing w:line="240" w:lineRule="auto"/>
              <w:ind w:firstLineChars="0" w:firstLine="0"/>
              <w:rPr>
                <w:rFonts w:cs="Times New Roman"/>
                <w:color w:val="FF0000"/>
                <w:sz w:val="21"/>
                <w:szCs w:val="21"/>
                <w14:ligatures w14:val="none"/>
              </w:rPr>
            </w:pPr>
            <w:r w:rsidRPr="005D1549">
              <w:rPr>
                <w:rFonts w:cs="Times New Roman" w:hint="eastAsia"/>
                <w:color w:val="000000"/>
                <w:sz w:val="21"/>
                <w:szCs w:val="21"/>
                <w14:ligatures w14:val="none"/>
              </w:rPr>
              <w:t>（</w:t>
            </w:r>
            <w:r w:rsidRPr="005D1549">
              <w:rPr>
                <w:rFonts w:cs="Times New Roman" w:hint="eastAsia"/>
                <w:color w:val="000000"/>
                <w:sz w:val="21"/>
                <w:szCs w:val="21"/>
                <w14:ligatures w14:val="none"/>
              </w:rPr>
              <w:t>4</w:t>
            </w:r>
            <w:r w:rsidRPr="005D1549">
              <w:rPr>
                <w:rFonts w:cs="Times New Roman" w:hint="eastAsia"/>
                <w:color w:val="000000"/>
                <w:sz w:val="21"/>
                <w:szCs w:val="21"/>
                <w14:ligatures w14:val="none"/>
              </w:rPr>
              <w:t>）装卸车管线上设置紧急切断阀，该阀距离装车栈台的距离不小于</w:t>
            </w:r>
            <w:r w:rsidRPr="005D1549">
              <w:rPr>
                <w:rFonts w:cs="Times New Roman" w:hint="eastAsia"/>
                <w:color w:val="000000"/>
                <w:sz w:val="21"/>
                <w:szCs w:val="21"/>
                <w14:ligatures w14:val="none"/>
              </w:rPr>
              <w:t>10m</w:t>
            </w:r>
            <w:r w:rsidRPr="00B70140">
              <w:rPr>
                <w:rFonts w:cs="Times New Roman"/>
                <w:color w:val="000000"/>
                <w:sz w:val="21"/>
                <w:szCs w:val="21"/>
                <w14:ligatures w14:val="none"/>
              </w:rPr>
              <w:t>。</w:t>
            </w:r>
          </w:p>
        </w:tc>
        <w:tc>
          <w:tcPr>
            <w:tcW w:w="239" w:type="pct"/>
            <w:vAlign w:val="center"/>
          </w:tcPr>
          <w:p w14:paraId="3778E5F1" w14:textId="77777777" w:rsidR="006E004C" w:rsidRPr="00B70140" w:rsidRDefault="006E004C"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是</w:t>
            </w:r>
          </w:p>
        </w:tc>
        <w:tc>
          <w:tcPr>
            <w:tcW w:w="1477" w:type="pct"/>
            <w:vAlign w:val="center"/>
          </w:tcPr>
          <w:p w14:paraId="341A3295" w14:textId="77777777" w:rsidR="006E004C" w:rsidRPr="00B70140" w:rsidRDefault="00B55428" w:rsidP="00AA1A6D">
            <w:pPr>
              <w:spacing w:line="240" w:lineRule="auto"/>
              <w:ind w:firstLineChars="0" w:firstLine="0"/>
              <w:rPr>
                <w:rFonts w:cs="Times New Roman"/>
                <w:color w:val="FF0000"/>
                <w:sz w:val="21"/>
                <w:szCs w:val="21"/>
                <w14:ligatures w14:val="none"/>
              </w:rPr>
            </w:pPr>
            <w:r w:rsidRPr="006E004C">
              <w:rPr>
                <w:rFonts w:cs="Times New Roman" w:hint="eastAsia"/>
                <w:color w:val="000000"/>
                <w:kern w:val="0"/>
                <w:sz w:val="21"/>
                <w:szCs w:val="21"/>
                <w:lang w:bidi="ar"/>
                <w14:ligatures w14:val="none"/>
              </w:rPr>
              <w:t>装卸车管线上设置紧急切断阀，</w:t>
            </w:r>
            <w:r w:rsidRPr="00780A8C">
              <w:rPr>
                <w:rFonts w:cs="Times New Roman" w:hint="eastAsia"/>
                <w:kern w:val="0"/>
                <w:sz w:val="21"/>
                <w:szCs w:val="21"/>
                <w:lang w:bidi="ar"/>
                <w14:ligatures w14:val="none"/>
              </w:rPr>
              <w:t>该阀距离装车栈台的距离不小于</w:t>
            </w:r>
            <w:r w:rsidRPr="00780A8C">
              <w:rPr>
                <w:rFonts w:cs="Times New Roman" w:hint="eastAsia"/>
                <w:kern w:val="0"/>
                <w:sz w:val="21"/>
                <w:szCs w:val="21"/>
                <w:lang w:bidi="ar"/>
                <w14:ligatures w14:val="none"/>
              </w:rPr>
              <w:t>10m</w:t>
            </w:r>
          </w:p>
        </w:tc>
        <w:tc>
          <w:tcPr>
            <w:tcW w:w="314" w:type="pct"/>
            <w:vAlign w:val="center"/>
          </w:tcPr>
          <w:p w14:paraId="6C134469" w14:textId="77777777" w:rsidR="006E004C" w:rsidRPr="00B70140" w:rsidRDefault="006E004C"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6E004C" w:rsidRPr="00B70140" w14:paraId="2516E2BA" w14:textId="77777777" w:rsidTr="008A73C3">
        <w:trPr>
          <w:trHeight w:val="454"/>
          <w:jc w:val="center"/>
        </w:trPr>
        <w:tc>
          <w:tcPr>
            <w:tcW w:w="223" w:type="pct"/>
            <w:vMerge/>
            <w:vAlign w:val="center"/>
          </w:tcPr>
          <w:p w14:paraId="0534C135" w14:textId="77777777" w:rsidR="006E004C" w:rsidRPr="00B70140" w:rsidRDefault="006E004C"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53E4CE64" w14:textId="77777777" w:rsidR="006E004C" w:rsidRPr="00B70140" w:rsidRDefault="006E004C" w:rsidP="00AA1A6D">
            <w:pPr>
              <w:spacing w:line="240" w:lineRule="auto"/>
              <w:ind w:firstLineChars="0" w:firstLine="0"/>
              <w:rPr>
                <w:rFonts w:cs="Times New Roman"/>
                <w:color w:val="FF0000"/>
                <w:sz w:val="21"/>
                <w:szCs w:val="21"/>
                <w14:ligatures w14:val="none"/>
              </w:rPr>
            </w:pPr>
            <w:r w:rsidRPr="005D1549">
              <w:rPr>
                <w:rFonts w:cs="Times New Roman" w:hint="eastAsia"/>
                <w:color w:val="000000"/>
                <w:sz w:val="21"/>
                <w:szCs w:val="21"/>
                <w14:ligatures w14:val="none"/>
              </w:rPr>
              <w:t>（</w:t>
            </w:r>
            <w:r w:rsidRPr="005D1549">
              <w:rPr>
                <w:rFonts w:cs="Times New Roman" w:hint="eastAsia"/>
                <w:color w:val="000000"/>
                <w:sz w:val="21"/>
                <w:szCs w:val="21"/>
                <w14:ligatures w14:val="none"/>
              </w:rPr>
              <w:t>5</w:t>
            </w:r>
            <w:r w:rsidRPr="005D1549">
              <w:rPr>
                <w:rFonts w:cs="Times New Roman" w:hint="eastAsia"/>
                <w:color w:val="000000"/>
                <w:sz w:val="21"/>
                <w:szCs w:val="21"/>
                <w14:ligatures w14:val="none"/>
              </w:rPr>
              <w:t>）卸车场所跨接的防静电接地装置，采用能检测接地状况的防静电接地仪器</w:t>
            </w:r>
            <w:r w:rsidRPr="00B70140">
              <w:rPr>
                <w:rFonts w:cs="Times New Roman"/>
                <w:color w:val="000000"/>
                <w:sz w:val="21"/>
                <w:szCs w:val="21"/>
                <w14:ligatures w14:val="none"/>
              </w:rPr>
              <w:t>。</w:t>
            </w:r>
          </w:p>
        </w:tc>
        <w:tc>
          <w:tcPr>
            <w:tcW w:w="239" w:type="pct"/>
            <w:vAlign w:val="center"/>
          </w:tcPr>
          <w:p w14:paraId="0BCEBEC1" w14:textId="77777777" w:rsidR="006E004C" w:rsidRPr="00B70140" w:rsidRDefault="006E004C"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是</w:t>
            </w:r>
          </w:p>
        </w:tc>
        <w:tc>
          <w:tcPr>
            <w:tcW w:w="1477" w:type="pct"/>
            <w:vAlign w:val="center"/>
          </w:tcPr>
          <w:p w14:paraId="15789F39" w14:textId="77777777" w:rsidR="006E004C" w:rsidRPr="00B70140" w:rsidRDefault="00B55428" w:rsidP="00AA1A6D">
            <w:pPr>
              <w:spacing w:line="240" w:lineRule="auto"/>
              <w:ind w:firstLineChars="0" w:firstLine="0"/>
              <w:rPr>
                <w:rFonts w:cs="Times New Roman"/>
                <w:color w:val="FF0000"/>
                <w:sz w:val="21"/>
                <w:szCs w:val="21"/>
                <w14:ligatures w14:val="none"/>
              </w:rPr>
            </w:pPr>
            <w:r w:rsidRPr="00B55428">
              <w:rPr>
                <w:rFonts w:cs="Times New Roman" w:hint="eastAsia"/>
                <w:color w:val="000000"/>
                <w:sz w:val="21"/>
                <w:szCs w:val="21"/>
                <w14:ligatures w14:val="none"/>
              </w:rPr>
              <w:t>卸车场所跨接的防静电接地装置，采用能检测接地状况的防静电接地仪器</w:t>
            </w:r>
          </w:p>
        </w:tc>
        <w:tc>
          <w:tcPr>
            <w:tcW w:w="314" w:type="pct"/>
            <w:vAlign w:val="center"/>
          </w:tcPr>
          <w:p w14:paraId="4F810E85" w14:textId="77777777" w:rsidR="006E004C" w:rsidRPr="00B70140" w:rsidRDefault="006E004C"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6E004C" w:rsidRPr="00B70140" w14:paraId="04E1A3FC" w14:textId="77777777" w:rsidTr="008A73C3">
        <w:trPr>
          <w:trHeight w:val="454"/>
          <w:jc w:val="center"/>
        </w:trPr>
        <w:tc>
          <w:tcPr>
            <w:tcW w:w="223" w:type="pct"/>
            <w:vMerge/>
            <w:vAlign w:val="center"/>
          </w:tcPr>
          <w:p w14:paraId="7A04CE50" w14:textId="77777777" w:rsidR="006E004C" w:rsidRPr="00B70140" w:rsidRDefault="006E004C"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256BBD9D" w14:textId="77777777" w:rsidR="006E004C" w:rsidRPr="00B70140" w:rsidRDefault="006E004C"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w:t>
            </w:r>
            <w:r w:rsidRPr="005D1549">
              <w:rPr>
                <w:rFonts w:cs="Times New Roman" w:hint="eastAsia"/>
                <w:sz w:val="21"/>
                <w:szCs w:val="21"/>
                <w14:ligatures w14:val="none"/>
              </w:rPr>
              <w:t>6</w:t>
            </w:r>
            <w:r w:rsidRPr="005D1549">
              <w:rPr>
                <w:rFonts w:cs="Times New Roman" w:hint="eastAsia"/>
                <w:sz w:val="21"/>
                <w:szCs w:val="21"/>
                <w14:ligatures w14:val="none"/>
              </w:rPr>
              <w:t>）设置可燃气体报警器</w:t>
            </w:r>
            <w:r w:rsidRPr="00B70140">
              <w:rPr>
                <w:rFonts w:cs="Times New Roman"/>
                <w:sz w:val="21"/>
                <w:szCs w:val="21"/>
                <w14:ligatures w14:val="none"/>
              </w:rPr>
              <w:t>。</w:t>
            </w:r>
          </w:p>
        </w:tc>
        <w:tc>
          <w:tcPr>
            <w:tcW w:w="239" w:type="pct"/>
            <w:vAlign w:val="center"/>
          </w:tcPr>
          <w:p w14:paraId="3155EEE7" w14:textId="77777777" w:rsidR="006E004C" w:rsidRPr="00B70140" w:rsidRDefault="006E004C"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48BAD69B" w14:textId="77777777" w:rsidR="006E004C" w:rsidRPr="00B70140" w:rsidRDefault="00803AFE"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罐区内</w:t>
            </w:r>
            <w:r w:rsidRPr="00803AFE">
              <w:rPr>
                <w:rFonts w:cs="Times New Roman" w:hint="eastAsia"/>
                <w:sz w:val="21"/>
                <w:szCs w:val="21"/>
                <w14:ligatures w14:val="none"/>
              </w:rPr>
              <w:t>设置</w:t>
            </w:r>
            <w:r>
              <w:rPr>
                <w:rFonts w:cs="Times New Roman" w:hint="eastAsia"/>
                <w:sz w:val="21"/>
                <w:szCs w:val="21"/>
                <w14:ligatures w14:val="none"/>
              </w:rPr>
              <w:t>6</w:t>
            </w:r>
            <w:r>
              <w:rPr>
                <w:rFonts w:cs="Times New Roman" w:hint="eastAsia"/>
                <w:sz w:val="21"/>
                <w:szCs w:val="21"/>
                <w14:ligatures w14:val="none"/>
              </w:rPr>
              <w:t>处</w:t>
            </w:r>
            <w:r w:rsidRPr="00803AFE">
              <w:rPr>
                <w:rFonts w:cs="Times New Roman" w:hint="eastAsia"/>
                <w:sz w:val="21"/>
                <w:szCs w:val="21"/>
                <w14:ligatures w14:val="none"/>
              </w:rPr>
              <w:t>可燃气体报警器</w:t>
            </w:r>
          </w:p>
        </w:tc>
        <w:tc>
          <w:tcPr>
            <w:tcW w:w="314" w:type="pct"/>
            <w:vAlign w:val="center"/>
          </w:tcPr>
          <w:p w14:paraId="42C7C51C" w14:textId="77777777" w:rsidR="006E004C" w:rsidRPr="00B70140" w:rsidRDefault="006E004C"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B70140" w:rsidRPr="00B70140" w14:paraId="7171C783" w14:textId="77777777" w:rsidTr="00B70140">
        <w:trPr>
          <w:trHeight w:val="454"/>
          <w:jc w:val="center"/>
        </w:trPr>
        <w:tc>
          <w:tcPr>
            <w:tcW w:w="223" w:type="pct"/>
            <w:vAlign w:val="center"/>
          </w:tcPr>
          <w:p w14:paraId="5F5CA1BC"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2</w:t>
            </w:r>
          </w:p>
        </w:tc>
        <w:tc>
          <w:tcPr>
            <w:tcW w:w="4777" w:type="pct"/>
            <w:gridSpan w:val="4"/>
            <w:vAlign w:val="center"/>
          </w:tcPr>
          <w:p w14:paraId="7FB5830F"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总平面布置</w:t>
            </w:r>
          </w:p>
        </w:tc>
      </w:tr>
      <w:tr w:rsidR="008459AE" w:rsidRPr="005D1549" w14:paraId="10CFE5AB" w14:textId="77777777" w:rsidTr="00B70140">
        <w:trPr>
          <w:trHeight w:val="454"/>
          <w:jc w:val="center"/>
        </w:trPr>
        <w:tc>
          <w:tcPr>
            <w:tcW w:w="223" w:type="pct"/>
            <w:vMerge w:val="restart"/>
            <w:vAlign w:val="center"/>
          </w:tcPr>
          <w:p w14:paraId="34FFF08A" w14:textId="77777777" w:rsidR="008459AE" w:rsidRPr="00B70140" w:rsidRDefault="008459AE"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2.1</w:t>
            </w:r>
          </w:p>
        </w:tc>
        <w:tc>
          <w:tcPr>
            <w:tcW w:w="4777" w:type="pct"/>
            <w:gridSpan w:val="4"/>
            <w:vAlign w:val="center"/>
          </w:tcPr>
          <w:p w14:paraId="59BBB306" w14:textId="77777777" w:rsidR="008459AE" w:rsidRPr="00B70140" w:rsidRDefault="008459AE"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平面布置</w:t>
            </w:r>
          </w:p>
        </w:tc>
      </w:tr>
      <w:tr w:rsidR="001739A4" w:rsidRPr="005D1549" w14:paraId="14F1515E" w14:textId="77777777" w:rsidTr="008A73C3">
        <w:trPr>
          <w:trHeight w:val="454"/>
          <w:jc w:val="center"/>
        </w:trPr>
        <w:tc>
          <w:tcPr>
            <w:tcW w:w="223" w:type="pct"/>
            <w:vMerge/>
            <w:vAlign w:val="center"/>
          </w:tcPr>
          <w:p w14:paraId="12AA8799" w14:textId="77777777" w:rsidR="008459AE" w:rsidRPr="00B70140" w:rsidRDefault="008459AE" w:rsidP="00AA1A6D">
            <w:pPr>
              <w:spacing w:line="240" w:lineRule="auto"/>
              <w:ind w:firstLineChars="0" w:firstLine="0"/>
              <w:jc w:val="center"/>
              <w:rPr>
                <w:rFonts w:cs="Times New Roman"/>
                <w:sz w:val="21"/>
                <w:szCs w:val="21"/>
                <w14:ligatures w14:val="none"/>
              </w:rPr>
            </w:pPr>
          </w:p>
        </w:tc>
        <w:tc>
          <w:tcPr>
            <w:tcW w:w="2747" w:type="pct"/>
            <w:vAlign w:val="center"/>
          </w:tcPr>
          <w:p w14:paraId="3320AE15" w14:textId="77777777" w:rsidR="008459AE" w:rsidRPr="005D1549" w:rsidRDefault="008459AE"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平面布置原则：</w:t>
            </w:r>
          </w:p>
          <w:p w14:paraId="07C329A2" w14:textId="77777777" w:rsidR="008459AE" w:rsidRPr="00B70140" w:rsidRDefault="008459AE"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①保证工艺流程顺畅</w:t>
            </w:r>
            <w:r w:rsidR="00540D76">
              <w:rPr>
                <w:rFonts w:cs="Times New Roman" w:hint="eastAsia"/>
                <w:sz w:val="21"/>
                <w:szCs w:val="21"/>
                <w14:ligatures w14:val="none"/>
              </w:rPr>
              <w:t>；</w:t>
            </w:r>
            <w:r w:rsidRPr="005D1549">
              <w:rPr>
                <w:rFonts w:cs="Times New Roman" w:hint="eastAsia"/>
                <w:sz w:val="21"/>
                <w:szCs w:val="21"/>
                <w14:ligatures w14:val="none"/>
              </w:rPr>
              <w:t>②考虑新建设施对周围环境的影响</w:t>
            </w:r>
            <w:r w:rsidR="00540D76">
              <w:rPr>
                <w:rFonts w:cs="Times New Roman" w:hint="eastAsia"/>
                <w:sz w:val="21"/>
                <w:szCs w:val="21"/>
                <w14:ligatures w14:val="none"/>
              </w:rPr>
              <w:t>；</w:t>
            </w:r>
            <w:r w:rsidRPr="005D1549">
              <w:rPr>
                <w:rFonts w:cs="Times New Roman" w:hint="eastAsia"/>
                <w:sz w:val="21"/>
                <w:szCs w:val="21"/>
                <w14:ligatures w14:val="none"/>
              </w:rPr>
              <w:t>③注意安全，遵守相关的规范、规定要求</w:t>
            </w:r>
            <w:r w:rsidR="00540D76">
              <w:rPr>
                <w:rFonts w:cs="Times New Roman" w:hint="eastAsia"/>
                <w:sz w:val="21"/>
                <w:szCs w:val="21"/>
                <w14:ligatures w14:val="none"/>
              </w:rPr>
              <w:t>；</w:t>
            </w:r>
            <w:r w:rsidRPr="005D1549">
              <w:rPr>
                <w:rFonts w:cs="Times New Roman" w:hint="eastAsia"/>
                <w:sz w:val="21"/>
                <w:szCs w:val="21"/>
                <w14:ligatures w14:val="none"/>
              </w:rPr>
              <w:t>④节约土地，尽量少占地</w:t>
            </w:r>
            <w:r w:rsidR="00540D76">
              <w:rPr>
                <w:rFonts w:cs="Times New Roman" w:hint="eastAsia"/>
                <w:sz w:val="21"/>
                <w:szCs w:val="21"/>
                <w14:ligatures w14:val="none"/>
              </w:rPr>
              <w:t>；</w:t>
            </w:r>
            <w:r w:rsidRPr="005D1549">
              <w:rPr>
                <w:rFonts w:cs="Times New Roman" w:hint="eastAsia"/>
                <w:sz w:val="21"/>
                <w:szCs w:val="21"/>
                <w14:ligatures w14:val="none"/>
              </w:rPr>
              <w:t>⑤考虑工程地质和其它自然条件</w:t>
            </w:r>
            <w:r w:rsidR="00540D76">
              <w:rPr>
                <w:rFonts w:cs="Times New Roman" w:hint="eastAsia"/>
                <w:sz w:val="21"/>
                <w:szCs w:val="21"/>
                <w14:ligatures w14:val="none"/>
              </w:rPr>
              <w:t>；</w:t>
            </w:r>
            <w:r w:rsidRPr="005D1549">
              <w:rPr>
                <w:rFonts w:cs="Times New Roman" w:hint="eastAsia"/>
                <w:sz w:val="21"/>
                <w:szCs w:val="21"/>
                <w14:ligatures w14:val="none"/>
              </w:rPr>
              <w:t>⑥充分依托利用现有的设施</w:t>
            </w:r>
            <w:r w:rsidR="00540D76">
              <w:rPr>
                <w:rFonts w:cs="Times New Roman" w:hint="eastAsia"/>
                <w:sz w:val="21"/>
                <w:szCs w:val="21"/>
                <w14:ligatures w14:val="none"/>
              </w:rPr>
              <w:t>；</w:t>
            </w:r>
            <w:r w:rsidRPr="005D1549">
              <w:rPr>
                <w:rFonts w:cs="Times New Roman" w:hint="eastAsia"/>
                <w:sz w:val="21"/>
                <w:szCs w:val="21"/>
                <w14:ligatures w14:val="none"/>
              </w:rPr>
              <w:t>⑦注意原有的地下管线。</w:t>
            </w:r>
          </w:p>
        </w:tc>
        <w:tc>
          <w:tcPr>
            <w:tcW w:w="239" w:type="pct"/>
            <w:vAlign w:val="center"/>
          </w:tcPr>
          <w:p w14:paraId="6520E2B2" w14:textId="77777777" w:rsidR="008459AE" w:rsidRPr="00B70140" w:rsidRDefault="008459AE"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39A5C55E" w14:textId="77777777" w:rsidR="008459AE" w:rsidRPr="00B70140" w:rsidRDefault="00540D76"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本项目平面布置符合原则</w:t>
            </w:r>
          </w:p>
        </w:tc>
        <w:tc>
          <w:tcPr>
            <w:tcW w:w="314" w:type="pct"/>
            <w:vAlign w:val="center"/>
          </w:tcPr>
          <w:p w14:paraId="279186E9" w14:textId="77777777" w:rsidR="008459AE" w:rsidRPr="00B70140" w:rsidRDefault="008459AE"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739A4" w:rsidRPr="005D1549" w14:paraId="0878C74B" w14:textId="77777777" w:rsidTr="008A73C3">
        <w:trPr>
          <w:trHeight w:val="454"/>
          <w:jc w:val="center"/>
        </w:trPr>
        <w:tc>
          <w:tcPr>
            <w:tcW w:w="223" w:type="pct"/>
            <w:vMerge/>
            <w:vAlign w:val="center"/>
          </w:tcPr>
          <w:p w14:paraId="08CB49E2" w14:textId="77777777" w:rsidR="008459AE" w:rsidRPr="005D1549" w:rsidRDefault="008459AE" w:rsidP="00AA1A6D">
            <w:pPr>
              <w:spacing w:line="240" w:lineRule="auto"/>
              <w:ind w:firstLineChars="0" w:firstLine="0"/>
              <w:jc w:val="center"/>
              <w:rPr>
                <w:rFonts w:cs="Times New Roman"/>
                <w:sz w:val="21"/>
                <w:szCs w:val="21"/>
                <w14:ligatures w14:val="none"/>
              </w:rPr>
            </w:pPr>
          </w:p>
        </w:tc>
        <w:tc>
          <w:tcPr>
            <w:tcW w:w="2747" w:type="pct"/>
            <w:vAlign w:val="center"/>
          </w:tcPr>
          <w:p w14:paraId="79DE288F" w14:textId="77777777" w:rsidR="008459AE" w:rsidRPr="005D1549" w:rsidRDefault="008459AE"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平面布置概况：</w:t>
            </w:r>
          </w:p>
          <w:p w14:paraId="5AC6DE66" w14:textId="77777777" w:rsidR="008459AE" w:rsidRPr="005D1549" w:rsidRDefault="008459AE"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厂区总用地面积为</w:t>
            </w:r>
            <w:r w:rsidRPr="005D1549">
              <w:rPr>
                <w:rFonts w:cs="Times New Roman" w:hint="eastAsia"/>
                <w:sz w:val="21"/>
                <w:szCs w:val="21"/>
                <w14:ligatures w14:val="none"/>
              </w:rPr>
              <w:t>17894m</w:t>
            </w:r>
            <w:r w:rsidRPr="005D1549">
              <w:rPr>
                <w:rFonts w:cs="Times New Roman" w:hint="eastAsia"/>
                <w:sz w:val="21"/>
                <w:szCs w:val="21"/>
                <w:vertAlign w:val="superscript"/>
                <w14:ligatures w14:val="none"/>
              </w:rPr>
              <w:t>2</w:t>
            </w:r>
            <w:r w:rsidRPr="005D1549">
              <w:rPr>
                <w:rFonts w:cs="Times New Roman" w:hint="eastAsia"/>
                <w:sz w:val="21"/>
                <w:szCs w:val="21"/>
                <w14:ligatures w14:val="none"/>
              </w:rPr>
              <w:t>，共分为一、二期和三期两部分，一、二期用地</w:t>
            </w:r>
            <w:r w:rsidRPr="005D1549">
              <w:rPr>
                <w:rFonts w:cs="Times New Roman" w:hint="eastAsia"/>
                <w:sz w:val="21"/>
                <w:szCs w:val="21"/>
                <w14:ligatures w14:val="none"/>
              </w:rPr>
              <w:t>7192m</w:t>
            </w:r>
            <w:r w:rsidRPr="005D1549">
              <w:rPr>
                <w:rFonts w:cs="Times New Roman" w:hint="eastAsia"/>
                <w:sz w:val="21"/>
                <w:szCs w:val="21"/>
                <w:vertAlign w:val="superscript"/>
                <w14:ligatures w14:val="none"/>
              </w:rPr>
              <w:t>2</w:t>
            </w:r>
            <w:r w:rsidRPr="005D1549">
              <w:rPr>
                <w:rFonts w:cs="Times New Roman" w:hint="eastAsia"/>
                <w:sz w:val="21"/>
                <w:szCs w:val="21"/>
                <w14:ligatures w14:val="none"/>
              </w:rPr>
              <w:t>，三期预留用地</w:t>
            </w:r>
            <w:r w:rsidRPr="005D1549">
              <w:rPr>
                <w:rFonts w:cs="Times New Roman" w:hint="eastAsia"/>
                <w:sz w:val="21"/>
                <w:szCs w:val="21"/>
                <w14:ligatures w14:val="none"/>
              </w:rPr>
              <w:t>10702m</w:t>
            </w:r>
            <w:r w:rsidRPr="005D1549">
              <w:rPr>
                <w:rFonts w:cs="Times New Roman" w:hint="eastAsia"/>
                <w:sz w:val="21"/>
                <w:szCs w:val="21"/>
                <w:vertAlign w:val="superscript"/>
                <w14:ligatures w14:val="none"/>
              </w:rPr>
              <w:t>2</w:t>
            </w:r>
            <w:r w:rsidRPr="005D1549">
              <w:rPr>
                <w:rFonts w:cs="Times New Roman" w:hint="eastAsia"/>
                <w:sz w:val="21"/>
                <w:szCs w:val="21"/>
                <w14:ligatures w14:val="none"/>
              </w:rPr>
              <w:t>。本项目仅占用一、二期用地。</w:t>
            </w:r>
          </w:p>
          <w:p w14:paraId="1A4ED0FD" w14:textId="77777777" w:rsidR="008459AE" w:rsidRPr="005D1549" w:rsidRDefault="008459AE"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以两座消防水池为分界，南侧为办公区，包括研发楼、办公楼及其二期预留；北侧为生产区，包括罐组、装卸车场地及泵棚等。生产区设置了环形消防通道，保障了消防和运输的畅通，同时也起到了区域之间隔离带的作用。</w:t>
            </w:r>
          </w:p>
          <w:p w14:paraId="5CB43CE5" w14:textId="77777777" w:rsidR="008459AE" w:rsidRPr="005D1549" w:rsidRDefault="008459AE"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原料车进入厂区通过地衡后到卸车场地卸车，原料通过泵进入原料罐，再依次进入</w:t>
            </w:r>
            <w:r w:rsidRPr="005D1549">
              <w:rPr>
                <w:rFonts w:cs="Times New Roman" w:hint="eastAsia"/>
                <w:sz w:val="21"/>
                <w:szCs w:val="21"/>
                <w14:ligatures w14:val="none"/>
              </w:rPr>
              <w:lastRenderedPageBreak/>
              <w:t>配料罐、成品罐，最后返回装车场地，生产流程流向非常合理，满足原料、产品的装卸要求。</w:t>
            </w:r>
          </w:p>
          <w:p w14:paraId="099105DF" w14:textId="77777777" w:rsidR="008459AE" w:rsidRPr="005D1549" w:rsidRDefault="008459AE"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该平面布置设施之间的安全距离完全满足相关规范、规定的要求。与周边的防火间距均满足国家相关规范要求。</w:t>
            </w:r>
          </w:p>
        </w:tc>
        <w:tc>
          <w:tcPr>
            <w:tcW w:w="239" w:type="pct"/>
            <w:vAlign w:val="center"/>
          </w:tcPr>
          <w:p w14:paraId="1B9AE5F9" w14:textId="77777777" w:rsidR="008459AE" w:rsidRPr="005D1549" w:rsidRDefault="008459AE"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lastRenderedPageBreak/>
              <w:t>是</w:t>
            </w:r>
          </w:p>
        </w:tc>
        <w:tc>
          <w:tcPr>
            <w:tcW w:w="1477" w:type="pct"/>
            <w:vAlign w:val="center"/>
          </w:tcPr>
          <w:p w14:paraId="20755082" w14:textId="77777777" w:rsidR="008459AE" w:rsidRPr="005D1549" w:rsidRDefault="00540D76"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本项目</w:t>
            </w:r>
            <w:r w:rsidRPr="00540D76">
              <w:rPr>
                <w:rFonts w:cs="Times New Roman" w:hint="eastAsia"/>
                <w:sz w:val="21"/>
                <w:szCs w:val="21"/>
                <w14:ligatures w14:val="none"/>
              </w:rPr>
              <w:t>平面布置设施之间的安全距离完全满足相关规范、规定的要求。与周边的防火间距均满足国家相关规范要求。</w:t>
            </w:r>
          </w:p>
        </w:tc>
        <w:tc>
          <w:tcPr>
            <w:tcW w:w="314" w:type="pct"/>
            <w:vAlign w:val="center"/>
          </w:tcPr>
          <w:p w14:paraId="4F9E56E7" w14:textId="77777777" w:rsidR="008459AE" w:rsidRPr="005D1549" w:rsidRDefault="008459AE"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符合</w:t>
            </w:r>
          </w:p>
        </w:tc>
      </w:tr>
      <w:tr w:rsidR="008459AE" w:rsidRPr="005D1549" w14:paraId="392FA7D6" w14:textId="77777777" w:rsidTr="00B70140">
        <w:trPr>
          <w:trHeight w:val="454"/>
          <w:jc w:val="center"/>
        </w:trPr>
        <w:tc>
          <w:tcPr>
            <w:tcW w:w="223" w:type="pct"/>
            <w:vMerge w:val="restart"/>
            <w:vAlign w:val="center"/>
          </w:tcPr>
          <w:p w14:paraId="1C8246E3" w14:textId="77777777" w:rsidR="008459AE" w:rsidRPr="00B70140" w:rsidRDefault="008459AE"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2.2</w:t>
            </w:r>
          </w:p>
        </w:tc>
        <w:tc>
          <w:tcPr>
            <w:tcW w:w="4777" w:type="pct"/>
            <w:gridSpan w:val="4"/>
            <w:vAlign w:val="center"/>
          </w:tcPr>
          <w:p w14:paraId="4CE6469C" w14:textId="77777777" w:rsidR="008459AE" w:rsidRPr="00B70140" w:rsidRDefault="008459AE"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竖向布置</w:t>
            </w:r>
          </w:p>
        </w:tc>
      </w:tr>
      <w:tr w:rsidR="001739A4" w:rsidRPr="005D1549" w14:paraId="6E98345C" w14:textId="77777777" w:rsidTr="008A73C3">
        <w:trPr>
          <w:trHeight w:val="454"/>
          <w:jc w:val="center"/>
        </w:trPr>
        <w:tc>
          <w:tcPr>
            <w:tcW w:w="223" w:type="pct"/>
            <w:vMerge/>
            <w:vAlign w:val="center"/>
          </w:tcPr>
          <w:p w14:paraId="74469C6C" w14:textId="77777777" w:rsidR="008459AE" w:rsidRPr="00B70140" w:rsidRDefault="008459AE" w:rsidP="00AA1A6D">
            <w:pPr>
              <w:spacing w:line="240" w:lineRule="auto"/>
              <w:ind w:firstLineChars="0" w:firstLine="0"/>
              <w:jc w:val="center"/>
              <w:rPr>
                <w:rFonts w:cs="Times New Roman"/>
                <w:sz w:val="21"/>
                <w:szCs w:val="21"/>
                <w14:ligatures w14:val="none"/>
              </w:rPr>
            </w:pPr>
          </w:p>
        </w:tc>
        <w:tc>
          <w:tcPr>
            <w:tcW w:w="2747" w:type="pct"/>
            <w:vAlign w:val="center"/>
          </w:tcPr>
          <w:p w14:paraId="53EBD9B6" w14:textId="77777777" w:rsidR="008459AE" w:rsidRPr="005D1549" w:rsidRDefault="008459AE"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项目的竖向布置应满足平面布置、工艺流程、雨水排除、消防救护、自然地形、土方平衡等方面的要求。竖向布置应符合下列规定：</w:t>
            </w:r>
          </w:p>
          <w:p w14:paraId="1A0C0C56" w14:textId="77777777" w:rsidR="008459AE" w:rsidRPr="005D1549" w:rsidRDefault="008459AE"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①应与建设场地周边地形相协调；</w:t>
            </w:r>
          </w:p>
          <w:p w14:paraId="5B420453" w14:textId="77777777" w:rsidR="008459AE" w:rsidRPr="005D1549" w:rsidRDefault="008459AE"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②应有利于项目建设场地雨水的排放；</w:t>
            </w:r>
          </w:p>
          <w:p w14:paraId="0EACD021" w14:textId="77777777" w:rsidR="008459AE" w:rsidRPr="00B70140" w:rsidRDefault="008459AE"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③应与平面布置相结合。</w:t>
            </w:r>
          </w:p>
        </w:tc>
        <w:tc>
          <w:tcPr>
            <w:tcW w:w="239" w:type="pct"/>
            <w:vAlign w:val="center"/>
          </w:tcPr>
          <w:p w14:paraId="16B92BA7" w14:textId="77777777" w:rsidR="008459AE" w:rsidRPr="00B70140" w:rsidRDefault="008459AE"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58CC58D8" w14:textId="77777777" w:rsidR="008459AE" w:rsidRPr="00B70140" w:rsidRDefault="00DA56FA"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本</w:t>
            </w:r>
            <w:r w:rsidRPr="00DA56FA">
              <w:rPr>
                <w:rFonts w:cs="Times New Roman" w:hint="eastAsia"/>
                <w:sz w:val="21"/>
                <w:szCs w:val="21"/>
                <w14:ligatures w14:val="none"/>
              </w:rPr>
              <w:t>项目的竖向布置满足平面布置、工艺流程、雨水排除、消防救护、自然地形、土方平衡等方面的要求</w:t>
            </w:r>
          </w:p>
        </w:tc>
        <w:tc>
          <w:tcPr>
            <w:tcW w:w="314" w:type="pct"/>
            <w:vAlign w:val="center"/>
          </w:tcPr>
          <w:p w14:paraId="327932A2" w14:textId="77777777" w:rsidR="008459AE" w:rsidRPr="00B70140" w:rsidRDefault="008459AE"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739A4" w:rsidRPr="005D1549" w14:paraId="25BF2928" w14:textId="77777777" w:rsidTr="008A73C3">
        <w:trPr>
          <w:trHeight w:val="454"/>
          <w:jc w:val="center"/>
        </w:trPr>
        <w:tc>
          <w:tcPr>
            <w:tcW w:w="223" w:type="pct"/>
            <w:vMerge/>
            <w:vAlign w:val="center"/>
          </w:tcPr>
          <w:p w14:paraId="601DA083" w14:textId="77777777" w:rsidR="008459AE" w:rsidRPr="005D1549" w:rsidRDefault="008459AE" w:rsidP="00AA1A6D">
            <w:pPr>
              <w:spacing w:line="240" w:lineRule="auto"/>
              <w:ind w:firstLineChars="0" w:firstLine="0"/>
              <w:jc w:val="center"/>
              <w:rPr>
                <w:rFonts w:cs="Times New Roman"/>
                <w:sz w:val="21"/>
                <w:szCs w:val="21"/>
                <w14:ligatures w14:val="none"/>
              </w:rPr>
            </w:pPr>
          </w:p>
        </w:tc>
        <w:tc>
          <w:tcPr>
            <w:tcW w:w="2747" w:type="pct"/>
            <w:vAlign w:val="center"/>
          </w:tcPr>
          <w:p w14:paraId="6BA39B6D" w14:textId="77777777" w:rsidR="008459AE" w:rsidRPr="005D1549" w:rsidRDefault="008459AE"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项目建设场地地势平坦，产生的土方量很小，可以忽略不计。场地内做车行场地铺砌，整体竖向由西北坡向东南，竖向布置采用平坡式的布置方式，设计坡度初步定为</w:t>
            </w:r>
            <w:r w:rsidRPr="005D1549">
              <w:rPr>
                <w:rFonts w:cs="Times New Roman" w:hint="eastAsia"/>
                <w:sz w:val="21"/>
                <w:szCs w:val="21"/>
                <w14:ligatures w14:val="none"/>
              </w:rPr>
              <w:t>5</w:t>
            </w:r>
            <w:r w:rsidRPr="005D1549">
              <w:rPr>
                <w:rFonts w:cs="Times New Roman" w:hint="eastAsia"/>
                <w:sz w:val="21"/>
                <w:szCs w:val="21"/>
                <w14:ligatures w14:val="none"/>
              </w:rPr>
              <w:t>‰，雨水散排到原有园区道路高新九路。</w:t>
            </w:r>
          </w:p>
        </w:tc>
        <w:tc>
          <w:tcPr>
            <w:tcW w:w="239" w:type="pct"/>
            <w:vAlign w:val="center"/>
          </w:tcPr>
          <w:p w14:paraId="7E8E9CA1" w14:textId="77777777" w:rsidR="008459AE" w:rsidRPr="005D1549" w:rsidRDefault="008459AE"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是</w:t>
            </w:r>
          </w:p>
        </w:tc>
        <w:tc>
          <w:tcPr>
            <w:tcW w:w="1477" w:type="pct"/>
            <w:vAlign w:val="center"/>
          </w:tcPr>
          <w:p w14:paraId="401BCC64" w14:textId="77777777" w:rsidR="008459AE" w:rsidRPr="005D1549" w:rsidRDefault="000C0A1C" w:rsidP="00AA1A6D">
            <w:pPr>
              <w:spacing w:line="240" w:lineRule="auto"/>
              <w:ind w:firstLineChars="0" w:firstLine="0"/>
              <w:rPr>
                <w:rFonts w:cs="Times New Roman"/>
                <w:sz w:val="21"/>
                <w:szCs w:val="21"/>
                <w14:ligatures w14:val="none"/>
              </w:rPr>
            </w:pPr>
            <w:r w:rsidRPr="000C0A1C">
              <w:rPr>
                <w:rFonts w:cs="Times New Roman" w:hint="eastAsia"/>
                <w:sz w:val="21"/>
                <w:szCs w:val="21"/>
                <w14:ligatures w14:val="none"/>
              </w:rPr>
              <w:t>场地内做车行场地铺砌，整体竖向由西北坡向东南，竖向布置采用平坡式的布置方式，雨水散排到原有园区道路高新九路。</w:t>
            </w:r>
          </w:p>
        </w:tc>
        <w:tc>
          <w:tcPr>
            <w:tcW w:w="314" w:type="pct"/>
            <w:vAlign w:val="center"/>
          </w:tcPr>
          <w:p w14:paraId="057CF492" w14:textId="77777777" w:rsidR="008459AE" w:rsidRPr="005D1549" w:rsidRDefault="008459AE"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符合</w:t>
            </w:r>
          </w:p>
        </w:tc>
      </w:tr>
      <w:tr w:rsidR="001739A4" w:rsidRPr="005D1549" w14:paraId="3660ED79" w14:textId="77777777" w:rsidTr="008A73C3">
        <w:trPr>
          <w:trHeight w:val="454"/>
          <w:jc w:val="center"/>
        </w:trPr>
        <w:tc>
          <w:tcPr>
            <w:tcW w:w="223" w:type="pct"/>
            <w:vMerge/>
            <w:vAlign w:val="center"/>
          </w:tcPr>
          <w:p w14:paraId="319AAC23" w14:textId="77777777" w:rsidR="008459AE" w:rsidRPr="005D1549" w:rsidRDefault="008459AE" w:rsidP="00AA1A6D">
            <w:pPr>
              <w:spacing w:line="240" w:lineRule="auto"/>
              <w:ind w:firstLineChars="0" w:firstLine="0"/>
              <w:jc w:val="center"/>
              <w:rPr>
                <w:rFonts w:cs="Times New Roman"/>
                <w:sz w:val="21"/>
                <w:szCs w:val="21"/>
                <w14:ligatures w14:val="none"/>
              </w:rPr>
            </w:pPr>
          </w:p>
        </w:tc>
        <w:tc>
          <w:tcPr>
            <w:tcW w:w="2747" w:type="pct"/>
            <w:vAlign w:val="center"/>
          </w:tcPr>
          <w:p w14:paraId="15CA94EE" w14:textId="77777777" w:rsidR="008459AE" w:rsidRPr="005D1549" w:rsidRDefault="008459AE"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厂区内消防道路及原料和产品运输道宽度为</w:t>
            </w:r>
            <w:r w:rsidRPr="005D1549">
              <w:rPr>
                <w:rFonts w:cs="Times New Roman" w:hint="eastAsia"/>
                <w:sz w:val="21"/>
                <w:szCs w:val="21"/>
                <w14:ligatures w14:val="none"/>
              </w:rPr>
              <w:t>6m</w:t>
            </w:r>
            <w:r w:rsidRPr="005D1549">
              <w:rPr>
                <w:rFonts w:cs="Times New Roman" w:hint="eastAsia"/>
                <w:sz w:val="21"/>
                <w:szCs w:val="21"/>
                <w14:ligatures w14:val="none"/>
              </w:rPr>
              <w:t>，转弯半径消防道路一律为</w:t>
            </w:r>
            <w:r w:rsidRPr="005D1549">
              <w:rPr>
                <w:rFonts w:cs="Times New Roman" w:hint="eastAsia"/>
                <w:sz w:val="21"/>
                <w:szCs w:val="21"/>
                <w14:ligatures w14:val="none"/>
              </w:rPr>
              <w:t>12m</w:t>
            </w:r>
            <w:r w:rsidRPr="005D1549">
              <w:rPr>
                <w:rFonts w:cs="Times New Roman" w:hint="eastAsia"/>
                <w:sz w:val="21"/>
                <w:szCs w:val="21"/>
                <w14:ligatures w14:val="none"/>
              </w:rPr>
              <w:t>，保障了消防和运输的畅通；同时道路也起到了区域之间隔离带的作用。厂区内消防道路坡度</w:t>
            </w:r>
            <w:r w:rsidRPr="005D1549">
              <w:rPr>
                <w:rFonts w:cs="Times New Roman" w:hint="eastAsia"/>
                <w:sz w:val="21"/>
                <w:szCs w:val="21"/>
                <w14:ligatures w14:val="none"/>
              </w:rPr>
              <w:t>0.1%-3.0%</w:t>
            </w:r>
            <w:r w:rsidRPr="005D1549">
              <w:rPr>
                <w:rFonts w:cs="Times New Roman" w:hint="eastAsia"/>
                <w:sz w:val="21"/>
                <w:szCs w:val="21"/>
                <w14:ligatures w14:val="none"/>
              </w:rPr>
              <w:t>，运输道路坡度</w:t>
            </w:r>
            <w:r w:rsidRPr="005D1549">
              <w:rPr>
                <w:rFonts w:cs="Times New Roman" w:hint="eastAsia"/>
                <w:sz w:val="21"/>
                <w:szCs w:val="21"/>
                <w14:ligatures w14:val="none"/>
              </w:rPr>
              <w:t>0.2%-0.6%</w:t>
            </w:r>
            <w:r w:rsidRPr="005D1549">
              <w:rPr>
                <w:rFonts w:cs="Times New Roman" w:hint="eastAsia"/>
                <w:sz w:val="21"/>
                <w:szCs w:val="21"/>
                <w14:ligatures w14:val="none"/>
              </w:rPr>
              <w:t>。</w:t>
            </w:r>
          </w:p>
        </w:tc>
        <w:tc>
          <w:tcPr>
            <w:tcW w:w="239" w:type="pct"/>
            <w:vAlign w:val="center"/>
          </w:tcPr>
          <w:p w14:paraId="17C03C9D" w14:textId="77777777" w:rsidR="008459AE" w:rsidRPr="005D1549" w:rsidRDefault="008459AE"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是</w:t>
            </w:r>
          </w:p>
        </w:tc>
        <w:tc>
          <w:tcPr>
            <w:tcW w:w="1477" w:type="pct"/>
            <w:vAlign w:val="center"/>
          </w:tcPr>
          <w:p w14:paraId="44E217D2" w14:textId="77777777" w:rsidR="008459AE" w:rsidRPr="005D1549" w:rsidRDefault="000C0A1C" w:rsidP="00AA1A6D">
            <w:pPr>
              <w:spacing w:line="240" w:lineRule="auto"/>
              <w:ind w:firstLineChars="0" w:firstLine="0"/>
              <w:rPr>
                <w:rFonts w:cs="Times New Roman"/>
                <w:sz w:val="21"/>
                <w:szCs w:val="21"/>
                <w14:ligatures w14:val="none"/>
              </w:rPr>
            </w:pPr>
            <w:r w:rsidRPr="000C0A1C">
              <w:rPr>
                <w:rFonts w:cs="Times New Roman" w:hint="eastAsia"/>
                <w:sz w:val="21"/>
                <w:szCs w:val="21"/>
                <w14:ligatures w14:val="none"/>
              </w:rPr>
              <w:t>厂区内消防道路及原料和产品运输道宽度为</w:t>
            </w:r>
            <w:r w:rsidRPr="000C0A1C">
              <w:rPr>
                <w:rFonts w:cs="Times New Roman" w:hint="eastAsia"/>
                <w:sz w:val="21"/>
                <w:szCs w:val="21"/>
                <w14:ligatures w14:val="none"/>
              </w:rPr>
              <w:t>6m</w:t>
            </w:r>
            <w:r>
              <w:rPr>
                <w:rFonts w:cs="Times New Roman" w:hint="eastAsia"/>
                <w:sz w:val="21"/>
                <w:szCs w:val="21"/>
                <w14:ligatures w14:val="none"/>
              </w:rPr>
              <w:t>，</w:t>
            </w:r>
            <w:r w:rsidRPr="000C0A1C">
              <w:rPr>
                <w:rFonts w:cs="Times New Roman" w:hint="eastAsia"/>
                <w:sz w:val="21"/>
                <w:szCs w:val="21"/>
                <w14:ligatures w14:val="none"/>
              </w:rPr>
              <w:t>厂区内消防道路坡度</w:t>
            </w:r>
            <w:r w:rsidRPr="000C0A1C">
              <w:rPr>
                <w:rFonts w:cs="Times New Roman" w:hint="eastAsia"/>
                <w:sz w:val="21"/>
                <w:szCs w:val="21"/>
                <w14:ligatures w14:val="none"/>
              </w:rPr>
              <w:t>0.1%-3.0%</w:t>
            </w:r>
            <w:r w:rsidRPr="000C0A1C">
              <w:rPr>
                <w:rFonts w:cs="Times New Roman" w:hint="eastAsia"/>
                <w:sz w:val="21"/>
                <w:szCs w:val="21"/>
                <w14:ligatures w14:val="none"/>
              </w:rPr>
              <w:t>，运输道路坡度</w:t>
            </w:r>
            <w:r w:rsidRPr="000C0A1C">
              <w:rPr>
                <w:rFonts w:cs="Times New Roman" w:hint="eastAsia"/>
                <w:sz w:val="21"/>
                <w:szCs w:val="21"/>
                <w14:ligatures w14:val="none"/>
              </w:rPr>
              <w:t>0.2%-0.6%</w:t>
            </w:r>
            <w:r w:rsidRPr="000C0A1C">
              <w:rPr>
                <w:rFonts w:cs="Times New Roman" w:hint="eastAsia"/>
                <w:sz w:val="21"/>
                <w:szCs w:val="21"/>
                <w14:ligatures w14:val="none"/>
              </w:rPr>
              <w:t>。</w:t>
            </w:r>
          </w:p>
        </w:tc>
        <w:tc>
          <w:tcPr>
            <w:tcW w:w="314" w:type="pct"/>
            <w:vAlign w:val="center"/>
          </w:tcPr>
          <w:p w14:paraId="30B8A363" w14:textId="77777777" w:rsidR="008459AE" w:rsidRPr="005D1549" w:rsidRDefault="008459AE"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符合</w:t>
            </w:r>
          </w:p>
        </w:tc>
      </w:tr>
      <w:tr w:rsidR="00B70140" w:rsidRPr="00B70140" w14:paraId="23B48FAC" w14:textId="77777777" w:rsidTr="00B70140">
        <w:trPr>
          <w:trHeight w:val="454"/>
          <w:jc w:val="center"/>
        </w:trPr>
        <w:tc>
          <w:tcPr>
            <w:tcW w:w="223" w:type="pct"/>
            <w:vAlign w:val="center"/>
          </w:tcPr>
          <w:p w14:paraId="3F831300"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3</w:t>
            </w:r>
          </w:p>
        </w:tc>
        <w:tc>
          <w:tcPr>
            <w:tcW w:w="4777" w:type="pct"/>
            <w:gridSpan w:val="4"/>
            <w:vAlign w:val="center"/>
          </w:tcPr>
          <w:p w14:paraId="227CAAE3"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设备及管道</w:t>
            </w:r>
          </w:p>
        </w:tc>
      </w:tr>
      <w:tr w:rsidR="003B0ABC" w:rsidRPr="005D1549" w14:paraId="120DC01D" w14:textId="77777777" w:rsidTr="00B70140">
        <w:trPr>
          <w:trHeight w:val="454"/>
          <w:jc w:val="center"/>
        </w:trPr>
        <w:tc>
          <w:tcPr>
            <w:tcW w:w="223" w:type="pct"/>
            <w:vMerge w:val="restart"/>
            <w:vAlign w:val="center"/>
          </w:tcPr>
          <w:p w14:paraId="60F87EB7" w14:textId="77777777" w:rsidR="003B0ABC" w:rsidRPr="00B70140" w:rsidRDefault="003B0ABC"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3.1</w:t>
            </w:r>
          </w:p>
        </w:tc>
        <w:tc>
          <w:tcPr>
            <w:tcW w:w="4777" w:type="pct"/>
            <w:gridSpan w:val="4"/>
            <w:vAlign w:val="center"/>
          </w:tcPr>
          <w:p w14:paraId="38222C64" w14:textId="77777777" w:rsidR="003B0ABC" w:rsidRPr="00B70140" w:rsidRDefault="003B0ABC"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压力容器、设备及管道设计与国家法规及标准的符合性</w:t>
            </w:r>
          </w:p>
        </w:tc>
      </w:tr>
      <w:tr w:rsidR="001739A4" w:rsidRPr="005D1549" w14:paraId="3FBD9939" w14:textId="77777777" w:rsidTr="008A73C3">
        <w:trPr>
          <w:trHeight w:val="454"/>
          <w:jc w:val="center"/>
        </w:trPr>
        <w:tc>
          <w:tcPr>
            <w:tcW w:w="223" w:type="pct"/>
            <w:vMerge/>
            <w:vAlign w:val="center"/>
          </w:tcPr>
          <w:p w14:paraId="348FCC76" w14:textId="77777777" w:rsidR="003B0ABC" w:rsidRPr="00B70140" w:rsidRDefault="003B0ABC" w:rsidP="00AA1A6D">
            <w:pPr>
              <w:spacing w:line="240" w:lineRule="auto"/>
              <w:ind w:firstLineChars="0" w:firstLine="0"/>
              <w:jc w:val="center"/>
              <w:rPr>
                <w:rFonts w:cs="Times New Roman"/>
                <w:sz w:val="21"/>
                <w:szCs w:val="21"/>
                <w14:ligatures w14:val="none"/>
              </w:rPr>
            </w:pPr>
          </w:p>
        </w:tc>
        <w:tc>
          <w:tcPr>
            <w:tcW w:w="2747" w:type="pct"/>
            <w:vAlign w:val="center"/>
          </w:tcPr>
          <w:p w14:paraId="0BA39FFD" w14:textId="77777777" w:rsidR="003B0ABC" w:rsidRPr="00B70140" w:rsidRDefault="003B0ABC"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本项目不涉及压力容器，仅涉及压力管道。</w:t>
            </w:r>
          </w:p>
        </w:tc>
        <w:tc>
          <w:tcPr>
            <w:tcW w:w="239" w:type="pct"/>
            <w:vAlign w:val="center"/>
          </w:tcPr>
          <w:p w14:paraId="1F3D6D93" w14:textId="77777777" w:rsidR="003B0ABC" w:rsidRPr="00B70140" w:rsidRDefault="003B0ABC"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12A170E1" w14:textId="77777777" w:rsidR="003B0ABC" w:rsidRPr="00B70140" w:rsidRDefault="003B0ABC" w:rsidP="00AA1A6D">
            <w:pPr>
              <w:spacing w:line="240" w:lineRule="auto"/>
              <w:ind w:firstLineChars="0" w:firstLine="0"/>
              <w:rPr>
                <w:rFonts w:cs="Times New Roman"/>
                <w:sz w:val="21"/>
                <w:szCs w:val="21"/>
                <w14:ligatures w14:val="none"/>
              </w:rPr>
            </w:pPr>
            <w:r w:rsidRPr="00B70140">
              <w:rPr>
                <w:rFonts w:cs="Times New Roman" w:hint="eastAsia"/>
                <w:sz w:val="21"/>
                <w:szCs w:val="21"/>
                <w14:ligatures w14:val="none"/>
              </w:rPr>
              <w:t>所采购压力管道均为合格产品</w:t>
            </w:r>
          </w:p>
        </w:tc>
        <w:tc>
          <w:tcPr>
            <w:tcW w:w="314" w:type="pct"/>
            <w:vAlign w:val="center"/>
          </w:tcPr>
          <w:p w14:paraId="56741E5C" w14:textId="77777777" w:rsidR="003B0ABC" w:rsidRPr="00B70140" w:rsidRDefault="003B0ABC"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739A4" w:rsidRPr="005D1549" w14:paraId="0E174ACD" w14:textId="77777777" w:rsidTr="008A73C3">
        <w:trPr>
          <w:trHeight w:val="454"/>
          <w:jc w:val="center"/>
        </w:trPr>
        <w:tc>
          <w:tcPr>
            <w:tcW w:w="223" w:type="pct"/>
            <w:vMerge/>
            <w:vAlign w:val="center"/>
          </w:tcPr>
          <w:p w14:paraId="67ABE577" w14:textId="77777777" w:rsidR="003B0ABC" w:rsidRPr="005D1549" w:rsidRDefault="003B0ABC" w:rsidP="00AA1A6D">
            <w:pPr>
              <w:spacing w:line="240" w:lineRule="auto"/>
              <w:ind w:firstLineChars="0" w:firstLine="0"/>
              <w:jc w:val="center"/>
              <w:rPr>
                <w:rFonts w:cs="Times New Roman"/>
                <w:sz w:val="21"/>
                <w:szCs w:val="21"/>
                <w14:ligatures w14:val="none"/>
              </w:rPr>
            </w:pPr>
          </w:p>
        </w:tc>
        <w:tc>
          <w:tcPr>
            <w:tcW w:w="2747" w:type="pct"/>
            <w:vAlign w:val="center"/>
          </w:tcPr>
          <w:p w14:paraId="488EE431" w14:textId="77777777" w:rsidR="003B0ABC" w:rsidRPr="005D1549" w:rsidRDefault="003B0ABC"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静设备：</w:t>
            </w:r>
          </w:p>
          <w:p w14:paraId="2CD4FD19" w14:textId="77777777" w:rsidR="003B0ABC" w:rsidRPr="005D1549" w:rsidRDefault="003B0ABC"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装置中的设备设计和制造全部由国内供货，设备的设计、制造严格遵守中国政府强制性规定及相关行业标准的要求。</w:t>
            </w:r>
          </w:p>
          <w:p w14:paraId="01FE84FF" w14:textId="77777777" w:rsidR="003B0ABC" w:rsidRPr="005D1549" w:rsidRDefault="003B0ABC"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静设备的设计、制造、检验和验收除遵循相关规范外，还满足设计统一规定的要求。</w:t>
            </w:r>
          </w:p>
        </w:tc>
        <w:tc>
          <w:tcPr>
            <w:tcW w:w="239" w:type="pct"/>
            <w:vAlign w:val="center"/>
          </w:tcPr>
          <w:p w14:paraId="1C40E71B" w14:textId="77777777" w:rsidR="003B0ABC" w:rsidRPr="005D1549" w:rsidRDefault="003B0ABC"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是</w:t>
            </w:r>
          </w:p>
        </w:tc>
        <w:tc>
          <w:tcPr>
            <w:tcW w:w="1477" w:type="pct"/>
            <w:vAlign w:val="center"/>
          </w:tcPr>
          <w:p w14:paraId="00EEC0B2" w14:textId="77777777" w:rsidR="003B0ABC" w:rsidRPr="005D1549" w:rsidRDefault="000C0A1C" w:rsidP="00AA1A6D">
            <w:pPr>
              <w:spacing w:line="240" w:lineRule="auto"/>
              <w:ind w:firstLineChars="0" w:firstLine="0"/>
              <w:rPr>
                <w:rFonts w:cs="Times New Roman"/>
                <w:sz w:val="21"/>
                <w:szCs w:val="21"/>
                <w14:ligatures w14:val="none"/>
              </w:rPr>
            </w:pPr>
            <w:r w:rsidRPr="000C0A1C">
              <w:rPr>
                <w:rFonts w:cs="Times New Roman" w:hint="eastAsia"/>
                <w:sz w:val="21"/>
                <w:szCs w:val="21"/>
                <w14:ligatures w14:val="none"/>
              </w:rPr>
              <w:t>静设备的设计、制造、检验和验收除遵循相关规范外，还满足设计统一规定的要求</w:t>
            </w:r>
          </w:p>
        </w:tc>
        <w:tc>
          <w:tcPr>
            <w:tcW w:w="314" w:type="pct"/>
            <w:vAlign w:val="center"/>
          </w:tcPr>
          <w:p w14:paraId="62631486" w14:textId="77777777" w:rsidR="003B0ABC" w:rsidRPr="005D1549" w:rsidRDefault="003B0ABC"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符合</w:t>
            </w:r>
          </w:p>
        </w:tc>
      </w:tr>
      <w:tr w:rsidR="001739A4" w:rsidRPr="005D1549" w14:paraId="492C1008" w14:textId="77777777" w:rsidTr="008A73C3">
        <w:trPr>
          <w:trHeight w:val="454"/>
          <w:jc w:val="center"/>
        </w:trPr>
        <w:tc>
          <w:tcPr>
            <w:tcW w:w="223" w:type="pct"/>
            <w:vMerge/>
            <w:vAlign w:val="center"/>
          </w:tcPr>
          <w:p w14:paraId="2E9D4B8D" w14:textId="77777777" w:rsidR="003B0ABC" w:rsidRPr="005D1549" w:rsidRDefault="003B0ABC" w:rsidP="00AA1A6D">
            <w:pPr>
              <w:spacing w:line="240" w:lineRule="auto"/>
              <w:ind w:firstLineChars="0" w:firstLine="0"/>
              <w:jc w:val="center"/>
              <w:rPr>
                <w:rFonts w:cs="Times New Roman"/>
                <w:sz w:val="21"/>
                <w:szCs w:val="21"/>
                <w14:ligatures w14:val="none"/>
              </w:rPr>
            </w:pPr>
          </w:p>
        </w:tc>
        <w:tc>
          <w:tcPr>
            <w:tcW w:w="2747" w:type="pct"/>
            <w:vAlign w:val="center"/>
          </w:tcPr>
          <w:p w14:paraId="63683916" w14:textId="77777777" w:rsidR="003B0ABC" w:rsidRPr="005D1549" w:rsidRDefault="003B0ABC"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动设备：</w:t>
            </w:r>
          </w:p>
          <w:p w14:paraId="3062EB2B" w14:textId="77777777" w:rsidR="003B0ABC" w:rsidRPr="005D1549" w:rsidRDefault="003B0ABC"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工艺装置用转动设备首先采用合同附件规定的标准、规范，其次按转动设备数据表和设备采购文件中规定的标准、规范执行。</w:t>
            </w:r>
          </w:p>
        </w:tc>
        <w:tc>
          <w:tcPr>
            <w:tcW w:w="239" w:type="pct"/>
            <w:vAlign w:val="center"/>
          </w:tcPr>
          <w:p w14:paraId="5DE492DB" w14:textId="77777777" w:rsidR="003B0ABC" w:rsidRPr="005D1549" w:rsidRDefault="003B0ABC"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是</w:t>
            </w:r>
          </w:p>
        </w:tc>
        <w:tc>
          <w:tcPr>
            <w:tcW w:w="1477" w:type="pct"/>
            <w:vAlign w:val="center"/>
          </w:tcPr>
          <w:p w14:paraId="24E2CB47" w14:textId="77777777" w:rsidR="003B0ABC" w:rsidRPr="005D1549" w:rsidRDefault="000C0A1C" w:rsidP="00AA1A6D">
            <w:pPr>
              <w:spacing w:line="240" w:lineRule="auto"/>
              <w:ind w:firstLineChars="0" w:firstLine="0"/>
              <w:rPr>
                <w:rFonts w:cs="Times New Roman"/>
                <w:sz w:val="21"/>
                <w:szCs w:val="21"/>
                <w14:ligatures w14:val="none"/>
              </w:rPr>
            </w:pPr>
            <w:r w:rsidRPr="000C0A1C">
              <w:rPr>
                <w:rFonts w:cs="Times New Roman" w:hint="eastAsia"/>
                <w:sz w:val="21"/>
                <w:szCs w:val="21"/>
                <w14:ligatures w14:val="none"/>
              </w:rPr>
              <w:t>工艺装置用转动设备首先采用合同附件规定的标准、规范，其次按转动设备数据表和设备采购文件中规定的标准、规范执行</w:t>
            </w:r>
          </w:p>
        </w:tc>
        <w:tc>
          <w:tcPr>
            <w:tcW w:w="314" w:type="pct"/>
            <w:vAlign w:val="center"/>
          </w:tcPr>
          <w:p w14:paraId="2B9D35F7" w14:textId="77777777" w:rsidR="003B0ABC" w:rsidRPr="005D1549" w:rsidRDefault="003B0ABC"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符合</w:t>
            </w:r>
          </w:p>
        </w:tc>
      </w:tr>
      <w:tr w:rsidR="001739A4" w:rsidRPr="005D1549" w14:paraId="47B552C8" w14:textId="77777777" w:rsidTr="008A73C3">
        <w:trPr>
          <w:trHeight w:val="454"/>
          <w:jc w:val="center"/>
        </w:trPr>
        <w:tc>
          <w:tcPr>
            <w:tcW w:w="223" w:type="pct"/>
            <w:vMerge/>
            <w:vAlign w:val="center"/>
          </w:tcPr>
          <w:p w14:paraId="3A6FF1CD" w14:textId="77777777" w:rsidR="003B0ABC" w:rsidRPr="005D1549" w:rsidRDefault="003B0ABC" w:rsidP="00AA1A6D">
            <w:pPr>
              <w:spacing w:line="240" w:lineRule="auto"/>
              <w:ind w:firstLineChars="0" w:firstLine="0"/>
              <w:jc w:val="center"/>
              <w:rPr>
                <w:rFonts w:cs="Times New Roman"/>
                <w:sz w:val="21"/>
                <w:szCs w:val="21"/>
                <w14:ligatures w14:val="none"/>
              </w:rPr>
            </w:pPr>
          </w:p>
        </w:tc>
        <w:tc>
          <w:tcPr>
            <w:tcW w:w="2747" w:type="pct"/>
            <w:vAlign w:val="center"/>
          </w:tcPr>
          <w:p w14:paraId="739C18B7" w14:textId="77777777" w:rsidR="003B0ABC" w:rsidRPr="005D1549" w:rsidRDefault="003B0ABC"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根据压力管道规范</w:t>
            </w:r>
            <w:r w:rsidRPr="005D1549">
              <w:rPr>
                <w:rFonts w:cs="Times New Roman" w:hint="eastAsia"/>
                <w:sz w:val="21"/>
                <w:szCs w:val="21"/>
                <w14:ligatures w14:val="none"/>
              </w:rPr>
              <w:t xml:space="preserve"> </w:t>
            </w:r>
            <w:r w:rsidRPr="005D1549">
              <w:rPr>
                <w:rFonts w:cs="Times New Roman" w:hint="eastAsia"/>
                <w:sz w:val="21"/>
                <w:szCs w:val="21"/>
                <w14:ligatures w14:val="none"/>
              </w:rPr>
              <w:t>工业管道第</w:t>
            </w:r>
            <w:r w:rsidRPr="005D1549">
              <w:rPr>
                <w:rFonts w:cs="Times New Roman" w:hint="eastAsia"/>
                <w:sz w:val="21"/>
                <w:szCs w:val="21"/>
                <w14:ligatures w14:val="none"/>
              </w:rPr>
              <w:t>1</w:t>
            </w:r>
            <w:r w:rsidRPr="005D1549">
              <w:rPr>
                <w:rFonts w:cs="Times New Roman" w:hint="eastAsia"/>
                <w:sz w:val="21"/>
                <w:szCs w:val="21"/>
                <w14:ligatures w14:val="none"/>
              </w:rPr>
              <w:t>部分总则（</w:t>
            </w:r>
            <w:r w:rsidRPr="005D1549">
              <w:rPr>
                <w:rFonts w:cs="Times New Roman" w:hint="eastAsia"/>
                <w:sz w:val="21"/>
                <w:szCs w:val="21"/>
                <w14:ligatures w14:val="none"/>
              </w:rPr>
              <w:t>GB/T 20801.1-2020</w:t>
            </w:r>
            <w:r w:rsidRPr="005D1549">
              <w:rPr>
                <w:rFonts w:cs="Times New Roman" w:hint="eastAsia"/>
                <w:sz w:val="21"/>
                <w:szCs w:val="21"/>
                <w14:ligatures w14:val="none"/>
              </w:rPr>
              <w:t>）的规定，本工程的甲醇、异丙醇、正丁醇、高碳醇管道（最高工作压力≥</w:t>
            </w:r>
            <w:r w:rsidRPr="005D1549">
              <w:rPr>
                <w:rFonts w:cs="Times New Roman" w:hint="eastAsia"/>
                <w:sz w:val="21"/>
                <w:szCs w:val="21"/>
                <w14:ligatures w14:val="none"/>
              </w:rPr>
              <w:t>0.1MPa</w:t>
            </w:r>
            <w:r w:rsidRPr="005D1549">
              <w:rPr>
                <w:rFonts w:cs="Times New Roman" w:hint="eastAsia"/>
                <w:sz w:val="21"/>
                <w:szCs w:val="21"/>
                <w14:ligatures w14:val="none"/>
              </w:rPr>
              <w:t>，公称直径≥</w:t>
            </w:r>
            <w:r w:rsidRPr="005D1549">
              <w:rPr>
                <w:rFonts w:cs="Times New Roman" w:hint="eastAsia"/>
                <w:sz w:val="21"/>
                <w:szCs w:val="21"/>
                <w14:ligatures w14:val="none"/>
              </w:rPr>
              <w:t>50mm</w:t>
            </w:r>
            <w:r w:rsidRPr="005D1549">
              <w:rPr>
                <w:rFonts w:cs="Times New Roman" w:hint="eastAsia"/>
                <w:sz w:val="21"/>
                <w:szCs w:val="21"/>
                <w14:ligatures w14:val="none"/>
              </w:rPr>
              <w:t>）属于压力管道，其等级为</w:t>
            </w:r>
            <w:r w:rsidRPr="005D1549">
              <w:rPr>
                <w:rFonts w:cs="Times New Roman" w:hint="eastAsia"/>
                <w:sz w:val="21"/>
                <w:szCs w:val="21"/>
                <w14:ligatures w14:val="none"/>
              </w:rPr>
              <w:t>GC2</w:t>
            </w:r>
            <w:r w:rsidRPr="005D1549">
              <w:rPr>
                <w:rFonts w:cs="Times New Roman" w:hint="eastAsia"/>
                <w:sz w:val="21"/>
                <w:szCs w:val="21"/>
                <w14:ligatures w14:val="none"/>
              </w:rPr>
              <w:t>。</w:t>
            </w:r>
          </w:p>
          <w:p w14:paraId="466D1D1D" w14:textId="77777777" w:rsidR="003B0ABC" w:rsidRPr="005D1549" w:rsidRDefault="003B0ABC" w:rsidP="00AA1A6D">
            <w:pPr>
              <w:spacing w:line="240" w:lineRule="auto"/>
              <w:ind w:firstLineChars="0" w:firstLine="0"/>
              <w:rPr>
                <w:rFonts w:cs="Times New Roman"/>
                <w:sz w:val="21"/>
                <w:szCs w:val="21"/>
                <w14:ligatures w14:val="none"/>
              </w:rPr>
            </w:pPr>
            <w:r w:rsidRPr="005D1549">
              <w:rPr>
                <w:rFonts w:cs="Times New Roman" w:hint="eastAsia"/>
                <w:sz w:val="21"/>
                <w:szCs w:val="21"/>
                <w14:ligatures w14:val="none"/>
              </w:rPr>
              <w:t>压力管道的设计符合《压力管道规范》</w:t>
            </w:r>
            <w:r w:rsidRPr="005D1549">
              <w:rPr>
                <w:rFonts w:cs="Times New Roman" w:hint="eastAsia"/>
                <w:sz w:val="21"/>
                <w:szCs w:val="21"/>
                <w14:ligatures w14:val="none"/>
              </w:rPr>
              <w:t>GB/T20801</w:t>
            </w:r>
            <w:r w:rsidRPr="005D1549">
              <w:rPr>
                <w:rFonts w:cs="Times New Roman" w:hint="eastAsia"/>
                <w:sz w:val="21"/>
                <w:szCs w:val="21"/>
                <w14:ligatures w14:val="none"/>
              </w:rPr>
              <w:t>、《工业金属管道设计规范》</w:t>
            </w:r>
            <w:r w:rsidRPr="005D1549">
              <w:rPr>
                <w:rFonts w:cs="Times New Roman" w:hint="eastAsia"/>
                <w:sz w:val="21"/>
                <w:szCs w:val="21"/>
                <w14:ligatures w14:val="none"/>
              </w:rPr>
              <w:t>GB50316-2000</w:t>
            </w:r>
            <w:r w:rsidRPr="005D1549">
              <w:rPr>
                <w:rFonts w:cs="Times New Roman" w:hint="eastAsia"/>
                <w:sz w:val="21"/>
                <w:szCs w:val="21"/>
                <w14:ligatures w14:val="none"/>
              </w:rPr>
              <w:t>（</w:t>
            </w:r>
            <w:r w:rsidRPr="005D1549">
              <w:rPr>
                <w:rFonts w:cs="Times New Roman" w:hint="eastAsia"/>
                <w:sz w:val="21"/>
                <w:szCs w:val="21"/>
                <w14:ligatures w14:val="none"/>
              </w:rPr>
              <w:t>2008</w:t>
            </w:r>
            <w:r w:rsidRPr="005D1549">
              <w:rPr>
                <w:rFonts w:cs="Times New Roman" w:hint="eastAsia"/>
                <w:sz w:val="21"/>
                <w:szCs w:val="21"/>
                <w14:ligatures w14:val="none"/>
              </w:rPr>
              <w:t>年版）、《压力管道安全技术监察规程—工业管道》的相关规定。</w:t>
            </w:r>
          </w:p>
        </w:tc>
        <w:tc>
          <w:tcPr>
            <w:tcW w:w="239" w:type="pct"/>
            <w:vAlign w:val="center"/>
          </w:tcPr>
          <w:p w14:paraId="6302CC75" w14:textId="77777777" w:rsidR="003B0ABC" w:rsidRPr="005D1549" w:rsidRDefault="003B0ABC"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是</w:t>
            </w:r>
          </w:p>
        </w:tc>
        <w:tc>
          <w:tcPr>
            <w:tcW w:w="1477" w:type="pct"/>
            <w:vAlign w:val="center"/>
          </w:tcPr>
          <w:p w14:paraId="7D6A860F" w14:textId="77777777" w:rsidR="003B0ABC" w:rsidRPr="005D1549" w:rsidRDefault="00582AF9"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本项目压力管道符合</w:t>
            </w:r>
            <w:r w:rsidRPr="00582AF9">
              <w:rPr>
                <w:rFonts w:cs="Times New Roman"/>
                <w:sz w:val="21"/>
                <w:szCs w:val="21"/>
                <w14:ligatures w14:val="none"/>
              </w:rPr>
              <w:t>GB/T 20801.1-2020</w:t>
            </w:r>
            <w:r>
              <w:rPr>
                <w:rFonts w:cs="Times New Roman" w:hint="eastAsia"/>
                <w:sz w:val="21"/>
                <w:szCs w:val="21"/>
                <w14:ligatures w14:val="none"/>
              </w:rPr>
              <w:t>的要求及相关规定</w:t>
            </w:r>
          </w:p>
        </w:tc>
        <w:tc>
          <w:tcPr>
            <w:tcW w:w="314" w:type="pct"/>
            <w:vAlign w:val="center"/>
          </w:tcPr>
          <w:p w14:paraId="7AA5DA51" w14:textId="77777777" w:rsidR="003B0ABC" w:rsidRPr="005D1549" w:rsidRDefault="003B0ABC"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符合</w:t>
            </w:r>
          </w:p>
        </w:tc>
      </w:tr>
      <w:tr w:rsidR="00B70140" w:rsidRPr="00B70140" w14:paraId="784331ED" w14:textId="77777777" w:rsidTr="00B70140">
        <w:trPr>
          <w:trHeight w:val="454"/>
          <w:jc w:val="center"/>
        </w:trPr>
        <w:tc>
          <w:tcPr>
            <w:tcW w:w="223" w:type="pct"/>
            <w:vAlign w:val="center"/>
          </w:tcPr>
          <w:p w14:paraId="12359827"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3.2</w:t>
            </w:r>
          </w:p>
        </w:tc>
        <w:tc>
          <w:tcPr>
            <w:tcW w:w="4777" w:type="pct"/>
            <w:gridSpan w:val="4"/>
            <w:vAlign w:val="center"/>
          </w:tcPr>
          <w:p w14:paraId="2D1ACD50"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主要设备、管道材料的选择和防护措施</w:t>
            </w:r>
          </w:p>
        </w:tc>
      </w:tr>
      <w:tr w:rsidR="00B70140" w:rsidRPr="00B70140" w14:paraId="4E17B1BF" w14:textId="77777777" w:rsidTr="00B70140">
        <w:trPr>
          <w:trHeight w:val="454"/>
          <w:jc w:val="center"/>
        </w:trPr>
        <w:tc>
          <w:tcPr>
            <w:tcW w:w="223" w:type="pct"/>
            <w:vMerge w:val="restart"/>
            <w:vAlign w:val="center"/>
          </w:tcPr>
          <w:p w14:paraId="44DF5652"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3.2.1</w:t>
            </w:r>
          </w:p>
        </w:tc>
        <w:tc>
          <w:tcPr>
            <w:tcW w:w="4777" w:type="pct"/>
            <w:gridSpan w:val="4"/>
            <w:vAlign w:val="center"/>
          </w:tcPr>
          <w:p w14:paraId="46FF6021"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设备及管道</w:t>
            </w:r>
          </w:p>
        </w:tc>
      </w:tr>
      <w:tr w:rsidR="004C74C7" w:rsidRPr="00B70140" w14:paraId="2A1CD111" w14:textId="77777777" w:rsidTr="008A73C3">
        <w:trPr>
          <w:trHeight w:val="454"/>
          <w:jc w:val="center"/>
        </w:trPr>
        <w:tc>
          <w:tcPr>
            <w:tcW w:w="223" w:type="pct"/>
            <w:vMerge/>
            <w:vAlign w:val="center"/>
          </w:tcPr>
          <w:p w14:paraId="7E0ACB78"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7F2CA7B0" w14:textId="77777777" w:rsidR="003B0ABC" w:rsidRPr="005D1549" w:rsidRDefault="003B0ABC"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本项目的操作介质主要为甲醇、异丙醇、正丁醇、高碳醇，属于易燃、易爆的轻度毒性危害介质。</w:t>
            </w:r>
          </w:p>
          <w:p w14:paraId="6F29F6C2" w14:textId="77777777" w:rsidR="003B0ABC" w:rsidRPr="005D1549" w:rsidRDefault="003B0ABC"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静设备材料选择是基于经济、合理、安全、可靠的原则，所选用的材料具有一定的强度、良好的冷热加工性能及可焊性，并对其所接触的工艺介质具有一定的耐温和耐蚀性，还充分考虑了设备的使用条件。</w:t>
            </w:r>
          </w:p>
          <w:p w14:paraId="37EC5901" w14:textId="77777777" w:rsidR="003B0ABC" w:rsidRPr="005D1549" w:rsidRDefault="003B0ABC"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各储罐的材质均采用</w:t>
            </w:r>
            <w:r w:rsidRPr="005D1549">
              <w:rPr>
                <w:rFonts w:cs="Times New Roman" w:hint="eastAsia"/>
                <w:color w:val="000000"/>
                <w:kern w:val="0"/>
                <w:sz w:val="21"/>
                <w:szCs w:val="21"/>
                <w:lang w:bidi="ar"/>
                <w14:ligatures w14:val="none"/>
              </w:rPr>
              <w:t>Q235B</w:t>
            </w:r>
            <w:r w:rsidRPr="005D1549">
              <w:rPr>
                <w:rFonts w:cs="Times New Roman" w:hint="eastAsia"/>
                <w:color w:val="000000"/>
                <w:kern w:val="0"/>
                <w:sz w:val="21"/>
                <w:szCs w:val="21"/>
                <w:lang w:bidi="ar"/>
                <w14:ligatures w14:val="none"/>
              </w:rPr>
              <w:t>。</w:t>
            </w:r>
          </w:p>
          <w:p w14:paraId="011F3DD4" w14:textId="77777777" w:rsidR="003B0ABC" w:rsidRPr="005D1549" w:rsidRDefault="003B0ABC"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转动设备主体材料和接触工艺介质的部件材料原则上按专利商转动设备数据表等文件中设计提出的材质，其无设计说明的按工艺要求以及同类装置中设备的用材情况及根据介质的特性、操作条件、流速等综合考虑，并与制造厂协商合理选择。</w:t>
            </w:r>
          </w:p>
          <w:p w14:paraId="2693A5EA" w14:textId="77777777" w:rsidR="003B0ABC" w:rsidRPr="005D1549" w:rsidRDefault="003B0ABC"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结构件及不接触工艺介质的部件材料由制造厂确定。</w:t>
            </w:r>
          </w:p>
          <w:p w14:paraId="0950C8D2" w14:textId="77777777" w:rsidR="00B70140" w:rsidRPr="00B70140" w:rsidRDefault="003B0ABC" w:rsidP="00AA1A6D">
            <w:pPr>
              <w:widowControl/>
              <w:spacing w:line="240" w:lineRule="auto"/>
              <w:ind w:firstLineChars="0" w:firstLine="0"/>
              <w:textAlignment w:val="center"/>
              <w:rPr>
                <w:rFonts w:cs="Times New Roman"/>
                <w:color w:val="FF0000"/>
                <w:sz w:val="21"/>
                <w:szCs w:val="21"/>
                <w14:ligatures w14:val="none"/>
              </w:rPr>
            </w:pPr>
            <w:r w:rsidRPr="005D1549">
              <w:rPr>
                <w:rFonts w:cs="Times New Roman" w:hint="eastAsia"/>
                <w:color w:val="000000"/>
                <w:kern w:val="0"/>
                <w:sz w:val="21"/>
                <w:szCs w:val="21"/>
                <w:lang w:bidi="ar"/>
                <w14:ligatures w14:val="none"/>
              </w:rPr>
              <w:t>本装置转动设备主要用材为碳钢。</w:t>
            </w:r>
          </w:p>
        </w:tc>
        <w:tc>
          <w:tcPr>
            <w:tcW w:w="239" w:type="pct"/>
            <w:vAlign w:val="center"/>
          </w:tcPr>
          <w:p w14:paraId="7B34D1DA"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34638B2C" w14:textId="77777777" w:rsidR="00B70140" w:rsidRPr="00B70140" w:rsidRDefault="00B70140" w:rsidP="00AA1A6D">
            <w:pPr>
              <w:spacing w:line="240" w:lineRule="auto"/>
              <w:ind w:firstLineChars="0" w:firstLine="0"/>
              <w:rPr>
                <w:rFonts w:cs="Times New Roman"/>
                <w:sz w:val="21"/>
                <w:szCs w:val="21"/>
                <w14:ligatures w14:val="none"/>
              </w:rPr>
            </w:pPr>
            <w:r w:rsidRPr="00B70140">
              <w:rPr>
                <w:rFonts w:cs="Times New Roman" w:hint="eastAsia"/>
                <w:sz w:val="21"/>
                <w:szCs w:val="21"/>
                <w14:ligatures w14:val="none"/>
              </w:rPr>
              <w:t>均按照设计要求选择合适材质的设备设施</w:t>
            </w:r>
          </w:p>
        </w:tc>
        <w:tc>
          <w:tcPr>
            <w:tcW w:w="314" w:type="pct"/>
            <w:vAlign w:val="center"/>
          </w:tcPr>
          <w:p w14:paraId="69DEF9AA"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4C74C7" w:rsidRPr="00B70140" w14:paraId="22EB7D79" w14:textId="77777777" w:rsidTr="008A73C3">
        <w:trPr>
          <w:trHeight w:val="454"/>
          <w:jc w:val="center"/>
        </w:trPr>
        <w:tc>
          <w:tcPr>
            <w:tcW w:w="223" w:type="pct"/>
            <w:vMerge/>
            <w:vAlign w:val="center"/>
          </w:tcPr>
          <w:p w14:paraId="2E8D38A4"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7AC2BFA5" w14:textId="77777777" w:rsidR="003B0ABC" w:rsidRPr="005D1549" w:rsidRDefault="003B0ABC"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①甲醇、异丙醇、正丁醇、高碳醇介质管道材质为</w:t>
            </w:r>
            <w:r w:rsidRPr="005D1549">
              <w:rPr>
                <w:rFonts w:cs="Times New Roman" w:hint="eastAsia"/>
                <w:color w:val="000000"/>
                <w:kern w:val="0"/>
                <w:sz w:val="21"/>
                <w:szCs w:val="21"/>
                <w:lang w:bidi="ar"/>
                <w14:ligatures w14:val="none"/>
              </w:rPr>
              <w:t>20#</w:t>
            </w:r>
            <w:r w:rsidRPr="005D1549">
              <w:rPr>
                <w:rFonts w:cs="Times New Roman" w:hint="eastAsia"/>
                <w:color w:val="000000"/>
                <w:kern w:val="0"/>
                <w:sz w:val="21"/>
                <w:szCs w:val="21"/>
                <w:lang w:bidi="ar"/>
                <w14:ligatures w14:val="none"/>
              </w:rPr>
              <w:t>碳钢，法兰选用带颈对焊法兰，压力等级</w:t>
            </w:r>
            <w:r w:rsidRPr="005D1549">
              <w:rPr>
                <w:rFonts w:cs="Times New Roman" w:hint="eastAsia"/>
                <w:color w:val="000000"/>
                <w:kern w:val="0"/>
                <w:sz w:val="21"/>
                <w:szCs w:val="21"/>
                <w:lang w:bidi="ar"/>
                <w14:ligatures w14:val="none"/>
              </w:rPr>
              <w:t>PN16</w:t>
            </w:r>
            <w:r w:rsidRPr="005D1549">
              <w:rPr>
                <w:rFonts w:cs="Times New Roman" w:hint="eastAsia"/>
                <w:color w:val="000000"/>
                <w:kern w:val="0"/>
                <w:sz w:val="21"/>
                <w:szCs w:val="21"/>
                <w:lang w:bidi="ar"/>
                <w14:ligatures w14:val="none"/>
              </w:rPr>
              <w:t>，法兰连接处的密封面型式为</w:t>
            </w:r>
            <w:r w:rsidRPr="005D1549">
              <w:rPr>
                <w:rFonts w:cs="Times New Roman" w:hint="eastAsia"/>
                <w:color w:val="000000"/>
                <w:kern w:val="0"/>
                <w:sz w:val="21"/>
                <w:szCs w:val="21"/>
                <w:lang w:bidi="ar"/>
                <w14:ligatures w14:val="none"/>
              </w:rPr>
              <w:t>RF</w:t>
            </w:r>
            <w:r w:rsidRPr="005D1549">
              <w:rPr>
                <w:rFonts w:cs="Times New Roman" w:hint="eastAsia"/>
                <w:color w:val="000000"/>
                <w:kern w:val="0"/>
                <w:sz w:val="21"/>
                <w:szCs w:val="21"/>
                <w:lang w:bidi="ar"/>
                <w14:ligatures w14:val="none"/>
              </w:rPr>
              <w:t>，法兰垫片为缠绕式垫片，法兰紧固件采用</w:t>
            </w:r>
            <w:r w:rsidRPr="005D1549">
              <w:rPr>
                <w:rFonts w:cs="Times New Roman" w:hint="eastAsia"/>
                <w:color w:val="000000"/>
                <w:kern w:val="0"/>
                <w:sz w:val="21"/>
                <w:szCs w:val="21"/>
                <w:lang w:bidi="ar"/>
                <w14:ligatures w14:val="none"/>
              </w:rPr>
              <w:t>35CrMo</w:t>
            </w:r>
            <w:r w:rsidRPr="005D1549">
              <w:rPr>
                <w:rFonts w:cs="Times New Roman" w:hint="eastAsia"/>
                <w:color w:val="000000"/>
                <w:kern w:val="0"/>
                <w:sz w:val="21"/>
                <w:szCs w:val="21"/>
                <w:lang w:bidi="ar"/>
                <w14:ligatures w14:val="none"/>
              </w:rPr>
              <w:t>全螺纹螺柱和与之配合使用的管法兰专用螺母</w:t>
            </w:r>
            <w:r w:rsidRPr="005D1549">
              <w:rPr>
                <w:rFonts w:cs="Times New Roman" w:hint="eastAsia"/>
                <w:color w:val="000000"/>
                <w:kern w:val="0"/>
                <w:sz w:val="21"/>
                <w:szCs w:val="21"/>
                <w:lang w:bidi="ar"/>
                <w14:ligatures w14:val="none"/>
              </w:rPr>
              <w:t>30CrMo</w:t>
            </w:r>
            <w:r w:rsidRPr="005D1549">
              <w:rPr>
                <w:rFonts w:cs="Times New Roman" w:hint="eastAsia"/>
                <w:color w:val="000000"/>
                <w:kern w:val="0"/>
                <w:sz w:val="21"/>
                <w:szCs w:val="21"/>
                <w:lang w:bidi="ar"/>
                <w14:ligatures w14:val="none"/>
              </w:rPr>
              <w:t>。</w:t>
            </w:r>
          </w:p>
          <w:p w14:paraId="1C3F1581" w14:textId="77777777" w:rsidR="00B70140" w:rsidRPr="00B70140" w:rsidRDefault="003B0ABC" w:rsidP="00AA1A6D">
            <w:pPr>
              <w:widowControl/>
              <w:spacing w:line="240" w:lineRule="auto"/>
              <w:ind w:firstLineChars="0" w:firstLine="0"/>
              <w:textAlignment w:val="center"/>
              <w:rPr>
                <w:rFonts w:cs="Times New Roman"/>
                <w:color w:val="FF0000"/>
                <w:sz w:val="21"/>
                <w:szCs w:val="21"/>
                <w14:ligatures w14:val="none"/>
              </w:rPr>
            </w:pPr>
            <w:r w:rsidRPr="005D1549">
              <w:rPr>
                <w:rFonts w:cs="Times New Roman" w:hint="eastAsia"/>
                <w:color w:val="000000"/>
                <w:kern w:val="0"/>
                <w:sz w:val="21"/>
                <w:szCs w:val="21"/>
                <w:lang w:bidi="ar"/>
                <w14:ligatures w14:val="none"/>
              </w:rPr>
              <w:t>②氮气管道管道材质为</w:t>
            </w:r>
            <w:r w:rsidRPr="005D1549">
              <w:rPr>
                <w:rFonts w:cs="Times New Roman" w:hint="eastAsia"/>
                <w:color w:val="000000"/>
                <w:kern w:val="0"/>
                <w:sz w:val="21"/>
                <w:szCs w:val="21"/>
                <w:lang w:bidi="ar"/>
                <w14:ligatures w14:val="none"/>
              </w:rPr>
              <w:t>20#</w:t>
            </w:r>
            <w:r w:rsidRPr="005D1549">
              <w:rPr>
                <w:rFonts w:cs="Times New Roman" w:hint="eastAsia"/>
                <w:color w:val="000000"/>
                <w:kern w:val="0"/>
                <w:sz w:val="21"/>
                <w:szCs w:val="21"/>
                <w:lang w:bidi="ar"/>
                <w14:ligatures w14:val="none"/>
              </w:rPr>
              <w:t>碳钢，法兰选用平焊法兰，压力等级</w:t>
            </w:r>
            <w:r w:rsidRPr="005D1549">
              <w:rPr>
                <w:rFonts w:cs="Times New Roman" w:hint="eastAsia"/>
                <w:color w:val="000000"/>
                <w:kern w:val="0"/>
                <w:sz w:val="21"/>
                <w:szCs w:val="21"/>
                <w:lang w:bidi="ar"/>
                <w14:ligatures w14:val="none"/>
              </w:rPr>
              <w:t>PN16</w:t>
            </w:r>
            <w:r w:rsidRPr="005D1549">
              <w:rPr>
                <w:rFonts w:cs="Times New Roman" w:hint="eastAsia"/>
                <w:color w:val="000000"/>
                <w:kern w:val="0"/>
                <w:sz w:val="21"/>
                <w:szCs w:val="21"/>
                <w:lang w:bidi="ar"/>
                <w14:ligatures w14:val="none"/>
              </w:rPr>
              <w:t>，法兰连接处的密封面型式为</w:t>
            </w:r>
            <w:r w:rsidRPr="005D1549">
              <w:rPr>
                <w:rFonts w:cs="Times New Roman" w:hint="eastAsia"/>
                <w:color w:val="000000"/>
                <w:kern w:val="0"/>
                <w:sz w:val="21"/>
                <w:szCs w:val="21"/>
                <w:lang w:bidi="ar"/>
                <w14:ligatures w14:val="none"/>
              </w:rPr>
              <w:t>RF</w:t>
            </w:r>
            <w:r w:rsidRPr="005D1549">
              <w:rPr>
                <w:rFonts w:cs="Times New Roman" w:hint="eastAsia"/>
                <w:color w:val="000000"/>
                <w:kern w:val="0"/>
                <w:sz w:val="21"/>
                <w:szCs w:val="21"/>
                <w:lang w:bidi="ar"/>
                <w14:ligatures w14:val="none"/>
              </w:rPr>
              <w:t>，法兰垫片采用非石棉纤维橡胶垫片，法兰紧固件采用</w:t>
            </w:r>
            <w:r w:rsidRPr="005D1549">
              <w:rPr>
                <w:rFonts w:cs="Times New Roman" w:hint="eastAsia"/>
                <w:color w:val="000000"/>
                <w:kern w:val="0"/>
                <w:sz w:val="21"/>
                <w:szCs w:val="21"/>
                <w:lang w:bidi="ar"/>
                <w14:ligatures w14:val="none"/>
              </w:rPr>
              <w:t>35CrMo</w:t>
            </w:r>
            <w:r w:rsidRPr="005D1549">
              <w:rPr>
                <w:rFonts w:cs="Times New Roman" w:hint="eastAsia"/>
                <w:color w:val="000000"/>
                <w:kern w:val="0"/>
                <w:sz w:val="21"/>
                <w:szCs w:val="21"/>
                <w:lang w:bidi="ar"/>
                <w14:ligatures w14:val="none"/>
              </w:rPr>
              <w:t>全螺纹螺柱和与之配合使用的管法兰专用螺母</w:t>
            </w:r>
            <w:r w:rsidRPr="005D1549">
              <w:rPr>
                <w:rFonts w:cs="Times New Roman" w:hint="eastAsia"/>
                <w:color w:val="000000"/>
                <w:kern w:val="0"/>
                <w:sz w:val="21"/>
                <w:szCs w:val="21"/>
                <w:lang w:bidi="ar"/>
                <w14:ligatures w14:val="none"/>
              </w:rPr>
              <w:t>30CrMo</w:t>
            </w:r>
            <w:r w:rsidRPr="005D1549">
              <w:rPr>
                <w:rFonts w:cs="Times New Roman" w:hint="eastAsia"/>
                <w:color w:val="000000"/>
                <w:kern w:val="0"/>
                <w:sz w:val="21"/>
                <w:szCs w:val="21"/>
                <w:lang w:bidi="ar"/>
                <w14:ligatures w14:val="none"/>
              </w:rPr>
              <w:t>。</w:t>
            </w:r>
            <w:r w:rsidR="00B70140" w:rsidRPr="00B70140">
              <w:rPr>
                <w:rFonts w:cs="Times New Roman"/>
                <w:color w:val="000000"/>
                <w:kern w:val="0"/>
                <w:sz w:val="21"/>
                <w:szCs w:val="21"/>
                <w:lang w:bidi="ar"/>
                <w14:ligatures w14:val="none"/>
              </w:rPr>
              <w:t>。</w:t>
            </w:r>
          </w:p>
        </w:tc>
        <w:tc>
          <w:tcPr>
            <w:tcW w:w="239" w:type="pct"/>
            <w:vAlign w:val="center"/>
          </w:tcPr>
          <w:p w14:paraId="3B28B361"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是</w:t>
            </w:r>
          </w:p>
        </w:tc>
        <w:tc>
          <w:tcPr>
            <w:tcW w:w="1477" w:type="pct"/>
            <w:vAlign w:val="center"/>
          </w:tcPr>
          <w:p w14:paraId="23766EF3" w14:textId="77777777" w:rsidR="00B70140" w:rsidRPr="00B70140" w:rsidRDefault="00B70140" w:rsidP="00AA1A6D">
            <w:pPr>
              <w:spacing w:line="240" w:lineRule="auto"/>
              <w:ind w:firstLineChars="0" w:firstLine="0"/>
              <w:rPr>
                <w:rFonts w:cs="Times New Roman"/>
                <w:color w:val="FF0000"/>
                <w:sz w:val="21"/>
                <w:szCs w:val="21"/>
                <w14:ligatures w14:val="none"/>
              </w:rPr>
            </w:pPr>
            <w:r w:rsidRPr="00B70140">
              <w:rPr>
                <w:rFonts w:cs="Times New Roman" w:hint="eastAsia"/>
                <w:sz w:val="21"/>
                <w:szCs w:val="21"/>
                <w14:ligatures w14:val="none"/>
              </w:rPr>
              <w:t>均按照设计要求选择合适材质的设备设施</w:t>
            </w:r>
          </w:p>
        </w:tc>
        <w:tc>
          <w:tcPr>
            <w:tcW w:w="314" w:type="pct"/>
            <w:vAlign w:val="center"/>
          </w:tcPr>
          <w:p w14:paraId="118B2A89"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4C74C7" w:rsidRPr="00B70140" w14:paraId="13244170" w14:textId="77777777" w:rsidTr="008A73C3">
        <w:trPr>
          <w:trHeight w:val="454"/>
          <w:jc w:val="center"/>
        </w:trPr>
        <w:tc>
          <w:tcPr>
            <w:tcW w:w="223" w:type="pct"/>
            <w:vMerge/>
            <w:vAlign w:val="center"/>
          </w:tcPr>
          <w:p w14:paraId="3F394B2C"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1405A403" w14:textId="77777777" w:rsidR="003B0ABC" w:rsidRPr="005D1549" w:rsidRDefault="003B0ABC"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①甲醇原料储罐采用内浮顶罐，罐顶设置带阻火器的呼吸阀，设有泄压人孔，采用氮封保护设施；</w:t>
            </w:r>
          </w:p>
          <w:p w14:paraId="3771D671" w14:textId="77777777" w:rsidR="003B0ABC" w:rsidRPr="005D1549" w:rsidRDefault="003B0ABC"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②</w:t>
            </w:r>
            <w:r w:rsidRPr="005D1549">
              <w:rPr>
                <w:rFonts w:cs="Times New Roman" w:hint="eastAsia"/>
                <w:color w:val="000000"/>
                <w:kern w:val="0"/>
                <w:sz w:val="21"/>
                <w:szCs w:val="21"/>
                <w:lang w:bidi="ar"/>
                <w14:ligatures w14:val="none"/>
              </w:rPr>
              <w:t>85%</w:t>
            </w:r>
            <w:r w:rsidRPr="005D1549">
              <w:rPr>
                <w:rFonts w:cs="Times New Roman" w:hint="eastAsia"/>
                <w:color w:val="000000"/>
                <w:kern w:val="0"/>
                <w:sz w:val="21"/>
                <w:szCs w:val="21"/>
                <w:lang w:bidi="ar"/>
                <w14:ligatures w14:val="none"/>
              </w:rPr>
              <w:t>甲醇配制罐为卧式罐，采用椭圆形封头，罐顶设置带阻火器的呼吸阀，采用氮封保护设施；</w:t>
            </w:r>
          </w:p>
          <w:p w14:paraId="253C6E3E" w14:textId="77777777" w:rsidR="003B0ABC" w:rsidRPr="005D1549" w:rsidRDefault="003B0ABC"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③甲醇管道采取保温措施，减少由于环境温度升高导致的甲醇蒸发量；</w:t>
            </w:r>
          </w:p>
          <w:p w14:paraId="1A5DF50D" w14:textId="77777777" w:rsidR="003B0ABC" w:rsidRPr="005D1549" w:rsidRDefault="003B0ABC"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lastRenderedPageBreak/>
              <w:t>④设备及管道设置氮气吹扫管线；</w:t>
            </w:r>
          </w:p>
          <w:p w14:paraId="218EB3DD" w14:textId="77777777" w:rsidR="00B70140" w:rsidRPr="00B70140" w:rsidRDefault="003B0ABC" w:rsidP="00AA1A6D">
            <w:pPr>
              <w:widowControl/>
              <w:spacing w:line="240" w:lineRule="auto"/>
              <w:ind w:firstLineChars="0" w:firstLine="0"/>
              <w:textAlignment w:val="center"/>
              <w:rPr>
                <w:rFonts w:cs="Times New Roman"/>
                <w:color w:val="FF0000"/>
                <w:sz w:val="21"/>
                <w:szCs w:val="21"/>
                <w14:ligatures w14:val="none"/>
              </w:rPr>
            </w:pPr>
            <w:r w:rsidRPr="005D1549">
              <w:rPr>
                <w:rFonts w:cs="Times New Roman" w:hint="eastAsia"/>
                <w:color w:val="000000"/>
                <w:kern w:val="0"/>
                <w:sz w:val="21"/>
                <w:szCs w:val="21"/>
                <w:lang w:bidi="ar"/>
                <w14:ligatures w14:val="none"/>
              </w:rPr>
              <w:t>⑤设备及管道外采用涂漆保护，底漆采用环氧富锌底漆，中间漆采用环氧云铁漆。</w:t>
            </w:r>
          </w:p>
        </w:tc>
        <w:tc>
          <w:tcPr>
            <w:tcW w:w="239" w:type="pct"/>
            <w:vAlign w:val="center"/>
          </w:tcPr>
          <w:p w14:paraId="7A96EB57"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lastRenderedPageBreak/>
              <w:t>是</w:t>
            </w:r>
          </w:p>
        </w:tc>
        <w:tc>
          <w:tcPr>
            <w:tcW w:w="1477" w:type="pct"/>
            <w:vAlign w:val="center"/>
          </w:tcPr>
          <w:p w14:paraId="0ACF6271" w14:textId="77777777" w:rsidR="00B70140" w:rsidRPr="00B70140" w:rsidRDefault="00B70140" w:rsidP="00AA1A6D">
            <w:pPr>
              <w:spacing w:line="240" w:lineRule="auto"/>
              <w:ind w:firstLineChars="0" w:firstLine="0"/>
              <w:rPr>
                <w:rFonts w:cs="Times New Roman"/>
                <w:color w:val="FF0000"/>
                <w:sz w:val="21"/>
                <w:szCs w:val="21"/>
                <w14:ligatures w14:val="none"/>
              </w:rPr>
            </w:pPr>
            <w:r w:rsidRPr="00B70140">
              <w:rPr>
                <w:rFonts w:cs="Times New Roman" w:hint="eastAsia"/>
                <w:sz w:val="21"/>
                <w:szCs w:val="21"/>
                <w14:ligatures w14:val="none"/>
              </w:rPr>
              <w:t>均按照设计要求选择合适材质的设备设施</w:t>
            </w:r>
          </w:p>
        </w:tc>
        <w:tc>
          <w:tcPr>
            <w:tcW w:w="314" w:type="pct"/>
            <w:vAlign w:val="center"/>
          </w:tcPr>
          <w:p w14:paraId="51004A03"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4C74C7" w:rsidRPr="00B70140" w14:paraId="38291B5B" w14:textId="77777777" w:rsidTr="008A73C3">
        <w:trPr>
          <w:trHeight w:val="454"/>
          <w:jc w:val="center"/>
        </w:trPr>
        <w:tc>
          <w:tcPr>
            <w:tcW w:w="223" w:type="pct"/>
            <w:vMerge/>
            <w:vAlign w:val="center"/>
          </w:tcPr>
          <w:p w14:paraId="70EF3230"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236546BD" w14:textId="77777777" w:rsidR="002959DA" w:rsidRPr="002959DA" w:rsidRDefault="002959DA" w:rsidP="004C581E">
            <w:pPr>
              <w:keepNext/>
              <w:spacing w:line="240" w:lineRule="auto"/>
              <w:ind w:firstLineChars="0" w:firstLine="0"/>
              <w:jc w:val="center"/>
              <w:rPr>
                <w:rFonts w:eastAsia="黑体" w:cs="Times New Roman"/>
                <w:sz w:val="24"/>
                <w:szCs w:val="28"/>
              </w:rPr>
            </w:pPr>
            <w:r w:rsidRPr="002959DA">
              <w:rPr>
                <w:rFonts w:eastAsia="黑体" w:cs="Times New Roman" w:hint="eastAsia"/>
                <w:sz w:val="24"/>
                <w:szCs w:val="28"/>
              </w:rPr>
              <w:t>表</w:t>
            </w:r>
            <w:r w:rsidRPr="002959DA">
              <w:rPr>
                <w:rFonts w:eastAsia="黑体" w:cs="Times New Roman" w:hint="eastAsia"/>
                <w:sz w:val="24"/>
                <w:szCs w:val="28"/>
              </w:rPr>
              <w:t xml:space="preserve">3.2-1  </w:t>
            </w:r>
            <w:r w:rsidRPr="002959DA">
              <w:rPr>
                <w:rFonts w:eastAsia="黑体" w:cs="Times New Roman" w:hint="eastAsia"/>
                <w:sz w:val="24"/>
                <w:szCs w:val="28"/>
              </w:rPr>
              <w:t>压力管道一览表</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752"/>
              <w:gridCol w:w="1648"/>
              <w:gridCol w:w="2551"/>
              <w:gridCol w:w="709"/>
              <w:gridCol w:w="599"/>
            </w:tblGrid>
            <w:tr w:rsidR="005352A4" w:rsidRPr="005D1549" w14:paraId="2A5D7093" w14:textId="77777777" w:rsidTr="009A3E39">
              <w:trPr>
                <w:jc w:val="center"/>
              </w:trPr>
              <w:tc>
                <w:tcPr>
                  <w:tcW w:w="752" w:type="dxa"/>
                  <w:vAlign w:val="center"/>
                </w:tcPr>
                <w:p w14:paraId="7F577854" w14:textId="77777777" w:rsidR="00CA07D1" w:rsidRPr="005D1549" w:rsidRDefault="00CA07D1" w:rsidP="009A3E39">
                  <w:pPr>
                    <w:widowControl/>
                    <w:spacing w:line="240" w:lineRule="auto"/>
                    <w:ind w:firstLineChars="0" w:firstLine="0"/>
                    <w:jc w:val="center"/>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序号</w:t>
                  </w:r>
                </w:p>
              </w:tc>
              <w:tc>
                <w:tcPr>
                  <w:tcW w:w="1648" w:type="dxa"/>
                  <w:vAlign w:val="center"/>
                </w:tcPr>
                <w:p w14:paraId="59B02D25" w14:textId="77777777" w:rsidR="00CA07D1" w:rsidRPr="005D1549" w:rsidRDefault="00CA07D1" w:rsidP="009A3E39">
                  <w:pPr>
                    <w:widowControl/>
                    <w:spacing w:line="240" w:lineRule="auto"/>
                    <w:ind w:firstLineChars="0" w:firstLine="0"/>
                    <w:jc w:val="center"/>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管道名称</w:t>
                  </w:r>
                </w:p>
              </w:tc>
              <w:tc>
                <w:tcPr>
                  <w:tcW w:w="2551" w:type="dxa"/>
                  <w:vAlign w:val="center"/>
                </w:tcPr>
                <w:p w14:paraId="56C0BD61" w14:textId="77777777" w:rsidR="00CA07D1" w:rsidRPr="005D1549" w:rsidRDefault="00CA07D1" w:rsidP="009A3E39">
                  <w:pPr>
                    <w:widowControl/>
                    <w:spacing w:line="240" w:lineRule="auto"/>
                    <w:ind w:firstLineChars="0" w:firstLine="0"/>
                    <w:jc w:val="center"/>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要求</w:t>
                  </w:r>
                </w:p>
              </w:tc>
              <w:tc>
                <w:tcPr>
                  <w:tcW w:w="709" w:type="dxa"/>
                  <w:vAlign w:val="center"/>
                </w:tcPr>
                <w:p w14:paraId="3B2E2361" w14:textId="77777777" w:rsidR="00CA07D1" w:rsidRPr="005D1549" w:rsidRDefault="00CA07D1" w:rsidP="009A3E39">
                  <w:pPr>
                    <w:widowControl/>
                    <w:spacing w:line="240" w:lineRule="auto"/>
                    <w:ind w:firstLineChars="0" w:firstLine="0"/>
                    <w:jc w:val="center"/>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管道级别</w:t>
                  </w:r>
                </w:p>
              </w:tc>
              <w:tc>
                <w:tcPr>
                  <w:tcW w:w="599" w:type="dxa"/>
                  <w:vAlign w:val="center"/>
                </w:tcPr>
                <w:p w14:paraId="741024B7" w14:textId="77777777" w:rsidR="00CA07D1" w:rsidRPr="005D1549" w:rsidRDefault="00CA07D1" w:rsidP="009A3E39">
                  <w:pPr>
                    <w:widowControl/>
                    <w:spacing w:line="240" w:lineRule="auto"/>
                    <w:ind w:firstLineChars="0" w:firstLine="0"/>
                    <w:jc w:val="center"/>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备注</w:t>
                  </w:r>
                </w:p>
              </w:tc>
            </w:tr>
            <w:tr w:rsidR="005352A4" w:rsidRPr="005D1549" w14:paraId="2646D205" w14:textId="77777777" w:rsidTr="009A3E39">
              <w:trPr>
                <w:jc w:val="center"/>
              </w:trPr>
              <w:tc>
                <w:tcPr>
                  <w:tcW w:w="752" w:type="dxa"/>
                  <w:vAlign w:val="center"/>
                </w:tcPr>
                <w:p w14:paraId="5DB4870D" w14:textId="77777777" w:rsidR="00CA07D1" w:rsidRPr="005D1549" w:rsidRDefault="00CA07D1" w:rsidP="009A3E39">
                  <w:pPr>
                    <w:widowControl/>
                    <w:spacing w:line="240" w:lineRule="auto"/>
                    <w:ind w:firstLineChars="0" w:firstLine="0"/>
                    <w:jc w:val="center"/>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1</w:t>
                  </w:r>
                </w:p>
              </w:tc>
              <w:tc>
                <w:tcPr>
                  <w:tcW w:w="1648" w:type="dxa"/>
                  <w:vAlign w:val="center"/>
                </w:tcPr>
                <w:p w14:paraId="71ADDAC8" w14:textId="77777777" w:rsidR="00CA07D1" w:rsidRPr="005D1549" w:rsidRDefault="00CA07D1"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甲醇、正丁醇、异丙醇、高碳醇</w:t>
                  </w:r>
                </w:p>
              </w:tc>
              <w:tc>
                <w:tcPr>
                  <w:tcW w:w="2551" w:type="dxa"/>
                  <w:vAlign w:val="center"/>
                </w:tcPr>
                <w:p w14:paraId="35AF1B6D" w14:textId="77777777" w:rsidR="00CA07D1" w:rsidRPr="005D1549" w:rsidRDefault="00CA07D1" w:rsidP="009A3E39">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最高工作压力≥</w:t>
                  </w:r>
                  <w:r w:rsidRPr="005D1549">
                    <w:rPr>
                      <w:rFonts w:cs="Times New Roman" w:hint="eastAsia"/>
                      <w:color w:val="000000"/>
                      <w:kern w:val="0"/>
                      <w:sz w:val="21"/>
                      <w:szCs w:val="21"/>
                      <w:lang w:bidi="ar"/>
                      <w14:ligatures w14:val="none"/>
                    </w:rPr>
                    <w:t>0.1MPa</w:t>
                  </w:r>
                  <w:r w:rsidRPr="005D1549">
                    <w:rPr>
                      <w:rFonts w:cs="Times New Roman" w:hint="eastAsia"/>
                      <w:color w:val="000000"/>
                      <w:kern w:val="0"/>
                      <w:sz w:val="21"/>
                      <w:szCs w:val="21"/>
                      <w:lang w:bidi="ar"/>
                      <w14:ligatures w14:val="none"/>
                    </w:rPr>
                    <w:t>（</w:t>
                  </w:r>
                  <w:r w:rsidRPr="005D1549">
                    <w:rPr>
                      <w:rFonts w:cs="Times New Roman" w:hint="eastAsia"/>
                      <w:color w:val="000000"/>
                      <w:kern w:val="0"/>
                      <w:sz w:val="21"/>
                      <w:szCs w:val="21"/>
                      <w:lang w:bidi="ar"/>
                      <w14:ligatures w14:val="none"/>
                    </w:rPr>
                    <w:t>G</w:t>
                  </w:r>
                  <w:r w:rsidRPr="005D1549">
                    <w:rPr>
                      <w:rFonts w:cs="Times New Roman" w:hint="eastAsia"/>
                      <w:color w:val="000000"/>
                      <w:kern w:val="0"/>
                      <w:sz w:val="21"/>
                      <w:szCs w:val="21"/>
                      <w:lang w:bidi="ar"/>
                      <w14:ligatures w14:val="none"/>
                    </w:rPr>
                    <w:t>）</w:t>
                  </w:r>
                  <w:r w:rsidR="009A3E39">
                    <w:rPr>
                      <w:rFonts w:cs="Times New Roman" w:hint="eastAsia"/>
                      <w:color w:val="000000"/>
                      <w:kern w:val="0"/>
                      <w:sz w:val="21"/>
                      <w:szCs w:val="21"/>
                      <w:lang w:bidi="ar"/>
                      <w14:ligatures w14:val="none"/>
                    </w:rPr>
                    <w:t>；</w:t>
                  </w:r>
                  <w:r w:rsidRPr="005D1549">
                    <w:rPr>
                      <w:rFonts w:cs="Times New Roman" w:hint="eastAsia"/>
                      <w:color w:val="000000"/>
                      <w:kern w:val="0"/>
                      <w:sz w:val="21"/>
                      <w:szCs w:val="21"/>
                      <w:lang w:bidi="ar"/>
                      <w14:ligatures w14:val="none"/>
                    </w:rPr>
                    <w:t>管径</w:t>
                  </w:r>
                  <w:r w:rsidRPr="005D1549">
                    <w:rPr>
                      <w:rFonts w:cs="Times New Roman" w:hint="eastAsia"/>
                      <w:color w:val="000000"/>
                      <w:kern w:val="0"/>
                      <w:sz w:val="21"/>
                      <w:szCs w:val="21"/>
                      <w:lang w:bidi="ar"/>
                      <w14:ligatures w14:val="none"/>
                    </w:rPr>
                    <w:t>DN</w:t>
                  </w:r>
                  <w:r w:rsidRPr="005D1549">
                    <w:rPr>
                      <w:rFonts w:cs="Times New Roman" w:hint="eastAsia"/>
                      <w:color w:val="000000"/>
                      <w:kern w:val="0"/>
                      <w:sz w:val="21"/>
                      <w:szCs w:val="21"/>
                      <w:lang w:bidi="ar"/>
                      <w14:ligatures w14:val="none"/>
                    </w:rPr>
                    <w:t>≥</w:t>
                  </w:r>
                  <w:r w:rsidRPr="005D1549">
                    <w:rPr>
                      <w:rFonts w:cs="Times New Roman" w:hint="eastAsia"/>
                      <w:color w:val="000000"/>
                      <w:kern w:val="0"/>
                      <w:sz w:val="21"/>
                      <w:szCs w:val="21"/>
                      <w:lang w:bidi="ar"/>
                      <w14:ligatures w14:val="none"/>
                    </w:rPr>
                    <w:t>50</w:t>
                  </w:r>
                </w:p>
              </w:tc>
              <w:tc>
                <w:tcPr>
                  <w:tcW w:w="709" w:type="dxa"/>
                  <w:vAlign w:val="center"/>
                </w:tcPr>
                <w:p w14:paraId="19BBE650" w14:textId="77777777" w:rsidR="00CA07D1" w:rsidRPr="005D1549" w:rsidRDefault="00CA07D1"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GC2</w:t>
                  </w:r>
                </w:p>
              </w:tc>
              <w:tc>
                <w:tcPr>
                  <w:tcW w:w="599" w:type="dxa"/>
                  <w:vAlign w:val="center"/>
                </w:tcPr>
                <w:p w14:paraId="587F4A00" w14:textId="77777777" w:rsidR="00CA07D1" w:rsidRPr="005D1549" w:rsidRDefault="00CA07D1" w:rsidP="00AA1A6D">
                  <w:pPr>
                    <w:widowControl/>
                    <w:spacing w:line="240" w:lineRule="auto"/>
                    <w:ind w:firstLineChars="0" w:firstLine="0"/>
                    <w:textAlignment w:val="center"/>
                    <w:rPr>
                      <w:rFonts w:cs="Times New Roman"/>
                      <w:color w:val="000000"/>
                      <w:kern w:val="0"/>
                      <w:sz w:val="21"/>
                      <w:szCs w:val="21"/>
                      <w:lang w:bidi="ar"/>
                      <w14:ligatures w14:val="none"/>
                    </w:rPr>
                  </w:pPr>
                </w:p>
              </w:tc>
            </w:tr>
          </w:tbl>
          <w:p w14:paraId="05F3D280" w14:textId="77777777" w:rsidR="00B70140" w:rsidRPr="00B70140" w:rsidRDefault="00B70140" w:rsidP="00AA1A6D">
            <w:pPr>
              <w:widowControl/>
              <w:spacing w:line="240" w:lineRule="auto"/>
              <w:ind w:firstLineChars="0" w:firstLine="0"/>
              <w:textAlignment w:val="center"/>
              <w:rPr>
                <w:rFonts w:cs="Times New Roman"/>
                <w:color w:val="FF0000"/>
                <w:sz w:val="21"/>
                <w:szCs w:val="21"/>
                <w14:ligatures w14:val="none"/>
              </w:rPr>
            </w:pPr>
          </w:p>
        </w:tc>
        <w:tc>
          <w:tcPr>
            <w:tcW w:w="239" w:type="pct"/>
            <w:vAlign w:val="center"/>
          </w:tcPr>
          <w:p w14:paraId="75DF3351"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是</w:t>
            </w:r>
          </w:p>
        </w:tc>
        <w:tc>
          <w:tcPr>
            <w:tcW w:w="1477" w:type="pct"/>
            <w:vAlign w:val="center"/>
          </w:tcPr>
          <w:p w14:paraId="0EC09AD2" w14:textId="77777777" w:rsidR="00B70140" w:rsidRPr="00B70140" w:rsidRDefault="00B70140" w:rsidP="00AA1A6D">
            <w:pPr>
              <w:spacing w:line="240" w:lineRule="auto"/>
              <w:ind w:firstLineChars="0" w:firstLine="0"/>
              <w:rPr>
                <w:rFonts w:cs="Times New Roman"/>
                <w:color w:val="FF0000"/>
                <w:sz w:val="21"/>
                <w:szCs w:val="21"/>
                <w14:ligatures w14:val="none"/>
              </w:rPr>
            </w:pPr>
            <w:r w:rsidRPr="00B70140">
              <w:rPr>
                <w:rFonts w:cs="Times New Roman" w:hint="eastAsia"/>
                <w:sz w:val="21"/>
                <w:szCs w:val="21"/>
                <w14:ligatures w14:val="none"/>
              </w:rPr>
              <w:t>均按照设计要求选择合适材质的设备设施</w:t>
            </w:r>
          </w:p>
        </w:tc>
        <w:tc>
          <w:tcPr>
            <w:tcW w:w="314" w:type="pct"/>
            <w:vAlign w:val="center"/>
          </w:tcPr>
          <w:p w14:paraId="0E002F74"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B70140" w:rsidRPr="00B70140" w14:paraId="312D02CC" w14:textId="77777777" w:rsidTr="00B70140">
        <w:trPr>
          <w:trHeight w:val="454"/>
          <w:jc w:val="center"/>
        </w:trPr>
        <w:tc>
          <w:tcPr>
            <w:tcW w:w="223" w:type="pct"/>
            <w:vAlign w:val="center"/>
          </w:tcPr>
          <w:p w14:paraId="1C0B3DF7"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4</w:t>
            </w:r>
          </w:p>
        </w:tc>
        <w:tc>
          <w:tcPr>
            <w:tcW w:w="4777" w:type="pct"/>
            <w:gridSpan w:val="4"/>
            <w:vAlign w:val="center"/>
          </w:tcPr>
          <w:p w14:paraId="7654E047"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电气</w:t>
            </w:r>
          </w:p>
        </w:tc>
      </w:tr>
      <w:tr w:rsidR="006A0EE1" w:rsidRPr="005D1549" w14:paraId="6FDBEE39" w14:textId="77777777" w:rsidTr="00B70140">
        <w:trPr>
          <w:trHeight w:val="454"/>
          <w:jc w:val="center"/>
        </w:trPr>
        <w:tc>
          <w:tcPr>
            <w:tcW w:w="223" w:type="pct"/>
            <w:vMerge w:val="restart"/>
            <w:vAlign w:val="center"/>
          </w:tcPr>
          <w:p w14:paraId="26D12174" w14:textId="77777777" w:rsidR="006A0EE1" w:rsidRPr="00B70140" w:rsidRDefault="006A0EE1"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4.1</w:t>
            </w:r>
          </w:p>
        </w:tc>
        <w:tc>
          <w:tcPr>
            <w:tcW w:w="4777" w:type="pct"/>
            <w:gridSpan w:val="4"/>
            <w:vAlign w:val="center"/>
          </w:tcPr>
          <w:p w14:paraId="3FFD34B6" w14:textId="77777777" w:rsidR="006A0EE1" w:rsidRPr="00B70140" w:rsidRDefault="006A0EE1"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供电电源、电气负荷分类、应急或备用电源的设置</w:t>
            </w:r>
          </w:p>
        </w:tc>
      </w:tr>
      <w:tr w:rsidR="001739A4" w:rsidRPr="005D1549" w14:paraId="0A39A1B3" w14:textId="77777777" w:rsidTr="008A73C3">
        <w:trPr>
          <w:trHeight w:val="454"/>
          <w:jc w:val="center"/>
        </w:trPr>
        <w:tc>
          <w:tcPr>
            <w:tcW w:w="223" w:type="pct"/>
            <w:vMerge/>
            <w:vAlign w:val="center"/>
          </w:tcPr>
          <w:p w14:paraId="634F052E" w14:textId="77777777" w:rsidR="006A0EE1" w:rsidRPr="00B70140" w:rsidRDefault="006A0EE1"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698694F1" w14:textId="77777777" w:rsidR="006A0EE1" w:rsidRPr="005D1549" w:rsidRDefault="006A0EE1" w:rsidP="00AA1A6D">
            <w:pPr>
              <w:spacing w:line="240" w:lineRule="auto"/>
              <w:ind w:firstLineChars="0" w:firstLine="0"/>
              <w:rPr>
                <w:rFonts w:cs="Times New Roman"/>
                <w:color w:val="000000"/>
                <w:sz w:val="21"/>
                <w:szCs w:val="21"/>
                <w14:ligatures w14:val="none"/>
              </w:rPr>
            </w:pPr>
            <w:r w:rsidRPr="005D1549">
              <w:rPr>
                <w:rFonts w:cs="Times New Roman" w:hint="eastAsia"/>
                <w:color w:val="000000"/>
                <w:sz w:val="21"/>
                <w:szCs w:val="21"/>
                <w14:ligatures w14:val="none"/>
              </w:rPr>
              <w:t>（</w:t>
            </w:r>
            <w:r w:rsidRPr="005D1549">
              <w:rPr>
                <w:rFonts w:cs="Times New Roman" w:hint="eastAsia"/>
                <w:color w:val="000000"/>
                <w:sz w:val="21"/>
                <w:szCs w:val="21"/>
                <w14:ligatures w14:val="none"/>
              </w:rPr>
              <w:t>1</w:t>
            </w:r>
            <w:r w:rsidRPr="005D1549">
              <w:rPr>
                <w:rFonts w:cs="Times New Roman" w:hint="eastAsia"/>
                <w:color w:val="000000"/>
                <w:sz w:val="21"/>
                <w:szCs w:val="21"/>
                <w14:ligatures w14:val="none"/>
              </w:rPr>
              <w:t>）供电电源：</w:t>
            </w:r>
          </w:p>
          <w:p w14:paraId="6B0CDC95" w14:textId="77777777" w:rsidR="006A0EE1" w:rsidRPr="00B70140" w:rsidRDefault="006A0EE1" w:rsidP="00AA1A6D">
            <w:pPr>
              <w:spacing w:line="240" w:lineRule="auto"/>
              <w:ind w:firstLineChars="0" w:firstLine="0"/>
              <w:rPr>
                <w:rFonts w:cs="Times New Roman"/>
                <w:color w:val="FF0000"/>
                <w:sz w:val="21"/>
                <w:szCs w:val="21"/>
                <w14:ligatures w14:val="none"/>
              </w:rPr>
            </w:pPr>
            <w:r w:rsidRPr="005D1549">
              <w:rPr>
                <w:rFonts w:cs="Times New Roman" w:hint="eastAsia"/>
                <w:color w:val="000000"/>
                <w:sz w:val="21"/>
                <w:szCs w:val="21"/>
                <w14:ligatures w14:val="none"/>
              </w:rPr>
              <w:t>在办公楼南侧绿化带设有一台容量为</w:t>
            </w:r>
            <w:r w:rsidRPr="005D1549">
              <w:rPr>
                <w:rFonts w:cs="Times New Roman" w:hint="eastAsia"/>
                <w:color w:val="000000"/>
                <w:sz w:val="21"/>
                <w:szCs w:val="21"/>
                <w14:ligatures w14:val="none"/>
              </w:rPr>
              <w:t>200kVA</w:t>
            </w:r>
            <w:r w:rsidRPr="005D1549">
              <w:rPr>
                <w:rFonts w:cs="Times New Roman" w:hint="eastAsia"/>
                <w:color w:val="000000"/>
                <w:sz w:val="21"/>
                <w:szCs w:val="21"/>
                <w14:ligatures w14:val="none"/>
              </w:rPr>
              <w:t>的变压器，本项目有一路进线电源，引自该变压器。</w:t>
            </w:r>
          </w:p>
        </w:tc>
        <w:tc>
          <w:tcPr>
            <w:tcW w:w="239" w:type="pct"/>
            <w:vAlign w:val="center"/>
          </w:tcPr>
          <w:p w14:paraId="677723B5" w14:textId="77777777" w:rsidR="006A0EE1" w:rsidRPr="00B70140" w:rsidRDefault="006A0EE1"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60A1C007" w14:textId="77777777" w:rsidR="006A0EE1" w:rsidRPr="00B70140" w:rsidRDefault="004C581E" w:rsidP="004C581E">
            <w:pPr>
              <w:spacing w:line="240" w:lineRule="auto"/>
              <w:ind w:firstLineChars="0" w:firstLine="0"/>
              <w:rPr>
                <w:rFonts w:cs="Times New Roman"/>
                <w:color w:val="000000"/>
                <w:sz w:val="21"/>
                <w:szCs w:val="21"/>
                <w14:ligatures w14:val="none"/>
              </w:rPr>
            </w:pPr>
            <w:r>
              <w:rPr>
                <w:rFonts w:cs="Times New Roman" w:hint="eastAsia"/>
                <w:color w:val="000000"/>
                <w:sz w:val="21"/>
                <w:szCs w:val="21"/>
                <w14:ligatures w14:val="none"/>
              </w:rPr>
              <w:t>本项目</w:t>
            </w:r>
            <w:r w:rsidRPr="004C581E">
              <w:rPr>
                <w:rFonts w:cs="Times New Roman" w:hint="eastAsia"/>
                <w:color w:val="000000"/>
                <w:sz w:val="21"/>
                <w:szCs w:val="21"/>
                <w14:ligatures w14:val="none"/>
              </w:rPr>
              <w:t>供电电源</w:t>
            </w:r>
            <w:r>
              <w:rPr>
                <w:rFonts w:cs="Times New Roman" w:hint="eastAsia"/>
                <w:color w:val="000000"/>
                <w:sz w:val="21"/>
                <w:szCs w:val="21"/>
                <w14:ligatures w14:val="none"/>
              </w:rPr>
              <w:t>引自</w:t>
            </w:r>
            <w:r w:rsidRPr="004C581E">
              <w:rPr>
                <w:rFonts w:cs="Times New Roman" w:hint="eastAsia"/>
                <w:color w:val="000000"/>
                <w:sz w:val="21"/>
                <w:szCs w:val="21"/>
                <w14:ligatures w14:val="none"/>
              </w:rPr>
              <w:t>办公楼南侧绿化带一台容量为</w:t>
            </w:r>
            <w:r w:rsidRPr="004C581E">
              <w:rPr>
                <w:rFonts w:cs="Times New Roman" w:hint="eastAsia"/>
                <w:color w:val="000000"/>
                <w:sz w:val="21"/>
                <w:szCs w:val="21"/>
                <w14:ligatures w14:val="none"/>
              </w:rPr>
              <w:t>200kVA</w:t>
            </w:r>
            <w:r w:rsidRPr="004C581E">
              <w:rPr>
                <w:rFonts w:cs="Times New Roman" w:hint="eastAsia"/>
                <w:color w:val="000000"/>
                <w:sz w:val="21"/>
                <w:szCs w:val="21"/>
                <w14:ligatures w14:val="none"/>
              </w:rPr>
              <w:t>的变压器</w:t>
            </w:r>
          </w:p>
        </w:tc>
        <w:tc>
          <w:tcPr>
            <w:tcW w:w="314" w:type="pct"/>
            <w:vAlign w:val="center"/>
          </w:tcPr>
          <w:p w14:paraId="3850AE40" w14:textId="77777777" w:rsidR="006A0EE1" w:rsidRPr="00B70140" w:rsidRDefault="006A0EE1"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739A4" w:rsidRPr="005D1549" w14:paraId="0A72F0A7" w14:textId="77777777" w:rsidTr="008A73C3">
        <w:trPr>
          <w:trHeight w:val="454"/>
          <w:jc w:val="center"/>
        </w:trPr>
        <w:tc>
          <w:tcPr>
            <w:tcW w:w="223" w:type="pct"/>
            <w:vMerge/>
            <w:vAlign w:val="center"/>
          </w:tcPr>
          <w:p w14:paraId="5FFCF856" w14:textId="77777777" w:rsidR="006A0EE1" w:rsidRPr="00B70140" w:rsidRDefault="006A0EE1"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06CFF0CF" w14:textId="77777777" w:rsidR="006A0EE1" w:rsidRPr="005D1549" w:rsidRDefault="006A0EE1" w:rsidP="00AA1A6D">
            <w:pPr>
              <w:spacing w:line="240" w:lineRule="auto"/>
              <w:ind w:firstLineChars="0" w:firstLine="0"/>
              <w:rPr>
                <w:rFonts w:cs="Times New Roman"/>
                <w:color w:val="000000"/>
                <w:sz w:val="21"/>
                <w:szCs w:val="21"/>
                <w14:ligatures w14:val="none"/>
              </w:rPr>
            </w:pPr>
            <w:r w:rsidRPr="005D1549">
              <w:rPr>
                <w:rFonts w:cs="Times New Roman" w:hint="eastAsia"/>
                <w:color w:val="000000"/>
                <w:sz w:val="21"/>
                <w:szCs w:val="21"/>
                <w14:ligatures w14:val="none"/>
              </w:rPr>
              <w:t>（</w:t>
            </w:r>
            <w:r w:rsidRPr="005D1549">
              <w:rPr>
                <w:rFonts w:cs="Times New Roman" w:hint="eastAsia"/>
                <w:color w:val="000000"/>
                <w:sz w:val="21"/>
                <w:szCs w:val="21"/>
                <w14:ligatures w14:val="none"/>
              </w:rPr>
              <w:t>2</w:t>
            </w:r>
            <w:r w:rsidRPr="005D1549">
              <w:rPr>
                <w:rFonts w:cs="Times New Roman" w:hint="eastAsia"/>
                <w:color w:val="000000"/>
                <w:sz w:val="21"/>
                <w:szCs w:val="21"/>
                <w14:ligatures w14:val="none"/>
              </w:rPr>
              <w:t>）电气负荷分类：</w:t>
            </w:r>
          </w:p>
          <w:p w14:paraId="7255E873" w14:textId="77777777" w:rsidR="006A0EE1" w:rsidRPr="005D1549" w:rsidRDefault="006A0EE1" w:rsidP="00AA1A6D">
            <w:pPr>
              <w:spacing w:line="240" w:lineRule="auto"/>
              <w:ind w:firstLineChars="0" w:firstLine="0"/>
              <w:rPr>
                <w:rFonts w:cs="Times New Roman"/>
                <w:color w:val="000000"/>
                <w:sz w:val="21"/>
                <w:szCs w:val="21"/>
                <w14:ligatures w14:val="none"/>
              </w:rPr>
            </w:pPr>
            <w:r w:rsidRPr="005D1549">
              <w:rPr>
                <w:rFonts w:cs="Times New Roman" w:hint="eastAsia"/>
                <w:color w:val="000000"/>
                <w:sz w:val="21"/>
                <w:szCs w:val="21"/>
                <w14:ligatures w14:val="none"/>
              </w:rPr>
              <w:t>根据国家标准《供配电系统设计规范》</w:t>
            </w:r>
            <w:r w:rsidRPr="005D1549">
              <w:rPr>
                <w:rFonts w:cs="Times New Roman" w:hint="eastAsia"/>
                <w:color w:val="000000"/>
                <w:sz w:val="21"/>
                <w:szCs w:val="21"/>
                <w14:ligatures w14:val="none"/>
              </w:rPr>
              <w:t>GB50052-2009</w:t>
            </w:r>
            <w:r w:rsidRPr="005D1549">
              <w:rPr>
                <w:rFonts w:cs="Times New Roman" w:hint="eastAsia"/>
                <w:color w:val="000000"/>
                <w:sz w:val="21"/>
                <w:szCs w:val="21"/>
                <w14:ligatures w14:val="none"/>
              </w:rPr>
              <w:t>的相关规定及各专业提供的资料，本项目消防负荷为二级负荷，生产工艺负荷为三级负荷，控制仪表的用电采用</w:t>
            </w:r>
            <w:r w:rsidRPr="005D1549">
              <w:rPr>
                <w:rFonts w:cs="Times New Roman" w:hint="eastAsia"/>
                <w:color w:val="000000"/>
                <w:sz w:val="21"/>
                <w:szCs w:val="21"/>
                <w14:ligatures w14:val="none"/>
              </w:rPr>
              <w:t>UPS</w:t>
            </w:r>
            <w:r w:rsidRPr="005D1549">
              <w:rPr>
                <w:rFonts w:cs="Times New Roman" w:hint="eastAsia"/>
                <w:color w:val="000000"/>
                <w:sz w:val="21"/>
                <w:szCs w:val="21"/>
                <w14:ligatures w14:val="none"/>
              </w:rPr>
              <w:t>电源供电。</w:t>
            </w:r>
          </w:p>
          <w:p w14:paraId="64C366E8" w14:textId="77777777" w:rsidR="006A0EE1" w:rsidRPr="00B70140" w:rsidRDefault="006A0EE1" w:rsidP="00AA1A6D">
            <w:pPr>
              <w:spacing w:line="240" w:lineRule="auto"/>
              <w:ind w:firstLineChars="0" w:firstLine="0"/>
              <w:rPr>
                <w:rFonts w:cs="Times New Roman"/>
                <w:color w:val="000000"/>
                <w:sz w:val="21"/>
                <w:szCs w:val="21"/>
                <w14:ligatures w14:val="none"/>
              </w:rPr>
            </w:pPr>
            <w:r w:rsidRPr="005D1549">
              <w:rPr>
                <w:rFonts w:cs="Times New Roman" w:hint="eastAsia"/>
                <w:color w:val="000000"/>
                <w:sz w:val="21"/>
                <w:szCs w:val="21"/>
                <w14:ligatures w14:val="none"/>
              </w:rPr>
              <w:t>本项目普通用电容量为</w:t>
            </w:r>
            <w:r w:rsidRPr="005D1549">
              <w:rPr>
                <w:rFonts w:cs="Times New Roman" w:hint="eastAsia"/>
                <w:color w:val="000000"/>
                <w:sz w:val="21"/>
                <w:szCs w:val="21"/>
                <w14:ligatures w14:val="none"/>
              </w:rPr>
              <w:t>127.8kW</w:t>
            </w:r>
            <w:r w:rsidRPr="005D1549">
              <w:rPr>
                <w:rFonts w:cs="Times New Roman" w:hint="eastAsia"/>
                <w:color w:val="000000"/>
                <w:sz w:val="21"/>
                <w:szCs w:val="21"/>
                <w14:ligatures w14:val="none"/>
              </w:rPr>
              <w:t>，消防电容量为</w:t>
            </w:r>
            <w:r w:rsidRPr="005D1549">
              <w:rPr>
                <w:rFonts w:cs="Times New Roman" w:hint="eastAsia"/>
                <w:color w:val="000000"/>
                <w:sz w:val="21"/>
                <w:szCs w:val="21"/>
                <w14:ligatures w14:val="none"/>
              </w:rPr>
              <w:t>75kW</w:t>
            </w:r>
            <w:r w:rsidRPr="005D1549">
              <w:rPr>
                <w:rFonts w:cs="Times New Roman" w:hint="eastAsia"/>
                <w:color w:val="000000"/>
                <w:sz w:val="21"/>
                <w:szCs w:val="21"/>
                <w14:ligatures w14:val="none"/>
              </w:rPr>
              <w:t>。用电电压：</w:t>
            </w:r>
            <w:r w:rsidRPr="005D1549">
              <w:rPr>
                <w:rFonts w:cs="Times New Roman" w:hint="eastAsia"/>
                <w:color w:val="000000"/>
                <w:sz w:val="21"/>
                <w:szCs w:val="21"/>
                <w14:ligatures w14:val="none"/>
              </w:rPr>
              <w:t>380V/220V</w:t>
            </w:r>
            <w:r w:rsidRPr="005D1549">
              <w:rPr>
                <w:rFonts w:cs="Times New Roman" w:hint="eastAsia"/>
                <w:color w:val="000000"/>
                <w:sz w:val="21"/>
                <w:szCs w:val="21"/>
                <w14:ligatures w14:val="none"/>
              </w:rPr>
              <w:t>。</w:t>
            </w:r>
          </w:p>
        </w:tc>
        <w:tc>
          <w:tcPr>
            <w:tcW w:w="239" w:type="pct"/>
            <w:vAlign w:val="center"/>
          </w:tcPr>
          <w:p w14:paraId="374FB81C" w14:textId="77777777" w:rsidR="006A0EE1" w:rsidRPr="00B70140" w:rsidRDefault="006A0EE1"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0856DE3F" w14:textId="77777777" w:rsidR="006A0EE1" w:rsidRPr="00B70140" w:rsidRDefault="004C581E" w:rsidP="00AA1A6D">
            <w:pPr>
              <w:spacing w:line="240" w:lineRule="auto"/>
              <w:ind w:firstLineChars="0" w:firstLine="0"/>
              <w:rPr>
                <w:rFonts w:cs="Times New Roman"/>
                <w:sz w:val="21"/>
                <w:szCs w:val="21"/>
                <w14:ligatures w14:val="none"/>
              </w:rPr>
            </w:pPr>
            <w:r w:rsidRPr="004C581E">
              <w:rPr>
                <w:rFonts w:cs="Times New Roman" w:hint="eastAsia"/>
                <w:sz w:val="21"/>
                <w:szCs w:val="21"/>
                <w14:ligatures w14:val="none"/>
              </w:rPr>
              <w:t>本项目消防负荷为二级负荷，生产工艺负荷为三级负荷，控制仪表的用电采用</w:t>
            </w:r>
            <w:r w:rsidRPr="004C581E">
              <w:rPr>
                <w:rFonts w:cs="Times New Roman" w:hint="eastAsia"/>
                <w:sz w:val="21"/>
                <w:szCs w:val="21"/>
                <w14:ligatures w14:val="none"/>
              </w:rPr>
              <w:t>UPS</w:t>
            </w:r>
            <w:r w:rsidRPr="004C581E">
              <w:rPr>
                <w:rFonts w:cs="Times New Roman" w:hint="eastAsia"/>
                <w:sz w:val="21"/>
                <w:szCs w:val="21"/>
                <w14:ligatures w14:val="none"/>
              </w:rPr>
              <w:t>电源供电</w:t>
            </w:r>
          </w:p>
        </w:tc>
        <w:tc>
          <w:tcPr>
            <w:tcW w:w="314" w:type="pct"/>
            <w:vAlign w:val="center"/>
          </w:tcPr>
          <w:p w14:paraId="0798C2B9" w14:textId="77777777" w:rsidR="006A0EE1" w:rsidRPr="00B70140" w:rsidRDefault="006A0EE1"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739A4" w:rsidRPr="005D1549" w14:paraId="1573A046" w14:textId="77777777" w:rsidTr="008A73C3">
        <w:trPr>
          <w:trHeight w:val="454"/>
          <w:jc w:val="center"/>
        </w:trPr>
        <w:tc>
          <w:tcPr>
            <w:tcW w:w="223" w:type="pct"/>
            <w:vMerge/>
            <w:vAlign w:val="center"/>
          </w:tcPr>
          <w:p w14:paraId="7686E80B" w14:textId="77777777" w:rsidR="006A0EE1" w:rsidRPr="005D1549" w:rsidRDefault="006A0EE1"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3080E2BC" w14:textId="77777777" w:rsidR="006A0EE1" w:rsidRPr="005D1549" w:rsidRDefault="006A0EE1" w:rsidP="00AA1A6D">
            <w:pPr>
              <w:spacing w:line="240" w:lineRule="auto"/>
              <w:ind w:firstLineChars="0" w:firstLine="0"/>
              <w:rPr>
                <w:rFonts w:cs="Times New Roman"/>
                <w:color w:val="000000"/>
                <w:sz w:val="21"/>
                <w:szCs w:val="21"/>
                <w14:ligatures w14:val="none"/>
              </w:rPr>
            </w:pPr>
            <w:r w:rsidRPr="005D1549">
              <w:rPr>
                <w:rFonts w:cs="Times New Roman" w:hint="eastAsia"/>
                <w:color w:val="000000"/>
                <w:sz w:val="21"/>
                <w:szCs w:val="21"/>
                <w14:ligatures w14:val="none"/>
              </w:rPr>
              <w:t>（</w:t>
            </w:r>
            <w:r w:rsidRPr="005D1549">
              <w:rPr>
                <w:rFonts w:cs="Times New Roman" w:hint="eastAsia"/>
                <w:color w:val="000000"/>
                <w:sz w:val="21"/>
                <w:szCs w:val="21"/>
                <w14:ligatures w14:val="none"/>
              </w:rPr>
              <w:t>3</w:t>
            </w:r>
            <w:r w:rsidRPr="005D1549">
              <w:rPr>
                <w:rFonts w:cs="Times New Roman" w:hint="eastAsia"/>
                <w:color w:val="000000"/>
                <w:sz w:val="21"/>
                <w:szCs w:val="21"/>
                <w14:ligatures w14:val="none"/>
              </w:rPr>
              <w:t>）应急电源：</w:t>
            </w:r>
          </w:p>
          <w:p w14:paraId="5B872022" w14:textId="77777777" w:rsidR="006A0EE1" w:rsidRPr="005D1549" w:rsidRDefault="006A0EE1" w:rsidP="00AA1A6D">
            <w:pPr>
              <w:spacing w:line="240" w:lineRule="auto"/>
              <w:ind w:firstLineChars="0" w:firstLine="0"/>
              <w:rPr>
                <w:rFonts w:cs="Times New Roman"/>
                <w:color w:val="000000"/>
                <w:sz w:val="21"/>
                <w:szCs w:val="21"/>
                <w14:ligatures w14:val="none"/>
              </w:rPr>
            </w:pPr>
            <w:r w:rsidRPr="005D1549">
              <w:rPr>
                <w:rFonts w:cs="Times New Roman" w:hint="eastAsia"/>
                <w:color w:val="000000"/>
                <w:sz w:val="21"/>
                <w:szCs w:val="21"/>
                <w14:ligatures w14:val="none"/>
              </w:rPr>
              <w:t>仪表控制系统中的</w:t>
            </w:r>
            <w:r w:rsidRPr="005D1549">
              <w:rPr>
                <w:rFonts w:cs="Times New Roman" w:hint="eastAsia"/>
                <w:color w:val="000000"/>
                <w:sz w:val="21"/>
                <w:szCs w:val="21"/>
                <w14:ligatures w14:val="none"/>
              </w:rPr>
              <w:t>DCS</w:t>
            </w:r>
            <w:r w:rsidRPr="005D1549">
              <w:rPr>
                <w:rFonts w:cs="Times New Roman" w:hint="eastAsia"/>
                <w:color w:val="000000"/>
                <w:sz w:val="21"/>
                <w:szCs w:val="21"/>
                <w14:ligatures w14:val="none"/>
              </w:rPr>
              <w:t>、</w:t>
            </w:r>
            <w:r w:rsidRPr="005D1549">
              <w:rPr>
                <w:rFonts w:cs="Times New Roman" w:hint="eastAsia"/>
                <w:color w:val="000000"/>
                <w:sz w:val="21"/>
                <w:szCs w:val="21"/>
                <w14:ligatures w14:val="none"/>
              </w:rPr>
              <w:t>SIS</w:t>
            </w:r>
            <w:r w:rsidRPr="005D1549">
              <w:rPr>
                <w:rFonts w:cs="Times New Roman" w:hint="eastAsia"/>
                <w:color w:val="000000"/>
                <w:sz w:val="21"/>
                <w:szCs w:val="21"/>
                <w14:ligatures w14:val="none"/>
              </w:rPr>
              <w:t>电源由</w:t>
            </w:r>
            <w:r w:rsidRPr="005D1549">
              <w:rPr>
                <w:rFonts w:cs="Times New Roman" w:hint="eastAsia"/>
                <w:color w:val="000000"/>
                <w:sz w:val="21"/>
                <w:szCs w:val="21"/>
                <w14:ligatures w14:val="none"/>
              </w:rPr>
              <w:t>UPS</w:t>
            </w:r>
            <w:r w:rsidRPr="005D1549">
              <w:rPr>
                <w:rFonts w:cs="Times New Roman" w:hint="eastAsia"/>
                <w:color w:val="000000"/>
                <w:sz w:val="21"/>
                <w:szCs w:val="21"/>
                <w14:ligatures w14:val="none"/>
              </w:rPr>
              <w:t>电源供电，容量为</w:t>
            </w:r>
            <w:r w:rsidRPr="005D1549">
              <w:rPr>
                <w:rFonts w:cs="Times New Roman" w:hint="eastAsia"/>
                <w:color w:val="000000"/>
                <w:sz w:val="21"/>
                <w:szCs w:val="21"/>
                <w14:ligatures w14:val="none"/>
              </w:rPr>
              <w:t>3kVA,</w:t>
            </w:r>
            <w:r w:rsidRPr="005D1549">
              <w:rPr>
                <w:rFonts w:cs="Times New Roman" w:hint="eastAsia"/>
                <w:color w:val="000000"/>
                <w:sz w:val="21"/>
                <w:szCs w:val="21"/>
                <w14:ligatures w14:val="none"/>
              </w:rPr>
              <w:t>后备时间为</w:t>
            </w:r>
            <w:r w:rsidRPr="005D1549">
              <w:rPr>
                <w:rFonts w:cs="Times New Roman" w:hint="eastAsia"/>
                <w:color w:val="000000"/>
                <w:sz w:val="21"/>
                <w:szCs w:val="21"/>
                <w14:ligatures w14:val="none"/>
              </w:rPr>
              <w:t>30min</w:t>
            </w:r>
            <w:r w:rsidR="004C581E">
              <w:rPr>
                <w:rFonts w:cs="Times New Roman" w:hint="eastAsia"/>
                <w:color w:val="000000"/>
                <w:sz w:val="21"/>
                <w:szCs w:val="21"/>
                <w14:ligatures w14:val="none"/>
              </w:rPr>
              <w:t>；</w:t>
            </w:r>
            <w:r w:rsidRPr="005D1549">
              <w:rPr>
                <w:rFonts w:cs="Times New Roman" w:hint="eastAsia"/>
                <w:color w:val="000000"/>
                <w:sz w:val="21"/>
                <w:szCs w:val="21"/>
                <w14:ligatures w14:val="none"/>
              </w:rPr>
              <w:t>火灾报警系统用电由</w:t>
            </w:r>
            <w:r w:rsidRPr="005D1549">
              <w:rPr>
                <w:rFonts w:cs="Times New Roman" w:hint="eastAsia"/>
                <w:color w:val="000000"/>
                <w:sz w:val="21"/>
                <w:szCs w:val="21"/>
                <w14:ligatures w14:val="none"/>
              </w:rPr>
              <w:t>EPS</w:t>
            </w:r>
            <w:r w:rsidRPr="005D1549">
              <w:rPr>
                <w:rFonts w:cs="Times New Roman" w:hint="eastAsia"/>
                <w:color w:val="000000"/>
                <w:sz w:val="21"/>
                <w:szCs w:val="21"/>
                <w14:ligatures w14:val="none"/>
              </w:rPr>
              <w:t>电源供电，容量为</w:t>
            </w:r>
            <w:r w:rsidRPr="005D1549">
              <w:rPr>
                <w:rFonts w:cs="Times New Roman" w:hint="eastAsia"/>
                <w:color w:val="000000"/>
                <w:sz w:val="21"/>
                <w:szCs w:val="21"/>
                <w14:ligatures w14:val="none"/>
              </w:rPr>
              <w:t>1.5 kVA</w:t>
            </w:r>
            <w:r w:rsidRPr="005D1549">
              <w:rPr>
                <w:rFonts w:cs="Times New Roman" w:hint="eastAsia"/>
                <w:color w:val="000000"/>
                <w:sz w:val="21"/>
                <w:szCs w:val="21"/>
                <w14:ligatures w14:val="none"/>
              </w:rPr>
              <w:t>，火灾应急照明及疏散指示系统采用</w:t>
            </w:r>
            <w:r w:rsidRPr="005D1549">
              <w:rPr>
                <w:rFonts w:cs="Times New Roman" w:hint="eastAsia"/>
                <w:color w:val="000000"/>
                <w:sz w:val="21"/>
                <w:szCs w:val="21"/>
                <w14:ligatures w14:val="none"/>
              </w:rPr>
              <w:t>A</w:t>
            </w:r>
            <w:r w:rsidRPr="005D1549">
              <w:rPr>
                <w:rFonts w:cs="Times New Roman" w:hint="eastAsia"/>
                <w:color w:val="000000"/>
                <w:sz w:val="21"/>
                <w:szCs w:val="21"/>
                <w14:ligatures w14:val="none"/>
              </w:rPr>
              <w:t>型应急照明集中电源供电，额定输出电压</w:t>
            </w:r>
            <w:r w:rsidRPr="005D1549">
              <w:rPr>
                <w:rFonts w:cs="Times New Roman" w:hint="eastAsia"/>
                <w:color w:val="000000"/>
                <w:sz w:val="21"/>
                <w:szCs w:val="21"/>
                <w14:ligatures w14:val="none"/>
              </w:rPr>
              <w:t>DC36V</w:t>
            </w:r>
            <w:r w:rsidRPr="005D1549">
              <w:rPr>
                <w:rFonts w:cs="Times New Roman" w:hint="eastAsia"/>
                <w:color w:val="000000"/>
                <w:sz w:val="21"/>
                <w:szCs w:val="21"/>
                <w14:ligatures w14:val="none"/>
              </w:rPr>
              <w:t>，供电的持续工作时间</w:t>
            </w:r>
            <w:r w:rsidRPr="005D1549">
              <w:rPr>
                <w:rFonts w:cs="Times New Roman" w:hint="eastAsia"/>
                <w:color w:val="000000"/>
                <w:sz w:val="21"/>
                <w:szCs w:val="21"/>
                <w14:ligatures w14:val="none"/>
              </w:rPr>
              <w:t>90min</w:t>
            </w:r>
            <w:r w:rsidRPr="005D1549">
              <w:rPr>
                <w:rFonts w:cs="Times New Roman" w:hint="eastAsia"/>
                <w:color w:val="000000"/>
                <w:sz w:val="21"/>
                <w:szCs w:val="21"/>
                <w14:ligatures w14:val="none"/>
              </w:rPr>
              <w:t>。</w:t>
            </w:r>
          </w:p>
        </w:tc>
        <w:tc>
          <w:tcPr>
            <w:tcW w:w="239" w:type="pct"/>
            <w:vAlign w:val="center"/>
          </w:tcPr>
          <w:p w14:paraId="69E8B062" w14:textId="77777777" w:rsidR="006A0EE1" w:rsidRPr="005D1549" w:rsidRDefault="006A0EE1"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是</w:t>
            </w:r>
          </w:p>
        </w:tc>
        <w:tc>
          <w:tcPr>
            <w:tcW w:w="1477" w:type="pct"/>
            <w:vAlign w:val="center"/>
          </w:tcPr>
          <w:p w14:paraId="1EC39F5B" w14:textId="77777777" w:rsidR="006A0EE1" w:rsidRPr="005D1549" w:rsidRDefault="004C581E"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本项目</w:t>
            </w:r>
            <w:r w:rsidRPr="004C581E">
              <w:rPr>
                <w:rFonts w:cs="Times New Roman" w:hint="eastAsia"/>
                <w:sz w:val="21"/>
                <w:szCs w:val="21"/>
                <w14:ligatures w14:val="none"/>
              </w:rPr>
              <w:t>仪表控制系统中的</w:t>
            </w:r>
            <w:r w:rsidRPr="004C581E">
              <w:rPr>
                <w:rFonts w:cs="Times New Roman" w:hint="eastAsia"/>
                <w:sz w:val="21"/>
                <w:szCs w:val="21"/>
                <w14:ligatures w14:val="none"/>
              </w:rPr>
              <w:t>DCS</w:t>
            </w:r>
            <w:r w:rsidRPr="004C581E">
              <w:rPr>
                <w:rFonts w:cs="Times New Roman" w:hint="eastAsia"/>
                <w:sz w:val="21"/>
                <w:szCs w:val="21"/>
                <w14:ligatures w14:val="none"/>
              </w:rPr>
              <w:t>电源由</w:t>
            </w:r>
            <w:r w:rsidRPr="004C581E">
              <w:rPr>
                <w:rFonts w:cs="Times New Roman" w:hint="eastAsia"/>
                <w:sz w:val="21"/>
                <w:szCs w:val="21"/>
                <w14:ligatures w14:val="none"/>
              </w:rPr>
              <w:t>UPS</w:t>
            </w:r>
            <w:r w:rsidRPr="004C581E">
              <w:rPr>
                <w:rFonts w:cs="Times New Roman" w:hint="eastAsia"/>
                <w:sz w:val="21"/>
                <w:szCs w:val="21"/>
                <w14:ligatures w14:val="none"/>
              </w:rPr>
              <w:t>电源供电；火灾报警系统用电由</w:t>
            </w:r>
            <w:r w:rsidRPr="004C581E">
              <w:rPr>
                <w:rFonts w:cs="Times New Roman" w:hint="eastAsia"/>
                <w:sz w:val="21"/>
                <w:szCs w:val="21"/>
                <w14:ligatures w14:val="none"/>
              </w:rPr>
              <w:t>EPS</w:t>
            </w:r>
            <w:r w:rsidRPr="004C581E">
              <w:rPr>
                <w:rFonts w:cs="Times New Roman" w:hint="eastAsia"/>
                <w:sz w:val="21"/>
                <w:szCs w:val="21"/>
                <w14:ligatures w14:val="none"/>
              </w:rPr>
              <w:t>电源供电</w:t>
            </w:r>
            <w:r w:rsidR="00CF67A9">
              <w:rPr>
                <w:rFonts w:cs="Times New Roman" w:hint="eastAsia"/>
                <w:sz w:val="21"/>
                <w:szCs w:val="21"/>
                <w14:ligatures w14:val="none"/>
              </w:rPr>
              <w:t>；</w:t>
            </w:r>
            <w:r w:rsidRPr="004C581E">
              <w:rPr>
                <w:rFonts w:cs="Times New Roman" w:hint="eastAsia"/>
                <w:sz w:val="21"/>
                <w:szCs w:val="21"/>
                <w14:ligatures w14:val="none"/>
              </w:rPr>
              <w:t>火灾应急照明及疏散指示系统采用</w:t>
            </w:r>
            <w:r w:rsidRPr="004C581E">
              <w:rPr>
                <w:rFonts w:cs="Times New Roman" w:hint="eastAsia"/>
                <w:sz w:val="21"/>
                <w:szCs w:val="21"/>
                <w14:ligatures w14:val="none"/>
              </w:rPr>
              <w:t>A</w:t>
            </w:r>
            <w:r w:rsidRPr="004C581E">
              <w:rPr>
                <w:rFonts w:cs="Times New Roman" w:hint="eastAsia"/>
                <w:sz w:val="21"/>
                <w:szCs w:val="21"/>
                <w14:ligatures w14:val="none"/>
              </w:rPr>
              <w:t>型应急照明集中电源供电</w:t>
            </w:r>
          </w:p>
        </w:tc>
        <w:tc>
          <w:tcPr>
            <w:tcW w:w="314" w:type="pct"/>
            <w:vAlign w:val="center"/>
          </w:tcPr>
          <w:p w14:paraId="51C53448" w14:textId="77777777" w:rsidR="006A0EE1" w:rsidRPr="005D1549" w:rsidRDefault="006A0EE1"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符合</w:t>
            </w:r>
          </w:p>
        </w:tc>
      </w:tr>
      <w:tr w:rsidR="00B70140" w:rsidRPr="00B70140" w14:paraId="3B709D47" w14:textId="77777777" w:rsidTr="00B70140">
        <w:trPr>
          <w:trHeight w:val="454"/>
          <w:jc w:val="center"/>
        </w:trPr>
        <w:tc>
          <w:tcPr>
            <w:tcW w:w="223" w:type="pct"/>
            <w:vMerge w:val="restart"/>
            <w:vAlign w:val="center"/>
          </w:tcPr>
          <w:p w14:paraId="0FD86969"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4.2</w:t>
            </w:r>
          </w:p>
        </w:tc>
        <w:tc>
          <w:tcPr>
            <w:tcW w:w="4777" w:type="pct"/>
            <w:gridSpan w:val="4"/>
            <w:vAlign w:val="center"/>
          </w:tcPr>
          <w:p w14:paraId="7C509BA9"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按照爆炸危险区域划分等级和火灾危险场所选择电气设备的防爆及防护等级</w:t>
            </w:r>
          </w:p>
        </w:tc>
      </w:tr>
      <w:tr w:rsidR="004C74C7" w:rsidRPr="00B70140" w14:paraId="2305DBA1" w14:textId="77777777" w:rsidTr="008A73C3">
        <w:trPr>
          <w:trHeight w:val="454"/>
          <w:jc w:val="center"/>
        </w:trPr>
        <w:tc>
          <w:tcPr>
            <w:tcW w:w="223" w:type="pct"/>
            <w:vMerge/>
            <w:vAlign w:val="center"/>
          </w:tcPr>
          <w:p w14:paraId="6A4E826F"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60EECDC4" w14:textId="77777777" w:rsidR="006A76E8" w:rsidRPr="005D1549" w:rsidRDefault="006A76E8" w:rsidP="00AA1A6D">
            <w:pPr>
              <w:spacing w:line="240" w:lineRule="auto"/>
              <w:ind w:firstLineChars="0" w:firstLine="0"/>
              <w:rPr>
                <w:rFonts w:cs="Times New Roman"/>
                <w:kern w:val="28"/>
                <w:sz w:val="21"/>
                <w:szCs w:val="21"/>
                <w14:ligatures w14:val="none"/>
              </w:rPr>
            </w:pPr>
            <w:r w:rsidRPr="005D1549">
              <w:rPr>
                <w:rFonts w:cs="Times New Roman" w:hint="eastAsia"/>
                <w:kern w:val="28"/>
                <w:sz w:val="21"/>
                <w:szCs w:val="21"/>
                <w14:ligatures w14:val="none"/>
              </w:rPr>
              <w:t>（</w:t>
            </w:r>
            <w:r w:rsidRPr="005D1549">
              <w:rPr>
                <w:rFonts w:cs="Times New Roman" w:hint="eastAsia"/>
                <w:kern w:val="28"/>
                <w:sz w:val="21"/>
                <w:szCs w:val="21"/>
                <w14:ligatures w14:val="none"/>
              </w:rPr>
              <w:t>1</w:t>
            </w:r>
            <w:r w:rsidRPr="005D1549">
              <w:rPr>
                <w:rFonts w:cs="Times New Roman" w:hint="eastAsia"/>
                <w:kern w:val="28"/>
                <w:sz w:val="21"/>
                <w:szCs w:val="21"/>
                <w14:ligatures w14:val="none"/>
              </w:rPr>
              <w:t>）厂内建筑物、构筑物爆炸危险区域的等级及电气设备选型按《爆炸危险环境电力装置设计规范》（</w:t>
            </w:r>
            <w:r w:rsidRPr="005D1549">
              <w:rPr>
                <w:rFonts w:cs="Times New Roman" w:hint="eastAsia"/>
                <w:kern w:val="28"/>
                <w:sz w:val="21"/>
                <w:szCs w:val="21"/>
                <w14:ligatures w14:val="none"/>
              </w:rPr>
              <w:t>GB50058-2014</w:t>
            </w:r>
            <w:r w:rsidRPr="005D1549">
              <w:rPr>
                <w:rFonts w:cs="Times New Roman" w:hint="eastAsia"/>
                <w:kern w:val="28"/>
                <w:sz w:val="21"/>
                <w:szCs w:val="21"/>
                <w14:ligatures w14:val="none"/>
              </w:rPr>
              <w:t>）执行。</w:t>
            </w:r>
          </w:p>
          <w:p w14:paraId="4458B231" w14:textId="77777777" w:rsidR="006A76E8" w:rsidRPr="005D1549" w:rsidRDefault="006A76E8" w:rsidP="00AA1A6D">
            <w:pPr>
              <w:spacing w:line="240" w:lineRule="auto"/>
              <w:ind w:firstLineChars="0" w:firstLine="0"/>
              <w:rPr>
                <w:rFonts w:cs="Times New Roman"/>
                <w:kern w:val="28"/>
                <w:sz w:val="21"/>
                <w:szCs w:val="21"/>
                <w14:ligatures w14:val="none"/>
              </w:rPr>
            </w:pPr>
            <w:r w:rsidRPr="005D1549">
              <w:rPr>
                <w:rFonts w:cs="Times New Roman" w:hint="eastAsia"/>
                <w:kern w:val="28"/>
                <w:sz w:val="21"/>
                <w:szCs w:val="21"/>
                <w14:ligatures w14:val="none"/>
              </w:rPr>
              <w:t>依据工艺专业提供的设计条件，本项目可燃液体为为甲醇、正丁醇、异丙醇重于空气，通风良好且释放源为二级。</w:t>
            </w:r>
          </w:p>
          <w:p w14:paraId="19B8E169" w14:textId="77777777" w:rsidR="006A76E8" w:rsidRPr="005D1549" w:rsidRDefault="006A76E8" w:rsidP="00AA1A6D">
            <w:pPr>
              <w:spacing w:line="240" w:lineRule="auto"/>
              <w:ind w:firstLineChars="0" w:firstLine="0"/>
              <w:rPr>
                <w:rFonts w:cs="Times New Roman"/>
                <w:kern w:val="28"/>
                <w:sz w:val="21"/>
                <w:szCs w:val="21"/>
                <w14:ligatures w14:val="none"/>
              </w:rPr>
            </w:pPr>
            <w:r w:rsidRPr="005D1549">
              <w:rPr>
                <w:rFonts w:cs="Times New Roman" w:hint="eastAsia"/>
                <w:kern w:val="28"/>
                <w:sz w:val="21"/>
                <w:szCs w:val="21"/>
                <w14:ligatures w14:val="none"/>
              </w:rPr>
              <w:lastRenderedPageBreak/>
              <w:t>上述易燃易爆生产介质形成的爆炸性气体相对密度均大于空气。为爆炸危险</w:t>
            </w:r>
            <w:r w:rsidRPr="005D1549">
              <w:rPr>
                <w:rFonts w:cs="Times New Roman" w:hint="eastAsia"/>
                <w:kern w:val="28"/>
                <w:sz w:val="21"/>
                <w:szCs w:val="21"/>
                <w14:ligatures w14:val="none"/>
              </w:rPr>
              <w:t>2</w:t>
            </w:r>
            <w:r w:rsidRPr="005D1549">
              <w:rPr>
                <w:rFonts w:cs="Times New Roman" w:hint="eastAsia"/>
                <w:kern w:val="28"/>
                <w:sz w:val="21"/>
                <w:szCs w:val="21"/>
                <w14:ligatures w14:val="none"/>
              </w:rPr>
              <w:t>区环境，爆炸危险区域划分如下：</w:t>
            </w:r>
          </w:p>
          <w:p w14:paraId="64AC4A4A" w14:textId="77777777" w:rsidR="00B70140" w:rsidRPr="00B70140" w:rsidRDefault="006A76E8" w:rsidP="00AA1A6D">
            <w:pPr>
              <w:spacing w:line="240" w:lineRule="auto"/>
              <w:ind w:firstLineChars="0" w:firstLine="0"/>
              <w:rPr>
                <w:rFonts w:cs="Times New Roman"/>
                <w:sz w:val="21"/>
                <w:szCs w:val="21"/>
                <w14:ligatures w14:val="none"/>
              </w:rPr>
            </w:pPr>
            <w:r w:rsidRPr="005D1549">
              <w:rPr>
                <w:rFonts w:cs="Times New Roman" w:hint="eastAsia"/>
                <w:kern w:val="28"/>
                <w:sz w:val="21"/>
                <w:szCs w:val="21"/>
                <w14:ligatures w14:val="none"/>
              </w:rPr>
              <w:t>可燃物质重于空气、通风良好且为第二级释放源的主要生产装置区，以释放源为中心，半径为</w:t>
            </w:r>
            <w:r w:rsidRPr="005D1549">
              <w:rPr>
                <w:rFonts w:cs="Times New Roman" w:hint="eastAsia"/>
                <w:kern w:val="28"/>
                <w:sz w:val="21"/>
                <w:szCs w:val="21"/>
                <w14:ligatures w14:val="none"/>
              </w:rPr>
              <w:t>15m</w:t>
            </w:r>
            <w:r w:rsidRPr="005D1549">
              <w:rPr>
                <w:rFonts w:cs="Times New Roman" w:hint="eastAsia"/>
                <w:kern w:val="28"/>
                <w:sz w:val="21"/>
                <w:szCs w:val="21"/>
                <w14:ligatures w14:val="none"/>
              </w:rPr>
              <w:t>，地坪上的高度为</w:t>
            </w:r>
            <w:r w:rsidRPr="005D1549">
              <w:rPr>
                <w:rFonts w:cs="Times New Roman" w:hint="eastAsia"/>
                <w:kern w:val="28"/>
                <w:sz w:val="21"/>
                <w:szCs w:val="21"/>
                <w14:ligatures w14:val="none"/>
              </w:rPr>
              <w:t>7.5m</w:t>
            </w:r>
            <w:r w:rsidRPr="005D1549">
              <w:rPr>
                <w:rFonts w:cs="Times New Roman" w:hint="eastAsia"/>
                <w:kern w:val="28"/>
                <w:sz w:val="21"/>
                <w:szCs w:val="21"/>
                <w14:ligatures w14:val="none"/>
              </w:rPr>
              <w:t>及半径为</w:t>
            </w:r>
            <w:r w:rsidRPr="005D1549">
              <w:rPr>
                <w:rFonts w:cs="Times New Roman" w:hint="eastAsia"/>
                <w:kern w:val="28"/>
                <w:sz w:val="21"/>
                <w:szCs w:val="21"/>
                <w14:ligatures w14:val="none"/>
              </w:rPr>
              <w:t>7.5m</w:t>
            </w:r>
            <w:r w:rsidRPr="005D1549">
              <w:rPr>
                <w:rFonts w:cs="Times New Roman" w:hint="eastAsia"/>
                <w:kern w:val="28"/>
                <w:sz w:val="21"/>
                <w:szCs w:val="21"/>
                <w14:ligatures w14:val="none"/>
              </w:rPr>
              <w:t>，顶部与释放源的距离为</w:t>
            </w:r>
            <w:r w:rsidRPr="005D1549">
              <w:rPr>
                <w:rFonts w:cs="Times New Roman" w:hint="eastAsia"/>
                <w:kern w:val="28"/>
                <w:sz w:val="21"/>
                <w:szCs w:val="21"/>
                <w14:ligatures w14:val="none"/>
              </w:rPr>
              <w:t>7.5m</w:t>
            </w:r>
            <w:r w:rsidRPr="005D1549">
              <w:rPr>
                <w:rFonts w:cs="Times New Roman" w:hint="eastAsia"/>
                <w:kern w:val="28"/>
                <w:sz w:val="21"/>
                <w:szCs w:val="21"/>
                <w14:ligatures w14:val="none"/>
              </w:rPr>
              <w:t>的范围内划为</w:t>
            </w:r>
            <w:r w:rsidRPr="005D1549">
              <w:rPr>
                <w:rFonts w:cs="Times New Roman" w:hint="eastAsia"/>
                <w:kern w:val="28"/>
                <w:sz w:val="21"/>
                <w:szCs w:val="21"/>
                <w14:ligatures w14:val="none"/>
              </w:rPr>
              <w:t>2</w:t>
            </w:r>
            <w:r w:rsidRPr="005D1549">
              <w:rPr>
                <w:rFonts w:cs="Times New Roman" w:hint="eastAsia"/>
                <w:kern w:val="28"/>
                <w:sz w:val="21"/>
                <w:szCs w:val="21"/>
                <w14:ligatures w14:val="none"/>
              </w:rPr>
              <w:t>区，在爆炸危险区域内，地坪下的坑、沟划为</w:t>
            </w:r>
            <w:r w:rsidRPr="005D1549">
              <w:rPr>
                <w:rFonts w:cs="Times New Roman" w:hint="eastAsia"/>
                <w:kern w:val="28"/>
                <w:sz w:val="21"/>
                <w:szCs w:val="21"/>
                <w14:ligatures w14:val="none"/>
              </w:rPr>
              <w:t>1</w:t>
            </w:r>
            <w:r w:rsidRPr="005D1549">
              <w:rPr>
                <w:rFonts w:cs="Times New Roman" w:hint="eastAsia"/>
                <w:kern w:val="28"/>
                <w:sz w:val="21"/>
                <w:szCs w:val="21"/>
                <w14:ligatures w14:val="none"/>
              </w:rPr>
              <w:t>区。</w:t>
            </w:r>
          </w:p>
        </w:tc>
        <w:tc>
          <w:tcPr>
            <w:tcW w:w="239" w:type="pct"/>
            <w:vAlign w:val="center"/>
          </w:tcPr>
          <w:p w14:paraId="40AAEE39"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lastRenderedPageBreak/>
              <w:t>是</w:t>
            </w:r>
          </w:p>
        </w:tc>
        <w:tc>
          <w:tcPr>
            <w:tcW w:w="1477" w:type="pct"/>
            <w:vAlign w:val="center"/>
          </w:tcPr>
          <w:p w14:paraId="7881C56A" w14:textId="77777777" w:rsidR="00B70140" w:rsidRPr="00B70140" w:rsidRDefault="00C775F4" w:rsidP="00AA1A6D">
            <w:pPr>
              <w:spacing w:line="240" w:lineRule="auto"/>
              <w:ind w:firstLineChars="0" w:firstLine="0"/>
              <w:rPr>
                <w:rFonts w:cs="Times New Roman"/>
                <w:sz w:val="21"/>
                <w:szCs w:val="21"/>
                <w14:ligatures w14:val="none"/>
              </w:rPr>
            </w:pPr>
            <w:r w:rsidRPr="00C775F4">
              <w:rPr>
                <w:rFonts w:cs="Times New Roman" w:hint="eastAsia"/>
                <w:kern w:val="28"/>
                <w:sz w:val="21"/>
                <w:szCs w:val="21"/>
                <w14:ligatures w14:val="none"/>
              </w:rPr>
              <w:t>厂内建筑物、构筑物爆炸危险区域的等级及电气设备选型</w:t>
            </w:r>
            <w:r>
              <w:rPr>
                <w:rFonts w:cs="Times New Roman" w:hint="eastAsia"/>
                <w:kern w:val="28"/>
                <w:sz w:val="21"/>
                <w:szCs w:val="21"/>
                <w14:ligatures w14:val="none"/>
              </w:rPr>
              <w:t>符合</w:t>
            </w:r>
            <w:r w:rsidRPr="00C775F4">
              <w:rPr>
                <w:rFonts w:cs="Times New Roman" w:hint="eastAsia"/>
                <w:kern w:val="28"/>
                <w:sz w:val="21"/>
                <w:szCs w:val="21"/>
                <w14:ligatures w14:val="none"/>
              </w:rPr>
              <w:t>《爆炸危险环境电力装置设计规范》（</w:t>
            </w:r>
            <w:r w:rsidRPr="00C775F4">
              <w:rPr>
                <w:rFonts w:cs="Times New Roman" w:hint="eastAsia"/>
                <w:kern w:val="28"/>
                <w:sz w:val="21"/>
                <w:szCs w:val="21"/>
                <w14:ligatures w14:val="none"/>
              </w:rPr>
              <w:t>GB50058-2014</w:t>
            </w:r>
            <w:r w:rsidRPr="00C775F4">
              <w:rPr>
                <w:rFonts w:cs="Times New Roman" w:hint="eastAsia"/>
                <w:kern w:val="28"/>
                <w:sz w:val="21"/>
                <w:szCs w:val="21"/>
                <w14:ligatures w14:val="none"/>
              </w:rPr>
              <w:t>）</w:t>
            </w:r>
          </w:p>
        </w:tc>
        <w:tc>
          <w:tcPr>
            <w:tcW w:w="314" w:type="pct"/>
            <w:vAlign w:val="center"/>
          </w:tcPr>
          <w:p w14:paraId="257F6301"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4C74C7" w:rsidRPr="00B70140" w14:paraId="1833ACB7" w14:textId="77777777" w:rsidTr="008A73C3">
        <w:trPr>
          <w:trHeight w:val="454"/>
          <w:jc w:val="center"/>
        </w:trPr>
        <w:tc>
          <w:tcPr>
            <w:tcW w:w="223" w:type="pct"/>
            <w:vMerge/>
            <w:vAlign w:val="center"/>
          </w:tcPr>
          <w:p w14:paraId="32C78728"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2B98D0F1" w14:textId="77777777" w:rsidR="006A76E8" w:rsidRPr="005D1549" w:rsidRDefault="006A76E8" w:rsidP="00AA1A6D">
            <w:pPr>
              <w:spacing w:line="240" w:lineRule="auto"/>
              <w:ind w:firstLineChars="0" w:firstLine="0"/>
              <w:rPr>
                <w:rFonts w:cs="Times New Roman"/>
                <w:kern w:val="28"/>
                <w:sz w:val="21"/>
                <w:szCs w:val="21"/>
                <w14:ligatures w14:val="none"/>
              </w:rPr>
            </w:pPr>
            <w:r w:rsidRPr="005D1549">
              <w:rPr>
                <w:rFonts w:cs="Times New Roman" w:hint="eastAsia"/>
                <w:kern w:val="28"/>
                <w:sz w:val="21"/>
                <w:szCs w:val="21"/>
                <w14:ligatures w14:val="none"/>
              </w:rPr>
              <w:t>（</w:t>
            </w:r>
            <w:r w:rsidRPr="005D1549">
              <w:rPr>
                <w:rFonts w:cs="Times New Roman" w:hint="eastAsia"/>
                <w:kern w:val="28"/>
                <w:sz w:val="21"/>
                <w:szCs w:val="21"/>
                <w14:ligatures w14:val="none"/>
              </w:rPr>
              <w:t>2</w:t>
            </w:r>
            <w:r w:rsidRPr="005D1549">
              <w:rPr>
                <w:rFonts w:cs="Times New Roman" w:hint="eastAsia"/>
                <w:kern w:val="28"/>
                <w:sz w:val="21"/>
                <w:szCs w:val="21"/>
                <w14:ligatures w14:val="none"/>
              </w:rPr>
              <w:t>）电气设备的选择</w:t>
            </w:r>
          </w:p>
          <w:p w14:paraId="20946500" w14:textId="77777777" w:rsidR="00B70140" w:rsidRPr="00B70140" w:rsidRDefault="006A76E8" w:rsidP="00AA1A6D">
            <w:pPr>
              <w:spacing w:line="240" w:lineRule="auto"/>
              <w:ind w:firstLineChars="0" w:firstLine="0"/>
              <w:rPr>
                <w:rFonts w:cs="Times New Roman"/>
                <w:color w:val="FF0000"/>
                <w:sz w:val="21"/>
                <w:szCs w:val="21"/>
                <w14:ligatures w14:val="none"/>
              </w:rPr>
            </w:pPr>
            <w:r w:rsidRPr="005D1549">
              <w:rPr>
                <w:rFonts w:cs="Times New Roman" w:hint="eastAsia"/>
                <w:kern w:val="28"/>
                <w:sz w:val="21"/>
                <w:szCs w:val="21"/>
                <w14:ligatures w14:val="none"/>
              </w:rPr>
              <w:t>电气设备、材料选型适用于厂址当地的气候条件及安装场所的条件。安装在爆炸危险区域内的电气设备和配电线路符合《爆炸和火灾危险环境电力装置设计规范》（</w:t>
            </w:r>
            <w:r w:rsidRPr="005D1549">
              <w:rPr>
                <w:rFonts w:cs="Times New Roman" w:hint="eastAsia"/>
                <w:kern w:val="28"/>
                <w:sz w:val="21"/>
                <w:szCs w:val="21"/>
                <w14:ligatures w14:val="none"/>
              </w:rPr>
              <w:t>GB50058-2014</w:t>
            </w:r>
            <w:r w:rsidRPr="005D1549">
              <w:rPr>
                <w:rFonts w:cs="Times New Roman" w:hint="eastAsia"/>
                <w:kern w:val="28"/>
                <w:sz w:val="21"/>
                <w:szCs w:val="21"/>
                <w14:ligatures w14:val="none"/>
              </w:rPr>
              <w:t>）的要求。根据爆炸危险区域的分区，电气设备的种类和防爆结构的要求，选择相应的电气设备。选用的防爆电气设备的级别和组别，不低于该爆炸性气体环境内爆炸性气体混合物的级别和组别。本项目爆炸危险区域内的电气设备选隔爆型，其级别和组别为</w:t>
            </w:r>
            <w:r w:rsidRPr="005D1549">
              <w:rPr>
                <w:rFonts w:cs="Times New Roman" w:hint="eastAsia"/>
                <w:kern w:val="28"/>
                <w:sz w:val="21"/>
                <w:szCs w:val="21"/>
                <w14:ligatures w14:val="none"/>
              </w:rPr>
              <w:t>Exd</w:t>
            </w:r>
            <w:r w:rsidRPr="005D1549">
              <w:rPr>
                <w:rFonts w:cs="Times New Roman" w:hint="eastAsia"/>
                <w:kern w:val="28"/>
                <w:sz w:val="21"/>
                <w:szCs w:val="21"/>
                <w14:ligatures w14:val="none"/>
              </w:rPr>
              <w:t>Ⅱ</w:t>
            </w:r>
            <w:r w:rsidRPr="005D1549">
              <w:rPr>
                <w:rFonts w:cs="Times New Roman" w:hint="eastAsia"/>
                <w:kern w:val="28"/>
                <w:sz w:val="21"/>
                <w:szCs w:val="21"/>
                <w14:ligatures w14:val="none"/>
              </w:rPr>
              <w:t>BT4Gb</w:t>
            </w:r>
            <w:r w:rsidRPr="005D1549">
              <w:rPr>
                <w:rFonts w:cs="Times New Roman" w:hint="eastAsia"/>
                <w:kern w:val="28"/>
                <w:sz w:val="21"/>
                <w:szCs w:val="21"/>
                <w14:ligatures w14:val="none"/>
              </w:rPr>
              <w:t>。</w:t>
            </w:r>
          </w:p>
        </w:tc>
        <w:tc>
          <w:tcPr>
            <w:tcW w:w="239" w:type="pct"/>
            <w:vAlign w:val="center"/>
          </w:tcPr>
          <w:p w14:paraId="77F3745C"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51C3D293" w14:textId="77777777" w:rsidR="00B70140" w:rsidRPr="00B70140" w:rsidRDefault="00C775F4" w:rsidP="00AA1A6D">
            <w:pPr>
              <w:spacing w:line="240" w:lineRule="auto"/>
              <w:ind w:firstLineChars="0" w:firstLine="0"/>
              <w:rPr>
                <w:rFonts w:cs="Times New Roman"/>
                <w:sz w:val="21"/>
                <w:szCs w:val="21"/>
                <w14:ligatures w14:val="none"/>
              </w:rPr>
            </w:pPr>
            <w:r>
              <w:rPr>
                <w:rFonts w:cs="Times New Roman" w:hint="eastAsia"/>
                <w:kern w:val="28"/>
                <w:sz w:val="21"/>
                <w:szCs w:val="21"/>
                <w14:ligatures w14:val="none"/>
              </w:rPr>
              <w:t>本项目</w:t>
            </w:r>
            <w:r w:rsidRPr="00C775F4">
              <w:rPr>
                <w:rFonts w:cs="Times New Roman" w:hint="eastAsia"/>
                <w:kern w:val="28"/>
                <w:sz w:val="21"/>
                <w:szCs w:val="21"/>
                <w14:ligatures w14:val="none"/>
              </w:rPr>
              <w:t>电气设备、材料选型适用于厂址当地的气候条件及安装场所的条件</w:t>
            </w:r>
          </w:p>
        </w:tc>
        <w:tc>
          <w:tcPr>
            <w:tcW w:w="314" w:type="pct"/>
            <w:vAlign w:val="center"/>
          </w:tcPr>
          <w:p w14:paraId="607233A2"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B70140" w:rsidRPr="00B70140" w14:paraId="0A0DC7A5" w14:textId="77777777" w:rsidTr="00B70140">
        <w:trPr>
          <w:trHeight w:val="454"/>
          <w:jc w:val="center"/>
        </w:trPr>
        <w:tc>
          <w:tcPr>
            <w:tcW w:w="223" w:type="pct"/>
            <w:vMerge w:val="restart"/>
            <w:vAlign w:val="center"/>
          </w:tcPr>
          <w:p w14:paraId="11759A50"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4.3</w:t>
            </w:r>
          </w:p>
        </w:tc>
        <w:tc>
          <w:tcPr>
            <w:tcW w:w="4777" w:type="pct"/>
            <w:gridSpan w:val="4"/>
            <w:vAlign w:val="center"/>
          </w:tcPr>
          <w:p w14:paraId="67AD9A85"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r w:rsidRPr="00B70140">
              <w:rPr>
                <w:rFonts w:cs="Times New Roman"/>
                <w:sz w:val="21"/>
                <w:szCs w:val="21"/>
                <w14:ligatures w14:val="none"/>
              </w:rPr>
              <w:t>防雷、防静电接地设施</w:t>
            </w:r>
          </w:p>
        </w:tc>
      </w:tr>
      <w:tr w:rsidR="004C74C7" w:rsidRPr="00B70140" w14:paraId="34599CE1" w14:textId="77777777" w:rsidTr="008A73C3">
        <w:trPr>
          <w:trHeight w:val="454"/>
          <w:jc w:val="center"/>
        </w:trPr>
        <w:tc>
          <w:tcPr>
            <w:tcW w:w="223" w:type="pct"/>
            <w:vMerge/>
            <w:vAlign w:val="center"/>
          </w:tcPr>
          <w:p w14:paraId="4DB0CAED"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1265B29A" w14:textId="77777777" w:rsidR="00532DAB" w:rsidRPr="005D1549" w:rsidRDefault="00532DAB" w:rsidP="00AA1A6D">
            <w:pPr>
              <w:widowControl/>
              <w:spacing w:line="240" w:lineRule="auto"/>
              <w:ind w:firstLineChars="0" w:firstLine="0"/>
              <w:textAlignment w:val="center"/>
              <w:rPr>
                <w:rFonts w:cs="Times New Roman"/>
                <w:kern w:val="0"/>
                <w:sz w:val="21"/>
                <w:szCs w:val="21"/>
                <w:lang w:bidi="ar"/>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1</w:t>
            </w:r>
            <w:r w:rsidRPr="005D1549">
              <w:rPr>
                <w:rFonts w:cs="Times New Roman" w:hint="eastAsia"/>
                <w:kern w:val="0"/>
                <w:sz w:val="21"/>
                <w:szCs w:val="21"/>
                <w:lang w:bidi="ar"/>
                <w14:ligatures w14:val="none"/>
              </w:rPr>
              <w:t>）防直击雷</w:t>
            </w:r>
          </w:p>
          <w:p w14:paraId="628182E1" w14:textId="77777777" w:rsidR="00532DAB" w:rsidRPr="005D1549" w:rsidRDefault="00532DAB" w:rsidP="00AA1A6D">
            <w:pPr>
              <w:widowControl/>
              <w:spacing w:line="240" w:lineRule="auto"/>
              <w:ind w:firstLineChars="0" w:firstLine="0"/>
              <w:textAlignment w:val="center"/>
              <w:rPr>
                <w:rFonts w:cs="Times New Roman"/>
                <w:kern w:val="0"/>
                <w:sz w:val="21"/>
                <w:szCs w:val="21"/>
                <w:lang w:bidi="ar"/>
                <w14:ligatures w14:val="none"/>
              </w:rPr>
            </w:pPr>
            <w:r w:rsidRPr="005D1549">
              <w:rPr>
                <w:rFonts w:cs="Times New Roman" w:hint="eastAsia"/>
                <w:kern w:val="0"/>
                <w:sz w:val="21"/>
                <w:szCs w:val="21"/>
                <w:lang w:bidi="ar"/>
                <w14:ligatures w14:val="none"/>
              </w:rPr>
              <w:t>依据规范，本项目罐组、装卸车罩棚及泵棚按二类防雷设计，办公楼、研发楼按三类防雷设计。</w:t>
            </w:r>
          </w:p>
          <w:p w14:paraId="1D86CFC7" w14:textId="77777777" w:rsidR="00532DAB" w:rsidRPr="005D1549" w:rsidRDefault="00532DAB" w:rsidP="00AA1A6D">
            <w:pPr>
              <w:widowControl/>
              <w:spacing w:line="240" w:lineRule="auto"/>
              <w:ind w:firstLineChars="0" w:firstLine="0"/>
              <w:textAlignment w:val="center"/>
              <w:rPr>
                <w:rFonts w:cs="Times New Roman"/>
                <w:kern w:val="0"/>
                <w:sz w:val="21"/>
                <w:szCs w:val="21"/>
                <w:lang w:bidi="ar"/>
                <w14:ligatures w14:val="none"/>
              </w:rPr>
            </w:pPr>
            <w:r w:rsidRPr="005D1549">
              <w:rPr>
                <w:rFonts w:cs="Times New Roman" w:hint="eastAsia"/>
                <w:kern w:val="0"/>
                <w:sz w:val="21"/>
                <w:szCs w:val="21"/>
                <w:lang w:bidi="ar"/>
                <w14:ligatures w14:val="none"/>
              </w:rPr>
              <w:t>金属储罐（壁厚大于</w:t>
            </w:r>
            <w:r w:rsidRPr="005D1549">
              <w:rPr>
                <w:rFonts w:cs="Times New Roman" w:hint="eastAsia"/>
                <w:kern w:val="0"/>
                <w:sz w:val="21"/>
                <w:szCs w:val="21"/>
                <w:lang w:bidi="ar"/>
                <w14:ligatures w14:val="none"/>
              </w:rPr>
              <w:t>4mm</w:t>
            </w:r>
            <w:r w:rsidRPr="005D1549">
              <w:rPr>
                <w:rFonts w:cs="Times New Roman" w:hint="eastAsia"/>
                <w:kern w:val="0"/>
                <w:sz w:val="21"/>
                <w:szCs w:val="21"/>
                <w:lang w:bidi="ar"/>
                <w14:ligatures w14:val="none"/>
              </w:rPr>
              <w:t>）的利用其自身金属壳体做接闪器，装卸车罩棚、泵棚和办公楼、研发楼在屋顶采用φ</w:t>
            </w:r>
            <w:r w:rsidRPr="005D1549">
              <w:rPr>
                <w:rFonts w:cs="Times New Roman" w:hint="eastAsia"/>
                <w:kern w:val="0"/>
                <w:sz w:val="21"/>
                <w:szCs w:val="21"/>
                <w:lang w:bidi="ar"/>
                <w14:ligatures w14:val="none"/>
              </w:rPr>
              <w:t>12</w:t>
            </w:r>
            <w:r w:rsidRPr="005D1549">
              <w:rPr>
                <w:rFonts w:cs="Times New Roman" w:hint="eastAsia"/>
                <w:kern w:val="0"/>
                <w:sz w:val="21"/>
                <w:szCs w:val="21"/>
                <w:lang w:bidi="ar"/>
                <w14:ligatures w14:val="none"/>
              </w:rPr>
              <w:t>热镀锌圆钢组成接闪网格，凡突出屋面的所有金属构件及预埋铁件等均应与避雷网可靠焊接。</w:t>
            </w:r>
          </w:p>
          <w:p w14:paraId="57DDB732" w14:textId="77777777" w:rsidR="00532DAB" w:rsidRPr="005D1549" w:rsidRDefault="00532DAB" w:rsidP="00AA1A6D">
            <w:pPr>
              <w:widowControl/>
              <w:spacing w:line="240" w:lineRule="auto"/>
              <w:ind w:firstLineChars="0" w:firstLine="0"/>
              <w:textAlignment w:val="center"/>
              <w:rPr>
                <w:rFonts w:cs="Times New Roman"/>
                <w:kern w:val="0"/>
                <w:sz w:val="21"/>
                <w:szCs w:val="21"/>
                <w:lang w:bidi="ar"/>
                <w14:ligatures w14:val="none"/>
              </w:rPr>
            </w:pPr>
            <w:r w:rsidRPr="005D1549">
              <w:rPr>
                <w:rFonts w:cs="Times New Roman" w:hint="eastAsia"/>
                <w:kern w:val="0"/>
                <w:sz w:val="21"/>
                <w:szCs w:val="21"/>
                <w:lang w:bidi="ar"/>
                <w14:ligatures w14:val="none"/>
              </w:rPr>
              <w:t>原则上采用结构柱（柱内主钢筋）、钢柱作接地引下线，并以建构筑物基础作接地极，沿建构筑物周围接地干线设接地极，接地引下线在距地面</w:t>
            </w:r>
            <w:r w:rsidRPr="005D1549">
              <w:rPr>
                <w:rFonts w:cs="Times New Roman" w:hint="eastAsia"/>
                <w:kern w:val="0"/>
                <w:sz w:val="21"/>
                <w:szCs w:val="21"/>
                <w:lang w:bidi="ar"/>
                <w14:ligatures w14:val="none"/>
              </w:rPr>
              <w:t>0.3m</w:t>
            </w: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1.8m</w:t>
            </w:r>
            <w:r w:rsidRPr="005D1549">
              <w:rPr>
                <w:rFonts w:cs="Times New Roman" w:hint="eastAsia"/>
                <w:kern w:val="0"/>
                <w:sz w:val="21"/>
                <w:szCs w:val="21"/>
                <w:lang w:bidi="ar"/>
                <w14:ligatures w14:val="none"/>
              </w:rPr>
              <w:t>处留出抽头，并在此接断接卡，用以测量接地电阻并与全厂主接地网连接。防直击雷用的每根引下线所直接连接的接地体</w:t>
            </w: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其冲击接地电阻不应大于</w:t>
            </w:r>
            <w:r w:rsidRPr="005D1549">
              <w:rPr>
                <w:rFonts w:cs="Times New Roman" w:hint="eastAsia"/>
                <w:kern w:val="0"/>
                <w:sz w:val="21"/>
                <w:szCs w:val="21"/>
                <w:lang w:bidi="ar"/>
                <w14:ligatures w14:val="none"/>
              </w:rPr>
              <w:t>10</w:t>
            </w:r>
            <w:r w:rsidRPr="005D1549">
              <w:rPr>
                <w:rFonts w:cs="Times New Roman" w:hint="eastAsia"/>
                <w:kern w:val="0"/>
                <w:sz w:val="21"/>
                <w:szCs w:val="21"/>
                <w:lang w:bidi="ar"/>
                <w14:ligatures w14:val="none"/>
              </w:rPr>
              <w:t>Ω。敷设在混凝土中作为防雷装置的钢筋或圆钢，当仅为一根时，其直径不应小于</w:t>
            </w:r>
            <w:r w:rsidRPr="005D1549">
              <w:rPr>
                <w:rFonts w:cs="Times New Roman" w:hint="eastAsia"/>
                <w:kern w:val="0"/>
                <w:sz w:val="21"/>
                <w:szCs w:val="21"/>
                <w:lang w:bidi="ar"/>
                <w14:ligatures w14:val="none"/>
              </w:rPr>
              <w:t>10mm</w:t>
            </w:r>
            <w:r w:rsidRPr="005D1549">
              <w:rPr>
                <w:rFonts w:cs="Times New Roman" w:hint="eastAsia"/>
                <w:kern w:val="0"/>
                <w:sz w:val="21"/>
                <w:szCs w:val="21"/>
                <w:lang w:bidi="ar"/>
                <w14:ligatures w14:val="none"/>
              </w:rPr>
              <w:t>。构建内有箍筋连接的钢筋或成网状的钢筋，其箍筋与钢筋应采用土建施工的绑扎法、螺丝、对焊或搭焊连接。单根钢筋、圆钢或外引预埋连接板、线与构建内钢筋应焊接或采用螺栓紧固的卡夹器连接。构件之间必须连接成电气通路。</w:t>
            </w:r>
          </w:p>
          <w:p w14:paraId="6FC9D1F4" w14:textId="77777777" w:rsidR="00532DAB" w:rsidRPr="005D1549" w:rsidRDefault="00532DAB" w:rsidP="00AA1A6D">
            <w:pPr>
              <w:widowControl/>
              <w:spacing w:line="240" w:lineRule="auto"/>
              <w:ind w:firstLineChars="0" w:firstLine="0"/>
              <w:textAlignment w:val="center"/>
              <w:rPr>
                <w:rFonts w:cs="Times New Roman"/>
                <w:kern w:val="0"/>
                <w:sz w:val="21"/>
                <w:szCs w:val="21"/>
                <w:lang w:bidi="ar"/>
                <w14:ligatures w14:val="none"/>
              </w:rPr>
            </w:pPr>
            <w:r w:rsidRPr="005D1549">
              <w:rPr>
                <w:rFonts w:cs="Times New Roman" w:hint="eastAsia"/>
                <w:kern w:val="0"/>
                <w:sz w:val="21"/>
                <w:szCs w:val="21"/>
                <w:lang w:bidi="ar"/>
                <w14:ligatures w14:val="none"/>
              </w:rPr>
              <w:lastRenderedPageBreak/>
              <w:t>工艺管架通过立柱与接地装置相连，接地点不大于</w:t>
            </w:r>
            <w:r w:rsidRPr="005D1549">
              <w:rPr>
                <w:rFonts w:cs="Times New Roman" w:hint="eastAsia"/>
                <w:kern w:val="0"/>
                <w:sz w:val="21"/>
                <w:szCs w:val="21"/>
                <w:lang w:bidi="ar"/>
                <w14:ligatures w14:val="none"/>
              </w:rPr>
              <w:t>18m</w:t>
            </w:r>
            <w:r w:rsidRPr="005D1549">
              <w:rPr>
                <w:rFonts w:cs="Times New Roman" w:hint="eastAsia"/>
                <w:kern w:val="0"/>
                <w:sz w:val="21"/>
                <w:szCs w:val="21"/>
                <w:lang w:bidi="ar"/>
                <w14:ligatures w14:val="none"/>
              </w:rPr>
              <w:t>，每组管架的接地不少于</w:t>
            </w:r>
            <w:r w:rsidRPr="005D1549">
              <w:rPr>
                <w:rFonts w:cs="Times New Roman" w:hint="eastAsia"/>
                <w:kern w:val="0"/>
                <w:sz w:val="21"/>
                <w:szCs w:val="21"/>
                <w:lang w:bidi="ar"/>
                <w14:ligatures w14:val="none"/>
              </w:rPr>
              <w:t>2</w:t>
            </w:r>
            <w:r w:rsidRPr="005D1549">
              <w:rPr>
                <w:rFonts w:cs="Times New Roman" w:hint="eastAsia"/>
                <w:kern w:val="0"/>
                <w:sz w:val="21"/>
                <w:szCs w:val="21"/>
                <w:lang w:bidi="ar"/>
                <w14:ligatures w14:val="none"/>
              </w:rPr>
              <w:t>处。每根金属管道均与已接地的管架做等电位连接，多根金属管可互相连接后，再与已接地的管架做等电位连接。</w:t>
            </w:r>
          </w:p>
          <w:p w14:paraId="2C8860D9" w14:textId="77777777" w:rsidR="00532DAB" w:rsidRPr="005D1549" w:rsidRDefault="00532DAB" w:rsidP="00AA1A6D">
            <w:pPr>
              <w:widowControl/>
              <w:spacing w:line="240" w:lineRule="auto"/>
              <w:ind w:firstLineChars="0" w:firstLine="0"/>
              <w:textAlignment w:val="center"/>
              <w:rPr>
                <w:rFonts w:cs="Times New Roman"/>
                <w:kern w:val="0"/>
                <w:sz w:val="21"/>
                <w:szCs w:val="21"/>
                <w:lang w:bidi="ar"/>
                <w14:ligatures w14:val="none"/>
              </w:rPr>
            </w:pPr>
            <w:r w:rsidRPr="005D1549">
              <w:rPr>
                <w:rFonts w:cs="Times New Roman" w:hint="eastAsia"/>
                <w:kern w:val="0"/>
                <w:sz w:val="21"/>
                <w:szCs w:val="21"/>
                <w:lang w:bidi="ar"/>
                <w14:ligatures w14:val="none"/>
              </w:rPr>
              <w:t>各建构筑物自成接地网，并与全厂接地网连接。</w:t>
            </w:r>
          </w:p>
          <w:p w14:paraId="06F82B32" w14:textId="77777777" w:rsidR="00532DAB" w:rsidRPr="005D1549" w:rsidRDefault="00532DAB" w:rsidP="00AA1A6D">
            <w:pPr>
              <w:widowControl/>
              <w:spacing w:line="240" w:lineRule="auto"/>
              <w:ind w:firstLineChars="0" w:firstLine="0"/>
              <w:textAlignment w:val="center"/>
              <w:rPr>
                <w:rFonts w:cs="Times New Roman"/>
                <w:kern w:val="0"/>
                <w:sz w:val="21"/>
                <w:szCs w:val="21"/>
                <w:lang w:bidi="ar"/>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2</w:t>
            </w:r>
            <w:r w:rsidRPr="005D1549">
              <w:rPr>
                <w:rFonts w:cs="Times New Roman" w:hint="eastAsia"/>
                <w:kern w:val="0"/>
                <w:sz w:val="21"/>
                <w:szCs w:val="21"/>
                <w:lang w:bidi="ar"/>
                <w14:ligatures w14:val="none"/>
              </w:rPr>
              <w:t>）防过电压（内部及雷电过电压）保护</w:t>
            </w:r>
          </w:p>
          <w:p w14:paraId="799DBFC7" w14:textId="77777777" w:rsidR="00532DAB" w:rsidRPr="005D1549" w:rsidRDefault="00532DAB" w:rsidP="00AA1A6D">
            <w:pPr>
              <w:widowControl/>
              <w:spacing w:line="240" w:lineRule="auto"/>
              <w:ind w:firstLineChars="0" w:firstLine="0"/>
              <w:textAlignment w:val="center"/>
              <w:rPr>
                <w:rFonts w:cs="Times New Roman"/>
                <w:kern w:val="0"/>
                <w:sz w:val="21"/>
                <w:szCs w:val="21"/>
                <w:lang w:bidi="ar"/>
                <w14:ligatures w14:val="none"/>
              </w:rPr>
            </w:pPr>
            <w:r w:rsidRPr="005D1549">
              <w:rPr>
                <w:rFonts w:cs="Times New Roman" w:hint="eastAsia"/>
                <w:kern w:val="0"/>
                <w:sz w:val="21"/>
                <w:szCs w:val="21"/>
                <w:lang w:bidi="ar"/>
                <w14:ligatures w14:val="none"/>
              </w:rPr>
              <w:t>为防止雷电电磁脉冲对电子设备的损害，对微机系统，通讯系统等电子设备采用屏蔽电缆连接，合理布线并采取加装电子避雷器等措施限制侵入电子设备的雷电过电压。</w:t>
            </w:r>
          </w:p>
          <w:p w14:paraId="33D33259" w14:textId="77777777" w:rsidR="00532DAB" w:rsidRPr="005D1549" w:rsidRDefault="00532DAB" w:rsidP="00AA1A6D">
            <w:pPr>
              <w:widowControl/>
              <w:spacing w:line="240" w:lineRule="auto"/>
              <w:ind w:firstLineChars="0" w:firstLine="0"/>
              <w:textAlignment w:val="center"/>
              <w:rPr>
                <w:rFonts w:cs="Times New Roman"/>
                <w:kern w:val="0"/>
                <w:sz w:val="21"/>
                <w:szCs w:val="21"/>
                <w:lang w:bidi="ar"/>
                <w14:ligatures w14:val="none"/>
              </w:rPr>
            </w:pPr>
            <w:r w:rsidRPr="005D1549">
              <w:rPr>
                <w:rFonts w:cs="Times New Roman" w:hint="eastAsia"/>
                <w:kern w:val="0"/>
                <w:sz w:val="21"/>
                <w:szCs w:val="21"/>
                <w:lang w:bidi="ar"/>
                <w14:ligatures w14:val="none"/>
              </w:rPr>
              <w:t>低压开关柜的进线开关前侧、交流</w:t>
            </w:r>
            <w:r w:rsidRPr="005D1549">
              <w:rPr>
                <w:rFonts w:cs="Times New Roman" w:hint="eastAsia"/>
                <w:kern w:val="0"/>
                <w:sz w:val="21"/>
                <w:szCs w:val="21"/>
                <w:lang w:bidi="ar"/>
                <w14:ligatures w14:val="none"/>
              </w:rPr>
              <w:t>UPS</w:t>
            </w:r>
            <w:r w:rsidRPr="005D1549">
              <w:rPr>
                <w:rFonts w:cs="Times New Roman" w:hint="eastAsia"/>
                <w:kern w:val="0"/>
                <w:sz w:val="21"/>
                <w:szCs w:val="21"/>
                <w:lang w:bidi="ar"/>
                <w14:ligatures w14:val="none"/>
              </w:rPr>
              <w:t>馈线开关后侧、仪表电源等位置，加装浪涌保护器。</w:t>
            </w:r>
          </w:p>
          <w:p w14:paraId="483F6051" w14:textId="77777777" w:rsidR="00B70140" w:rsidRPr="00B70140" w:rsidRDefault="00532DAB" w:rsidP="00AA1A6D">
            <w:pPr>
              <w:widowControl/>
              <w:spacing w:line="240" w:lineRule="auto"/>
              <w:ind w:firstLineChars="0" w:firstLine="0"/>
              <w:textAlignment w:val="center"/>
              <w:rPr>
                <w:rFonts w:cs="Times New Roman"/>
                <w:kern w:val="0"/>
                <w:sz w:val="21"/>
                <w:szCs w:val="21"/>
                <w:lang w:bidi="ar"/>
                <w14:ligatures w14:val="none"/>
              </w:rPr>
            </w:pPr>
            <w:r w:rsidRPr="005D1549">
              <w:rPr>
                <w:rFonts w:cs="Times New Roman" w:hint="eastAsia"/>
                <w:kern w:val="0"/>
                <w:sz w:val="21"/>
                <w:szCs w:val="21"/>
                <w:lang w:bidi="ar"/>
                <w14:ligatures w14:val="none"/>
              </w:rPr>
              <w:t>为防止感应雷击，在建筑物内的金属物体，如设备外壳，管道，金属构架等需用接地线连接到设在建筑物四周地下的接地环路上。对相距</w:t>
            </w:r>
            <w:r w:rsidRPr="005D1549">
              <w:rPr>
                <w:rFonts w:cs="Times New Roman" w:hint="eastAsia"/>
                <w:kern w:val="0"/>
                <w:sz w:val="21"/>
                <w:szCs w:val="21"/>
                <w:lang w:bidi="ar"/>
                <w14:ligatures w14:val="none"/>
              </w:rPr>
              <w:t>100mm</w:t>
            </w:r>
            <w:r w:rsidRPr="005D1549">
              <w:rPr>
                <w:rFonts w:cs="Times New Roman" w:hint="eastAsia"/>
                <w:kern w:val="0"/>
                <w:sz w:val="21"/>
                <w:szCs w:val="21"/>
                <w:lang w:bidi="ar"/>
                <w14:ligatures w14:val="none"/>
              </w:rPr>
              <w:t>及以下平行敷设金属管道，应每隔</w:t>
            </w:r>
            <w:r w:rsidRPr="005D1549">
              <w:rPr>
                <w:rFonts w:cs="Times New Roman" w:hint="eastAsia"/>
                <w:kern w:val="0"/>
                <w:sz w:val="21"/>
                <w:szCs w:val="21"/>
                <w:lang w:bidi="ar"/>
                <w14:ligatures w14:val="none"/>
              </w:rPr>
              <w:t>20m</w:t>
            </w:r>
            <w:r w:rsidRPr="005D1549">
              <w:rPr>
                <w:rFonts w:cs="Times New Roman" w:hint="eastAsia"/>
                <w:kern w:val="0"/>
                <w:sz w:val="21"/>
                <w:szCs w:val="21"/>
                <w:lang w:bidi="ar"/>
                <w14:ligatures w14:val="none"/>
              </w:rPr>
              <w:t>另用</w:t>
            </w:r>
            <w:r w:rsidRPr="005D1549">
              <w:rPr>
                <w:rFonts w:cs="Times New Roman" w:hint="eastAsia"/>
                <w:kern w:val="0"/>
                <w:sz w:val="21"/>
                <w:szCs w:val="21"/>
                <w:lang w:bidi="ar"/>
                <w14:ligatures w14:val="none"/>
              </w:rPr>
              <w:t>6</w:t>
            </w: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35mm</w:t>
            </w:r>
            <w:r w:rsidRPr="005D1549">
              <w:rPr>
                <w:rFonts w:cs="Times New Roman" w:hint="eastAsia"/>
                <w:kern w:val="0"/>
                <w:sz w:val="21"/>
                <w:szCs w:val="21"/>
                <w:vertAlign w:val="superscript"/>
                <w:lang w:bidi="ar"/>
                <w14:ligatures w14:val="none"/>
              </w:rPr>
              <w:t>2</w:t>
            </w:r>
            <w:r w:rsidRPr="005D1549">
              <w:rPr>
                <w:rFonts w:cs="Times New Roman" w:hint="eastAsia"/>
                <w:kern w:val="0"/>
                <w:sz w:val="21"/>
                <w:szCs w:val="21"/>
                <w:lang w:bidi="ar"/>
                <w14:ligatures w14:val="none"/>
              </w:rPr>
              <w:t>的铜芯导线跨接一次，交叉净距小于</w:t>
            </w:r>
            <w:r w:rsidRPr="005D1549">
              <w:rPr>
                <w:rFonts w:cs="Times New Roman" w:hint="eastAsia"/>
                <w:kern w:val="0"/>
                <w:sz w:val="21"/>
                <w:szCs w:val="21"/>
                <w:lang w:bidi="ar"/>
                <w14:ligatures w14:val="none"/>
              </w:rPr>
              <w:t>100mm</w:t>
            </w:r>
            <w:r w:rsidRPr="005D1549">
              <w:rPr>
                <w:rFonts w:cs="Times New Roman" w:hint="eastAsia"/>
                <w:kern w:val="0"/>
                <w:sz w:val="21"/>
                <w:szCs w:val="21"/>
                <w:lang w:bidi="ar"/>
                <w14:ligatures w14:val="none"/>
              </w:rPr>
              <w:t>时，其交叉处也跨接。为防止高电位传入，架空金属管道在进出建筑物处，与防雷电感应接地装置相连或就近接至防雷或电气设备的接地装置上。其冲击接地电阻不宜大于</w:t>
            </w:r>
            <w:r w:rsidRPr="005D1549">
              <w:rPr>
                <w:rFonts w:cs="Times New Roman" w:hint="eastAsia"/>
                <w:kern w:val="0"/>
                <w:sz w:val="21"/>
                <w:szCs w:val="21"/>
                <w:lang w:bidi="ar"/>
                <w14:ligatures w14:val="none"/>
              </w:rPr>
              <w:t>30</w:t>
            </w:r>
            <w:r w:rsidRPr="005D1549">
              <w:rPr>
                <w:rFonts w:cs="Times New Roman" w:hint="eastAsia"/>
                <w:kern w:val="0"/>
                <w:sz w:val="21"/>
                <w:szCs w:val="21"/>
                <w:lang w:bidi="ar"/>
                <w14:ligatures w14:val="none"/>
              </w:rPr>
              <w:t>Ω。在防雷建筑物中当长金属物的弯头、阀门、法兰盘等连接处的过渡电阻大于</w:t>
            </w:r>
            <w:r w:rsidRPr="005D1549">
              <w:rPr>
                <w:rFonts w:cs="Times New Roman" w:hint="eastAsia"/>
                <w:kern w:val="0"/>
                <w:sz w:val="21"/>
                <w:szCs w:val="21"/>
                <w:lang w:bidi="ar"/>
                <w14:ligatures w14:val="none"/>
              </w:rPr>
              <w:t>0.03</w:t>
            </w:r>
            <w:r w:rsidRPr="005D1549">
              <w:rPr>
                <w:rFonts w:cs="Times New Roman" w:hint="eastAsia"/>
                <w:kern w:val="0"/>
                <w:sz w:val="21"/>
                <w:szCs w:val="21"/>
                <w:lang w:bidi="ar"/>
                <w14:ligatures w14:val="none"/>
              </w:rPr>
              <w:t>Ω时，连接处用金属线跨接。</w:t>
            </w:r>
          </w:p>
        </w:tc>
        <w:tc>
          <w:tcPr>
            <w:tcW w:w="239" w:type="pct"/>
            <w:vAlign w:val="center"/>
          </w:tcPr>
          <w:p w14:paraId="425ED10D"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lastRenderedPageBreak/>
              <w:t>是</w:t>
            </w:r>
          </w:p>
        </w:tc>
        <w:tc>
          <w:tcPr>
            <w:tcW w:w="1477" w:type="pct"/>
            <w:vAlign w:val="center"/>
          </w:tcPr>
          <w:p w14:paraId="4A86C074" w14:textId="77777777" w:rsidR="00B70140" w:rsidRPr="00B70140" w:rsidRDefault="000C190B" w:rsidP="00AA1A6D">
            <w:pPr>
              <w:spacing w:line="240" w:lineRule="auto"/>
              <w:ind w:firstLineChars="0" w:firstLine="0"/>
              <w:rPr>
                <w:rFonts w:cs="Times New Roman"/>
                <w:sz w:val="21"/>
                <w:szCs w:val="21"/>
                <w14:ligatures w14:val="none"/>
              </w:rPr>
            </w:pPr>
            <w:r w:rsidRPr="000C190B">
              <w:rPr>
                <w:rFonts w:cs="Times New Roman" w:hint="eastAsia"/>
                <w:sz w:val="21"/>
                <w:szCs w:val="21"/>
                <w:lang w:bidi="en-US"/>
                <w14:ligatures w14:val="none"/>
              </w:rPr>
              <w:t>本项目罐组、装卸车场地及泵棚按二类防雷设计，办公楼、研发楼按三类防雷设计。</w:t>
            </w:r>
          </w:p>
        </w:tc>
        <w:tc>
          <w:tcPr>
            <w:tcW w:w="314" w:type="pct"/>
            <w:vAlign w:val="center"/>
          </w:tcPr>
          <w:p w14:paraId="2E920F16"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4C74C7" w:rsidRPr="00B70140" w14:paraId="34789FA5" w14:textId="77777777" w:rsidTr="008A73C3">
        <w:trPr>
          <w:trHeight w:val="454"/>
          <w:jc w:val="center"/>
        </w:trPr>
        <w:tc>
          <w:tcPr>
            <w:tcW w:w="223" w:type="pct"/>
            <w:vMerge/>
            <w:vAlign w:val="center"/>
          </w:tcPr>
          <w:p w14:paraId="6CE42E11"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08C82336" w14:textId="77777777" w:rsidR="00AA1A6D" w:rsidRPr="005D1549" w:rsidRDefault="00AA1A6D"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设备接地：</w:t>
            </w:r>
          </w:p>
          <w:p w14:paraId="00FB8ACA" w14:textId="77777777" w:rsidR="00AA1A6D" w:rsidRPr="005D1549" w:rsidRDefault="00AA1A6D"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所有室内及室外电气设备之不带电金属外壳及工艺要求接地的非用电设备应可靠接地。</w:t>
            </w:r>
          </w:p>
          <w:p w14:paraId="4D081563" w14:textId="77777777" w:rsidR="00B70140" w:rsidRPr="00B70140" w:rsidRDefault="00AA1A6D"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Times New Roman" w:hint="eastAsia"/>
                <w:color w:val="000000"/>
                <w:kern w:val="0"/>
                <w:sz w:val="21"/>
                <w:szCs w:val="21"/>
                <w:lang w:bidi="ar"/>
                <w14:ligatures w14:val="none"/>
              </w:rPr>
              <w:t>保护线及接地线与设备、接地总母线、总接地线端子间的连接，应保证可靠的电气联接。不允许把几个应予保护接地的部分串联后，再用一根接地线与接地体相连接。各生产装置区内所有用电设备的外露可导电部分，必须用单独的保护线与保护线干线（</w:t>
            </w:r>
            <w:r w:rsidRPr="005D1549">
              <w:rPr>
                <w:rFonts w:cs="Times New Roman" w:hint="eastAsia"/>
                <w:color w:val="000000"/>
                <w:kern w:val="0"/>
                <w:sz w:val="21"/>
                <w:szCs w:val="21"/>
                <w:lang w:bidi="ar"/>
                <w14:ligatures w14:val="none"/>
              </w:rPr>
              <w:t>PE</w:t>
            </w:r>
            <w:r w:rsidRPr="005D1549">
              <w:rPr>
                <w:rFonts w:cs="Times New Roman" w:hint="eastAsia"/>
                <w:color w:val="000000"/>
                <w:kern w:val="0"/>
                <w:sz w:val="21"/>
                <w:szCs w:val="21"/>
                <w:lang w:bidi="ar"/>
                <w14:ligatures w14:val="none"/>
              </w:rPr>
              <w:t>）相连或用单独的接地线与接地体相连。保护线上不应设置保护电器及隔离电器，但允许设置供测量用的只有用工具才能断开的接点。安装在已可靠接地的钢结构上的电气设备但在爆炸性危险区域内还需通过专用接地线接入接地网。</w:t>
            </w:r>
          </w:p>
        </w:tc>
        <w:tc>
          <w:tcPr>
            <w:tcW w:w="239" w:type="pct"/>
            <w:vAlign w:val="center"/>
          </w:tcPr>
          <w:p w14:paraId="4A296509"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3115E90E" w14:textId="77777777" w:rsidR="00B70140" w:rsidRPr="00B70140" w:rsidRDefault="000C190B" w:rsidP="00AA1A6D">
            <w:pPr>
              <w:spacing w:line="240" w:lineRule="auto"/>
              <w:ind w:firstLineChars="0" w:firstLine="0"/>
              <w:rPr>
                <w:rFonts w:cs="Times New Roman"/>
                <w:sz w:val="21"/>
                <w:szCs w:val="21"/>
                <w14:ligatures w14:val="none"/>
              </w:rPr>
            </w:pPr>
            <w:r w:rsidRPr="000C190B">
              <w:rPr>
                <w:rFonts w:cs="Times New Roman" w:hint="eastAsia"/>
                <w:color w:val="000000"/>
                <w:kern w:val="0"/>
                <w:sz w:val="21"/>
                <w:szCs w:val="21"/>
                <w:lang w:bidi="ar"/>
                <w14:ligatures w14:val="none"/>
              </w:rPr>
              <w:t>所有室内及室外电气设备之不带电金属外壳及工艺要求接地的非用电设备应可靠接地</w:t>
            </w:r>
          </w:p>
        </w:tc>
        <w:tc>
          <w:tcPr>
            <w:tcW w:w="314" w:type="pct"/>
            <w:vAlign w:val="center"/>
          </w:tcPr>
          <w:p w14:paraId="309A8F4F"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4C74C7" w:rsidRPr="00B70140" w14:paraId="573A0818" w14:textId="77777777" w:rsidTr="008A73C3">
        <w:trPr>
          <w:trHeight w:val="454"/>
          <w:jc w:val="center"/>
        </w:trPr>
        <w:tc>
          <w:tcPr>
            <w:tcW w:w="223" w:type="pct"/>
            <w:vMerge/>
            <w:vAlign w:val="center"/>
          </w:tcPr>
          <w:p w14:paraId="12913D88"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68F253E9" w14:textId="77777777" w:rsidR="00AA1A6D" w:rsidRPr="005D1549" w:rsidRDefault="00AA1A6D" w:rsidP="00AA1A6D">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防静电接地：</w:t>
            </w:r>
          </w:p>
          <w:p w14:paraId="3389F2C1" w14:textId="77777777" w:rsidR="00AA1A6D" w:rsidRPr="005D1549" w:rsidRDefault="00AA1A6D" w:rsidP="00AA1A6D">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根据《石油化工静电接地设计规范》</w:t>
            </w:r>
            <w:r w:rsidRPr="005D1549">
              <w:rPr>
                <w:rFonts w:cs="宋体" w:hint="eastAsia"/>
                <w:color w:val="000000"/>
                <w:kern w:val="0"/>
                <w:sz w:val="21"/>
                <w:szCs w:val="21"/>
                <w:lang w:bidi="ar"/>
                <w14:ligatures w14:val="none"/>
              </w:rPr>
              <w:t>SH3097-2017</w:t>
            </w:r>
            <w:r w:rsidRPr="005D1549">
              <w:rPr>
                <w:rFonts w:cs="宋体" w:hint="eastAsia"/>
                <w:color w:val="000000"/>
                <w:kern w:val="0"/>
                <w:sz w:val="21"/>
                <w:szCs w:val="21"/>
                <w:lang w:bidi="ar"/>
                <w14:ligatures w14:val="none"/>
              </w:rPr>
              <w:t>的要求，在生产加工、储运过程中，设备、管道操作工具及人体等，有可能产生和积聚静电而造成静电危害时，应装</w:t>
            </w:r>
            <w:r w:rsidRPr="005D1549">
              <w:rPr>
                <w:rFonts w:cs="宋体" w:hint="eastAsia"/>
                <w:color w:val="000000"/>
                <w:kern w:val="0"/>
                <w:sz w:val="21"/>
                <w:szCs w:val="21"/>
                <w:lang w:bidi="ar"/>
                <w14:ligatures w14:val="none"/>
              </w:rPr>
              <w:lastRenderedPageBreak/>
              <w:t>设防静电接地。生产装置防静电设计应根据生产工艺要求、作业环境特点和物料性质采取相应的防静电措施。</w:t>
            </w:r>
          </w:p>
          <w:p w14:paraId="4E32992C" w14:textId="77777777" w:rsidR="00AA1A6D" w:rsidRPr="005D1549" w:rsidRDefault="00AA1A6D" w:rsidP="00AA1A6D">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①固定设备（塔、容器、机泵、换热器等）的外壳，应进行静电接地，直径大于等于</w:t>
            </w:r>
            <w:r w:rsidRPr="005D1549">
              <w:rPr>
                <w:rFonts w:cs="宋体" w:hint="eastAsia"/>
                <w:color w:val="000000"/>
                <w:kern w:val="0"/>
                <w:sz w:val="21"/>
                <w:szCs w:val="21"/>
                <w:lang w:bidi="ar"/>
                <w14:ligatures w14:val="none"/>
              </w:rPr>
              <w:t>2.5m</w:t>
            </w:r>
            <w:r w:rsidRPr="005D1549">
              <w:rPr>
                <w:rFonts w:cs="宋体" w:hint="eastAsia"/>
                <w:color w:val="000000"/>
                <w:kern w:val="0"/>
                <w:sz w:val="21"/>
                <w:szCs w:val="21"/>
                <w:lang w:bidi="ar"/>
                <w14:ligatures w14:val="none"/>
              </w:rPr>
              <w:t>或容积大于等于</w:t>
            </w:r>
            <w:r w:rsidRPr="005D1549">
              <w:rPr>
                <w:rFonts w:cs="宋体" w:hint="eastAsia"/>
                <w:color w:val="000000"/>
                <w:kern w:val="0"/>
                <w:sz w:val="21"/>
                <w:szCs w:val="21"/>
                <w:lang w:bidi="ar"/>
                <w14:ligatures w14:val="none"/>
              </w:rPr>
              <w:t>50m</w:t>
            </w:r>
            <w:r w:rsidRPr="005D1549">
              <w:rPr>
                <w:rFonts w:cs="宋体" w:hint="eastAsia"/>
                <w:color w:val="000000"/>
                <w:kern w:val="0"/>
                <w:sz w:val="21"/>
                <w:szCs w:val="21"/>
                <w:vertAlign w:val="superscript"/>
                <w:lang w:bidi="ar"/>
                <w14:ligatures w14:val="none"/>
              </w:rPr>
              <w:t>3</w:t>
            </w:r>
            <w:r w:rsidRPr="005D1549">
              <w:rPr>
                <w:rFonts w:cs="宋体" w:hint="eastAsia"/>
                <w:color w:val="000000"/>
                <w:kern w:val="0"/>
                <w:sz w:val="21"/>
                <w:szCs w:val="21"/>
                <w:lang w:bidi="ar"/>
                <w14:ligatures w14:val="none"/>
              </w:rPr>
              <w:t>的设备，其接地点不应小于</w:t>
            </w:r>
            <w:r w:rsidRPr="005D1549">
              <w:rPr>
                <w:rFonts w:cs="宋体" w:hint="eastAsia"/>
                <w:color w:val="000000"/>
                <w:kern w:val="0"/>
                <w:sz w:val="21"/>
                <w:szCs w:val="21"/>
                <w:lang w:bidi="ar"/>
                <w14:ligatures w14:val="none"/>
              </w:rPr>
              <w:t>2</w:t>
            </w:r>
            <w:r w:rsidRPr="005D1549">
              <w:rPr>
                <w:rFonts w:cs="宋体" w:hint="eastAsia"/>
                <w:color w:val="000000"/>
                <w:kern w:val="0"/>
                <w:sz w:val="21"/>
                <w:szCs w:val="21"/>
                <w:lang w:bidi="ar"/>
                <w14:ligatures w14:val="none"/>
              </w:rPr>
              <w:t>处，接地点应沿设备外围均匀布置，其间距不大于</w:t>
            </w:r>
            <w:r w:rsidRPr="005D1549">
              <w:rPr>
                <w:rFonts w:cs="宋体" w:hint="eastAsia"/>
                <w:color w:val="000000"/>
                <w:kern w:val="0"/>
                <w:sz w:val="21"/>
                <w:szCs w:val="21"/>
                <w:lang w:bidi="ar"/>
                <w14:ligatures w14:val="none"/>
              </w:rPr>
              <w:t>30m</w:t>
            </w:r>
            <w:r w:rsidRPr="005D1549">
              <w:rPr>
                <w:rFonts w:cs="宋体" w:hint="eastAsia"/>
                <w:color w:val="000000"/>
                <w:kern w:val="0"/>
                <w:sz w:val="21"/>
                <w:szCs w:val="21"/>
                <w:lang w:bidi="ar"/>
                <w14:ligatures w14:val="none"/>
              </w:rPr>
              <w:t>。</w:t>
            </w:r>
          </w:p>
          <w:p w14:paraId="062B1CA2" w14:textId="77777777" w:rsidR="00AA1A6D" w:rsidRPr="005D1549" w:rsidRDefault="00AA1A6D" w:rsidP="00AA1A6D">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②储罐各金属构件应与罐体等电位连接并接地。在罐组及储罐的上罐扶梯入口处设消除人体静电装置。在爆炸危险区域内选择防爆型消除人体静电设施。</w:t>
            </w:r>
          </w:p>
          <w:p w14:paraId="3EF618B1" w14:textId="77777777" w:rsidR="00AA1A6D" w:rsidRPr="005D1549" w:rsidRDefault="00AA1A6D" w:rsidP="00AA1A6D">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③管道在进出装置区（含生产车间厂房）处、分支处进行接地，长距离管道在始端、末端、分支处以及每隔</w:t>
            </w:r>
            <w:r w:rsidRPr="005D1549">
              <w:rPr>
                <w:rFonts w:cs="宋体" w:hint="eastAsia"/>
                <w:color w:val="000000"/>
                <w:kern w:val="0"/>
                <w:sz w:val="21"/>
                <w:szCs w:val="21"/>
                <w:lang w:bidi="ar"/>
                <w14:ligatures w14:val="none"/>
              </w:rPr>
              <w:t>100m</w:t>
            </w:r>
            <w:r w:rsidRPr="005D1549">
              <w:rPr>
                <w:rFonts w:cs="宋体" w:hint="eastAsia"/>
                <w:color w:val="000000"/>
                <w:kern w:val="0"/>
                <w:sz w:val="21"/>
                <w:szCs w:val="21"/>
                <w:lang w:bidi="ar"/>
                <w14:ligatures w14:val="none"/>
              </w:rPr>
              <w:t>接地一次，平行管道净距小于</w:t>
            </w:r>
            <w:r w:rsidRPr="005D1549">
              <w:rPr>
                <w:rFonts w:cs="宋体" w:hint="eastAsia"/>
                <w:color w:val="000000"/>
                <w:kern w:val="0"/>
                <w:sz w:val="21"/>
                <w:szCs w:val="21"/>
                <w:lang w:bidi="ar"/>
                <w14:ligatures w14:val="none"/>
              </w:rPr>
              <w:t>100mm</w:t>
            </w:r>
            <w:r w:rsidRPr="005D1549">
              <w:rPr>
                <w:rFonts w:cs="宋体" w:hint="eastAsia"/>
                <w:color w:val="000000"/>
                <w:kern w:val="0"/>
                <w:sz w:val="21"/>
                <w:szCs w:val="21"/>
                <w:lang w:bidi="ar"/>
                <w14:ligatures w14:val="none"/>
              </w:rPr>
              <w:t>时，每隔</w:t>
            </w:r>
            <w:r w:rsidRPr="005D1549">
              <w:rPr>
                <w:rFonts w:cs="宋体" w:hint="eastAsia"/>
                <w:color w:val="000000"/>
                <w:kern w:val="0"/>
                <w:sz w:val="21"/>
                <w:szCs w:val="21"/>
                <w:lang w:bidi="ar"/>
                <w14:ligatures w14:val="none"/>
              </w:rPr>
              <w:t>20m</w:t>
            </w:r>
            <w:r w:rsidRPr="005D1549">
              <w:rPr>
                <w:rFonts w:cs="宋体" w:hint="eastAsia"/>
                <w:color w:val="000000"/>
                <w:kern w:val="0"/>
                <w:sz w:val="21"/>
                <w:szCs w:val="21"/>
                <w:lang w:bidi="ar"/>
                <w14:ligatures w14:val="none"/>
              </w:rPr>
              <w:t>加跨接线。当管道交叉净距小于</w:t>
            </w:r>
            <w:r w:rsidRPr="005D1549">
              <w:rPr>
                <w:rFonts w:cs="宋体" w:hint="eastAsia"/>
                <w:color w:val="000000"/>
                <w:kern w:val="0"/>
                <w:sz w:val="21"/>
                <w:szCs w:val="21"/>
                <w:lang w:bidi="ar"/>
                <w14:ligatures w14:val="none"/>
              </w:rPr>
              <w:t>100mm</w:t>
            </w:r>
            <w:r w:rsidRPr="005D1549">
              <w:rPr>
                <w:rFonts w:cs="宋体" w:hint="eastAsia"/>
                <w:color w:val="000000"/>
                <w:kern w:val="0"/>
                <w:sz w:val="21"/>
                <w:szCs w:val="21"/>
                <w:lang w:bidi="ar"/>
                <w14:ligatures w14:val="none"/>
              </w:rPr>
              <w:t>时，应加跨接线。当金属法兰采用金属螺栓或卡子紧固时，可不装静电连接线，但至少有两个螺栓或卡子间具有良好的导电接触面。</w:t>
            </w:r>
          </w:p>
          <w:p w14:paraId="021E0DBB" w14:textId="77777777" w:rsidR="00B70140" w:rsidRPr="00B70140" w:rsidRDefault="00AA1A6D"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宋体" w:hint="eastAsia"/>
                <w:color w:val="000000"/>
                <w:kern w:val="0"/>
                <w:sz w:val="21"/>
                <w:szCs w:val="21"/>
                <w:lang w:bidi="ar"/>
                <w14:ligatures w14:val="none"/>
              </w:rPr>
              <w:t>④汽车装卸罩棚内的金属管道、设备、构筑物等进行等电位连接并接地。在操作平台梯子入口处或平台上，设置消除人体静电设施，并与注入口距离大于</w:t>
            </w:r>
            <w:r w:rsidRPr="005D1549">
              <w:rPr>
                <w:rFonts w:cs="宋体" w:hint="eastAsia"/>
                <w:color w:val="000000"/>
                <w:kern w:val="0"/>
                <w:sz w:val="21"/>
                <w:szCs w:val="21"/>
                <w:lang w:bidi="ar"/>
                <w14:ligatures w14:val="none"/>
              </w:rPr>
              <w:t>1.5m</w:t>
            </w:r>
            <w:r w:rsidRPr="005D1549">
              <w:rPr>
                <w:rFonts w:cs="宋体" w:hint="eastAsia"/>
                <w:color w:val="000000"/>
                <w:kern w:val="0"/>
                <w:sz w:val="21"/>
                <w:szCs w:val="21"/>
                <w:lang w:bidi="ar"/>
                <w14:ligatures w14:val="none"/>
              </w:rPr>
              <w:t>。</w:t>
            </w:r>
          </w:p>
        </w:tc>
        <w:tc>
          <w:tcPr>
            <w:tcW w:w="239" w:type="pct"/>
            <w:vAlign w:val="center"/>
          </w:tcPr>
          <w:p w14:paraId="560160BA"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lastRenderedPageBreak/>
              <w:t>是</w:t>
            </w:r>
          </w:p>
        </w:tc>
        <w:tc>
          <w:tcPr>
            <w:tcW w:w="1477" w:type="pct"/>
            <w:vAlign w:val="center"/>
          </w:tcPr>
          <w:p w14:paraId="0DE89658" w14:textId="77777777" w:rsidR="00B70140" w:rsidRPr="00B70140" w:rsidRDefault="004A2D12" w:rsidP="00AA1A6D">
            <w:pPr>
              <w:spacing w:line="240" w:lineRule="auto"/>
              <w:ind w:firstLineChars="0" w:firstLine="0"/>
              <w:rPr>
                <w:rFonts w:cs="Times New Roman"/>
                <w:sz w:val="21"/>
                <w:szCs w:val="21"/>
                <w14:ligatures w14:val="none"/>
              </w:rPr>
            </w:pPr>
            <w:r>
              <w:rPr>
                <w:rFonts w:cs="宋体" w:hint="eastAsia"/>
                <w:color w:val="000000"/>
                <w:kern w:val="0"/>
                <w:sz w:val="21"/>
                <w:szCs w:val="21"/>
                <w:lang w:bidi="ar"/>
                <w14:ligatures w14:val="none"/>
              </w:rPr>
              <w:t>本项目</w:t>
            </w:r>
            <w:r w:rsidRPr="004A2D12">
              <w:rPr>
                <w:rFonts w:cs="宋体" w:hint="eastAsia"/>
                <w:color w:val="000000"/>
                <w:kern w:val="0"/>
                <w:sz w:val="21"/>
                <w:szCs w:val="21"/>
                <w:lang w:bidi="ar"/>
                <w14:ligatures w14:val="none"/>
              </w:rPr>
              <w:t>生产装置防静电设计根据生产工艺要求、作业环境特点和物料性质采取相应的防静电措施。</w:t>
            </w:r>
          </w:p>
        </w:tc>
        <w:tc>
          <w:tcPr>
            <w:tcW w:w="314" w:type="pct"/>
            <w:vAlign w:val="center"/>
          </w:tcPr>
          <w:p w14:paraId="2EDC5F20"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4C74C7" w:rsidRPr="00B70140" w14:paraId="3B68FF11" w14:textId="77777777" w:rsidTr="008A73C3">
        <w:trPr>
          <w:trHeight w:val="454"/>
          <w:jc w:val="center"/>
        </w:trPr>
        <w:tc>
          <w:tcPr>
            <w:tcW w:w="223" w:type="pct"/>
            <w:vMerge/>
            <w:vAlign w:val="center"/>
          </w:tcPr>
          <w:p w14:paraId="685566C5"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2F547C8B" w14:textId="77777777" w:rsidR="00AA1A6D" w:rsidRPr="005D1549" w:rsidRDefault="00AA1A6D" w:rsidP="00AA1A6D">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接地装置的选择：</w:t>
            </w:r>
          </w:p>
          <w:p w14:paraId="573AA654" w14:textId="77777777" w:rsidR="00AA1A6D" w:rsidRPr="005D1549" w:rsidRDefault="00AA1A6D" w:rsidP="00AA1A6D">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本项目的接地装置采用基础接地与人工接地相结合方式，基础接地利用框架、管架、地梁基础内的钢筋做接地体，且要求基础内钢筋、结构钢柱形成纵向和横向的闭合电气通路；人工接地装置主接地网地下部分接地干线均采用</w:t>
            </w:r>
            <w:r w:rsidRPr="005D1549">
              <w:rPr>
                <w:rFonts w:cs="宋体" w:hint="eastAsia"/>
                <w:color w:val="000000"/>
                <w:kern w:val="0"/>
                <w:sz w:val="21"/>
                <w:szCs w:val="21"/>
                <w:lang w:bidi="ar"/>
                <w14:ligatures w14:val="none"/>
              </w:rPr>
              <w:t>-50x6</w:t>
            </w:r>
            <w:r w:rsidRPr="005D1549">
              <w:rPr>
                <w:rFonts w:cs="宋体" w:hint="eastAsia"/>
                <w:color w:val="000000"/>
                <w:kern w:val="0"/>
                <w:sz w:val="21"/>
                <w:szCs w:val="21"/>
                <w:lang w:bidi="ar"/>
                <w14:ligatures w14:val="none"/>
              </w:rPr>
              <w:t>热镀锌扁钢，暗敷于自然地坪下</w:t>
            </w:r>
            <w:r w:rsidRPr="005D1549">
              <w:rPr>
                <w:rFonts w:cs="宋体" w:hint="eastAsia"/>
                <w:color w:val="000000"/>
                <w:kern w:val="0"/>
                <w:sz w:val="21"/>
                <w:szCs w:val="21"/>
                <w:lang w:bidi="ar"/>
                <w14:ligatures w14:val="none"/>
              </w:rPr>
              <w:t>0.8m</w:t>
            </w:r>
            <w:r w:rsidRPr="005D1549">
              <w:rPr>
                <w:rFonts w:cs="宋体" w:hint="eastAsia"/>
                <w:color w:val="000000"/>
                <w:kern w:val="0"/>
                <w:sz w:val="21"/>
                <w:szCs w:val="21"/>
                <w:lang w:bidi="ar"/>
                <w14:ligatures w14:val="none"/>
              </w:rPr>
              <w:t>处，各装置沿界区内需要有一圈主接地干线。每个装置界区内形成独立的接地网。地上及钢平台接地干线采用</w:t>
            </w:r>
            <w:r w:rsidRPr="005D1549">
              <w:rPr>
                <w:rFonts w:cs="宋体" w:hint="eastAsia"/>
                <w:color w:val="000000"/>
                <w:kern w:val="0"/>
                <w:sz w:val="21"/>
                <w:szCs w:val="21"/>
                <w:lang w:bidi="ar"/>
                <w14:ligatures w14:val="none"/>
              </w:rPr>
              <w:t>-40x4</w:t>
            </w:r>
            <w:r w:rsidRPr="005D1549">
              <w:rPr>
                <w:rFonts w:cs="宋体" w:hint="eastAsia"/>
                <w:color w:val="000000"/>
                <w:kern w:val="0"/>
                <w:sz w:val="21"/>
                <w:szCs w:val="21"/>
                <w:lang w:bidi="ar"/>
                <w14:ligatures w14:val="none"/>
              </w:rPr>
              <w:t>的热镀锌扁钢，</w:t>
            </w:r>
            <w:r w:rsidRPr="005D1549">
              <w:rPr>
                <w:rFonts w:cs="宋体" w:hint="eastAsia"/>
                <w:color w:val="000000"/>
                <w:kern w:val="0"/>
                <w:sz w:val="21"/>
                <w:szCs w:val="21"/>
                <w:lang w:bidi="ar"/>
                <w14:ligatures w14:val="none"/>
              </w:rPr>
              <w:t xml:space="preserve"> </w:t>
            </w:r>
            <w:r w:rsidRPr="005D1549">
              <w:rPr>
                <w:rFonts w:cs="宋体" w:hint="eastAsia"/>
                <w:color w:val="000000"/>
                <w:kern w:val="0"/>
                <w:sz w:val="21"/>
                <w:szCs w:val="21"/>
                <w:lang w:bidi="ar"/>
                <w14:ligatures w14:val="none"/>
              </w:rPr>
              <w:t>接地极采用∠</w:t>
            </w:r>
            <w:r w:rsidRPr="005D1549">
              <w:rPr>
                <w:rFonts w:cs="宋体" w:hint="eastAsia"/>
                <w:color w:val="000000"/>
                <w:kern w:val="0"/>
                <w:sz w:val="21"/>
                <w:szCs w:val="21"/>
                <w:lang w:bidi="ar"/>
                <w14:ligatures w14:val="none"/>
              </w:rPr>
              <w:t>50</w:t>
            </w:r>
            <w:r w:rsidRPr="005D1549">
              <w:rPr>
                <w:rFonts w:cs="宋体" w:hint="eastAsia"/>
                <w:color w:val="000000"/>
                <w:kern w:val="0"/>
                <w:sz w:val="21"/>
                <w:szCs w:val="21"/>
                <w:lang w:bidi="ar"/>
                <w14:ligatures w14:val="none"/>
              </w:rPr>
              <w:t>×</w:t>
            </w:r>
            <w:r w:rsidRPr="005D1549">
              <w:rPr>
                <w:rFonts w:cs="宋体" w:hint="eastAsia"/>
                <w:color w:val="000000"/>
                <w:kern w:val="0"/>
                <w:sz w:val="21"/>
                <w:szCs w:val="21"/>
                <w:lang w:bidi="ar"/>
                <w14:ligatures w14:val="none"/>
              </w:rPr>
              <w:t>50</w:t>
            </w:r>
            <w:r w:rsidRPr="005D1549">
              <w:rPr>
                <w:rFonts w:cs="宋体" w:hint="eastAsia"/>
                <w:color w:val="000000"/>
                <w:kern w:val="0"/>
                <w:sz w:val="21"/>
                <w:szCs w:val="21"/>
                <w:lang w:bidi="ar"/>
                <w14:ligatures w14:val="none"/>
              </w:rPr>
              <w:t>×</w:t>
            </w:r>
            <w:r w:rsidRPr="005D1549">
              <w:rPr>
                <w:rFonts w:cs="宋体" w:hint="eastAsia"/>
                <w:color w:val="000000"/>
                <w:kern w:val="0"/>
                <w:sz w:val="21"/>
                <w:szCs w:val="21"/>
                <w:lang w:bidi="ar"/>
                <w14:ligatures w14:val="none"/>
              </w:rPr>
              <w:t>5</w:t>
            </w:r>
            <w:r w:rsidRPr="005D1549">
              <w:rPr>
                <w:rFonts w:cs="宋体" w:hint="eastAsia"/>
                <w:color w:val="000000"/>
                <w:kern w:val="0"/>
                <w:sz w:val="21"/>
                <w:szCs w:val="21"/>
                <w:lang w:bidi="ar"/>
                <w14:ligatures w14:val="none"/>
              </w:rPr>
              <w:t>热镀锌角钢，长度为</w:t>
            </w:r>
            <w:r w:rsidRPr="005D1549">
              <w:rPr>
                <w:rFonts w:cs="宋体" w:hint="eastAsia"/>
                <w:color w:val="000000"/>
                <w:kern w:val="0"/>
                <w:sz w:val="21"/>
                <w:szCs w:val="21"/>
                <w:lang w:bidi="ar"/>
                <w14:ligatures w14:val="none"/>
              </w:rPr>
              <w:t>2.5m,</w:t>
            </w:r>
            <w:r w:rsidRPr="005D1549">
              <w:rPr>
                <w:rFonts w:cs="宋体" w:hint="eastAsia"/>
                <w:color w:val="000000"/>
                <w:kern w:val="0"/>
                <w:sz w:val="21"/>
                <w:szCs w:val="21"/>
                <w:lang w:bidi="ar"/>
                <w14:ligatures w14:val="none"/>
              </w:rPr>
              <w:t>三根为一组，间距不小于</w:t>
            </w:r>
            <w:r w:rsidRPr="005D1549">
              <w:rPr>
                <w:rFonts w:cs="宋体" w:hint="eastAsia"/>
                <w:color w:val="000000"/>
                <w:kern w:val="0"/>
                <w:sz w:val="21"/>
                <w:szCs w:val="21"/>
                <w:lang w:bidi="ar"/>
                <w14:ligatures w14:val="none"/>
              </w:rPr>
              <w:t>5m</w:t>
            </w:r>
            <w:r w:rsidRPr="005D1549">
              <w:rPr>
                <w:rFonts w:cs="宋体" w:hint="eastAsia"/>
                <w:color w:val="000000"/>
                <w:kern w:val="0"/>
                <w:sz w:val="21"/>
                <w:szCs w:val="21"/>
                <w:lang w:bidi="ar"/>
                <w14:ligatures w14:val="none"/>
              </w:rPr>
              <w:t>，实测电阻要求不大于</w:t>
            </w:r>
            <w:r w:rsidRPr="005D1549">
              <w:rPr>
                <w:rFonts w:cs="宋体" w:hint="eastAsia"/>
                <w:color w:val="000000"/>
                <w:kern w:val="0"/>
                <w:sz w:val="21"/>
                <w:szCs w:val="21"/>
                <w:lang w:bidi="ar"/>
                <w14:ligatures w14:val="none"/>
              </w:rPr>
              <w:t>1</w:t>
            </w:r>
            <w:r w:rsidRPr="005D1549">
              <w:rPr>
                <w:rFonts w:cs="宋体" w:hint="eastAsia"/>
                <w:color w:val="000000"/>
                <w:kern w:val="0"/>
                <w:sz w:val="21"/>
                <w:szCs w:val="21"/>
                <w:lang w:bidi="ar"/>
                <w14:ligatures w14:val="none"/>
              </w:rPr>
              <w:t>Ω，若不能满足要求需相应增加接地极的根数。</w:t>
            </w:r>
          </w:p>
          <w:p w14:paraId="000BC973" w14:textId="77777777" w:rsidR="00B70140" w:rsidRPr="00B70140" w:rsidRDefault="00AA1A6D" w:rsidP="00AA1A6D">
            <w:pPr>
              <w:widowControl/>
              <w:spacing w:line="240" w:lineRule="auto"/>
              <w:ind w:firstLineChars="0" w:firstLine="0"/>
              <w:textAlignment w:val="center"/>
              <w:rPr>
                <w:rFonts w:cs="Times New Roman"/>
                <w:color w:val="000000"/>
                <w:kern w:val="0"/>
                <w:sz w:val="21"/>
                <w:szCs w:val="21"/>
                <w:lang w:bidi="ar"/>
                <w14:ligatures w14:val="none"/>
              </w:rPr>
            </w:pPr>
            <w:r w:rsidRPr="005D1549">
              <w:rPr>
                <w:rFonts w:cs="宋体" w:hint="eastAsia"/>
                <w:color w:val="000000"/>
                <w:kern w:val="0"/>
                <w:sz w:val="21"/>
                <w:szCs w:val="21"/>
                <w:lang w:bidi="ar"/>
                <w14:ligatures w14:val="none"/>
              </w:rPr>
              <w:t>保护接地和防雷、防静电接地系统连成一体，构成一个复合接地系统。低压配电系统采用</w:t>
            </w:r>
            <w:r w:rsidRPr="005D1549">
              <w:rPr>
                <w:rFonts w:cs="宋体" w:hint="eastAsia"/>
                <w:color w:val="000000"/>
                <w:kern w:val="0"/>
                <w:sz w:val="21"/>
                <w:szCs w:val="21"/>
                <w:lang w:bidi="ar"/>
                <w14:ligatures w14:val="none"/>
              </w:rPr>
              <w:t>TN-S</w:t>
            </w:r>
            <w:r w:rsidRPr="005D1549">
              <w:rPr>
                <w:rFonts w:cs="宋体" w:hint="eastAsia"/>
                <w:color w:val="000000"/>
                <w:kern w:val="0"/>
                <w:sz w:val="21"/>
                <w:szCs w:val="21"/>
                <w:lang w:bidi="ar"/>
                <w14:ligatures w14:val="none"/>
              </w:rPr>
              <w:t>接地型式。</w:t>
            </w:r>
          </w:p>
        </w:tc>
        <w:tc>
          <w:tcPr>
            <w:tcW w:w="239" w:type="pct"/>
            <w:vAlign w:val="center"/>
          </w:tcPr>
          <w:p w14:paraId="5F3BE797"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18306925" w14:textId="77777777" w:rsidR="00B70140" w:rsidRPr="00B70140" w:rsidRDefault="004A2D12" w:rsidP="00AA1A6D">
            <w:pPr>
              <w:spacing w:line="240" w:lineRule="auto"/>
              <w:ind w:firstLineChars="0" w:firstLine="0"/>
              <w:rPr>
                <w:rFonts w:cs="Times New Roman"/>
                <w:sz w:val="21"/>
                <w:szCs w:val="21"/>
                <w14:ligatures w14:val="none"/>
              </w:rPr>
            </w:pPr>
            <w:r w:rsidRPr="004A2D12">
              <w:rPr>
                <w:rFonts w:cs="宋体" w:hint="eastAsia"/>
                <w:color w:val="000000"/>
                <w:kern w:val="0"/>
                <w:sz w:val="21"/>
                <w:szCs w:val="21"/>
                <w:lang w:bidi="ar"/>
                <w14:ligatures w14:val="none"/>
              </w:rPr>
              <w:t>本项目的接地装置</w:t>
            </w:r>
            <w:r>
              <w:rPr>
                <w:rFonts w:cs="宋体" w:hint="eastAsia"/>
                <w:color w:val="000000"/>
                <w:kern w:val="0"/>
                <w:sz w:val="21"/>
                <w:szCs w:val="21"/>
                <w:lang w:bidi="ar"/>
                <w14:ligatures w14:val="none"/>
              </w:rPr>
              <w:t>符合设计要求</w:t>
            </w:r>
          </w:p>
        </w:tc>
        <w:tc>
          <w:tcPr>
            <w:tcW w:w="314" w:type="pct"/>
            <w:vAlign w:val="center"/>
          </w:tcPr>
          <w:p w14:paraId="143E7707"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AA1A6D" w:rsidRPr="005D1549" w14:paraId="568DF5A5" w14:textId="77777777" w:rsidTr="00B70140">
        <w:trPr>
          <w:trHeight w:val="454"/>
          <w:jc w:val="center"/>
        </w:trPr>
        <w:tc>
          <w:tcPr>
            <w:tcW w:w="223" w:type="pct"/>
            <w:vMerge w:val="restart"/>
            <w:vAlign w:val="center"/>
          </w:tcPr>
          <w:p w14:paraId="460DF981" w14:textId="77777777" w:rsidR="00AA1A6D" w:rsidRPr="00B70140" w:rsidRDefault="00AA1A6D"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4.4</w:t>
            </w:r>
          </w:p>
        </w:tc>
        <w:tc>
          <w:tcPr>
            <w:tcW w:w="4777" w:type="pct"/>
            <w:gridSpan w:val="4"/>
            <w:vAlign w:val="center"/>
          </w:tcPr>
          <w:p w14:paraId="2129AAE6" w14:textId="77777777" w:rsidR="00AA1A6D" w:rsidRPr="00B70140" w:rsidRDefault="00AA1A6D"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采取的其他电气安全措施</w:t>
            </w:r>
          </w:p>
        </w:tc>
      </w:tr>
      <w:tr w:rsidR="001739A4" w:rsidRPr="005D1549" w14:paraId="3FBFFFCA" w14:textId="77777777" w:rsidTr="008A73C3">
        <w:trPr>
          <w:trHeight w:val="454"/>
          <w:jc w:val="center"/>
        </w:trPr>
        <w:tc>
          <w:tcPr>
            <w:tcW w:w="223" w:type="pct"/>
            <w:vMerge/>
            <w:vAlign w:val="center"/>
          </w:tcPr>
          <w:p w14:paraId="1F15AEB5" w14:textId="77777777" w:rsidR="00AA1A6D" w:rsidRPr="00B70140" w:rsidRDefault="00AA1A6D" w:rsidP="00AA1A6D">
            <w:pPr>
              <w:spacing w:line="240" w:lineRule="auto"/>
              <w:ind w:firstLineChars="0" w:firstLine="0"/>
              <w:jc w:val="center"/>
              <w:rPr>
                <w:rFonts w:cs="Times New Roman"/>
                <w:sz w:val="21"/>
                <w:szCs w:val="21"/>
                <w14:ligatures w14:val="none"/>
              </w:rPr>
            </w:pPr>
          </w:p>
        </w:tc>
        <w:tc>
          <w:tcPr>
            <w:tcW w:w="2747" w:type="pct"/>
            <w:vAlign w:val="center"/>
          </w:tcPr>
          <w:p w14:paraId="1DDC2195" w14:textId="77777777" w:rsidR="00AA1A6D" w:rsidRPr="00B70140" w:rsidRDefault="00AA1A6D" w:rsidP="00AA1A6D">
            <w:pPr>
              <w:widowControl/>
              <w:spacing w:line="240" w:lineRule="auto"/>
              <w:ind w:firstLineChars="0" w:firstLine="0"/>
              <w:textAlignment w:val="center"/>
              <w:rPr>
                <w:rFonts w:cs="Times New Roman"/>
                <w:kern w:val="0"/>
                <w:sz w:val="21"/>
                <w:szCs w:val="21"/>
                <w:lang w:bidi="ar"/>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1</w:t>
            </w:r>
            <w:r w:rsidRPr="005D1549">
              <w:rPr>
                <w:rFonts w:cs="Times New Roman" w:hint="eastAsia"/>
                <w:kern w:val="0"/>
                <w:sz w:val="21"/>
                <w:szCs w:val="21"/>
                <w:lang w:bidi="ar"/>
                <w14:ligatures w14:val="none"/>
              </w:rPr>
              <w:t>）电气线路、设备要接触良好，防止由于连接不牢引起温度上升而过热，同时要保持绝缘良好。并采用外壳或遮拦将危险的带电部分与外部完全隔开，避免直接触及危险的带电部分。</w:t>
            </w:r>
          </w:p>
        </w:tc>
        <w:tc>
          <w:tcPr>
            <w:tcW w:w="239" w:type="pct"/>
            <w:vAlign w:val="center"/>
          </w:tcPr>
          <w:p w14:paraId="21012414" w14:textId="77777777" w:rsidR="00AA1A6D" w:rsidRPr="00B70140" w:rsidRDefault="00AA1A6D"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43D1C9AA" w14:textId="77777777" w:rsidR="00AA1A6D" w:rsidRPr="00B70140" w:rsidRDefault="008F1CAB" w:rsidP="00AA1A6D">
            <w:pPr>
              <w:spacing w:line="240" w:lineRule="auto"/>
              <w:ind w:firstLineChars="0" w:firstLine="0"/>
              <w:rPr>
                <w:rFonts w:cs="Times New Roman"/>
                <w:sz w:val="21"/>
                <w:szCs w:val="21"/>
                <w14:ligatures w14:val="none"/>
              </w:rPr>
            </w:pPr>
            <w:r w:rsidRPr="008F1CAB">
              <w:rPr>
                <w:rFonts w:cs="Times New Roman" w:hint="eastAsia"/>
                <w:kern w:val="0"/>
                <w:sz w:val="21"/>
                <w:szCs w:val="21"/>
                <w:lang w:bidi="ar"/>
                <w14:ligatures w14:val="none"/>
              </w:rPr>
              <w:t>电气线路、设备要接触良好</w:t>
            </w:r>
          </w:p>
        </w:tc>
        <w:tc>
          <w:tcPr>
            <w:tcW w:w="314" w:type="pct"/>
            <w:vAlign w:val="center"/>
          </w:tcPr>
          <w:p w14:paraId="623253A6" w14:textId="77777777" w:rsidR="00AA1A6D" w:rsidRPr="00B70140" w:rsidRDefault="00AA1A6D"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739A4" w:rsidRPr="005D1549" w14:paraId="53247DEC" w14:textId="77777777" w:rsidTr="008A73C3">
        <w:trPr>
          <w:trHeight w:val="454"/>
          <w:jc w:val="center"/>
        </w:trPr>
        <w:tc>
          <w:tcPr>
            <w:tcW w:w="223" w:type="pct"/>
            <w:vMerge/>
            <w:vAlign w:val="center"/>
          </w:tcPr>
          <w:p w14:paraId="43C4C538" w14:textId="77777777" w:rsidR="00AA1A6D" w:rsidRPr="00B70140" w:rsidRDefault="00AA1A6D" w:rsidP="00AA1A6D">
            <w:pPr>
              <w:spacing w:line="240" w:lineRule="auto"/>
              <w:ind w:firstLineChars="0" w:firstLine="0"/>
              <w:jc w:val="center"/>
              <w:rPr>
                <w:rFonts w:cs="Times New Roman"/>
                <w:sz w:val="21"/>
                <w:szCs w:val="21"/>
                <w14:ligatures w14:val="none"/>
              </w:rPr>
            </w:pPr>
          </w:p>
        </w:tc>
        <w:tc>
          <w:tcPr>
            <w:tcW w:w="2747" w:type="pct"/>
            <w:vAlign w:val="center"/>
          </w:tcPr>
          <w:p w14:paraId="6ECED134" w14:textId="77777777" w:rsidR="00AA1A6D" w:rsidRPr="00B70140" w:rsidRDefault="00AA1A6D" w:rsidP="00AA1A6D">
            <w:pPr>
              <w:widowControl/>
              <w:spacing w:line="240" w:lineRule="auto"/>
              <w:ind w:firstLineChars="0" w:firstLine="0"/>
              <w:textAlignment w:val="center"/>
              <w:rPr>
                <w:rFonts w:cs="Times New Roman"/>
                <w:kern w:val="0"/>
                <w:sz w:val="21"/>
                <w:szCs w:val="21"/>
                <w:lang w:bidi="ar"/>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2</w:t>
            </w:r>
            <w:r w:rsidRPr="005D1549">
              <w:rPr>
                <w:rFonts w:cs="Times New Roman" w:hint="eastAsia"/>
                <w:kern w:val="0"/>
                <w:sz w:val="21"/>
                <w:szCs w:val="21"/>
                <w:lang w:bidi="ar"/>
                <w14:ligatures w14:val="none"/>
              </w:rPr>
              <w:t>）为预防配电装置发生直接接触电击，应采用有效的绝缘、屏护和间距，防止人体触电、短路、故障接地等电气事故。同时为了防止误操作、误入带电间隔等造成触电事故，应设置安全连锁保护装置。</w:t>
            </w:r>
          </w:p>
        </w:tc>
        <w:tc>
          <w:tcPr>
            <w:tcW w:w="239" w:type="pct"/>
            <w:vAlign w:val="center"/>
          </w:tcPr>
          <w:p w14:paraId="0F3CAC42" w14:textId="77777777" w:rsidR="00AA1A6D" w:rsidRPr="00B70140" w:rsidRDefault="00AA1A6D"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25A916E7" w14:textId="77777777" w:rsidR="00AA1A6D" w:rsidRPr="00B70140" w:rsidRDefault="008F1CAB" w:rsidP="00AA1A6D">
            <w:pPr>
              <w:spacing w:line="240" w:lineRule="auto"/>
              <w:ind w:firstLineChars="0" w:firstLine="0"/>
              <w:rPr>
                <w:rFonts w:cs="Times New Roman"/>
                <w:sz w:val="21"/>
                <w:szCs w:val="21"/>
                <w14:ligatures w14:val="none"/>
              </w:rPr>
            </w:pPr>
            <w:r w:rsidRPr="008F1CAB">
              <w:rPr>
                <w:rFonts w:cs="Times New Roman" w:hint="eastAsia"/>
                <w:kern w:val="0"/>
                <w:sz w:val="21"/>
                <w:szCs w:val="21"/>
                <w:lang w:bidi="ar"/>
                <w14:ligatures w14:val="none"/>
              </w:rPr>
              <w:t>设置安全连锁保护装置</w:t>
            </w:r>
          </w:p>
        </w:tc>
        <w:tc>
          <w:tcPr>
            <w:tcW w:w="314" w:type="pct"/>
            <w:vAlign w:val="center"/>
          </w:tcPr>
          <w:p w14:paraId="62E054DD" w14:textId="77777777" w:rsidR="00AA1A6D" w:rsidRPr="00B70140" w:rsidRDefault="00AA1A6D"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1739A4" w:rsidRPr="005D1549" w14:paraId="75CF2B13" w14:textId="77777777" w:rsidTr="008A73C3">
        <w:trPr>
          <w:trHeight w:val="454"/>
          <w:jc w:val="center"/>
        </w:trPr>
        <w:tc>
          <w:tcPr>
            <w:tcW w:w="223" w:type="pct"/>
            <w:vMerge/>
            <w:vAlign w:val="center"/>
          </w:tcPr>
          <w:p w14:paraId="39FFA632" w14:textId="77777777" w:rsidR="00AA1A6D" w:rsidRPr="005D1549" w:rsidRDefault="00AA1A6D" w:rsidP="00AA1A6D">
            <w:pPr>
              <w:spacing w:line="240" w:lineRule="auto"/>
              <w:ind w:firstLineChars="0" w:firstLine="0"/>
              <w:jc w:val="center"/>
              <w:rPr>
                <w:rFonts w:cs="Times New Roman"/>
                <w:sz w:val="21"/>
                <w:szCs w:val="21"/>
                <w14:ligatures w14:val="none"/>
              </w:rPr>
            </w:pPr>
          </w:p>
        </w:tc>
        <w:tc>
          <w:tcPr>
            <w:tcW w:w="2747" w:type="pct"/>
            <w:vAlign w:val="center"/>
          </w:tcPr>
          <w:p w14:paraId="1F978F61" w14:textId="77777777" w:rsidR="00AA1A6D" w:rsidRPr="005D1549" w:rsidRDefault="00AA1A6D" w:rsidP="00AA1A6D">
            <w:pPr>
              <w:widowControl/>
              <w:spacing w:line="240" w:lineRule="auto"/>
              <w:ind w:firstLineChars="0" w:firstLine="0"/>
              <w:textAlignment w:val="center"/>
              <w:rPr>
                <w:rFonts w:cs="Times New Roman"/>
                <w:kern w:val="0"/>
                <w:sz w:val="21"/>
                <w:szCs w:val="21"/>
                <w:lang w:bidi="ar"/>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3</w:t>
            </w:r>
            <w:r w:rsidRPr="005D1549">
              <w:rPr>
                <w:rFonts w:cs="Times New Roman" w:hint="eastAsia"/>
                <w:kern w:val="0"/>
                <w:sz w:val="21"/>
                <w:szCs w:val="21"/>
                <w:lang w:bidi="ar"/>
                <w14:ligatures w14:val="none"/>
              </w:rPr>
              <w:t>）移动式电气设备的插座应配有漏电开关。</w:t>
            </w:r>
          </w:p>
        </w:tc>
        <w:tc>
          <w:tcPr>
            <w:tcW w:w="239" w:type="pct"/>
            <w:vAlign w:val="center"/>
          </w:tcPr>
          <w:p w14:paraId="14642D18" w14:textId="77777777" w:rsidR="00AA1A6D" w:rsidRPr="005D1549" w:rsidRDefault="00AA1A6D"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是</w:t>
            </w:r>
          </w:p>
        </w:tc>
        <w:tc>
          <w:tcPr>
            <w:tcW w:w="1477" w:type="pct"/>
            <w:vAlign w:val="center"/>
          </w:tcPr>
          <w:p w14:paraId="6222B5AD" w14:textId="77777777" w:rsidR="00AA1A6D" w:rsidRPr="005D1549" w:rsidRDefault="008F1CAB" w:rsidP="00AA1A6D">
            <w:pPr>
              <w:spacing w:line="240" w:lineRule="auto"/>
              <w:ind w:firstLineChars="0" w:firstLine="0"/>
              <w:rPr>
                <w:rFonts w:cs="Times New Roman"/>
                <w:kern w:val="0"/>
                <w:sz w:val="21"/>
                <w:szCs w:val="21"/>
                <w:lang w:bidi="ar"/>
                <w14:ligatures w14:val="none"/>
              </w:rPr>
            </w:pPr>
            <w:r w:rsidRPr="008F1CAB">
              <w:rPr>
                <w:rFonts w:cs="Times New Roman" w:hint="eastAsia"/>
                <w:kern w:val="0"/>
                <w:sz w:val="21"/>
                <w:szCs w:val="21"/>
                <w:lang w:bidi="ar"/>
                <w14:ligatures w14:val="none"/>
              </w:rPr>
              <w:t>移动式电气设备的插座配有漏电开关</w:t>
            </w:r>
          </w:p>
        </w:tc>
        <w:tc>
          <w:tcPr>
            <w:tcW w:w="314" w:type="pct"/>
            <w:vAlign w:val="center"/>
          </w:tcPr>
          <w:p w14:paraId="68A0A462" w14:textId="77777777" w:rsidR="00AA1A6D" w:rsidRPr="005D1549" w:rsidRDefault="00AA1A6D"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符合</w:t>
            </w:r>
          </w:p>
        </w:tc>
      </w:tr>
      <w:tr w:rsidR="001739A4" w:rsidRPr="005D1549" w14:paraId="4D6E5464" w14:textId="77777777" w:rsidTr="008A73C3">
        <w:trPr>
          <w:trHeight w:val="454"/>
          <w:jc w:val="center"/>
        </w:trPr>
        <w:tc>
          <w:tcPr>
            <w:tcW w:w="223" w:type="pct"/>
            <w:vMerge/>
            <w:vAlign w:val="center"/>
          </w:tcPr>
          <w:p w14:paraId="27B47230" w14:textId="77777777" w:rsidR="00AA1A6D" w:rsidRPr="005D1549" w:rsidRDefault="00AA1A6D" w:rsidP="00AA1A6D">
            <w:pPr>
              <w:spacing w:line="240" w:lineRule="auto"/>
              <w:ind w:firstLineChars="0" w:firstLine="0"/>
              <w:jc w:val="center"/>
              <w:rPr>
                <w:rFonts w:cs="Times New Roman"/>
                <w:sz w:val="21"/>
                <w:szCs w:val="21"/>
                <w14:ligatures w14:val="none"/>
              </w:rPr>
            </w:pPr>
          </w:p>
        </w:tc>
        <w:tc>
          <w:tcPr>
            <w:tcW w:w="2747" w:type="pct"/>
            <w:vAlign w:val="center"/>
          </w:tcPr>
          <w:p w14:paraId="508D5FB2" w14:textId="77777777" w:rsidR="00AA1A6D" w:rsidRPr="005D1549" w:rsidRDefault="00AA1A6D" w:rsidP="00AA1A6D">
            <w:pPr>
              <w:widowControl/>
              <w:spacing w:line="240" w:lineRule="auto"/>
              <w:ind w:firstLineChars="0" w:firstLine="0"/>
              <w:textAlignment w:val="center"/>
              <w:rPr>
                <w:rFonts w:cs="Times New Roman"/>
                <w:kern w:val="0"/>
                <w:sz w:val="21"/>
                <w:szCs w:val="21"/>
                <w:lang w:bidi="ar"/>
                <w14:ligatures w14:val="none"/>
              </w:rPr>
            </w:pPr>
            <w:r w:rsidRPr="005D1549">
              <w:rPr>
                <w:rFonts w:cs="Times New Roman" w:hint="eastAsia"/>
                <w:kern w:val="0"/>
                <w:sz w:val="21"/>
                <w:szCs w:val="21"/>
                <w:lang w:bidi="ar"/>
                <w14:ligatures w14:val="none"/>
              </w:rPr>
              <w:t>（</w:t>
            </w:r>
            <w:r w:rsidRPr="005D1549">
              <w:rPr>
                <w:rFonts w:cs="Times New Roman" w:hint="eastAsia"/>
                <w:kern w:val="0"/>
                <w:sz w:val="21"/>
                <w:szCs w:val="21"/>
                <w:lang w:bidi="ar"/>
                <w14:ligatures w14:val="none"/>
              </w:rPr>
              <w:t>4</w:t>
            </w:r>
            <w:r w:rsidRPr="005D1549">
              <w:rPr>
                <w:rFonts w:cs="Times New Roman" w:hint="eastAsia"/>
                <w:kern w:val="0"/>
                <w:sz w:val="21"/>
                <w:szCs w:val="21"/>
                <w:lang w:bidi="ar"/>
                <w14:ligatures w14:val="none"/>
              </w:rPr>
              <w:t>）配电室房间应设置防止雨、雪和蛇、鼠等小动物从采光窗、通风窗、门等处进入室内的设施。</w:t>
            </w:r>
          </w:p>
        </w:tc>
        <w:tc>
          <w:tcPr>
            <w:tcW w:w="239" w:type="pct"/>
            <w:vAlign w:val="center"/>
          </w:tcPr>
          <w:p w14:paraId="5A9D1BB6" w14:textId="77777777" w:rsidR="00AA1A6D" w:rsidRPr="005D1549" w:rsidRDefault="00AA1A6D"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是</w:t>
            </w:r>
          </w:p>
        </w:tc>
        <w:tc>
          <w:tcPr>
            <w:tcW w:w="1477" w:type="pct"/>
            <w:vAlign w:val="center"/>
          </w:tcPr>
          <w:p w14:paraId="583CEC1C" w14:textId="77777777" w:rsidR="00AA1A6D" w:rsidRPr="005D1549" w:rsidRDefault="008F1CAB" w:rsidP="00AA1A6D">
            <w:pPr>
              <w:spacing w:line="240" w:lineRule="auto"/>
              <w:ind w:firstLineChars="0" w:firstLine="0"/>
              <w:rPr>
                <w:rFonts w:cs="Times New Roman"/>
                <w:kern w:val="0"/>
                <w:sz w:val="21"/>
                <w:szCs w:val="21"/>
                <w:lang w:bidi="ar"/>
                <w14:ligatures w14:val="none"/>
              </w:rPr>
            </w:pPr>
            <w:r w:rsidRPr="00780A8C">
              <w:rPr>
                <w:rFonts w:cs="Times New Roman" w:hint="eastAsia"/>
                <w:kern w:val="0"/>
                <w:sz w:val="21"/>
                <w:szCs w:val="21"/>
                <w:lang w:bidi="ar"/>
                <w14:ligatures w14:val="none"/>
              </w:rPr>
              <w:t>配电室设有挡鼠板</w:t>
            </w:r>
          </w:p>
        </w:tc>
        <w:tc>
          <w:tcPr>
            <w:tcW w:w="314" w:type="pct"/>
            <w:vAlign w:val="center"/>
          </w:tcPr>
          <w:p w14:paraId="343AC397" w14:textId="77777777" w:rsidR="00AA1A6D" w:rsidRPr="005D1549" w:rsidRDefault="00AA1A6D"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符合</w:t>
            </w:r>
          </w:p>
        </w:tc>
      </w:tr>
      <w:tr w:rsidR="00B70140" w:rsidRPr="00B70140" w14:paraId="2D992B61" w14:textId="77777777" w:rsidTr="00B70140">
        <w:trPr>
          <w:trHeight w:val="454"/>
          <w:jc w:val="center"/>
        </w:trPr>
        <w:tc>
          <w:tcPr>
            <w:tcW w:w="223" w:type="pct"/>
            <w:vAlign w:val="center"/>
          </w:tcPr>
          <w:p w14:paraId="1CA866AF"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5</w:t>
            </w:r>
          </w:p>
        </w:tc>
        <w:tc>
          <w:tcPr>
            <w:tcW w:w="4777" w:type="pct"/>
            <w:gridSpan w:val="4"/>
            <w:vAlign w:val="center"/>
          </w:tcPr>
          <w:p w14:paraId="0377FFB3"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sz w:val="21"/>
                <w:szCs w:val="21"/>
                <w14:ligatures w14:val="none"/>
              </w:rPr>
              <w:t>自控仪表及火灾报警</w:t>
            </w:r>
          </w:p>
        </w:tc>
      </w:tr>
      <w:tr w:rsidR="00B70140" w:rsidRPr="00B70140" w14:paraId="765EA830" w14:textId="77777777" w:rsidTr="00B70140">
        <w:trPr>
          <w:trHeight w:val="454"/>
          <w:jc w:val="center"/>
        </w:trPr>
        <w:tc>
          <w:tcPr>
            <w:tcW w:w="223" w:type="pct"/>
            <w:vMerge w:val="restart"/>
            <w:vAlign w:val="center"/>
          </w:tcPr>
          <w:p w14:paraId="6821E84D"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5.1</w:t>
            </w:r>
          </w:p>
        </w:tc>
        <w:tc>
          <w:tcPr>
            <w:tcW w:w="4777" w:type="pct"/>
            <w:gridSpan w:val="4"/>
            <w:vAlign w:val="center"/>
          </w:tcPr>
          <w:p w14:paraId="77D9B76C" w14:textId="77777777" w:rsidR="00B70140" w:rsidRPr="00B70140" w:rsidRDefault="00FE1B79" w:rsidP="00AA1A6D">
            <w:pPr>
              <w:spacing w:line="240" w:lineRule="auto"/>
              <w:ind w:firstLineChars="0" w:firstLine="0"/>
              <w:jc w:val="center"/>
              <w:rPr>
                <w:rFonts w:cs="Times New Roman"/>
                <w:sz w:val="21"/>
                <w:szCs w:val="21"/>
                <w14:ligatures w14:val="none"/>
              </w:rPr>
            </w:pPr>
            <w:r w:rsidRPr="005D1549">
              <w:rPr>
                <w:rFonts w:cs="Times New Roman" w:hint="eastAsia"/>
                <w:sz w:val="21"/>
                <w:szCs w:val="21"/>
                <w14:ligatures w14:val="none"/>
              </w:rPr>
              <w:t>仪表电源</w:t>
            </w:r>
          </w:p>
        </w:tc>
      </w:tr>
      <w:tr w:rsidR="004C74C7" w:rsidRPr="00B70140" w14:paraId="1DE0DAFA" w14:textId="77777777" w:rsidTr="008A73C3">
        <w:trPr>
          <w:trHeight w:val="454"/>
          <w:jc w:val="center"/>
        </w:trPr>
        <w:tc>
          <w:tcPr>
            <w:tcW w:w="223" w:type="pct"/>
            <w:vMerge/>
            <w:vAlign w:val="center"/>
          </w:tcPr>
          <w:p w14:paraId="28672051"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174F860A" w14:textId="77777777" w:rsidR="005D1549" w:rsidRPr="005D1549" w:rsidRDefault="005D1549" w:rsidP="005D1549">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仪表控制系统电源系统必须安全、可靠，在装置生产运行时不允许断电。</w:t>
            </w:r>
            <w:r>
              <w:rPr>
                <w:rFonts w:cs="宋体" w:hint="eastAsia"/>
                <w:color w:val="000000"/>
                <w:kern w:val="0"/>
                <w:sz w:val="21"/>
                <w:szCs w:val="21"/>
                <w:lang w:bidi="ar"/>
                <w14:ligatures w14:val="none"/>
              </w:rPr>
              <w:t>本</w:t>
            </w:r>
            <w:r w:rsidRPr="005D1549">
              <w:rPr>
                <w:rFonts w:cs="宋体" w:hint="eastAsia"/>
                <w:color w:val="000000"/>
                <w:kern w:val="0"/>
                <w:sz w:val="21"/>
                <w:szCs w:val="21"/>
                <w:lang w:bidi="ar"/>
                <w14:ligatures w14:val="none"/>
              </w:rPr>
              <w:t>项目的仪表控制系统用电分为两种电源，即</w:t>
            </w:r>
            <w:r w:rsidRPr="005D1549">
              <w:rPr>
                <w:rFonts w:cs="宋体" w:hint="eastAsia"/>
                <w:color w:val="000000"/>
                <w:kern w:val="0"/>
                <w:sz w:val="21"/>
                <w:szCs w:val="21"/>
                <w:lang w:bidi="ar"/>
                <w14:ligatures w14:val="none"/>
              </w:rPr>
              <w:t>UPS</w:t>
            </w:r>
            <w:r w:rsidRPr="005D1549">
              <w:rPr>
                <w:rFonts w:cs="宋体" w:hint="eastAsia"/>
                <w:color w:val="000000"/>
                <w:kern w:val="0"/>
                <w:sz w:val="21"/>
                <w:szCs w:val="21"/>
                <w:lang w:bidi="ar"/>
                <w14:ligatures w14:val="none"/>
              </w:rPr>
              <w:t>电源及非</w:t>
            </w:r>
            <w:r w:rsidRPr="005D1549">
              <w:rPr>
                <w:rFonts w:cs="宋体" w:hint="eastAsia"/>
                <w:color w:val="000000"/>
                <w:kern w:val="0"/>
                <w:sz w:val="21"/>
                <w:szCs w:val="21"/>
                <w:lang w:bidi="ar"/>
                <w14:ligatures w14:val="none"/>
              </w:rPr>
              <w:t>UPS</w:t>
            </w:r>
            <w:r w:rsidRPr="005D1549">
              <w:rPr>
                <w:rFonts w:cs="宋体" w:hint="eastAsia"/>
                <w:color w:val="000000"/>
                <w:kern w:val="0"/>
                <w:sz w:val="21"/>
                <w:szCs w:val="21"/>
                <w:lang w:bidi="ar"/>
                <w14:ligatures w14:val="none"/>
              </w:rPr>
              <w:t>电源（普通电源）。</w:t>
            </w:r>
          </w:p>
          <w:p w14:paraId="60D5F377" w14:textId="77777777" w:rsidR="005D1549" w:rsidRPr="005D1549" w:rsidRDefault="005D1549" w:rsidP="005D1549">
            <w:pPr>
              <w:widowControl/>
              <w:spacing w:line="240" w:lineRule="auto"/>
              <w:ind w:firstLineChars="0" w:firstLine="0"/>
              <w:textAlignment w:val="center"/>
              <w:rPr>
                <w:rFonts w:cs="宋体"/>
                <w:color w:val="000000"/>
                <w:kern w:val="0"/>
                <w:sz w:val="21"/>
                <w:szCs w:val="21"/>
                <w:lang w:bidi="ar"/>
                <w14:ligatures w14:val="none"/>
              </w:rPr>
            </w:pPr>
            <w:r>
              <w:rPr>
                <w:rFonts w:ascii="宋体" w:hAnsi="宋体" w:cs="宋体" w:hint="eastAsia"/>
                <w:color w:val="000000"/>
                <w:kern w:val="0"/>
                <w:sz w:val="21"/>
                <w:szCs w:val="21"/>
                <w:lang w:bidi="ar"/>
                <w14:ligatures w14:val="none"/>
              </w:rPr>
              <w:t>①</w:t>
            </w:r>
            <w:r w:rsidRPr="005D1549">
              <w:rPr>
                <w:rFonts w:cs="宋体" w:hint="eastAsia"/>
                <w:color w:val="000000"/>
                <w:kern w:val="0"/>
                <w:sz w:val="21"/>
                <w:szCs w:val="21"/>
                <w:lang w:bidi="ar"/>
                <w14:ligatures w14:val="none"/>
              </w:rPr>
              <w:t>UPS</w:t>
            </w:r>
            <w:r w:rsidRPr="005D1549">
              <w:rPr>
                <w:rFonts w:cs="宋体" w:hint="eastAsia"/>
                <w:color w:val="000000"/>
                <w:kern w:val="0"/>
                <w:sz w:val="21"/>
                <w:szCs w:val="21"/>
                <w:lang w:bidi="ar"/>
                <w14:ligatures w14:val="none"/>
              </w:rPr>
              <w:t>电源</w:t>
            </w:r>
          </w:p>
          <w:p w14:paraId="0AEA012A" w14:textId="77777777" w:rsidR="005D1549" w:rsidRPr="005D1549" w:rsidRDefault="005D1549" w:rsidP="005D1549">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该电源是由电气专业提供的单相</w:t>
            </w:r>
            <w:r w:rsidRPr="005D1549">
              <w:rPr>
                <w:rFonts w:cs="宋体" w:hint="eastAsia"/>
                <w:color w:val="000000"/>
                <w:kern w:val="0"/>
                <w:sz w:val="21"/>
                <w:szCs w:val="21"/>
                <w:lang w:bidi="ar"/>
                <w14:ligatures w14:val="none"/>
              </w:rPr>
              <w:t>220VAC 50Hz</w:t>
            </w:r>
            <w:r w:rsidRPr="005D1549">
              <w:rPr>
                <w:rFonts w:cs="宋体" w:hint="eastAsia"/>
                <w:color w:val="000000"/>
                <w:kern w:val="0"/>
                <w:sz w:val="21"/>
                <w:szCs w:val="21"/>
                <w:lang w:bidi="ar"/>
                <w14:ligatures w14:val="none"/>
              </w:rPr>
              <w:t>不间断电源（</w:t>
            </w:r>
            <w:r w:rsidRPr="005D1549">
              <w:rPr>
                <w:rFonts w:cs="宋体" w:hint="eastAsia"/>
                <w:color w:val="000000"/>
                <w:kern w:val="0"/>
                <w:sz w:val="21"/>
                <w:szCs w:val="21"/>
                <w:lang w:bidi="ar"/>
                <w14:ligatures w14:val="none"/>
              </w:rPr>
              <w:t>UPS</w:t>
            </w:r>
            <w:r w:rsidRPr="005D1549">
              <w:rPr>
                <w:rFonts w:cs="宋体" w:hint="eastAsia"/>
                <w:color w:val="000000"/>
                <w:kern w:val="0"/>
                <w:sz w:val="21"/>
                <w:szCs w:val="21"/>
                <w:lang w:bidi="ar"/>
                <w14:ligatures w14:val="none"/>
              </w:rPr>
              <w:t>）。</w:t>
            </w:r>
            <w:r w:rsidRPr="005D1549">
              <w:rPr>
                <w:rFonts w:cs="宋体" w:hint="eastAsia"/>
                <w:color w:val="000000"/>
                <w:kern w:val="0"/>
                <w:sz w:val="21"/>
                <w:szCs w:val="21"/>
                <w:lang w:bidi="ar"/>
                <w14:ligatures w14:val="none"/>
              </w:rPr>
              <w:t>UPS</w:t>
            </w:r>
            <w:r w:rsidRPr="005D1549">
              <w:rPr>
                <w:rFonts w:cs="宋体" w:hint="eastAsia"/>
                <w:color w:val="000000"/>
                <w:kern w:val="0"/>
                <w:sz w:val="21"/>
                <w:szCs w:val="21"/>
                <w:lang w:bidi="ar"/>
                <w14:ligatures w14:val="none"/>
              </w:rPr>
              <w:t>电源在电气专业侧作冗余配置并具备自动切换功能。</w:t>
            </w:r>
            <w:r w:rsidRPr="005D1549">
              <w:rPr>
                <w:rFonts w:cs="宋体" w:hint="eastAsia"/>
                <w:color w:val="000000"/>
                <w:kern w:val="0"/>
                <w:sz w:val="21"/>
                <w:szCs w:val="21"/>
                <w:lang w:bidi="ar"/>
                <w14:ligatures w14:val="none"/>
              </w:rPr>
              <w:t>UPS</w:t>
            </w:r>
            <w:r w:rsidRPr="005D1549">
              <w:rPr>
                <w:rFonts w:cs="宋体" w:hint="eastAsia"/>
                <w:color w:val="000000"/>
                <w:kern w:val="0"/>
                <w:sz w:val="21"/>
                <w:szCs w:val="21"/>
                <w:lang w:bidi="ar"/>
                <w14:ligatures w14:val="none"/>
              </w:rPr>
              <w:t>电池容量应能确保在电网停电后连续供电</w:t>
            </w:r>
            <w:r w:rsidRPr="005D1549">
              <w:rPr>
                <w:rFonts w:cs="宋体" w:hint="eastAsia"/>
                <w:color w:val="000000"/>
                <w:kern w:val="0"/>
                <w:sz w:val="21"/>
                <w:szCs w:val="21"/>
                <w:lang w:bidi="ar"/>
                <w14:ligatures w14:val="none"/>
              </w:rPr>
              <w:t>30</w:t>
            </w:r>
            <w:r>
              <w:rPr>
                <w:rFonts w:cs="宋体" w:hint="eastAsia"/>
                <w:color w:val="000000"/>
                <w:kern w:val="0"/>
                <w:sz w:val="21"/>
                <w:szCs w:val="21"/>
                <w:lang w:bidi="ar"/>
                <w14:ligatures w14:val="none"/>
              </w:rPr>
              <w:t>min</w:t>
            </w:r>
            <w:r w:rsidRPr="005D1549">
              <w:rPr>
                <w:rFonts w:cs="宋体" w:hint="eastAsia"/>
                <w:color w:val="000000"/>
                <w:kern w:val="0"/>
                <w:sz w:val="21"/>
                <w:szCs w:val="21"/>
                <w:lang w:bidi="ar"/>
                <w14:ligatures w14:val="none"/>
              </w:rPr>
              <w:t>。现场电动仪表及仪表控制系统、</w:t>
            </w:r>
            <w:r w:rsidRPr="005D1549">
              <w:rPr>
                <w:rFonts w:cs="宋体" w:hint="eastAsia"/>
                <w:color w:val="000000"/>
                <w:kern w:val="0"/>
                <w:sz w:val="21"/>
                <w:szCs w:val="21"/>
                <w:lang w:bidi="ar"/>
                <w14:ligatures w14:val="none"/>
              </w:rPr>
              <w:t>GDS</w:t>
            </w:r>
            <w:r w:rsidRPr="005D1549">
              <w:rPr>
                <w:rFonts w:cs="宋体" w:hint="eastAsia"/>
                <w:color w:val="000000"/>
                <w:kern w:val="0"/>
                <w:sz w:val="21"/>
                <w:szCs w:val="21"/>
                <w:lang w:bidi="ar"/>
                <w14:ligatures w14:val="none"/>
              </w:rPr>
              <w:t>用电（</w:t>
            </w:r>
            <w:r w:rsidRPr="005D1549">
              <w:rPr>
                <w:rFonts w:cs="宋体" w:hint="eastAsia"/>
                <w:color w:val="000000"/>
                <w:kern w:val="0"/>
                <w:sz w:val="21"/>
                <w:szCs w:val="21"/>
                <w:lang w:bidi="ar"/>
                <w14:ligatures w14:val="none"/>
              </w:rPr>
              <w:t xml:space="preserve">380VAC </w:t>
            </w:r>
            <w:r w:rsidRPr="005D1549">
              <w:rPr>
                <w:rFonts w:cs="宋体" w:hint="eastAsia"/>
                <w:color w:val="000000"/>
                <w:kern w:val="0"/>
                <w:sz w:val="21"/>
                <w:szCs w:val="21"/>
                <w:lang w:bidi="ar"/>
                <w14:ligatures w14:val="none"/>
              </w:rPr>
              <w:t>除外）均使用</w:t>
            </w:r>
            <w:r w:rsidRPr="005D1549">
              <w:rPr>
                <w:rFonts w:cs="宋体" w:hint="eastAsia"/>
                <w:color w:val="000000"/>
                <w:kern w:val="0"/>
                <w:sz w:val="21"/>
                <w:szCs w:val="21"/>
                <w:lang w:bidi="ar"/>
                <w14:ligatures w14:val="none"/>
              </w:rPr>
              <w:t>UPS</w:t>
            </w:r>
            <w:r w:rsidRPr="005D1549">
              <w:rPr>
                <w:rFonts w:cs="宋体" w:hint="eastAsia"/>
                <w:color w:val="000000"/>
                <w:kern w:val="0"/>
                <w:sz w:val="21"/>
                <w:szCs w:val="21"/>
                <w:lang w:bidi="ar"/>
                <w14:ligatures w14:val="none"/>
              </w:rPr>
              <w:t>电源。</w:t>
            </w:r>
          </w:p>
          <w:p w14:paraId="4E3B4F12" w14:textId="77777777" w:rsidR="005D1549" w:rsidRPr="005D1549" w:rsidRDefault="005D1549" w:rsidP="005D1549">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UPS</w:t>
            </w:r>
            <w:r w:rsidRPr="005D1549">
              <w:rPr>
                <w:rFonts w:cs="宋体" w:hint="eastAsia"/>
                <w:color w:val="000000"/>
                <w:kern w:val="0"/>
                <w:sz w:val="21"/>
                <w:szCs w:val="21"/>
                <w:lang w:bidi="ar"/>
                <w14:ligatures w14:val="none"/>
              </w:rPr>
              <w:t>电源（电气输出端）一般技术要求：</w:t>
            </w:r>
          </w:p>
          <w:p w14:paraId="545542D3" w14:textId="77777777" w:rsidR="005D1549" w:rsidRPr="005D1549" w:rsidRDefault="005D1549" w:rsidP="005D1549">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电压：</w:t>
            </w:r>
            <w:r w:rsidRPr="005D1549">
              <w:rPr>
                <w:rFonts w:cs="宋体" w:hint="eastAsia"/>
                <w:color w:val="000000"/>
                <w:kern w:val="0"/>
                <w:sz w:val="21"/>
                <w:szCs w:val="21"/>
                <w:lang w:bidi="ar"/>
                <w14:ligatures w14:val="none"/>
              </w:rPr>
              <w:t>220VAC</w:t>
            </w:r>
            <w:r w:rsidRPr="005D1549">
              <w:rPr>
                <w:rFonts w:cs="宋体" w:hint="eastAsia"/>
                <w:color w:val="000000"/>
                <w:kern w:val="0"/>
                <w:sz w:val="21"/>
                <w:szCs w:val="21"/>
                <w:lang w:bidi="ar"/>
                <w14:ligatures w14:val="none"/>
              </w:rPr>
              <w:t>±</w:t>
            </w:r>
            <w:r w:rsidRPr="005D1549">
              <w:rPr>
                <w:rFonts w:cs="宋体" w:hint="eastAsia"/>
                <w:color w:val="000000"/>
                <w:kern w:val="0"/>
                <w:sz w:val="21"/>
                <w:szCs w:val="21"/>
                <w:lang w:bidi="ar"/>
                <w14:ligatures w14:val="none"/>
              </w:rPr>
              <w:t>5%</w:t>
            </w:r>
          </w:p>
          <w:p w14:paraId="65F177F6" w14:textId="77777777" w:rsidR="005D1549" w:rsidRPr="005D1549" w:rsidRDefault="005D1549" w:rsidP="005D1549">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频率：</w:t>
            </w:r>
            <w:r w:rsidRPr="005D1549">
              <w:rPr>
                <w:rFonts w:cs="宋体" w:hint="eastAsia"/>
                <w:color w:val="000000"/>
                <w:kern w:val="0"/>
                <w:sz w:val="21"/>
                <w:szCs w:val="21"/>
                <w:lang w:bidi="ar"/>
                <w14:ligatures w14:val="none"/>
              </w:rPr>
              <w:t>50 Hz</w:t>
            </w:r>
            <w:r w:rsidRPr="005D1549">
              <w:rPr>
                <w:rFonts w:cs="宋体" w:hint="eastAsia"/>
                <w:color w:val="000000"/>
                <w:kern w:val="0"/>
                <w:sz w:val="21"/>
                <w:szCs w:val="21"/>
                <w:lang w:bidi="ar"/>
                <w14:ligatures w14:val="none"/>
              </w:rPr>
              <w:t>±</w:t>
            </w:r>
            <w:r w:rsidRPr="005D1549">
              <w:rPr>
                <w:rFonts w:cs="宋体" w:hint="eastAsia"/>
                <w:color w:val="000000"/>
                <w:kern w:val="0"/>
                <w:sz w:val="21"/>
                <w:szCs w:val="21"/>
                <w:lang w:bidi="ar"/>
                <w14:ligatures w14:val="none"/>
              </w:rPr>
              <w:t>0.5Hz</w:t>
            </w:r>
          </w:p>
          <w:p w14:paraId="7B93F400" w14:textId="77777777" w:rsidR="005D1549" w:rsidRPr="005D1549" w:rsidRDefault="005D1549" w:rsidP="005D1549">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波形失真率：小于</w:t>
            </w:r>
            <w:r w:rsidRPr="005D1549">
              <w:rPr>
                <w:rFonts w:cs="宋体" w:hint="eastAsia"/>
                <w:color w:val="000000"/>
                <w:kern w:val="0"/>
                <w:sz w:val="21"/>
                <w:szCs w:val="21"/>
                <w:lang w:bidi="ar"/>
                <w14:ligatures w14:val="none"/>
              </w:rPr>
              <w:t>5%</w:t>
            </w:r>
          </w:p>
          <w:p w14:paraId="7604A9D2" w14:textId="77777777" w:rsidR="005D1549" w:rsidRPr="005D1549" w:rsidRDefault="005D1549" w:rsidP="005D1549">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UPS</w:t>
            </w:r>
            <w:r w:rsidRPr="005D1549">
              <w:rPr>
                <w:rFonts w:cs="宋体" w:hint="eastAsia"/>
                <w:color w:val="000000"/>
                <w:kern w:val="0"/>
                <w:sz w:val="21"/>
                <w:szCs w:val="21"/>
                <w:lang w:bidi="ar"/>
                <w14:ligatures w14:val="none"/>
              </w:rPr>
              <w:t>电源容量：</w:t>
            </w:r>
            <w:r w:rsidRPr="005D1549">
              <w:rPr>
                <w:rFonts w:cs="宋体" w:hint="eastAsia"/>
                <w:color w:val="000000"/>
                <w:kern w:val="0"/>
                <w:sz w:val="21"/>
                <w:szCs w:val="21"/>
                <w:lang w:bidi="ar"/>
                <w14:ligatures w14:val="none"/>
              </w:rPr>
              <w:t>3kVA</w:t>
            </w:r>
          </w:p>
          <w:p w14:paraId="2BF3C704" w14:textId="77777777" w:rsidR="005D1549" w:rsidRPr="005D1549" w:rsidRDefault="005D1549" w:rsidP="005D1549">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现场电动仪表原则上选用</w:t>
            </w:r>
            <w:r w:rsidRPr="005D1549">
              <w:rPr>
                <w:rFonts w:cs="宋体" w:hint="eastAsia"/>
                <w:color w:val="000000"/>
                <w:kern w:val="0"/>
                <w:sz w:val="21"/>
                <w:szCs w:val="21"/>
                <w:lang w:bidi="ar"/>
                <w14:ligatures w14:val="none"/>
              </w:rPr>
              <w:t>24VDC</w:t>
            </w:r>
            <w:r w:rsidRPr="005D1549">
              <w:rPr>
                <w:rFonts w:cs="宋体" w:hint="eastAsia"/>
                <w:color w:val="000000"/>
                <w:kern w:val="0"/>
                <w:sz w:val="21"/>
                <w:szCs w:val="21"/>
                <w:lang w:bidi="ar"/>
                <w14:ligatures w14:val="none"/>
              </w:rPr>
              <w:t>供电，传输距离较远功率较大的质量流量计等可选用</w:t>
            </w:r>
            <w:r w:rsidRPr="005D1549">
              <w:rPr>
                <w:rFonts w:cs="宋体" w:hint="eastAsia"/>
                <w:color w:val="000000"/>
                <w:kern w:val="0"/>
                <w:sz w:val="21"/>
                <w:szCs w:val="21"/>
                <w:lang w:bidi="ar"/>
                <w14:ligatures w14:val="none"/>
              </w:rPr>
              <w:t>220VAC</w:t>
            </w:r>
            <w:r w:rsidRPr="005D1549">
              <w:rPr>
                <w:rFonts w:cs="宋体" w:hint="eastAsia"/>
                <w:color w:val="000000"/>
                <w:kern w:val="0"/>
                <w:sz w:val="21"/>
                <w:szCs w:val="21"/>
                <w:lang w:bidi="ar"/>
                <w14:ligatures w14:val="none"/>
              </w:rPr>
              <w:t>供电。</w:t>
            </w:r>
          </w:p>
          <w:p w14:paraId="4226A351" w14:textId="77777777" w:rsidR="005D1549" w:rsidRPr="005D1549" w:rsidRDefault="005D1549" w:rsidP="005D1549">
            <w:pPr>
              <w:widowControl/>
              <w:spacing w:line="240" w:lineRule="auto"/>
              <w:ind w:firstLineChars="0" w:firstLine="0"/>
              <w:textAlignment w:val="center"/>
              <w:rPr>
                <w:rFonts w:cs="宋体"/>
                <w:color w:val="000000"/>
                <w:kern w:val="0"/>
                <w:sz w:val="21"/>
                <w:szCs w:val="21"/>
                <w:lang w:bidi="ar"/>
                <w14:ligatures w14:val="none"/>
              </w:rPr>
            </w:pPr>
            <w:r>
              <w:rPr>
                <w:rFonts w:ascii="宋体" w:hAnsi="宋体" w:cs="宋体" w:hint="eastAsia"/>
                <w:color w:val="000000"/>
                <w:kern w:val="0"/>
                <w:sz w:val="21"/>
                <w:szCs w:val="21"/>
                <w:lang w:bidi="ar"/>
                <w14:ligatures w14:val="none"/>
              </w:rPr>
              <w:t>②</w:t>
            </w:r>
            <w:r w:rsidRPr="005D1549">
              <w:rPr>
                <w:rFonts w:cs="宋体" w:hint="eastAsia"/>
                <w:color w:val="000000"/>
                <w:kern w:val="0"/>
                <w:sz w:val="21"/>
                <w:szCs w:val="21"/>
                <w:lang w:bidi="ar"/>
                <w14:ligatures w14:val="none"/>
              </w:rPr>
              <w:t>控制室用非</w:t>
            </w:r>
            <w:r w:rsidRPr="005D1549">
              <w:rPr>
                <w:rFonts w:cs="宋体" w:hint="eastAsia"/>
                <w:color w:val="000000"/>
                <w:kern w:val="0"/>
                <w:sz w:val="21"/>
                <w:szCs w:val="21"/>
                <w:lang w:bidi="ar"/>
                <w14:ligatures w14:val="none"/>
              </w:rPr>
              <w:t>UPS</w:t>
            </w:r>
            <w:r w:rsidRPr="005D1549">
              <w:rPr>
                <w:rFonts w:cs="宋体" w:hint="eastAsia"/>
                <w:color w:val="000000"/>
                <w:kern w:val="0"/>
                <w:sz w:val="21"/>
                <w:szCs w:val="21"/>
                <w:lang w:bidi="ar"/>
                <w14:ligatures w14:val="none"/>
              </w:rPr>
              <w:t>电源</w:t>
            </w:r>
          </w:p>
          <w:p w14:paraId="5F544379" w14:textId="77777777" w:rsidR="005D1549" w:rsidRPr="005D1549" w:rsidRDefault="005D1549" w:rsidP="005D1549">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由电气专业提供单相</w:t>
            </w:r>
            <w:r w:rsidRPr="005D1549">
              <w:rPr>
                <w:rFonts w:cs="宋体" w:hint="eastAsia"/>
                <w:color w:val="000000"/>
                <w:kern w:val="0"/>
                <w:sz w:val="21"/>
                <w:szCs w:val="21"/>
                <w:lang w:bidi="ar"/>
                <w14:ligatures w14:val="none"/>
              </w:rPr>
              <w:t>220VAC 50Hz</w:t>
            </w:r>
            <w:r w:rsidRPr="005D1549">
              <w:rPr>
                <w:rFonts w:cs="宋体" w:hint="eastAsia"/>
                <w:color w:val="000000"/>
                <w:kern w:val="0"/>
                <w:sz w:val="21"/>
                <w:szCs w:val="21"/>
                <w:lang w:bidi="ar"/>
                <w14:ligatures w14:val="none"/>
              </w:rPr>
              <w:t>双回路自动切换普通电源。</w:t>
            </w:r>
          </w:p>
          <w:p w14:paraId="3EAD6C1F" w14:textId="77777777" w:rsidR="005D1549" w:rsidRPr="005D1549" w:rsidRDefault="005D1549" w:rsidP="005D1549">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普通电源一般技术要求（电气输出端）：</w:t>
            </w:r>
          </w:p>
          <w:p w14:paraId="1E19C212" w14:textId="77777777" w:rsidR="005D1549" w:rsidRPr="005D1549" w:rsidRDefault="005D1549" w:rsidP="005D1549">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电压：</w:t>
            </w:r>
            <w:r w:rsidRPr="005D1549">
              <w:rPr>
                <w:rFonts w:cs="宋体" w:hint="eastAsia"/>
                <w:color w:val="000000"/>
                <w:kern w:val="0"/>
                <w:sz w:val="21"/>
                <w:szCs w:val="21"/>
                <w:lang w:bidi="ar"/>
                <w14:ligatures w14:val="none"/>
              </w:rPr>
              <w:t>220VAC</w:t>
            </w:r>
            <w:r w:rsidRPr="005D1549">
              <w:rPr>
                <w:rFonts w:cs="宋体" w:hint="eastAsia"/>
                <w:color w:val="000000"/>
                <w:kern w:val="0"/>
                <w:sz w:val="21"/>
                <w:szCs w:val="21"/>
                <w:lang w:bidi="ar"/>
                <w14:ligatures w14:val="none"/>
              </w:rPr>
              <w:t>±</w:t>
            </w:r>
            <w:r w:rsidRPr="005D1549">
              <w:rPr>
                <w:rFonts w:cs="宋体" w:hint="eastAsia"/>
                <w:color w:val="000000"/>
                <w:kern w:val="0"/>
                <w:sz w:val="21"/>
                <w:szCs w:val="21"/>
                <w:lang w:bidi="ar"/>
                <w14:ligatures w14:val="none"/>
              </w:rPr>
              <w:t>10%</w:t>
            </w:r>
          </w:p>
          <w:p w14:paraId="5D36FA17" w14:textId="77777777" w:rsidR="005D1549" w:rsidRPr="005D1549" w:rsidRDefault="005D1549" w:rsidP="005D1549">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频率：</w:t>
            </w:r>
            <w:r w:rsidRPr="005D1549">
              <w:rPr>
                <w:rFonts w:cs="宋体" w:hint="eastAsia"/>
                <w:color w:val="000000"/>
                <w:kern w:val="0"/>
                <w:sz w:val="21"/>
                <w:szCs w:val="21"/>
                <w:lang w:bidi="ar"/>
                <w14:ligatures w14:val="none"/>
              </w:rPr>
              <w:t>50Hz</w:t>
            </w:r>
            <w:r w:rsidRPr="005D1549">
              <w:rPr>
                <w:rFonts w:cs="宋体" w:hint="eastAsia"/>
                <w:color w:val="000000"/>
                <w:kern w:val="0"/>
                <w:sz w:val="21"/>
                <w:szCs w:val="21"/>
                <w:lang w:bidi="ar"/>
                <w14:ligatures w14:val="none"/>
              </w:rPr>
              <w:t>±</w:t>
            </w:r>
            <w:r w:rsidRPr="005D1549">
              <w:rPr>
                <w:rFonts w:cs="宋体" w:hint="eastAsia"/>
                <w:color w:val="000000"/>
                <w:kern w:val="0"/>
                <w:sz w:val="21"/>
                <w:szCs w:val="21"/>
                <w:lang w:bidi="ar"/>
                <w14:ligatures w14:val="none"/>
              </w:rPr>
              <w:t>1.0Hz</w:t>
            </w:r>
          </w:p>
          <w:p w14:paraId="21251E1F" w14:textId="77777777" w:rsidR="005D1549" w:rsidRPr="005D1549" w:rsidRDefault="005D1549" w:rsidP="005D1549">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t>波形失真率：小于</w:t>
            </w:r>
            <w:r w:rsidRPr="005D1549">
              <w:rPr>
                <w:rFonts w:cs="宋体" w:hint="eastAsia"/>
                <w:color w:val="000000"/>
                <w:kern w:val="0"/>
                <w:sz w:val="21"/>
                <w:szCs w:val="21"/>
                <w:lang w:bidi="ar"/>
                <w14:ligatures w14:val="none"/>
              </w:rPr>
              <w:t xml:space="preserve">10% </w:t>
            </w:r>
          </w:p>
          <w:p w14:paraId="280155F8" w14:textId="77777777" w:rsidR="005D1549" w:rsidRPr="005D1549" w:rsidRDefault="005D1549" w:rsidP="005D1549">
            <w:pPr>
              <w:widowControl/>
              <w:spacing w:line="240" w:lineRule="auto"/>
              <w:ind w:firstLineChars="0" w:firstLine="0"/>
              <w:textAlignment w:val="center"/>
              <w:rPr>
                <w:rFonts w:cs="宋体"/>
                <w:color w:val="000000"/>
                <w:kern w:val="0"/>
                <w:sz w:val="21"/>
                <w:szCs w:val="21"/>
                <w:lang w:bidi="ar"/>
                <w14:ligatures w14:val="none"/>
              </w:rPr>
            </w:pPr>
            <w:r w:rsidRPr="005D1549">
              <w:rPr>
                <w:rFonts w:cs="宋体" w:hint="eastAsia"/>
                <w:color w:val="000000"/>
                <w:kern w:val="0"/>
                <w:sz w:val="21"/>
                <w:szCs w:val="21"/>
                <w:lang w:bidi="ar"/>
                <w14:ligatures w14:val="none"/>
              </w:rPr>
              <w:lastRenderedPageBreak/>
              <w:t>非</w:t>
            </w:r>
            <w:r w:rsidRPr="005D1549">
              <w:rPr>
                <w:rFonts w:cs="宋体" w:hint="eastAsia"/>
                <w:color w:val="000000"/>
                <w:kern w:val="0"/>
                <w:sz w:val="21"/>
                <w:szCs w:val="21"/>
                <w:lang w:bidi="ar"/>
                <w14:ligatures w14:val="none"/>
              </w:rPr>
              <w:t>UPS</w:t>
            </w:r>
            <w:r w:rsidRPr="005D1549">
              <w:rPr>
                <w:rFonts w:cs="宋体" w:hint="eastAsia"/>
                <w:color w:val="000000"/>
                <w:kern w:val="0"/>
                <w:sz w:val="21"/>
                <w:szCs w:val="21"/>
                <w:lang w:bidi="ar"/>
                <w14:ligatures w14:val="none"/>
              </w:rPr>
              <w:t>电源容量：</w:t>
            </w:r>
            <w:r w:rsidRPr="005D1549">
              <w:rPr>
                <w:rFonts w:cs="宋体" w:hint="eastAsia"/>
                <w:color w:val="000000"/>
                <w:kern w:val="0"/>
                <w:sz w:val="21"/>
                <w:szCs w:val="21"/>
                <w:lang w:bidi="ar"/>
                <w14:ligatures w14:val="none"/>
              </w:rPr>
              <w:t>1kVA</w:t>
            </w:r>
          </w:p>
          <w:p w14:paraId="564BC23D" w14:textId="77777777" w:rsidR="00B70140" w:rsidRPr="00B70140" w:rsidRDefault="005D1549" w:rsidP="005D1549">
            <w:pPr>
              <w:widowControl/>
              <w:spacing w:line="240" w:lineRule="auto"/>
              <w:ind w:firstLineChars="0" w:firstLine="0"/>
              <w:textAlignment w:val="center"/>
              <w:rPr>
                <w:rFonts w:cs="Times New Roman"/>
                <w:color w:val="FF0000"/>
                <w:sz w:val="21"/>
                <w:szCs w:val="21"/>
                <w14:ligatures w14:val="none"/>
              </w:rPr>
            </w:pPr>
            <w:r>
              <w:rPr>
                <w:rFonts w:ascii="宋体" w:hAnsi="宋体" w:cs="宋体" w:hint="eastAsia"/>
                <w:color w:val="000000"/>
                <w:kern w:val="0"/>
                <w:sz w:val="21"/>
                <w:szCs w:val="21"/>
                <w:lang w:bidi="ar"/>
                <w14:ligatures w14:val="none"/>
              </w:rPr>
              <w:t>③</w:t>
            </w:r>
            <w:r w:rsidRPr="005D1549">
              <w:rPr>
                <w:rFonts w:cs="宋体" w:hint="eastAsia"/>
                <w:color w:val="000000"/>
                <w:kern w:val="0"/>
                <w:sz w:val="21"/>
                <w:szCs w:val="21"/>
                <w:lang w:bidi="ar"/>
                <w14:ligatures w14:val="none"/>
              </w:rPr>
              <w:t>现场电动开关阀</w:t>
            </w:r>
            <w:r w:rsidRPr="005D1549">
              <w:rPr>
                <w:rFonts w:cs="宋体" w:hint="eastAsia"/>
                <w:color w:val="000000"/>
                <w:kern w:val="0"/>
                <w:sz w:val="21"/>
                <w:szCs w:val="21"/>
                <w:lang w:bidi="ar"/>
                <w14:ligatures w14:val="none"/>
              </w:rPr>
              <w:t>380V</w:t>
            </w:r>
            <w:r w:rsidRPr="005D1549">
              <w:rPr>
                <w:rFonts w:cs="宋体" w:hint="eastAsia"/>
                <w:color w:val="000000"/>
                <w:kern w:val="0"/>
                <w:sz w:val="21"/>
                <w:szCs w:val="21"/>
                <w:lang w:bidi="ar"/>
                <w14:ligatures w14:val="none"/>
              </w:rPr>
              <w:t>电源由电气专业提供。</w:t>
            </w:r>
          </w:p>
        </w:tc>
        <w:tc>
          <w:tcPr>
            <w:tcW w:w="239" w:type="pct"/>
            <w:vAlign w:val="center"/>
          </w:tcPr>
          <w:p w14:paraId="33679260"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lastRenderedPageBreak/>
              <w:t>是</w:t>
            </w:r>
          </w:p>
        </w:tc>
        <w:tc>
          <w:tcPr>
            <w:tcW w:w="1477" w:type="pct"/>
            <w:vAlign w:val="center"/>
          </w:tcPr>
          <w:p w14:paraId="27673C27" w14:textId="77777777" w:rsidR="00B70140" w:rsidRPr="00B70140" w:rsidRDefault="00EE2397" w:rsidP="00AA1A6D">
            <w:pPr>
              <w:spacing w:line="240" w:lineRule="auto"/>
              <w:ind w:firstLineChars="0" w:firstLine="0"/>
              <w:rPr>
                <w:rFonts w:cs="Times New Roman"/>
                <w:sz w:val="21"/>
                <w:szCs w:val="21"/>
                <w14:ligatures w14:val="none"/>
              </w:rPr>
            </w:pPr>
            <w:r w:rsidRPr="00EE2397">
              <w:rPr>
                <w:rFonts w:cs="Times New Roman" w:hint="eastAsia"/>
                <w:sz w:val="21"/>
                <w:szCs w:val="21"/>
                <w14:ligatures w14:val="none"/>
              </w:rPr>
              <w:t>本项目的仪表控制系统用电分为两种电源，即</w:t>
            </w:r>
            <w:r w:rsidRPr="00EE2397">
              <w:rPr>
                <w:rFonts w:cs="Times New Roman" w:hint="eastAsia"/>
                <w:sz w:val="21"/>
                <w:szCs w:val="21"/>
                <w14:ligatures w14:val="none"/>
              </w:rPr>
              <w:t>UPS</w:t>
            </w:r>
            <w:r w:rsidRPr="00EE2397">
              <w:rPr>
                <w:rFonts w:cs="Times New Roman" w:hint="eastAsia"/>
                <w:sz w:val="21"/>
                <w:szCs w:val="21"/>
                <w14:ligatures w14:val="none"/>
              </w:rPr>
              <w:t>电源及非</w:t>
            </w:r>
            <w:r w:rsidRPr="00EE2397">
              <w:rPr>
                <w:rFonts w:cs="Times New Roman" w:hint="eastAsia"/>
                <w:sz w:val="21"/>
                <w:szCs w:val="21"/>
                <w14:ligatures w14:val="none"/>
              </w:rPr>
              <w:t>UPS</w:t>
            </w:r>
            <w:r w:rsidRPr="00EE2397">
              <w:rPr>
                <w:rFonts w:cs="Times New Roman" w:hint="eastAsia"/>
                <w:sz w:val="21"/>
                <w:szCs w:val="21"/>
                <w14:ligatures w14:val="none"/>
              </w:rPr>
              <w:t>电源（普通电源）</w:t>
            </w:r>
          </w:p>
        </w:tc>
        <w:tc>
          <w:tcPr>
            <w:tcW w:w="314" w:type="pct"/>
            <w:vAlign w:val="center"/>
          </w:tcPr>
          <w:p w14:paraId="3E7B5E63"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5352A4" w:rsidRPr="00B70140" w14:paraId="56F5F69D" w14:textId="77777777" w:rsidTr="00B70140">
        <w:trPr>
          <w:trHeight w:val="454"/>
          <w:jc w:val="center"/>
        </w:trPr>
        <w:tc>
          <w:tcPr>
            <w:tcW w:w="223" w:type="pct"/>
            <w:vMerge w:val="restart"/>
            <w:vAlign w:val="center"/>
          </w:tcPr>
          <w:p w14:paraId="563D6895" w14:textId="77777777" w:rsidR="005352A4" w:rsidRPr="00B70140" w:rsidRDefault="005352A4" w:rsidP="00695D63">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5.2</w:t>
            </w:r>
          </w:p>
        </w:tc>
        <w:tc>
          <w:tcPr>
            <w:tcW w:w="4777" w:type="pct"/>
            <w:gridSpan w:val="4"/>
            <w:vAlign w:val="center"/>
          </w:tcPr>
          <w:p w14:paraId="0CE20C13" w14:textId="77777777" w:rsidR="005352A4" w:rsidRPr="00B70140" w:rsidRDefault="005352A4" w:rsidP="00AA1A6D">
            <w:pPr>
              <w:spacing w:line="240" w:lineRule="auto"/>
              <w:ind w:firstLineChars="0" w:firstLine="0"/>
              <w:jc w:val="center"/>
              <w:rPr>
                <w:rFonts w:cs="Times New Roman"/>
                <w:sz w:val="21"/>
                <w:szCs w:val="21"/>
                <w14:ligatures w14:val="none"/>
              </w:rPr>
            </w:pPr>
            <w:r w:rsidRPr="005352A4">
              <w:rPr>
                <w:rFonts w:cs="Times New Roman" w:hint="eastAsia"/>
                <w:sz w:val="21"/>
                <w:szCs w:val="21"/>
                <w14:ligatures w14:val="none"/>
              </w:rPr>
              <w:t>自动控制系统的设置和安全功能</w:t>
            </w:r>
          </w:p>
        </w:tc>
      </w:tr>
      <w:tr w:rsidR="00197E65" w:rsidRPr="00B70140" w14:paraId="18A266A7" w14:textId="77777777" w:rsidTr="008A73C3">
        <w:trPr>
          <w:trHeight w:val="454"/>
          <w:jc w:val="center"/>
        </w:trPr>
        <w:tc>
          <w:tcPr>
            <w:tcW w:w="223" w:type="pct"/>
            <w:vMerge/>
            <w:vAlign w:val="center"/>
          </w:tcPr>
          <w:p w14:paraId="3502CA57" w14:textId="77777777" w:rsidR="005352A4" w:rsidRPr="00B70140" w:rsidRDefault="005352A4" w:rsidP="00AA1A6D">
            <w:pPr>
              <w:spacing w:line="240" w:lineRule="auto"/>
              <w:ind w:firstLineChars="0" w:firstLine="0"/>
              <w:jc w:val="center"/>
              <w:rPr>
                <w:rFonts w:cs="Times New Roman"/>
                <w:sz w:val="21"/>
                <w:szCs w:val="21"/>
                <w14:ligatures w14:val="none"/>
              </w:rPr>
            </w:pPr>
          </w:p>
        </w:tc>
        <w:tc>
          <w:tcPr>
            <w:tcW w:w="2747" w:type="pct"/>
            <w:vAlign w:val="center"/>
          </w:tcPr>
          <w:p w14:paraId="47193543" w14:textId="77777777" w:rsidR="005352A4" w:rsidRPr="005352A4" w:rsidRDefault="005352A4" w:rsidP="005352A4">
            <w:pPr>
              <w:widowControl/>
              <w:spacing w:line="240" w:lineRule="auto"/>
              <w:ind w:firstLineChars="0" w:firstLine="0"/>
              <w:textAlignment w:val="center"/>
              <w:rPr>
                <w:rFonts w:cs="宋体"/>
                <w:kern w:val="0"/>
                <w:sz w:val="21"/>
                <w:szCs w:val="21"/>
                <w:lang w:bidi="ar"/>
                <w14:ligatures w14:val="none"/>
              </w:rPr>
            </w:pPr>
            <w:r>
              <w:rPr>
                <w:rFonts w:cs="宋体" w:hint="eastAsia"/>
                <w:kern w:val="0"/>
                <w:sz w:val="21"/>
                <w:szCs w:val="21"/>
                <w:lang w:bidi="ar"/>
                <w14:ligatures w14:val="none"/>
              </w:rPr>
              <w:t>本</w:t>
            </w:r>
            <w:r w:rsidRPr="005352A4">
              <w:rPr>
                <w:rFonts w:cs="宋体" w:hint="eastAsia"/>
                <w:kern w:val="0"/>
                <w:sz w:val="21"/>
                <w:szCs w:val="21"/>
                <w:lang w:bidi="ar"/>
                <w14:ligatures w14:val="none"/>
              </w:rPr>
              <w:t>项目将设置先进、可靠、完备的控制系统和现场仪表，确保生产装置安全、平稳、长周期、高质量的运行，实现企业的最大利润。</w:t>
            </w:r>
          </w:p>
          <w:p w14:paraId="2D1D1406" w14:textId="77777777" w:rsidR="005352A4" w:rsidRPr="005352A4" w:rsidRDefault="005352A4" w:rsidP="005352A4">
            <w:pPr>
              <w:widowControl/>
              <w:spacing w:line="240" w:lineRule="auto"/>
              <w:ind w:firstLineChars="0" w:firstLine="0"/>
              <w:textAlignment w:val="center"/>
              <w:rPr>
                <w:rFonts w:cs="宋体"/>
                <w:kern w:val="0"/>
                <w:sz w:val="21"/>
                <w:szCs w:val="21"/>
                <w:lang w:bidi="ar"/>
                <w14:ligatures w14:val="none"/>
              </w:rPr>
            </w:pPr>
            <w:r>
              <w:rPr>
                <w:rFonts w:cs="宋体" w:hint="eastAsia"/>
                <w:kern w:val="0"/>
                <w:sz w:val="21"/>
                <w:szCs w:val="21"/>
                <w:lang w:bidi="ar"/>
                <w14:ligatures w14:val="none"/>
              </w:rPr>
              <w:t>本</w:t>
            </w:r>
            <w:r w:rsidRPr="005352A4">
              <w:rPr>
                <w:rFonts w:cs="宋体" w:hint="eastAsia"/>
                <w:kern w:val="0"/>
                <w:sz w:val="21"/>
                <w:szCs w:val="21"/>
                <w:lang w:bidi="ar"/>
                <w14:ligatures w14:val="none"/>
              </w:rPr>
              <w:t>项目的监视、控制和管理采用分散控制系统（</w:t>
            </w:r>
            <w:r w:rsidRPr="005352A4">
              <w:rPr>
                <w:rFonts w:cs="宋体" w:hint="eastAsia"/>
                <w:kern w:val="0"/>
                <w:sz w:val="21"/>
                <w:szCs w:val="21"/>
                <w:lang w:bidi="ar"/>
                <w14:ligatures w14:val="none"/>
              </w:rPr>
              <w:t>Distribution Control System</w:t>
            </w:r>
            <w:r>
              <w:rPr>
                <w:rFonts w:cs="宋体" w:hint="eastAsia"/>
                <w:kern w:val="0"/>
                <w:sz w:val="21"/>
                <w:szCs w:val="21"/>
                <w:lang w:bidi="ar"/>
                <w14:ligatures w14:val="none"/>
              </w:rPr>
              <w:t>-</w:t>
            </w:r>
            <w:r w:rsidRPr="005352A4">
              <w:rPr>
                <w:rFonts w:cs="宋体" w:hint="eastAsia"/>
                <w:kern w:val="0"/>
                <w:sz w:val="21"/>
                <w:szCs w:val="21"/>
                <w:lang w:bidi="ar"/>
                <w14:ligatures w14:val="none"/>
              </w:rPr>
              <w:t>DCS</w:t>
            </w:r>
            <w:r w:rsidRPr="005352A4">
              <w:rPr>
                <w:rFonts w:cs="宋体" w:hint="eastAsia"/>
                <w:kern w:val="0"/>
                <w:sz w:val="21"/>
                <w:szCs w:val="21"/>
                <w:lang w:bidi="ar"/>
                <w14:ligatures w14:val="none"/>
              </w:rPr>
              <w:t>），在</w:t>
            </w:r>
            <w:r>
              <w:rPr>
                <w:rFonts w:cs="宋体" w:hint="eastAsia"/>
                <w:kern w:val="0"/>
                <w:sz w:val="21"/>
                <w:szCs w:val="21"/>
                <w:lang w:bidi="ar"/>
                <w14:ligatures w14:val="none"/>
              </w:rPr>
              <w:t>本</w:t>
            </w:r>
            <w:r w:rsidRPr="005352A4">
              <w:rPr>
                <w:rFonts w:cs="宋体" w:hint="eastAsia"/>
                <w:kern w:val="0"/>
                <w:sz w:val="21"/>
                <w:szCs w:val="21"/>
                <w:lang w:bidi="ar"/>
                <w14:ligatures w14:val="none"/>
              </w:rPr>
              <w:t>项目区域控制室进行集中操作和管理，实现生产过程的自动控制、监视、报警、报表打印及生产管理。</w:t>
            </w:r>
          </w:p>
          <w:p w14:paraId="4F95E4FF" w14:textId="77777777" w:rsidR="005352A4" w:rsidRPr="005352A4" w:rsidRDefault="005352A4" w:rsidP="005352A4">
            <w:pPr>
              <w:widowControl/>
              <w:spacing w:line="240" w:lineRule="auto"/>
              <w:ind w:firstLineChars="0" w:firstLine="0"/>
              <w:textAlignment w:val="center"/>
              <w:rPr>
                <w:rFonts w:cs="宋体"/>
                <w:kern w:val="0"/>
                <w:sz w:val="21"/>
                <w:szCs w:val="21"/>
                <w:lang w:bidi="ar"/>
                <w14:ligatures w14:val="none"/>
              </w:rPr>
            </w:pPr>
            <w:r w:rsidRPr="005352A4">
              <w:rPr>
                <w:rFonts w:cs="宋体" w:hint="eastAsia"/>
                <w:kern w:val="0"/>
                <w:sz w:val="21"/>
                <w:szCs w:val="21"/>
                <w:lang w:bidi="ar"/>
                <w14:ligatures w14:val="none"/>
              </w:rPr>
              <w:t>作为过程控制系统的核心，</w:t>
            </w:r>
            <w:r w:rsidRPr="005352A4">
              <w:rPr>
                <w:rFonts w:cs="宋体" w:hint="eastAsia"/>
                <w:kern w:val="0"/>
                <w:sz w:val="21"/>
                <w:szCs w:val="21"/>
                <w:lang w:bidi="ar"/>
                <w14:ligatures w14:val="none"/>
              </w:rPr>
              <w:t>DCS</w:t>
            </w:r>
            <w:r w:rsidRPr="005352A4">
              <w:rPr>
                <w:rFonts w:cs="宋体" w:hint="eastAsia"/>
                <w:kern w:val="0"/>
                <w:sz w:val="21"/>
                <w:szCs w:val="21"/>
                <w:lang w:bidi="ar"/>
                <w14:ligatures w14:val="none"/>
              </w:rPr>
              <w:t>系统提供了生产过程的基本控制、数据采集、生产报表打印、历史数据的记录，操作人员通过人机界面对生产过程进行监视、控制和操作。</w:t>
            </w:r>
          </w:p>
          <w:p w14:paraId="447EFB07" w14:textId="77777777" w:rsidR="005352A4" w:rsidRPr="005352A4" w:rsidRDefault="005352A4" w:rsidP="005352A4">
            <w:pPr>
              <w:widowControl/>
              <w:spacing w:line="240" w:lineRule="auto"/>
              <w:ind w:firstLineChars="0" w:firstLine="0"/>
              <w:textAlignment w:val="center"/>
              <w:rPr>
                <w:rFonts w:cs="宋体"/>
                <w:kern w:val="0"/>
                <w:sz w:val="21"/>
                <w:szCs w:val="21"/>
                <w:lang w:bidi="ar"/>
                <w14:ligatures w14:val="none"/>
              </w:rPr>
            </w:pPr>
            <w:r w:rsidRPr="005352A4">
              <w:rPr>
                <w:rFonts w:cs="宋体" w:hint="eastAsia"/>
                <w:kern w:val="0"/>
                <w:sz w:val="21"/>
                <w:szCs w:val="21"/>
                <w:lang w:bidi="ar"/>
                <w14:ligatures w14:val="none"/>
              </w:rPr>
              <w:t>DCS</w:t>
            </w:r>
            <w:r w:rsidRPr="005352A4">
              <w:rPr>
                <w:rFonts w:cs="宋体" w:hint="eastAsia"/>
                <w:kern w:val="0"/>
                <w:sz w:val="21"/>
                <w:szCs w:val="21"/>
                <w:lang w:bidi="ar"/>
                <w14:ligatures w14:val="none"/>
              </w:rPr>
              <w:t>系统出完成装置的基本过程控制、操作、监视、管理之外，同时还完成装置的操作联锁等控制。</w:t>
            </w:r>
          </w:p>
          <w:p w14:paraId="56712710" w14:textId="77777777" w:rsidR="005352A4" w:rsidRPr="005352A4" w:rsidRDefault="005352A4" w:rsidP="005352A4">
            <w:pPr>
              <w:widowControl/>
              <w:spacing w:line="240" w:lineRule="auto"/>
              <w:ind w:firstLineChars="0" w:firstLine="0"/>
              <w:textAlignment w:val="center"/>
              <w:rPr>
                <w:rFonts w:cs="宋体"/>
                <w:kern w:val="0"/>
                <w:sz w:val="21"/>
                <w:szCs w:val="21"/>
                <w:lang w:bidi="ar"/>
                <w14:ligatures w14:val="none"/>
              </w:rPr>
            </w:pPr>
            <w:r w:rsidRPr="005352A4">
              <w:rPr>
                <w:rFonts w:cs="宋体" w:hint="eastAsia"/>
                <w:kern w:val="0"/>
                <w:sz w:val="21"/>
                <w:szCs w:val="21"/>
                <w:lang w:bidi="ar"/>
                <w14:ligatures w14:val="none"/>
              </w:rPr>
              <w:t>DCS</w:t>
            </w:r>
            <w:r w:rsidRPr="005352A4">
              <w:rPr>
                <w:rFonts w:cs="宋体" w:hint="eastAsia"/>
                <w:kern w:val="0"/>
                <w:sz w:val="21"/>
                <w:szCs w:val="21"/>
                <w:lang w:bidi="ar"/>
                <w14:ligatures w14:val="none"/>
              </w:rPr>
              <w:t>系统采用冗余容错技术与自诊断技术，</w:t>
            </w:r>
            <w:r w:rsidRPr="005352A4">
              <w:rPr>
                <w:rFonts w:cs="宋体" w:hint="eastAsia"/>
                <w:kern w:val="0"/>
                <w:sz w:val="21"/>
                <w:szCs w:val="21"/>
                <w:lang w:bidi="ar"/>
                <w14:ligatures w14:val="none"/>
              </w:rPr>
              <w:t>DCS</w:t>
            </w:r>
            <w:r w:rsidRPr="005352A4">
              <w:rPr>
                <w:rFonts w:cs="宋体" w:hint="eastAsia"/>
                <w:kern w:val="0"/>
                <w:sz w:val="21"/>
                <w:szCs w:val="21"/>
                <w:lang w:bidi="ar"/>
                <w14:ligatures w14:val="none"/>
              </w:rPr>
              <w:t>的</w:t>
            </w:r>
            <w:r w:rsidRPr="005352A4">
              <w:rPr>
                <w:rFonts w:cs="宋体" w:hint="eastAsia"/>
                <w:kern w:val="0"/>
                <w:sz w:val="21"/>
                <w:szCs w:val="21"/>
                <w:lang w:bidi="ar"/>
                <w14:ligatures w14:val="none"/>
              </w:rPr>
              <w:t>CPU</w:t>
            </w:r>
            <w:r w:rsidRPr="005352A4">
              <w:rPr>
                <w:rFonts w:cs="宋体" w:hint="eastAsia"/>
                <w:kern w:val="0"/>
                <w:sz w:val="21"/>
                <w:szCs w:val="21"/>
                <w:lang w:bidi="ar"/>
                <w14:ligatures w14:val="none"/>
              </w:rPr>
              <w:t>单元、控制</w:t>
            </w:r>
            <w:r w:rsidRPr="005352A4">
              <w:rPr>
                <w:rFonts w:cs="宋体" w:hint="eastAsia"/>
                <w:kern w:val="0"/>
                <w:sz w:val="21"/>
                <w:szCs w:val="21"/>
                <w:lang w:bidi="ar"/>
                <w14:ligatures w14:val="none"/>
              </w:rPr>
              <w:t>I/O</w:t>
            </w:r>
            <w:r w:rsidRPr="005352A4">
              <w:rPr>
                <w:rFonts w:cs="宋体" w:hint="eastAsia"/>
                <w:kern w:val="0"/>
                <w:sz w:val="21"/>
                <w:szCs w:val="21"/>
                <w:lang w:bidi="ar"/>
                <w14:ligatures w14:val="none"/>
              </w:rPr>
              <w:t>、通信单元和电源单元均采用冗余配置，以提高系统的安全性。</w:t>
            </w:r>
          </w:p>
          <w:p w14:paraId="4DF483C1" w14:textId="77777777" w:rsidR="005352A4" w:rsidRPr="00B70140" w:rsidRDefault="005352A4" w:rsidP="005352A4">
            <w:pPr>
              <w:widowControl/>
              <w:spacing w:line="240" w:lineRule="auto"/>
              <w:ind w:firstLineChars="0" w:firstLine="0"/>
              <w:textAlignment w:val="center"/>
              <w:rPr>
                <w:rFonts w:cs="Times New Roman"/>
                <w:sz w:val="21"/>
                <w:szCs w:val="21"/>
                <w14:ligatures w14:val="none"/>
              </w:rPr>
            </w:pPr>
            <w:r w:rsidRPr="005352A4">
              <w:rPr>
                <w:rFonts w:cs="宋体" w:hint="eastAsia"/>
                <w:kern w:val="0"/>
                <w:sz w:val="21"/>
                <w:szCs w:val="21"/>
                <w:lang w:bidi="ar"/>
                <w14:ligatures w14:val="none"/>
              </w:rPr>
              <w:t>DCS</w:t>
            </w:r>
            <w:r w:rsidRPr="005352A4">
              <w:rPr>
                <w:rFonts w:cs="宋体" w:hint="eastAsia"/>
                <w:kern w:val="0"/>
                <w:sz w:val="21"/>
                <w:szCs w:val="21"/>
                <w:lang w:bidi="ar"/>
                <w14:ligatures w14:val="none"/>
              </w:rPr>
              <w:t>系统由操作站、打印机、控制站、机柜等设备组成。</w:t>
            </w:r>
          </w:p>
        </w:tc>
        <w:tc>
          <w:tcPr>
            <w:tcW w:w="239" w:type="pct"/>
            <w:vAlign w:val="center"/>
          </w:tcPr>
          <w:p w14:paraId="386F4F04" w14:textId="77777777" w:rsidR="005352A4" w:rsidRPr="00B70140" w:rsidRDefault="005352A4"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2137265F" w14:textId="77777777" w:rsidR="005352A4" w:rsidRPr="00B70140" w:rsidRDefault="003A6EDE"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本</w:t>
            </w:r>
            <w:r w:rsidR="00EE2397" w:rsidRPr="00EE2397">
              <w:rPr>
                <w:rFonts w:cs="Times New Roman" w:hint="eastAsia"/>
                <w:sz w:val="21"/>
                <w:szCs w:val="21"/>
                <w14:ligatures w14:val="none"/>
              </w:rPr>
              <w:t>项目所采用的控制系统和现场仪表</w:t>
            </w:r>
            <w:r w:rsidR="00EE2397">
              <w:rPr>
                <w:rFonts w:cs="Times New Roman" w:hint="eastAsia"/>
                <w:sz w:val="21"/>
                <w:szCs w:val="21"/>
                <w14:ligatures w14:val="none"/>
              </w:rPr>
              <w:t>先进、可靠。</w:t>
            </w:r>
          </w:p>
        </w:tc>
        <w:tc>
          <w:tcPr>
            <w:tcW w:w="314" w:type="pct"/>
            <w:vAlign w:val="center"/>
          </w:tcPr>
          <w:p w14:paraId="5BC7BCCA" w14:textId="77777777" w:rsidR="005352A4" w:rsidRPr="00B70140" w:rsidRDefault="005352A4"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B70140" w:rsidRPr="00B70140" w14:paraId="77E9BF57" w14:textId="77777777" w:rsidTr="00B70140">
        <w:trPr>
          <w:trHeight w:val="454"/>
          <w:jc w:val="center"/>
        </w:trPr>
        <w:tc>
          <w:tcPr>
            <w:tcW w:w="223" w:type="pct"/>
            <w:vMerge w:val="restart"/>
            <w:vAlign w:val="center"/>
          </w:tcPr>
          <w:p w14:paraId="2948E345"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5.3</w:t>
            </w:r>
          </w:p>
        </w:tc>
        <w:tc>
          <w:tcPr>
            <w:tcW w:w="4777" w:type="pct"/>
            <w:gridSpan w:val="4"/>
            <w:vAlign w:val="center"/>
          </w:tcPr>
          <w:p w14:paraId="6C43964B" w14:textId="77777777" w:rsidR="00B70140" w:rsidRPr="00B70140" w:rsidRDefault="005352A4" w:rsidP="00AA1A6D">
            <w:pPr>
              <w:spacing w:line="240" w:lineRule="auto"/>
              <w:ind w:firstLineChars="0" w:firstLine="0"/>
              <w:jc w:val="center"/>
              <w:rPr>
                <w:rFonts w:cs="Times New Roman"/>
                <w:sz w:val="21"/>
                <w:szCs w:val="21"/>
                <w14:ligatures w14:val="none"/>
              </w:rPr>
            </w:pPr>
            <w:r w:rsidRPr="005352A4">
              <w:rPr>
                <w:rFonts w:cs="Times New Roman" w:hint="eastAsia"/>
                <w:sz w:val="21"/>
                <w:szCs w:val="21"/>
                <w14:ligatures w14:val="none"/>
              </w:rPr>
              <w:t>可燃及有毒气体检测和报警设施的设置</w:t>
            </w:r>
          </w:p>
        </w:tc>
      </w:tr>
      <w:tr w:rsidR="004C74C7" w:rsidRPr="00B70140" w14:paraId="56EC4054" w14:textId="77777777" w:rsidTr="008A73C3">
        <w:trPr>
          <w:trHeight w:val="454"/>
          <w:jc w:val="center"/>
        </w:trPr>
        <w:tc>
          <w:tcPr>
            <w:tcW w:w="223" w:type="pct"/>
            <w:vMerge/>
            <w:vAlign w:val="center"/>
          </w:tcPr>
          <w:p w14:paraId="5D5E75CC" w14:textId="77777777" w:rsidR="00B70140" w:rsidRPr="00B70140" w:rsidRDefault="00B70140" w:rsidP="00AA1A6D">
            <w:pPr>
              <w:spacing w:line="240" w:lineRule="auto"/>
              <w:ind w:firstLineChars="0" w:firstLine="0"/>
              <w:jc w:val="center"/>
              <w:rPr>
                <w:rFonts w:cs="Times New Roman"/>
                <w:sz w:val="21"/>
                <w:szCs w:val="21"/>
                <w14:ligatures w14:val="none"/>
              </w:rPr>
            </w:pPr>
          </w:p>
        </w:tc>
        <w:tc>
          <w:tcPr>
            <w:tcW w:w="2747" w:type="pct"/>
            <w:vAlign w:val="center"/>
          </w:tcPr>
          <w:p w14:paraId="0BDA036E" w14:textId="77777777" w:rsidR="00695D63" w:rsidRPr="00695D63" w:rsidRDefault="00695D63" w:rsidP="00695D63">
            <w:pPr>
              <w:spacing w:line="240" w:lineRule="auto"/>
              <w:ind w:firstLineChars="0" w:firstLine="0"/>
              <w:rPr>
                <w:rFonts w:cs="Times New Roman"/>
                <w:sz w:val="21"/>
                <w:szCs w:val="21"/>
                <w14:ligatures w14:val="none"/>
              </w:rPr>
            </w:pPr>
            <w:r w:rsidRPr="00695D63">
              <w:rPr>
                <w:rFonts w:cs="Times New Roman" w:hint="eastAsia"/>
                <w:sz w:val="21"/>
                <w:szCs w:val="21"/>
                <w14:ligatures w14:val="none"/>
              </w:rPr>
              <w:t>在</w:t>
            </w:r>
            <w:r>
              <w:rPr>
                <w:rFonts w:cs="Times New Roman" w:hint="eastAsia"/>
                <w:sz w:val="21"/>
                <w:szCs w:val="21"/>
                <w14:ligatures w14:val="none"/>
              </w:rPr>
              <w:t>本</w:t>
            </w:r>
            <w:r w:rsidRPr="00695D63">
              <w:rPr>
                <w:rFonts w:cs="Times New Roman" w:hint="eastAsia"/>
                <w:sz w:val="21"/>
                <w:szCs w:val="21"/>
                <w14:ligatures w14:val="none"/>
              </w:rPr>
              <w:t>项目有可能泄漏或聚集可燃气体的地方，分别设置可燃气体检测器，并将信号接到气体检测系统（</w:t>
            </w:r>
            <w:r w:rsidRPr="00695D63">
              <w:rPr>
                <w:rFonts w:cs="Times New Roman" w:hint="eastAsia"/>
                <w:sz w:val="21"/>
                <w:szCs w:val="21"/>
                <w14:ligatures w14:val="none"/>
              </w:rPr>
              <w:t>GDS</w:t>
            </w:r>
            <w:r w:rsidRPr="00695D63">
              <w:rPr>
                <w:rFonts w:cs="Times New Roman" w:hint="eastAsia"/>
                <w:sz w:val="21"/>
                <w:szCs w:val="21"/>
                <w14:ligatures w14:val="none"/>
              </w:rPr>
              <w:t>）系统。</w:t>
            </w:r>
          </w:p>
          <w:p w14:paraId="45C25127" w14:textId="77777777" w:rsidR="00695D63" w:rsidRPr="00695D63" w:rsidRDefault="00695D63" w:rsidP="00695D63">
            <w:pPr>
              <w:spacing w:line="240" w:lineRule="auto"/>
              <w:ind w:firstLineChars="0" w:firstLine="0"/>
              <w:rPr>
                <w:rFonts w:cs="Times New Roman"/>
                <w:sz w:val="21"/>
                <w:szCs w:val="21"/>
                <w14:ligatures w14:val="none"/>
              </w:rPr>
            </w:pPr>
            <w:r w:rsidRPr="00695D63">
              <w:rPr>
                <w:rFonts w:cs="Times New Roman" w:hint="eastAsia"/>
                <w:sz w:val="21"/>
                <w:szCs w:val="21"/>
                <w14:ligatures w14:val="none"/>
              </w:rPr>
              <w:t>气体检测系统（</w:t>
            </w:r>
            <w:r w:rsidRPr="00695D63">
              <w:rPr>
                <w:rFonts w:cs="Times New Roman" w:hint="eastAsia"/>
                <w:sz w:val="21"/>
                <w:szCs w:val="21"/>
                <w14:ligatures w14:val="none"/>
              </w:rPr>
              <w:t>GDS</w:t>
            </w:r>
            <w:r w:rsidRPr="00695D63">
              <w:rPr>
                <w:rFonts w:cs="Times New Roman" w:hint="eastAsia"/>
                <w:sz w:val="21"/>
                <w:szCs w:val="21"/>
                <w14:ligatures w14:val="none"/>
              </w:rPr>
              <w:t>）独立设置，采用两级报警，在控制室设置独立的显示和独立的声光报警设施。</w:t>
            </w:r>
          </w:p>
          <w:p w14:paraId="4AB015DE" w14:textId="77777777" w:rsidR="00695D63" w:rsidRPr="00695D63" w:rsidRDefault="00695D63" w:rsidP="00695D63">
            <w:pPr>
              <w:spacing w:line="240" w:lineRule="auto"/>
              <w:ind w:firstLineChars="0" w:firstLine="0"/>
              <w:rPr>
                <w:rFonts w:cs="Times New Roman"/>
                <w:sz w:val="21"/>
                <w:szCs w:val="21"/>
                <w14:ligatures w14:val="none"/>
              </w:rPr>
            </w:pPr>
            <w:r w:rsidRPr="00695D63">
              <w:rPr>
                <w:rFonts w:cs="Times New Roman" w:hint="eastAsia"/>
                <w:sz w:val="21"/>
                <w:szCs w:val="21"/>
                <w14:ligatures w14:val="none"/>
              </w:rPr>
              <w:t>可燃气体检测器的布置、数量、选型满足《石油化工可燃气体和有毒气体检测报警设计规范》</w:t>
            </w:r>
            <w:r w:rsidRPr="00695D63">
              <w:rPr>
                <w:rFonts w:cs="Times New Roman" w:hint="eastAsia"/>
                <w:sz w:val="21"/>
                <w:szCs w:val="21"/>
                <w14:ligatures w14:val="none"/>
              </w:rPr>
              <w:t>GB50493</w:t>
            </w:r>
            <w:r w:rsidRPr="00695D63">
              <w:rPr>
                <w:rFonts w:cs="Times New Roman" w:hint="eastAsia"/>
                <w:sz w:val="21"/>
                <w:szCs w:val="21"/>
                <w14:ligatures w14:val="none"/>
              </w:rPr>
              <w:t>的要求。</w:t>
            </w:r>
          </w:p>
          <w:p w14:paraId="6043B12D" w14:textId="77777777" w:rsidR="00695D63" w:rsidRPr="00695D63" w:rsidRDefault="00695D63" w:rsidP="00695D63">
            <w:pPr>
              <w:spacing w:line="240" w:lineRule="auto"/>
              <w:ind w:firstLineChars="0" w:firstLine="0"/>
              <w:rPr>
                <w:rFonts w:cs="Times New Roman"/>
                <w:sz w:val="21"/>
                <w:szCs w:val="21"/>
                <w14:ligatures w14:val="none"/>
              </w:rPr>
            </w:pPr>
            <w:r w:rsidRPr="00695D63">
              <w:rPr>
                <w:rFonts w:cs="Times New Roman" w:hint="eastAsia"/>
                <w:sz w:val="21"/>
                <w:szCs w:val="21"/>
                <w14:ligatures w14:val="none"/>
              </w:rPr>
              <w:t>可燃气体检测器防爆等级为</w:t>
            </w:r>
            <w:r w:rsidRPr="00695D63">
              <w:rPr>
                <w:rFonts w:cs="Times New Roman" w:hint="eastAsia"/>
                <w:sz w:val="21"/>
                <w:szCs w:val="21"/>
                <w14:ligatures w14:val="none"/>
              </w:rPr>
              <w:t>Exd</w:t>
            </w:r>
            <w:r w:rsidRPr="00695D63">
              <w:rPr>
                <w:rFonts w:cs="Times New Roman" w:hint="eastAsia"/>
                <w:sz w:val="21"/>
                <w:szCs w:val="21"/>
                <w14:ligatures w14:val="none"/>
              </w:rPr>
              <w:t>Ⅱ</w:t>
            </w:r>
            <w:r w:rsidRPr="00695D63">
              <w:rPr>
                <w:rFonts w:cs="Times New Roman" w:hint="eastAsia"/>
                <w:sz w:val="21"/>
                <w:szCs w:val="21"/>
                <w14:ligatures w14:val="none"/>
              </w:rPr>
              <w:t>BT4</w:t>
            </w:r>
            <w:r w:rsidRPr="00695D63">
              <w:rPr>
                <w:rFonts w:cs="Times New Roman" w:hint="eastAsia"/>
                <w:sz w:val="21"/>
                <w:szCs w:val="21"/>
                <w14:ligatures w14:val="none"/>
              </w:rPr>
              <w:t>。现场检测器上配备声光报警器，报警信号送控制室进行报警。</w:t>
            </w:r>
          </w:p>
          <w:p w14:paraId="1FF0E8C9" w14:textId="77777777" w:rsidR="00695D63" w:rsidRPr="00695D63" w:rsidRDefault="00695D63" w:rsidP="00695D63">
            <w:pPr>
              <w:spacing w:line="240" w:lineRule="auto"/>
              <w:ind w:firstLineChars="0" w:firstLine="0"/>
              <w:rPr>
                <w:rFonts w:cs="Times New Roman"/>
                <w:sz w:val="21"/>
                <w:szCs w:val="21"/>
                <w14:ligatures w14:val="none"/>
              </w:rPr>
            </w:pPr>
            <w:r w:rsidRPr="00695D63">
              <w:rPr>
                <w:rFonts w:cs="Times New Roman" w:hint="eastAsia"/>
                <w:sz w:val="21"/>
                <w:szCs w:val="21"/>
                <w14:ligatures w14:val="none"/>
              </w:rPr>
              <w:t>可燃气体探测器距其所覆盖的范围内的任一释放源的水平距离不宜大于</w:t>
            </w:r>
            <w:r w:rsidRPr="00695D63">
              <w:rPr>
                <w:rFonts w:cs="Times New Roman" w:hint="eastAsia"/>
                <w:sz w:val="21"/>
                <w:szCs w:val="21"/>
                <w14:ligatures w14:val="none"/>
              </w:rPr>
              <w:t>10</w:t>
            </w:r>
            <w:r>
              <w:rPr>
                <w:rFonts w:cs="Times New Roman" w:hint="eastAsia"/>
                <w:sz w:val="21"/>
                <w:szCs w:val="21"/>
                <w14:ligatures w14:val="none"/>
              </w:rPr>
              <w:t>m</w:t>
            </w:r>
            <w:r w:rsidRPr="00695D63">
              <w:rPr>
                <w:rFonts w:cs="Times New Roman" w:hint="eastAsia"/>
                <w:sz w:val="21"/>
                <w:szCs w:val="21"/>
                <w14:ligatures w14:val="none"/>
              </w:rPr>
              <w:t>，探测器安装地点与周边管道或设备之间的净空为</w:t>
            </w:r>
            <w:r w:rsidRPr="00695D63">
              <w:rPr>
                <w:rFonts w:cs="Times New Roman" w:hint="eastAsia"/>
                <w:sz w:val="21"/>
                <w:szCs w:val="21"/>
                <w14:ligatures w14:val="none"/>
              </w:rPr>
              <w:t>0.5</w:t>
            </w:r>
            <w:r>
              <w:rPr>
                <w:rFonts w:cs="Times New Roman" w:hint="eastAsia"/>
                <w:sz w:val="21"/>
                <w:szCs w:val="21"/>
                <w14:ligatures w14:val="none"/>
              </w:rPr>
              <w:t>m</w:t>
            </w:r>
            <w:r w:rsidRPr="00695D63">
              <w:rPr>
                <w:rFonts w:cs="Times New Roman" w:hint="eastAsia"/>
                <w:sz w:val="21"/>
                <w:szCs w:val="21"/>
                <w14:ligatures w14:val="none"/>
              </w:rPr>
              <w:t>。</w:t>
            </w:r>
          </w:p>
          <w:p w14:paraId="781F2DE6" w14:textId="77777777" w:rsidR="00695D63" w:rsidRDefault="00695D63" w:rsidP="00695D63">
            <w:pPr>
              <w:spacing w:line="240" w:lineRule="auto"/>
              <w:ind w:firstLineChars="0" w:firstLine="0"/>
              <w:rPr>
                <w:rFonts w:cs="Times New Roman"/>
                <w:sz w:val="21"/>
                <w:szCs w:val="21"/>
                <w14:ligatures w14:val="none"/>
              </w:rPr>
            </w:pPr>
            <w:r w:rsidRPr="00695D63">
              <w:rPr>
                <w:rFonts w:cs="Times New Roman" w:hint="eastAsia"/>
                <w:sz w:val="21"/>
                <w:szCs w:val="21"/>
                <w14:ligatures w14:val="none"/>
              </w:rPr>
              <w:t>可燃气体检测器的具体设置见下表</w:t>
            </w:r>
            <w:r>
              <w:rPr>
                <w:rFonts w:cs="Times New Roman" w:hint="eastAsia"/>
                <w:sz w:val="21"/>
                <w:szCs w:val="21"/>
                <w14:ligatures w14:val="none"/>
              </w:rPr>
              <w:t>。</w:t>
            </w:r>
          </w:p>
          <w:p w14:paraId="5F30CA50" w14:textId="77777777" w:rsidR="00695D63" w:rsidRPr="002959DA" w:rsidRDefault="00695D63" w:rsidP="00EE2397">
            <w:pPr>
              <w:keepNext/>
              <w:spacing w:line="240" w:lineRule="auto"/>
              <w:ind w:firstLineChars="0" w:firstLine="0"/>
              <w:jc w:val="center"/>
              <w:rPr>
                <w:rFonts w:eastAsia="黑体" w:cs="Times New Roman"/>
                <w:sz w:val="24"/>
                <w:szCs w:val="28"/>
              </w:rPr>
            </w:pPr>
            <w:r w:rsidRPr="002959DA">
              <w:rPr>
                <w:rFonts w:eastAsia="黑体" w:cs="Times New Roman" w:hint="eastAsia"/>
                <w:sz w:val="24"/>
                <w:szCs w:val="28"/>
              </w:rPr>
              <w:lastRenderedPageBreak/>
              <w:t>表</w:t>
            </w:r>
            <w:r w:rsidRPr="002959DA">
              <w:rPr>
                <w:rFonts w:eastAsia="黑体" w:cs="Times New Roman" w:hint="eastAsia"/>
                <w:sz w:val="24"/>
                <w:szCs w:val="28"/>
              </w:rPr>
              <w:t xml:space="preserve">5.3-1  </w:t>
            </w:r>
            <w:r w:rsidRPr="002959DA">
              <w:rPr>
                <w:rFonts w:eastAsia="黑体" w:cs="Times New Roman" w:hint="eastAsia"/>
                <w:sz w:val="24"/>
                <w:szCs w:val="28"/>
              </w:rPr>
              <w:t>可燃气体检测器设置一览表</w:t>
            </w:r>
          </w:p>
          <w:tbl>
            <w:tblPr>
              <w:tblW w:w="7457"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433"/>
              <w:gridCol w:w="759"/>
              <w:gridCol w:w="778"/>
              <w:gridCol w:w="779"/>
              <w:gridCol w:w="661"/>
              <w:gridCol w:w="1310"/>
              <w:gridCol w:w="1064"/>
              <w:gridCol w:w="1247"/>
              <w:gridCol w:w="426"/>
            </w:tblGrid>
            <w:tr w:rsidR="00695D63" w:rsidRPr="00695D63" w14:paraId="5D5275CD" w14:textId="77777777" w:rsidTr="00695D63">
              <w:trPr>
                <w:trHeight w:val="762"/>
                <w:tblHeader/>
                <w:jc w:val="center"/>
              </w:trPr>
              <w:tc>
                <w:tcPr>
                  <w:tcW w:w="434" w:type="dxa"/>
                  <w:vAlign w:val="center"/>
                </w:tcPr>
                <w:p w14:paraId="6DCE3F58"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序号</w:t>
                  </w:r>
                </w:p>
              </w:tc>
              <w:tc>
                <w:tcPr>
                  <w:tcW w:w="759" w:type="dxa"/>
                  <w:vAlign w:val="center"/>
                </w:tcPr>
                <w:p w14:paraId="1C60FC78"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仪表</w:t>
                  </w:r>
                </w:p>
                <w:p w14:paraId="4FC257D7"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位号</w:t>
                  </w:r>
                </w:p>
              </w:tc>
              <w:tc>
                <w:tcPr>
                  <w:tcW w:w="778" w:type="dxa"/>
                  <w:vAlign w:val="center"/>
                </w:tcPr>
                <w:p w14:paraId="6DB0C18C"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用途</w:t>
                  </w:r>
                </w:p>
              </w:tc>
              <w:tc>
                <w:tcPr>
                  <w:tcW w:w="779" w:type="dxa"/>
                  <w:vAlign w:val="center"/>
                </w:tcPr>
                <w:p w14:paraId="30FE0E06"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检测</w:t>
                  </w:r>
                </w:p>
                <w:p w14:paraId="1D6CC0E4"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气体</w:t>
                  </w:r>
                </w:p>
              </w:tc>
              <w:tc>
                <w:tcPr>
                  <w:tcW w:w="661" w:type="dxa"/>
                  <w:vAlign w:val="center"/>
                </w:tcPr>
                <w:p w14:paraId="7030B3F5"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测量原理</w:t>
                  </w:r>
                </w:p>
              </w:tc>
              <w:tc>
                <w:tcPr>
                  <w:tcW w:w="1310" w:type="dxa"/>
                  <w:vAlign w:val="center"/>
                </w:tcPr>
                <w:p w14:paraId="1774A2A3"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测量范围</w:t>
                  </w:r>
                </w:p>
              </w:tc>
              <w:tc>
                <w:tcPr>
                  <w:tcW w:w="1064" w:type="dxa"/>
                  <w:vAlign w:val="center"/>
                </w:tcPr>
                <w:p w14:paraId="708FF897"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防爆等级</w:t>
                  </w:r>
                </w:p>
              </w:tc>
              <w:tc>
                <w:tcPr>
                  <w:tcW w:w="1247" w:type="dxa"/>
                  <w:vAlign w:val="center"/>
                </w:tcPr>
                <w:p w14:paraId="5E40AD98"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所在位置</w:t>
                  </w:r>
                </w:p>
              </w:tc>
              <w:tc>
                <w:tcPr>
                  <w:tcW w:w="425" w:type="dxa"/>
                  <w:vAlign w:val="center"/>
                </w:tcPr>
                <w:p w14:paraId="72507A0E"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设计</w:t>
                  </w:r>
                </w:p>
                <w:p w14:paraId="14676320"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数量</w:t>
                  </w:r>
                </w:p>
              </w:tc>
            </w:tr>
            <w:tr w:rsidR="00695D63" w:rsidRPr="00695D63" w14:paraId="0235E55A" w14:textId="77777777" w:rsidTr="00695D63">
              <w:trPr>
                <w:trHeight w:val="762"/>
                <w:jc w:val="center"/>
              </w:trPr>
              <w:tc>
                <w:tcPr>
                  <w:tcW w:w="434" w:type="dxa"/>
                  <w:vAlign w:val="center"/>
                </w:tcPr>
                <w:p w14:paraId="3F7E15A3"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1</w:t>
                  </w:r>
                </w:p>
              </w:tc>
              <w:tc>
                <w:tcPr>
                  <w:tcW w:w="759" w:type="dxa"/>
                  <w:vAlign w:val="center"/>
                </w:tcPr>
                <w:p w14:paraId="6310D1B9"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GT-2101</w:t>
                  </w:r>
                </w:p>
              </w:tc>
              <w:tc>
                <w:tcPr>
                  <w:tcW w:w="778" w:type="dxa"/>
                  <w:vAlign w:val="center"/>
                </w:tcPr>
                <w:p w14:paraId="174A994D"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可燃气体检测</w:t>
                  </w:r>
                </w:p>
              </w:tc>
              <w:tc>
                <w:tcPr>
                  <w:tcW w:w="779" w:type="dxa"/>
                  <w:vAlign w:val="center"/>
                </w:tcPr>
                <w:p w14:paraId="23E7D273"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甲醇</w:t>
                  </w:r>
                </w:p>
              </w:tc>
              <w:tc>
                <w:tcPr>
                  <w:tcW w:w="661" w:type="dxa"/>
                  <w:vAlign w:val="center"/>
                </w:tcPr>
                <w:p w14:paraId="0F815774"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催化燃烧</w:t>
                  </w:r>
                </w:p>
              </w:tc>
              <w:tc>
                <w:tcPr>
                  <w:tcW w:w="1310" w:type="dxa"/>
                  <w:vAlign w:val="center"/>
                </w:tcPr>
                <w:p w14:paraId="7004B02A"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0~100%LEL</w:t>
                  </w:r>
                </w:p>
              </w:tc>
              <w:tc>
                <w:tcPr>
                  <w:tcW w:w="1064" w:type="dxa"/>
                  <w:vAlign w:val="center"/>
                </w:tcPr>
                <w:p w14:paraId="7EE72FD8"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E</w:t>
                  </w:r>
                  <w:r w:rsidRPr="00695D63">
                    <w:rPr>
                      <w:rFonts w:cs="Times New Roman" w:hint="eastAsia"/>
                      <w:sz w:val="21"/>
                      <w:szCs w:val="21"/>
                      <w14:ligatures w14:val="none"/>
                    </w:rPr>
                    <w:t>x</w:t>
                  </w:r>
                  <w:r w:rsidRPr="00695D63">
                    <w:rPr>
                      <w:rFonts w:cs="Times New Roman"/>
                      <w:sz w:val="21"/>
                      <w:szCs w:val="21"/>
                      <w14:ligatures w14:val="none"/>
                    </w:rPr>
                    <w:t>dⅡBT4</w:t>
                  </w:r>
                </w:p>
              </w:tc>
              <w:tc>
                <w:tcPr>
                  <w:tcW w:w="1247" w:type="dxa"/>
                  <w:vAlign w:val="center"/>
                </w:tcPr>
                <w:p w14:paraId="06236397"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T</w:t>
                  </w:r>
                  <w:r w:rsidRPr="00695D63">
                    <w:rPr>
                      <w:rFonts w:cs="Times New Roman"/>
                      <w:sz w:val="21"/>
                      <w:szCs w:val="21"/>
                      <w14:ligatures w14:val="none"/>
                    </w:rPr>
                    <w:t>K-101</w:t>
                  </w:r>
                  <w:r w:rsidRPr="00695D63">
                    <w:rPr>
                      <w:rFonts w:cs="Times New Roman" w:hint="eastAsia"/>
                      <w:sz w:val="21"/>
                      <w:szCs w:val="21"/>
                      <w14:ligatures w14:val="none"/>
                    </w:rPr>
                    <w:t>罐附近</w:t>
                  </w:r>
                </w:p>
              </w:tc>
              <w:tc>
                <w:tcPr>
                  <w:tcW w:w="425" w:type="dxa"/>
                  <w:vAlign w:val="center"/>
                </w:tcPr>
                <w:p w14:paraId="16B03D8C"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1</w:t>
                  </w:r>
                </w:p>
              </w:tc>
            </w:tr>
            <w:tr w:rsidR="00695D63" w:rsidRPr="00695D63" w14:paraId="5B7DA2A6" w14:textId="77777777" w:rsidTr="00695D63">
              <w:trPr>
                <w:trHeight w:val="762"/>
                <w:jc w:val="center"/>
              </w:trPr>
              <w:tc>
                <w:tcPr>
                  <w:tcW w:w="434" w:type="dxa"/>
                  <w:vAlign w:val="center"/>
                </w:tcPr>
                <w:p w14:paraId="68AC57BA"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2</w:t>
                  </w:r>
                </w:p>
              </w:tc>
              <w:tc>
                <w:tcPr>
                  <w:tcW w:w="759" w:type="dxa"/>
                  <w:vAlign w:val="center"/>
                </w:tcPr>
                <w:p w14:paraId="36AE76F4"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GT-2102</w:t>
                  </w:r>
                </w:p>
              </w:tc>
              <w:tc>
                <w:tcPr>
                  <w:tcW w:w="778" w:type="dxa"/>
                  <w:vAlign w:val="center"/>
                </w:tcPr>
                <w:p w14:paraId="5E164D33"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可燃气体检测</w:t>
                  </w:r>
                </w:p>
              </w:tc>
              <w:tc>
                <w:tcPr>
                  <w:tcW w:w="779" w:type="dxa"/>
                  <w:vAlign w:val="center"/>
                </w:tcPr>
                <w:p w14:paraId="189C8036"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甲醇</w:t>
                  </w:r>
                </w:p>
              </w:tc>
              <w:tc>
                <w:tcPr>
                  <w:tcW w:w="661" w:type="dxa"/>
                  <w:vAlign w:val="center"/>
                </w:tcPr>
                <w:p w14:paraId="46EF538F"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催化燃烧</w:t>
                  </w:r>
                </w:p>
              </w:tc>
              <w:tc>
                <w:tcPr>
                  <w:tcW w:w="1310" w:type="dxa"/>
                  <w:vAlign w:val="center"/>
                </w:tcPr>
                <w:p w14:paraId="66657AC6"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0~100%LEL</w:t>
                  </w:r>
                </w:p>
              </w:tc>
              <w:tc>
                <w:tcPr>
                  <w:tcW w:w="1064" w:type="dxa"/>
                  <w:vAlign w:val="center"/>
                </w:tcPr>
                <w:p w14:paraId="5E23F85C"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E</w:t>
                  </w:r>
                  <w:r w:rsidRPr="00695D63">
                    <w:rPr>
                      <w:rFonts w:cs="Times New Roman" w:hint="eastAsia"/>
                      <w:sz w:val="21"/>
                      <w:szCs w:val="21"/>
                      <w14:ligatures w14:val="none"/>
                    </w:rPr>
                    <w:t>x</w:t>
                  </w:r>
                  <w:r w:rsidRPr="00695D63">
                    <w:rPr>
                      <w:rFonts w:cs="Times New Roman"/>
                      <w:sz w:val="21"/>
                      <w:szCs w:val="21"/>
                      <w14:ligatures w14:val="none"/>
                    </w:rPr>
                    <w:t>dⅡBT4</w:t>
                  </w:r>
                </w:p>
              </w:tc>
              <w:tc>
                <w:tcPr>
                  <w:tcW w:w="1247" w:type="dxa"/>
                  <w:vAlign w:val="center"/>
                </w:tcPr>
                <w:p w14:paraId="24FBD9FC"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T</w:t>
                  </w:r>
                  <w:r w:rsidRPr="00695D63">
                    <w:rPr>
                      <w:rFonts w:cs="Times New Roman"/>
                      <w:sz w:val="21"/>
                      <w:szCs w:val="21"/>
                      <w14:ligatures w14:val="none"/>
                    </w:rPr>
                    <w:t>K-102A</w:t>
                  </w:r>
                  <w:r w:rsidRPr="00695D63">
                    <w:rPr>
                      <w:rFonts w:cs="Times New Roman" w:hint="eastAsia"/>
                      <w:sz w:val="21"/>
                      <w:szCs w:val="21"/>
                      <w14:ligatures w14:val="none"/>
                    </w:rPr>
                    <w:t>罐附近</w:t>
                  </w:r>
                </w:p>
              </w:tc>
              <w:tc>
                <w:tcPr>
                  <w:tcW w:w="425" w:type="dxa"/>
                  <w:vAlign w:val="center"/>
                </w:tcPr>
                <w:p w14:paraId="6CE655FC"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1</w:t>
                  </w:r>
                </w:p>
              </w:tc>
            </w:tr>
            <w:tr w:rsidR="00695D63" w:rsidRPr="00695D63" w14:paraId="28EB87BD" w14:textId="77777777" w:rsidTr="00695D63">
              <w:trPr>
                <w:trHeight w:val="762"/>
                <w:jc w:val="center"/>
              </w:trPr>
              <w:tc>
                <w:tcPr>
                  <w:tcW w:w="434" w:type="dxa"/>
                  <w:vAlign w:val="center"/>
                </w:tcPr>
                <w:p w14:paraId="7DD5AF1D"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3</w:t>
                  </w:r>
                </w:p>
              </w:tc>
              <w:tc>
                <w:tcPr>
                  <w:tcW w:w="759" w:type="dxa"/>
                  <w:vAlign w:val="center"/>
                </w:tcPr>
                <w:p w14:paraId="09ABF28F"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GT-2103</w:t>
                  </w:r>
                </w:p>
              </w:tc>
              <w:tc>
                <w:tcPr>
                  <w:tcW w:w="778" w:type="dxa"/>
                  <w:vAlign w:val="center"/>
                </w:tcPr>
                <w:p w14:paraId="248517B7"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可燃气体检测</w:t>
                  </w:r>
                </w:p>
              </w:tc>
              <w:tc>
                <w:tcPr>
                  <w:tcW w:w="779" w:type="dxa"/>
                  <w:vAlign w:val="center"/>
                </w:tcPr>
                <w:p w14:paraId="20EB9110"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甲醇</w:t>
                  </w:r>
                </w:p>
              </w:tc>
              <w:tc>
                <w:tcPr>
                  <w:tcW w:w="661" w:type="dxa"/>
                  <w:vAlign w:val="center"/>
                </w:tcPr>
                <w:p w14:paraId="0828D487"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催化燃烧</w:t>
                  </w:r>
                </w:p>
              </w:tc>
              <w:tc>
                <w:tcPr>
                  <w:tcW w:w="1310" w:type="dxa"/>
                  <w:vAlign w:val="center"/>
                </w:tcPr>
                <w:p w14:paraId="216DFDFC"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0~100%LEL</w:t>
                  </w:r>
                </w:p>
              </w:tc>
              <w:tc>
                <w:tcPr>
                  <w:tcW w:w="1064" w:type="dxa"/>
                  <w:vAlign w:val="center"/>
                </w:tcPr>
                <w:p w14:paraId="13B57634"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E</w:t>
                  </w:r>
                  <w:r w:rsidRPr="00695D63">
                    <w:rPr>
                      <w:rFonts w:cs="Times New Roman" w:hint="eastAsia"/>
                      <w:sz w:val="21"/>
                      <w:szCs w:val="21"/>
                      <w14:ligatures w14:val="none"/>
                    </w:rPr>
                    <w:t>x</w:t>
                  </w:r>
                  <w:r w:rsidRPr="00695D63">
                    <w:rPr>
                      <w:rFonts w:cs="Times New Roman"/>
                      <w:sz w:val="21"/>
                      <w:szCs w:val="21"/>
                      <w14:ligatures w14:val="none"/>
                    </w:rPr>
                    <w:t>dⅡBT4</w:t>
                  </w:r>
                </w:p>
              </w:tc>
              <w:tc>
                <w:tcPr>
                  <w:tcW w:w="1247" w:type="dxa"/>
                  <w:vAlign w:val="center"/>
                </w:tcPr>
                <w:p w14:paraId="33847192"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T</w:t>
                  </w:r>
                  <w:r w:rsidRPr="00695D63">
                    <w:rPr>
                      <w:rFonts w:cs="Times New Roman"/>
                      <w:sz w:val="21"/>
                      <w:szCs w:val="21"/>
                      <w14:ligatures w14:val="none"/>
                    </w:rPr>
                    <w:t>K-102B</w:t>
                  </w:r>
                  <w:r w:rsidRPr="00695D63">
                    <w:rPr>
                      <w:rFonts w:cs="Times New Roman" w:hint="eastAsia"/>
                      <w:sz w:val="21"/>
                      <w:szCs w:val="21"/>
                      <w14:ligatures w14:val="none"/>
                    </w:rPr>
                    <w:t>罐附近</w:t>
                  </w:r>
                </w:p>
              </w:tc>
              <w:tc>
                <w:tcPr>
                  <w:tcW w:w="425" w:type="dxa"/>
                  <w:vAlign w:val="center"/>
                </w:tcPr>
                <w:p w14:paraId="7B05CF38"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1</w:t>
                  </w:r>
                </w:p>
              </w:tc>
            </w:tr>
            <w:tr w:rsidR="00695D63" w:rsidRPr="00695D63" w14:paraId="4FEDAF85" w14:textId="77777777" w:rsidTr="00695D63">
              <w:trPr>
                <w:trHeight w:val="762"/>
                <w:jc w:val="center"/>
              </w:trPr>
              <w:tc>
                <w:tcPr>
                  <w:tcW w:w="434" w:type="dxa"/>
                  <w:vAlign w:val="center"/>
                </w:tcPr>
                <w:p w14:paraId="6EC322D1"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4</w:t>
                  </w:r>
                </w:p>
              </w:tc>
              <w:tc>
                <w:tcPr>
                  <w:tcW w:w="759" w:type="dxa"/>
                  <w:vAlign w:val="center"/>
                </w:tcPr>
                <w:p w14:paraId="4F1B9EDD"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GT-2104</w:t>
                  </w:r>
                </w:p>
              </w:tc>
              <w:tc>
                <w:tcPr>
                  <w:tcW w:w="778" w:type="dxa"/>
                  <w:vAlign w:val="center"/>
                </w:tcPr>
                <w:p w14:paraId="71AA76B3"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可燃气体检测</w:t>
                  </w:r>
                </w:p>
              </w:tc>
              <w:tc>
                <w:tcPr>
                  <w:tcW w:w="779" w:type="dxa"/>
                  <w:vAlign w:val="center"/>
                </w:tcPr>
                <w:p w14:paraId="339898E1"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甲醇</w:t>
                  </w:r>
                </w:p>
              </w:tc>
              <w:tc>
                <w:tcPr>
                  <w:tcW w:w="661" w:type="dxa"/>
                  <w:vAlign w:val="center"/>
                </w:tcPr>
                <w:p w14:paraId="002DC04A"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催化燃烧</w:t>
                  </w:r>
                </w:p>
              </w:tc>
              <w:tc>
                <w:tcPr>
                  <w:tcW w:w="1310" w:type="dxa"/>
                  <w:vAlign w:val="center"/>
                </w:tcPr>
                <w:p w14:paraId="76369479"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0~100%LEL</w:t>
                  </w:r>
                </w:p>
              </w:tc>
              <w:tc>
                <w:tcPr>
                  <w:tcW w:w="1064" w:type="dxa"/>
                  <w:vAlign w:val="center"/>
                </w:tcPr>
                <w:p w14:paraId="26EACBA3"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E</w:t>
                  </w:r>
                  <w:r w:rsidRPr="00695D63">
                    <w:rPr>
                      <w:rFonts w:cs="Times New Roman" w:hint="eastAsia"/>
                      <w:sz w:val="21"/>
                      <w:szCs w:val="21"/>
                      <w14:ligatures w14:val="none"/>
                    </w:rPr>
                    <w:t>x</w:t>
                  </w:r>
                  <w:r w:rsidRPr="00695D63">
                    <w:rPr>
                      <w:rFonts w:cs="Times New Roman"/>
                      <w:sz w:val="21"/>
                      <w:szCs w:val="21"/>
                      <w14:ligatures w14:val="none"/>
                    </w:rPr>
                    <w:t>dⅡBT4</w:t>
                  </w:r>
                </w:p>
              </w:tc>
              <w:tc>
                <w:tcPr>
                  <w:tcW w:w="1247" w:type="dxa"/>
                  <w:vAlign w:val="center"/>
                </w:tcPr>
                <w:p w14:paraId="189300D0"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P</w:t>
                  </w:r>
                  <w:r w:rsidRPr="00695D63">
                    <w:rPr>
                      <w:rFonts w:cs="Times New Roman"/>
                      <w:sz w:val="21"/>
                      <w:szCs w:val="21"/>
                      <w14:ligatures w14:val="none"/>
                    </w:rPr>
                    <w:t>-101</w:t>
                  </w:r>
                  <w:r w:rsidRPr="00695D63">
                    <w:rPr>
                      <w:rFonts w:cs="Times New Roman" w:hint="eastAsia"/>
                      <w:sz w:val="21"/>
                      <w:szCs w:val="21"/>
                      <w14:ligatures w14:val="none"/>
                    </w:rPr>
                    <w:t>甲醇原料泵附近</w:t>
                  </w:r>
                </w:p>
              </w:tc>
              <w:tc>
                <w:tcPr>
                  <w:tcW w:w="425" w:type="dxa"/>
                  <w:vAlign w:val="center"/>
                </w:tcPr>
                <w:p w14:paraId="5A92E1CF"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1</w:t>
                  </w:r>
                </w:p>
              </w:tc>
            </w:tr>
            <w:tr w:rsidR="00695D63" w:rsidRPr="00695D63" w14:paraId="175BDB76" w14:textId="77777777" w:rsidTr="00695D63">
              <w:trPr>
                <w:trHeight w:val="762"/>
                <w:jc w:val="center"/>
              </w:trPr>
              <w:tc>
                <w:tcPr>
                  <w:tcW w:w="434" w:type="dxa"/>
                  <w:vAlign w:val="center"/>
                </w:tcPr>
                <w:p w14:paraId="6C735BAD"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5</w:t>
                  </w:r>
                </w:p>
              </w:tc>
              <w:tc>
                <w:tcPr>
                  <w:tcW w:w="759" w:type="dxa"/>
                  <w:vAlign w:val="center"/>
                </w:tcPr>
                <w:p w14:paraId="2090FE4D"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GT-2105</w:t>
                  </w:r>
                </w:p>
              </w:tc>
              <w:tc>
                <w:tcPr>
                  <w:tcW w:w="778" w:type="dxa"/>
                  <w:vAlign w:val="center"/>
                </w:tcPr>
                <w:p w14:paraId="75788C96"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可燃气体检测</w:t>
                  </w:r>
                </w:p>
              </w:tc>
              <w:tc>
                <w:tcPr>
                  <w:tcW w:w="779" w:type="dxa"/>
                  <w:vAlign w:val="center"/>
                </w:tcPr>
                <w:p w14:paraId="2CB654AC"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甲醇</w:t>
                  </w:r>
                </w:p>
              </w:tc>
              <w:tc>
                <w:tcPr>
                  <w:tcW w:w="661" w:type="dxa"/>
                  <w:vAlign w:val="center"/>
                </w:tcPr>
                <w:p w14:paraId="69DB1FD3"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催化燃烧</w:t>
                  </w:r>
                </w:p>
              </w:tc>
              <w:tc>
                <w:tcPr>
                  <w:tcW w:w="1310" w:type="dxa"/>
                  <w:vAlign w:val="center"/>
                </w:tcPr>
                <w:p w14:paraId="1660DD96"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0~100%LEL</w:t>
                  </w:r>
                </w:p>
              </w:tc>
              <w:tc>
                <w:tcPr>
                  <w:tcW w:w="1064" w:type="dxa"/>
                  <w:vAlign w:val="center"/>
                </w:tcPr>
                <w:p w14:paraId="1D21879B"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E</w:t>
                  </w:r>
                  <w:r w:rsidRPr="00695D63">
                    <w:rPr>
                      <w:rFonts w:cs="Times New Roman" w:hint="eastAsia"/>
                      <w:sz w:val="21"/>
                      <w:szCs w:val="21"/>
                      <w14:ligatures w14:val="none"/>
                    </w:rPr>
                    <w:t>x</w:t>
                  </w:r>
                  <w:r w:rsidRPr="00695D63">
                    <w:rPr>
                      <w:rFonts w:cs="Times New Roman"/>
                      <w:sz w:val="21"/>
                      <w:szCs w:val="21"/>
                      <w14:ligatures w14:val="none"/>
                    </w:rPr>
                    <w:t>dⅡBT4</w:t>
                  </w:r>
                </w:p>
              </w:tc>
              <w:tc>
                <w:tcPr>
                  <w:tcW w:w="1247" w:type="dxa"/>
                  <w:vAlign w:val="center"/>
                </w:tcPr>
                <w:p w14:paraId="2A5BFD0F"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L</w:t>
                  </w:r>
                  <w:r w:rsidRPr="00695D63">
                    <w:rPr>
                      <w:rFonts w:cs="Times New Roman"/>
                      <w:sz w:val="21"/>
                      <w:szCs w:val="21"/>
                      <w14:ligatures w14:val="none"/>
                    </w:rPr>
                    <w:t>-101</w:t>
                  </w:r>
                  <w:r w:rsidRPr="00695D63">
                    <w:rPr>
                      <w:rFonts w:cs="Times New Roman" w:hint="eastAsia"/>
                      <w:sz w:val="21"/>
                      <w:szCs w:val="21"/>
                      <w14:ligatures w14:val="none"/>
                    </w:rPr>
                    <w:t>装车鹤管附近</w:t>
                  </w:r>
                </w:p>
              </w:tc>
              <w:tc>
                <w:tcPr>
                  <w:tcW w:w="425" w:type="dxa"/>
                  <w:vAlign w:val="center"/>
                </w:tcPr>
                <w:p w14:paraId="2607E152"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1</w:t>
                  </w:r>
                </w:p>
              </w:tc>
            </w:tr>
            <w:tr w:rsidR="00695D63" w:rsidRPr="00695D63" w14:paraId="51F13F5F" w14:textId="77777777" w:rsidTr="00695D63">
              <w:trPr>
                <w:trHeight w:val="762"/>
                <w:jc w:val="center"/>
              </w:trPr>
              <w:tc>
                <w:tcPr>
                  <w:tcW w:w="434" w:type="dxa"/>
                  <w:vAlign w:val="center"/>
                </w:tcPr>
                <w:p w14:paraId="39FEFB16"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6</w:t>
                  </w:r>
                </w:p>
              </w:tc>
              <w:tc>
                <w:tcPr>
                  <w:tcW w:w="759" w:type="dxa"/>
                  <w:vAlign w:val="center"/>
                </w:tcPr>
                <w:p w14:paraId="05F33DD5"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GT-210</w:t>
                  </w:r>
                  <w:r w:rsidRPr="00695D63">
                    <w:rPr>
                      <w:rFonts w:cs="Times New Roman" w:hint="eastAsia"/>
                      <w:sz w:val="21"/>
                      <w:szCs w:val="21"/>
                      <w14:ligatures w14:val="none"/>
                    </w:rPr>
                    <w:t>6</w:t>
                  </w:r>
                </w:p>
              </w:tc>
              <w:tc>
                <w:tcPr>
                  <w:tcW w:w="778" w:type="dxa"/>
                  <w:vAlign w:val="center"/>
                </w:tcPr>
                <w:p w14:paraId="5F97C8C1"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可燃气体检测</w:t>
                  </w:r>
                </w:p>
              </w:tc>
              <w:tc>
                <w:tcPr>
                  <w:tcW w:w="779" w:type="dxa"/>
                  <w:vAlign w:val="center"/>
                </w:tcPr>
                <w:p w14:paraId="5CFD6CAD"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正丁醇异丙醇</w:t>
                  </w:r>
                </w:p>
              </w:tc>
              <w:tc>
                <w:tcPr>
                  <w:tcW w:w="661" w:type="dxa"/>
                  <w:vAlign w:val="center"/>
                </w:tcPr>
                <w:p w14:paraId="013F1D84"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催化燃烧</w:t>
                  </w:r>
                </w:p>
              </w:tc>
              <w:tc>
                <w:tcPr>
                  <w:tcW w:w="1310" w:type="dxa"/>
                  <w:vAlign w:val="center"/>
                </w:tcPr>
                <w:p w14:paraId="6D5BFD4F"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0~100%LEL</w:t>
                  </w:r>
                </w:p>
              </w:tc>
              <w:tc>
                <w:tcPr>
                  <w:tcW w:w="1064" w:type="dxa"/>
                  <w:vAlign w:val="center"/>
                </w:tcPr>
                <w:p w14:paraId="7D11ADEB"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sz w:val="21"/>
                      <w:szCs w:val="21"/>
                      <w14:ligatures w14:val="none"/>
                    </w:rPr>
                    <w:t>E</w:t>
                  </w:r>
                  <w:r w:rsidRPr="00695D63">
                    <w:rPr>
                      <w:rFonts w:cs="Times New Roman" w:hint="eastAsia"/>
                      <w:sz w:val="21"/>
                      <w:szCs w:val="21"/>
                      <w14:ligatures w14:val="none"/>
                    </w:rPr>
                    <w:t>x</w:t>
                  </w:r>
                  <w:r w:rsidRPr="00695D63">
                    <w:rPr>
                      <w:rFonts w:cs="Times New Roman"/>
                      <w:sz w:val="21"/>
                      <w:szCs w:val="21"/>
                      <w14:ligatures w14:val="none"/>
                    </w:rPr>
                    <w:t>dⅡBT4</w:t>
                  </w:r>
                </w:p>
              </w:tc>
              <w:tc>
                <w:tcPr>
                  <w:tcW w:w="1247" w:type="dxa"/>
                  <w:vAlign w:val="center"/>
                </w:tcPr>
                <w:p w14:paraId="2A49FD3E"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D</w:t>
                  </w:r>
                  <w:r w:rsidRPr="00695D63">
                    <w:rPr>
                      <w:rFonts w:cs="Times New Roman"/>
                      <w:sz w:val="21"/>
                      <w:szCs w:val="21"/>
                      <w14:ligatures w14:val="none"/>
                    </w:rPr>
                    <w:t>-10</w:t>
                  </w:r>
                  <w:r w:rsidRPr="00695D63">
                    <w:rPr>
                      <w:rFonts w:cs="Times New Roman" w:hint="eastAsia"/>
                      <w:sz w:val="21"/>
                      <w:szCs w:val="21"/>
                      <w14:ligatures w14:val="none"/>
                    </w:rPr>
                    <w:t>2</w:t>
                  </w:r>
                  <w:r w:rsidRPr="00695D63">
                    <w:rPr>
                      <w:rFonts w:cs="Times New Roman" w:hint="eastAsia"/>
                      <w:sz w:val="21"/>
                      <w:szCs w:val="21"/>
                      <w14:ligatures w14:val="none"/>
                    </w:rPr>
                    <w:t>罐附近</w:t>
                  </w:r>
                </w:p>
              </w:tc>
              <w:tc>
                <w:tcPr>
                  <w:tcW w:w="425" w:type="dxa"/>
                  <w:vAlign w:val="center"/>
                </w:tcPr>
                <w:p w14:paraId="73850A83" w14:textId="77777777" w:rsidR="00695D63" w:rsidRPr="00695D63" w:rsidRDefault="00695D63" w:rsidP="00695D63">
                  <w:pPr>
                    <w:spacing w:line="240" w:lineRule="auto"/>
                    <w:ind w:firstLineChars="0" w:firstLine="0"/>
                    <w:jc w:val="center"/>
                    <w:rPr>
                      <w:rFonts w:cs="Times New Roman"/>
                      <w:sz w:val="21"/>
                      <w:szCs w:val="21"/>
                      <w14:ligatures w14:val="none"/>
                    </w:rPr>
                  </w:pPr>
                  <w:r w:rsidRPr="00695D63">
                    <w:rPr>
                      <w:rFonts w:cs="Times New Roman" w:hint="eastAsia"/>
                      <w:sz w:val="21"/>
                      <w:szCs w:val="21"/>
                      <w14:ligatures w14:val="none"/>
                    </w:rPr>
                    <w:t>1</w:t>
                  </w:r>
                </w:p>
              </w:tc>
            </w:tr>
          </w:tbl>
          <w:p w14:paraId="2F18FC0D" w14:textId="77777777" w:rsidR="00695D63" w:rsidRPr="00B70140" w:rsidRDefault="00695D63" w:rsidP="00695D63">
            <w:pPr>
              <w:spacing w:line="240" w:lineRule="auto"/>
              <w:ind w:firstLineChars="0" w:firstLine="0"/>
              <w:rPr>
                <w:rFonts w:cs="Times New Roman"/>
                <w:sz w:val="21"/>
                <w:szCs w:val="21"/>
                <w14:ligatures w14:val="none"/>
              </w:rPr>
            </w:pPr>
          </w:p>
        </w:tc>
        <w:tc>
          <w:tcPr>
            <w:tcW w:w="239" w:type="pct"/>
            <w:vAlign w:val="center"/>
          </w:tcPr>
          <w:p w14:paraId="6C8A3EB6"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lastRenderedPageBreak/>
              <w:t>是</w:t>
            </w:r>
          </w:p>
        </w:tc>
        <w:tc>
          <w:tcPr>
            <w:tcW w:w="1477" w:type="pct"/>
            <w:vAlign w:val="center"/>
          </w:tcPr>
          <w:p w14:paraId="0E94AA9B" w14:textId="77777777" w:rsidR="00B70140" w:rsidRPr="00B70140" w:rsidRDefault="00EE2397"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罐区装置</w:t>
            </w:r>
            <w:r>
              <w:rPr>
                <w:rFonts w:cs="Times New Roman" w:hint="eastAsia"/>
                <w:sz w:val="21"/>
                <w:szCs w:val="21"/>
                <w14:ligatures w14:val="none"/>
              </w:rPr>
              <w:t>6</w:t>
            </w:r>
            <w:r>
              <w:rPr>
                <w:rFonts w:cs="Times New Roman" w:hint="eastAsia"/>
                <w:sz w:val="21"/>
                <w:szCs w:val="21"/>
                <w14:ligatures w14:val="none"/>
              </w:rPr>
              <w:t>处可燃气体报警检测器。</w:t>
            </w:r>
          </w:p>
        </w:tc>
        <w:tc>
          <w:tcPr>
            <w:tcW w:w="314" w:type="pct"/>
            <w:vAlign w:val="center"/>
          </w:tcPr>
          <w:p w14:paraId="7861B1BB"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B70140" w:rsidRPr="00B70140" w14:paraId="17C49064" w14:textId="77777777" w:rsidTr="00B70140">
        <w:trPr>
          <w:trHeight w:val="454"/>
          <w:jc w:val="center"/>
        </w:trPr>
        <w:tc>
          <w:tcPr>
            <w:tcW w:w="223" w:type="pct"/>
            <w:vMerge w:val="restart"/>
            <w:vAlign w:val="center"/>
          </w:tcPr>
          <w:p w14:paraId="406CB7D9"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5.4</w:t>
            </w:r>
          </w:p>
        </w:tc>
        <w:tc>
          <w:tcPr>
            <w:tcW w:w="4777" w:type="pct"/>
            <w:gridSpan w:val="4"/>
            <w:vAlign w:val="center"/>
          </w:tcPr>
          <w:p w14:paraId="25D5D7CD" w14:textId="77777777" w:rsidR="00B70140" w:rsidRPr="00B70140" w:rsidRDefault="00496FDF" w:rsidP="00AA1A6D">
            <w:pPr>
              <w:spacing w:line="240" w:lineRule="auto"/>
              <w:ind w:firstLineChars="0" w:firstLine="0"/>
              <w:jc w:val="center"/>
              <w:rPr>
                <w:rFonts w:cs="Times New Roman"/>
                <w:sz w:val="21"/>
                <w:szCs w:val="21"/>
                <w14:ligatures w14:val="none"/>
              </w:rPr>
            </w:pPr>
            <w:r w:rsidRPr="00496FDF">
              <w:rPr>
                <w:rFonts w:cs="Times New Roman" w:hint="eastAsia"/>
                <w:sz w:val="21"/>
                <w:szCs w:val="21"/>
                <w14:ligatures w14:val="none"/>
              </w:rPr>
              <w:t>控制室的组成及作用</w:t>
            </w:r>
          </w:p>
        </w:tc>
      </w:tr>
      <w:tr w:rsidR="004C74C7" w:rsidRPr="00B70140" w14:paraId="3B753596" w14:textId="77777777" w:rsidTr="008A73C3">
        <w:trPr>
          <w:trHeight w:val="454"/>
          <w:jc w:val="center"/>
        </w:trPr>
        <w:tc>
          <w:tcPr>
            <w:tcW w:w="223" w:type="pct"/>
            <w:vMerge/>
            <w:vAlign w:val="center"/>
          </w:tcPr>
          <w:p w14:paraId="6AE419A7"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4BB906E4" w14:textId="77777777" w:rsidR="00496FDF" w:rsidRPr="00496FDF" w:rsidRDefault="00496FDF" w:rsidP="00496FDF">
            <w:pPr>
              <w:widowControl/>
              <w:spacing w:line="240" w:lineRule="auto"/>
              <w:ind w:firstLineChars="0" w:firstLine="0"/>
              <w:textAlignment w:val="center"/>
              <w:rPr>
                <w:rFonts w:cs="Times New Roman"/>
                <w:kern w:val="0"/>
                <w:sz w:val="21"/>
                <w:szCs w:val="21"/>
                <w:lang w:bidi="ar"/>
                <w14:ligatures w14:val="none"/>
              </w:rPr>
            </w:pPr>
            <w:r>
              <w:rPr>
                <w:rFonts w:cs="Times New Roman" w:hint="eastAsia"/>
                <w:kern w:val="0"/>
                <w:sz w:val="21"/>
                <w:szCs w:val="21"/>
                <w:lang w:bidi="ar"/>
                <w14:ligatures w14:val="none"/>
              </w:rPr>
              <w:t>本</w:t>
            </w:r>
            <w:r w:rsidRPr="00496FDF">
              <w:rPr>
                <w:rFonts w:cs="Times New Roman" w:hint="eastAsia"/>
                <w:kern w:val="0"/>
                <w:sz w:val="21"/>
                <w:szCs w:val="21"/>
                <w:lang w:bidi="ar"/>
                <w14:ligatures w14:val="none"/>
              </w:rPr>
              <w:t>项目在办公楼一层设置控制室，控制室背对装置，面向装置侧未设置门窗。包括机柜室、控制室。控制室的操作区域设置</w:t>
            </w:r>
            <w:r w:rsidRPr="00496FDF">
              <w:rPr>
                <w:rFonts w:cs="Times New Roman" w:hint="eastAsia"/>
                <w:kern w:val="0"/>
                <w:sz w:val="21"/>
                <w:szCs w:val="21"/>
                <w:lang w:bidi="ar"/>
                <w14:ligatures w14:val="none"/>
              </w:rPr>
              <w:t>DCS</w:t>
            </w:r>
            <w:r w:rsidRPr="00496FDF">
              <w:rPr>
                <w:rFonts w:cs="Times New Roman" w:hint="eastAsia"/>
                <w:kern w:val="0"/>
                <w:sz w:val="21"/>
                <w:szCs w:val="21"/>
                <w:lang w:bidi="ar"/>
                <w14:ligatures w14:val="none"/>
              </w:rPr>
              <w:t>操作站、</w:t>
            </w:r>
            <w:r w:rsidRPr="00496FDF">
              <w:rPr>
                <w:rFonts w:cs="Times New Roman" w:hint="eastAsia"/>
                <w:kern w:val="0"/>
                <w:sz w:val="21"/>
                <w:szCs w:val="21"/>
                <w:lang w:bidi="ar"/>
                <w14:ligatures w14:val="none"/>
              </w:rPr>
              <w:t>GDS</w:t>
            </w:r>
            <w:r w:rsidRPr="00496FDF">
              <w:rPr>
                <w:rFonts w:cs="Times New Roman" w:hint="eastAsia"/>
                <w:kern w:val="0"/>
                <w:sz w:val="21"/>
                <w:szCs w:val="21"/>
                <w:lang w:bidi="ar"/>
                <w14:ligatures w14:val="none"/>
              </w:rPr>
              <w:t>操作盘。在机柜室设置</w:t>
            </w:r>
            <w:r w:rsidRPr="00496FDF">
              <w:rPr>
                <w:rFonts w:cs="Times New Roman" w:hint="eastAsia"/>
                <w:kern w:val="0"/>
                <w:sz w:val="21"/>
                <w:szCs w:val="21"/>
                <w:lang w:bidi="ar"/>
                <w14:ligatures w14:val="none"/>
              </w:rPr>
              <w:t>DCS</w:t>
            </w:r>
            <w:r w:rsidRPr="00496FDF">
              <w:rPr>
                <w:rFonts w:cs="Times New Roman" w:hint="eastAsia"/>
                <w:kern w:val="0"/>
                <w:sz w:val="21"/>
                <w:szCs w:val="21"/>
                <w:lang w:bidi="ar"/>
                <w14:ligatures w14:val="none"/>
              </w:rPr>
              <w:t>系统机柜。所有现场仪表信号及其它系统信号统一传送到机柜室。</w:t>
            </w:r>
          </w:p>
          <w:p w14:paraId="144A2FF9" w14:textId="77777777" w:rsidR="00496FDF" w:rsidRPr="00496FDF" w:rsidRDefault="00496FDF" w:rsidP="00496FDF">
            <w:pPr>
              <w:widowControl/>
              <w:spacing w:line="240" w:lineRule="auto"/>
              <w:ind w:firstLineChars="0" w:firstLine="0"/>
              <w:textAlignment w:val="center"/>
              <w:rPr>
                <w:rFonts w:cs="Times New Roman"/>
                <w:kern w:val="0"/>
                <w:sz w:val="21"/>
                <w:szCs w:val="21"/>
                <w:lang w:bidi="ar"/>
                <w14:ligatures w14:val="none"/>
              </w:rPr>
            </w:pPr>
            <w:r w:rsidRPr="00496FDF">
              <w:rPr>
                <w:rFonts w:cs="Times New Roman" w:hint="eastAsia"/>
                <w:kern w:val="0"/>
                <w:sz w:val="21"/>
                <w:szCs w:val="21"/>
                <w:lang w:bidi="ar"/>
                <w14:ligatures w14:val="none"/>
              </w:rPr>
              <w:t>机柜室和操作室的活动地板下方基础地面应高于建筑物室外地面</w:t>
            </w:r>
            <w:r w:rsidRPr="00496FDF">
              <w:rPr>
                <w:rFonts w:cs="Times New Roman" w:hint="eastAsia"/>
                <w:kern w:val="0"/>
                <w:sz w:val="21"/>
                <w:szCs w:val="21"/>
                <w:lang w:bidi="ar"/>
                <w14:ligatures w14:val="none"/>
              </w:rPr>
              <w:t>600mm</w:t>
            </w:r>
            <w:r w:rsidRPr="00496FDF">
              <w:rPr>
                <w:rFonts w:cs="Times New Roman" w:hint="eastAsia"/>
                <w:kern w:val="0"/>
                <w:sz w:val="21"/>
                <w:szCs w:val="21"/>
                <w:lang w:bidi="ar"/>
                <w14:ligatures w14:val="none"/>
              </w:rPr>
              <w:t>，活动地板高于建筑物室外地面</w:t>
            </w:r>
            <w:r w:rsidRPr="00496FDF">
              <w:rPr>
                <w:rFonts w:cs="Times New Roman" w:hint="eastAsia"/>
                <w:kern w:val="0"/>
                <w:sz w:val="21"/>
                <w:szCs w:val="21"/>
                <w:lang w:bidi="ar"/>
                <w14:ligatures w14:val="none"/>
              </w:rPr>
              <w:t>1000mm</w:t>
            </w:r>
            <w:r w:rsidRPr="00496FDF">
              <w:rPr>
                <w:rFonts w:cs="Times New Roman" w:hint="eastAsia"/>
                <w:kern w:val="0"/>
                <w:sz w:val="21"/>
                <w:szCs w:val="21"/>
                <w:lang w:bidi="ar"/>
                <w14:ligatures w14:val="none"/>
              </w:rPr>
              <w:t>。在活动地板下方的基础地面上应考虑对系统供电线</w:t>
            </w:r>
            <w:r w:rsidRPr="00496FDF">
              <w:rPr>
                <w:rFonts w:cs="Times New Roman" w:hint="eastAsia"/>
                <w:kern w:val="0"/>
                <w:sz w:val="21"/>
                <w:szCs w:val="21"/>
                <w:lang w:bidi="ar"/>
                <w14:ligatures w14:val="none"/>
              </w:rPr>
              <w:lastRenderedPageBreak/>
              <w:t>路、信号线路、光缆及网络数据线的保护措施，例如分别使用小型仪表汇线槽分类敷设。</w:t>
            </w:r>
          </w:p>
          <w:p w14:paraId="7D1F2072" w14:textId="77777777" w:rsidR="00496FDF" w:rsidRPr="00496FDF" w:rsidRDefault="00496FDF" w:rsidP="00496FDF">
            <w:pPr>
              <w:widowControl/>
              <w:spacing w:line="240" w:lineRule="auto"/>
              <w:ind w:firstLineChars="0" w:firstLine="0"/>
              <w:textAlignment w:val="center"/>
              <w:rPr>
                <w:rFonts w:cs="Times New Roman"/>
                <w:kern w:val="0"/>
                <w:sz w:val="21"/>
                <w:szCs w:val="21"/>
                <w:lang w:bidi="ar"/>
                <w14:ligatures w14:val="none"/>
              </w:rPr>
            </w:pPr>
            <w:r w:rsidRPr="00496FDF">
              <w:rPr>
                <w:rFonts w:cs="Times New Roman" w:hint="eastAsia"/>
                <w:kern w:val="0"/>
                <w:sz w:val="21"/>
                <w:szCs w:val="21"/>
                <w:lang w:bidi="ar"/>
                <w14:ligatures w14:val="none"/>
              </w:rPr>
              <w:t>控制室由暖通专业设计空调。</w:t>
            </w:r>
          </w:p>
          <w:p w14:paraId="2E2CB013" w14:textId="77777777" w:rsidR="00B70140" w:rsidRPr="00B70140" w:rsidRDefault="00496FDF" w:rsidP="00496FDF">
            <w:pPr>
              <w:widowControl/>
              <w:spacing w:line="240" w:lineRule="auto"/>
              <w:ind w:firstLineChars="0" w:firstLine="0"/>
              <w:textAlignment w:val="center"/>
              <w:rPr>
                <w:rFonts w:cs="Times New Roman"/>
                <w:sz w:val="21"/>
                <w:szCs w:val="21"/>
                <w14:ligatures w14:val="none"/>
              </w:rPr>
            </w:pPr>
            <w:r w:rsidRPr="00496FDF">
              <w:rPr>
                <w:rFonts w:cs="Times New Roman" w:hint="eastAsia"/>
                <w:kern w:val="0"/>
                <w:sz w:val="21"/>
                <w:szCs w:val="21"/>
                <w:lang w:bidi="ar"/>
                <w14:ligatures w14:val="none"/>
              </w:rPr>
              <w:t>控制室的初步方案建筑面积为</w:t>
            </w:r>
            <w:r w:rsidRPr="00496FDF">
              <w:rPr>
                <w:rFonts w:cs="Times New Roman" w:hint="eastAsia"/>
                <w:kern w:val="0"/>
                <w:sz w:val="21"/>
                <w:szCs w:val="21"/>
                <w:lang w:bidi="ar"/>
                <w14:ligatures w14:val="none"/>
              </w:rPr>
              <w:t>26.75</w:t>
            </w:r>
            <w:r>
              <w:rPr>
                <w:rFonts w:cs="Times New Roman" w:hint="eastAsia"/>
                <w:kern w:val="0"/>
                <w:sz w:val="21"/>
                <w:szCs w:val="21"/>
                <w:lang w:bidi="ar"/>
                <w14:ligatures w14:val="none"/>
              </w:rPr>
              <w:t>m</w:t>
            </w:r>
            <w:r w:rsidRPr="00496FDF">
              <w:rPr>
                <w:rFonts w:cs="Times New Roman" w:hint="eastAsia"/>
                <w:kern w:val="0"/>
                <w:sz w:val="21"/>
                <w:szCs w:val="21"/>
                <w:vertAlign w:val="superscript"/>
                <w:lang w:bidi="ar"/>
                <w14:ligatures w14:val="none"/>
              </w:rPr>
              <w:t>2</w:t>
            </w:r>
            <w:r w:rsidRPr="00496FDF">
              <w:rPr>
                <w:rFonts w:cs="Times New Roman" w:hint="eastAsia"/>
                <w:kern w:val="0"/>
                <w:sz w:val="21"/>
                <w:szCs w:val="21"/>
                <w:lang w:bidi="ar"/>
                <w14:ligatures w14:val="none"/>
              </w:rPr>
              <w:t>。</w:t>
            </w:r>
          </w:p>
        </w:tc>
        <w:tc>
          <w:tcPr>
            <w:tcW w:w="239" w:type="pct"/>
            <w:vAlign w:val="center"/>
          </w:tcPr>
          <w:p w14:paraId="036B89B8"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lastRenderedPageBreak/>
              <w:t>是</w:t>
            </w:r>
          </w:p>
        </w:tc>
        <w:tc>
          <w:tcPr>
            <w:tcW w:w="1477" w:type="pct"/>
            <w:vAlign w:val="center"/>
          </w:tcPr>
          <w:p w14:paraId="4F8F0FE4" w14:textId="77777777" w:rsidR="00B70140" w:rsidRPr="00B70140" w:rsidRDefault="00EE2397" w:rsidP="00AA1A6D">
            <w:pPr>
              <w:spacing w:line="240" w:lineRule="auto"/>
              <w:ind w:firstLineChars="0" w:firstLine="0"/>
              <w:rPr>
                <w:rFonts w:cs="Times New Roman"/>
                <w:sz w:val="21"/>
                <w:szCs w:val="21"/>
                <w14:ligatures w14:val="none"/>
              </w:rPr>
            </w:pPr>
            <w:r w:rsidRPr="00EE2397">
              <w:rPr>
                <w:rFonts w:cs="Times New Roman" w:hint="eastAsia"/>
                <w:kern w:val="0"/>
                <w:sz w:val="21"/>
                <w:szCs w:val="21"/>
                <w:lang w:bidi="ar"/>
                <w14:ligatures w14:val="none"/>
              </w:rPr>
              <w:t>本项目在办公楼一层设置控制室，控制室背对装置，面向装置侧未设置门窗。包括机柜室、控制室。控制室的操作区域设置</w:t>
            </w:r>
            <w:r w:rsidRPr="00EE2397">
              <w:rPr>
                <w:rFonts w:cs="Times New Roman" w:hint="eastAsia"/>
                <w:kern w:val="0"/>
                <w:sz w:val="21"/>
                <w:szCs w:val="21"/>
                <w:lang w:bidi="ar"/>
                <w14:ligatures w14:val="none"/>
              </w:rPr>
              <w:t>DCS</w:t>
            </w:r>
            <w:r w:rsidRPr="00EE2397">
              <w:rPr>
                <w:rFonts w:cs="Times New Roman" w:hint="eastAsia"/>
                <w:kern w:val="0"/>
                <w:sz w:val="21"/>
                <w:szCs w:val="21"/>
                <w:lang w:bidi="ar"/>
                <w14:ligatures w14:val="none"/>
              </w:rPr>
              <w:t>操作站、</w:t>
            </w:r>
            <w:r w:rsidRPr="00EE2397">
              <w:rPr>
                <w:rFonts w:cs="Times New Roman" w:hint="eastAsia"/>
                <w:kern w:val="0"/>
                <w:sz w:val="21"/>
                <w:szCs w:val="21"/>
                <w:lang w:bidi="ar"/>
                <w14:ligatures w14:val="none"/>
              </w:rPr>
              <w:t>GDS</w:t>
            </w:r>
            <w:r w:rsidRPr="00EE2397">
              <w:rPr>
                <w:rFonts w:cs="Times New Roman" w:hint="eastAsia"/>
                <w:kern w:val="0"/>
                <w:sz w:val="21"/>
                <w:szCs w:val="21"/>
                <w:lang w:bidi="ar"/>
                <w14:ligatures w14:val="none"/>
              </w:rPr>
              <w:t>操作盘。在机柜室设置</w:t>
            </w:r>
            <w:r w:rsidRPr="00EE2397">
              <w:rPr>
                <w:rFonts w:cs="Times New Roman" w:hint="eastAsia"/>
                <w:kern w:val="0"/>
                <w:sz w:val="21"/>
                <w:szCs w:val="21"/>
                <w:lang w:bidi="ar"/>
                <w14:ligatures w14:val="none"/>
              </w:rPr>
              <w:t>DCS</w:t>
            </w:r>
            <w:r w:rsidRPr="00EE2397">
              <w:rPr>
                <w:rFonts w:cs="Times New Roman" w:hint="eastAsia"/>
                <w:kern w:val="0"/>
                <w:sz w:val="21"/>
                <w:szCs w:val="21"/>
                <w:lang w:bidi="ar"/>
                <w14:ligatures w14:val="none"/>
              </w:rPr>
              <w:t>系统机柜。所有现场仪表信号及其它系统信号</w:t>
            </w:r>
            <w:r w:rsidRPr="00EE2397">
              <w:rPr>
                <w:rFonts w:cs="Times New Roman" w:hint="eastAsia"/>
                <w:kern w:val="0"/>
                <w:sz w:val="21"/>
                <w:szCs w:val="21"/>
                <w:lang w:bidi="ar"/>
                <w14:ligatures w14:val="none"/>
              </w:rPr>
              <w:lastRenderedPageBreak/>
              <w:t>统一传送到机柜室。</w:t>
            </w:r>
          </w:p>
        </w:tc>
        <w:tc>
          <w:tcPr>
            <w:tcW w:w="314" w:type="pct"/>
            <w:vAlign w:val="center"/>
          </w:tcPr>
          <w:p w14:paraId="3E617293"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lastRenderedPageBreak/>
              <w:t>符合</w:t>
            </w:r>
          </w:p>
        </w:tc>
      </w:tr>
      <w:tr w:rsidR="00427252" w:rsidRPr="00B70140" w14:paraId="55339936" w14:textId="77777777" w:rsidTr="00B70140">
        <w:trPr>
          <w:trHeight w:val="454"/>
          <w:jc w:val="center"/>
        </w:trPr>
        <w:tc>
          <w:tcPr>
            <w:tcW w:w="223" w:type="pct"/>
            <w:vMerge w:val="restart"/>
            <w:vAlign w:val="center"/>
          </w:tcPr>
          <w:p w14:paraId="1A95A093" w14:textId="77777777" w:rsidR="00427252" w:rsidRPr="00B70140" w:rsidRDefault="00427252"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5.5</w:t>
            </w:r>
          </w:p>
        </w:tc>
        <w:tc>
          <w:tcPr>
            <w:tcW w:w="4777" w:type="pct"/>
            <w:gridSpan w:val="4"/>
            <w:vAlign w:val="center"/>
          </w:tcPr>
          <w:p w14:paraId="793DDC26" w14:textId="77777777" w:rsidR="00427252" w:rsidRPr="00B70140" w:rsidRDefault="00427252" w:rsidP="00AA1A6D">
            <w:pPr>
              <w:spacing w:line="240" w:lineRule="auto"/>
              <w:ind w:firstLineChars="0" w:firstLine="0"/>
              <w:jc w:val="center"/>
              <w:rPr>
                <w:rFonts w:cs="Times New Roman"/>
                <w:sz w:val="21"/>
                <w:szCs w:val="21"/>
                <w14:ligatures w14:val="none"/>
              </w:rPr>
            </w:pPr>
            <w:r w:rsidRPr="00496FDF">
              <w:rPr>
                <w:rFonts w:cs="Times New Roman" w:hint="eastAsia"/>
                <w:sz w:val="21"/>
                <w:szCs w:val="21"/>
                <w14:ligatures w14:val="none"/>
              </w:rPr>
              <w:t>火灾报警系统、工业电视监控系统及应急广播系统等</w:t>
            </w:r>
          </w:p>
        </w:tc>
      </w:tr>
      <w:tr w:rsidR="00427252" w:rsidRPr="00B70140" w14:paraId="4F1846CC" w14:textId="77777777" w:rsidTr="008A73C3">
        <w:trPr>
          <w:trHeight w:val="454"/>
          <w:jc w:val="center"/>
        </w:trPr>
        <w:tc>
          <w:tcPr>
            <w:tcW w:w="223" w:type="pct"/>
            <w:vMerge/>
            <w:vAlign w:val="center"/>
          </w:tcPr>
          <w:p w14:paraId="37898CC0" w14:textId="77777777" w:rsidR="00427252" w:rsidRPr="00B70140" w:rsidRDefault="00427252" w:rsidP="00AA1A6D">
            <w:pPr>
              <w:spacing w:line="240" w:lineRule="auto"/>
              <w:ind w:firstLineChars="0" w:firstLine="0"/>
              <w:jc w:val="center"/>
              <w:rPr>
                <w:rFonts w:cs="Times New Roman"/>
                <w:sz w:val="21"/>
                <w:szCs w:val="21"/>
                <w14:ligatures w14:val="none"/>
              </w:rPr>
            </w:pPr>
          </w:p>
        </w:tc>
        <w:tc>
          <w:tcPr>
            <w:tcW w:w="2747" w:type="pct"/>
            <w:vAlign w:val="center"/>
          </w:tcPr>
          <w:p w14:paraId="32E97D50" w14:textId="77777777" w:rsidR="00427252" w:rsidRPr="00496FDF" w:rsidRDefault="00427252" w:rsidP="00496FDF">
            <w:pPr>
              <w:widowControl/>
              <w:spacing w:line="240" w:lineRule="auto"/>
              <w:ind w:firstLineChars="0" w:firstLine="0"/>
              <w:textAlignment w:val="center"/>
              <w:rPr>
                <w:rFonts w:cs="宋体"/>
                <w:kern w:val="0"/>
                <w:sz w:val="21"/>
                <w:szCs w:val="21"/>
                <w:lang w:bidi="ar"/>
                <w14:ligatures w14:val="none"/>
              </w:rPr>
            </w:pPr>
            <w:r w:rsidRPr="00496FDF">
              <w:rPr>
                <w:rFonts w:cs="宋体" w:hint="eastAsia"/>
                <w:kern w:val="0"/>
                <w:sz w:val="21"/>
                <w:szCs w:val="21"/>
                <w:lang w:bidi="ar"/>
                <w14:ligatures w14:val="none"/>
              </w:rPr>
              <w:t>在办公楼值班室内设置一套火灾报警消防联动控制器，火灾报警控制器在接受火警或故障信号的同时发出报警，并显示事故发生地点。</w:t>
            </w:r>
          </w:p>
          <w:p w14:paraId="42793E8E" w14:textId="77777777" w:rsidR="00427252" w:rsidRPr="00B70140" w:rsidRDefault="00427252" w:rsidP="00496FDF">
            <w:pPr>
              <w:widowControl/>
              <w:spacing w:line="240" w:lineRule="auto"/>
              <w:ind w:firstLineChars="0" w:firstLine="0"/>
              <w:textAlignment w:val="center"/>
              <w:rPr>
                <w:rFonts w:cs="Times New Roman"/>
                <w:sz w:val="21"/>
                <w:szCs w:val="21"/>
                <w14:ligatures w14:val="none"/>
              </w:rPr>
            </w:pPr>
            <w:r w:rsidRPr="00496FDF">
              <w:rPr>
                <w:rFonts w:cs="宋体" w:hint="eastAsia"/>
                <w:kern w:val="0"/>
                <w:sz w:val="21"/>
                <w:szCs w:val="21"/>
                <w:lang w:bidi="ar"/>
                <w14:ligatures w14:val="none"/>
              </w:rPr>
              <w:t>火灾系统设置交流主电源和蓄电池备用电源，主电源来自</w:t>
            </w:r>
            <w:r w:rsidRPr="00496FDF">
              <w:rPr>
                <w:rFonts w:cs="宋体" w:hint="eastAsia"/>
                <w:kern w:val="0"/>
                <w:sz w:val="21"/>
                <w:szCs w:val="21"/>
                <w:lang w:bidi="ar"/>
                <w14:ligatures w14:val="none"/>
              </w:rPr>
              <w:t>EPS</w:t>
            </w:r>
            <w:r w:rsidRPr="00496FDF">
              <w:rPr>
                <w:rFonts w:cs="宋体" w:hint="eastAsia"/>
                <w:kern w:val="0"/>
                <w:sz w:val="21"/>
                <w:szCs w:val="21"/>
                <w:lang w:bidi="ar"/>
                <w14:ligatures w14:val="none"/>
              </w:rPr>
              <w:t>的单独一路</w:t>
            </w:r>
            <w:r w:rsidRPr="00496FDF">
              <w:rPr>
                <w:rFonts w:cs="宋体" w:hint="eastAsia"/>
                <w:kern w:val="0"/>
                <w:sz w:val="21"/>
                <w:szCs w:val="21"/>
                <w:lang w:bidi="ar"/>
                <w14:ligatures w14:val="none"/>
              </w:rPr>
              <w:t>AC220V</w:t>
            </w:r>
            <w:r w:rsidRPr="00496FDF">
              <w:rPr>
                <w:rFonts w:cs="宋体" w:hint="eastAsia"/>
                <w:kern w:val="0"/>
                <w:sz w:val="21"/>
                <w:szCs w:val="21"/>
                <w:lang w:bidi="ar"/>
                <w14:ligatures w14:val="none"/>
              </w:rPr>
              <w:t>供电，直流备用电源采用消防联动控制器的专用蓄电池，蓄电池的容量应保证在主电源事故时火警设备及由火警系统供电的消防联动设备持续工作时间不少于</w:t>
            </w:r>
            <w:r w:rsidRPr="00496FDF">
              <w:rPr>
                <w:rFonts w:cs="宋体" w:hint="eastAsia"/>
                <w:kern w:val="0"/>
                <w:sz w:val="21"/>
                <w:szCs w:val="21"/>
                <w:lang w:bidi="ar"/>
                <w14:ligatures w14:val="none"/>
              </w:rPr>
              <w:t>8</w:t>
            </w:r>
            <w:r>
              <w:rPr>
                <w:rFonts w:cs="宋体" w:hint="eastAsia"/>
                <w:kern w:val="0"/>
                <w:sz w:val="21"/>
                <w:szCs w:val="21"/>
                <w:lang w:bidi="ar"/>
                <w14:ligatures w14:val="none"/>
              </w:rPr>
              <w:t>h</w:t>
            </w:r>
            <w:r w:rsidRPr="00496FDF">
              <w:rPr>
                <w:rFonts w:cs="宋体" w:hint="eastAsia"/>
                <w:kern w:val="0"/>
                <w:sz w:val="21"/>
                <w:szCs w:val="21"/>
                <w:lang w:bidi="ar"/>
                <w14:ligatures w14:val="none"/>
              </w:rPr>
              <w:t>。</w:t>
            </w:r>
          </w:p>
        </w:tc>
        <w:tc>
          <w:tcPr>
            <w:tcW w:w="239" w:type="pct"/>
            <w:vAlign w:val="center"/>
          </w:tcPr>
          <w:p w14:paraId="406194EB" w14:textId="77777777" w:rsidR="00427252" w:rsidRPr="00B70140" w:rsidRDefault="00427252"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7A9AD236" w14:textId="77777777" w:rsidR="00427252" w:rsidRPr="00B70140" w:rsidRDefault="00EE2397" w:rsidP="00AA1A6D">
            <w:pPr>
              <w:spacing w:line="240" w:lineRule="auto"/>
              <w:ind w:firstLineChars="0" w:firstLine="0"/>
              <w:rPr>
                <w:rFonts w:cs="Times New Roman"/>
                <w:sz w:val="21"/>
                <w:szCs w:val="21"/>
                <w14:ligatures w14:val="none"/>
              </w:rPr>
            </w:pPr>
            <w:r w:rsidRPr="00EE2397">
              <w:rPr>
                <w:rFonts w:cs="宋体" w:hint="eastAsia"/>
                <w:kern w:val="0"/>
                <w:sz w:val="21"/>
                <w:szCs w:val="21"/>
                <w:lang w:bidi="ar"/>
                <w14:ligatures w14:val="none"/>
              </w:rPr>
              <w:t>办公楼值班室内设置一套火灾报警消防联动控制器，火灾报警控制器在接受火警或故障信号的同时发出报警，并显示事故发生地点。</w:t>
            </w:r>
          </w:p>
        </w:tc>
        <w:tc>
          <w:tcPr>
            <w:tcW w:w="314" w:type="pct"/>
            <w:vAlign w:val="center"/>
          </w:tcPr>
          <w:p w14:paraId="207F4F77" w14:textId="77777777" w:rsidR="00427252" w:rsidRPr="00B70140" w:rsidRDefault="00427252"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B70140" w:rsidRPr="00B70140" w14:paraId="6A992C38" w14:textId="77777777" w:rsidTr="00B70140">
        <w:trPr>
          <w:trHeight w:val="454"/>
          <w:jc w:val="center"/>
        </w:trPr>
        <w:tc>
          <w:tcPr>
            <w:tcW w:w="223" w:type="pct"/>
            <w:vAlign w:val="center"/>
          </w:tcPr>
          <w:p w14:paraId="7160CD48"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6</w:t>
            </w:r>
          </w:p>
        </w:tc>
        <w:tc>
          <w:tcPr>
            <w:tcW w:w="4777" w:type="pct"/>
            <w:gridSpan w:val="4"/>
            <w:vAlign w:val="center"/>
          </w:tcPr>
          <w:p w14:paraId="29B046CF"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建（构）筑物</w:t>
            </w:r>
          </w:p>
        </w:tc>
      </w:tr>
      <w:tr w:rsidR="00B70140" w:rsidRPr="00B70140" w14:paraId="020853FD" w14:textId="77777777" w:rsidTr="00B70140">
        <w:trPr>
          <w:trHeight w:val="454"/>
          <w:jc w:val="center"/>
        </w:trPr>
        <w:tc>
          <w:tcPr>
            <w:tcW w:w="223" w:type="pct"/>
            <w:vAlign w:val="center"/>
          </w:tcPr>
          <w:p w14:paraId="114242F4"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6.1</w:t>
            </w:r>
          </w:p>
        </w:tc>
        <w:tc>
          <w:tcPr>
            <w:tcW w:w="4777" w:type="pct"/>
            <w:gridSpan w:val="4"/>
            <w:vAlign w:val="center"/>
          </w:tcPr>
          <w:p w14:paraId="360F3F9E" w14:textId="77777777" w:rsidR="00B70140" w:rsidRPr="00B70140" w:rsidRDefault="002C0631" w:rsidP="00AA1A6D">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建筑物防火</w:t>
            </w:r>
          </w:p>
        </w:tc>
      </w:tr>
      <w:tr w:rsidR="004C74C7" w:rsidRPr="00B70140" w14:paraId="5E9C5F87" w14:textId="77777777" w:rsidTr="008A73C3">
        <w:trPr>
          <w:trHeight w:val="454"/>
          <w:jc w:val="center"/>
        </w:trPr>
        <w:tc>
          <w:tcPr>
            <w:tcW w:w="223" w:type="pct"/>
            <w:vAlign w:val="center"/>
          </w:tcPr>
          <w:p w14:paraId="148ABE3F" w14:textId="77777777" w:rsidR="00B70140" w:rsidRPr="00B70140" w:rsidRDefault="002C0631"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6.1.1</w:t>
            </w:r>
          </w:p>
        </w:tc>
        <w:tc>
          <w:tcPr>
            <w:tcW w:w="2747" w:type="pct"/>
            <w:vAlign w:val="center"/>
          </w:tcPr>
          <w:p w14:paraId="29B1263F"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建筑防火</w:t>
            </w:r>
            <w:r>
              <w:rPr>
                <w:rFonts w:cs="Times New Roman" w:hint="eastAsia"/>
                <w:sz w:val="21"/>
                <w:szCs w:val="21"/>
                <w14:ligatures w14:val="none"/>
              </w:rPr>
              <w:t>：</w:t>
            </w:r>
          </w:p>
          <w:p w14:paraId="0C150194" w14:textId="77777777" w:rsidR="00B70140" w:rsidRPr="00B70140"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各单元的安全疏散执行《建筑设计防火规范》</w:t>
            </w:r>
            <w:r w:rsidRPr="002C0631">
              <w:rPr>
                <w:rFonts w:cs="Times New Roman" w:hint="eastAsia"/>
                <w:sz w:val="21"/>
                <w:szCs w:val="21"/>
                <w14:ligatures w14:val="none"/>
              </w:rPr>
              <w:t>GB50016-2014</w:t>
            </w:r>
            <w:r w:rsidRPr="002C0631">
              <w:rPr>
                <w:rFonts w:cs="Times New Roman" w:hint="eastAsia"/>
                <w:sz w:val="21"/>
                <w:szCs w:val="21"/>
                <w14:ligatures w14:val="none"/>
              </w:rPr>
              <w:t>（</w:t>
            </w:r>
            <w:r w:rsidRPr="002C0631">
              <w:rPr>
                <w:rFonts w:cs="Times New Roman" w:hint="eastAsia"/>
                <w:sz w:val="21"/>
                <w:szCs w:val="21"/>
                <w14:ligatures w14:val="none"/>
              </w:rPr>
              <w:t>2018</w:t>
            </w:r>
            <w:r w:rsidRPr="002C0631">
              <w:rPr>
                <w:rFonts w:cs="Times New Roman" w:hint="eastAsia"/>
                <w:sz w:val="21"/>
                <w:szCs w:val="21"/>
                <w14:ligatures w14:val="none"/>
              </w:rPr>
              <w:t>年版）相关要求。防火分区的划分均不超过规范要求的最大允许建筑面积。</w:t>
            </w:r>
          </w:p>
        </w:tc>
        <w:tc>
          <w:tcPr>
            <w:tcW w:w="239" w:type="pct"/>
            <w:vAlign w:val="center"/>
          </w:tcPr>
          <w:p w14:paraId="1CEA3135"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5F6E78B2" w14:textId="77777777" w:rsidR="00B70140" w:rsidRPr="00B70140" w:rsidRDefault="00316A6A" w:rsidP="00AA1A6D">
            <w:pPr>
              <w:spacing w:line="240" w:lineRule="auto"/>
              <w:ind w:firstLineChars="0" w:firstLine="0"/>
              <w:rPr>
                <w:rFonts w:cs="Times New Roman"/>
                <w:sz w:val="21"/>
                <w:szCs w:val="21"/>
                <w14:ligatures w14:val="none"/>
              </w:rPr>
            </w:pPr>
            <w:r w:rsidRPr="00316A6A">
              <w:rPr>
                <w:rFonts w:cs="Times New Roman" w:hint="eastAsia"/>
                <w:sz w:val="21"/>
                <w:szCs w:val="21"/>
                <w14:ligatures w14:val="none"/>
              </w:rPr>
              <w:t>各单元的安全疏散</w:t>
            </w:r>
            <w:r>
              <w:rPr>
                <w:rFonts w:cs="Times New Roman" w:hint="eastAsia"/>
                <w:sz w:val="21"/>
                <w:szCs w:val="21"/>
                <w14:ligatures w14:val="none"/>
              </w:rPr>
              <w:t>及</w:t>
            </w:r>
            <w:r w:rsidRPr="00316A6A">
              <w:rPr>
                <w:rFonts w:cs="Times New Roman" w:hint="eastAsia"/>
                <w:sz w:val="21"/>
                <w:szCs w:val="21"/>
                <w14:ligatures w14:val="none"/>
              </w:rPr>
              <w:t>防火分区的划分</w:t>
            </w:r>
            <w:r>
              <w:rPr>
                <w:rFonts w:cs="Times New Roman" w:hint="eastAsia"/>
                <w:sz w:val="21"/>
                <w:szCs w:val="21"/>
                <w14:ligatures w14:val="none"/>
              </w:rPr>
              <w:t>符合要求</w:t>
            </w:r>
          </w:p>
        </w:tc>
        <w:tc>
          <w:tcPr>
            <w:tcW w:w="314" w:type="pct"/>
            <w:vAlign w:val="center"/>
          </w:tcPr>
          <w:p w14:paraId="2C193894"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2C0631" w:rsidRPr="00B70140" w14:paraId="4F349E7A" w14:textId="77777777" w:rsidTr="008A73C3">
        <w:trPr>
          <w:trHeight w:val="454"/>
          <w:jc w:val="center"/>
        </w:trPr>
        <w:tc>
          <w:tcPr>
            <w:tcW w:w="223" w:type="pct"/>
            <w:vAlign w:val="center"/>
          </w:tcPr>
          <w:p w14:paraId="3009AF1C" w14:textId="77777777" w:rsidR="002C0631" w:rsidRPr="00B70140" w:rsidRDefault="002C0631"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6.1.2</w:t>
            </w:r>
          </w:p>
        </w:tc>
        <w:tc>
          <w:tcPr>
            <w:tcW w:w="2747" w:type="pct"/>
            <w:vAlign w:val="center"/>
          </w:tcPr>
          <w:p w14:paraId="7E8FA2AE"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防（抗）爆、泄爆措施</w:t>
            </w:r>
            <w:r>
              <w:rPr>
                <w:rFonts w:cs="Times New Roman" w:hint="eastAsia"/>
                <w:sz w:val="21"/>
                <w:szCs w:val="21"/>
                <w14:ligatures w14:val="none"/>
              </w:rPr>
              <w:t>：</w:t>
            </w:r>
          </w:p>
          <w:p w14:paraId="6760E16C"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本项目的</w:t>
            </w:r>
            <w:r w:rsidRPr="00780A8C">
              <w:rPr>
                <w:rFonts w:cs="Times New Roman" w:hint="eastAsia"/>
                <w:sz w:val="21"/>
                <w:szCs w:val="21"/>
                <w14:ligatures w14:val="none"/>
              </w:rPr>
              <w:t>危废仓库</w:t>
            </w:r>
            <w:r w:rsidRPr="002C0631">
              <w:rPr>
                <w:rFonts w:cs="Times New Roman" w:hint="eastAsia"/>
                <w:sz w:val="21"/>
                <w:szCs w:val="21"/>
                <w14:ligatures w14:val="none"/>
              </w:rPr>
              <w:t>为甲类，设置泄压设施，泄压设施采用轻质屋面板、轻质墙体和易于泄压的门、窗等，所用玻璃都为安全玻璃。</w:t>
            </w:r>
          </w:p>
          <w:p w14:paraId="0AB4E1F3"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泄压面积符合《建筑设计防火规范》（</w:t>
            </w:r>
            <w:r w:rsidRPr="002C0631">
              <w:rPr>
                <w:rFonts w:cs="Times New Roman" w:hint="eastAsia"/>
                <w:sz w:val="21"/>
                <w:szCs w:val="21"/>
                <w14:ligatures w14:val="none"/>
              </w:rPr>
              <w:t>2018</w:t>
            </w:r>
            <w:r w:rsidRPr="002C0631">
              <w:rPr>
                <w:rFonts w:cs="Times New Roman" w:hint="eastAsia"/>
                <w:sz w:val="21"/>
                <w:szCs w:val="21"/>
                <w14:ligatures w14:val="none"/>
              </w:rPr>
              <w:t>年版）</w:t>
            </w:r>
            <w:r w:rsidRPr="002C0631">
              <w:rPr>
                <w:rFonts w:cs="Times New Roman" w:hint="eastAsia"/>
                <w:sz w:val="21"/>
                <w:szCs w:val="21"/>
                <w14:ligatures w14:val="none"/>
              </w:rPr>
              <w:t>GB50016-2014</w:t>
            </w:r>
            <w:r w:rsidRPr="002C0631">
              <w:rPr>
                <w:rFonts w:cs="Times New Roman" w:hint="eastAsia"/>
                <w:sz w:val="21"/>
                <w:szCs w:val="21"/>
                <w14:ligatures w14:val="none"/>
              </w:rPr>
              <w:t>中第</w:t>
            </w:r>
            <w:r w:rsidRPr="002C0631">
              <w:rPr>
                <w:rFonts w:cs="Times New Roman" w:hint="eastAsia"/>
                <w:sz w:val="21"/>
                <w:szCs w:val="21"/>
                <w14:ligatures w14:val="none"/>
              </w:rPr>
              <w:t>3.6.3</w:t>
            </w:r>
            <w:r w:rsidRPr="002C0631">
              <w:rPr>
                <w:rFonts w:cs="Times New Roman" w:hint="eastAsia"/>
                <w:sz w:val="21"/>
                <w:szCs w:val="21"/>
                <w14:ligatures w14:val="none"/>
              </w:rPr>
              <w:t>、</w:t>
            </w:r>
            <w:r w:rsidRPr="002C0631">
              <w:rPr>
                <w:rFonts w:cs="Times New Roman" w:hint="eastAsia"/>
                <w:sz w:val="21"/>
                <w:szCs w:val="21"/>
                <w14:ligatures w14:val="none"/>
              </w:rPr>
              <w:t>3.6.4</w:t>
            </w:r>
            <w:r w:rsidRPr="002C0631">
              <w:rPr>
                <w:rFonts w:cs="Times New Roman" w:hint="eastAsia"/>
                <w:sz w:val="21"/>
                <w:szCs w:val="21"/>
                <w14:ligatures w14:val="none"/>
              </w:rPr>
              <w:t>条的规定要求。</w:t>
            </w:r>
          </w:p>
        </w:tc>
        <w:tc>
          <w:tcPr>
            <w:tcW w:w="239" w:type="pct"/>
            <w:vAlign w:val="center"/>
          </w:tcPr>
          <w:p w14:paraId="584CE877" w14:textId="77777777" w:rsidR="002C0631" w:rsidRPr="00B70140" w:rsidRDefault="00183B11"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是</w:t>
            </w:r>
          </w:p>
        </w:tc>
        <w:tc>
          <w:tcPr>
            <w:tcW w:w="1477" w:type="pct"/>
            <w:vAlign w:val="center"/>
          </w:tcPr>
          <w:p w14:paraId="197EF81F" w14:textId="77777777" w:rsidR="002C0631" w:rsidRPr="00B70140" w:rsidRDefault="00183B11" w:rsidP="00AA1A6D">
            <w:pPr>
              <w:spacing w:line="240" w:lineRule="auto"/>
              <w:ind w:firstLineChars="0" w:firstLine="0"/>
              <w:rPr>
                <w:rFonts w:cs="Times New Roman"/>
                <w:sz w:val="21"/>
                <w:szCs w:val="21"/>
                <w14:ligatures w14:val="none"/>
              </w:rPr>
            </w:pPr>
            <w:r w:rsidRPr="00183B11">
              <w:rPr>
                <w:rFonts w:cs="Times New Roman" w:hint="eastAsia"/>
                <w:sz w:val="21"/>
                <w:szCs w:val="21"/>
                <w14:ligatures w14:val="none"/>
              </w:rPr>
              <w:t>本项目的危废仓库设置泄压设施，泄压设施采用轻质屋面板、轻质墙体和易于泄压的门、窗等，所用玻璃都为安全玻璃。</w:t>
            </w:r>
          </w:p>
        </w:tc>
        <w:tc>
          <w:tcPr>
            <w:tcW w:w="314" w:type="pct"/>
            <w:vAlign w:val="center"/>
          </w:tcPr>
          <w:p w14:paraId="37017D67" w14:textId="77777777" w:rsidR="002C0631" w:rsidRPr="00183B11" w:rsidRDefault="00183B11"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2C0631" w:rsidRPr="00B70140" w14:paraId="671AD71E" w14:textId="77777777" w:rsidTr="008A73C3">
        <w:trPr>
          <w:trHeight w:val="454"/>
          <w:jc w:val="center"/>
        </w:trPr>
        <w:tc>
          <w:tcPr>
            <w:tcW w:w="223" w:type="pct"/>
            <w:vAlign w:val="center"/>
          </w:tcPr>
          <w:p w14:paraId="30B081CB" w14:textId="77777777" w:rsidR="002C0631" w:rsidRPr="00B70140" w:rsidRDefault="002C0631"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6.1.3</w:t>
            </w:r>
          </w:p>
        </w:tc>
        <w:tc>
          <w:tcPr>
            <w:tcW w:w="2747" w:type="pct"/>
            <w:vAlign w:val="center"/>
          </w:tcPr>
          <w:p w14:paraId="7E70098E"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建筑防腐</w:t>
            </w:r>
            <w:r>
              <w:rPr>
                <w:rFonts w:cs="Times New Roman" w:hint="eastAsia"/>
                <w:sz w:val="21"/>
                <w:szCs w:val="21"/>
                <w14:ligatures w14:val="none"/>
              </w:rPr>
              <w:t>：</w:t>
            </w:r>
          </w:p>
          <w:p w14:paraId="2B2B915C"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本工程所有钢结构均做防腐处理，钢结构防腐按照</w:t>
            </w:r>
            <w:r w:rsidRPr="002C0631">
              <w:rPr>
                <w:rFonts w:cs="Times New Roman" w:hint="eastAsia"/>
                <w:sz w:val="21"/>
                <w:szCs w:val="21"/>
                <w14:ligatures w14:val="none"/>
              </w:rPr>
              <w:t>03G102</w:t>
            </w:r>
            <w:r w:rsidRPr="002C0631">
              <w:rPr>
                <w:rFonts w:cs="Times New Roman" w:hint="eastAsia"/>
                <w:sz w:val="21"/>
                <w:szCs w:val="21"/>
                <w14:ligatures w14:val="none"/>
              </w:rPr>
              <w:t>《钢结构设计制图深度和表示方法》中第</w:t>
            </w:r>
            <w:r w:rsidRPr="002C0631">
              <w:rPr>
                <w:rFonts w:cs="Times New Roman" w:hint="eastAsia"/>
                <w:sz w:val="21"/>
                <w:szCs w:val="21"/>
                <w14:ligatures w14:val="none"/>
              </w:rPr>
              <w:t>32</w:t>
            </w:r>
            <w:r w:rsidRPr="002C0631">
              <w:rPr>
                <w:rFonts w:cs="Times New Roman" w:hint="eastAsia"/>
                <w:sz w:val="21"/>
                <w:szCs w:val="21"/>
                <w14:ligatures w14:val="none"/>
              </w:rPr>
              <w:t>页表</w:t>
            </w:r>
            <w:r w:rsidRPr="002C0631">
              <w:rPr>
                <w:rFonts w:cs="Times New Roman" w:hint="eastAsia"/>
                <w:sz w:val="21"/>
                <w:szCs w:val="21"/>
                <w14:ligatures w14:val="none"/>
              </w:rPr>
              <w:t>3-1</w:t>
            </w:r>
            <w:r w:rsidRPr="002C0631">
              <w:rPr>
                <w:rFonts w:cs="Times New Roman" w:hint="eastAsia"/>
                <w:sz w:val="21"/>
                <w:szCs w:val="21"/>
                <w14:ligatures w14:val="none"/>
              </w:rPr>
              <w:t>选用室内外侵蚀作用的重要构件的底漆与中间漆（氯磺化聚氯乙烯底漆二遍、氯磺化聚氯乙烯中间漆二遍、面漆氯磺化聚氯乙烯面漆二遍）表面除锈等级</w:t>
            </w:r>
            <w:r w:rsidRPr="002C0631">
              <w:rPr>
                <w:rFonts w:cs="Times New Roman" w:hint="eastAsia"/>
                <w:sz w:val="21"/>
                <w:szCs w:val="21"/>
                <w14:ligatures w14:val="none"/>
              </w:rPr>
              <w:t>Sa2.5</w:t>
            </w:r>
            <w:r w:rsidRPr="002C0631">
              <w:rPr>
                <w:rFonts w:cs="Times New Roman" w:hint="eastAsia"/>
                <w:sz w:val="21"/>
                <w:szCs w:val="21"/>
                <w14:ligatures w14:val="none"/>
              </w:rPr>
              <w:t>。</w:t>
            </w:r>
          </w:p>
        </w:tc>
        <w:tc>
          <w:tcPr>
            <w:tcW w:w="239" w:type="pct"/>
            <w:vAlign w:val="center"/>
          </w:tcPr>
          <w:p w14:paraId="41744B2A" w14:textId="77777777" w:rsidR="002C0631" w:rsidRPr="00B70140" w:rsidRDefault="005D1CAE"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是</w:t>
            </w:r>
          </w:p>
        </w:tc>
        <w:tc>
          <w:tcPr>
            <w:tcW w:w="1477" w:type="pct"/>
            <w:vAlign w:val="center"/>
          </w:tcPr>
          <w:p w14:paraId="257474CF" w14:textId="77777777" w:rsidR="002C0631" w:rsidRPr="00B70140" w:rsidRDefault="00713361" w:rsidP="00AA1A6D">
            <w:pPr>
              <w:spacing w:line="240" w:lineRule="auto"/>
              <w:ind w:firstLineChars="0" w:firstLine="0"/>
              <w:rPr>
                <w:rFonts w:cs="Times New Roman"/>
                <w:sz w:val="21"/>
                <w:szCs w:val="21"/>
                <w14:ligatures w14:val="none"/>
              </w:rPr>
            </w:pPr>
            <w:r w:rsidRPr="00713361">
              <w:rPr>
                <w:rFonts w:cs="Times New Roman" w:hint="eastAsia"/>
                <w:sz w:val="21"/>
                <w:szCs w:val="21"/>
                <w14:ligatures w14:val="none"/>
              </w:rPr>
              <w:t>本</w:t>
            </w:r>
            <w:r>
              <w:rPr>
                <w:rFonts w:cs="Times New Roman" w:hint="eastAsia"/>
                <w:sz w:val="21"/>
                <w:szCs w:val="21"/>
                <w14:ligatures w14:val="none"/>
              </w:rPr>
              <w:t>项目</w:t>
            </w:r>
            <w:r w:rsidRPr="00713361">
              <w:rPr>
                <w:rFonts w:cs="Times New Roman" w:hint="eastAsia"/>
                <w:sz w:val="21"/>
                <w:szCs w:val="21"/>
                <w14:ligatures w14:val="none"/>
              </w:rPr>
              <w:t>钢结构防腐</w:t>
            </w:r>
            <w:r>
              <w:rPr>
                <w:rFonts w:cs="Times New Roman" w:hint="eastAsia"/>
                <w:sz w:val="21"/>
                <w:szCs w:val="21"/>
                <w14:ligatures w14:val="none"/>
              </w:rPr>
              <w:t>按照设计进行处理</w:t>
            </w:r>
          </w:p>
        </w:tc>
        <w:tc>
          <w:tcPr>
            <w:tcW w:w="314" w:type="pct"/>
            <w:vAlign w:val="center"/>
          </w:tcPr>
          <w:p w14:paraId="7FB1E7E9" w14:textId="77777777" w:rsidR="002C0631" w:rsidRPr="00B70140" w:rsidRDefault="005D1CAE"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2C0631" w:rsidRPr="00B70140" w14:paraId="51E2E4F2" w14:textId="77777777" w:rsidTr="008A73C3">
        <w:trPr>
          <w:trHeight w:val="454"/>
          <w:jc w:val="center"/>
        </w:trPr>
        <w:tc>
          <w:tcPr>
            <w:tcW w:w="223" w:type="pct"/>
            <w:vAlign w:val="center"/>
          </w:tcPr>
          <w:p w14:paraId="0BBB954F" w14:textId="77777777" w:rsidR="002C0631" w:rsidRPr="00B70140" w:rsidRDefault="002C0631"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6.1.4</w:t>
            </w:r>
          </w:p>
        </w:tc>
        <w:tc>
          <w:tcPr>
            <w:tcW w:w="2747" w:type="pct"/>
            <w:vAlign w:val="center"/>
          </w:tcPr>
          <w:p w14:paraId="365BB165"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耐火保护</w:t>
            </w:r>
            <w:r>
              <w:rPr>
                <w:rFonts w:cs="Times New Roman" w:hint="eastAsia"/>
                <w:sz w:val="21"/>
                <w:szCs w:val="21"/>
                <w14:ligatures w14:val="none"/>
              </w:rPr>
              <w:t>：</w:t>
            </w:r>
          </w:p>
          <w:p w14:paraId="76B14448" w14:textId="77777777" w:rsidR="002C0631" w:rsidRPr="002C0631" w:rsidRDefault="002C0631" w:rsidP="002C0631">
            <w:pPr>
              <w:spacing w:line="240" w:lineRule="auto"/>
              <w:ind w:firstLineChars="0" w:firstLine="0"/>
              <w:rPr>
                <w:rFonts w:cs="Times New Roman"/>
                <w:sz w:val="21"/>
                <w:szCs w:val="21"/>
                <w14:ligatures w14:val="none"/>
              </w:rPr>
            </w:pPr>
            <w:r>
              <w:rPr>
                <w:rFonts w:ascii="宋体" w:hAnsi="宋体" w:cs="Times New Roman" w:hint="eastAsia"/>
                <w:sz w:val="21"/>
                <w:szCs w:val="21"/>
                <w14:ligatures w14:val="none"/>
              </w:rPr>
              <w:t>①</w:t>
            </w:r>
            <w:r w:rsidRPr="002C0631">
              <w:rPr>
                <w:rFonts w:cs="Times New Roman" w:hint="eastAsia"/>
                <w:sz w:val="21"/>
                <w:szCs w:val="21"/>
                <w14:ligatures w14:val="none"/>
              </w:rPr>
              <w:t>钢结构耐火极限应满足《建筑设计防火规范》</w:t>
            </w:r>
            <w:r w:rsidRPr="002C0631">
              <w:rPr>
                <w:rFonts w:cs="Times New Roman" w:hint="eastAsia"/>
                <w:sz w:val="21"/>
                <w:szCs w:val="21"/>
                <w14:ligatures w14:val="none"/>
              </w:rPr>
              <w:t>GB50016-2014</w:t>
            </w:r>
            <w:r w:rsidRPr="002C0631">
              <w:rPr>
                <w:rFonts w:cs="Times New Roman" w:hint="eastAsia"/>
                <w:sz w:val="21"/>
                <w:szCs w:val="21"/>
                <w14:ligatures w14:val="none"/>
              </w:rPr>
              <w:t>（</w:t>
            </w:r>
            <w:r w:rsidRPr="002C0631">
              <w:rPr>
                <w:rFonts w:cs="Times New Roman" w:hint="eastAsia"/>
                <w:sz w:val="21"/>
                <w:szCs w:val="21"/>
                <w14:ligatures w14:val="none"/>
              </w:rPr>
              <w:t>2018</w:t>
            </w:r>
            <w:r w:rsidRPr="002C0631">
              <w:rPr>
                <w:rFonts w:cs="Times New Roman" w:hint="eastAsia"/>
                <w:sz w:val="21"/>
                <w:szCs w:val="21"/>
                <w14:ligatures w14:val="none"/>
              </w:rPr>
              <w:t>版）要求</w:t>
            </w:r>
            <w:r w:rsidR="00780A8C">
              <w:rPr>
                <w:rFonts w:cs="Times New Roman" w:hint="eastAsia"/>
                <w:sz w:val="21"/>
                <w:szCs w:val="21"/>
                <w14:ligatures w14:val="none"/>
              </w:rPr>
              <w:t>：</w:t>
            </w:r>
            <w:r w:rsidRPr="002C0631">
              <w:rPr>
                <w:rFonts w:cs="Times New Roman" w:hint="eastAsia"/>
                <w:sz w:val="21"/>
                <w:szCs w:val="21"/>
                <w14:ligatures w14:val="none"/>
              </w:rPr>
              <w:t>屋顶承重构件的耐火极限不小于</w:t>
            </w:r>
            <w:r w:rsidRPr="002C0631">
              <w:rPr>
                <w:rFonts w:cs="Times New Roman" w:hint="eastAsia"/>
                <w:sz w:val="21"/>
                <w:szCs w:val="21"/>
                <w14:ligatures w14:val="none"/>
              </w:rPr>
              <w:t>1.0h</w:t>
            </w:r>
            <w:r>
              <w:rPr>
                <w:rFonts w:cs="Times New Roman" w:hint="eastAsia"/>
                <w:sz w:val="21"/>
                <w:szCs w:val="21"/>
                <w14:ligatures w14:val="none"/>
              </w:rPr>
              <w:t>，</w:t>
            </w:r>
            <w:r w:rsidRPr="002C0631">
              <w:rPr>
                <w:rFonts w:cs="Times New Roman" w:hint="eastAsia"/>
                <w:sz w:val="21"/>
                <w:szCs w:val="21"/>
                <w14:ligatures w14:val="none"/>
              </w:rPr>
              <w:t>柱耐火极限不小于</w:t>
            </w:r>
            <w:r w:rsidRPr="002C0631">
              <w:rPr>
                <w:rFonts w:cs="Times New Roman" w:hint="eastAsia"/>
                <w:sz w:val="21"/>
                <w:szCs w:val="21"/>
                <w14:ligatures w14:val="none"/>
              </w:rPr>
              <w:t>2.5h</w:t>
            </w:r>
            <w:r w:rsidRPr="002C0631">
              <w:rPr>
                <w:rFonts w:cs="Times New Roman" w:hint="eastAsia"/>
                <w:sz w:val="21"/>
                <w:szCs w:val="21"/>
                <w14:ligatures w14:val="none"/>
              </w:rPr>
              <w:t>，梁耐火极限不小于</w:t>
            </w:r>
            <w:r w:rsidRPr="002C0631">
              <w:rPr>
                <w:rFonts w:cs="Times New Roman" w:hint="eastAsia"/>
                <w:sz w:val="21"/>
                <w:szCs w:val="21"/>
                <w14:ligatures w14:val="none"/>
              </w:rPr>
              <w:t>1.5h</w:t>
            </w:r>
            <w:r w:rsidRPr="002C0631">
              <w:rPr>
                <w:rFonts w:cs="Times New Roman" w:hint="eastAsia"/>
                <w:sz w:val="21"/>
                <w:szCs w:val="21"/>
                <w14:ligatures w14:val="none"/>
              </w:rPr>
              <w:t>，</w:t>
            </w:r>
            <w:r w:rsidRPr="002C0631">
              <w:rPr>
                <w:rFonts w:cs="Times New Roman" w:hint="eastAsia"/>
                <w:sz w:val="21"/>
                <w:szCs w:val="21"/>
                <w14:ligatures w14:val="none"/>
              </w:rPr>
              <w:lastRenderedPageBreak/>
              <w:t>防火隔墙耐火极限不小于</w:t>
            </w:r>
            <w:r w:rsidRPr="002C0631">
              <w:rPr>
                <w:rFonts w:cs="Times New Roman" w:hint="eastAsia"/>
                <w:sz w:val="21"/>
                <w:szCs w:val="21"/>
                <w14:ligatures w14:val="none"/>
              </w:rPr>
              <w:t>3.0h</w:t>
            </w:r>
            <w:r w:rsidRPr="002C0631">
              <w:rPr>
                <w:rFonts w:cs="Times New Roman" w:hint="eastAsia"/>
                <w:sz w:val="21"/>
                <w:szCs w:val="21"/>
                <w14:ligatures w14:val="none"/>
              </w:rPr>
              <w:t>。</w:t>
            </w:r>
          </w:p>
          <w:p w14:paraId="09958122" w14:textId="77777777" w:rsidR="002C0631" w:rsidRPr="002C0631" w:rsidRDefault="002C0631" w:rsidP="002C0631">
            <w:pPr>
              <w:spacing w:line="240" w:lineRule="auto"/>
              <w:ind w:firstLineChars="0" w:firstLine="0"/>
              <w:rPr>
                <w:rFonts w:cs="Times New Roman"/>
                <w:sz w:val="21"/>
                <w:szCs w:val="21"/>
                <w14:ligatures w14:val="none"/>
              </w:rPr>
            </w:pPr>
            <w:r>
              <w:rPr>
                <w:rFonts w:ascii="宋体" w:hAnsi="宋体" w:cs="Times New Roman" w:hint="eastAsia"/>
                <w:sz w:val="21"/>
                <w:szCs w:val="21"/>
                <w14:ligatures w14:val="none"/>
              </w:rPr>
              <w:t>②</w:t>
            </w:r>
            <w:r w:rsidRPr="002C0631">
              <w:rPr>
                <w:rFonts w:cs="Times New Roman" w:hint="eastAsia"/>
                <w:sz w:val="21"/>
                <w:szCs w:val="21"/>
                <w14:ligatures w14:val="none"/>
              </w:rPr>
              <w:t>露明金属构件一律加刷防火涂料，满足《建筑钢结构防火技术规范》</w:t>
            </w:r>
            <w:r w:rsidRPr="002C0631">
              <w:rPr>
                <w:rFonts w:cs="Times New Roman" w:hint="eastAsia"/>
                <w:sz w:val="21"/>
                <w:szCs w:val="21"/>
                <w14:ligatures w14:val="none"/>
              </w:rPr>
              <w:t>GB 51249-2017</w:t>
            </w:r>
            <w:r w:rsidRPr="002C0631">
              <w:rPr>
                <w:rFonts w:cs="Times New Roman" w:hint="eastAsia"/>
                <w:sz w:val="21"/>
                <w:szCs w:val="21"/>
                <w14:ligatures w14:val="none"/>
              </w:rPr>
              <w:t>的相关要求，钢结构节点的防火保护应与被链接构件中防火保护要求最高者相同。涂薄涂型防火涂料钢结构面漆为浅灰色水性丙烯酸乳液涂料面漆。施工应由有资质专业厂家进行施工。</w:t>
            </w:r>
          </w:p>
          <w:p w14:paraId="4787BC4F" w14:textId="77777777" w:rsidR="002C0631" w:rsidRPr="002C0631" w:rsidRDefault="002C0631" w:rsidP="002C0631">
            <w:pPr>
              <w:spacing w:line="240" w:lineRule="auto"/>
              <w:ind w:firstLineChars="0" w:firstLine="0"/>
              <w:rPr>
                <w:rFonts w:cs="Times New Roman"/>
                <w:sz w:val="21"/>
                <w:szCs w:val="21"/>
                <w14:ligatures w14:val="none"/>
              </w:rPr>
            </w:pPr>
            <w:r>
              <w:rPr>
                <w:rFonts w:ascii="宋体" w:hAnsi="宋体" w:cs="Times New Roman" w:hint="eastAsia"/>
                <w:sz w:val="21"/>
                <w:szCs w:val="21"/>
                <w14:ligatures w14:val="none"/>
              </w:rPr>
              <w:t>③</w:t>
            </w:r>
            <w:r w:rsidRPr="002C0631">
              <w:rPr>
                <w:rFonts w:cs="Times New Roman" w:hint="eastAsia"/>
                <w:sz w:val="21"/>
                <w:szCs w:val="21"/>
                <w14:ligatures w14:val="none"/>
              </w:rPr>
              <w:t>防火涂料必须选用通过国家检测机构检测合格，消防部门认可的产品，且需与底漆配套。所选用防火涂料的性能、涂层厚度、质量要求应符合现行国家标准《钢结构防火涂料》</w:t>
            </w:r>
            <w:r w:rsidRPr="002C0631">
              <w:rPr>
                <w:rFonts w:cs="Times New Roman" w:hint="eastAsia"/>
                <w:sz w:val="21"/>
                <w:szCs w:val="21"/>
                <w14:ligatures w14:val="none"/>
              </w:rPr>
              <w:t>GB14907</w:t>
            </w:r>
            <w:r w:rsidRPr="002C0631">
              <w:rPr>
                <w:rFonts w:cs="Times New Roman" w:hint="eastAsia"/>
                <w:sz w:val="21"/>
                <w:szCs w:val="21"/>
                <w14:ligatures w14:val="none"/>
              </w:rPr>
              <w:t>和国家现行标准《钢结构防火涂料应用技术》</w:t>
            </w:r>
            <w:r w:rsidRPr="002C0631">
              <w:rPr>
                <w:rFonts w:cs="Times New Roman" w:hint="eastAsia"/>
                <w:sz w:val="21"/>
                <w:szCs w:val="21"/>
                <w14:ligatures w14:val="none"/>
              </w:rPr>
              <w:t>CECS24</w:t>
            </w:r>
            <w:r w:rsidRPr="002C0631">
              <w:rPr>
                <w:rFonts w:cs="Times New Roman" w:hint="eastAsia"/>
                <w:sz w:val="21"/>
                <w:szCs w:val="21"/>
                <w14:ligatures w14:val="none"/>
              </w:rPr>
              <w:t>的规定。</w:t>
            </w:r>
          </w:p>
          <w:p w14:paraId="3D4FFD10" w14:textId="77777777" w:rsidR="002C0631" w:rsidRPr="002C0631" w:rsidRDefault="002C0631" w:rsidP="002C0631">
            <w:pPr>
              <w:spacing w:line="240" w:lineRule="auto"/>
              <w:ind w:firstLineChars="0" w:firstLine="0"/>
              <w:rPr>
                <w:rFonts w:cs="Times New Roman"/>
                <w:sz w:val="21"/>
                <w:szCs w:val="21"/>
                <w14:ligatures w14:val="none"/>
              </w:rPr>
            </w:pPr>
            <w:r>
              <w:rPr>
                <w:rFonts w:ascii="宋体" w:hAnsi="宋体" w:cs="Times New Roman" w:hint="eastAsia"/>
                <w:sz w:val="21"/>
                <w:szCs w:val="21"/>
                <w14:ligatures w14:val="none"/>
              </w:rPr>
              <w:t>④</w:t>
            </w:r>
            <w:r w:rsidRPr="002C0631">
              <w:rPr>
                <w:rFonts w:cs="Times New Roman" w:hint="eastAsia"/>
                <w:sz w:val="21"/>
                <w:szCs w:val="21"/>
                <w14:ligatures w14:val="none"/>
              </w:rPr>
              <w:t>该项目的构筑物主要包括罩棚、泵棚、罐基础、设备基础、管架基础、各类水池等。设备基础采用现浇钢筋砼基础；主管架基础采用钢筋砼基础；电缆沟、管沟和排水沟采用现浇钢筋砼结构，预制钢筋砼盖板密闭；水池采用现浇钢筋砼结构；所有钢结构外露表面按规定设置防火涂层，钢平台铺板采用花纹钢板。</w:t>
            </w:r>
          </w:p>
        </w:tc>
        <w:tc>
          <w:tcPr>
            <w:tcW w:w="239" w:type="pct"/>
            <w:vAlign w:val="center"/>
          </w:tcPr>
          <w:p w14:paraId="40AC2AE6" w14:textId="77777777" w:rsidR="002C0631" w:rsidRPr="00B70140" w:rsidRDefault="005D1CAE"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lastRenderedPageBreak/>
              <w:t>是</w:t>
            </w:r>
          </w:p>
        </w:tc>
        <w:tc>
          <w:tcPr>
            <w:tcW w:w="1477" w:type="pct"/>
            <w:vAlign w:val="center"/>
          </w:tcPr>
          <w:p w14:paraId="27F69C76" w14:textId="77777777" w:rsidR="002C0631" w:rsidRPr="00B70140" w:rsidRDefault="00700D61" w:rsidP="00AA1A6D">
            <w:pPr>
              <w:spacing w:line="240" w:lineRule="auto"/>
              <w:ind w:firstLineChars="0" w:firstLine="0"/>
              <w:rPr>
                <w:rFonts w:cs="Times New Roman"/>
                <w:sz w:val="21"/>
                <w:szCs w:val="21"/>
                <w14:ligatures w14:val="none"/>
              </w:rPr>
            </w:pPr>
            <w:r w:rsidRPr="00DD63C7">
              <w:rPr>
                <w:rFonts w:cs="Times New Roman" w:hint="eastAsia"/>
                <w:sz w:val="21"/>
                <w:szCs w:val="21"/>
                <w14:ligatures w14:val="none"/>
              </w:rPr>
              <w:t>本项目耐火保护按设计进行处理</w:t>
            </w:r>
          </w:p>
        </w:tc>
        <w:tc>
          <w:tcPr>
            <w:tcW w:w="314" w:type="pct"/>
            <w:vAlign w:val="center"/>
          </w:tcPr>
          <w:p w14:paraId="3ADD2BB7" w14:textId="77777777" w:rsidR="002C0631" w:rsidRPr="00B70140" w:rsidRDefault="005D1CAE"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2C0631" w:rsidRPr="00B70140" w14:paraId="468FBE4C" w14:textId="77777777" w:rsidTr="008A73C3">
        <w:trPr>
          <w:trHeight w:val="454"/>
          <w:jc w:val="center"/>
        </w:trPr>
        <w:tc>
          <w:tcPr>
            <w:tcW w:w="223" w:type="pct"/>
            <w:vAlign w:val="center"/>
          </w:tcPr>
          <w:p w14:paraId="0875ED1C" w14:textId="77777777" w:rsidR="002C0631" w:rsidRPr="00B70140" w:rsidRDefault="002C0631"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6.1.5</w:t>
            </w:r>
          </w:p>
        </w:tc>
        <w:tc>
          <w:tcPr>
            <w:tcW w:w="2747" w:type="pct"/>
            <w:vAlign w:val="center"/>
          </w:tcPr>
          <w:p w14:paraId="2F1612CE"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该项目的甲类装置区均采用不发火花的地面</w:t>
            </w:r>
          </w:p>
          <w:p w14:paraId="7CDC352F"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不发火无机材料地面，采用水泥石沙、细石混凝土、水磨石等无机材料制造，骨料选用大理石、白云石等不发火材料，石料破碎时采用球磨机加工。为防止铁屑混入石材，在配料前用磁棒搅拌石子洗掉铁粉，然后配成试块进行试验，确认不发火后方能正常使用。</w:t>
            </w:r>
          </w:p>
        </w:tc>
        <w:tc>
          <w:tcPr>
            <w:tcW w:w="239" w:type="pct"/>
            <w:vAlign w:val="center"/>
          </w:tcPr>
          <w:p w14:paraId="26F14FCD" w14:textId="77777777" w:rsidR="002C0631" w:rsidRPr="00B70140" w:rsidRDefault="005D1CAE"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是</w:t>
            </w:r>
          </w:p>
        </w:tc>
        <w:tc>
          <w:tcPr>
            <w:tcW w:w="1477" w:type="pct"/>
            <w:vAlign w:val="center"/>
          </w:tcPr>
          <w:p w14:paraId="128F2B8A" w14:textId="77777777" w:rsidR="002C0631" w:rsidRPr="00B70140" w:rsidRDefault="00713361"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本</w:t>
            </w:r>
            <w:r w:rsidRPr="00713361">
              <w:rPr>
                <w:rFonts w:cs="Times New Roman" w:hint="eastAsia"/>
                <w:sz w:val="21"/>
                <w:szCs w:val="21"/>
                <w14:ligatures w14:val="none"/>
              </w:rPr>
              <w:t>项目的甲类装置区均采用不发火花的地面</w:t>
            </w:r>
          </w:p>
        </w:tc>
        <w:tc>
          <w:tcPr>
            <w:tcW w:w="314" w:type="pct"/>
            <w:vAlign w:val="center"/>
          </w:tcPr>
          <w:p w14:paraId="19860C3A" w14:textId="77777777" w:rsidR="002C0631" w:rsidRPr="00B70140" w:rsidRDefault="005D1CAE"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2C0631" w:rsidRPr="00B70140" w14:paraId="59BF14F0" w14:textId="77777777" w:rsidTr="008A73C3">
        <w:trPr>
          <w:trHeight w:val="454"/>
          <w:jc w:val="center"/>
        </w:trPr>
        <w:tc>
          <w:tcPr>
            <w:tcW w:w="223" w:type="pct"/>
            <w:vAlign w:val="center"/>
          </w:tcPr>
          <w:p w14:paraId="1384506A" w14:textId="77777777" w:rsidR="002C0631" w:rsidRPr="00B70140" w:rsidRDefault="002C0631"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6.1.6</w:t>
            </w:r>
          </w:p>
        </w:tc>
        <w:tc>
          <w:tcPr>
            <w:tcW w:w="2747" w:type="pct"/>
            <w:vAlign w:val="center"/>
          </w:tcPr>
          <w:p w14:paraId="560DAE13" w14:textId="77777777" w:rsidR="002C0631" w:rsidRPr="002C0631" w:rsidRDefault="002C0631" w:rsidP="00713361">
            <w:pPr>
              <w:keepNext/>
              <w:spacing w:line="240" w:lineRule="auto"/>
              <w:ind w:firstLineChars="0" w:firstLine="0"/>
              <w:jc w:val="center"/>
              <w:rPr>
                <w:rFonts w:eastAsia="黑体" w:cs="Times New Roman"/>
                <w:sz w:val="24"/>
                <w:szCs w:val="28"/>
              </w:rPr>
            </w:pPr>
            <w:r w:rsidRPr="002C0631">
              <w:rPr>
                <w:rFonts w:eastAsia="黑体" w:cs="Times New Roman" w:hint="eastAsia"/>
                <w:sz w:val="24"/>
                <w:szCs w:val="28"/>
              </w:rPr>
              <w:t>表</w:t>
            </w:r>
            <w:r w:rsidRPr="002959DA">
              <w:rPr>
                <w:rFonts w:eastAsia="黑体" w:cs="Times New Roman" w:hint="eastAsia"/>
                <w:sz w:val="24"/>
                <w:szCs w:val="28"/>
              </w:rPr>
              <w:t>6.1-1</w:t>
            </w:r>
            <w:r w:rsidRPr="002C0631">
              <w:rPr>
                <w:rFonts w:eastAsia="黑体" w:cs="Times New Roman" w:hint="eastAsia"/>
                <w:sz w:val="24"/>
                <w:szCs w:val="28"/>
              </w:rPr>
              <w:t xml:space="preserve">  </w:t>
            </w:r>
            <w:r w:rsidRPr="002C0631">
              <w:rPr>
                <w:rFonts w:eastAsia="黑体" w:cs="Times New Roman" w:hint="eastAsia"/>
                <w:sz w:val="24"/>
                <w:szCs w:val="28"/>
              </w:rPr>
              <w:t>建筑物</w:t>
            </w:r>
            <w:r w:rsidRPr="002959DA">
              <w:rPr>
                <w:rFonts w:eastAsia="黑体" w:cs="Times New Roman" w:hint="eastAsia"/>
                <w:sz w:val="24"/>
                <w:szCs w:val="28"/>
              </w:rPr>
              <w:t>特征</w:t>
            </w:r>
            <w:r w:rsidRPr="002C0631">
              <w:rPr>
                <w:rFonts w:eastAsia="黑体" w:cs="Times New Roman" w:hint="eastAsia"/>
                <w:sz w:val="24"/>
                <w:szCs w:val="28"/>
              </w:rPr>
              <w:t>一览表</w:t>
            </w:r>
          </w:p>
          <w:tbl>
            <w:tblPr>
              <w:tblW w:w="7593"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426"/>
              <w:gridCol w:w="521"/>
              <w:gridCol w:w="546"/>
              <w:gridCol w:w="426"/>
              <w:gridCol w:w="426"/>
              <w:gridCol w:w="689"/>
              <w:gridCol w:w="426"/>
              <w:gridCol w:w="426"/>
              <w:gridCol w:w="479"/>
              <w:gridCol w:w="794"/>
              <w:gridCol w:w="426"/>
              <w:gridCol w:w="426"/>
              <w:gridCol w:w="426"/>
              <w:gridCol w:w="645"/>
              <w:gridCol w:w="511"/>
            </w:tblGrid>
            <w:tr w:rsidR="0092005F" w:rsidRPr="002C0631" w14:paraId="499913C7" w14:textId="77777777" w:rsidTr="0092005F">
              <w:trPr>
                <w:trHeight w:val="414"/>
                <w:tblHeader/>
                <w:jc w:val="right"/>
              </w:trPr>
              <w:tc>
                <w:tcPr>
                  <w:tcW w:w="281" w:type="pct"/>
                  <w:vAlign w:val="center"/>
                </w:tcPr>
                <w:p w14:paraId="65DBF840"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序号</w:t>
                  </w:r>
                </w:p>
              </w:tc>
              <w:tc>
                <w:tcPr>
                  <w:tcW w:w="349" w:type="pct"/>
                  <w:vAlign w:val="center"/>
                </w:tcPr>
                <w:p w14:paraId="42CF97ED"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名称</w:t>
                  </w:r>
                </w:p>
              </w:tc>
              <w:tc>
                <w:tcPr>
                  <w:tcW w:w="363" w:type="pct"/>
                  <w:vAlign w:val="center"/>
                </w:tcPr>
                <w:p w14:paraId="31042F6C"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火灾危险性类别</w:t>
                  </w:r>
                </w:p>
              </w:tc>
              <w:tc>
                <w:tcPr>
                  <w:tcW w:w="250" w:type="pct"/>
                  <w:vAlign w:val="center"/>
                </w:tcPr>
                <w:p w14:paraId="089C114A"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耐火等级</w:t>
                  </w:r>
                </w:p>
              </w:tc>
              <w:tc>
                <w:tcPr>
                  <w:tcW w:w="281" w:type="pct"/>
                  <w:vAlign w:val="center"/>
                </w:tcPr>
                <w:p w14:paraId="664FE932"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层数</w:t>
                  </w:r>
                </w:p>
              </w:tc>
              <w:tc>
                <w:tcPr>
                  <w:tcW w:w="454" w:type="pct"/>
                  <w:vAlign w:val="center"/>
                </w:tcPr>
                <w:p w14:paraId="22B20E8A"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泄压面积</w:t>
                  </w:r>
                </w:p>
                <w:p w14:paraId="23E482C6"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w:t>
                  </w:r>
                </w:p>
              </w:tc>
              <w:tc>
                <w:tcPr>
                  <w:tcW w:w="281" w:type="pct"/>
                  <w:vAlign w:val="center"/>
                </w:tcPr>
                <w:p w14:paraId="1079BA14"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抗震设防烈度</w:t>
                  </w:r>
                </w:p>
              </w:tc>
              <w:tc>
                <w:tcPr>
                  <w:tcW w:w="281" w:type="pct"/>
                  <w:vAlign w:val="center"/>
                </w:tcPr>
                <w:p w14:paraId="28E44412"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安全出口</w:t>
                  </w:r>
                </w:p>
              </w:tc>
              <w:tc>
                <w:tcPr>
                  <w:tcW w:w="315" w:type="pct"/>
                  <w:vAlign w:val="center"/>
                </w:tcPr>
                <w:p w14:paraId="58141FDC"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疏散通道宽</w:t>
                  </w:r>
                  <w:r w:rsidRPr="002C0631">
                    <w:rPr>
                      <w:rFonts w:cs="Times New Roman" w:hint="eastAsia"/>
                      <w:sz w:val="21"/>
                      <w:szCs w:val="21"/>
                      <w14:ligatures w14:val="none"/>
                    </w:rPr>
                    <w:t>m</w:t>
                  </w:r>
                </w:p>
              </w:tc>
              <w:tc>
                <w:tcPr>
                  <w:tcW w:w="523" w:type="pct"/>
                  <w:vAlign w:val="center"/>
                </w:tcPr>
                <w:p w14:paraId="1717130A"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建筑面积</w:t>
                  </w:r>
                </w:p>
                <w:p w14:paraId="6B42317C"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w:t>
                  </w:r>
                </w:p>
              </w:tc>
              <w:tc>
                <w:tcPr>
                  <w:tcW w:w="281" w:type="pct"/>
                  <w:vAlign w:val="center"/>
                </w:tcPr>
                <w:p w14:paraId="65714D7E"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通风</w:t>
                  </w:r>
                </w:p>
              </w:tc>
              <w:tc>
                <w:tcPr>
                  <w:tcW w:w="281" w:type="pct"/>
                  <w:vAlign w:val="center"/>
                </w:tcPr>
                <w:p w14:paraId="46B6C6E5"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结构形式</w:t>
                  </w:r>
                </w:p>
              </w:tc>
              <w:tc>
                <w:tcPr>
                  <w:tcW w:w="281" w:type="pct"/>
                  <w:vAlign w:val="center"/>
                </w:tcPr>
                <w:p w14:paraId="6CF91D26"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基础类型</w:t>
                  </w:r>
                </w:p>
              </w:tc>
              <w:tc>
                <w:tcPr>
                  <w:tcW w:w="440" w:type="pct"/>
                  <w:vAlign w:val="center"/>
                </w:tcPr>
                <w:p w14:paraId="2BE03277"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屋面</w:t>
                  </w:r>
                </w:p>
              </w:tc>
              <w:tc>
                <w:tcPr>
                  <w:tcW w:w="342" w:type="pct"/>
                  <w:vAlign w:val="center"/>
                </w:tcPr>
                <w:p w14:paraId="52FCDC37"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地面</w:t>
                  </w:r>
                </w:p>
              </w:tc>
            </w:tr>
            <w:tr w:rsidR="0092005F" w:rsidRPr="002C0631" w14:paraId="0B7E21E0" w14:textId="77777777" w:rsidTr="0092005F">
              <w:trPr>
                <w:trHeight w:val="414"/>
                <w:jc w:val="right"/>
              </w:trPr>
              <w:tc>
                <w:tcPr>
                  <w:tcW w:w="281" w:type="pct"/>
                  <w:vAlign w:val="center"/>
                </w:tcPr>
                <w:p w14:paraId="1098A56B"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1</w:t>
                  </w:r>
                </w:p>
              </w:tc>
              <w:tc>
                <w:tcPr>
                  <w:tcW w:w="349" w:type="pct"/>
                  <w:vAlign w:val="center"/>
                </w:tcPr>
                <w:p w14:paraId="4B0EB178"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研发楼</w:t>
                  </w:r>
                </w:p>
              </w:tc>
              <w:tc>
                <w:tcPr>
                  <w:tcW w:w="363" w:type="pct"/>
                  <w:vAlign w:val="center"/>
                </w:tcPr>
                <w:p w14:paraId="0DBB19E5"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戊类</w:t>
                  </w:r>
                </w:p>
              </w:tc>
              <w:tc>
                <w:tcPr>
                  <w:tcW w:w="250" w:type="pct"/>
                  <w:vAlign w:val="center"/>
                </w:tcPr>
                <w:p w14:paraId="5DDD1CBD"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二级</w:t>
                  </w:r>
                </w:p>
              </w:tc>
              <w:tc>
                <w:tcPr>
                  <w:tcW w:w="281" w:type="pct"/>
                  <w:vAlign w:val="center"/>
                </w:tcPr>
                <w:p w14:paraId="06A4617F"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三层</w:t>
                  </w:r>
                </w:p>
              </w:tc>
              <w:tc>
                <w:tcPr>
                  <w:tcW w:w="454" w:type="pct"/>
                  <w:vAlign w:val="center"/>
                </w:tcPr>
                <w:p w14:paraId="6B3CE8A7"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w:t>
                  </w:r>
                </w:p>
              </w:tc>
              <w:tc>
                <w:tcPr>
                  <w:tcW w:w="281" w:type="pct"/>
                  <w:vAlign w:val="center"/>
                </w:tcPr>
                <w:p w14:paraId="1AB62C42"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6</w:t>
                  </w:r>
                  <w:r w:rsidRPr="002C0631">
                    <w:rPr>
                      <w:rFonts w:cs="Times New Roman" w:hint="eastAsia"/>
                      <w:sz w:val="21"/>
                      <w:szCs w:val="21"/>
                      <w14:ligatures w14:val="none"/>
                    </w:rPr>
                    <w:t>度</w:t>
                  </w:r>
                </w:p>
              </w:tc>
              <w:tc>
                <w:tcPr>
                  <w:tcW w:w="281" w:type="pct"/>
                  <w:vAlign w:val="center"/>
                </w:tcPr>
                <w:p w14:paraId="59CC8E81"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2</w:t>
                  </w:r>
                </w:p>
              </w:tc>
              <w:tc>
                <w:tcPr>
                  <w:tcW w:w="315" w:type="pct"/>
                  <w:vAlign w:val="center"/>
                </w:tcPr>
                <w:p w14:paraId="1783E35A"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1.5</w:t>
                  </w:r>
                </w:p>
              </w:tc>
              <w:tc>
                <w:tcPr>
                  <w:tcW w:w="523" w:type="pct"/>
                  <w:vAlign w:val="center"/>
                </w:tcPr>
                <w:p w14:paraId="39B5AA2B"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593.88</w:t>
                  </w:r>
                </w:p>
              </w:tc>
              <w:tc>
                <w:tcPr>
                  <w:tcW w:w="281" w:type="pct"/>
                  <w:vAlign w:val="center"/>
                </w:tcPr>
                <w:p w14:paraId="094E0F7D"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自然</w:t>
                  </w:r>
                  <w:r w:rsidRPr="002C0631">
                    <w:rPr>
                      <w:rFonts w:cs="Times New Roman" w:hint="eastAsia"/>
                      <w:sz w:val="21"/>
                      <w:szCs w:val="21"/>
                      <w14:ligatures w14:val="none"/>
                    </w:rPr>
                    <w:t xml:space="preserve">  </w:t>
                  </w:r>
                </w:p>
              </w:tc>
              <w:tc>
                <w:tcPr>
                  <w:tcW w:w="281" w:type="pct"/>
                  <w:vAlign w:val="center"/>
                </w:tcPr>
                <w:p w14:paraId="12B4D60D"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框架结构</w:t>
                  </w:r>
                </w:p>
              </w:tc>
              <w:tc>
                <w:tcPr>
                  <w:tcW w:w="281" w:type="pct"/>
                  <w:vAlign w:val="center"/>
                </w:tcPr>
                <w:p w14:paraId="3E846792"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砼独立基础</w:t>
                  </w:r>
                </w:p>
              </w:tc>
              <w:tc>
                <w:tcPr>
                  <w:tcW w:w="440" w:type="pct"/>
                  <w:vAlign w:val="center"/>
                </w:tcPr>
                <w:p w14:paraId="78862460"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钢筋混凝土屋面</w:t>
                  </w:r>
                </w:p>
              </w:tc>
              <w:tc>
                <w:tcPr>
                  <w:tcW w:w="342" w:type="pct"/>
                  <w:vAlign w:val="center"/>
                </w:tcPr>
                <w:p w14:paraId="4D2E7CFF"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瓷砖地面</w:t>
                  </w:r>
                </w:p>
              </w:tc>
            </w:tr>
            <w:tr w:rsidR="0092005F" w:rsidRPr="002C0631" w14:paraId="7EB621F0" w14:textId="77777777" w:rsidTr="0092005F">
              <w:trPr>
                <w:trHeight w:val="414"/>
                <w:jc w:val="right"/>
              </w:trPr>
              <w:tc>
                <w:tcPr>
                  <w:tcW w:w="281" w:type="pct"/>
                  <w:vAlign w:val="center"/>
                </w:tcPr>
                <w:p w14:paraId="00E63CAF"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lastRenderedPageBreak/>
                    <w:t>2</w:t>
                  </w:r>
                </w:p>
              </w:tc>
              <w:tc>
                <w:tcPr>
                  <w:tcW w:w="349" w:type="pct"/>
                  <w:vAlign w:val="center"/>
                </w:tcPr>
                <w:p w14:paraId="1BB2C2CB"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办公楼</w:t>
                  </w:r>
                </w:p>
              </w:tc>
              <w:tc>
                <w:tcPr>
                  <w:tcW w:w="363" w:type="pct"/>
                  <w:vAlign w:val="center"/>
                </w:tcPr>
                <w:p w14:paraId="33E7A896"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戊类</w:t>
                  </w:r>
                </w:p>
              </w:tc>
              <w:tc>
                <w:tcPr>
                  <w:tcW w:w="250" w:type="pct"/>
                  <w:vAlign w:val="center"/>
                </w:tcPr>
                <w:p w14:paraId="593B425E"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二级</w:t>
                  </w:r>
                </w:p>
              </w:tc>
              <w:tc>
                <w:tcPr>
                  <w:tcW w:w="281" w:type="pct"/>
                  <w:vAlign w:val="center"/>
                </w:tcPr>
                <w:p w14:paraId="516DF75D"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三层</w:t>
                  </w:r>
                </w:p>
              </w:tc>
              <w:tc>
                <w:tcPr>
                  <w:tcW w:w="454" w:type="pct"/>
                  <w:vAlign w:val="center"/>
                </w:tcPr>
                <w:p w14:paraId="02B77977"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w:t>
                  </w:r>
                </w:p>
              </w:tc>
              <w:tc>
                <w:tcPr>
                  <w:tcW w:w="281" w:type="pct"/>
                  <w:vAlign w:val="center"/>
                </w:tcPr>
                <w:p w14:paraId="53BB7311"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6</w:t>
                  </w:r>
                  <w:r w:rsidRPr="002C0631">
                    <w:rPr>
                      <w:rFonts w:cs="Times New Roman" w:hint="eastAsia"/>
                      <w:sz w:val="21"/>
                      <w:szCs w:val="21"/>
                      <w14:ligatures w14:val="none"/>
                    </w:rPr>
                    <w:t>度</w:t>
                  </w:r>
                </w:p>
              </w:tc>
              <w:tc>
                <w:tcPr>
                  <w:tcW w:w="281" w:type="pct"/>
                  <w:vAlign w:val="center"/>
                </w:tcPr>
                <w:p w14:paraId="593A2CCB"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2</w:t>
                  </w:r>
                </w:p>
              </w:tc>
              <w:tc>
                <w:tcPr>
                  <w:tcW w:w="315" w:type="pct"/>
                  <w:vAlign w:val="center"/>
                </w:tcPr>
                <w:p w14:paraId="27D53B85"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w:t>
                  </w:r>
                </w:p>
              </w:tc>
              <w:tc>
                <w:tcPr>
                  <w:tcW w:w="523" w:type="pct"/>
                  <w:vAlign w:val="center"/>
                </w:tcPr>
                <w:p w14:paraId="3A5913A4"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656.38</w:t>
                  </w:r>
                </w:p>
              </w:tc>
              <w:tc>
                <w:tcPr>
                  <w:tcW w:w="281" w:type="pct"/>
                  <w:vAlign w:val="center"/>
                </w:tcPr>
                <w:p w14:paraId="06534882"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自然</w:t>
                  </w:r>
                  <w:r w:rsidRPr="002C0631">
                    <w:rPr>
                      <w:rFonts w:cs="Times New Roman" w:hint="eastAsia"/>
                      <w:sz w:val="21"/>
                      <w:szCs w:val="21"/>
                      <w14:ligatures w14:val="none"/>
                    </w:rPr>
                    <w:t xml:space="preserve">  </w:t>
                  </w:r>
                </w:p>
              </w:tc>
              <w:tc>
                <w:tcPr>
                  <w:tcW w:w="281" w:type="pct"/>
                  <w:vAlign w:val="center"/>
                </w:tcPr>
                <w:p w14:paraId="4411531B"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框架结构</w:t>
                  </w:r>
                </w:p>
              </w:tc>
              <w:tc>
                <w:tcPr>
                  <w:tcW w:w="281" w:type="pct"/>
                  <w:vAlign w:val="center"/>
                </w:tcPr>
                <w:p w14:paraId="67AE0F45"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砼独立基础</w:t>
                  </w:r>
                </w:p>
              </w:tc>
              <w:tc>
                <w:tcPr>
                  <w:tcW w:w="440" w:type="pct"/>
                  <w:vAlign w:val="center"/>
                </w:tcPr>
                <w:p w14:paraId="1B8CA974"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钢筋混凝土屋面</w:t>
                  </w:r>
                </w:p>
              </w:tc>
              <w:tc>
                <w:tcPr>
                  <w:tcW w:w="342" w:type="pct"/>
                  <w:vAlign w:val="center"/>
                </w:tcPr>
                <w:p w14:paraId="7E4D8361"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瓷砖地面</w:t>
                  </w:r>
                </w:p>
              </w:tc>
            </w:tr>
            <w:tr w:rsidR="0092005F" w:rsidRPr="002C0631" w14:paraId="5F467065" w14:textId="77777777" w:rsidTr="0092005F">
              <w:trPr>
                <w:trHeight w:val="414"/>
                <w:jc w:val="right"/>
              </w:trPr>
              <w:tc>
                <w:tcPr>
                  <w:tcW w:w="281" w:type="pct"/>
                  <w:vAlign w:val="center"/>
                </w:tcPr>
                <w:p w14:paraId="2C40DE36"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3</w:t>
                  </w:r>
                </w:p>
              </w:tc>
              <w:tc>
                <w:tcPr>
                  <w:tcW w:w="349" w:type="pct"/>
                  <w:vAlign w:val="center"/>
                </w:tcPr>
                <w:p w14:paraId="4F99985B" w14:textId="77777777" w:rsidR="002C0631" w:rsidRPr="002C0631" w:rsidRDefault="002C0631" w:rsidP="0092005F">
                  <w:pPr>
                    <w:spacing w:line="240" w:lineRule="auto"/>
                    <w:ind w:firstLineChars="0" w:firstLine="0"/>
                    <w:jc w:val="center"/>
                    <w:rPr>
                      <w:rFonts w:cs="Times New Roman"/>
                      <w:sz w:val="21"/>
                      <w:szCs w:val="21"/>
                      <w14:ligatures w14:val="none"/>
                    </w:rPr>
                  </w:pPr>
                  <w:r w:rsidRPr="00780A8C">
                    <w:rPr>
                      <w:rFonts w:cs="Times New Roman" w:hint="eastAsia"/>
                      <w:sz w:val="21"/>
                      <w:szCs w:val="21"/>
                      <w14:ligatures w14:val="none"/>
                    </w:rPr>
                    <w:t>危废仓库</w:t>
                  </w:r>
                </w:p>
              </w:tc>
              <w:tc>
                <w:tcPr>
                  <w:tcW w:w="363" w:type="pct"/>
                  <w:vAlign w:val="center"/>
                </w:tcPr>
                <w:p w14:paraId="5276B39F"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甲类</w:t>
                  </w:r>
                </w:p>
              </w:tc>
              <w:tc>
                <w:tcPr>
                  <w:tcW w:w="250" w:type="pct"/>
                  <w:vAlign w:val="center"/>
                </w:tcPr>
                <w:p w14:paraId="2ED5CF6D"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二级</w:t>
                  </w:r>
                </w:p>
              </w:tc>
              <w:tc>
                <w:tcPr>
                  <w:tcW w:w="281" w:type="pct"/>
                  <w:vAlign w:val="center"/>
                </w:tcPr>
                <w:p w14:paraId="5B835B51"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单层</w:t>
                  </w:r>
                </w:p>
              </w:tc>
              <w:tc>
                <w:tcPr>
                  <w:tcW w:w="454" w:type="pct"/>
                  <w:vAlign w:val="center"/>
                </w:tcPr>
                <w:p w14:paraId="595320A5"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15.72</w:t>
                  </w:r>
                </w:p>
              </w:tc>
              <w:tc>
                <w:tcPr>
                  <w:tcW w:w="281" w:type="pct"/>
                  <w:vAlign w:val="center"/>
                </w:tcPr>
                <w:p w14:paraId="65183B32"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6</w:t>
                  </w:r>
                  <w:r w:rsidRPr="002C0631">
                    <w:rPr>
                      <w:rFonts w:cs="Times New Roman" w:hint="eastAsia"/>
                      <w:sz w:val="21"/>
                      <w:szCs w:val="21"/>
                      <w14:ligatures w14:val="none"/>
                    </w:rPr>
                    <w:t>度</w:t>
                  </w:r>
                </w:p>
              </w:tc>
              <w:tc>
                <w:tcPr>
                  <w:tcW w:w="281" w:type="pct"/>
                  <w:vAlign w:val="center"/>
                </w:tcPr>
                <w:p w14:paraId="6DA3E486"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1</w:t>
                  </w:r>
                </w:p>
              </w:tc>
              <w:tc>
                <w:tcPr>
                  <w:tcW w:w="315" w:type="pct"/>
                  <w:vAlign w:val="center"/>
                </w:tcPr>
                <w:p w14:paraId="4382D015"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w:t>
                  </w:r>
                </w:p>
              </w:tc>
              <w:tc>
                <w:tcPr>
                  <w:tcW w:w="523" w:type="pct"/>
                  <w:vAlign w:val="center"/>
                </w:tcPr>
                <w:p w14:paraId="0C758295"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15.0</w:t>
                  </w:r>
                </w:p>
              </w:tc>
              <w:tc>
                <w:tcPr>
                  <w:tcW w:w="281" w:type="pct"/>
                  <w:vAlign w:val="center"/>
                </w:tcPr>
                <w:p w14:paraId="131F5683"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自然</w:t>
                  </w:r>
                  <w:r w:rsidRPr="002C0631">
                    <w:rPr>
                      <w:rFonts w:cs="Times New Roman" w:hint="eastAsia"/>
                      <w:sz w:val="21"/>
                      <w:szCs w:val="21"/>
                      <w14:ligatures w14:val="none"/>
                    </w:rPr>
                    <w:t xml:space="preserve"> </w:t>
                  </w:r>
                </w:p>
              </w:tc>
              <w:tc>
                <w:tcPr>
                  <w:tcW w:w="281" w:type="pct"/>
                  <w:vAlign w:val="center"/>
                </w:tcPr>
                <w:p w14:paraId="3446A4E6"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框架结构</w:t>
                  </w:r>
                </w:p>
              </w:tc>
              <w:tc>
                <w:tcPr>
                  <w:tcW w:w="281" w:type="pct"/>
                  <w:vAlign w:val="center"/>
                </w:tcPr>
                <w:p w14:paraId="1530E612"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砼独立基础</w:t>
                  </w:r>
                </w:p>
              </w:tc>
              <w:tc>
                <w:tcPr>
                  <w:tcW w:w="440" w:type="pct"/>
                  <w:vAlign w:val="center"/>
                </w:tcPr>
                <w:p w14:paraId="0FF70434"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泄压屋面</w:t>
                  </w:r>
                </w:p>
              </w:tc>
              <w:tc>
                <w:tcPr>
                  <w:tcW w:w="342" w:type="pct"/>
                  <w:vAlign w:val="center"/>
                </w:tcPr>
                <w:p w14:paraId="1268F332" w14:textId="77777777" w:rsidR="002C0631" w:rsidRPr="002C0631" w:rsidRDefault="002C0631" w:rsidP="0092005F">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细石混凝土</w:t>
                  </w:r>
                </w:p>
              </w:tc>
            </w:tr>
          </w:tbl>
          <w:p w14:paraId="2C52CB7A" w14:textId="77777777" w:rsidR="002C0631" w:rsidRPr="002C0631" w:rsidRDefault="002C0631" w:rsidP="002C0631">
            <w:pPr>
              <w:spacing w:line="240" w:lineRule="auto"/>
              <w:ind w:firstLineChars="0" w:firstLine="0"/>
              <w:rPr>
                <w:rFonts w:cs="Times New Roman"/>
                <w:sz w:val="21"/>
                <w:szCs w:val="21"/>
                <w14:ligatures w14:val="none"/>
              </w:rPr>
            </w:pPr>
          </w:p>
        </w:tc>
        <w:tc>
          <w:tcPr>
            <w:tcW w:w="239" w:type="pct"/>
            <w:vAlign w:val="center"/>
          </w:tcPr>
          <w:p w14:paraId="7F54D9AA" w14:textId="77777777" w:rsidR="002C0631" w:rsidRPr="00B70140" w:rsidRDefault="005D1CAE"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lastRenderedPageBreak/>
              <w:t>是</w:t>
            </w:r>
          </w:p>
        </w:tc>
        <w:tc>
          <w:tcPr>
            <w:tcW w:w="1477" w:type="pct"/>
            <w:vAlign w:val="center"/>
          </w:tcPr>
          <w:p w14:paraId="752F407F" w14:textId="77777777" w:rsidR="002C0631" w:rsidRPr="00B70140" w:rsidRDefault="007241B3"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本项目建筑物按设计进行建设</w:t>
            </w:r>
          </w:p>
        </w:tc>
        <w:tc>
          <w:tcPr>
            <w:tcW w:w="314" w:type="pct"/>
            <w:vAlign w:val="center"/>
          </w:tcPr>
          <w:p w14:paraId="30CA3E26" w14:textId="77777777" w:rsidR="002C0631" w:rsidRPr="00B70140" w:rsidRDefault="005D1CAE"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2C0631" w:rsidRPr="00B70140" w14:paraId="5340438F" w14:textId="77777777" w:rsidTr="008A73C3">
        <w:trPr>
          <w:trHeight w:val="454"/>
          <w:jc w:val="center"/>
        </w:trPr>
        <w:tc>
          <w:tcPr>
            <w:tcW w:w="223" w:type="pct"/>
            <w:vAlign w:val="center"/>
          </w:tcPr>
          <w:p w14:paraId="129332ED" w14:textId="77777777" w:rsidR="002C0631" w:rsidRPr="00B70140" w:rsidRDefault="002C0631"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6.1.7</w:t>
            </w:r>
          </w:p>
        </w:tc>
        <w:tc>
          <w:tcPr>
            <w:tcW w:w="2747" w:type="pct"/>
            <w:vAlign w:val="center"/>
          </w:tcPr>
          <w:p w14:paraId="34156B9D"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建筑物结构荷载设计</w:t>
            </w:r>
            <w:r>
              <w:rPr>
                <w:rFonts w:cs="Times New Roman" w:hint="eastAsia"/>
                <w:sz w:val="21"/>
                <w:szCs w:val="21"/>
                <w14:ligatures w14:val="none"/>
              </w:rPr>
              <w:t>：</w:t>
            </w:r>
          </w:p>
          <w:p w14:paraId="34CE44BF"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依据《建筑结构荷载规范》（</w:t>
            </w:r>
            <w:r w:rsidRPr="002C0631">
              <w:rPr>
                <w:rFonts w:cs="Times New Roman" w:hint="eastAsia"/>
                <w:sz w:val="21"/>
                <w:szCs w:val="21"/>
                <w14:ligatures w14:val="none"/>
              </w:rPr>
              <w:t>GB50009-2012</w:t>
            </w:r>
            <w:r w:rsidRPr="002C0631">
              <w:rPr>
                <w:rFonts w:cs="Times New Roman" w:hint="eastAsia"/>
                <w:sz w:val="21"/>
                <w:szCs w:val="21"/>
                <w14:ligatures w14:val="none"/>
              </w:rPr>
              <w:t>）的规定，建构筑物的基本风压值选取为</w:t>
            </w:r>
            <w:r w:rsidRPr="002C0631">
              <w:rPr>
                <w:rFonts w:cs="Times New Roman" w:hint="eastAsia"/>
                <w:sz w:val="21"/>
                <w:szCs w:val="21"/>
                <w14:ligatures w14:val="none"/>
              </w:rPr>
              <w:t>0.60kN/m</w:t>
            </w:r>
            <w:r w:rsidRPr="002C0631">
              <w:rPr>
                <w:rFonts w:cs="Times New Roman" w:hint="eastAsia"/>
                <w:sz w:val="21"/>
                <w:szCs w:val="21"/>
                <w:vertAlign w:val="superscript"/>
                <w14:ligatures w14:val="none"/>
              </w:rPr>
              <w:t>2</w:t>
            </w:r>
            <w:r w:rsidRPr="002C0631">
              <w:rPr>
                <w:rFonts w:cs="Times New Roman" w:hint="eastAsia"/>
                <w:sz w:val="21"/>
                <w:szCs w:val="21"/>
                <w14:ligatures w14:val="none"/>
              </w:rPr>
              <w:t>（五十年一遇）；建构筑物的基本雪压值选取为</w:t>
            </w:r>
            <w:r w:rsidRPr="002C0631">
              <w:rPr>
                <w:rFonts w:cs="Times New Roman" w:hint="eastAsia"/>
                <w:sz w:val="21"/>
                <w:szCs w:val="21"/>
                <w14:ligatures w14:val="none"/>
              </w:rPr>
              <w:t>0.4kN/m</w:t>
            </w:r>
            <w:r w:rsidRPr="002C0631">
              <w:rPr>
                <w:rFonts w:cs="Times New Roman" w:hint="eastAsia"/>
                <w:sz w:val="21"/>
                <w:szCs w:val="21"/>
                <w:vertAlign w:val="superscript"/>
                <w14:ligatures w14:val="none"/>
              </w:rPr>
              <w:t>2</w:t>
            </w:r>
            <w:r w:rsidRPr="002C0631">
              <w:rPr>
                <w:rFonts w:cs="Times New Roman" w:hint="eastAsia"/>
                <w:sz w:val="21"/>
                <w:szCs w:val="21"/>
                <w14:ligatures w14:val="none"/>
              </w:rPr>
              <w:t>（五十年一遇）。</w:t>
            </w:r>
          </w:p>
        </w:tc>
        <w:tc>
          <w:tcPr>
            <w:tcW w:w="239" w:type="pct"/>
            <w:vAlign w:val="center"/>
          </w:tcPr>
          <w:p w14:paraId="68301DA3" w14:textId="77777777" w:rsidR="002C0631" w:rsidRPr="00B70140" w:rsidRDefault="005D1CAE"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是</w:t>
            </w:r>
          </w:p>
        </w:tc>
        <w:tc>
          <w:tcPr>
            <w:tcW w:w="1477" w:type="pct"/>
            <w:vAlign w:val="center"/>
          </w:tcPr>
          <w:p w14:paraId="18EDF6A5" w14:textId="77777777" w:rsidR="002C0631" w:rsidRPr="00B70140" w:rsidRDefault="007241B3" w:rsidP="00AA1A6D">
            <w:pPr>
              <w:spacing w:line="240" w:lineRule="auto"/>
              <w:ind w:firstLineChars="0" w:firstLine="0"/>
              <w:rPr>
                <w:rFonts w:cs="Times New Roman"/>
                <w:sz w:val="21"/>
                <w:szCs w:val="21"/>
                <w14:ligatures w14:val="none"/>
              </w:rPr>
            </w:pPr>
            <w:r w:rsidRPr="007241B3">
              <w:rPr>
                <w:rFonts w:cs="Times New Roman" w:hint="eastAsia"/>
                <w:sz w:val="21"/>
                <w:szCs w:val="21"/>
                <w14:ligatures w14:val="none"/>
              </w:rPr>
              <w:t>建筑物结构荷载设计</w:t>
            </w:r>
            <w:r>
              <w:rPr>
                <w:rFonts w:cs="Times New Roman" w:hint="eastAsia"/>
                <w:sz w:val="21"/>
                <w:szCs w:val="21"/>
                <w14:ligatures w14:val="none"/>
              </w:rPr>
              <w:t>符合相关要求</w:t>
            </w:r>
          </w:p>
        </w:tc>
        <w:tc>
          <w:tcPr>
            <w:tcW w:w="314" w:type="pct"/>
            <w:vAlign w:val="center"/>
          </w:tcPr>
          <w:p w14:paraId="7C1BD827" w14:textId="77777777" w:rsidR="002C0631" w:rsidRPr="00B70140" w:rsidRDefault="005D1CAE"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2C0631" w:rsidRPr="00B70140" w14:paraId="4A0B9459" w14:textId="77777777" w:rsidTr="008A73C3">
        <w:trPr>
          <w:trHeight w:val="454"/>
          <w:jc w:val="center"/>
        </w:trPr>
        <w:tc>
          <w:tcPr>
            <w:tcW w:w="223" w:type="pct"/>
            <w:vAlign w:val="center"/>
          </w:tcPr>
          <w:p w14:paraId="636C944C" w14:textId="77777777" w:rsidR="002C0631" w:rsidRPr="00B70140" w:rsidRDefault="002C0631"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6.1.8</w:t>
            </w:r>
          </w:p>
        </w:tc>
        <w:tc>
          <w:tcPr>
            <w:tcW w:w="2747" w:type="pct"/>
            <w:vAlign w:val="center"/>
          </w:tcPr>
          <w:p w14:paraId="57820F29"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建筑物的抗震设计</w:t>
            </w:r>
            <w:r>
              <w:rPr>
                <w:rFonts w:cs="Times New Roman" w:hint="eastAsia"/>
                <w:sz w:val="21"/>
                <w:szCs w:val="21"/>
                <w14:ligatures w14:val="none"/>
              </w:rPr>
              <w:t>：</w:t>
            </w:r>
          </w:p>
          <w:p w14:paraId="338C72C9"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本工程位于辽宁省葫芦岛市，根据《中国地震动参数区划图》</w:t>
            </w:r>
            <w:r w:rsidRPr="002C0631">
              <w:rPr>
                <w:rFonts w:cs="Times New Roman" w:hint="eastAsia"/>
                <w:sz w:val="21"/>
                <w:szCs w:val="21"/>
                <w14:ligatures w14:val="none"/>
              </w:rPr>
              <w:t>(GB18306-2015)</w:t>
            </w:r>
            <w:r w:rsidRPr="002C0631">
              <w:rPr>
                <w:rFonts w:cs="Times New Roman" w:hint="eastAsia"/>
                <w:sz w:val="21"/>
                <w:szCs w:val="21"/>
                <w14:ligatures w14:val="none"/>
              </w:rPr>
              <w:t>，葫芦岛市地震基本烈度为</w:t>
            </w:r>
            <w:r w:rsidRPr="002C0631">
              <w:rPr>
                <w:rFonts w:cs="Times New Roman" w:hint="eastAsia"/>
                <w:sz w:val="21"/>
                <w:szCs w:val="21"/>
                <w14:ligatures w14:val="none"/>
              </w:rPr>
              <w:t>6</w:t>
            </w:r>
            <w:r w:rsidRPr="002C0631">
              <w:rPr>
                <w:rFonts w:cs="Times New Roman" w:hint="eastAsia"/>
                <w:sz w:val="21"/>
                <w:szCs w:val="21"/>
                <w14:ligatures w14:val="none"/>
              </w:rPr>
              <w:t>度，基本地震加速度值为</w:t>
            </w:r>
            <w:r w:rsidRPr="002C0631">
              <w:rPr>
                <w:rFonts w:cs="Times New Roman" w:hint="eastAsia"/>
                <w:sz w:val="21"/>
                <w:szCs w:val="21"/>
                <w14:ligatures w14:val="none"/>
              </w:rPr>
              <w:t>0.05g</w:t>
            </w:r>
            <w:r w:rsidRPr="002C0631">
              <w:rPr>
                <w:rFonts w:cs="Times New Roman" w:hint="eastAsia"/>
                <w:sz w:val="21"/>
                <w:szCs w:val="21"/>
                <w14:ligatures w14:val="none"/>
              </w:rPr>
              <w:t>。储罐基础地震基本烈度为按</w:t>
            </w:r>
            <w:r w:rsidRPr="002C0631">
              <w:rPr>
                <w:rFonts w:cs="Times New Roman" w:hint="eastAsia"/>
                <w:sz w:val="21"/>
                <w:szCs w:val="21"/>
                <w14:ligatures w14:val="none"/>
              </w:rPr>
              <w:t>7</w:t>
            </w:r>
            <w:r w:rsidRPr="002C0631">
              <w:rPr>
                <w:rFonts w:cs="Times New Roman" w:hint="eastAsia"/>
                <w:sz w:val="21"/>
                <w:szCs w:val="21"/>
                <w14:ligatures w14:val="none"/>
              </w:rPr>
              <w:t>度进行抗震设计。</w:t>
            </w:r>
          </w:p>
        </w:tc>
        <w:tc>
          <w:tcPr>
            <w:tcW w:w="239" w:type="pct"/>
            <w:vAlign w:val="center"/>
          </w:tcPr>
          <w:p w14:paraId="2E1C4929" w14:textId="77777777" w:rsidR="002C0631" w:rsidRPr="00B70140" w:rsidRDefault="005D1CAE"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是</w:t>
            </w:r>
          </w:p>
        </w:tc>
        <w:tc>
          <w:tcPr>
            <w:tcW w:w="1477" w:type="pct"/>
            <w:vAlign w:val="center"/>
          </w:tcPr>
          <w:p w14:paraId="0E2F6FF5" w14:textId="77777777" w:rsidR="002C0631" w:rsidRPr="00B70140" w:rsidRDefault="007241B3"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本项目</w:t>
            </w:r>
            <w:r w:rsidRPr="007241B3">
              <w:rPr>
                <w:rFonts w:cs="Times New Roman" w:hint="eastAsia"/>
                <w:sz w:val="21"/>
                <w:szCs w:val="21"/>
                <w14:ligatures w14:val="none"/>
              </w:rPr>
              <w:t>储罐基础地震基本烈度为按</w:t>
            </w:r>
            <w:r w:rsidRPr="007241B3">
              <w:rPr>
                <w:rFonts w:cs="Times New Roman" w:hint="eastAsia"/>
                <w:sz w:val="21"/>
                <w:szCs w:val="21"/>
                <w14:ligatures w14:val="none"/>
              </w:rPr>
              <w:t>7</w:t>
            </w:r>
            <w:r w:rsidRPr="007241B3">
              <w:rPr>
                <w:rFonts w:cs="Times New Roman" w:hint="eastAsia"/>
                <w:sz w:val="21"/>
                <w:szCs w:val="21"/>
                <w14:ligatures w14:val="none"/>
              </w:rPr>
              <w:t>度进行抗震设计。</w:t>
            </w:r>
          </w:p>
        </w:tc>
        <w:tc>
          <w:tcPr>
            <w:tcW w:w="314" w:type="pct"/>
            <w:vAlign w:val="center"/>
          </w:tcPr>
          <w:p w14:paraId="4CE6B71C" w14:textId="77777777" w:rsidR="002C0631" w:rsidRPr="00B70140" w:rsidRDefault="005D1CAE"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2C0631" w:rsidRPr="00B70140" w14:paraId="2BCC6E51" w14:textId="77777777" w:rsidTr="008A73C3">
        <w:trPr>
          <w:trHeight w:val="454"/>
          <w:jc w:val="center"/>
        </w:trPr>
        <w:tc>
          <w:tcPr>
            <w:tcW w:w="223" w:type="pct"/>
            <w:vAlign w:val="center"/>
          </w:tcPr>
          <w:p w14:paraId="3946F8BE" w14:textId="77777777" w:rsidR="002C0631" w:rsidRPr="00B70140" w:rsidRDefault="002C0631"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6.1.9</w:t>
            </w:r>
          </w:p>
        </w:tc>
        <w:tc>
          <w:tcPr>
            <w:tcW w:w="2747" w:type="pct"/>
            <w:vAlign w:val="center"/>
          </w:tcPr>
          <w:p w14:paraId="72C165C4"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建筑物地基处理</w:t>
            </w:r>
            <w:r>
              <w:rPr>
                <w:rFonts w:cs="Times New Roman" w:hint="eastAsia"/>
                <w:sz w:val="21"/>
                <w:szCs w:val="21"/>
                <w14:ligatures w14:val="none"/>
              </w:rPr>
              <w:t>：</w:t>
            </w:r>
          </w:p>
          <w:p w14:paraId="0069FAC1"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甲醇原料罐组采用级配砂石换填，清除第</w:t>
            </w:r>
            <w:r w:rsidRPr="002C0631">
              <w:rPr>
                <w:rFonts w:cs="Times New Roman" w:hint="eastAsia"/>
                <w:sz w:val="21"/>
                <w:szCs w:val="21"/>
                <w14:ligatures w14:val="none"/>
              </w:rPr>
              <w:t>1</w:t>
            </w:r>
            <w:r w:rsidRPr="002C0631">
              <w:rPr>
                <w:rFonts w:cs="Times New Roman" w:hint="eastAsia"/>
                <w:sz w:val="21"/>
                <w:szCs w:val="21"/>
                <w14:ligatures w14:val="none"/>
              </w:rPr>
              <w:t>层杂填土和第</w:t>
            </w:r>
            <w:r w:rsidRPr="002C0631">
              <w:rPr>
                <w:rFonts w:cs="Times New Roman" w:hint="eastAsia"/>
                <w:sz w:val="21"/>
                <w:szCs w:val="21"/>
                <w14:ligatures w14:val="none"/>
              </w:rPr>
              <w:t>2</w:t>
            </w:r>
            <w:r w:rsidRPr="002C0631">
              <w:rPr>
                <w:rFonts w:cs="Times New Roman" w:hint="eastAsia"/>
                <w:sz w:val="21"/>
                <w:szCs w:val="21"/>
                <w14:ligatures w14:val="none"/>
              </w:rPr>
              <w:t>层粉质黏土层，挖至第</w:t>
            </w:r>
            <w:r w:rsidRPr="002C0631">
              <w:rPr>
                <w:rFonts w:cs="Times New Roman" w:hint="eastAsia"/>
                <w:sz w:val="21"/>
                <w:szCs w:val="21"/>
                <w14:ligatures w14:val="none"/>
              </w:rPr>
              <w:t>3</w:t>
            </w:r>
            <w:r w:rsidRPr="002C0631">
              <w:rPr>
                <w:rFonts w:cs="Times New Roman" w:hint="eastAsia"/>
                <w:sz w:val="21"/>
                <w:szCs w:val="21"/>
                <w14:ligatures w14:val="none"/>
              </w:rPr>
              <w:t>层全风化岩层，采用级配砂石垫层回填并分层夯实至基础底标高</w:t>
            </w:r>
            <w:r w:rsidRPr="002C0631">
              <w:rPr>
                <w:rFonts w:cs="Times New Roman" w:hint="eastAsia"/>
                <w:sz w:val="21"/>
                <w:szCs w:val="21"/>
                <w14:ligatures w14:val="none"/>
              </w:rPr>
              <w:t>-1.500m</w:t>
            </w:r>
            <w:r w:rsidRPr="002C0631">
              <w:rPr>
                <w:rFonts w:cs="Times New Roman" w:hint="eastAsia"/>
                <w:sz w:val="21"/>
                <w:szCs w:val="21"/>
                <w14:ligatures w14:val="none"/>
              </w:rPr>
              <w:t>，分层厚度不大于</w:t>
            </w:r>
            <w:r w:rsidRPr="002C0631">
              <w:rPr>
                <w:rFonts w:cs="Times New Roman" w:hint="eastAsia"/>
                <w:sz w:val="21"/>
                <w:szCs w:val="21"/>
                <w14:ligatures w14:val="none"/>
              </w:rPr>
              <w:t>300mm,</w:t>
            </w:r>
            <w:r w:rsidRPr="002C0631">
              <w:rPr>
                <w:rFonts w:cs="Times New Roman" w:hint="eastAsia"/>
                <w:sz w:val="21"/>
                <w:szCs w:val="21"/>
                <w14:ligatures w14:val="none"/>
              </w:rPr>
              <w:t>压实系数≥</w:t>
            </w:r>
            <w:r w:rsidRPr="002C0631">
              <w:rPr>
                <w:rFonts w:cs="Times New Roman" w:hint="eastAsia"/>
                <w:sz w:val="21"/>
                <w:szCs w:val="21"/>
                <w14:ligatures w14:val="none"/>
              </w:rPr>
              <w:t>0.96</w:t>
            </w:r>
            <w:r w:rsidRPr="002C0631">
              <w:rPr>
                <w:rFonts w:cs="Times New Roman" w:hint="eastAsia"/>
                <w:sz w:val="21"/>
                <w:szCs w:val="21"/>
                <w14:ligatures w14:val="none"/>
              </w:rPr>
              <w:t>，承载力要求不小于</w:t>
            </w:r>
            <w:r w:rsidRPr="002C0631">
              <w:rPr>
                <w:rFonts w:cs="Times New Roman" w:hint="eastAsia"/>
                <w:sz w:val="21"/>
                <w:szCs w:val="21"/>
                <w14:ligatures w14:val="none"/>
              </w:rPr>
              <w:t>200kpa</w:t>
            </w:r>
            <w:r w:rsidRPr="002C0631">
              <w:rPr>
                <w:rFonts w:cs="Times New Roman" w:hint="eastAsia"/>
                <w:sz w:val="21"/>
                <w:szCs w:val="21"/>
                <w14:ligatures w14:val="none"/>
              </w:rPr>
              <w:t>。</w:t>
            </w:r>
          </w:p>
          <w:p w14:paraId="7CC57CFA"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除原料罐以外其他建（构）物采用天然地基，地基承载力特征值</w:t>
            </w:r>
            <w:r w:rsidRPr="002C0631">
              <w:rPr>
                <w:rFonts w:cs="Times New Roman" w:hint="eastAsia"/>
                <w:sz w:val="21"/>
                <w:szCs w:val="21"/>
                <w14:ligatures w14:val="none"/>
              </w:rPr>
              <w:t>120Kpa</w:t>
            </w:r>
            <w:r w:rsidRPr="002C0631">
              <w:rPr>
                <w:rFonts w:cs="Times New Roman" w:hint="eastAsia"/>
                <w:sz w:val="21"/>
                <w:szCs w:val="21"/>
                <w14:ligatures w14:val="none"/>
              </w:rPr>
              <w:t>，当基础设计底标高未达到此土层，应清除杂填土层</w:t>
            </w:r>
            <w:r w:rsidRPr="002C0631">
              <w:rPr>
                <w:rFonts w:cs="Times New Roman" w:hint="eastAsia"/>
                <w:sz w:val="21"/>
                <w:szCs w:val="21"/>
                <w14:ligatures w14:val="none"/>
              </w:rPr>
              <w:t>,</w:t>
            </w:r>
            <w:r w:rsidRPr="002C0631">
              <w:rPr>
                <w:rFonts w:cs="Times New Roman" w:hint="eastAsia"/>
                <w:sz w:val="21"/>
                <w:szCs w:val="21"/>
                <w14:ligatures w14:val="none"/>
              </w:rPr>
              <w:t>采用砂垫层分层夯实至设计底标高</w:t>
            </w:r>
            <w:r w:rsidRPr="002C0631">
              <w:rPr>
                <w:rFonts w:cs="Times New Roman" w:hint="eastAsia"/>
                <w:sz w:val="21"/>
                <w:szCs w:val="21"/>
                <w14:ligatures w14:val="none"/>
              </w:rPr>
              <w:t>,</w:t>
            </w:r>
            <w:r w:rsidRPr="002C0631">
              <w:rPr>
                <w:rFonts w:cs="Times New Roman" w:hint="eastAsia"/>
                <w:sz w:val="21"/>
                <w:szCs w:val="21"/>
                <w14:ligatures w14:val="none"/>
              </w:rPr>
              <w:t>分层厚度不大于</w:t>
            </w:r>
            <w:r w:rsidRPr="002C0631">
              <w:rPr>
                <w:rFonts w:cs="Times New Roman" w:hint="eastAsia"/>
                <w:sz w:val="21"/>
                <w:szCs w:val="21"/>
                <w14:ligatures w14:val="none"/>
              </w:rPr>
              <w:t>300mm</w:t>
            </w:r>
            <w:r>
              <w:rPr>
                <w:rFonts w:cs="Times New Roman" w:hint="eastAsia"/>
                <w:sz w:val="21"/>
                <w:szCs w:val="21"/>
                <w14:ligatures w14:val="none"/>
              </w:rPr>
              <w:t>。</w:t>
            </w:r>
            <w:r w:rsidRPr="002C0631">
              <w:rPr>
                <w:rFonts w:cs="Times New Roman" w:hint="eastAsia"/>
                <w:sz w:val="21"/>
                <w:szCs w:val="21"/>
                <w14:ligatures w14:val="none"/>
              </w:rPr>
              <w:t>砂垫层应采用级配良好的中砂</w:t>
            </w:r>
            <w:r>
              <w:rPr>
                <w:rFonts w:cs="Times New Roman" w:hint="eastAsia"/>
                <w:sz w:val="21"/>
                <w:szCs w:val="21"/>
                <w14:ligatures w14:val="none"/>
              </w:rPr>
              <w:t>、</w:t>
            </w:r>
            <w:r w:rsidRPr="002C0631">
              <w:rPr>
                <w:rFonts w:cs="Times New Roman" w:hint="eastAsia"/>
                <w:sz w:val="21"/>
                <w:szCs w:val="21"/>
                <w14:ligatures w14:val="none"/>
              </w:rPr>
              <w:t>粗砂</w:t>
            </w:r>
            <w:r>
              <w:rPr>
                <w:rFonts w:cs="Times New Roman" w:hint="eastAsia"/>
                <w:sz w:val="21"/>
                <w:szCs w:val="21"/>
                <w14:ligatures w14:val="none"/>
              </w:rPr>
              <w:t>、</w:t>
            </w:r>
            <w:r w:rsidRPr="002C0631">
              <w:rPr>
                <w:rFonts w:cs="Times New Roman" w:hint="eastAsia"/>
                <w:sz w:val="21"/>
                <w:szCs w:val="21"/>
                <w14:ligatures w14:val="none"/>
              </w:rPr>
              <w:t>砂砾</w:t>
            </w:r>
            <w:r>
              <w:rPr>
                <w:rFonts w:cs="Times New Roman" w:hint="eastAsia"/>
                <w:sz w:val="21"/>
                <w:szCs w:val="21"/>
                <w14:ligatures w14:val="none"/>
              </w:rPr>
              <w:t>，</w:t>
            </w:r>
            <w:r w:rsidRPr="002C0631">
              <w:rPr>
                <w:rFonts w:cs="Times New Roman" w:hint="eastAsia"/>
                <w:sz w:val="21"/>
                <w:szCs w:val="21"/>
                <w14:ligatures w14:val="none"/>
              </w:rPr>
              <w:t>最大粒径不宜大于</w:t>
            </w:r>
            <w:r w:rsidRPr="002C0631">
              <w:rPr>
                <w:rFonts w:cs="Times New Roman" w:hint="eastAsia"/>
                <w:sz w:val="21"/>
                <w:szCs w:val="21"/>
                <w14:ligatures w14:val="none"/>
              </w:rPr>
              <w:t>50mm</w:t>
            </w:r>
            <w:r>
              <w:rPr>
                <w:rFonts w:cs="Times New Roman" w:hint="eastAsia"/>
                <w:sz w:val="21"/>
                <w:szCs w:val="21"/>
                <w14:ligatures w14:val="none"/>
              </w:rPr>
              <w:t>，</w:t>
            </w:r>
            <w:r w:rsidRPr="002C0631">
              <w:rPr>
                <w:rFonts w:cs="Times New Roman" w:hint="eastAsia"/>
                <w:sz w:val="21"/>
                <w:szCs w:val="21"/>
                <w14:ligatures w14:val="none"/>
              </w:rPr>
              <w:t>粘粒含量不得大于</w:t>
            </w:r>
            <w:r w:rsidRPr="002C0631">
              <w:rPr>
                <w:rFonts w:cs="Times New Roman" w:hint="eastAsia"/>
                <w:sz w:val="21"/>
                <w:szCs w:val="21"/>
                <w14:ligatures w14:val="none"/>
              </w:rPr>
              <w:t>5%</w:t>
            </w:r>
            <w:r>
              <w:rPr>
                <w:rFonts w:cs="Times New Roman" w:hint="eastAsia"/>
                <w:sz w:val="21"/>
                <w:szCs w:val="21"/>
                <w14:ligatures w14:val="none"/>
              </w:rPr>
              <w:t>，</w:t>
            </w:r>
            <w:r w:rsidRPr="002C0631">
              <w:rPr>
                <w:rFonts w:cs="Times New Roman" w:hint="eastAsia"/>
                <w:sz w:val="21"/>
                <w:szCs w:val="21"/>
                <w14:ligatures w14:val="none"/>
              </w:rPr>
              <w:t>且不得含有植物根茎及垃圾等有机物质</w:t>
            </w:r>
            <w:r>
              <w:rPr>
                <w:rFonts w:cs="Times New Roman" w:hint="eastAsia"/>
                <w:sz w:val="21"/>
                <w:szCs w:val="21"/>
                <w14:ligatures w14:val="none"/>
              </w:rPr>
              <w:t>，</w:t>
            </w:r>
            <w:r w:rsidRPr="002C0631">
              <w:rPr>
                <w:rFonts w:cs="Times New Roman" w:hint="eastAsia"/>
                <w:sz w:val="21"/>
                <w:szCs w:val="21"/>
                <w14:ligatures w14:val="none"/>
              </w:rPr>
              <w:t>垫层压实系数大于</w:t>
            </w:r>
            <w:r w:rsidRPr="002C0631">
              <w:rPr>
                <w:rFonts w:cs="Times New Roman" w:hint="eastAsia"/>
                <w:sz w:val="21"/>
                <w:szCs w:val="21"/>
                <w14:ligatures w14:val="none"/>
              </w:rPr>
              <w:t>0.96</w:t>
            </w:r>
            <w:r>
              <w:rPr>
                <w:rFonts w:cs="Times New Roman" w:hint="eastAsia"/>
                <w:sz w:val="21"/>
                <w:szCs w:val="21"/>
                <w14:ligatures w14:val="none"/>
              </w:rPr>
              <w:t>，</w:t>
            </w:r>
            <w:r w:rsidRPr="002C0631">
              <w:rPr>
                <w:rFonts w:cs="Times New Roman" w:hint="eastAsia"/>
                <w:sz w:val="21"/>
                <w:szCs w:val="21"/>
                <w14:ligatures w14:val="none"/>
              </w:rPr>
              <w:t>砂垫层施工时应严格按照国家有关规定进行施工。</w:t>
            </w:r>
          </w:p>
          <w:p w14:paraId="3F586BDF"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4.6.11</w:t>
            </w:r>
            <w:r w:rsidRPr="002C0631">
              <w:rPr>
                <w:rFonts w:cs="Times New Roman" w:hint="eastAsia"/>
                <w:sz w:val="21"/>
                <w:szCs w:val="21"/>
                <w14:ligatures w14:val="none"/>
              </w:rPr>
              <w:t>根据《化工企业安全卫生设计规范》（</w:t>
            </w:r>
            <w:r w:rsidRPr="002C0631">
              <w:rPr>
                <w:rFonts w:cs="Times New Roman" w:hint="eastAsia"/>
                <w:sz w:val="21"/>
                <w:szCs w:val="21"/>
                <w14:ligatures w14:val="none"/>
              </w:rPr>
              <w:t>HG20571-2014</w:t>
            </w:r>
            <w:r w:rsidRPr="002C0631">
              <w:rPr>
                <w:rFonts w:cs="Times New Roman" w:hint="eastAsia"/>
                <w:sz w:val="21"/>
                <w:szCs w:val="21"/>
                <w14:ligatures w14:val="none"/>
              </w:rPr>
              <w:t>）第</w:t>
            </w:r>
            <w:r w:rsidRPr="002C0631">
              <w:rPr>
                <w:rFonts w:cs="Times New Roman" w:hint="eastAsia"/>
                <w:sz w:val="21"/>
                <w:szCs w:val="21"/>
                <w14:ligatures w14:val="none"/>
              </w:rPr>
              <w:t>4.6.4</w:t>
            </w:r>
            <w:r w:rsidRPr="002C0631">
              <w:rPr>
                <w:rFonts w:cs="Times New Roman" w:hint="eastAsia"/>
                <w:sz w:val="21"/>
                <w:szCs w:val="21"/>
                <w14:ligatures w14:val="none"/>
              </w:rPr>
              <w:t>条规定，埋设于建（构）筑物上的安装检修设备或运送物料用吊钩、吊梁等，设计时应考虑必要的安全系数，并在醒目处标出许吊的极限载荷量。</w:t>
            </w:r>
          </w:p>
          <w:p w14:paraId="3E2F2533"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4.6.12</w:t>
            </w:r>
            <w:r w:rsidRPr="002C0631">
              <w:rPr>
                <w:rFonts w:cs="Times New Roman" w:hint="eastAsia"/>
                <w:sz w:val="21"/>
                <w:szCs w:val="21"/>
                <w14:ligatures w14:val="none"/>
              </w:rPr>
              <w:t>根据《石油化工企业职业安全卫生设计规范》（</w:t>
            </w:r>
            <w:r w:rsidRPr="002C0631">
              <w:rPr>
                <w:rFonts w:cs="Times New Roman" w:hint="eastAsia"/>
                <w:sz w:val="21"/>
                <w:szCs w:val="21"/>
                <w14:ligatures w14:val="none"/>
              </w:rPr>
              <w:t>SH3047-93</w:t>
            </w:r>
            <w:r w:rsidRPr="002C0631">
              <w:rPr>
                <w:rFonts w:cs="Times New Roman" w:hint="eastAsia"/>
                <w:sz w:val="21"/>
                <w:szCs w:val="21"/>
                <w14:ligatures w14:val="none"/>
              </w:rPr>
              <w:t>）第</w:t>
            </w:r>
            <w:r w:rsidRPr="002C0631">
              <w:rPr>
                <w:rFonts w:cs="Times New Roman" w:hint="eastAsia"/>
                <w:sz w:val="21"/>
                <w:szCs w:val="21"/>
                <w14:ligatures w14:val="none"/>
              </w:rPr>
              <w:t>2.5.2</w:t>
            </w:r>
            <w:r w:rsidRPr="002C0631">
              <w:rPr>
                <w:rFonts w:cs="Times New Roman" w:hint="eastAsia"/>
                <w:sz w:val="21"/>
                <w:szCs w:val="21"/>
                <w14:ligatures w14:val="none"/>
              </w:rPr>
              <w:t>条要求，</w:t>
            </w:r>
            <w:r w:rsidRPr="002C0631">
              <w:rPr>
                <w:rFonts w:cs="Times New Roman" w:hint="eastAsia"/>
                <w:sz w:val="21"/>
                <w:szCs w:val="21"/>
                <w14:ligatures w14:val="none"/>
              </w:rPr>
              <w:lastRenderedPageBreak/>
              <w:t>在设计梯子、平台和易滑倒的操作通道地面考虑了防滑措施。</w:t>
            </w:r>
          </w:p>
        </w:tc>
        <w:tc>
          <w:tcPr>
            <w:tcW w:w="239" w:type="pct"/>
            <w:vAlign w:val="center"/>
          </w:tcPr>
          <w:p w14:paraId="31B2F18A" w14:textId="77777777" w:rsidR="002C0631" w:rsidRPr="00B70140" w:rsidRDefault="005D1CAE"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lastRenderedPageBreak/>
              <w:t>是</w:t>
            </w:r>
          </w:p>
        </w:tc>
        <w:tc>
          <w:tcPr>
            <w:tcW w:w="1477" w:type="pct"/>
            <w:vAlign w:val="center"/>
          </w:tcPr>
          <w:p w14:paraId="38E91712" w14:textId="77777777" w:rsidR="002C0631" w:rsidRPr="00B70140" w:rsidRDefault="007241B3"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本项目</w:t>
            </w:r>
            <w:r w:rsidRPr="007241B3">
              <w:rPr>
                <w:rFonts w:cs="Times New Roman" w:hint="eastAsia"/>
                <w:sz w:val="21"/>
                <w:szCs w:val="21"/>
                <w14:ligatures w14:val="none"/>
              </w:rPr>
              <w:t>建筑物地基</w:t>
            </w:r>
            <w:r>
              <w:rPr>
                <w:rFonts w:cs="Times New Roman" w:hint="eastAsia"/>
                <w:sz w:val="21"/>
                <w:szCs w:val="21"/>
                <w14:ligatures w14:val="none"/>
              </w:rPr>
              <w:t>按设计依照相关规范要求进行</w:t>
            </w:r>
            <w:r w:rsidRPr="007241B3">
              <w:rPr>
                <w:rFonts w:cs="Times New Roman" w:hint="eastAsia"/>
                <w:sz w:val="21"/>
                <w:szCs w:val="21"/>
                <w14:ligatures w14:val="none"/>
              </w:rPr>
              <w:t>处理</w:t>
            </w:r>
          </w:p>
        </w:tc>
        <w:tc>
          <w:tcPr>
            <w:tcW w:w="314" w:type="pct"/>
            <w:vAlign w:val="center"/>
          </w:tcPr>
          <w:p w14:paraId="6126E282" w14:textId="77777777" w:rsidR="002C0631" w:rsidRPr="00B70140" w:rsidRDefault="005D1CAE"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2C0631" w:rsidRPr="00B70140" w14:paraId="1DF88CE8" w14:textId="77777777" w:rsidTr="00B70140">
        <w:trPr>
          <w:trHeight w:val="454"/>
          <w:jc w:val="center"/>
        </w:trPr>
        <w:tc>
          <w:tcPr>
            <w:tcW w:w="223" w:type="pct"/>
            <w:vMerge w:val="restart"/>
            <w:vAlign w:val="center"/>
          </w:tcPr>
          <w:p w14:paraId="5CB0F224" w14:textId="77777777" w:rsidR="002C0631" w:rsidRPr="00B70140" w:rsidRDefault="002C0631"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6.2</w:t>
            </w:r>
          </w:p>
        </w:tc>
        <w:tc>
          <w:tcPr>
            <w:tcW w:w="4777" w:type="pct"/>
            <w:gridSpan w:val="4"/>
            <w:vAlign w:val="center"/>
          </w:tcPr>
          <w:p w14:paraId="0B462B52" w14:textId="77777777" w:rsidR="002C0631" w:rsidRPr="00B70140" w:rsidRDefault="002C0631" w:rsidP="00AA1A6D">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通风设施</w:t>
            </w:r>
          </w:p>
        </w:tc>
      </w:tr>
      <w:tr w:rsidR="002C0631" w:rsidRPr="00B70140" w14:paraId="67CD6AF6" w14:textId="77777777" w:rsidTr="008A73C3">
        <w:trPr>
          <w:trHeight w:val="454"/>
          <w:jc w:val="center"/>
        </w:trPr>
        <w:tc>
          <w:tcPr>
            <w:tcW w:w="223" w:type="pct"/>
            <w:vMerge/>
            <w:vAlign w:val="center"/>
          </w:tcPr>
          <w:p w14:paraId="634268E3" w14:textId="77777777" w:rsidR="002C0631" w:rsidRPr="00B70140" w:rsidRDefault="002C0631"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05BEA6AF" w14:textId="77777777" w:rsidR="002C0631" w:rsidRPr="00B70140" w:rsidRDefault="002C0631" w:rsidP="00AA1A6D">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消防水泵房设</w:t>
            </w:r>
            <w:r w:rsidRPr="002C0631">
              <w:rPr>
                <w:rFonts w:cs="Times New Roman" w:hint="eastAsia"/>
                <w:sz w:val="21"/>
                <w:szCs w:val="21"/>
                <w14:ligatures w14:val="none"/>
              </w:rPr>
              <w:t>SJG</w:t>
            </w:r>
            <w:r w:rsidRPr="002C0631">
              <w:rPr>
                <w:rFonts w:cs="Times New Roman" w:hint="eastAsia"/>
                <w:sz w:val="21"/>
                <w:szCs w:val="21"/>
                <w14:ligatures w14:val="none"/>
              </w:rPr>
              <w:t>斜流风机机械排风，换气次数满足</w:t>
            </w:r>
            <w:r w:rsidRPr="002C0631">
              <w:rPr>
                <w:rFonts w:cs="Times New Roman" w:hint="eastAsia"/>
                <w:sz w:val="21"/>
                <w:szCs w:val="21"/>
                <w14:ligatures w14:val="none"/>
              </w:rPr>
              <w:t>6</w:t>
            </w:r>
            <w:r w:rsidRPr="002C0631">
              <w:rPr>
                <w:rFonts w:cs="Times New Roman" w:hint="eastAsia"/>
                <w:sz w:val="21"/>
                <w:szCs w:val="21"/>
                <w14:ligatures w14:val="none"/>
              </w:rPr>
              <w:t>次</w:t>
            </w:r>
            <w:r w:rsidRPr="002C0631">
              <w:rPr>
                <w:rFonts w:cs="Times New Roman" w:hint="eastAsia"/>
                <w:sz w:val="21"/>
                <w:szCs w:val="21"/>
                <w14:ligatures w14:val="none"/>
              </w:rPr>
              <w:t>/</w:t>
            </w:r>
            <w:r w:rsidRPr="002C0631">
              <w:rPr>
                <w:rFonts w:cs="Times New Roman" w:hint="eastAsia"/>
                <w:sz w:val="21"/>
                <w:szCs w:val="21"/>
                <w14:ligatures w14:val="none"/>
              </w:rPr>
              <w:t>小时，风机垂直安装，用风管接至室外，风管吸风口底标高距室内地面</w:t>
            </w:r>
            <w:r w:rsidRPr="002C0631">
              <w:rPr>
                <w:rFonts w:cs="Times New Roman" w:hint="eastAsia"/>
                <w:sz w:val="21"/>
                <w:szCs w:val="21"/>
                <w14:ligatures w14:val="none"/>
              </w:rPr>
              <w:t>200mm</w:t>
            </w:r>
            <w:r w:rsidRPr="002C0631">
              <w:rPr>
                <w:rFonts w:cs="Times New Roman" w:hint="eastAsia"/>
                <w:sz w:val="21"/>
                <w:szCs w:val="21"/>
                <w14:ligatures w14:val="none"/>
              </w:rPr>
              <w:t>，风管进出风口均加设防护钢丝网。同时在对面外墙设自然进风口补风，进风口加设防护钢丝网。</w:t>
            </w:r>
          </w:p>
        </w:tc>
        <w:tc>
          <w:tcPr>
            <w:tcW w:w="239" w:type="pct"/>
            <w:vAlign w:val="center"/>
          </w:tcPr>
          <w:p w14:paraId="7E0D2F5C" w14:textId="77777777" w:rsidR="002C0631" w:rsidRPr="00B70140" w:rsidRDefault="002C0631"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5ADEC791" w14:textId="77777777" w:rsidR="002C0631" w:rsidRPr="00B70140" w:rsidRDefault="00227425" w:rsidP="00AA1A6D">
            <w:pPr>
              <w:spacing w:line="240" w:lineRule="auto"/>
              <w:ind w:firstLineChars="0" w:firstLine="0"/>
              <w:rPr>
                <w:rFonts w:cs="Times New Roman"/>
                <w:sz w:val="21"/>
                <w:szCs w:val="21"/>
                <w14:ligatures w14:val="none"/>
              </w:rPr>
            </w:pPr>
            <w:r w:rsidRPr="00227425">
              <w:rPr>
                <w:rFonts w:cs="Times New Roman" w:hint="eastAsia"/>
                <w:sz w:val="21"/>
                <w:szCs w:val="21"/>
                <w14:ligatures w14:val="none"/>
              </w:rPr>
              <w:t>消防水泵房设</w:t>
            </w:r>
            <w:r w:rsidRPr="00227425">
              <w:rPr>
                <w:rFonts w:cs="Times New Roman" w:hint="eastAsia"/>
                <w:sz w:val="21"/>
                <w:szCs w:val="21"/>
                <w14:ligatures w14:val="none"/>
              </w:rPr>
              <w:t>SJG</w:t>
            </w:r>
            <w:r w:rsidRPr="00227425">
              <w:rPr>
                <w:rFonts w:cs="Times New Roman" w:hint="eastAsia"/>
                <w:sz w:val="21"/>
                <w:szCs w:val="21"/>
                <w14:ligatures w14:val="none"/>
              </w:rPr>
              <w:t>斜流风机机械排风，换气次数满足</w:t>
            </w:r>
            <w:r w:rsidRPr="00227425">
              <w:rPr>
                <w:rFonts w:cs="Times New Roman" w:hint="eastAsia"/>
                <w:sz w:val="21"/>
                <w:szCs w:val="21"/>
                <w14:ligatures w14:val="none"/>
              </w:rPr>
              <w:t>6</w:t>
            </w:r>
            <w:r w:rsidRPr="00227425">
              <w:rPr>
                <w:rFonts w:cs="Times New Roman" w:hint="eastAsia"/>
                <w:sz w:val="21"/>
                <w:szCs w:val="21"/>
                <w14:ligatures w14:val="none"/>
              </w:rPr>
              <w:t>次</w:t>
            </w:r>
            <w:r w:rsidRPr="00227425">
              <w:rPr>
                <w:rFonts w:cs="Times New Roman" w:hint="eastAsia"/>
                <w:sz w:val="21"/>
                <w:szCs w:val="21"/>
                <w14:ligatures w14:val="none"/>
              </w:rPr>
              <w:t>/</w:t>
            </w:r>
            <w:r w:rsidRPr="00227425">
              <w:rPr>
                <w:rFonts w:cs="Times New Roman" w:hint="eastAsia"/>
                <w:sz w:val="21"/>
                <w:szCs w:val="21"/>
                <w14:ligatures w14:val="none"/>
              </w:rPr>
              <w:t>小时，风机垂直安装，用风管接至室外，风管吸风口底标高距室内地面</w:t>
            </w:r>
            <w:r w:rsidRPr="00227425">
              <w:rPr>
                <w:rFonts w:cs="Times New Roman" w:hint="eastAsia"/>
                <w:sz w:val="21"/>
                <w:szCs w:val="21"/>
                <w14:ligatures w14:val="none"/>
              </w:rPr>
              <w:t>200mm</w:t>
            </w:r>
            <w:r w:rsidRPr="00227425">
              <w:rPr>
                <w:rFonts w:cs="Times New Roman" w:hint="eastAsia"/>
                <w:sz w:val="21"/>
                <w:szCs w:val="21"/>
                <w14:ligatures w14:val="none"/>
              </w:rPr>
              <w:t>，风管进出风口均加设防护钢丝网</w:t>
            </w:r>
          </w:p>
        </w:tc>
        <w:tc>
          <w:tcPr>
            <w:tcW w:w="314" w:type="pct"/>
            <w:vAlign w:val="center"/>
          </w:tcPr>
          <w:p w14:paraId="2F9AFC4A" w14:textId="77777777" w:rsidR="002C0631" w:rsidRPr="00B70140" w:rsidRDefault="002C0631"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B70140" w:rsidRPr="00B70140" w14:paraId="5175F328" w14:textId="77777777" w:rsidTr="00B70140">
        <w:trPr>
          <w:trHeight w:val="454"/>
          <w:jc w:val="center"/>
        </w:trPr>
        <w:tc>
          <w:tcPr>
            <w:tcW w:w="223" w:type="pct"/>
            <w:vAlign w:val="center"/>
          </w:tcPr>
          <w:p w14:paraId="4E8D5587"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7</w:t>
            </w:r>
          </w:p>
        </w:tc>
        <w:tc>
          <w:tcPr>
            <w:tcW w:w="4777" w:type="pct"/>
            <w:gridSpan w:val="4"/>
            <w:vAlign w:val="center"/>
          </w:tcPr>
          <w:p w14:paraId="1F17070B"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采取的其他安全防范设施</w:t>
            </w:r>
          </w:p>
        </w:tc>
      </w:tr>
      <w:tr w:rsidR="00B70140" w:rsidRPr="00B70140" w14:paraId="0A21A1B6" w14:textId="77777777" w:rsidTr="00B70140">
        <w:trPr>
          <w:trHeight w:val="454"/>
          <w:jc w:val="center"/>
        </w:trPr>
        <w:tc>
          <w:tcPr>
            <w:tcW w:w="223" w:type="pct"/>
            <w:vMerge w:val="restart"/>
            <w:vAlign w:val="center"/>
          </w:tcPr>
          <w:p w14:paraId="34FE2E48"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7.1</w:t>
            </w:r>
          </w:p>
        </w:tc>
        <w:tc>
          <w:tcPr>
            <w:tcW w:w="4777" w:type="pct"/>
            <w:gridSpan w:val="4"/>
            <w:vAlign w:val="center"/>
          </w:tcPr>
          <w:p w14:paraId="16425773" w14:textId="77777777" w:rsidR="00B70140" w:rsidRPr="00B70140" w:rsidRDefault="002C0631" w:rsidP="00AA1A6D">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防范自然灾害的措施</w:t>
            </w:r>
          </w:p>
        </w:tc>
      </w:tr>
      <w:tr w:rsidR="004C74C7" w:rsidRPr="00B70140" w14:paraId="413DEFEA" w14:textId="77777777" w:rsidTr="008A73C3">
        <w:trPr>
          <w:trHeight w:val="454"/>
          <w:jc w:val="center"/>
        </w:trPr>
        <w:tc>
          <w:tcPr>
            <w:tcW w:w="223" w:type="pct"/>
            <w:vMerge/>
            <w:vAlign w:val="center"/>
          </w:tcPr>
          <w:p w14:paraId="474568CE" w14:textId="77777777" w:rsidR="00B70140" w:rsidRPr="00B70140" w:rsidRDefault="00B70140" w:rsidP="00AA1A6D">
            <w:pPr>
              <w:spacing w:line="240" w:lineRule="auto"/>
              <w:ind w:firstLineChars="0" w:firstLine="0"/>
              <w:jc w:val="center"/>
              <w:rPr>
                <w:rFonts w:cs="Times New Roman"/>
                <w:sz w:val="21"/>
                <w:szCs w:val="21"/>
                <w14:ligatures w14:val="none"/>
              </w:rPr>
            </w:pPr>
          </w:p>
        </w:tc>
        <w:tc>
          <w:tcPr>
            <w:tcW w:w="2747" w:type="pct"/>
            <w:vAlign w:val="center"/>
          </w:tcPr>
          <w:p w14:paraId="4CD28EB0" w14:textId="77777777" w:rsidR="002C0631" w:rsidRPr="002C0631" w:rsidRDefault="002C0631" w:rsidP="002C0631">
            <w:pPr>
              <w:spacing w:line="240" w:lineRule="auto"/>
              <w:ind w:firstLineChars="0" w:firstLine="0"/>
              <w:rPr>
                <w:rFonts w:cs="Times New Roman"/>
                <w:sz w:val="21"/>
                <w:szCs w:val="21"/>
                <w14:ligatures w14:val="none"/>
              </w:rPr>
            </w:pPr>
            <w:r>
              <w:rPr>
                <w:rFonts w:cs="Times New Roman" w:hint="eastAsia"/>
                <w:sz w:val="21"/>
                <w:szCs w:val="21"/>
                <w14:ligatures w14:val="none"/>
              </w:rPr>
              <w:t>（</w:t>
            </w:r>
            <w:r>
              <w:rPr>
                <w:rFonts w:cs="Times New Roman" w:hint="eastAsia"/>
                <w:sz w:val="21"/>
                <w:szCs w:val="21"/>
                <w14:ligatures w14:val="none"/>
              </w:rPr>
              <w:t>1</w:t>
            </w:r>
            <w:r>
              <w:rPr>
                <w:rFonts w:cs="Times New Roman" w:hint="eastAsia"/>
                <w:sz w:val="21"/>
                <w:szCs w:val="21"/>
                <w14:ligatures w14:val="none"/>
              </w:rPr>
              <w:t>）</w:t>
            </w:r>
            <w:r w:rsidRPr="002C0631">
              <w:rPr>
                <w:rFonts w:cs="Times New Roman" w:hint="eastAsia"/>
                <w:sz w:val="21"/>
                <w:szCs w:val="21"/>
                <w14:ligatures w14:val="none"/>
              </w:rPr>
              <w:t>减少气象条件影响措施</w:t>
            </w:r>
          </w:p>
          <w:p w14:paraId="44B8C656"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为了满足作业人员卫生舒适要求，办公室及控制室设置通风空调，夏季为操作人员提供防暑用品，并减少作业时间，在较大程度上解决高温带来的问题。</w:t>
            </w:r>
          </w:p>
          <w:p w14:paraId="7F9DA742" w14:textId="77777777" w:rsidR="00B70140" w:rsidRPr="00B70140"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按当地暴雨强度设计装置雨水排水设施，避免内涝。和当地气象部门联网，对可能出现的恶劣气候早预报、早防范。在恶劣的天气条件下，如遇暴雨、大雾、暴雷时，提前安排好生产作业，尽量减少不良天气对生产的影响。</w:t>
            </w:r>
          </w:p>
        </w:tc>
        <w:tc>
          <w:tcPr>
            <w:tcW w:w="239" w:type="pct"/>
            <w:vAlign w:val="center"/>
          </w:tcPr>
          <w:p w14:paraId="5E267CE5"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05924904" w14:textId="77777777" w:rsidR="00B70140" w:rsidRPr="00B70140" w:rsidRDefault="00227425" w:rsidP="00AA1A6D">
            <w:pPr>
              <w:spacing w:line="240" w:lineRule="auto"/>
              <w:ind w:firstLineChars="0" w:firstLine="0"/>
              <w:rPr>
                <w:rFonts w:cs="Times New Roman"/>
                <w:sz w:val="21"/>
                <w:szCs w:val="21"/>
                <w14:ligatures w14:val="none"/>
              </w:rPr>
            </w:pPr>
            <w:r w:rsidRPr="00227425">
              <w:rPr>
                <w:rFonts w:cs="Times New Roman" w:hint="eastAsia"/>
                <w:sz w:val="21"/>
                <w:szCs w:val="21"/>
                <w14:ligatures w14:val="none"/>
              </w:rPr>
              <w:t>办公室及控制室设置通风空调</w:t>
            </w:r>
          </w:p>
        </w:tc>
        <w:tc>
          <w:tcPr>
            <w:tcW w:w="314" w:type="pct"/>
            <w:vAlign w:val="center"/>
          </w:tcPr>
          <w:p w14:paraId="5807E08A"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4C74C7" w:rsidRPr="00B70140" w14:paraId="39D3CC9D" w14:textId="77777777" w:rsidTr="008A73C3">
        <w:trPr>
          <w:trHeight w:val="454"/>
          <w:jc w:val="center"/>
        </w:trPr>
        <w:tc>
          <w:tcPr>
            <w:tcW w:w="223" w:type="pct"/>
            <w:vMerge/>
            <w:vAlign w:val="center"/>
          </w:tcPr>
          <w:p w14:paraId="0029BF6D" w14:textId="77777777" w:rsidR="00B70140" w:rsidRPr="00B70140" w:rsidRDefault="00B70140" w:rsidP="00AA1A6D">
            <w:pPr>
              <w:spacing w:line="240" w:lineRule="auto"/>
              <w:ind w:firstLineChars="0" w:firstLine="0"/>
              <w:jc w:val="center"/>
              <w:rPr>
                <w:rFonts w:cs="Times New Roman"/>
                <w:sz w:val="21"/>
                <w:szCs w:val="21"/>
                <w14:ligatures w14:val="none"/>
              </w:rPr>
            </w:pPr>
          </w:p>
        </w:tc>
        <w:tc>
          <w:tcPr>
            <w:tcW w:w="2747" w:type="pct"/>
            <w:vAlign w:val="center"/>
          </w:tcPr>
          <w:p w14:paraId="5CA15CC9" w14:textId="77777777" w:rsidR="002C0631" w:rsidRPr="002C0631"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w:t>
            </w:r>
            <w:r w:rsidRPr="002C0631">
              <w:rPr>
                <w:rFonts w:cs="Times New Roman" w:hint="eastAsia"/>
                <w:sz w:val="21"/>
                <w:szCs w:val="21"/>
                <w14:ligatures w14:val="none"/>
              </w:rPr>
              <w:t>2</w:t>
            </w:r>
            <w:r w:rsidRPr="002C0631">
              <w:rPr>
                <w:rFonts w:cs="Times New Roman" w:hint="eastAsia"/>
                <w:sz w:val="21"/>
                <w:szCs w:val="21"/>
                <w14:ligatures w14:val="none"/>
              </w:rPr>
              <w:t>）地基处理措施</w:t>
            </w:r>
          </w:p>
          <w:p w14:paraId="357180F6" w14:textId="77777777" w:rsidR="00B70140" w:rsidRPr="00B70140" w:rsidRDefault="002C0631"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办公楼、研发楼及危废仓库采用天然地基独立基础；水池采用天然地基筏板基础；罐区采用级配砂石换填环墙基础，机泵采用独立基础。</w:t>
            </w:r>
          </w:p>
        </w:tc>
        <w:tc>
          <w:tcPr>
            <w:tcW w:w="239" w:type="pct"/>
            <w:vAlign w:val="center"/>
          </w:tcPr>
          <w:p w14:paraId="5E6D1B7B"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1AC42DC7" w14:textId="77777777" w:rsidR="00B70140" w:rsidRPr="00B70140" w:rsidRDefault="00227425"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地基处理按设计处理</w:t>
            </w:r>
          </w:p>
        </w:tc>
        <w:tc>
          <w:tcPr>
            <w:tcW w:w="314" w:type="pct"/>
            <w:vAlign w:val="center"/>
          </w:tcPr>
          <w:p w14:paraId="731CFAF0"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4C74C7" w:rsidRPr="00B70140" w14:paraId="0470970F" w14:textId="77777777" w:rsidTr="00B70140">
        <w:trPr>
          <w:trHeight w:val="454"/>
          <w:jc w:val="center"/>
        </w:trPr>
        <w:tc>
          <w:tcPr>
            <w:tcW w:w="223" w:type="pct"/>
            <w:vMerge w:val="restart"/>
            <w:vAlign w:val="center"/>
          </w:tcPr>
          <w:p w14:paraId="0D5D6D98" w14:textId="77777777" w:rsidR="004C74C7" w:rsidRPr="00B70140" w:rsidRDefault="004C74C7"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7.2</w:t>
            </w:r>
          </w:p>
        </w:tc>
        <w:tc>
          <w:tcPr>
            <w:tcW w:w="4777" w:type="pct"/>
            <w:gridSpan w:val="4"/>
            <w:vAlign w:val="center"/>
          </w:tcPr>
          <w:p w14:paraId="5442096E" w14:textId="77777777" w:rsidR="004C74C7" w:rsidRPr="00B70140" w:rsidRDefault="004C74C7" w:rsidP="00AA1A6D">
            <w:pPr>
              <w:spacing w:line="240" w:lineRule="auto"/>
              <w:ind w:firstLineChars="0" w:firstLine="0"/>
              <w:jc w:val="center"/>
              <w:rPr>
                <w:rFonts w:cs="Times New Roman"/>
                <w:sz w:val="21"/>
                <w:szCs w:val="21"/>
                <w14:ligatures w14:val="none"/>
              </w:rPr>
            </w:pPr>
            <w:r w:rsidRPr="002C0631">
              <w:rPr>
                <w:rFonts w:cs="Times New Roman" w:hint="eastAsia"/>
                <w:sz w:val="21"/>
                <w:szCs w:val="21"/>
                <w14:ligatures w14:val="none"/>
              </w:rPr>
              <w:t>防噪声、防灼烫、防护栏、安全标志、风向标的设置等</w:t>
            </w:r>
          </w:p>
        </w:tc>
      </w:tr>
      <w:tr w:rsidR="004C74C7" w:rsidRPr="00B70140" w14:paraId="5A5E3E7C" w14:textId="77777777" w:rsidTr="008A73C3">
        <w:trPr>
          <w:trHeight w:val="454"/>
          <w:jc w:val="center"/>
        </w:trPr>
        <w:tc>
          <w:tcPr>
            <w:tcW w:w="223" w:type="pct"/>
            <w:vMerge/>
            <w:vAlign w:val="center"/>
          </w:tcPr>
          <w:p w14:paraId="6E5FC29C" w14:textId="77777777" w:rsidR="004C74C7" w:rsidRPr="00B70140" w:rsidRDefault="004C74C7" w:rsidP="00AA1A6D">
            <w:pPr>
              <w:spacing w:line="240" w:lineRule="auto"/>
              <w:ind w:firstLineChars="0" w:firstLine="0"/>
              <w:jc w:val="center"/>
              <w:rPr>
                <w:rFonts w:cs="Times New Roman"/>
                <w:sz w:val="21"/>
                <w:szCs w:val="21"/>
                <w14:ligatures w14:val="none"/>
              </w:rPr>
            </w:pPr>
          </w:p>
        </w:tc>
        <w:tc>
          <w:tcPr>
            <w:tcW w:w="2747" w:type="pct"/>
            <w:vAlign w:val="center"/>
          </w:tcPr>
          <w:p w14:paraId="6AB9C24C" w14:textId="77777777" w:rsidR="004C74C7" w:rsidRPr="00B70140" w:rsidRDefault="004C74C7" w:rsidP="00AA1A6D">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w:t>
            </w:r>
            <w:r w:rsidRPr="002C0631">
              <w:rPr>
                <w:rFonts w:cs="Times New Roman" w:hint="eastAsia"/>
                <w:sz w:val="21"/>
                <w:szCs w:val="21"/>
                <w14:ligatures w14:val="none"/>
              </w:rPr>
              <w:t>1</w:t>
            </w:r>
            <w:r w:rsidRPr="002C0631">
              <w:rPr>
                <w:rFonts w:cs="Times New Roman" w:hint="eastAsia"/>
                <w:sz w:val="21"/>
                <w:szCs w:val="21"/>
                <w14:ligatures w14:val="none"/>
              </w:rPr>
              <w:t>）采用低噪音的机械设备，要求机械设备噪音≤</w:t>
            </w:r>
            <w:r w:rsidRPr="002C0631">
              <w:rPr>
                <w:rFonts w:cs="Times New Roman" w:hint="eastAsia"/>
                <w:sz w:val="21"/>
                <w:szCs w:val="21"/>
                <w14:ligatures w14:val="none"/>
              </w:rPr>
              <w:t>85dB</w:t>
            </w:r>
            <w:r w:rsidRPr="002C0631">
              <w:rPr>
                <w:rFonts w:cs="Times New Roman" w:hint="eastAsia"/>
                <w:sz w:val="21"/>
                <w:szCs w:val="21"/>
                <w14:ligatures w14:val="none"/>
              </w:rPr>
              <w:t>；</w:t>
            </w:r>
          </w:p>
        </w:tc>
        <w:tc>
          <w:tcPr>
            <w:tcW w:w="239" w:type="pct"/>
            <w:vAlign w:val="center"/>
          </w:tcPr>
          <w:p w14:paraId="735FBF8A" w14:textId="77777777" w:rsidR="004C74C7" w:rsidRPr="00B70140" w:rsidRDefault="004C74C7"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3B43FA7C" w14:textId="77777777" w:rsidR="004C74C7" w:rsidRPr="00B70140" w:rsidRDefault="004C74C7" w:rsidP="00AA1A6D">
            <w:pPr>
              <w:spacing w:line="240" w:lineRule="auto"/>
              <w:ind w:firstLineChars="0" w:firstLine="0"/>
              <w:rPr>
                <w:rFonts w:cs="Times New Roman"/>
                <w:sz w:val="21"/>
                <w:szCs w:val="21"/>
                <w14:ligatures w14:val="none"/>
              </w:rPr>
            </w:pPr>
            <w:r w:rsidRPr="004C74C7">
              <w:rPr>
                <w:rFonts w:cs="Times New Roman" w:hint="eastAsia"/>
                <w:sz w:val="21"/>
                <w:szCs w:val="21"/>
                <w14:ligatures w14:val="none"/>
              </w:rPr>
              <w:t>采用低噪音的机械设备</w:t>
            </w:r>
          </w:p>
        </w:tc>
        <w:tc>
          <w:tcPr>
            <w:tcW w:w="314" w:type="pct"/>
            <w:vAlign w:val="center"/>
          </w:tcPr>
          <w:p w14:paraId="39ED2982" w14:textId="77777777" w:rsidR="004C74C7" w:rsidRPr="00B70140" w:rsidRDefault="004C74C7"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4C74C7" w:rsidRPr="00B70140" w14:paraId="111836EA" w14:textId="77777777" w:rsidTr="008A73C3">
        <w:trPr>
          <w:trHeight w:val="454"/>
          <w:jc w:val="center"/>
        </w:trPr>
        <w:tc>
          <w:tcPr>
            <w:tcW w:w="223" w:type="pct"/>
            <w:vMerge/>
            <w:vAlign w:val="center"/>
          </w:tcPr>
          <w:p w14:paraId="6C900837" w14:textId="77777777" w:rsidR="004C74C7" w:rsidRPr="00B70140" w:rsidRDefault="004C74C7" w:rsidP="00AA1A6D">
            <w:pPr>
              <w:spacing w:line="240" w:lineRule="auto"/>
              <w:ind w:firstLineChars="0" w:firstLine="0"/>
              <w:jc w:val="center"/>
              <w:rPr>
                <w:rFonts w:cs="Times New Roman"/>
                <w:sz w:val="21"/>
                <w:szCs w:val="21"/>
                <w14:ligatures w14:val="none"/>
              </w:rPr>
            </w:pPr>
          </w:p>
        </w:tc>
        <w:tc>
          <w:tcPr>
            <w:tcW w:w="2747" w:type="pct"/>
            <w:vAlign w:val="center"/>
          </w:tcPr>
          <w:p w14:paraId="6C9818C5" w14:textId="77777777" w:rsidR="004C74C7" w:rsidRPr="00B70140" w:rsidRDefault="004C74C7" w:rsidP="00AA1A6D">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w:t>
            </w:r>
            <w:r w:rsidRPr="002C0631">
              <w:rPr>
                <w:rFonts w:cs="Times New Roman" w:hint="eastAsia"/>
                <w:sz w:val="21"/>
                <w:szCs w:val="21"/>
                <w14:ligatures w14:val="none"/>
              </w:rPr>
              <w:t>2</w:t>
            </w:r>
            <w:r w:rsidRPr="002C0631">
              <w:rPr>
                <w:rFonts w:cs="Times New Roman" w:hint="eastAsia"/>
                <w:sz w:val="21"/>
                <w:szCs w:val="21"/>
                <w14:ligatures w14:val="none"/>
              </w:rPr>
              <w:t>）罐组内的机泵安装在泵棚内，泵棚为敞开式建筑，可降低噪声对操作人员的影响；</w:t>
            </w:r>
          </w:p>
        </w:tc>
        <w:tc>
          <w:tcPr>
            <w:tcW w:w="239" w:type="pct"/>
            <w:vAlign w:val="center"/>
          </w:tcPr>
          <w:p w14:paraId="21FB21E6" w14:textId="77777777" w:rsidR="004C74C7" w:rsidRPr="00B70140" w:rsidRDefault="004C74C7"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3A50306C" w14:textId="77777777" w:rsidR="004C74C7" w:rsidRPr="00B70140" w:rsidRDefault="004C74C7" w:rsidP="00AA1A6D">
            <w:pPr>
              <w:spacing w:line="240" w:lineRule="auto"/>
              <w:ind w:firstLineChars="0" w:firstLine="0"/>
              <w:rPr>
                <w:rFonts w:cs="Times New Roman"/>
                <w:sz w:val="21"/>
                <w:szCs w:val="21"/>
                <w14:ligatures w14:val="none"/>
              </w:rPr>
            </w:pPr>
            <w:r w:rsidRPr="004C74C7">
              <w:rPr>
                <w:rFonts w:cs="Times New Roman" w:hint="eastAsia"/>
                <w:sz w:val="21"/>
                <w:szCs w:val="21"/>
                <w14:ligatures w14:val="none"/>
              </w:rPr>
              <w:t>罐组内的机泵安装在泵棚内，泵棚为敞开式建筑</w:t>
            </w:r>
          </w:p>
        </w:tc>
        <w:tc>
          <w:tcPr>
            <w:tcW w:w="314" w:type="pct"/>
            <w:vAlign w:val="center"/>
          </w:tcPr>
          <w:p w14:paraId="315E7E18" w14:textId="77777777" w:rsidR="004C74C7" w:rsidRPr="00B70140" w:rsidRDefault="004C74C7"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4C74C7" w:rsidRPr="00B70140" w14:paraId="47A73AD0" w14:textId="77777777" w:rsidTr="008A73C3">
        <w:trPr>
          <w:trHeight w:val="454"/>
          <w:jc w:val="center"/>
        </w:trPr>
        <w:tc>
          <w:tcPr>
            <w:tcW w:w="223" w:type="pct"/>
            <w:vMerge/>
            <w:vAlign w:val="center"/>
          </w:tcPr>
          <w:p w14:paraId="68FF5A77" w14:textId="77777777" w:rsidR="004C74C7" w:rsidRPr="00B70140" w:rsidRDefault="004C74C7" w:rsidP="00AA1A6D">
            <w:pPr>
              <w:spacing w:line="240" w:lineRule="auto"/>
              <w:ind w:firstLineChars="0" w:firstLine="0"/>
              <w:jc w:val="center"/>
              <w:rPr>
                <w:rFonts w:cs="Times New Roman"/>
                <w:sz w:val="21"/>
                <w:szCs w:val="21"/>
                <w14:ligatures w14:val="none"/>
              </w:rPr>
            </w:pPr>
          </w:p>
        </w:tc>
        <w:tc>
          <w:tcPr>
            <w:tcW w:w="2747" w:type="pct"/>
            <w:vAlign w:val="center"/>
          </w:tcPr>
          <w:p w14:paraId="273E6E8F" w14:textId="77777777" w:rsidR="004C74C7" w:rsidRPr="00B70140" w:rsidRDefault="004C74C7" w:rsidP="00AA1A6D">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w:t>
            </w:r>
            <w:r w:rsidRPr="002C0631">
              <w:rPr>
                <w:rFonts w:cs="Times New Roman" w:hint="eastAsia"/>
                <w:sz w:val="21"/>
                <w:szCs w:val="21"/>
                <w14:ligatures w14:val="none"/>
              </w:rPr>
              <w:t>3</w:t>
            </w:r>
            <w:r w:rsidRPr="002C0631">
              <w:rPr>
                <w:rFonts w:cs="Times New Roman" w:hint="eastAsia"/>
                <w:sz w:val="21"/>
                <w:szCs w:val="21"/>
                <w14:ligatures w14:val="none"/>
              </w:rPr>
              <w:t>）罐组内的操作平台设有防护栏；</w:t>
            </w:r>
          </w:p>
        </w:tc>
        <w:tc>
          <w:tcPr>
            <w:tcW w:w="239" w:type="pct"/>
            <w:vAlign w:val="center"/>
          </w:tcPr>
          <w:p w14:paraId="212429EF" w14:textId="77777777" w:rsidR="004C74C7" w:rsidRPr="00B70140" w:rsidRDefault="004C74C7"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03698254" w14:textId="77777777" w:rsidR="004C74C7" w:rsidRPr="00B70140" w:rsidRDefault="004C74C7" w:rsidP="00AA1A6D">
            <w:pPr>
              <w:spacing w:line="240" w:lineRule="auto"/>
              <w:ind w:firstLineChars="0" w:firstLine="0"/>
              <w:rPr>
                <w:rFonts w:cs="Times New Roman"/>
                <w:sz w:val="21"/>
                <w:szCs w:val="21"/>
                <w14:ligatures w14:val="none"/>
              </w:rPr>
            </w:pPr>
            <w:r w:rsidRPr="004C74C7">
              <w:rPr>
                <w:rFonts w:cs="Times New Roman" w:hint="eastAsia"/>
                <w:sz w:val="21"/>
                <w:szCs w:val="21"/>
                <w14:ligatures w14:val="none"/>
              </w:rPr>
              <w:t>罐组内的操作平台设有防护栏</w:t>
            </w:r>
          </w:p>
        </w:tc>
        <w:tc>
          <w:tcPr>
            <w:tcW w:w="314" w:type="pct"/>
            <w:vAlign w:val="center"/>
          </w:tcPr>
          <w:p w14:paraId="01B99574" w14:textId="77777777" w:rsidR="004C74C7" w:rsidRPr="00B70140" w:rsidRDefault="004C74C7"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4C74C7" w:rsidRPr="00B70140" w14:paraId="30C348C2" w14:textId="77777777" w:rsidTr="008A73C3">
        <w:trPr>
          <w:trHeight w:val="454"/>
          <w:jc w:val="center"/>
        </w:trPr>
        <w:tc>
          <w:tcPr>
            <w:tcW w:w="223" w:type="pct"/>
            <w:vMerge/>
            <w:vAlign w:val="center"/>
          </w:tcPr>
          <w:p w14:paraId="758815D4" w14:textId="77777777" w:rsidR="004C74C7" w:rsidRPr="00B70140" w:rsidRDefault="004C74C7" w:rsidP="00AA1A6D">
            <w:pPr>
              <w:spacing w:line="240" w:lineRule="auto"/>
              <w:ind w:firstLineChars="0" w:firstLine="0"/>
              <w:jc w:val="center"/>
              <w:rPr>
                <w:rFonts w:cs="Times New Roman"/>
                <w:sz w:val="21"/>
                <w:szCs w:val="21"/>
                <w14:ligatures w14:val="none"/>
              </w:rPr>
            </w:pPr>
          </w:p>
        </w:tc>
        <w:tc>
          <w:tcPr>
            <w:tcW w:w="2747" w:type="pct"/>
            <w:vAlign w:val="center"/>
          </w:tcPr>
          <w:p w14:paraId="00BA55D0" w14:textId="77777777" w:rsidR="004C74C7" w:rsidRPr="00B70140" w:rsidRDefault="004C74C7" w:rsidP="00AA1A6D">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w:t>
            </w:r>
            <w:r w:rsidRPr="002C0631">
              <w:rPr>
                <w:rFonts w:cs="Times New Roman" w:hint="eastAsia"/>
                <w:sz w:val="21"/>
                <w:szCs w:val="21"/>
                <w14:ligatures w14:val="none"/>
              </w:rPr>
              <w:t>4</w:t>
            </w:r>
            <w:r w:rsidRPr="002C0631">
              <w:rPr>
                <w:rFonts w:cs="Times New Roman" w:hint="eastAsia"/>
                <w:sz w:val="21"/>
                <w:szCs w:val="21"/>
                <w14:ligatures w14:val="none"/>
              </w:rPr>
              <w:t>）氮气钢瓶区设置防护栏；</w:t>
            </w:r>
          </w:p>
        </w:tc>
        <w:tc>
          <w:tcPr>
            <w:tcW w:w="239" w:type="pct"/>
            <w:vAlign w:val="center"/>
          </w:tcPr>
          <w:p w14:paraId="077AC057" w14:textId="77777777" w:rsidR="004C74C7" w:rsidRPr="00B70140" w:rsidRDefault="004C74C7"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0B3190CB" w14:textId="77777777" w:rsidR="004C74C7" w:rsidRPr="00B70140" w:rsidRDefault="004C74C7" w:rsidP="00AA1A6D">
            <w:pPr>
              <w:spacing w:line="240" w:lineRule="auto"/>
              <w:ind w:firstLineChars="0" w:firstLine="0"/>
              <w:rPr>
                <w:rFonts w:cs="Times New Roman"/>
                <w:sz w:val="21"/>
                <w:szCs w:val="21"/>
                <w14:ligatures w14:val="none"/>
              </w:rPr>
            </w:pPr>
            <w:r w:rsidRPr="004C74C7">
              <w:rPr>
                <w:rFonts w:cs="Times New Roman" w:hint="eastAsia"/>
                <w:sz w:val="21"/>
                <w:szCs w:val="21"/>
                <w14:ligatures w14:val="none"/>
              </w:rPr>
              <w:t>氮气钢瓶区设置防护栏</w:t>
            </w:r>
          </w:p>
        </w:tc>
        <w:tc>
          <w:tcPr>
            <w:tcW w:w="314" w:type="pct"/>
            <w:vAlign w:val="center"/>
          </w:tcPr>
          <w:p w14:paraId="078C69CB" w14:textId="77777777" w:rsidR="004C74C7" w:rsidRPr="00B70140" w:rsidRDefault="004C74C7"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4C74C7" w:rsidRPr="00B70140" w14:paraId="48B1430E" w14:textId="77777777" w:rsidTr="008A73C3">
        <w:trPr>
          <w:trHeight w:val="454"/>
          <w:jc w:val="center"/>
        </w:trPr>
        <w:tc>
          <w:tcPr>
            <w:tcW w:w="223" w:type="pct"/>
            <w:vMerge/>
            <w:vAlign w:val="center"/>
          </w:tcPr>
          <w:p w14:paraId="4ECAF88E" w14:textId="77777777" w:rsidR="004C74C7" w:rsidRPr="00B70140" w:rsidRDefault="004C74C7" w:rsidP="00AA1A6D">
            <w:pPr>
              <w:spacing w:line="240" w:lineRule="auto"/>
              <w:ind w:firstLineChars="0" w:firstLine="0"/>
              <w:jc w:val="center"/>
              <w:rPr>
                <w:rFonts w:cs="Times New Roman"/>
                <w:sz w:val="21"/>
                <w:szCs w:val="21"/>
                <w14:ligatures w14:val="none"/>
              </w:rPr>
            </w:pPr>
          </w:p>
        </w:tc>
        <w:tc>
          <w:tcPr>
            <w:tcW w:w="2747" w:type="pct"/>
            <w:vAlign w:val="center"/>
          </w:tcPr>
          <w:p w14:paraId="5BAE3903" w14:textId="77777777" w:rsidR="004C74C7" w:rsidRPr="002C0631" w:rsidRDefault="004C74C7" w:rsidP="00AA1A6D">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w:t>
            </w:r>
            <w:r w:rsidRPr="002C0631">
              <w:rPr>
                <w:rFonts w:cs="Times New Roman" w:hint="eastAsia"/>
                <w:sz w:val="21"/>
                <w:szCs w:val="21"/>
                <w14:ligatures w14:val="none"/>
              </w:rPr>
              <w:t>5</w:t>
            </w:r>
            <w:r w:rsidRPr="002C0631">
              <w:rPr>
                <w:rFonts w:cs="Times New Roman" w:hint="eastAsia"/>
                <w:sz w:val="21"/>
                <w:szCs w:val="21"/>
                <w14:ligatures w14:val="none"/>
              </w:rPr>
              <w:t>）在罐组的防火堤、泵棚、装卸车场地设置永久性“严禁烟火”标志；</w:t>
            </w:r>
          </w:p>
        </w:tc>
        <w:tc>
          <w:tcPr>
            <w:tcW w:w="239" w:type="pct"/>
            <w:vAlign w:val="center"/>
          </w:tcPr>
          <w:p w14:paraId="45CE0CF1" w14:textId="77777777" w:rsidR="004C74C7" w:rsidRPr="00B70140" w:rsidRDefault="004C74C7"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是</w:t>
            </w:r>
          </w:p>
        </w:tc>
        <w:tc>
          <w:tcPr>
            <w:tcW w:w="1477" w:type="pct"/>
            <w:vAlign w:val="center"/>
          </w:tcPr>
          <w:p w14:paraId="0CD36620" w14:textId="77777777" w:rsidR="004C74C7" w:rsidRPr="00B70140" w:rsidRDefault="00E82EB9" w:rsidP="00AA1A6D">
            <w:pPr>
              <w:spacing w:line="240" w:lineRule="auto"/>
              <w:ind w:firstLineChars="0" w:firstLine="0"/>
              <w:rPr>
                <w:rFonts w:cs="Times New Roman"/>
                <w:sz w:val="21"/>
                <w:szCs w:val="21"/>
                <w14:ligatures w14:val="none"/>
              </w:rPr>
            </w:pPr>
            <w:r w:rsidRPr="00E82EB9">
              <w:rPr>
                <w:rFonts w:cs="Times New Roman" w:hint="eastAsia"/>
                <w:sz w:val="21"/>
                <w:szCs w:val="21"/>
                <w14:ligatures w14:val="none"/>
              </w:rPr>
              <w:t>在罐组的防火堤、泵棚、装卸车场地设置永久性“严禁烟火”标志</w:t>
            </w:r>
          </w:p>
        </w:tc>
        <w:tc>
          <w:tcPr>
            <w:tcW w:w="314" w:type="pct"/>
            <w:vAlign w:val="center"/>
          </w:tcPr>
          <w:p w14:paraId="250194AC" w14:textId="77777777" w:rsidR="004C74C7" w:rsidRPr="00B70140" w:rsidRDefault="004C74C7"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4C74C7" w:rsidRPr="00B70140" w14:paraId="31CAFFC6" w14:textId="77777777" w:rsidTr="008A73C3">
        <w:trPr>
          <w:trHeight w:val="454"/>
          <w:jc w:val="center"/>
        </w:trPr>
        <w:tc>
          <w:tcPr>
            <w:tcW w:w="223" w:type="pct"/>
            <w:vMerge/>
            <w:vAlign w:val="center"/>
          </w:tcPr>
          <w:p w14:paraId="53664F3E" w14:textId="77777777" w:rsidR="004C74C7" w:rsidRPr="00B70140" w:rsidRDefault="004C74C7" w:rsidP="00AA1A6D">
            <w:pPr>
              <w:spacing w:line="240" w:lineRule="auto"/>
              <w:ind w:firstLineChars="0" w:firstLine="0"/>
              <w:jc w:val="center"/>
              <w:rPr>
                <w:rFonts w:cs="Times New Roman"/>
                <w:sz w:val="21"/>
                <w:szCs w:val="21"/>
                <w14:ligatures w14:val="none"/>
              </w:rPr>
            </w:pPr>
          </w:p>
        </w:tc>
        <w:tc>
          <w:tcPr>
            <w:tcW w:w="2747" w:type="pct"/>
            <w:vAlign w:val="center"/>
          </w:tcPr>
          <w:p w14:paraId="16FAF197" w14:textId="77777777" w:rsidR="004C74C7" w:rsidRPr="002C0631" w:rsidRDefault="004C74C7" w:rsidP="00AA1A6D">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w:t>
            </w:r>
            <w:r w:rsidRPr="002C0631">
              <w:rPr>
                <w:rFonts w:cs="Times New Roman" w:hint="eastAsia"/>
                <w:sz w:val="21"/>
                <w:szCs w:val="21"/>
                <w14:ligatures w14:val="none"/>
              </w:rPr>
              <w:t>6</w:t>
            </w:r>
            <w:r w:rsidRPr="002C0631">
              <w:rPr>
                <w:rFonts w:cs="Times New Roman" w:hint="eastAsia"/>
                <w:sz w:val="21"/>
                <w:szCs w:val="21"/>
                <w14:ligatures w14:val="none"/>
              </w:rPr>
              <w:t>）易发生火灾、爆炸、中毒、灼伤、噪声、触电等事故及危及生命安全的场所和设备，以及需要提醒操作人员注意的地点，均按《安全标志及其使用导则》国家标准设置安全标志；需要迅速发现并引起注意以防发生事故的场所、部位涂安全色；化工装置的管道刷色和符号执行《工业管路的基本识别色和识别符号》的规定。</w:t>
            </w:r>
          </w:p>
        </w:tc>
        <w:tc>
          <w:tcPr>
            <w:tcW w:w="239" w:type="pct"/>
            <w:vAlign w:val="center"/>
          </w:tcPr>
          <w:p w14:paraId="3412EF32" w14:textId="77777777" w:rsidR="004C74C7" w:rsidRPr="00B70140" w:rsidRDefault="004C74C7"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是</w:t>
            </w:r>
          </w:p>
        </w:tc>
        <w:tc>
          <w:tcPr>
            <w:tcW w:w="1477" w:type="pct"/>
            <w:vAlign w:val="center"/>
          </w:tcPr>
          <w:p w14:paraId="556F13A0" w14:textId="77777777" w:rsidR="004C74C7" w:rsidRPr="00B70140" w:rsidRDefault="00FE0580" w:rsidP="00AA1A6D">
            <w:pPr>
              <w:spacing w:line="240" w:lineRule="auto"/>
              <w:ind w:firstLineChars="0" w:firstLine="0"/>
              <w:rPr>
                <w:rFonts w:cs="Times New Roman"/>
                <w:sz w:val="21"/>
                <w:szCs w:val="21"/>
                <w14:ligatures w14:val="none"/>
              </w:rPr>
            </w:pPr>
            <w:r w:rsidRPr="00FE0580">
              <w:rPr>
                <w:rFonts w:cs="Times New Roman" w:hint="eastAsia"/>
                <w:sz w:val="21"/>
                <w:szCs w:val="21"/>
                <w14:ligatures w14:val="none"/>
              </w:rPr>
              <w:t>已</w:t>
            </w:r>
            <w:r w:rsidR="00E82EB9" w:rsidRPr="00FE0580">
              <w:rPr>
                <w:rFonts w:cs="Times New Roman" w:hint="eastAsia"/>
                <w:sz w:val="21"/>
                <w:szCs w:val="21"/>
                <w14:ligatures w14:val="none"/>
              </w:rPr>
              <w:t>设置安全标志</w:t>
            </w:r>
            <w:r w:rsidR="00E82EB9">
              <w:rPr>
                <w:rFonts w:cs="Times New Roman" w:hint="eastAsia"/>
                <w:sz w:val="21"/>
                <w:szCs w:val="21"/>
                <w14:ligatures w14:val="none"/>
              </w:rPr>
              <w:t>，</w:t>
            </w:r>
            <w:r w:rsidR="00E82EB9" w:rsidRPr="00E82EB9">
              <w:rPr>
                <w:rFonts w:cs="Times New Roman" w:hint="eastAsia"/>
                <w:sz w:val="21"/>
                <w:szCs w:val="21"/>
                <w14:ligatures w14:val="none"/>
              </w:rPr>
              <w:t>需要迅速发现并引起注意以防发生事故的场所、部位涂安全色</w:t>
            </w:r>
          </w:p>
        </w:tc>
        <w:tc>
          <w:tcPr>
            <w:tcW w:w="314" w:type="pct"/>
            <w:vAlign w:val="center"/>
          </w:tcPr>
          <w:p w14:paraId="2150BF63" w14:textId="77777777" w:rsidR="004C74C7" w:rsidRPr="00B70140" w:rsidRDefault="004C74C7"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4C74C7" w:rsidRPr="00B70140" w14:paraId="2F950F72" w14:textId="77777777" w:rsidTr="008A73C3">
        <w:trPr>
          <w:trHeight w:val="454"/>
          <w:jc w:val="center"/>
        </w:trPr>
        <w:tc>
          <w:tcPr>
            <w:tcW w:w="223" w:type="pct"/>
            <w:vMerge/>
            <w:vAlign w:val="center"/>
          </w:tcPr>
          <w:p w14:paraId="53C31B5B" w14:textId="77777777" w:rsidR="004C74C7" w:rsidRPr="00B70140" w:rsidRDefault="004C74C7" w:rsidP="00AA1A6D">
            <w:pPr>
              <w:spacing w:line="240" w:lineRule="auto"/>
              <w:ind w:firstLineChars="0" w:firstLine="0"/>
              <w:jc w:val="center"/>
              <w:rPr>
                <w:rFonts w:cs="Times New Roman"/>
                <w:sz w:val="21"/>
                <w:szCs w:val="21"/>
                <w14:ligatures w14:val="none"/>
              </w:rPr>
            </w:pPr>
          </w:p>
        </w:tc>
        <w:tc>
          <w:tcPr>
            <w:tcW w:w="2747" w:type="pct"/>
            <w:vAlign w:val="center"/>
          </w:tcPr>
          <w:p w14:paraId="7EFD5662" w14:textId="77777777" w:rsidR="004C74C7" w:rsidRPr="002C0631" w:rsidRDefault="004C74C7"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w:t>
            </w:r>
            <w:r w:rsidRPr="002C0631">
              <w:rPr>
                <w:rFonts w:cs="Times New Roman" w:hint="eastAsia"/>
                <w:sz w:val="21"/>
                <w:szCs w:val="21"/>
                <w14:ligatures w14:val="none"/>
              </w:rPr>
              <w:t>7</w:t>
            </w:r>
            <w:r w:rsidRPr="002C0631">
              <w:rPr>
                <w:rFonts w:cs="Times New Roman" w:hint="eastAsia"/>
                <w:sz w:val="21"/>
                <w:szCs w:val="21"/>
                <w14:ligatures w14:val="none"/>
              </w:rPr>
              <w:t>）在可能产生职业危害的作业场所设置警示标识，包括禁止标识、警告标识、指令标识和提示标识。并在必要部位设置警示线、警示语句和告知卡。其警示标识、警示线、警示语句和告知卡的设置原则如下：</w:t>
            </w:r>
          </w:p>
          <w:p w14:paraId="57E7F61F" w14:textId="77777777" w:rsidR="004C74C7" w:rsidRPr="002C0631" w:rsidRDefault="004C74C7"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1</w:t>
            </w:r>
            <w:r w:rsidRPr="002C0631">
              <w:rPr>
                <w:rFonts w:cs="Times New Roman" w:hint="eastAsia"/>
                <w:sz w:val="21"/>
                <w:szCs w:val="21"/>
                <w14:ligatures w14:val="none"/>
              </w:rPr>
              <w:t>）、根据《安全色》（</w:t>
            </w:r>
            <w:r w:rsidRPr="002C0631">
              <w:rPr>
                <w:rFonts w:cs="Times New Roman" w:hint="eastAsia"/>
                <w:sz w:val="21"/>
                <w:szCs w:val="21"/>
                <w14:ligatures w14:val="none"/>
              </w:rPr>
              <w:t>GB2893-2008</w:t>
            </w:r>
            <w:r w:rsidRPr="002C0631">
              <w:rPr>
                <w:rFonts w:cs="Times New Roman" w:hint="eastAsia"/>
                <w:sz w:val="21"/>
                <w:szCs w:val="21"/>
                <w14:ligatures w14:val="none"/>
              </w:rPr>
              <w:t>）和《安全标志》（</w:t>
            </w:r>
            <w:r w:rsidRPr="002C0631">
              <w:rPr>
                <w:rFonts w:cs="Times New Roman" w:hint="eastAsia"/>
                <w:sz w:val="21"/>
                <w:szCs w:val="21"/>
                <w14:ligatures w14:val="none"/>
              </w:rPr>
              <w:t>GB2894-2008</w:t>
            </w:r>
            <w:r w:rsidRPr="002C0631">
              <w:rPr>
                <w:rFonts w:cs="Times New Roman" w:hint="eastAsia"/>
                <w:sz w:val="21"/>
                <w:szCs w:val="21"/>
                <w14:ligatures w14:val="none"/>
              </w:rPr>
              <w:t>）的规定，充分利用红、黄、蓝、绿四种安全色，特别是在危险场所，设置“严禁烟火”、“危险”等表明危险等级和注意事项的醒目警示标志，使人员能迅速发现和分辨安全标志，及时受到提醒，引起警觉，防止事故发生。</w:t>
            </w:r>
          </w:p>
          <w:p w14:paraId="78D9DB4D" w14:textId="77777777" w:rsidR="004C74C7" w:rsidRPr="002C0631" w:rsidRDefault="004C74C7"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2</w:t>
            </w:r>
            <w:r w:rsidRPr="002C0631">
              <w:rPr>
                <w:rFonts w:cs="Times New Roman" w:hint="eastAsia"/>
                <w:sz w:val="21"/>
                <w:szCs w:val="21"/>
                <w14:ligatures w14:val="none"/>
              </w:rPr>
              <w:t>）、操作通道，设置照明设施和标志黄线，设置危险警示标志，在厂区各醒目、重要位置设置逃生避难导向指示。</w:t>
            </w:r>
          </w:p>
          <w:p w14:paraId="58BF0338" w14:textId="77777777" w:rsidR="004C74C7" w:rsidRPr="002C0631" w:rsidRDefault="004C74C7"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3</w:t>
            </w:r>
            <w:r w:rsidRPr="002C0631">
              <w:rPr>
                <w:rFonts w:cs="Times New Roman" w:hint="eastAsia"/>
                <w:sz w:val="21"/>
                <w:szCs w:val="21"/>
                <w14:ligatures w14:val="none"/>
              </w:rPr>
              <w:t>）、安全警示标志</w:t>
            </w:r>
          </w:p>
          <w:p w14:paraId="32EB6B10" w14:textId="77777777" w:rsidR="004C74C7" w:rsidRPr="002C0631" w:rsidRDefault="004C74C7"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①罐组附近设置“严禁烟火”、“禁止吸烟”、“禁带火种”、“当心坠落”等标志牌；</w:t>
            </w:r>
          </w:p>
          <w:p w14:paraId="0C7717FD" w14:textId="77777777" w:rsidR="004C74C7" w:rsidRPr="002C0631" w:rsidRDefault="004C74C7"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②消防设施标志：室外消火栓设置永久性固定消防设施标识；</w:t>
            </w:r>
          </w:p>
          <w:p w14:paraId="4FDFE9D9" w14:textId="77777777" w:rsidR="004C74C7" w:rsidRPr="002C0631" w:rsidRDefault="004C74C7"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③电气安全标志：配电柜等有电危险场所设置安全用电警示标志；在变配电室预备“禁止合闸、有人工作”等工作标示牌。</w:t>
            </w:r>
          </w:p>
          <w:p w14:paraId="5C1B18B9" w14:textId="77777777" w:rsidR="004C74C7" w:rsidRPr="002C0631" w:rsidRDefault="004C74C7"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④在罐组附近设置危险化学品告知卡，包括物质名称、性质、消防方法、应急措施、仓储注意事项。</w:t>
            </w:r>
          </w:p>
          <w:p w14:paraId="16906AD2" w14:textId="77777777" w:rsidR="004C74C7" w:rsidRPr="002C0631" w:rsidRDefault="004C74C7"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⑤厂内运输安全作业和运输道路路边设置醒目的限速标志。</w:t>
            </w:r>
          </w:p>
          <w:p w14:paraId="3D5EA633" w14:textId="77777777" w:rsidR="004C74C7" w:rsidRPr="002C0631" w:rsidRDefault="004C74C7" w:rsidP="002C0631">
            <w:pPr>
              <w:spacing w:line="240" w:lineRule="auto"/>
              <w:ind w:firstLineChars="0" w:firstLine="0"/>
              <w:rPr>
                <w:rFonts w:cs="Times New Roman"/>
                <w:sz w:val="21"/>
                <w:szCs w:val="21"/>
                <w14:ligatures w14:val="none"/>
              </w:rPr>
            </w:pPr>
            <w:r w:rsidRPr="002C0631">
              <w:rPr>
                <w:rFonts w:cs="Times New Roman" w:hint="eastAsia"/>
                <w:sz w:val="21"/>
                <w:szCs w:val="21"/>
                <w14:ligatures w14:val="none"/>
              </w:rPr>
              <w:t>⑥在厂区制高点醒目处设置风向标，以指示当物料泄漏时现场人员逃生方向</w:t>
            </w:r>
            <w:r>
              <w:rPr>
                <w:rFonts w:cs="Times New Roman" w:hint="eastAsia"/>
                <w:sz w:val="21"/>
                <w:szCs w:val="21"/>
                <w14:ligatures w14:val="none"/>
              </w:rPr>
              <w:t>。</w:t>
            </w:r>
          </w:p>
        </w:tc>
        <w:tc>
          <w:tcPr>
            <w:tcW w:w="239" w:type="pct"/>
            <w:vAlign w:val="center"/>
          </w:tcPr>
          <w:p w14:paraId="731AB6EF" w14:textId="77777777" w:rsidR="004C74C7" w:rsidRPr="00B70140" w:rsidRDefault="004C74C7"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是</w:t>
            </w:r>
          </w:p>
        </w:tc>
        <w:tc>
          <w:tcPr>
            <w:tcW w:w="1477" w:type="pct"/>
            <w:vAlign w:val="center"/>
          </w:tcPr>
          <w:p w14:paraId="62E8E8CE" w14:textId="77777777" w:rsidR="004C74C7" w:rsidRPr="00B70140" w:rsidRDefault="00FE0580" w:rsidP="00FE0580">
            <w:pPr>
              <w:spacing w:line="240" w:lineRule="auto"/>
              <w:ind w:firstLineChars="0" w:firstLine="0"/>
              <w:rPr>
                <w:rFonts w:cs="Times New Roman"/>
                <w:sz w:val="21"/>
                <w:szCs w:val="21"/>
                <w14:ligatures w14:val="none"/>
              </w:rPr>
            </w:pPr>
            <w:r w:rsidRPr="00FE0580">
              <w:rPr>
                <w:rFonts w:cs="Times New Roman" w:hint="eastAsia"/>
                <w:sz w:val="21"/>
                <w:szCs w:val="21"/>
                <w14:ligatures w14:val="none"/>
              </w:rPr>
              <w:t>危险场所已</w:t>
            </w:r>
            <w:r w:rsidR="007D2514" w:rsidRPr="00FE0580">
              <w:rPr>
                <w:rFonts w:cs="Times New Roman" w:hint="eastAsia"/>
                <w:sz w:val="21"/>
                <w:szCs w:val="21"/>
                <w14:ligatures w14:val="none"/>
              </w:rPr>
              <w:t>设置“严禁烟火”标识</w:t>
            </w:r>
            <w:r w:rsidRPr="00FE0580">
              <w:rPr>
                <w:rFonts w:cs="Times New Roman" w:hint="eastAsia"/>
                <w:sz w:val="21"/>
                <w:szCs w:val="21"/>
                <w14:ligatures w14:val="none"/>
              </w:rPr>
              <w:t>；室外消火栓设置永久性固定消防设施标识；配电柜等有电危险场所设置安全用电警示标志；在变配电室预备“禁止合闸、有人工作”等工作标示牌</w:t>
            </w:r>
            <w:r>
              <w:rPr>
                <w:rFonts w:cs="Times New Roman" w:hint="eastAsia"/>
                <w:sz w:val="21"/>
                <w:szCs w:val="21"/>
                <w14:ligatures w14:val="none"/>
              </w:rPr>
              <w:t>；</w:t>
            </w:r>
            <w:r w:rsidRPr="00FE0580">
              <w:rPr>
                <w:rFonts w:cs="Times New Roman" w:hint="eastAsia"/>
                <w:sz w:val="21"/>
                <w:szCs w:val="21"/>
                <w14:ligatures w14:val="none"/>
              </w:rPr>
              <w:t>在罐组附近设置危险化学品告知卡</w:t>
            </w:r>
            <w:r>
              <w:rPr>
                <w:rFonts w:cs="Times New Roman" w:hint="eastAsia"/>
                <w:sz w:val="21"/>
                <w:szCs w:val="21"/>
                <w14:ligatures w14:val="none"/>
              </w:rPr>
              <w:t>；</w:t>
            </w:r>
            <w:r w:rsidRPr="00FE0580">
              <w:rPr>
                <w:rFonts w:cs="Times New Roman" w:hint="eastAsia"/>
                <w:sz w:val="21"/>
                <w:szCs w:val="21"/>
                <w14:ligatures w14:val="none"/>
              </w:rPr>
              <w:t>厂内运输安全作业和运输道路路边设置醒目的限速标志</w:t>
            </w:r>
            <w:r>
              <w:rPr>
                <w:rFonts w:cs="Times New Roman" w:hint="eastAsia"/>
                <w:sz w:val="21"/>
                <w:szCs w:val="21"/>
                <w14:ligatures w14:val="none"/>
              </w:rPr>
              <w:t>；</w:t>
            </w:r>
            <w:r w:rsidRPr="00FE0580">
              <w:rPr>
                <w:rFonts w:cs="Times New Roman" w:hint="eastAsia"/>
                <w:sz w:val="21"/>
                <w:szCs w:val="21"/>
                <w14:ligatures w14:val="none"/>
              </w:rPr>
              <w:t>在厂区制高点醒目处设置风向标，以指示当物料泄漏时现场人员逃生方向</w:t>
            </w:r>
          </w:p>
        </w:tc>
        <w:tc>
          <w:tcPr>
            <w:tcW w:w="314" w:type="pct"/>
            <w:vAlign w:val="center"/>
          </w:tcPr>
          <w:p w14:paraId="1C381BF4" w14:textId="77777777" w:rsidR="004C74C7" w:rsidRPr="00B70140" w:rsidRDefault="004C74C7"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B70140" w:rsidRPr="00B70140" w14:paraId="4324B140" w14:textId="77777777" w:rsidTr="00B70140">
        <w:trPr>
          <w:trHeight w:val="454"/>
          <w:jc w:val="center"/>
        </w:trPr>
        <w:tc>
          <w:tcPr>
            <w:tcW w:w="223" w:type="pct"/>
            <w:vMerge w:val="restart"/>
            <w:vAlign w:val="center"/>
          </w:tcPr>
          <w:p w14:paraId="047E5DE9"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7.3</w:t>
            </w:r>
          </w:p>
        </w:tc>
        <w:tc>
          <w:tcPr>
            <w:tcW w:w="4777" w:type="pct"/>
            <w:gridSpan w:val="4"/>
            <w:vAlign w:val="center"/>
          </w:tcPr>
          <w:p w14:paraId="7EE570C8"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个体防护装备的配备</w:t>
            </w:r>
          </w:p>
        </w:tc>
      </w:tr>
      <w:tr w:rsidR="004C74C7" w:rsidRPr="00B70140" w14:paraId="54B83CB4" w14:textId="77777777" w:rsidTr="008A73C3">
        <w:trPr>
          <w:trHeight w:val="454"/>
          <w:jc w:val="center"/>
        </w:trPr>
        <w:tc>
          <w:tcPr>
            <w:tcW w:w="223" w:type="pct"/>
            <w:vMerge/>
            <w:vAlign w:val="center"/>
          </w:tcPr>
          <w:p w14:paraId="71B0C32E" w14:textId="77777777" w:rsidR="00B70140" w:rsidRPr="00B70140" w:rsidRDefault="00B70140" w:rsidP="00AA1A6D">
            <w:pPr>
              <w:spacing w:line="240" w:lineRule="auto"/>
              <w:ind w:firstLineChars="0" w:firstLine="0"/>
              <w:jc w:val="center"/>
              <w:rPr>
                <w:rFonts w:cs="Times New Roman"/>
                <w:sz w:val="21"/>
                <w:szCs w:val="21"/>
                <w14:ligatures w14:val="none"/>
              </w:rPr>
            </w:pPr>
          </w:p>
        </w:tc>
        <w:tc>
          <w:tcPr>
            <w:tcW w:w="2747" w:type="pct"/>
            <w:vAlign w:val="center"/>
          </w:tcPr>
          <w:p w14:paraId="253CC13C" w14:textId="77777777" w:rsidR="00B848B5" w:rsidRPr="00B848B5" w:rsidRDefault="00B848B5" w:rsidP="00B848B5">
            <w:pPr>
              <w:spacing w:line="240" w:lineRule="auto"/>
              <w:ind w:firstLineChars="0" w:firstLine="0"/>
              <w:rPr>
                <w:rFonts w:cs="Times New Roman"/>
                <w:sz w:val="21"/>
                <w:szCs w:val="21"/>
                <w14:ligatures w14:val="none"/>
              </w:rPr>
            </w:pPr>
            <w:r w:rsidRPr="00B848B5">
              <w:rPr>
                <w:rFonts w:cs="Times New Roman" w:hint="eastAsia"/>
                <w:sz w:val="21"/>
                <w:szCs w:val="21"/>
                <w14:ligatures w14:val="none"/>
              </w:rPr>
              <w:t>劳动防护用品和装备包括头部，面部，视觉、呼吸、听觉器官，四肢，躯干防火、防毒、防灼烫、防腐蚀、防噪声、防光射、防高处坠落、防砸击、防刺伤等免受作业场所物理、化学因素伤害的劳动防护用品和装备。依据《个体防护装备选用规范》（</w:t>
            </w:r>
            <w:r w:rsidRPr="00B848B5">
              <w:rPr>
                <w:rFonts w:cs="Times New Roman" w:hint="eastAsia"/>
                <w:sz w:val="21"/>
                <w:szCs w:val="21"/>
                <w14:ligatures w14:val="none"/>
              </w:rPr>
              <w:t>GB11651-2008</w:t>
            </w:r>
            <w:r w:rsidRPr="00B848B5">
              <w:rPr>
                <w:rFonts w:cs="Times New Roman" w:hint="eastAsia"/>
                <w:sz w:val="21"/>
                <w:szCs w:val="21"/>
                <w14:ligatures w14:val="none"/>
              </w:rPr>
              <w:t>），本项目的个体防护装备的配备设计如下。</w:t>
            </w:r>
          </w:p>
          <w:p w14:paraId="26CDE8A6" w14:textId="77777777" w:rsidR="00B848B5" w:rsidRPr="00B848B5" w:rsidRDefault="00B848B5" w:rsidP="00B848B5">
            <w:pPr>
              <w:spacing w:line="240" w:lineRule="auto"/>
              <w:ind w:firstLineChars="0" w:firstLine="0"/>
              <w:rPr>
                <w:rFonts w:cs="Times New Roman"/>
                <w:sz w:val="21"/>
                <w:szCs w:val="21"/>
                <w14:ligatures w14:val="none"/>
              </w:rPr>
            </w:pPr>
            <w:r w:rsidRPr="00B848B5">
              <w:rPr>
                <w:rFonts w:cs="Times New Roman" w:hint="eastAsia"/>
                <w:sz w:val="21"/>
                <w:szCs w:val="21"/>
                <w14:ligatures w14:val="none"/>
              </w:rPr>
              <w:lastRenderedPageBreak/>
              <w:t>（</w:t>
            </w:r>
            <w:r w:rsidRPr="00B848B5">
              <w:rPr>
                <w:rFonts w:cs="Times New Roman" w:hint="eastAsia"/>
                <w:sz w:val="21"/>
                <w:szCs w:val="21"/>
                <w14:ligatures w14:val="none"/>
              </w:rPr>
              <w:t>1</w:t>
            </w:r>
            <w:r w:rsidRPr="00B848B5">
              <w:rPr>
                <w:rFonts w:cs="Times New Roman" w:hint="eastAsia"/>
                <w:sz w:val="21"/>
                <w:szCs w:val="21"/>
                <w14:ligatures w14:val="none"/>
              </w:rPr>
              <w:t>）企业为员工配备个人防护用品，如安全帽、防静电工作服、橡胶防护手套、化学安全防护眼镜等；在控制室配备过滤式防毒面具（半面罩）、正压式空气呼吸器、防火隔热服、化验室急救包等防护装备。</w:t>
            </w:r>
          </w:p>
          <w:p w14:paraId="4462F794" w14:textId="77777777" w:rsidR="00B848B5" w:rsidRPr="00B848B5" w:rsidRDefault="00B848B5" w:rsidP="00B848B5">
            <w:pPr>
              <w:spacing w:line="240" w:lineRule="auto"/>
              <w:ind w:firstLineChars="0" w:firstLine="0"/>
              <w:rPr>
                <w:rFonts w:cs="Times New Roman"/>
                <w:sz w:val="21"/>
                <w:szCs w:val="21"/>
                <w14:ligatures w14:val="none"/>
              </w:rPr>
            </w:pPr>
            <w:r w:rsidRPr="00B848B5">
              <w:rPr>
                <w:rFonts w:cs="Times New Roman" w:hint="eastAsia"/>
                <w:sz w:val="21"/>
                <w:szCs w:val="21"/>
                <w14:ligatures w14:val="none"/>
              </w:rPr>
              <w:t>（</w:t>
            </w:r>
            <w:r w:rsidRPr="00B848B5">
              <w:rPr>
                <w:rFonts w:cs="Times New Roman" w:hint="eastAsia"/>
                <w:sz w:val="21"/>
                <w:szCs w:val="21"/>
                <w14:ligatures w14:val="none"/>
              </w:rPr>
              <w:t>2</w:t>
            </w:r>
            <w:r w:rsidRPr="00B848B5">
              <w:rPr>
                <w:rFonts w:cs="Times New Roman" w:hint="eastAsia"/>
                <w:sz w:val="21"/>
                <w:szCs w:val="21"/>
                <w14:ligatures w14:val="none"/>
              </w:rPr>
              <w:t>）巡检人员配备便携式可燃气体检测报警仪。</w:t>
            </w:r>
          </w:p>
          <w:p w14:paraId="23C0C95A" w14:textId="77777777" w:rsidR="00B848B5" w:rsidRPr="00B848B5" w:rsidRDefault="00B848B5" w:rsidP="00B848B5">
            <w:pPr>
              <w:spacing w:line="240" w:lineRule="auto"/>
              <w:ind w:firstLineChars="0" w:firstLine="0"/>
              <w:rPr>
                <w:rFonts w:cs="Times New Roman"/>
                <w:sz w:val="21"/>
                <w:szCs w:val="21"/>
                <w14:ligatures w14:val="none"/>
              </w:rPr>
            </w:pPr>
            <w:r w:rsidRPr="00B848B5">
              <w:rPr>
                <w:rFonts w:cs="Times New Roman" w:hint="eastAsia"/>
                <w:sz w:val="21"/>
                <w:szCs w:val="21"/>
                <w14:ligatures w14:val="none"/>
              </w:rPr>
              <w:t>（</w:t>
            </w:r>
            <w:r w:rsidRPr="00B848B5">
              <w:rPr>
                <w:rFonts w:cs="Times New Roman" w:hint="eastAsia"/>
                <w:sz w:val="21"/>
                <w:szCs w:val="21"/>
                <w14:ligatures w14:val="none"/>
              </w:rPr>
              <w:t>3</w:t>
            </w:r>
            <w:r w:rsidRPr="00B848B5">
              <w:rPr>
                <w:rFonts w:cs="Times New Roman" w:hint="eastAsia"/>
                <w:sz w:val="21"/>
                <w:szCs w:val="21"/>
                <w14:ligatures w14:val="none"/>
              </w:rPr>
              <w:t>）各种个人防护用品将有专人管理和发放，定期维护、更换，同时加强职业安全卫生方面的教育和培训，使操作者充分了解使用个人防护用品的目的和意义，提高职工的自我保护意识。</w:t>
            </w:r>
          </w:p>
          <w:p w14:paraId="35F93A58" w14:textId="77777777" w:rsidR="00B70140" w:rsidRDefault="00B848B5" w:rsidP="00B848B5">
            <w:pPr>
              <w:spacing w:line="240" w:lineRule="auto"/>
              <w:ind w:firstLineChars="0" w:firstLine="0"/>
              <w:rPr>
                <w:rFonts w:cs="Times New Roman"/>
                <w:sz w:val="21"/>
                <w:szCs w:val="21"/>
                <w14:ligatures w14:val="none"/>
              </w:rPr>
            </w:pPr>
            <w:r w:rsidRPr="00B848B5">
              <w:rPr>
                <w:rFonts w:cs="Times New Roman" w:hint="eastAsia"/>
                <w:sz w:val="21"/>
                <w:szCs w:val="21"/>
                <w14:ligatures w14:val="none"/>
              </w:rPr>
              <w:t>（</w:t>
            </w:r>
            <w:r w:rsidRPr="00B848B5">
              <w:rPr>
                <w:rFonts w:cs="Times New Roman" w:hint="eastAsia"/>
                <w:sz w:val="21"/>
                <w:szCs w:val="21"/>
                <w14:ligatures w14:val="none"/>
              </w:rPr>
              <w:t>4</w:t>
            </w:r>
            <w:r w:rsidRPr="00B848B5">
              <w:rPr>
                <w:rFonts w:cs="Times New Roman" w:hint="eastAsia"/>
                <w:sz w:val="21"/>
                <w:szCs w:val="21"/>
                <w14:ligatures w14:val="none"/>
              </w:rPr>
              <w:t>）作业场所设置的事故柜设专人管理，应急救援器材确保在任何情况下都处于备用状态。</w:t>
            </w:r>
          </w:p>
          <w:p w14:paraId="354001BC" w14:textId="77777777" w:rsidR="00375D4B" w:rsidRPr="00375D4B" w:rsidRDefault="00375D4B" w:rsidP="005247BC">
            <w:pPr>
              <w:keepNext/>
              <w:spacing w:line="240" w:lineRule="auto"/>
              <w:ind w:firstLineChars="0" w:firstLine="0"/>
              <w:jc w:val="center"/>
              <w:rPr>
                <w:rFonts w:eastAsia="黑体" w:cs="Times New Roman"/>
                <w:sz w:val="24"/>
                <w:szCs w:val="28"/>
              </w:rPr>
            </w:pPr>
            <w:r w:rsidRPr="00375D4B">
              <w:rPr>
                <w:rFonts w:eastAsia="黑体" w:cs="Times New Roman" w:hint="eastAsia"/>
                <w:sz w:val="24"/>
                <w:szCs w:val="28"/>
              </w:rPr>
              <w:t>表</w:t>
            </w:r>
            <w:r w:rsidRPr="002959DA">
              <w:rPr>
                <w:rFonts w:eastAsia="黑体" w:cs="Times New Roman" w:hint="eastAsia"/>
                <w:sz w:val="24"/>
                <w:szCs w:val="28"/>
              </w:rPr>
              <w:t xml:space="preserve">7.3-1  </w:t>
            </w:r>
            <w:r w:rsidRPr="00375D4B">
              <w:rPr>
                <w:rFonts w:eastAsia="黑体" w:cs="Times New Roman" w:hint="eastAsia"/>
                <w:sz w:val="24"/>
                <w:szCs w:val="28"/>
              </w:rPr>
              <w:t>配备的主要个体防护用品一览表</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646"/>
              <w:gridCol w:w="802"/>
              <w:gridCol w:w="1418"/>
              <w:gridCol w:w="2175"/>
              <w:gridCol w:w="1175"/>
              <w:gridCol w:w="1250"/>
            </w:tblGrid>
            <w:tr w:rsidR="00375D4B" w:rsidRPr="00375D4B" w14:paraId="0C991C85" w14:textId="77777777" w:rsidTr="005247BC">
              <w:trPr>
                <w:tblHeader/>
                <w:jc w:val="center"/>
              </w:trPr>
              <w:tc>
                <w:tcPr>
                  <w:tcW w:w="646" w:type="dxa"/>
                  <w:vAlign w:val="center"/>
                </w:tcPr>
                <w:p w14:paraId="738F52E0" w14:textId="77777777" w:rsidR="00375D4B" w:rsidRPr="00375D4B" w:rsidRDefault="00375D4B" w:rsidP="005247BC">
                  <w:pPr>
                    <w:spacing w:line="240" w:lineRule="auto"/>
                    <w:ind w:firstLineChars="0" w:firstLine="0"/>
                    <w:jc w:val="center"/>
                    <w:rPr>
                      <w:rFonts w:cs="Times New Roman"/>
                      <w:bCs/>
                      <w:sz w:val="21"/>
                      <w:szCs w:val="21"/>
                      <w14:ligatures w14:val="none"/>
                    </w:rPr>
                  </w:pPr>
                  <w:r w:rsidRPr="00375D4B">
                    <w:rPr>
                      <w:rFonts w:cs="Times New Roman" w:hint="eastAsia"/>
                      <w:bCs/>
                      <w:sz w:val="21"/>
                      <w:szCs w:val="21"/>
                      <w14:ligatures w14:val="none"/>
                    </w:rPr>
                    <w:t>序号</w:t>
                  </w:r>
                </w:p>
              </w:tc>
              <w:tc>
                <w:tcPr>
                  <w:tcW w:w="802" w:type="dxa"/>
                  <w:vAlign w:val="center"/>
                </w:tcPr>
                <w:p w14:paraId="5C6B4373" w14:textId="77777777" w:rsidR="00375D4B" w:rsidRPr="00375D4B" w:rsidRDefault="00375D4B" w:rsidP="005247BC">
                  <w:pPr>
                    <w:spacing w:line="240" w:lineRule="auto"/>
                    <w:ind w:firstLineChars="0" w:firstLine="0"/>
                    <w:jc w:val="center"/>
                    <w:rPr>
                      <w:rFonts w:cs="Times New Roman"/>
                      <w:bCs/>
                      <w:sz w:val="21"/>
                      <w:szCs w:val="21"/>
                      <w14:ligatures w14:val="none"/>
                    </w:rPr>
                  </w:pPr>
                  <w:r w:rsidRPr="00375D4B">
                    <w:rPr>
                      <w:rFonts w:cs="Times New Roman" w:hint="eastAsia"/>
                      <w:bCs/>
                      <w:sz w:val="21"/>
                      <w:szCs w:val="21"/>
                      <w14:ligatures w14:val="none"/>
                    </w:rPr>
                    <w:t>工种</w:t>
                  </w:r>
                </w:p>
              </w:tc>
              <w:tc>
                <w:tcPr>
                  <w:tcW w:w="1418" w:type="dxa"/>
                  <w:vAlign w:val="center"/>
                </w:tcPr>
                <w:p w14:paraId="1A077828" w14:textId="77777777" w:rsidR="00375D4B" w:rsidRPr="00375D4B" w:rsidRDefault="00375D4B" w:rsidP="005247BC">
                  <w:pPr>
                    <w:spacing w:line="240" w:lineRule="auto"/>
                    <w:ind w:firstLineChars="0" w:firstLine="0"/>
                    <w:jc w:val="center"/>
                    <w:rPr>
                      <w:rFonts w:cs="Times New Roman"/>
                      <w:bCs/>
                      <w:sz w:val="21"/>
                      <w:szCs w:val="21"/>
                      <w14:ligatures w14:val="none"/>
                    </w:rPr>
                  </w:pPr>
                  <w:r w:rsidRPr="00375D4B">
                    <w:rPr>
                      <w:rFonts w:cs="Times New Roman" w:hint="eastAsia"/>
                      <w:bCs/>
                      <w:sz w:val="21"/>
                      <w:szCs w:val="21"/>
                      <w14:ligatures w14:val="none"/>
                    </w:rPr>
                    <w:t>有害因素</w:t>
                  </w:r>
                </w:p>
              </w:tc>
              <w:tc>
                <w:tcPr>
                  <w:tcW w:w="2175" w:type="dxa"/>
                  <w:vAlign w:val="center"/>
                </w:tcPr>
                <w:p w14:paraId="2B996728" w14:textId="77777777" w:rsidR="00375D4B" w:rsidRPr="00375D4B" w:rsidRDefault="00375D4B" w:rsidP="005247BC">
                  <w:pPr>
                    <w:spacing w:line="240" w:lineRule="auto"/>
                    <w:ind w:firstLineChars="0" w:firstLine="0"/>
                    <w:jc w:val="center"/>
                    <w:rPr>
                      <w:rFonts w:cs="Times New Roman"/>
                      <w:bCs/>
                      <w:sz w:val="21"/>
                      <w:szCs w:val="21"/>
                      <w14:ligatures w14:val="none"/>
                    </w:rPr>
                  </w:pPr>
                  <w:r w:rsidRPr="00375D4B">
                    <w:rPr>
                      <w:rFonts w:cs="Times New Roman" w:hint="eastAsia"/>
                      <w:bCs/>
                      <w:sz w:val="21"/>
                      <w:szCs w:val="21"/>
                      <w14:ligatures w14:val="none"/>
                    </w:rPr>
                    <w:t>防护用品名称</w:t>
                  </w:r>
                </w:p>
              </w:tc>
              <w:tc>
                <w:tcPr>
                  <w:tcW w:w="1175" w:type="dxa"/>
                  <w:vAlign w:val="center"/>
                </w:tcPr>
                <w:p w14:paraId="37172E17" w14:textId="77777777" w:rsidR="00375D4B" w:rsidRPr="00375D4B" w:rsidRDefault="00375D4B" w:rsidP="005247BC">
                  <w:pPr>
                    <w:spacing w:line="240" w:lineRule="auto"/>
                    <w:ind w:firstLineChars="0" w:firstLine="0"/>
                    <w:jc w:val="center"/>
                    <w:rPr>
                      <w:rFonts w:cs="Times New Roman"/>
                      <w:bCs/>
                      <w:sz w:val="21"/>
                      <w:szCs w:val="21"/>
                      <w14:ligatures w14:val="none"/>
                    </w:rPr>
                  </w:pPr>
                  <w:r w:rsidRPr="00375D4B">
                    <w:rPr>
                      <w:rFonts w:cs="Times New Roman" w:hint="eastAsia"/>
                      <w:bCs/>
                      <w:sz w:val="21"/>
                      <w:szCs w:val="21"/>
                      <w14:ligatures w14:val="none"/>
                    </w:rPr>
                    <w:t>发放数量</w:t>
                  </w:r>
                </w:p>
              </w:tc>
              <w:tc>
                <w:tcPr>
                  <w:tcW w:w="1250" w:type="dxa"/>
                  <w:vAlign w:val="center"/>
                </w:tcPr>
                <w:p w14:paraId="0F5009EA" w14:textId="77777777" w:rsidR="00375D4B" w:rsidRPr="00375D4B" w:rsidRDefault="00375D4B" w:rsidP="005247BC">
                  <w:pPr>
                    <w:spacing w:line="240" w:lineRule="auto"/>
                    <w:ind w:firstLineChars="0" w:firstLine="0"/>
                    <w:jc w:val="center"/>
                    <w:rPr>
                      <w:rFonts w:cs="Times New Roman"/>
                      <w:bCs/>
                      <w:sz w:val="21"/>
                      <w:szCs w:val="21"/>
                      <w14:ligatures w14:val="none"/>
                    </w:rPr>
                  </w:pPr>
                  <w:r w:rsidRPr="00375D4B">
                    <w:rPr>
                      <w:rFonts w:cs="Times New Roman" w:hint="eastAsia"/>
                      <w:bCs/>
                      <w:sz w:val="21"/>
                      <w:szCs w:val="21"/>
                      <w14:ligatures w14:val="none"/>
                    </w:rPr>
                    <w:t>发放周期</w:t>
                  </w:r>
                </w:p>
              </w:tc>
            </w:tr>
            <w:tr w:rsidR="00375D4B" w:rsidRPr="00375D4B" w14:paraId="2FF8CB0C" w14:textId="77777777" w:rsidTr="005247BC">
              <w:trPr>
                <w:jc w:val="center"/>
              </w:trPr>
              <w:tc>
                <w:tcPr>
                  <w:tcW w:w="646" w:type="dxa"/>
                  <w:vMerge w:val="restart"/>
                  <w:vAlign w:val="center"/>
                </w:tcPr>
                <w:p w14:paraId="68E7CADE" w14:textId="77777777" w:rsidR="00375D4B" w:rsidRPr="00375D4B" w:rsidRDefault="00375D4B" w:rsidP="005247BC">
                  <w:pPr>
                    <w:spacing w:line="240" w:lineRule="auto"/>
                    <w:ind w:firstLineChars="0" w:firstLine="0"/>
                    <w:jc w:val="center"/>
                    <w:rPr>
                      <w:rFonts w:cs="Times New Roman"/>
                      <w:sz w:val="21"/>
                      <w:szCs w:val="21"/>
                      <w14:ligatures w14:val="none"/>
                    </w:rPr>
                  </w:pPr>
                  <w:r w:rsidRPr="00375D4B">
                    <w:rPr>
                      <w:rFonts w:cs="Times New Roman" w:hint="eastAsia"/>
                      <w:sz w:val="21"/>
                      <w:szCs w:val="21"/>
                      <w14:ligatures w14:val="none"/>
                    </w:rPr>
                    <w:t>1</w:t>
                  </w:r>
                </w:p>
              </w:tc>
              <w:tc>
                <w:tcPr>
                  <w:tcW w:w="802" w:type="dxa"/>
                  <w:vMerge w:val="restart"/>
                  <w:vAlign w:val="center"/>
                </w:tcPr>
                <w:p w14:paraId="1F5E9B77" w14:textId="77777777" w:rsidR="00375D4B" w:rsidRPr="00375D4B" w:rsidRDefault="00375D4B" w:rsidP="005247BC">
                  <w:pPr>
                    <w:spacing w:line="240" w:lineRule="auto"/>
                    <w:ind w:firstLineChars="0" w:firstLine="0"/>
                    <w:jc w:val="center"/>
                    <w:rPr>
                      <w:rFonts w:cs="Arial"/>
                      <w:sz w:val="21"/>
                      <w:szCs w:val="21"/>
                      <w14:ligatures w14:val="none"/>
                    </w:rPr>
                  </w:pPr>
                  <w:r w:rsidRPr="00375D4B">
                    <w:rPr>
                      <w:rFonts w:cs="Arial" w:hint="eastAsia"/>
                      <w:sz w:val="21"/>
                      <w:szCs w:val="21"/>
                      <w14:ligatures w14:val="none"/>
                    </w:rPr>
                    <w:t>技术人员、生产人员</w:t>
                  </w:r>
                </w:p>
              </w:tc>
              <w:tc>
                <w:tcPr>
                  <w:tcW w:w="1418" w:type="dxa"/>
                  <w:vMerge w:val="restart"/>
                  <w:vAlign w:val="center"/>
                </w:tcPr>
                <w:p w14:paraId="0B7EDE87" w14:textId="77777777" w:rsidR="00375D4B" w:rsidRPr="00375D4B" w:rsidRDefault="00375D4B" w:rsidP="005247BC">
                  <w:pPr>
                    <w:spacing w:line="240" w:lineRule="auto"/>
                    <w:ind w:firstLineChars="0" w:firstLine="0"/>
                    <w:jc w:val="center"/>
                    <w:rPr>
                      <w:rFonts w:cs="Times New Roman"/>
                      <w:sz w:val="21"/>
                      <w:szCs w:val="21"/>
                      <w14:ligatures w14:val="none"/>
                    </w:rPr>
                  </w:pPr>
                  <w:r w:rsidRPr="00375D4B">
                    <w:rPr>
                      <w:rFonts w:cs="Times New Roman" w:hint="eastAsia"/>
                      <w:sz w:val="21"/>
                      <w:szCs w:val="21"/>
                      <w14:ligatures w14:val="none"/>
                    </w:rPr>
                    <w:t>甲醇、异丙醇、正丁醇、高碳醇</w:t>
                  </w:r>
                </w:p>
              </w:tc>
              <w:tc>
                <w:tcPr>
                  <w:tcW w:w="2175" w:type="dxa"/>
                  <w:vAlign w:val="center"/>
                </w:tcPr>
                <w:p w14:paraId="1D2BA0A9" w14:textId="77777777" w:rsidR="00375D4B" w:rsidRPr="00375D4B" w:rsidRDefault="00375D4B" w:rsidP="005247BC">
                  <w:pPr>
                    <w:spacing w:line="240" w:lineRule="auto"/>
                    <w:ind w:firstLineChars="0" w:firstLine="0"/>
                    <w:jc w:val="center"/>
                    <w:rPr>
                      <w:rFonts w:cs="Times New Roman"/>
                      <w:sz w:val="21"/>
                      <w:szCs w:val="21"/>
                      <w14:ligatures w14:val="none"/>
                    </w:rPr>
                  </w:pPr>
                  <w:r w:rsidRPr="00375D4B">
                    <w:rPr>
                      <w:rFonts w:cs="Times New Roman" w:hint="eastAsia"/>
                      <w:sz w:val="21"/>
                      <w:szCs w:val="21"/>
                      <w14:ligatures w14:val="none"/>
                    </w:rPr>
                    <w:t>安全帽</w:t>
                  </w:r>
                </w:p>
              </w:tc>
              <w:tc>
                <w:tcPr>
                  <w:tcW w:w="1175" w:type="dxa"/>
                  <w:vAlign w:val="center"/>
                </w:tcPr>
                <w:p w14:paraId="2DBF2F0A" w14:textId="77777777" w:rsidR="00375D4B" w:rsidRPr="00375D4B" w:rsidRDefault="00375D4B" w:rsidP="005247BC">
                  <w:pPr>
                    <w:spacing w:line="240" w:lineRule="auto"/>
                    <w:ind w:firstLineChars="0" w:firstLine="0"/>
                    <w:jc w:val="center"/>
                    <w:rPr>
                      <w:rFonts w:cs="Times New Roman"/>
                      <w:sz w:val="21"/>
                      <w:szCs w:val="21"/>
                      <w14:ligatures w14:val="none"/>
                    </w:rPr>
                  </w:pPr>
                  <w:r w:rsidRPr="00375D4B">
                    <w:rPr>
                      <w:rFonts w:cs="Times New Roman" w:hint="eastAsia"/>
                      <w:sz w:val="21"/>
                      <w:szCs w:val="21"/>
                      <w14:ligatures w14:val="none"/>
                    </w:rPr>
                    <w:t>1</w:t>
                  </w:r>
                  <w:r w:rsidRPr="00375D4B">
                    <w:rPr>
                      <w:rFonts w:cs="Times New Roman" w:hint="eastAsia"/>
                      <w:sz w:val="21"/>
                      <w:szCs w:val="21"/>
                      <w14:ligatures w14:val="none"/>
                    </w:rPr>
                    <w:t>个</w:t>
                  </w:r>
                  <w:r w:rsidRPr="00375D4B">
                    <w:rPr>
                      <w:rFonts w:cs="Times New Roman" w:hint="eastAsia"/>
                      <w:sz w:val="21"/>
                      <w:szCs w:val="21"/>
                      <w14:ligatures w14:val="none"/>
                    </w:rPr>
                    <w:t>/</w:t>
                  </w:r>
                  <w:r w:rsidRPr="00375D4B">
                    <w:rPr>
                      <w:rFonts w:cs="Times New Roman" w:hint="eastAsia"/>
                      <w:sz w:val="21"/>
                      <w:szCs w:val="21"/>
                      <w14:ligatures w14:val="none"/>
                    </w:rPr>
                    <w:t>人</w:t>
                  </w:r>
                </w:p>
              </w:tc>
              <w:tc>
                <w:tcPr>
                  <w:tcW w:w="1250" w:type="dxa"/>
                  <w:vAlign w:val="center"/>
                </w:tcPr>
                <w:p w14:paraId="1A7C5C97" w14:textId="77777777" w:rsidR="00375D4B" w:rsidRPr="00375D4B" w:rsidRDefault="00375D4B" w:rsidP="005247BC">
                  <w:pPr>
                    <w:spacing w:line="240" w:lineRule="auto"/>
                    <w:ind w:firstLineChars="0" w:firstLine="0"/>
                    <w:jc w:val="center"/>
                    <w:rPr>
                      <w:rFonts w:cs="Times New Roman"/>
                      <w:sz w:val="21"/>
                      <w:szCs w:val="21"/>
                      <w14:ligatures w14:val="none"/>
                    </w:rPr>
                  </w:pPr>
                  <w:r w:rsidRPr="00375D4B">
                    <w:rPr>
                      <w:rFonts w:cs="Times New Roman" w:hint="eastAsia"/>
                      <w:sz w:val="21"/>
                      <w:szCs w:val="21"/>
                      <w14:ligatures w14:val="none"/>
                    </w:rPr>
                    <w:t>以旧换新</w:t>
                  </w:r>
                </w:p>
              </w:tc>
            </w:tr>
            <w:tr w:rsidR="00375D4B" w:rsidRPr="00375D4B" w14:paraId="1E809B2A" w14:textId="77777777" w:rsidTr="005247BC">
              <w:trPr>
                <w:jc w:val="center"/>
              </w:trPr>
              <w:tc>
                <w:tcPr>
                  <w:tcW w:w="646" w:type="dxa"/>
                  <w:vMerge/>
                  <w:vAlign w:val="center"/>
                </w:tcPr>
                <w:p w14:paraId="76925C0E" w14:textId="77777777" w:rsidR="00375D4B" w:rsidRPr="00375D4B" w:rsidRDefault="00375D4B" w:rsidP="005247BC">
                  <w:pPr>
                    <w:spacing w:line="240" w:lineRule="auto"/>
                    <w:ind w:firstLineChars="0" w:firstLine="0"/>
                    <w:jc w:val="center"/>
                    <w:rPr>
                      <w:rFonts w:cs="Times New Roman"/>
                      <w:sz w:val="21"/>
                      <w:szCs w:val="21"/>
                      <w14:ligatures w14:val="none"/>
                    </w:rPr>
                  </w:pPr>
                </w:p>
              </w:tc>
              <w:tc>
                <w:tcPr>
                  <w:tcW w:w="802" w:type="dxa"/>
                  <w:vMerge/>
                  <w:vAlign w:val="center"/>
                </w:tcPr>
                <w:p w14:paraId="67E276FA" w14:textId="77777777" w:rsidR="00375D4B" w:rsidRPr="00375D4B" w:rsidRDefault="00375D4B" w:rsidP="005247BC">
                  <w:pPr>
                    <w:spacing w:line="240" w:lineRule="auto"/>
                    <w:ind w:firstLineChars="0" w:firstLine="0"/>
                    <w:jc w:val="center"/>
                    <w:rPr>
                      <w:rFonts w:cs="Arial"/>
                      <w:sz w:val="21"/>
                      <w:szCs w:val="21"/>
                      <w14:ligatures w14:val="none"/>
                    </w:rPr>
                  </w:pPr>
                </w:p>
              </w:tc>
              <w:tc>
                <w:tcPr>
                  <w:tcW w:w="1418" w:type="dxa"/>
                  <w:vMerge/>
                  <w:vAlign w:val="center"/>
                </w:tcPr>
                <w:p w14:paraId="75FB3241" w14:textId="77777777" w:rsidR="00375D4B" w:rsidRPr="00375D4B" w:rsidRDefault="00375D4B" w:rsidP="005247BC">
                  <w:pPr>
                    <w:spacing w:line="240" w:lineRule="auto"/>
                    <w:ind w:firstLineChars="0" w:firstLine="0"/>
                    <w:jc w:val="center"/>
                    <w:rPr>
                      <w:rFonts w:cs="Times New Roman"/>
                      <w:sz w:val="21"/>
                      <w:szCs w:val="21"/>
                      <w14:ligatures w14:val="none"/>
                    </w:rPr>
                  </w:pPr>
                </w:p>
              </w:tc>
              <w:tc>
                <w:tcPr>
                  <w:tcW w:w="2175" w:type="dxa"/>
                  <w:vAlign w:val="center"/>
                </w:tcPr>
                <w:p w14:paraId="40C3D4DC" w14:textId="77777777" w:rsidR="00375D4B" w:rsidRPr="00375D4B" w:rsidRDefault="00375D4B" w:rsidP="005247BC">
                  <w:pPr>
                    <w:spacing w:line="240" w:lineRule="auto"/>
                    <w:ind w:firstLineChars="0" w:firstLine="0"/>
                    <w:jc w:val="center"/>
                    <w:rPr>
                      <w:rFonts w:cs="Times New Roman"/>
                      <w:sz w:val="21"/>
                      <w:szCs w:val="21"/>
                      <w14:ligatures w14:val="none"/>
                    </w:rPr>
                  </w:pPr>
                  <w:r w:rsidRPr="00375D4B">
                    <w:rPr>
                      <w:rFonts w:cs="Times New Roman" w:hint="eastAsia"/>
                      <w:sz w:val="21"/>
                      <w:szCs w:val="21"/>
                      <w14:ligatures w14:val="none"/>
                    </w:rPr>
                    <w:t>防静电工作服</w:t>
                  </w:r>
                </w:p>
              </w:tc>
              <w:tc>
                <w:tcPr>
                  <w:tcW w:w="1175" w:type="dxa"/>
                  <w:vAlign w:val="center"/>
                </w:tcPr>
                <w:p w14:paraId="33C9CF78" w14:textId="77777777" w:rsidR="00375D4B" w:rsidRPr="00375D4B" w:rsidRDefault="00375D4B" w:rsidP="005247BC">
                  <w:pPr>
                    <w:spacing w:line="240" w:lineRule="auto"/>
                    <w:ind w:firstLineChars="0" w:firstLine="0"/>
                    <w:jc w:val="center"/>
                    <w:rPr>
                      <w:rFonts w:cs="Times New Roman"/>
                      <w:sz w:val="21"/>
                      <w:szCs w:val="21"/>
                      <w14:ligatures w14:val="none"/>
                    </w:rPr>
                  </w:pPr>
                  <w:r w:rsidRPr="00375D4B">
                    <w:rPr>
                      <w:rFonts w:cs="Times New Roman" w:hint="eastAsia"/>
                      <w:sz w:val="21"/>
                      <w:szCs w:val="21"/>
                      <w14:ligatures w14:val="none"/>
                    </w:rPr>
                    <w:t>1</w:t>
                  </w:r>
                  <w:r w:rsidRPr="00375D4B">
                    <w:rPr>
                      <w:rFonts w:cs="Times New Roman" w:hint="eastAsia"/>
                      <w:sz w:val="21"/>
                      <w:szCs w:val="21"/>
                      <w14:ligatures w14:val="none"/>
                    </w:rPr>
                    <w:t>套</w:t>
                  </w:r>
                  <w:r w:rsidRPr="00375D4B">
                    <w:rPr>
                      <w:rFonts w:cs="Times New Roman" w:hint="eastAsia"/>
                      <w:sz w:val="21"/>
                      <w:szCs w:val="21"/>
                      <w14:ligatures w14:val="none"/>
                    </w:rPr>
                    <w:t>/</w:t>
                  </w:r>
                  <w:r w:rsidRPr="00375D4B">
                    <w:rPr>
                      <w:rFonts w:cs="Times New Roman" w:hint="eastAsia"/>
                      <w:sz w:val="21"/>
                      <w:szCs w:val="21"/>
                      <w14:ligatures w14:val="none"/>
                    </w:rPr>
                    <w:t>人</w:t>
                  </w:r>
                </w:p>
              </w:tc>
              <w:tc>
                <w:tcPr>
                  <w:tcW w:w="1250" w:type="dxa"/>
                  <w:vAlign w:val="center"/>
                </w:tcPr>
                <w:p w14:paraId="6028F660" w14:textId="77777777" w:rsidR="00375D4B" w:rsidRPr="00375D4B" w:rsidRDefault="00375D4B" w:rsidP="005247BC">
                  <w:pPr>
                    <w:spacing w:line="240" w:lineRule="auto"/>
                    <w:ind w:firstLineChars="0" w:firstLine="0"/>
                    <w:jc w:val="center"/>
                    <w:rPr>
                      <w:rFonts w:cs="Times New Roman"/>
                      <w:sz w:val="21"/>
                      <w:szCs w:val="21"/>
                      <w14:ligatures w14:val="none"/>
                    </w:rPr>
                  </w:pPr>
                  <w:r w:rsidRPr="00375D4B">
                    <w:rPr>
                      <w:rFonts w:cs="Times New Roman" w:hint="eastAsia"/>
                      <w:sz w:val="21"/>
                      <w:szCs w:val="21"/>
                      <w14:ligatures w14:val="none"/>
                    </w:rPr>
                    <w:t>1</w:t>
                  </w:r>
                  <w:r w:rsidRPr="00375D4B">
                    <w:rPr>
                      <w:rFonts w:cs="Times New Roman" w:hint="eastAsia"/>
                      <w:sz w:val="21"/>
                      <w:szCs w:val="21"/>
                      <w14:ligatures w14:val="none"/>
                    </w:rPr>
                    <w:t>套</w:t>
                  </w:r>
                  <w:r w:rsidRPr="00375D4B">
                    <w:rPr>
                      <w:rFonts w:cs="Times New Roman" w:hint="eastAsia"/>
                      <w:sz w:val="21"/>
                      <w:szCs w:val="21"/>
                      <w14:ligatures w14:val="none"/>
                    </w:rPr>
                    <w:t>/1</w:t>
                  </w:r>
                  <w:r w:rsidRPr="00375D4B">
                    <w:rPr>
                      <w:rFonts w:cs="Times New Roman" w:hint="eastAsia"/>
                      <w:sz w:val="21"/>
                      <w:szCs w:val="21"/>
                      <w14:ligatures w14:val="none"/>
                    </w:rPr>
                    <w:t>年</w:t>
                  </w:r>
                </w:p>
              </w:tc>
            </w:tr>
            <w:tr w:rsidR="00375D4B" w:rsidRPr="00375D4B" w14:paraId="771964F4" w14:textId="77777777" w:rsidTr="005247BC">
              <w:trPr>
                <w:jc w:val="center"/>
              </w:trPr>
              <w:tc>
                <w:tcPr>
                  <w:tcW w:w="646" w:type="dxa"/>
                  <w:vMerge/>
                  <w:vAlign w:val="center"/>
                </w:tcPr>
                <w:p w14:paraId="46CD6F60" w14:textId="77777777" w:rsidR="00375D4B" w:rsidRPr="00375D4B" w:rsidRDefault="00375D4B" w:rsidP="005247BC">
                  <w:pPr>
                    <w:spacing w:line="240" w:lineRule="auto"/>
                    <w:ind w:firstLineChars="0" w:firstLine="0"/>
                    <w:jc w:val="center"/>
                    <w:rPr>
                      <w:rFonts w:cs="Times New Roman"/>
                      <w:sz w:val="21"/>
                      <w:szCs w:val="21"/>
                      <w14:ligatures w14:val="none"/>
                    </w:rPr>
                  </w:pPr>
                </w:p>
              </w:tc>
              <w:tc>
                <w:tcPr>
                  <w:tcW w:w="802" w:type="dxa"/>
                  <w:vMerge/>
                  <w:vAlign w:val="center"/>
                </w:tcPr>
                <w:p w14:paraId="52369CE7" w14:textId="77777777" w:rsidR="00375D4B" w:rsidRPr="00375D4B" w:rsidRDefault="00375D4B" w:rsidP="005247BC">
                  <w:pPr>
                    <w:spacing w:line="240" w:lineRule="auto"/>
                    <w:ind w:firstLineChars="0" w:firstLine="0"/>
                    <w:jc w:val="center"/>
                    <w:rPr>
                      <w:rFonts w:cs="Arial"/>
                      <w:sz w:val="21"/>
                      <w:szCs w:val="21"/>
                      <w14:ligatures w14:val="none"/>
                    </w:rPr>
                  </w:pPr>
                </w:p>
              </w:tc>
              <w:tc>
                <w:tcPr>
                  <w:tcW w:w="1418" w:type="dxa"/>
                  <w:vMerge/>
                  <w:vAlign w:val="center"/>
                </w:tcPr>
                <w:p w14:paraId="142E1A65" w14:textId="77777777" w:rsidR="00375D4B" w:rsidRPr="00375D4B" w:rsidRDefault="00375D4B" w:rsidP="005247BC">
                  <w:pPr>
                    <w:spacing w:line="240" w:lineRule="auto"/>
                    <w:ind w:firstLineChars="0" w:firstLine="0"/>
                    <w:jc w:val="center"/>
                    <w:rPr>
                      <w:rFonts w:cs="Times New Roman"/>
                      <w:sz w:val="21"/>
                      <w:szCs w:val="21"/>
                      <w14:ligatures w14:val="none"/>
                    </w:rPr>
                  </w:pPr>
                </w:p>
              </w:tc>
              <w:tc>
                <w:tcPr>
                  <w:tcW w:w="2175" w:type="dxa"/>
                  <w:vAlign w:val="center"/>
                </w:tcPr>
                <w:p w14:paraId="47B74B50" w14:textId="77777777" w:rsidR="00375D4B" w:rsidRPr="00375D4B" w:rsidRDefault="00375D4B" w:rsidP="005247BC">
                  <w:pPr>
                    <w:spacing w:line="240" w:lineRule="auto"/>
                    <w:ind w:firstLineChars="0" w:firstLine="0"/>
                    <w:jc w:val="center"/>
                    <w:rPr>
                      <w:rFonts w:cs="Times New Roman"/>
                      <w:sz w:val="21"/>
                      <w:szCs w:val="21"/>
                      <w14:ligatures w14:val="none"/>
                    </w:rPr>
                  </w:pPr>
                  <w:r w:rsidRPr="00375D4B">
                    <w:rPr>
                      <w:rFonts w:cs="Times New Roman" w:hint="eastAsia"/>
                      <w:sz w:val="21"/>
                      <w:szCs w:val="21"/>
                      <w14:ligatures w14:val="none"/>
                    </w:rPr>
                    <w:t>橡胶防护手套</w:t>
                  </w:r>
                </w:p>
              </w:tc>
              <w:tc>
                <w:tcPr>
                  <w:tcW w:w="1175" w:type="dxa"/>
                  <w:vAlign w:val="center"/>
                </w:tcPr>
                <w:p w14:paraId="5DD125DC" w14:textId="77777777" w:rsidR="00375D4B" w:rsidRPr="00375D4B" w:rsidRDefault="00375D4B" w:rsidP="005247BC">
                  <w:pPr>
                    <w:spacing w:line="240" w:lineRule="auto"/>
                    <w:ind w:firstLineChars="0" w:firstLine="0"/>
                    <w:jc w:val="center"/>
                    <w:rPr>
                      <w:rFonts w:cs="Times New Roman"/>
                      <w:sz w:val="21"/>
                      <w:szCs w:val="21"/>
                      <w14:ligatures w14:val="none"/>
                    </w:rPr>
                  </w:pPr>
                  <w:r w:rsidRPr="00375D4B">
                    <w:rPr>
                      <w:rFonts w:cs="Times New Roman" w:hint="eastAsia"/>
                      <w:sz w:val="21"/>
                      <w:szCs w:val="21"/>
                      <w14:ligatures w14:val="none"/>
                    </w:rPr>
                    <w:t>1</w:t>
                  </w:r>
                  <w:r w:rsidRPr="00375D4B">
                    <w:rPr>
                      <w:rFonts w:cs="Times New Roman" w:hint="eastAsia"/>
                      <w:sz w:val="21"/>
                      <w:szCs w:val="21"/>
                      <w14:ligatures w14:val="none"/>
                    </w:rPr>
                    <w:t>副</w:t>
                  </w:r>
                  <w:r w:rsidRPr="00375D4B">
                    <w:rPr>
                      <w:rFonts w:cs="Times New Roman" w:hint="eastAsia"/>
                      <w:sz w:val="21"/>
                      <w:szCs w:val="21"/>
                      <w14:ligatures w14:val="none"/>
                    </w:rPr>
                    <w:t>/</w:t>
                  </w:r>
                  <w:r w:rsidRPr="00375D4B">
                    <w:rPr>
                      <w:rFonts w:cs="Times New Roman" w:hint="eastAsia"/>
                      <w:sz w:val="21"/>
                      <w:szCs w:val="21"/>
                      <w14:ligatures w14:val="none"/>
                    </w:rPr>
                    <w:t>人</w:t>
                  </w:r>
                </w:p>
              </w:tc>
              <w:tc>
                <w:tcPr>
                  <w:tcW w:w="1250" w:type="dxa"/>
                  <w:vAlign w:val="center"/>
                </w:tcPr>
                <w:p w14:paraId="3BA6550B" w14:textId="77777777" w:rsidR="00375D4B" w:rsidRPr="00375D4B" w:rsidRDefault="00375D4B" w:rsidP="005247BC">
                  <w:pPr>
                    <w:spacing w:line="240" w:lineRule="auto"/>
                    <w:ind w:firstLineChars="0" w:firstLine="0"/>
                    <w:jc w:val="center"/>
                    <w:rPr>
                      <w:rFonts w:cs="Times New Roman"/>
                      <w:sz w:val="21"/>
                      <w:szCs w:val="21"/>
                      <w14:ligatures w14:val="none"/>
                    </w:rPr>
                  </w:pPr>
                  <w:r w:rsidRPr="00375D4B">
                    <w:rPr>
                      <w:rFonts w:cs="Times New Roman" w:hint="eastAsia"/>
                      <w:sz w:val="21"/>
                      <w:szCs w:val="21"/>
                      <w14:ligatures w14:val="none"/>
                    </w:rPr>
                    <w:t>1</w:t>
                  </w:r>
                  <w:r w:rsidRPr="00375D4B">
                    <w:rPr>
                      <w:rFonts w:cs="Times New Roman" w:hint="eastAsia"/>
                      <w:sz w:val="21"/>
                      <w:szCs w:val="21"/>
                      <w14:ligatures w14:val="none"/>
                    </w:rPr>
                    <w:t>副</w:t>
                  </w:r>
                  <w:r w:rsidRPr="00375D4B">
                    <w:rPr>
                      <w:rFonts w:cs="Times New Roman" w:hint="eastAsia"/>
                      <w:sz w:val="21"/>
                      <w:szCs w:val="21"/>
                      <w14:ligatures w14:val="none"/>
                    </w:rPr>
                    <w:t>/1</w:t>
                  </w:r>
                  <w:r w:rsidRPr="00375D4B">
                    <w:rPr>
                      <w:rFonts w:cs="Times New Roman" w:hint="eastAsia"/>
                      <w:sz w:val="21"/>
                      <w:szCs w:val="21"/>
                      <w14:ligatures w14:val="none"/>
                    </w:rPr>
                    <w:t>个月</w:t>
                  </w:r>
                </w:p>
              </w:tc>
            </w:tr>
            <w:tr w:rsidR="00375D4B" w:rsidRPr="00375D4B" w14:paraId="0DABA9A5" w14:textId="77777777" w:rsidTr="005247BC">
              <w:trPr>
                <w:trHeight w:val="494"/>
                <w:jc w:val="center"/>
              </w:trPr>
              <w:tc>
                <w:tcPr>
                  <w:tcW w:w="646" w:type="dxa"/>
                  <w:vMerge/>
                  <w:vAlign w:val="center"/>
                </w:tcPr>
                <w:p w14:paraId="2442DC4E" w14:textId="77777777" w:rsidR="00375D4B" w:rsidRPr="00375D4B" w:rsidRDefault="00375D4B" w:rsidP="005247BC">
                  <w:pPr>
                    <w:spacing w:line="240" w:lineRule="auto"/>
                    <w:ind w:firstLineChars="0" w:firstLine="0"/>
                    <w:jc w:val="center"/>
                    <w:rPr>
                      <w:rFonts w:cs="Times New Roman"/>
                      <w:sz w:val="21"/>
                      <w:szCs w:val="21"/>
                      <w14:ligatures w14:val="none"/>
                    </w:rPr>
                  </w:pPr>
                </w:p>
              </w:tc>
              <w:tc>
                <w:tcPr>
                  <w:tcW w:w="802" w:type="dxa"/>
                  <w:vMerge/>
                  <w:vAlign w:val="center"/>
                </w:tcPr>
                <w:p w14:paraId="340A52F6" w14:textId="77777777" w:rsidR="00375D4B" w:rsidRPr="00375D4B" w:rsidRDefault="00375D4B" w:rsidP="005247BC">
                  <w:pPr>
                    <w:spacing w:line="240" w:lineRule="auto"/>
                    <w:ind w:firstLineChars="0" w:firstLine="0"/>
                    <w:jc w:val="center"/>
                    <w:rPr>
                      <w:rFonts w:cs="Arial"/>
                      <w:sz w:val="21"/>
                      <w:szCs w:val="21"/>
                      <w14:ligatures w14:val="none"/>
                    </w:rPr>
                  </w:pPr>
                </w:p>
              </w:tc>
              <w:tc>
                <w:tcPr>
                  <w:tcW w:w="1418" w:type="dxa"/>
                  <w:vMerge/>
                  <w:vAlign w:val="center"/>
                </w:tcPr>
                <w:p w14:paraId="0B1D6ACE" w14:textId="77777777" w:rsidR="00375D4B" w:rsidRPr="00375D4B" w:rsidRDefault="00375D4B" w:rsidP="005247BC">
                  <w:pPr>
                    <w:spacing w:line="240" w:lineRule="auto"/>
                    <w:ind w:firstLineChars="0" w:firstLine="0"/>
                    <w:jc w:val="center"/>
                    <w:rPr>
                      <w:rFonts w:cs="Times New Roman"/>
                      <w:sz w:val="21"/>
                      <w:szCs w:val="21"/>
                      <w14:ligatures w14:val="none"/>
                    </w:rPr>
                  </w:pPr>
                </w:p>
              </w:tc>
              <w:tc>
                <w:tcPr>
                  <w:tcW w:w="2175" w:type="dxa"/>
                  <w:vAlign w:val="center"/>
                </w:tcPr>
                <w:p w14:paraId="02972699" w14:textId="77777777" w:rsidR="00375D4B" w:rsidRPr="00375D4B" w:rsidRDefault="00375D4B" w:rsidP="005247BC">
                  <w:pPr>
                    <w:spacing w:line="240" w:lineRule="auto"/>
                    <w:ind w:firstLineChars="0" w:firstLine="0"/>
                    <w:jc w:val="center"/>
                    <w:rPr>
                      <w:rFonts w:cs="Times New Roman"/>
                      <w:sz w:val="21"/>
                      <w:szCs w:val="21"/>
                      <w14:ligatures w14:val="none"/>
                    </w:rPr>
                  </w:pPr>
                  <w:r w:rsidRPr="00375D4B">
                    <w:rPr>
                      <w:rFonts w:cs="Times New Roman" w:hint="eastAsia"/>
                      <w:sz w:val="21"/>
                      <w:szCs w:val="21"/>
                      <w14:ligatures w14:val="none"/>
                    </w:rPr>
                    <w:t>化学安全防护眼镜</w:t>
                  </w:r>
                </w:p>
              </w:tc>
              <w:tc>
                <w:tcPr>
                  <w:tcW w:w="1175" w:type="dxa"/>
                  <w:vAlign w:val="center"/>
                </w:tcPr>
                <w:p w14:paraId="7BB0732D" w14:textId="77777777" w:rsidR="00375D4B" w:rsidRPr="00375D4B" w:rsidRDefault="00375D4B" w:rsidP="005247BC">
                  <w:pPr>
                    <w:spacing w:line="240" w:lineRule="auto"/>
                    <w:ind w:firstLineChars="0" w:firstLine="0"/>
                    <w:jc w:val="center"/>
                    <w:rPr>
                      <w:rFonts w:cs="Times New Roman"/>
                      <w:sz w:val="21"/>
                      <w:szCs w:val="21"/>
                      <w14:ligatures w14:val="none"/>
                    </w:rPr>
                  </w:pPr>
                  <w:r w:rsidRPr="00375D4B">
                    <w:rPr>
                      <w:rFonts w:cs="Times New Roman" w:hint="eastAsia"/>
                      <w:sz w:val="21"/>
                      <w:szCs w:val="21"/>
                      <w14:ligatures w14:val="none"/>
                    </w:rPr>
                    <w:t>1</w:t>
                  </w:r>
                  <w:r w:rsidRPr="00375D4B">
                    <w:rPr>
                      <w:rFonts w:cs="Times New Roman" w:hint="eastAsia"/>
                      <w:sz w:val="21"/>
                      <w:szCs w:val="21"/>
                      <w14:ligatures w14:val="none"/>
                    </w:rPr>
                    <w:t>个</w:t>
                  </w:r>
                  <w:r w:rsidRPr="00375D4B">
                    <w:rPr>
                      <w:rFonts w:cs="Times New Roman" w:hint="eastAsia"/>
                      <w:sz w:val="21"/>
                      <w:szCs w:val="21"/>
                      <w14:ligatures w14:val="none"/>
                    </w:rPr>
                    <w:t>/</w:t>
                  </w:r>
                  <w:r w:rsidRPr="00375D4B">
                    <w:rPr>
                      <w:rFonts w:cs="Times New Roman" w:hint="eastAsia"/>
                      <w:sz w:val="21"/>
                      <w:szCs w:val="21"/>
                      <w14:ligatures w14:val="none"/>
                    </w:rPr>
                    <w:t>人</w:t>
                  </w:r>
                </w:p>
              </w:tc>
              <w:tc>
                <w:tcPr>
                  <w:tcW w:w="1250" w:type="dxa"/>
                  <w:vAlign w:val="center"/>
                </w:tcPr>
                <w:p w14:paraId="3B3F7D03" w14:textId="77777777" w:rsidR="00375D4B" w:rsidRPr="00375D4B" w:rsidRDefault="00375D4B" w:rsidP="005247BC">
                  <w:pPr>
                    <w:spacing w:line="240" w:lineRule="auto"/>
                    <w:ind w:firstLineChars="0" w:firstLine="0"/>
                    <w:jc w:val="center"/>
                    <w:rPr>
                      <w:rFonts w:cs="Times New Roman"/>
                      <w:sz w:val="21"/>
                      <w:szCs w:val="21"/>
                      <w14:ligatures w14:val="none"/>
                    </w:rPr>
                  </w:pPr>
                  <w:r w:rsidRPr="00375D4B">
                    <w:rPr>
                      <w:rFonts w:cs="Times New Roman" w:hint="eastAsia"/>
                      <w:sz w:val="21"/>
                      <w:szCs w:val="21"/>
                      <w14:ligatures w14:val="none"/>
                    </w:rPr>
                    <w:t>以旧换新</w:t>
                  </w:r>
                </w:p>
              </w:tc>
            </w:tr>
            <w:tr w:rsidR="00375D4B" w:rsidRPr="00375D4B" w14:paraId="751FC48A" w14:textId="77777777" w:rsidTr="005247BC">
              <w:trPr>
                <w:trHeight w:val="514"/>
                <w:jc w:val="center"/>
              </w:trPr>
              <w:tc>
                <w:tcPr>
                  <w:tcW w:w="646" w:type="dxa"/>
                  <w:vMerge/>
                  <w:vAlign w:val="center"/>
                </w:tcPr>
                <w:p w14:paraId="0D97D258" w14:textId="77777777" w:rsidR="00375D4B" w:rsidRPr="00375D4B" w:rsidRDefault="00375D4B" w:rsidP="005247BC">
                  <w:pPr>
                    <w:spacing w:line="240" w:lineRule="auto"/>
                    <w:ind w:firstLineChars="0" w:firstLine="0"/>
                    <w:jc w:val="center"/>
                    <w:rPr>
                      <w:rFonts w:cs="Times New Roman"/>
                      <w:sz w:val="21"/>
                      <w:szCs w:val="21"/>
                      <w14:ligatures w14:val="none"/>
                    </w:rPr>
                  </w:pPr>
                </w:p>
              </w:tc>
              <w:tc>
                <w:tcPr>
                  <w:tcW w:w="802" w:type="dxa"/>
                  <w:vMerge/>
                  <w:vAlign w:val="center"/>
                </w:tcPr>
                <w:p w14:paraId="146D44AD" w14:textId="77777777" w:rsidR="00375D4B" w:rsidRPr="00375D4B" w:rsidRDefault="00375D4B" w:rsidP="005247BC">
                  <w:pPr>
                    <w:spacing w:line="240" w:lineRule="auto"/>
                    <w:ind w:firstLineChars="0" w:firstLine="0"/>
                    <w:jc w:val="center"/>
                    <w:rPr>
                      <w:rFonts w:cs="Arial"/>
                      <w:sz w:val="21"/>
                      <w:szCs w:val="21"/>
                      <w14:ligatures w14:val="none"/>
                    </w:rPr>
                  </w:pPr>
                </w:p>
              </w:tc>
              <w:tc>
                <w:tcPr>
                  <w:tcW w:w="1418" w:type="dxa"/>
                  <w:vMerge/>
                  <w:vAlign w:val="center"/>
                </w:tcPr>
                <w:p w14:paraId="3EF057FF" w14:textId="77777777" w:rsidR="00375D4B" w:rsidRPr="00375D4B" w:rsidRDefault="00375D4B" w:rsidP="005247BC">
                  <w:pPr>
                    <w:spacing w:line="240" w:lineRule="auto"/>
                    <w:ind w:firstLineChars="0" w:firstLine="0"/>
                    <w:jc w:val="center"/>
                    <w:rPr>
                      <w:rFonts w:cs="Times New Roman"/>
                      <w:sz w:val="21"/>
                      <w:szCs w:val="21"/>
                      <w14:ligatures w14:val="none"/>
                    </w:rPr>
                  </w:pPr>
                </w:p>
              </w:tc>
              <w:tc>
                <w:tcPr>
                  <w:tcW w:w="2175" w:type="dxa"/>
                  <w:vAlign w:val="center"/>
                </w:tcPr>
                <w:p w14:paraId="256C9F7D" w14:textId="77777777" w:rsidR="00375D4B" w:rsidRPr="00375D4B" w:rsidRDefault="00375D4B" w:rsidP="005247BC">
                  <w:pPr>
                    <w:spacing w:line="240" w:lineRule="auto"/>
                    <w:ind w:firstLineChars="0" w:firstLine="0"/>
                    <w:jc w:val="center"/>
                    <w:rPr>
                      <w:rFonts w:cs="Times New Roman"/>
                      <w:sz w:val="21"/>
                      <w:szCs w:val="21"/>
                      <w14:ligatures w14:val="none"/>
                    </w:rPr>
                  </w:pPr>
                  <w:r w:rsidRPr="00375D4B">
                    <w:rPr>
                      <w:rFonts w:cs="Times New Roman" w:hint="eastAsia"/>
                      <w:sz w:val="21"/>
                      <w:szCs w:val="21"/>
                      <w14:ligatures w14:val="none"/>
                    </w:rPr>
                    <w:t>便携式可燃气体检测报警仪</w:t>
                  </w:r>
                </w:p>
              </w:tc>
              <w:tc>
                <w:tcPr>
                  <w:tcW w:w="1175" w:type="dxa"/>
                  <w:vAlign w:val="center"/>
                </w:tcPr>
                <w:p w14:paraId="532F4DAF" w14:textId="77777777" w:rsidR="00375D4B" w:rsidRPr="00375D4B" w:rsidRDefault="00375D4B" w:rsidP="005247BC">
                  <w:pPr>
                    <w:spacing w:line="240" w:lineRule="auto"/>
                    <w:ind w:firstLineChars="0" w:firstLine="0"/>
                    <w:jc w:val="center"/>
                    <w:rPr>
                      <w:rFonts w:cs="Times New Roman"/>
                      <w:sz w:val="21"/>
                      <w:szCs w:val="21"/>
                      <w14:ligatures w14:val="none"/>
                    </w:rPr>
                  </w:pPr>
                  <w:r w:rsidRPr="00375D4B">
                    <w:rPr>
                      <w:rFonts w:cs="Times New Roman" w:hint="eastAsia"/>
                      <w:sz w:val="21"/>
                      <w:szCs w:val="21"/>
                      <w14:ligatures w14:val="none"/>
                    </w:rPr>
                    <w:t>5</w:t>
                  </w:r>
                  <w:r w:rsidRPr="00375D4B">
                    <w:rPr>
                      <w:rFonts w:cs="Times New Roman" w:hint="eastAsia"/>
                      <w:sz w:val="21"/>
                      <w:szCs w:val="21"/>
                      <w14:ligatures w14:val="none"/>
                    </w:rPr>
                    <w:t>个</w:t>
                  </w:r>
                </w:p>
              </w:tc>
              <w:tc>
                <w:tcPr>
                  <w:tcW w:w="1250" w:type="dxa"/>
                  <w:vAlign w:val="center"/>
                </w:tcPr>
                <w:p w14:paraId="58C41328" w14:textId="77777777" w:rsidR="00375D4B" w:rsidRPr="00375D4B" w:rsidRDefault="00375D4B" w:rsidP="005247BC">
                  <w:pPr>
                    <w:spacing w:line="240" w:lineRule="auto"/>
                    <w:ind w:firstLineChars="0" w:firstLine="0"/>
                    <w:jc w:val="center"/>
                    <w:rPr>
                      <w:rFonts w:cs="Times New Roman"/>
                      <w:sz w:val="21"/>
                      <w:szCs w:val="21"/>
                      <w14:ligatures w14:val="none"/>
                    </w:rPr>
                  </w:pPr>
                </w:p>
              </w:tc>
            </w:tr>
          </w:tbl>
          <w:p w14:paraId="5EC3C842" w14:textId="77777777" w:rsidR="00375D4B" w:rsidRPr="00B70140" w:rsidRDefault="00375D4B" w:rsidP="00B848B5">
            <w:pPr>
              <w:spacing w:line="240" w:lineRule="auto"/>
              <w:ind w:firstLineChars="0" w:firstLine="0"/>
              <w:rPr>
                <w:rFonts w:cs="Times New Roman"/>
                <w:sz w:val="21"/>
                <w:szCs w:val="21"/>
                <w14:ligatures w14:val="none"/>
              </w:rPr>
            </w:pPr>
          </w:p>
        </w:tc>
        <w:tc>
          <w:tcPr>
            <w:tcW w:w="239" w:type="pct"/>
            <w:vAlign w:val="center"/>
          </w:tcPr>
          <w:p w14:paraId="17E67BFF"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lastRenderedPageBreak/>
              <w:t>是</w:t>
            </w:r>
          </w:p>
        </w:tc>
        <w:tc>
          <w:tcPr>
            <w:tcW w:w="1477" w:type="pct"/>
            <w:vAlign w:val="center"/>
          </w:tcPr>
          <w:p w14:paraId="002FAE52" w14:textId="77777777" w:rsidR="00B70140" w:rsidRPr="00B70140" w:rsidRDefault="005247BC" w:rsidP="00AA1A6D">
            <w:pPr>
              <w:spacing w:line="240" w:lineRule="auto"/>
              <w:ind w:firstLineChars="0" w:firstLine="0"/>
              <w:rPr>
                <w:rFonts w:cs="Times New Roman"/>
                <w:sz w:val="21"/>
                <w:szCs w:val="21"/>
                <w14:ligatures w14:val="none"/>
              </w:rPr>
            </w:pPr>
            <w:r w:rsidRPr="005247BC">
              <w:rPr>
                <w:rFonts w:cs="Times New Roman" w:hint="eastAsia"/>
                <w:sz w:val="21"/>
                <w:szCs w:val="21"/>
                <w14:ligatures w14:val="none"/>
              </w:rPr>
              <w:t>企业依据《个体防护装备选用规范》（</w:t>
            </w:r>
            <w:r w:rsidRPr="005247BC">
              <w:rPr>
                <w:rFonts w:cs="Times New Roman" w:hint="eastAsia"/>
                <w:sz w:val="21"/>
                <w:szCs w:val="21"/>
                <w14:ligatures w14:val="none"/>
              </w:rPr>
              <w:t>GB11651-2008</w:t>
            </w:r>
            <w:r w:rsidRPr="005247BC">
              <w:rPr>
                <w:rFonts w:cs="Times New Roman" w:hint="eastAsia"/>
                <w:sz w:val="21"/>
                <w:szCs w:val="21"/>
                <w14:ligatures w14:val="none"/>
              </w:rPr>
              <w:t>）为员工配备个人防护用品</w:t>
            </w:r>
          </w:p>
        </w:tc>
        <w:tc>
          <w:tcPr>
            <w:tcW w:w="314" w:type="pct"/>
            <w:vAlign w:val="center"/>
          </w:tcPr>
          <w:p w14:paraId="403F3A9C"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B70140" w:rsidRPr="00B70140" w14:paraId="2A6F6262" w14:textId="77777777" w:rsidTr="00B70140">
        <w:trPr>
          <w:trHeight w:val="454"/>
          <w:jc w:val="center"/>
        </w:trPr>
        <w:tc>
          <w:tcPr>
            <w:tcW w:w="223" w:type="pct"/>
            <w:vAlign w:val="center"/>
          </w:tcPr>
          <w:p w14:paraId="3AFD98F0"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8</w:t>
            </w:r>
          </w:p>
        </w:tc>
        <w:tc>
          <w:tcPr>
            <w:tcW w:w="4777" w:type="pct"/>
            <w:gridSpan w:val="4"/>
            <w:vAlign w:val="center"/>
          </w:tcPr>
          <w:p w14:paraId="2DE0F6F8" w14:textId="77777777" w:rsidR="00B70140" w:rsidRPr="00B70140" w:rsidRDefault="00B70140"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事故应急措施及安全管理机构</w:t>
            </w:r>
          </w:p>
        </w:tc>
      </w:tr>
      <w:tr w:rsidR="008A73C3" w:rsidRPr="00B70140" w14:paraId="2EA3BE7C" w14:textId="77777777" w:rsidTr="00B70140">
        <w:trPr>
          <w:trHeight w:val="454"/>
          <w:jc w:val="center"/>
        </w:trPr>
        <w:tc>
          <w:tcPr>
            <w:tcW w:w="223" w:type="pct"/>
            <w:vMerge w:val="restart"/>
            <w:vAlign w:val="center"/>
          </w:tcPr>
          <w:p w14:paraId="0E1E1EB9" w14:textId="77777777" w:rsidR="008A73C3" w:rsidRPr="00B70140" w:rsidRDefault="008A73C3"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8.1</w:t>
            </w:r>
          </w:p>
        </w:tc>
        <w:tc>
          <w:tcPr>
            <w:tcW w:w="4777" w:type="pct"/>
            <w:gridSpan w:val="4"/>
            <w:vAlign w:val="center"/>
          </w:tcPr>
          <w:p w14:paraId="348D5FDF" w14:textId="77777777" w:rsidR="008A73C3" w:rsidRPr="00B70140" w:rsidRDefault="008A73C3"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采用的主要事故应急救援设施</w:t>
            </w:r>
          </w:p>
        </w:tc>
      </w:tr>
      <w:tr w:rsidR="008A73C3" w:rsidRPr="00B70140" w14:paraId="3F52D93A" w14:textId="77777777" w:rsidTr="008A73C3">
        <w:trPr>
          <w:trHeight w:val="454"/>
          <w:jc w:val="center"/>
        </w:trPr>
        <w:tc>
          <w:tcPr>
            <w:tcW w:w="223" w:type="pct"/>
            <w:vMerge/>
            <w:vAlign w:val="center"/>
          </w:tcPr>
          <w:p w14:paraId="5ACF7808" w14:textId="77777777" w:rsidR="008A73C3" w:rsidRPr="00B70140" w:rsidRDefault="008A73C3" w:rsidP="00AA1A6D">
            <w:pPr>
              <w:spacing w:line="240" w:lineRule="auto"/>
              <w:ind w:firstLineChars="0" w:firstLine="0"/>
              <w:jc w:val="center"/>
              <w:rPr>
                <w:rFonts w:cs="Times New Roman"/>
                <w:sz w:val="21"/>
                <w:szCs w:val="21"/>
                <w14:ligatures w14:val="none"/>
              </w:rPr>
            </w:pPr>
          </w:p>
        </w:tc>
        <w:tc>
          <w:tcPr>
            <w:tcW w:w="2747" w:type="pct"/>
            <w:vAlign w:val="center"/>
          </w:tcPr>
          <w:p w14:paraId="643CB4B4" w14:textId="77777777" w:rsidR="008A73C3" w:rsidRPr="00B70140" w:rsidRDefault="008A73C3"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w:t>
            </w:r>
            <w:r>
              <w:rPr>
                <w:rFonts w:cs="Times New Roman" w:hint="eastAsia"/>
                <w:sz w:val="21"/>
                <w:szCs w:val="21"/>
                <w14:ligatures w14:val="none"/>
              </w:rPr>
              <w:t>1</w:t>
            </w:r>
            <w:r>
              <w:rPr>
                <w:rFonts w:cs="Times New Roman" w:hint="eastAsia"/>
                <w:sz w:val="21"/>
                <w:szCs w:val="21"/>
                <w14:ligatures w14:val="none"/>
              </w:rPr>
              <w:t>）</w:t>
            </w:r>
            <w:r w:rsidRPr="00266308">
              <w:rPr>
                <w:rFonts w:cs="Times New Roman" w:hint="eastAsia"/>
                <w:sz w:val="21"/>
                <w:szCs w:val="21"/>
                <w14:ligatures w14:val="none"/>
              </w:rPr>
              <w:t>需要进行登高作业的部位如设备、管道的检修、电工的登高作业等，登高人员系好安全带、带好安全帽，并由专人监护，严格执行登高作业“十不准”的规定，严禁违章作业。</w:t>
            </w:r>
          </w:p>
        </w:tc>
        <w:tc>
          <w:tcPr>
            <w:tcW w:w="239" w:type="pct"/>
            <w:vAlign w:val="center"/>
          </w:tcPr>
          <w:p w14:paraId="07ED4984" w14:textId="77777777" w:rsidR="008A73C3" w:rsidRPr="00B70140" w:rsidRDefault="008A73C3"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352A048D" w14:textId="77777777" w:rsidR="008A73C3" w:rsidRPr="00B70140" w:rsidRDefault="008A73C3"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企业</w:t>
            </w:r>
            <w:r w:rsidRPr="008A73C3">
              <w:rPr>
                <w:rFonts w:cs="Times New Roman" w:hint="eastAsia"/>
                <w:sz w:val="21"/>
                <w:szCs w:val="21"/>
                <w14:ligatures w14:val="none"/>
              </w:rPr>
              <w:t>严格执行登高作业“十不准”的规定，严禁违章作业。</w:t>
            </w:r>
          </w:p>
        </w:tc>
        <w:tc>
          <w:tcPr>
            <w:tcW w:w="314" w:type="pct"/>
            <w:vAlign w:val="center"/>
          </w:tcPr>
          <w:p w14:paraId="27FD6686" w14:textId="77777777" w:rsidR="008A73C3" w:rsidRPr="00B70140" w:rsidRDefault="008A73C3"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8A73C3" w:rsidRPr="00B70140" w14:paraId="704BA25F" w14:textId="77777777" w:rsidTr="008A73C3">
        <w:trPr>
          <w:trHeight w:val="454"/>
          <w:jc w:val="center"/>
        </w:trPr>
        <w:tc>
          <w:tcPr>
            <w:tcW w:w="223" w:type="pct"/>
            <w:vMerge/>
            <w:vAlign w:val="center"/>
          </w:tcPr>
          <w:p w14:paraId="686468E6" w14:textId="77777777" w:rsidR="008A73C3" w:rsidRPr="00B70140" w:rsidRDefault="008A73C3" w:rsidP="00AA1A6D">
            <w:pPr>
              <w:spacing w:line="240" w:lineRule="auto"/>
              <w:ind w:firstLineChars="0" w:firstLine="0"/>
              <w:jc w:val="center"/>
              <w:rPr>
                <w:rFonts w:cs="Times New Roman"/>
                <w:sz w:val="21"/>
                <w:szCs w:val="21"/>
                <w14:ligatures w14:val="none"/>
              </w:rPr>
            </w:pPr>
          </w:p>
        </w:tc>
        <w:tc>
          <w:tcPr>
            <w:tcW w:w="2747" w:type="pct"/>
            <w:vAlign w:val="center"/>
          </w:tcPr>
          <w:p w14:paraId="6F192FCB" w14:textId="77777777" w:rsidR="008A73C3" w:rsidRPr="00B70140" w:rsidRDefault="008A73C3" w:rsidP="00AA1A6D">
            <w:pPr>
              <w:spacing w:line="240" w:lineRule="auto"/>
              <w:ind w:firstLineChars="0" w:firstLine="0"/>
              <w:rPr>
                <w:rFonts w:cs="Times New Roman"/>
                <w:sz w:val="21"/>
                <w:szCs w:val="21"/>
                <w14:ligatures w14:val="none"/>
              </w:rPr>
            </w:pPr>
            <w:r>
              <w:rPr>
                <w:rFonts w:cs="Times New Roman" w:hint="eastAsia"/>
                <w:sz w:val="21"/>
                <w:szCs w:val="21"/>
                <w14:ligatures w14:val="none"/>
              </w:rPr>
              <w:t>（</w:t>
            </w:r>
            <w:r>
              <w:rPr>
                <w:rFonts w:cs="Times New Roman" w:hint="eastAsia"/>
                <w:sz w:val="21"/>
                <w:szCs w:val="21"/>
                <w14:ligatures w14:val="none"/>
              </w:rPr>
              <w:t>2</w:t>
            </w:r>
            <w:r>
              <w:rPr>
                <w:rFonts w:cs="Times New Roman" w:hint="eastAsia"/>
                <w:sz w:val="21"/>
                <w:szCs w:val="21"/>
                <w14:ligatures w14:val="none"/>
              </w:rPr>
              <w:t>）</w:t>
            </w:r>
            <w:r w:rsidRPr="00266308">
              <w:rPr>
                <w:rFonts w:cs="Times New Roman" w:hint="eastAsia"/>
                <w:sz w:val="21"/>
                <w:szCs w:val="21"/>
                <w14:ligatures w14:val="none"/>
              </w:rPr>
              <w:t>装置内的照明按有关标准、规范设计，重要场所、通道设置事故照明灯。</w:t>
            </w:r>
          </w:p>
        </w:tc>
        <w:tc>
          <w:tcPr>
            <w:tcW w:w="239" w:type="pct"/>
            <w:vAlign w:val="center"/>
          </w:tcPr>
          <w:p w14:paraId="344B82B2" w14:textId="77777777" w:rsidR="008A73C3" w:rsidRPr="00B70140" w:rsidRDefault="008A73C3"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是</w:t>
            </w:r>
          </w:p>
        </w:tc>
        <w:tc>
          <w:tcPr>
            <w:tcW w:w="1477" w:type="pct"/>
            <w:vAlign w:val="center"/>
          </w:tcPr>
          <w:p w14:paraId="4FE1BB8F" w14:textId="77777777" w:rsidR="008A73C3" w:rsidRPr="00B70140" w:rsidRDefault="008A73C3" w:rsidP="00AA1A6D">
            <w:pPr>
              <w:spacing w:line="240" w:lineRule="auto"/>
              <w:ind w:firstLineChars="0" w:firstLine="0"/>
              <w:rPr>
                <w:rFonts w:cs="Times New Roman"/>
                <w:sz w:val="21"/>
                <w:szCs w:val="21"/>
                <w14:ligatures w14:val="none"/>
              </w:rPr>
            </w:pPr>
            <w:r w:rsidRPr="008A73C3">
              <w:rPr>
                <w:rFonts w:cs="Times New Roman" w:hint="eastAsia"/>
                <w:sz w:val="21"/>
                <w:szCs w:val="21"/>
                <w14:ligatures w14:val="none"/>
              </w:rPr>
              <w:t>装置内的照明按有关标准、规范设计，重要场所、通道设置事故照明灯</w:t>
            </w:r>
          </w:p>
        </w:tc>
        <w:tc>
          <w:tcPr>
            <w:tcW w:w="314" w:type="pct"/>
            <w:vAlign w:val="center"/>
          </w:tcPr>
          <w:p w14:paraId="21E52F13" w14:textId="77777777" w:rsidR="008A73C3" w:rsidRPr="00B70140" w:rsidRDefault="008A73C3"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8A73C3" w:rsidRPr="00B70140" w14:paraId="1DB7F5E8" w14:textId="77777777" w:rsidTr="008A73C3">
        <w:trPr>
          <w:trHeight w:val="454"/>
          <w:jc w:val="center"/>
        </w:trPr>
        <w:tc>
          <w:tcPr>
            <w:tcW w:w="223" w:type="pct"/>
            <w:vMerge/>
            <w:vAlign w:val="center"/>
          </w:tcPr>
          <w:p w14:paraId="20A118BD" w14:textId="77777777" w:rsidR="008A73C3" w:rsidRPr="00B70140" w:rsidRDefault="008A73C3" w:rsidP="00AA1A6D">
            <w:pPr>
              <w:spacing w:line="240" w:lineRule="auto"/>
              <w:ind w:firstLineChars="0" w:firstLine="0"/>
              <w:jc w:val="center"/>
              <w:rPr>
                <w:rFonts w:cs="Times New Roman"/>
                <w:sz w:val="21"/>
                <w:szCs w:val="21"/>
                <w14:ligatures w14:val="none"/>
              </w:rPr>
            </w:pPr>
          </w:p>
        </w:tc>
        <w:tc>
          <w:tcPr>
            <w:tcW w:w="2747" w:type="pct"/>
            <w:vAlign w:val="center"/>
          </w:tcPr>
          <w:p w14:paraId="5F3ED8CF" w14:textId="77777777" w:rsidR="008A73C3" w:rsidRPr="00266308" w:rsidRDefault="008A73C3" w:rsidP="00266308">
            <w:pPr>
              <w:spacing w:line="240" w:lineRule="auto"/>
              <w:ind w:firstLineChars="0" w:firstLine="0"/>
              <w:rPr>
                <w:rFonts w:cs="Times New Roman"/>
                <w:sz w:val="21"/>
                <w:szCs w:val="21"/>
                <w14:ligatures w14:val="none"/>
              </w:rPr>
            </w:pPr>
            <w:r>
              <w:rPr>
                <w:rFonts w:cs="Times New Roman" w:hint="eastAsia"/>
                <w:sz w:val="21"/>
                <w:szCs w:val="21"/>
                <w14:ligatures w14:val="none"/>
              </w:rPr>
              <w:t>（</w:t>
            </w:r>
            <w:r>
              <w:rPr>
                <w:rFonts w:cs="Times New Roman" w:hint="eastAsia"/>
                <w:sz w:val="21"/>
                <w:szCs w:val="21"/>
                <w14:ligatures w14:val="none"/>
              </w:rPr>
              <w:t>3</w:t>
            </w:r>
            <w:r>
              <w:rPr>
                <w:rFonts w:cs="Times New Roman" w:hint="eastAsia"/>
                <w:sz w:val="21"/>
                <w:szCs w:val="21"/>
                <w14:ligatures w14:val="none"/>
              </w:rPr>
              <w:t>）</w:t>
            </w:r>
            <w:r w:rsidRPr="00266308">
              <w:rPr>
                <w:rFonts w:cs="Times New Roman" w:hint="eastAsia"/>
                <w:sz w:val="21"/>
                <w:szCs w:val="21"/>
                <w14:ligatures w14:val="none"/>
              </w:rPr>
              <w:t>在泵棚及装卸车栈台设置淋洗洗眼器等卫生防护设施，淋洗洗眼器的服务半径不大于</w:t>
            </w:r>
            <w:r w:rsidRPr="00266308">
              <w:rPr>
                <w:rFonts w:cs="Times New Roman" w:hint="eastAsia"/>
                <w:sz w:val="21"/>
                <w:szCs w:val="21"/>
                <w14:ligatures w14:val="none"/>
              </w:rPr>
              <w:t>15m</w:t>
            </w:r>
            <w:r w:rsidRPr="00266308">
              <w:rPr>
                <w:rFonts w:cs="Times New Roman" w:hint="eastAsia"/>
                <w:sz w:val="21"/>
                <w:szCs w:val="21"/>
                <w14:ligatures w14:val="none"/>
              </w:rPr>
              <w:t>，且设置明显的标志。淋洗洗眼器的冲洗水上水水质符合现行国家标准《生活饮用水卫生标准》</w:t>
            </w:r>
            <w:r w:rsidRPr="00266308">
              <w:rPr>
                <w:rFonts w:cs="Times New Roman" w:hint="eastAsia"/>
                <w:sz w:val="21"/>
                <w:szCs w:val="21"/>
                <w14:ligatures w14:val="none"/>
              </w:rPr>
              <w:t>GB5749</w:t>
            </w:r>
            <w:r w:rsidRPr="00266308">
              <w:rPr>
                <w:rFonts w:cs="Times New Roman" w:hint="eastAsia"/>
                <w:sz w:val="21"/>
                <w:szCs w:val="21"/>
                <w14:ligatures w14:val="none"/>
              </w:rPr>
              <w:t>的规定，且为不间断供水；淋洗洗眼器的排水纳入</w:t>
            </w:r>
            <w:r w:rsidRPr="00266308">
              <w:rPr>
                <w:rFonts w:cs="Times New Roman" w:hint="eastAsia"/>
                <w:sz w:val="21"/>
                <w:szCs w:val="21"/>
                <w14:ligatures w14:val="none"/>
              </w:rPr>
              <w:lastRenderedPageBreak/>
              <w:t>厂区污水管道，淋洗洗眼器在冬季时用后及时关闭底阀放净避免冻凝。具体设置详见下表。</w:t>
            </w:r>
          </w:p>
          <w:p w14:paraId="0910685A" w14:textId="77777777" w:rsidR="008A73C3" w:rsidRPr="002959DA" w:rsidRDefault="008A73C3" w:rsidP="008A73C3">
            <w:pPr>
              <w:keepNext/>
              <w:spacing w:line="240" w:lineRule="auto"/>
              <w:ind w:firstLineChars="0" w:firstLine="0"/>
              <w:jc w:val="center"/>
              <w:rPr>
                <w:rFonts w:eastAsia="黑体" w:cs="Times New Roman"/>
                <w:sz w:val="24"/>
                <w:szCs w:val="28"/>
              </w:rPr>
            </w:pPr>
            <w:r w:rsidRPr="002959DA">
              <w:rPr>
                <w:rFonts w:eastAsia="黑体" w:cs="Times New Roman" w:hint="eastAsia"/>
                <w:sz w:val="24"/>
                <w:szCs w:val="28"/>
              </w:rPr>
              <w:t>表</w:t>
            </w:r>
            <w:r w:rsidRPr="002959DA">
              <w:rPr>
                <w:rFonts w:eastAsia="黑体" w:cs="Times New Roman" w:hint="eastAsia"/>
                <w:sz w:val="24"/>
                <w:szCs w:val="28"/>
              </w:rPr>
              <w:t xml:space="preserve">8.1-1  </w:t>
            </w:r>
            <w:r w:rsidRPr="002959DA">
              <w:rPr>
                <w:rFonts w:eastAsia="黑体" w:cs="Times New Roman" w:hint="eastAsia"/>
                <w:sz w:val="24"/>
                <w:szCs w:val="28"/>
              </w:rPr>
              <w:t>淋洗洗眼器配置数量一览表</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660"/>
              <w:gridCol w:w="1826"/>
              <w:gridCol w:w="1275"/>
              <w:gridCol w:w="851"/>
              <w:gridCol w:w="850"/>
            </w:tblGrid>
            <w:tr w:rsidR="008A73C3" w14:paraId="1514CBB9" w14:textId="77777777" w:rsidTr="00266308">
              <w:trPr>
                <w:tblHeader/>
                <w:jc w:val="center"/>
              </w:trPr>
              <w:tc>
                <w:tcPr>
                  <w:tcW w:w="660" w:type="dxa"/>
                  <w:vAlign w:val="center"/>
                </w:tcPr>
                <w:p w14:paraId="557FEE6E" w14:textId="77777777" w:rsidR="008A73C3" w:rsidRPr="00266308" w:rsidRDefault="008A73C3" w:rsidP="008A73C3">
                  <w:pPr>
                    <w:spacing w:line="240" w:lineRule="auto"/>
                    <w:ind w:firstLineChars="0" w:firstLine="0"/>
                    <w:jc w:val="center"/>
                    <w:rPr>
                      <w:rFonts w:cs="Times New Roman"/>
                      <w:sz w:val="21"/>
                      <w:szCs w:val="21"/>
                      <w14:ligatures w14:val="none"/>
                    </w:rPr>
                  </w:pPr>
                  <w:r w:rsidRPr="00266308">
                    <w:rPr>
                      <w:rFonts w:cs="Times New Roman" w:hint="eastAsia"/>
                      <w:sz w:val="21"/>
                      <w:szCs w:val="21"/>
                      <w14:ligatures w14:val="none"/>
                    </w:rPr>
                    <w:t>序号</w:t>
                  </w:r>
                </w:p>
              </w:tc>
              <w:tc>
                <w:tcPr>
                  <w:tcW w:w="1826" w:type="dxa"/>
                  <w:vAlign w:val="center"/>
                </w:tcPr>
                <w:p w14:paraId="27EAD278" w14:textId="77777777" w:rsidR="008A73C3" w:rsidRPr="00266308" w:rsidRDefault="008A73C3" w:rsidP="008A73C3">
                  <w:pPr>
                    <w:spacing w:line="240" w:lineRule="auto"/>
                    <w:ind w:firstLineChars="0" w:firstLine="0"/>
                    <w:jc w:val="center"/>
                    <w:rPr>
                      <w:rFonts w:cs="Times New Roman"/>
                      <w:sz w:val="21"/>
                      <w:szCs w:val="21"/>
                      <w14:ligatures w14:val="none"/>
                    </w:rPr>
                  </w:pPr>
                  <w:r w:rsidRPr="00266308">
                    <w:rPr>
                      <w:rFonts w:cs="Times New Roman" w:hint="eastAsia"/>
                      <w:sz w:val="21"/>
                      <w:szCs w:val="21"/>
                      <w14:ligatures w14:val="none"/>
                    </w:rPr>
                    <w:t>名称</w:t>
                  </w:r>
                </w:p>
              </w:tc>
              <w:tc>
                <w:tcPr>
                  <w:tcW w:w="1275" w:type="dxa"/>
                  <w:vAlign w:val="center"/>
                </w:tcPr>
                <w:p w14:paraId="76991DA2" w14:textId="77777777" w:rsidR="008A73C3" w:rsidRPr="00266308" w:rsidRDefault="008A73C3" w:rsidP="008A73C3">
                  <w:pPr>
                    <w:spacing w:line="240" w:lineRule="auto"/>
                    <w:ind w:firstLineChars="0" w:firstLine="0"/>
                    <w:jc w:val="center"/>
                    <w:rPr>
                      <w:rFonts w:cs="Times New Roman"/>
                      <w:sz w:val="21"/>
                      <w:szCs w:val="21"/>
                      <w14:ligatures w14:val="none"/>
                    </w:rPr>
                  </w:pPr>
                  <w:r w:rsidRPr="00266308">
                    <w:rPr>
                      <w:rFonts w:cs="Times New Roman" w:hint="eastAsia"/>
                      <w:sz w:val="21"/>
                      <w:szCs w:val="21"/>
                      <w14:ligatures w14:val="none"/>
                    </w:rPr>
                    <w:t>设置位置</w:t>
                  </w:r>
                </w:p>
              </w:tc>
              <w:tc>
                <w:tcPr>
                  <w:tcW w:w="851" w:type="dxa"/>
                  <w:vAlign w:val="center"/>
                </w:tcPr>
                <w:p w14:paraId="6B12BA19" w14:textId="77777777" w:rsidR="008A73C3" w:rsidRPr="00266308" w:rsidRDefault="008A73C3" w:rsidP="008A73C3">
                  <w:pPr>
                    <w:spacing w:line="240" w:lineRule="auto"/>
                    <w:ind w:firstLineChars="0" w:firstLine="0"/>
                    <w:jc w:val="center"/>
                    <w:rPr>
                      <w:rFonts w:cs="Times New Roman"/>
                      <w:sz w:val="21"/>
                      <w:szCs w:val="21"/>
                      <w14:ligatures w14:val="none"/>
                    </w:rPr>
                  </w:pPr>
                  <w:r w:rsidRPr="00266308">
                    <w:rPr>
                      <w:rFonts w:cs="Times New Roman" w:hint="eastAsia"/>
                      <w:sz w:val="21"/>
                      <w:szCs w:val="21"/>
                      <w14:ligatures w14:val="none"/>
                    </w:rPr>
                    <w:t>数量</w:t>
                  </w:r>
                </w:p>
              </w:tc>
              <w:tc>
                <w:tcPr>
                  <w:tcW w:w="850" w:type="dxa"/>
                  <w:vAlign w:val="center"/>
                </w:tcPr>
                <w:p w14:paraId="487A40CD" w14:textId="77777777" w:rsidR="008A73C3" w:rsidRPr="00266308" w:rsidRDefault="008A73C3" w:rsidP="008A73C3">
                  <w:pPr>
                    <w:spacing w:line="240" w:lineRule="auto"/>
                    <w:ind w:firstLineChars="0" w:firstLine="0"/>
                    <w:jc w:val="center"/>
                    <w:rPr>
                      <w:rFonts w:cs="Times New Roman"/>
                      <w:sz w:val="21"/>
                      <w:szCs w:val="21"/>
                      <w14:ligatures w14:val="none"/>
                    </w:rPr>
                  </w:pPr>
                  <w:r w:rsidRPr="00266308">
                    <w:rPr>
                      <w:rFonts w:cs="Times New Roman" w:hint="eastAsia"/>
                      <w:sz w:val="21"/>
                      <w:szCs w:val="21"/>
                      <w14:ligatures w14:val="none"/>
                    </w:rPr>
                    <w:t>备注</w:t>
                  </w:r>
                </w:p>
              </w:tc>
            </w:tr>
            <w:tr w:rsidR="008A73C3" w14:paraId="5A2D6456" w14:textId="77777777" w:rsidTr="00266308">
              <w:trPr>
                <w:trHeight w:val="514"/>
                <w:jc w:val="center"/>
              </w:trPr>
              <w:tc>
                <w:tcPr>
                  <w:tcW w:w="660" w:type="dxa"/>
                  <w:vAlign w:val="center"/>
                </w:tcPr>
                <w:p w14:paraId="59D8241D" w14:textId="77777777" w:rsidR="008A73C3" w:rsidRPr="00266308" w:rsidRDefault="008A73C3" w:rsidP="008A73C3">
                  <w:pPr>
                    <w:spacing w:line="240" w:lineRule="auto"/>
                    <w:ind w:firstLineChars="0" w:firstLine="0"/>
                    <w:jc w:val="center"/>
                    <w:rPr>
                      <w:rFonts w:cs="Times New Roman"/>
                      <w:sz w:val="21"/>
                      <w:szCs w:val="21"/>
                      <w14:ligatures w14:val="none"/>
                    </w:rPr>
                  </w:pPr>
                  <w:r w:rsidRPr="00266308">
                    <w:rPr>
                      <w:rFonts w:cs="Times New Roman" w:hint="eastAsia"/>
                      <w:sz w:val="21"/>
                      <w:szCs w:val="21"/>
                      <w14:ligatures w14:val="none"/>
                    </w:rPr>
                    <w:t>1</w:t>
                  </w:r>
                </w:p>
              </w:tc>
              <w:tc>
                <w:tcPr>
                  <w:tcW w:w="1826" w:type="dxa"/>
                  <w:vAlign w:val="center"/>
                </w:tcPr>
                <w:p w14:paraId="53EE574F" w14:textId="77777777" w:rsidR="008A73C3" w:rsidRPr="00266308" w:rsidRDefault="008A73C3" w:rsidP="008A73C3">
                  <w:pPr>
                    <w:spacing w:line="240" w:lineRule="auto"/>
                    <w:ind w:firstLineChars="0" w:firstLine="0"/>
                    <w:jc w:val="center"/>
                    <w:rPr>
                      <w:rFonts w:cs="Times New Roman"/>
                      <w:sz w:val="21"/>
                      <w:szCs w:val="21"/>
                      <w14:ligatures w14:val="none"/>
                    </w:rPr>
                  </w:pPr>
                  <w:r w:rsidRPr="00266308">
                    <w:rPr>
                      <w:rFonts w:cs="Times New Roman" w:hint="eastAsia"/>
                      <w:sz w:val="21"/>
                      <w:szCs w:val="21"/>
                      <w14:ligatures w14:val="none"/>
                    </w:rPr>
                    <w:t>紧急冲淋洗眼器</w:t>
                  </w:r>
                </w:p>
              </w:tc>
              <w:tc>
                <w:tcPr>
                  <w:tcW w:w="1275" w:type="dxa"/>
                  <w:vAlign w:val="center"/>
                </w:tcPr>
                <w:p w14:paraId="79984551" w14:textId="77777777" w:rsidR="008A73C3" w:rsidRPr="00266308" w:rsidRDefault="008A73C3" w:rsidP="008A73C3">
                  <w:pPr>
                    <w:spacing w:line="240" w:lineRule="auto"/>
                    <w:ind w:firstLineChars="0" w:firstLine="0"/>
                    <w:jc w:val="center"/>
                    <w:rPr>
                      <w:rFonts w:cs="Times New Roman"/>
                      <w:sz w:val="21"/>
                      <w:szCs w:val="21"/>
                      <w14:ligatures w14:val="none"/>
                    </w:rPr>
                  </w:pPr>
                  <w:r w:rsidRPr="00266308">
                    <w:rPr>
                      <w:rFonts w:cs="Times New Roman" w:hint="eastAsia"/>
                      <w:sz w:val="21"/>
                      <w:szCs w:val="21"/>
                      <w14:ligatures w14:val="none"/>
                    </w:rPr>
                    <w:t>装卸车场地</w:t>
                  </w:r>
                </w:p>
              </w:tc>
              <w:tc>
                <w:tcPr>
                  <w:tcW w:w="851" w:type="dxa"/>
                  <w:vAlign w:val="center"/>
                </w:tcPr>
                <w:p w14:paraId="61A82989" w14:textId="77777777" w:rsidR="008A73C3" w:rsidRPr="00266308" w:rsidRDefault="008A73C3" w:rsidP="008A73C3">
                  <w:pPr>
                    <w:spacing w:line="240" w:lineRule="auto"/>
                    <w:ind w:firstLineChars="0" w:firstLine="0"/>
                    <w:jc w:val="center"/>
                    <w:rPr>
                      <w:rFonts w:cs="Times New Roman"/>
                      <w:sz w:val="21"/>
                      <w:szCs w:val="21"/>
                      <w14:ligatures w14:val="none"/>
                    </w:rPr>
                  </w:pPr>
                  <w:r w:rsidRPr="00266308">
                    <w:rPr>
                      <w:rFonts w:cs="Times New Roman" w:hint="eastAsia"/>
                      <w:sz w:val="21"/>
                      <w:szCs w:val="21"/>
                      <w14:ligatures w14:val="none"/>
                    </w:rPr>
                    <w:t>1</w:t>
                  </w:r>
                </w:p>
              </w:tc>
              <w:tc>
                <w:tcPr>
                  <w:tcW w:w="850" w:type="dxa"/>
                  <w:vAlign w:val="center"/>
                </w:tcPr>
                <w:p w14:paraId="0B4E6961" w14:textId="77777777" w:rsidR="008A73C3" w:rsidRPr="00266308" w:rsidRDefault="008A73C3" w:rsidP="008A73C3">
                  <w:pPr>
                    <w:tabs>
                      <w:tab w:val="left" w:pos="540"/>
                    </w:tabs>
                    <w:spacing w:line="240" w:lineRule="auto"/>
                    <w:ind w:firstLineChars="0" w:firstLine="0"/>
                    <w:jc w:val="center"/>
                    <w:rPr>
                      <w:rFonts w:cs="Times New Roman"/>
                      <w:sz w:val="21"/>
                      <w:szCs w:val="21"/>
                      <w14:ligatures w14:val="none"/>
                    </w:rPr>
                  </w:pPr>
                  <w:r w:rsidRPr="00266308">
                    <w:rPr>
                      <w:rFonts w:cs="Times New Roman" w:hint="eastAsia"/>
                      <w:sz w:val="21"/>
                      <w:szCs w:val="21"/>
                      <w14:ligatures w14:val="none"/>
                    </w:rPr>
                    <w:t>固定式</w:t>
                  </w:r>
                </w:p>
              </w:tc>
            </w:tr>
            <w:tr w:rsidR="008A73C3" w14:paraId="458F8886" w14:textId="77777777" w:rsidTr="00266308">
              <w:trPr>
                <w:trHeight w:val="514"/>
                <w:jc w:val="center"/>
              </w:trPr>
              <w:tc>
                <w:tcPr>
                  <w:tcW w:w="660" w:type="dxa"/>
                  <w:vAlign w:val="center"/>
                </w:tcPr>
                <w:p w14:paraId="1A6F16A1" w14:textId="77777777" w:rsidR="008A73C3" w:rsidRPr="00266308" w:rsidRDefault="008A73C3" w:rsidP="008A73C3">
                  <w:pPr>
                    <w:spacing w:line="240" w:lineRule="auto"/>
                    <w:ind w:firstLineChars="0" w:firstLine="0"/>
                    <w:jc w:val="center"/>
                    <w:rPr>
                      <w:rFonts w:cs="Times New Roman"/>
                      <w:sz w:val="21"/>
                      <w:szCs w:val="21"/>
                      <w14:ligatures w14:val="none"/>
                    </w:rPr>
                  </w:pPr>
                  <w:r w:rsidRPr="00266308">
                    <w:rPr>
                      <w:rFonts w:cs="Times New Roman" w:hint="eastAsia"/>
                      <w:sz w:val="21"/>
                      <w:szCs w:val="21"/>
                      <w14:ligatures w14:val="none"/>
                    </w:rPr>
                    <w:t>2</w:t>
                  </w:r>
                </w:p>
              </w:tc>
              <w:tc>
                <w:tcPr>
                  <w:tcW w:w="1826" w:type="dxa"/>
                  <w:vAlign w:val="center"/>
                </w:tcPr>
                <w:p w14:paraId="32C3DABB" w14:textId="77777777" w:rsidR="008A73C3" w:rsidRPr="00266308" w:rsidRDefault="008A73C3" w:rsidP="008A73C3">
                  <w:pPr>
                    <w:spacing w:line="240" w:lineRule="auto"/>
                    <w:ind w:firstLineChars="0" w:firstLine="0"/>
                    <w:jc w:val="center"/>
                    <w:rPr>
                      <w:rFonts w:cs="Times New Roman"/>
                      <w:sz w:val="21"/>
                      <w:szCs w:val="21"/>
                      <w14:ligatures w14:val="none"/>
                    </w:rPr>
                  </w:pPr>
                  <w:r w:rsidRPr="00266308">
                    <w:rPr>
                      <w:rFonts w:cs="Times New Roman" w:hint="eastAsia"/>
                      <w:sz w:val="21"/>
                      <w:szCs w:val="21"/>
                      <w14:ligatures w14:val="none"/>
                    </w:rPr>
                    <w:t>紧急冲淋洗眼器</w:t>
                  </w:r>
                </w:p>
              </w:tc>
              <w:tc>
                <w:tcPr>
                  <w:tcW w:w="1275" w:type="dxa"/>
                  <w:vAlign w:val="center"/>
                </w:tcPr>
                <w:p w14:paraId="1EAB1346" w14:textId="77777777" w:rsidR="008A73C3" w:rsidRPr="00266308" w:rsidRDefault="008A73C3" w:rsidP="008A73C3">
                  <w:pPr>
                    <w:spacing w:line="240" w:lineRule="auto"/>
                    <w:ind w:firstLineChars="0" w:firstLine="0"/>
                    <w:jc w:val="center"/>
                    <w:rPr>
                      <w:rFonts w:cs="Times New Roman"/>
                      <w:sz w:val="21"/>
                      <w:szCs w:val="21"/>
                      <w14:ligatures w14:val="none"/>
                    </w:rPr>
                  </w:pPr>
                  <w:r w:rsidRPr="00266308">
                    <w:rPr>
                      <w:rFonts w:cs="Times New Roman" w:hint="eastAsia"/>
                      <w:sz w:val="21"/>
                      <w:szCs w:val="21"/>
                      <w14:ligatures w14:val="none"/>
                    </w:rPr>
                    <w:t>泵棚</w:t>
                  </w:r>
                </w:p>
              </w:tc>
              <w:tc>
                <w:tcPr>
                  <w:tcW w:w="851" w:type="dxa"/>
                  <w:vAlign w:val="center"/>
                </w:tcPr>
                <w:p w14:paraId="240F2804" w14:textId="77777777" w:rsidR="008A73C3" w:rsidRPr="00266308" w:rsidRDefault="008A73C3" w:rsidP="008A73C3">
                  <w:pPr>
                    <w:spacing w:line="240" w:lineRule="auto"/>
                    <w:ind w:firstLineChars="0" w:firstLine="0"/>
                    <w:jc w:val="center"/>
                    <w:rPr>
                      <w:rFonts w:cs="Times New Roman"/>
                      <w:sz w:val="21"/>
                      <w:szCs w:val="21"/>
                      <w14:ligatures w14:val="none"/>
                    </w:rPr>
                  </w:pPr>
                  <w:r w:rsidRPr="00266308">
                    <w:rPr>
                      <w:rFonts w:cs="Times New Roman" w:hint="eastAsia"/>
                      <w:sz w:val="21"/>
                      <w:szCs w:val="21"/>
                      <w14:ligatures w14:val="none"/>
                    </w:rPr>
                    <w:t>1</w:t>
                  </w:r>
                </w:p>
              </w:tc>
              <w:tc>
                <w:tcPr>
                  <w:tcW w:w="850" w:type="dxa"/>
                  <w:vAlign w:val="center"/>
                </w:tcPr>
                <w:p w14:paraId="747EF525" w14:textId="77777777" w:rsidR="008A73C3" w:rsidRPr="00266308" w:rsidRDefault="008A73C3" w:rsidP="008A73C3">
                  <w:pPr>
                    <w:tabs>
                      <w:tab w:val="left" w:pos="540"/>
                    </w:tabs>
                    <w:spacing w:line="240" w:lineRule="auto"/>
                    <w:ind w:firstLineChars="0" w:firstLine="0"/>
                    <w:jc w:val="center"/>
                    <w:rPr>
                      <w:rFonts w:cs="Times New Roman"/>
                      <w:sz w:val="21"/>
                      <w:szCs w:val="21"/>
                      <w14:ligatures w14:val="none"/>
                    </w:rPr>
                  </w:pPr>
                  <w:r w:rsidRPr="00266308">
                    <w:rPr>
                      <w:rFonts w:cs="Times New Roman" w:hint="eastAsia"/>
                      <w:sz w:val="21"/>
                      <w:szCs w:val="21"/>
                      <w14:ligatures w14:val="none"/>
                    </w:rPr>
                    <w:t>固定式</w:t>
                  </w:r>
                </w:p>
              </w:tc>
            </w:tr>
          </w:tbl>
          <w:p w14:paraId="2E754EBA" w14:textId="77777777" w:rsidR="008A73C3" w:rsidRPr="00B70140" w:rsidRDefault="008A73C3" w:rsidP="00266308">
            <w:pPr>
              <w:spacing w:line="240" w:lineRule="auto"/>
              <w:ind w:firstLineChars="0" w:firstLine="0"/>
              <w:rPr>
                <w:rFonts w:cs="Times New Roman"/>
                <w:sz w:val="21"/>
                <w:szCs w:val="21"/>
                <w14:ligatures w14:val="none"/>
              </w:rPr>
            </w:pPr>
          </w:p>
        </w:tc>
        <w:tc>
          <w:tcPr>
            <w:tcW w:w="239" w:type="pct"/>
            <w:vAlign w:val="center"/>
          </w:tcPr>
          <w:p w14:paraId="655A0B70" w14:textId="77777777" w:rsidR="008A73C3" w:rsidRPr="00B70140" w:rsidRDefault="008A73C3"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lastRenderedPageBreak/>
              <w:t>是</w:t>
            </w:r>
          </w:p>
        </w:tc>
        <w:tc>
          <w:tcPr>
            <w:tcW w:w="1477" w:type="pct"/>
            <w:vAlign w:val="center"/>
          </w:tcPr>
          <w:p w14:paraId="4A75A7AC" w14:textId="77777777" w:rsidR="008A73C3" w:rsidRPr="00B70140" w:rsidRDefault="008A73C3" w:rsidP="00AA1A6D">
            <w:pPr>
              <w:spacing w:line="240" w:lineRule="auto"/>
              <w:ind w:firstLineChars="0" w:firstLine="0"/>
              <w:rPr>
                <w:rFonts w:cs="Times New Roman"/>
                <w:sz w:val="21"/>
                <w:szCs w:val="21"/>
                <w14:ligatures w14:val="none"/>
              </w:rPr>
            </w:pPr>
            <w:r w:rsidRPr="008A73C3">
              <w:rPr>
                <w:rFonts w:cs="Times New Roman" w:hint="eastAsia"/>
                <w:sz w:val="21"/>
                <w:szCs w:val="21"/>
                <w14:ligatures w14:val="none"/>
              </w:rPr>
              <w:t>在泵棚及装卸车栈台设置</w:t>
            </w:r>
            <w:r>
              <w:rPr>
                <w:rFonts w:cs="Times New Roman" w:hint="eastAsia"/>
                <w:sz w:val="21"/>
                <w:szCs w:val="21"/>
                <w14:ligatures w14:val="none"/>
              </w:rPr>
              <w:t>2</w:t>
            </w:r>
            <w:r>
              <w:rPr>
                <w:rFonts w:cs="Times New Roman" w:hint="eastAsia"/>
                <w:sz w:val="21"/>
                <w:szCs w:val="21"/>
                <w14:ligatures w14:val="none"/>
              </w:rPr>
              <w:t>台</w:t>
            </w:r>
            <w:r w:rsidRPr="008A73C3">
              <w:rPr>
                <w:rFonts w:cs="Times New Roman" w:hint="eastAsia"/>
                <w:sz w:val="21"/>
                <w:szCs w:val="21"/>
                <w14:ligatures w14:val="none"/>
              </w:rPr>
              <w:t>淋洗洗眼器</w:t>
            </w:r>
          </w:p>
        </w:tc>
        <w:tc>
          <w:tcPr>
            <w:tcW w:w="314" w:type="pct"/>
            <w:vAlign w:val="center"/>
          </w:tcPr>
          <w:p w14:paraId="1EAE3F1D" w14:textId="77777777" w:rsidR="008A73C3" w:rsidRPr="00B70140" w:rsidRDefault="008A73C3" w:rsidP="00AA1A6D">
            <w:pPr>
              <w:spacing w:line="240" w:lineRule="auto"/>
              <w:ind w:firstLineChars="0" w:firstLine="0"/>
              <w:jc w:val="center"/>
              <w:rPr>
                <w:rFonts w:cs="Times New Roman"/>
                <w:sz w:val="21"/>
                <w:szCs w:val="21"/>
                <w14:ligatures w14:val="none"/>
              </w:rPr>
            </w:pPr>
            <w:r w:rsidRPr="00B70140">
              <w:rPr>
                <w:rFonts w:cs="Times New Roman" w:hint="eastAsia"/>
                <w:sz w:val="21"/>
                <w:szCs w:val="21"/>
                <w14:ligatures w14:val="none"/>
              </w:rPr>
              <w:t>符合</w:t>
            </w:r>
          </w:p>
        </w:tc>
      </w:tr>
      <w:tr w:rsidR="008A73C3" w:rsidRPr="00B70140" w14:paraId="0162CC68" w14:textId="77777777" w:rsidTr="008A73C3">
        <w:trPr>
          <w:trHeight w:val="454"/>
          <w:jc w:val="center"/>
        </w:trPr>
        <w:tc>
          <w:tcPr>
            <w:tcW w:w="223" w:type="pct"/>
            <w:vMerge/>
            <w:vAlign w:val="center"/>
          </w:tcPr>
          <w:p w14:paraId="35618BDD" w14:textId="77777777" w:rsidR="008A73C3" w:rsidRPr="00B70140" w:rsidRDefault="008A73C3" w:rsidP="00AA1A6D">
            <w:pPr>
              <w:spacing w:line="240" w:lineRule="auto"/>
              <w:ind w:firstLineChars="0" w:firstLine="0"/>
              <w:jc w:val="center"/>
              <w:rPr>
                <w:rFonts w:cs="Times New Roman"/>
                <w:sz w:val="21"/>
                <w:szCs w:val="21"/>
                <w14:ligatures w14:val="none"/>
              </w:rPr>
            </w:pPr>
          </w:p>
        </w:tc>
        <w:tc>
          <w:tcPr>
            <w:tcW w:w="2747" w:type="pct"/>
            <w:vAlign w:val="center"/>
          </w:tcPr>
          <w:p w14:paraId="7A3F7B2B" w14:textId="77777777" w:rsidR="008A73C3" w:rsidRPr="00266308" w:rsidRDefault="008A73C3" w:rsidP="00266308">
            <w:pPr>
              <w:spacing w:line="240" w:lineRule="auto"/>
              <w:ind w:firstLineChars="0" w:firstLine="0"/>
              <w:rPr>
                <w:rFonts w:cs="Times New Roman"/>
                <w:sz w:val="21"/>
                <w:szCs w:val="21"/>
                <w14:ligatures w14:val="none"/>
              </w:rPr>
            </w:pPr>
            <w:r w:rsidRPr="00266308">
              <w:rPr>
                <w:rFonts w:cs="Times New Roman" w:hint="eastAsia"/>
                <w:sz w:val="21"/>
                <w:szCs w:val="21"/>
                <w14:ligatures w14:val="none"/>
              </w:rPr>
              <w:t>（</w:t>
            </w:r>
            <w:r w:rsidRPr="00266308">
              <w:rPr>
                <w:rFonts w:cs="Times New Roman" w:hint="eastAsia"/>
                <w:sz w:val="21"/>
                <w:szCs w:val="21"/>
                <w14:ligatures w14:val="none"/>
              </w:rPr>
              <w:t>4</w:t>
            </w:r>
            <w:r w:rsidRPr="00266308">
              <w:rPr>
                <w:rFonts w:cs="Times New Roman" w:hint="eastAsia"/>
                <w:sz w:val="21"/>
                <w:szCs w:val="21"/>
                <w14:ligatures w14:val="none"/>
              </w:rPr>
              <w:t>）其他安全措施</w:t>
            </w:r>
          </w:p>
          <w:p w14:paraId="70651150" w14:textId="77777777" w:rsidR="008A73C3" w:rsidRPr="00266308" w:rsidRDefault="008A73C3" w:rsidP="00266308">
            <w:pPr>
              <w:spacing w:line="240" w:lineRule="auto"/>
              <w:ind w:firstLineChars="0" w:firstLine="0"/>
              <w:rPr>
                <w:rFonts w:cs="Times New Roman"/>
                <w:sz w:val="21"/>
                <w:szCs w:val="21"/>
                <w14:ligatures w14:val="none"/>
              </w:rPr>
            </w:pPr>
            <w:r>
              <w:rPr>
                <w:rFonts w:ascii="宋体" w:hAnsi="宋体" w:cs="Times New Roman" w:hint="eastAsia"/>
                <w:sz w:val="21"/>
                <w:szCs w:val="21"/>
                <w14:ligatures w14:val="none"/>
              </w:rPr>
              <w:t>①</w:t>
            </w:r>
            <w:r w:rsidRPr="00266308">
              <w:rPr>
                <w:rFonts w:cs="Times New Roman" w:hint="eastAsia"/>
                <w:sz w:val="21"/>
                <w:szCs w:val="21"/>
                <w14:ligatures w14:val="none"/>
              </w:rPr>
              <w:t>操作通道、楼梯拐角，设置照明设施和安全护拦。</w:t>
            </w:r>
          </w:p>
          <w:p w14:paraId="70560B18" w14:textId="77777777" w:rsidR="008A73C3" w:rsidRPr="00266308" w:rsidRDefault="008A73C3" w:rsidP="00266308">
            <w:pPr>
              <w:spacing w:line="240" w:lineRule="auto"/>
              <w:ind w:firstLineChars="0" w:firstLine="0"/>
              <w:rPr>
                <w:rFonts w:cs="Times New Roman"/>
                <w:sz w:val="21"/>
                <w:szCs w:val="21"/>
                <w14:ligatures w14:val="none"/>
              </w:rPr>
            </w:pPr>
            <w:r>
              <w:rPr>
                <w:rFonts w:ascii="宋体" w:hAnsi="宋体" w:cs="Times New Roman" w:hint="eastAsia"/>
                <w:sz w:val="21"/>
                <w:szCs w:val="21"/>
                <w14:ligatures w14:val="none"/>
              </w:rPr>
              <w:t>②</w:t>
            </w:r>
            <w:r w:rsidRPr="00266308">
              <w:rPr>
                <w:rFonts w:cs="Times New Roman" w:hint="eastAsia"/>
                <w:sz w:val="21"/>
                <w:szCs w:val="21"/>
                <w14:ligatures w14:val="none"/>
              </w:rPr>
              <w:t>设置危险警示标志，确保操作人员的安全。</w:t>
            </w:r>
          </w:p>
          <w:p w14:paraId="2FF47A40" w14:textId="77777777" w:rsidR="008A73C3" w:rsidRPr="00266308" w:rsidRDefault="008A73C3" w:rsidP="00266308">
            <w:pPr>
              <w:spacing w:line="240" w:lineRule="auto"/>
              <w:ind w:firstLineChars="0" w:firstLine="0"/>
              <w:rPr>
                <w:rFonts w:cs="Times New Roman"/>
                <w:sz w:val="21"/>
                <w:szCs w:val="21"/>
                <w14:ligatures w14:val="none"/>
              </w:rPr>
            </w:pPr>
            <w:r>
              <w:rPr>
                <w:rFonts w:ascii="宋体" w:hAnsi="宋体" w:cs="Times New Roman" w:hint="eastAsia"/>
                <w:sz w:val="21"/>
                <w:szCs w:val="21"/>
                <w14:ligatures w14:val="none"/>
              </w:rPr>
              <w:t>③</w:t>
            </w:r>
            <w:r w:rsidRPr="00266308">
              <w:rPr>
                <w:rFonts w:cs="Times New Roman" w:hint="eastAsia"/>
                <w:sz w:val="21"/>
                <w:szCs w:val="21"/>
                <w14:ligatures w14:val="none"/>
              </w:rPr>
              <w:t>各岗位依其不同特点，配备适宜的劳保用品和器具。</w:t>
            </w:r>
          </w:p>
          <w:p w14:paraId="5102BDB2" w14:textId="77777777" w:rsidR="008A73C3" w:rsidRPr="00266308" w:rsidRDefault="008A73C3" w:rsidP="00266308">
            <w:pPr>
              <w:spacing w:line="240" w:lineRule="auto"/>
              <w:ind w:firstLineChars="0" w:firstLine="0"/>
              <w:rPr>
                <w:rFonts w:cs="Times New Roman"/>
                <w:sz w:val="21"/>
                <w:szCs w:val="21"/>
                <w14:ligatures w14:val="none"/>
              </w:rPr>
            </w:pPr>
            <w:r>
              <w:rPr>
                <w:rFonts w:ascii="宋体" w:hAnsi="宋体" w:cs="Times New Roman" w:hint="eastAsia"/>
                <w:sz w:val="21"/>
                <w:szCs w:val="21"/>
                <w14:ligatures w14:val="none"/>
              </w:rPr>
              <w:t>④</w:t>
            </w:r>
            <w:r w:rsidRPr="00266308">
              <w:rPr>
                <w:rFonts w:cs="Times New Roman" w:hint="eastAsia"/>
                <w:sz w:val="21"/>
                <w:szCs w:val="21"/>
                <w14:ligatures w14:val="none"/>
              </w:rPr>
              <w:t>各岗位制定严格的操作规程及维修制度，建立有效的检查制度，要求工人必须严格按规程进行操作。</w:t>
            </w:r>
          </w:p>
          <w:p w14:paraId="71342456" w14:textId="77777777" w:rsidR="008A73C3" w:rsidRPr="00266308" w:rsidRDefault="008A73C3" w:rsidP="00266308">
            <w:pPr>
              <w:spacing w:line="240" w:lineRule="auto"/>
              <w:ind w:firstLineChars="0" w:firstLine="0"/>
              <w:rPr>
                <w:rFonts w:cs="Times New Roman"/>
                <w:sz w:val="21"/>
                <w:szCs w:val="21"/>
                <w14:ligatures w14:val="none"/>
              </w:rPr>
            </w:pPr>
            <w:r>
              <w:rPr>
                <w:rFonts w:ascii="宋体" w:hAnsi="宋体" w:cs="Times New Roman" w:hint="eastAsia"/>
                <w:sz w:val="21"/>
                <w:szCs w:val="21"/>
                <w14:ligatures w14:val="none"/>
              </w:rPr>
              <w:t>⑤</w:t>
            </w:r>
            <w:r w:rsidRPr="00266308">
              <w:rPr>
                <w:rFonts w:cs="Times New Roman" w:hint="eastAsia"/>
                <w:sz w:val="21"/>
                <w:szCs w:val="21"/>
                <w14:ligatures w14:val="none"/>
              </w:rPr>
              <w:t>上岗人员必须经过严格的安全教育，考核合格者方可上岗。</w:t>
            </w:r>
          </w:p>
          <w:p w14:paraId="7862ECCD" w14:textId="77777777" w:rsidR="008A73C3" w:rsidRPr="00266308" w:rsidRDefault="008A73C3" w:rsidP="00266308">
            <w:pPr>
              <w:spacing w:line="240" w:lineRule="auto"/>
              <w:ind w:firstLineChars="0" w:firstLine="0"/>
              <w:rPr>
                <w:rFonts w:cs="Times New Roman"/>
                <w:sz w:val="21"/>
                <w:szCs w:val="21"/>
                <w14:ligatures w14:val="none"/>
              </w:rPr>
            </w:pPr>
            <w:r>
              <w:rPr>
                <w:rFonts w:ascii="宋体" w:hAnsi="宋体" w:cs="Times New Roman" w:hint="eastAsia"/>
                <w:sz w:val="21"/>
                <w:szCs w:val="21"/>
                <w14:ligatures w14:val="none"/>
              </w:rPr>
              <w:t>⑥</w:t>
            </w:r>
            <w:r w:rsidRPr="00266308">
              <w:rPr>
                <w:rFonts w:cs="Times New Roman" w:hint="eastAsia"/>
                <w:sz w:val="21"/>
                <w:szCs w:val="21"/>
                <w14:ligatures w14:val="none"/>
              </w:rPr>
              <w:t>进入罐组的所有机动车辆，必须安装防火罩。</w:t>
            </w:r>
          </w:p>
          <w:p w14:paraId="06237487" w14:textId="77777777" w:rsidR="008A73C3" w:rsidRPr="00266308" w:rsidRDefault="008A73C3" w:rsidP="00266308">
            <w:pPr>
              <w:spacing w:line="240" w:lineRule="auto"/>
              <w:ind w:firstLineChars="0" w:firstLine="0"/>
              <w:rPr>
                <w:rFonts w:cs="Times New Roman"/>
                <w:sz w:val="21"/>
                <w:szCs w:val="21"/>
                <w14:ligatures w14:val="none"/>
              </w:rPr>
            </w:pPr>
            <w:r>
              <w:rPr>
                <w:rFonts w:ascii="宋体" w:hAnsi="宋体" w:cs="Times New Roman" w:hint="eastAsia"/>
                <w:sz w:val="21"/>
                <w:szCs w:val="21"/>
                <w14:ligatures w14:val="none"/>
              </w:rPr>
              <w:t>⑦</w:t>
            </w:r>
            <w:r w:rsidRPr="00266308">
              <w:rPr>
                <w:rFonts w:cs="Times New Roman" w:hint="eastAsia"/>
                <w:sz w:val="21"/>
                <w:szCs w:val="21"/>
                <w14:ligatures w14:val="none"/>
              </w:rPr>
              <w:t>应建立特殊作业管理制度及其他管理制度，如动火、受限空间、临时用电、登高作业等，并具有相应票据，配置相应特殊作业人员，如电气作业人员。</w:t>
            </w:r>
          </w:p>
        </w:tc>
        <w:tc>
          <w:tcPr>
            <w:tcW w:w="239" w:type="pct"/>
            <w:vAlign w:val="center"/>
          </w:tcPr>
          <w:p w14:paraId="193A22DB" w14:textId="77777777" w:rsidR="008A73C3" w:rsidRPr="00B70140" w:rsidRDefault="008A73C3"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是</w:t>
            </w:r>
          </w:p>
        </w:tc>
        <w:tc>
          <w:tcPr>
            <w:tcW w:w="1477" w:type="pct"/>
            <w:vAlign w:val="center"/>
          </w:tcPr>
          <w:p w14:paraId="6657EDCB" w14:textId="77777777" w:rsidR="008A73C3" w:rsidRPr="00B70140" w:rsidRDefault="00FE0580" w:rsidP="00AA1A6D">
            <w:pPr>
              <w:spacing w:line="240" w:lineRule="auto"/>
              <w:ind w:firstLineChars="0" w:firstLine="0"/>
              <w:rPr>
                <w:rFonts w:cs="Times New Roman"/>
                <w:sz w:val="21"/>
                <w:szCs w:val="21"/>
                <w14:ligatures w14:val="none"/>
              </w:rPr>
            </w:pPr>
            <w:r w:rsidRPr="00FE0580">
              <w:rPr>
                <w:rFonts w:cs="Times New Roman" w:hint="eastAsia"/>
                <w:sz w:val="21"/>
                <w:szCs w:val="21"/>
                <w14:ligatures w14:val="none"/>
              </w:rPr>
              <w:t>操作通道、楼梯拐角，已设置照明设施</w:t>
            </w:r>
            <w:r w:rsidR="00065EE9" w:rsidRPr="00FE0580">
              <w:rPr>
                <w:rFonts w:cs="Times New Roman" w:hint="eastAsia"/>
                <w:sz w:val="21"/>
                <w:szCs w:val="21"/>
                <w14:ligatures w14:val="none"/>
              </w:rPr>
              <w:t>；</w:t>
            </w:r>
            <w:r w:rsidR="00065EE9" w:rsidRPr="00065EE9">
              <w:rPr>
                <w:rFonts w:cs="Times New Roman" w:hint="eastAsia"/>
                <w:sz w:val="21"/>
                <w:szCs w:val="21"/>
                <w14:ligatures w14:val="none"/>
              </w:rPr>
              <w:t>设置危险警示标志，确保操作人员的安全</w:t>
            </w:r>
            <w:r w:rsidR="00065EE9">
              <w:rPr>
                <w:rFonts w:cs="Times New Roman" w:hint="eastAsia"/>
                <w:sz w:val="21"/>
                <w:szCs w:val="21"/>
                <w14:ligatures w14:val="none"/>
              </w:rPr>
              <w:t>；</w:t>
            </w:r>
            <w:r w:rsidR="00065EE9" w:rsidRPr="00065EE9">
              <w:rPr>
                <w:rFonts w:cs="Times New Roman" w:hint="eastAsia"/>
                <w:sz w:val="21"/>
                <w:szCs w:val="21"/>
                <w14:ligatures w14:val="none"/>
              </w:rPr>
              <w:t>各岗位依其不同特点，配备适宜的劳保用品和器具</w:t>
            </w:r>
            <w:r w:rsidR="00065EE9">
              <w:rPr>
                <w:rFonts w:cs="Times New Roman" w:hint="eastAsia"/>
                <w:sz w:val="21"/>
                <w:szCs w:val="21"/>
                <w14:ligatures w14:val="none"/>
              </w:rPr>
              <w:t>；</w:t>
            </w:r>
            <w:r w:rsidR="00065EE9" w:rsidRPr="00065EE9">
              <w:rPr>
                <w:rFonts w:cs="Times New Roman" w:hint="eastAsia"/>
                <w:sz w:val="21"/>
                <w:szCs w:val="21"/>
                <w14:ligatures w14:val="none"/>
              </w:rPr>
              <w:t>各岗位制定严格的操作规程及维修制度，建立有效的检查制度，要求工人必须严格按规程进行操作</w:t>
            </w:r>
            <w:r w:rsidR="00065EE9">
              <w:rPr>
                <w:rFonts w:cs="Times New Roman" w:hint="eastAsia"/>
                <w:sz w:val="21"/>
                <w:szCs w:val="21"/>
                <w14:ligatures w14:val="none"/>
              </w:rPr>
              <w:t>；企业对上岗人员进行安全教育及考核；</w:t>
            </w:r>
            <w:r w:rsidR="00065EE9" w:rsidRPr="00065EE9">
              <w:rPr>
                <w:rFonts w:cs="Times New Roman" w:hint="eastAsia"/>
                <w:sz w:val="21"/>
                <w:szCs w:val="21"/>
                <w14:ligatures w14:val="none"/>
              </w:rPr>
              <w:t>进入罐组的所有机动车辆，安装防火罩</w:t>
            </w:r>
            <w:r w:rsidR="00065EE9">
              <w:rPr>
                <w:rFonts w:cs="Times New Roman" w:hint="eastAsia"/>
                <w:sz w:val="21"/>
                <w:szCs w:val="21"/>
                <w14:ligatures w14:val="none"/>
              </w:rPr>
              <w:t>；</w:t>
            </w:r>
            <w:r w:rsidR="00065EE9" w:rsidRPr="00065EE9">
              <w:rPr>
                <w:rFonts w:cs="Times New Roman" w:hint="eastAsia"/>
                <w:sz w:val="21"/>
                <w:szCs w:val="21"/>
                <w14:ligatures w14:val="none"/>
              </w:rPr>
              <w:t>建立特殊作业管理制度及其他管理制度</w:t>
            </w:r>
            <w:r w:rsidR="00065EE9">
              <w:rPr>
                <w:rFonts w:cs="Times New Roman" w:hint="eastAsia"/>
                <w:sz w:val="21"/>
                <w:szCs w:val="21"/>
                <w14:ligatures w14:val="none"/>
              </w:rPr>
              <w:t>。</w:t>
            </w:r>
          </w:p>
        </w:tc>
        <w:tc>
          <w:tcPr>
            <w:tcW w:w="314" w:type="pct"/>
            <w:vAlign w:val="center"/>
          </w:tcPr>
          <w:p w14:paraId="564A7477" w14:textId="77777777" w:rsidR="008A73C3" w:rsidRPr="00B70140" w:rsidRDefault="008A73C3"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B70140" w:rsidRPr="00B70140" w14:paraId="3C4F945F" w14:textId="77777777" w:rsidTr="00B70140">
        <w:trPr>
          <w:trHeight w:val="454"/>
          <w:jc w:val="center"/>
        </w:trPr>
        <w:tc>
          <w:tcPr>
            <w:tcW w:w="223" w:type="pct"/>
            <w:vAlign w:val="center"/>
          </w:tcPr>
          <w:p w14:paraId="464856B9" w14:textId="77777777" w:rsidR="00B70140" w:rsidRPr="00B70140" w:rsidRDefault="008628CC" w:rsidP="00AA1A6D">
            <w:pPr>
              <w:spacing w:line="240" w:lineRule="auto"/>
              <w:ind w:firstLineChars="0" w:firstLine="0"/>
              <w:jc w:val="center"/>
              <w:rPr>
                <w:rFonts w:cs="Times New Roman"/>
                <w:sz w:val="21"/>
                <w:szCs w:val="21"/>
                <w14:ligatures w14:val="none"/>
              </w:rPr>
            </w:pPr>
            <w:r w:rsidRPr="008628CC">
              <w:rPr>
                <w:rFonts w:cs="Times New Roman" w:hint="eastAsia"/>
                <w:sz w:val="21"/>
                <w:szCs w:val="21"/>
                <w14:ligatures w14:val="none"/>
              </w:rPr>
              <w:t>9</w:t>
            </w:r>
          </w:p>
        </w:tc>
        <w:tc>
          <w:tcPr>
            <w:tcW w:w="4777" w:type="pct"/>
            <w:gridSpan w:val="4"/>
            <w:vAlign w:val="center"/>
          </w:tcPr>
          <w:p w14:paraId="6033BFBD" w14:textId="77777777" w:rsidR="00B70140" w:rsidRPr="00B70140" w:rsidRDefault="008628CC" w:rsidP="00AA1A6D">
            <w:pPr>
              <w:spacing w:line="240" w:lineRule="auto"/>
              <w:ind w:firstLineChars="0" w:firstLine="0"/>
              <w:jc w:val="center"/>
              <w:rPr>
                <w:rFonts w:cs="Times New Roman"/>
                <w:color w:val="FF0000"/>
                <w:sz w:val="21"/>
                <w:szCs w:val="21"/>
                <w14:ligatures w14:val="none"/>
              </w:rPr>
            </w:pPr>
            <w:r w:rsidRPr="008628CC">
              <w:rPr>
                <w:rFonts w:cs="Times New Roman" w:hint="eastAsia"/>
                <w:sz w:val="21"/>
                <w:szCs w:val="21"/>
                <w14:ligatures w14:val="none"/>
              </w:rPr>
              <w:t>事故应急措施及安全管理机构</w:t>
            </w:r>
          </w:p>
        </w:tc>
      </w:tr>
      <w:tr w:rsidR="004C74C7" w:rsidRPr="00B70140" w14:paraId="56908D42" w14:textId="77777777" w:rsidTr="008A73C3">
        <w:trPr>
          <w:trHeight w:val="454"/>
          <w:jc w:val="center"/>
        </w:trPr>
        <w:tc>
          <w:tcPr>
            <w:tcW w:w="223" w:type="pct"/>
            <w:vMerge w:val="restart"/>
            <w:vAlign w:val="center"/>
          </w:tcPr>
          <w:p w14:paraId="53FBCAC4" w14:textId="77777777" w:rsidR="00B70140" w:rsidRPr="00B70140" w:rsidRDefault="008628CC" w:rsidP="00AA1A6D">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9.1</w:t>
            </w:r>
          </w:p>
        </w:tc>
        <w:tc>
          <w:tcPr>
            <w:tcW w:w="2747" w:type="pct"/>
            <w:vAlign w:val="center"/>
          </w:tcPr>
          <w:p w14:paraId="7D9E9B43" w14:textId="77777777" w:rsidR="00B70140" w:rsidRDefault="008628CC" w:rsidP="00AA1A6D">
            <w:pPr>
              <w:widowControl/>
              <w:spacing w:line="240" w:lineRule="auto"/>
              <w:ind w:firstLineChars="0" w:firstLine="0"/>
              <w:textAlignment w:val="center"/>
              <w:rPr>
                <w:rFonts w:cs="宋体"/>
                <w:color w:val="000000"/>
                <w:kern w:val="0"/>
                <w:sz w:val="21"/>
                <w:szCs w:val="21"/>
                <w:lang w:bidi="ar"/>
                <w14:ligatures w14:val="none"/>
              </w:rPr>
            </w:pPr>
            <w:r w:rsidRPr="008628CC">
              <w:rPr>
                <w:rFonts w:cs="宋体" w:hint="eastAsia"/>
                <w:color w:val="000000"/>
                <w:kern w:val="0"/>
                <w:sz w:val="21"/>
                <w:szCs w:val="21"/>
                <w:lang w:bidi="ar"/>
                <w14:ligatures w14:val="none"/>
              </w:rPr>
              <w:t>针对建设项目特点、建设性质及周边依托情况，说明设计中采用的主要事故应急救援设施，包括消防站、气防站、医疗急救设施等</w:t>
            </w:r>
            <w:r>
              <w:rPr>
                <w:rFonts w:cs="宋体" w:hint="eastAsia"/>
                <w:color w:val="000000"/>
                <w:kern w:val="0"/>
                <w:sz w:val="21"/>
                <w:szCs w:val="21"/>
                <w:lang w:bidi="ar"/>
                <w14:ligatures w14:val="none"/>
              </w:rPr>
              <w:t>。</w:t>
            </w:r>
          </w:p>
          <w:p w14:paraId="48B76648"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Pr>
                <w:rFonts w:cs="Times New Roman" w:hint="eastAsia"/>
                <w:color w:val="000000"/>
                <w:sz w:val="21"/>
                <w:szCs w:val="21"/>
                <w14:ligatures w14:val="none"/>
              </w:rPr>
              <w:t>（</w:t>
            </w:r>
            <w:r>
              <w:rPr>
                <w:rFonts w:cs="Times New Roman" w:hint="eastAsia"/>
                <w:color w:val="000000"/>
                <w:sz w:val="21"/>
                <w:szCs w:val="21"/>
                <w14:ligatures w14:val="none"/>
              </w:rPr>
              <w:t>1</w:t>
            </w:r>
            <w:r>
              <w:rPr>
                <w:rFonts w:cs="Times New Roman" w:hint="eastAsia"/>
                <w:color w:val="000000"/>
                <w:sz w:val="21"/>
                <w:szCs w:val="21"/>
                <w14:ligatures w14:val="none"/>
              </w:rPr>
              <w:t>）</w:t>
            </w:r>
            <w:r w:rsidRPr="008628CC">
              <w:rPr>
                <w:rFonts w:cs="Times New Roman" w:hint="eastAsia"/>
                <w:color w:val="000000"/>
                <w:sz w:val="21"/>
                <w:szCs w:val="21"/>
                <w14:ligatures w14:val="none"/>
              </w:rPr>
              <w:t>应急救援组织</w:t>
            </w:r>
          </w:p>
          <w:p w14:paraId="3EDBA542" w14:textId="77777777" w:rsid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根据《危险化学品事故应急救援预案编制指导》，辽宁兴创醇基燃油有限公司根据自身生产工艺和设备特点，成立应急救援指挥机构，总经理任总指挥，并制定化学品事故应急救援预案，预案明确主要负责人及有关管理人员、现场指挥人员；明确主要职责，包括对外联系方式、处理措施、详细的演练计划。</w:t>
            </w:r>
          </w:p>
          <w:p w14:paraId="0B5FAB4C"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Pr>
                <w:rFonts w:cs="Times New Roman" w:hint="eastAsia"/>
                <w:color w:val="000000"/>
                <w:sz w:val="21"/>
                <w:szCs w:val="21"/>
                <w14:ligatures w14:val="none"/>
              </w:rPr>
              <w:t>（</w:t>
            </w:r>
            <w:r>
              <w:rPr>
                <w:rFonts w:cs="Times New Roman" w:hint="eastAsia"/>
                <w:color w:val="000000"/>
                <w:sz w:val="21"/>
                <w:szCs w:val="21"/>
                <w14:ligatures w14:val="none"/>
              </w:rPr>
              <w:t>2</w:t>
            </w:r>
            <w:r>
              <w:rPr>
                <w:rFonts w:cs="Times New Roman" w:hint="eastAsia"/>
                <w:color w:val="000000"/>
                <w:sz w:val="21"/>
                <w:szCs w:val="21"/>
                <w14:ligatures w14:val="none"/>
              </w:rPr>
              <w:t>）</w:t>
            </w:r>
            <w:r w:rsidRPr="008628CC">
              <w:rPr>
                <w:rFonts w:cs="Times New Roman" w:hint="eastAsia"/>
                <w:color w:val="000000"/>
                <w:sz w:val="21"/>
                <w:szCs w:val="21"/>
                <w14:ligatures w14:val="none"/>
              </w:rPr>
              <w:t>依法制定事故应急救援预案</w:t>
            </w:r>
          </w:p>
          <w:p w14:paraId="703B3FAC"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lastRenderedPageBreak/>
              <w:t>由于本项目存在着火灾、爆炸、中毒等危险有害特性，需按《生产经营单位安全生产事故应急预案编制导则》（</w:t>
            </w:r>
            <w:r w:rsidRPr="008628CC">
              <w:rPr>
                <w:rFonts w:cs="Times New Roman" w:hint="eastAsia"/>
                <w:color w:val="000000"/>
                <w:sz w:val="21"/>
                <w:szCs w:val="21"/>
                <w14:ligatures w14:val="none"/>
              </w:rPr>
              <w:t>AQ/T9002-2006</w:t>
            </w:r>
            <w:r w:rsidRPr="008628CC">
              <w:rPr>
                <w:rFonts w:cs="Times New Roman" w:hint="eastAsia"/>
                <w:color w:val="000000"/>
                <w:sz w:val="21"/>
                <w:szCs w:val="21"/>
                <w14:ligatures w14:val="none"/>
              </w:rPr>
              <w:t>）的要求针对重要生产岗位制定重大事故的应急预案。</w:t>
            </w:r>
          </w:p>
          <w:p w14:paraId="2C06AB1D"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应急预案内容应包括应急救援组织机构、应急救援预案的培训和演练及改进、事故现场的清除和恢复等内容。</w:t>
            </w:r>
          </w:p>
          <w:p w14:paraId="16DF344E"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制定重大事故应急和救援预案，应具体描述意外事故和紧急情况发生时所采取的措施，并对作业人员进行宣讲、训练。具体要求如下：</w:t>
            </w:r>
            <w:r w:rsidRPr="008628CC">
              <w:rPr>
                <w:rFonts w:cs="Times New Roman" w:hint="eastAsia"/>
                <w:color w:val="000000"/>
                <w:sz w:val="21"/>
                <w:szCs w:val="21"/>
                <w14:ligatures w14:val="none"/>
              </w:rPr>
              <w:t xml:space="preserve">  </w:t>
            </w:r>
          </w:p>
          <w:p w14:paraId="0BE653BB"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a.</w:t>
            </w:r>
            <w:r w:rsidRPr="008628CC">
              <w:rPr>
                <w:rFonts w:cs="Times New Roman" w:hint="eastAsia"/>
                <w:color w:val="000000"/>
                <w:sz w:val="21"/>
                <w:szCs w:val="21"/>
                <w14:ligatures w14:val="none"/>
              </w:rPr>
              <w:t>可能的意外事故和紧急情况及其后果；</w:t>
            </w:r>
          </w:p>
          <w:p w14:paraId="1E26D3AD"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b.</w:t>
            </w:r>
            <w:r w:rsidRPr="008628CC">
              <w:rPr>
                <w:rFonts w:cs="Times New Roman" w:hint="eastAsia"/>
                <w:color w:val="000000"/>
                <w:sz w:val="21"/>
                <w:szCs w:val="21"/>
                <w14:ligatures w14:val="none"/>
              </w:rPr>
              <w:t>确定应急期间的负责人及所有人员在应急期间的职责；</w:t>
            </w:r>
          </w:p>
          <w:p w14:paraId="529343CD"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c.</w:t>
            </w:r>
            <w:r w:rsidRPr="008628CC">
              <w:rPr>
                <w:rFonts w:cs="Times New Roman" w:hint="eastAsia"/>
                <w:color w:val="000000"/>
                <w:sz w:val="21"/>
                <w:szCs w:val="21"/>
                <w14:ligatures w14:val="none"/>
              </w:rPr>
              <w:t>应急期间起特殊作用人员（例如：消防员、急救人员、毒物泄漏方面的专家等）的职责、权限和义务；</w:t>
            </w:r>
          </w:p>
          <w:p w14:paraId="769CF2E6"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d.</w:t>
            </w:r>
            <w:r w:rsidRPr="008628CC">
              <w:rPr>
                <w:rFonts w:cs="Times New Roman" w:hint="eastAsia"/>
                <w:color w:val="000000"/>
                <w:sz w:val="21"/>
                <w:szCs w:val="21"/>
                <w14:ligatures w14:val="none"/>
              </w:rPr>
              <w:t>制定疏散程序；</w:t>
            </w:r>
          </w:p>
          <w:p w14:paraId="7E1F632D"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e.</w:t>
            </w:r>
            <w:r w:rsidRPr="008628CC">
              <w:rPr>
                <w:rFonts w:cs="Times New Roman" w:hint="eastAsia"/>
                <w:color w:val="000000"/>
                <w:sz w:val="21"/>
                <w:szCs w:val="21"/>
                <w14:ligatures w14:val="none"/>
              </w:rPr>
              <w:t>危险物料的识别和位置及其要求的应急措施；</w:t>
            </w:r>
          </w:p>
          <w:p w14:paraId="152CBED8"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f.</w:t>
            </w:r>
            <w:r w:rsidRPr="008628CC">
              <w:rPr>
                <w:rFonts w:cs="Times New Roman" w:hint="eastAsia"/>
                <w:color w:val="000000"/>
                <w:sz w:val="21"/>
                <w:szCs w:val="21"/>
                <w14:ligatures w14:val="none"/>
              </w:rPr>
              <w:t>与外部应急机构的联系（消防部门、医院等）；</w:t>
            </w:r>
          </w:p>
          <w:p w14:paraId="70A223EE"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g.</w:t>
            </w:r>
            <w:r w:rsidRPr="008628CC">
              <w:rPr>
                <w:rFonts w:cs="Times New Roman" w:hint="eastAsia"/>
                <w:color w:val="000000"/>
                <w:sz w:val="21"/>
                <w:szCs w:val="21"/>
                <w14:ligatures w14:val="none"/>
              </w:rPr>
              <w:t>与立法部门及相邻企业、公交的交流；</w:t>
            </w:r>
          </w:p>
          <w:p w14:paraId="17495BE6"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h.</w:t>
            </w:r>
            <w:r w:rsidRPr="008628CC">
              <w:rPr>
                <w:rFonts w:cs="Times New Roman" w:hint="eastAsia"/>
                <w:color w:val="000000"/>
                <w:sz w:val="21"/>
                <w:szCs w:val="21"/>
                <w14:ligatures w14:val="none"/>
              </w:rPr>
              <w:t>重要记录和设备的保护；</w:t>
            </w:r>
          </w:p>
          <w:p w14:paraId="74573289"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i.</w:t>
            </w:r>
            <w:r w:rsidRPr="008628CC">
              <w:rPr>
                <w:rFonts w:cs="Times New Roman" w:hint="eastAsia"/>
                <w:color w:val="000000"/>
                <w:sz w:val="21"/>
                <w:szCs w:val="21"/>
                <w14:ligatures w14:val="none"/>
              </w:rPr>
              <w:t>在应急期间的必要信息（如装置布置图、危险物质数据、联络电话号码等）；</w:t>
            </w:r>
          </w:p>
          <w:p w14:paraId="503AA383"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j.</w:t>
            </w:r>
            <w:r w:rsidRPr="008628CC">
              <w:rPr>
                <w:rFonts w:cs="Times New Roman" w:hint="eastAsia"/>
                <w:color w:val="000000"/>
                <w:sz w:val="21"/>
                <w:szCs w:val="21"/>
                <w14:ligatures w14:val="none"/>
              </w:rPr>
              <w:t>配备必须的急救器材和药品等。有害作业岗位配备急救箱；</w:t>
            </w:r>
          </w:p>
          <w:p w14:paraId="749FA83C"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k.</w:t>
            </w:r>
            <w:r w:rsidRPr="008628CC">
              <w:rPr>
                <w:rFonts w:cs="Times New Roman" w:hint="eastAsia"/>
                <w:color w:val="000000"/>
                <w:sz w:val="21"/>
                <w:szCs w:val="21"/>
                <w14:ligatures w14:val="none"/>
              </w:rPr>
              <w:t>有害作业单位应编制《化学事故应急救援预案》，建立健全化学事故应急救援网络体系，定期组织演练；</w:t>
            </w:r>
          </w:p>
          <w:p w14:paraId="2C060939" w14:textId="77777777" w:rsid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m.</w:t>
            </w:r>
            <w:r w:rsidRPr="008628CC">
              <w:rPr>
                <w:rFonts w:cs="Times New Roman" w:hint="eastAsia"/>
                <w:color w:val="000000"/>
                <w:sz w:val="21"/>
                <w:szCs w:val="21"/>
                <w14:ligatures w14:val="none"/>
              </w:rPr>
              <w:t>有害作业车间（岗位）应按《化工企业急性中毒抢救应急措施规定》配备应急措施。有腐蚀性的物料或有能使皮肤吸收毒物的车间（岗位）除配备足够的防护用具和急救药品外，还应设有洗眼、喷淋或清水池等冲洗设施。</w:t>
            </w:r>
          </w:p>
          <w:p w14:paraId="7E9C9A42"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Pr>
                <w:rFonts w:cs="Times New Roman" w:hint="eastAsia"/>
                <w:color w:val="000000"/>
                <w:sz w:val="21"/>
                <w:szCs w:val="21"/>
                <w14:ligatures w14:val="none"/>
              </w:rPr>
              <w:t>（</w:t>
            </w:r>
            <w:r>
              <w:rPr>
                <w:rFonts w:cs="Times New Roman" w:hint="eastAsia"/>
                <w:color w:val="000000"/>
                <w:sz w:val="21"/>
                <w:szCs w:val="21"/>
                <w14:ligatures w14:val="none"/>
              </w:rPr>
              <w:t>3</w:t>
            </w:r>
            <w:r>
              <w:rPr>
                <w:rFonts w:cs="Times New Roman" w:hint="eastAsia"/>
                <w:color w:val="000000"/>
                <w:sz w:val="21"/>
                <w:szCs w:val="21"/>
                <w14:ligatures w14:val="none"/>
              </w:rPr>
              <w:t>）</w:t>
            </w:r>
            <w:r w:rsidRPr="008628CC">
              <w:rPr>
                <w:rFonts w:cs="Times New Roman" w:hint="eastAsia"/>
                <w:color w:val="000000"/>
                <w:sz w:val="21"/>
                <w:szCs w:val="21"/>
                <w14:ligatures w14:val="none"/>
              </w:rPr>
              <w:t>应急处置原则</w:t>
            </w:r>
          </w:p>
          <w:p w14:paraId="58D6CBEA" w14:textId="77777777" w:rsidR="008628CC" w:rsidRPr="008628CC" w:rsidRDefault="0067469D" w:rsidP="008628CC">
            <w:pPr>
              <w:widowControl/>
              <w:spacing w:line="240" w:lineRule="auto"/>
              <w:ind w:firstLineChars="0" w:firstLine="0"/>
              <w:textAlignment w:val="center"/>
              <w:rPr>
                <w:rFonts w:cs="Times New Roman"/>
                <w:color w:val="000000"/>
                <w:sz w:val="21"/>
                <w:szCs w:val="21"/>
                <w14:ligatures w14:val="none"/>
              </w:rPr>
            </w:pPr>
            <w:r>
              <w:rPr>
                <w:rFonts w:ascii="宋体" w:hAnsi="宋体" w:cs="Times New Roman" w:hint="eastAsia"/>
                <w:color w:val="000000"/>
                <w:sz w:val="21"/>
                <w:szCs w:val="21"/>
                <w14:ligatures w14:val="none"/>
              </w:rPr>
              <w:t>①</w:t>
            </w:r>
            <w:r w:rsidR="008628CC" w:rsidRPr="008628CC">
              <w:rPr>
                <w:rFonts w:cs="Times New Roman" w:hint="eastAsia"/>
                <w:color w:val="000000"/>
                <w:sz w:val="21"/>
                <w:szCs w:val="21"/>
                <w14:ligatures w14:val="none"/>
              </w:rPr>
              <w:t>急救措施</w:t>
            </w:r>
          </w:p>
          <w:p w14:paraId="4359A640"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吸入：迅速脱离现场至空气新鲜处。保持呼吸道通畅。如呼吸困难，给氧。如呼吸停止，立即进行人工呼吸。就医。</w:t>
            </w:r>
          </w:p>
          <w:p w14:paraId="614BC1B6"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食入：饮足量温水，催吐。用清水或</w:t>
            </w:r>
            <w:r w:rsidRPr="008628CC">
              <w:rPr>
                <w:rFonts w:cs="Times New Roman" w:hint="eastAsia"/>
                <w:color w:val="000000"/>
                <w:sz w:val="21"/>
                <w:szCs w:val="21"/>
                <w14:ligatures w14:val="none"/>
              </w:rPr>
              <w:t>1</w:t>
            </w:r>
            <w:r w:rsidRPr="008628CC">
              <w:rPr>
                <w:rFonts w:cs="Times New Roman" w:hint="eastAsia"/>
                <w:color w:val="000000"/>
                <w:sz w:val="21"/>
                <w:szCs w:val="21"/>
                <w14:ligatures w14:val="none"/>
              </w:rPr>
              <w:t>％硫代硫酸钠溶液洗胃。就医。</w:t>
            </w:r>
          </w:p>
          <w:p w14:paraId="32534281"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皮肤接触：脱去污染的衣着，用肥皂水和清水彻底冲洗皮肤。</w:t>
            </w:r>
          </w:p>
          <w:p w14:paraId="3F2B0B1B"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眼睛接触：提起眼睑，用流动清水或生理盐水冲洗。就医。</w:t>
            </w:r>
          </w:p>
          <w:p w14:paraId="7155E625" w14:textId="77777777" w:rsidR="008628CC" w:rsidRPr="008628CC" w:rsidRDefault="0067469D" w:rsidP="008628CC">
            <w:pPr>
              <w:widowControl/>
              <w:spacing w:line="240" w:lineRule="auto"/>
              <w:ind w:firstLineChars="0" w:firstLine="0"/>
              <w:textAlignment w:val="center"/>
              <w:rPr>
                <w:rFonts w:cs="Times New Roman"/>
                <w:color w:val="000000"/>
                <w:sz w:val="21"/>
                <w:szCs w:val="21"/>
                <w14:ligatures w14:val="none"/>
              </w:rPr>
            </w:pPr>
            <w:r>
              <w:rPr>
                <w:rFonts w:ascii="宋体" w:hAnsi="宋体" w:cs="Times New Roman" w:hint="eastAsia"/>
                <w:color w:val="000000"/>
                <w:sz w:val="21"/>
                <w:szCs w:val="21"/>
                <w14:ligatures w14:val="none"/>
              </w:rPr>
              <w:lastRenderedPageBreak/>
              <w:t>②</w:t>
            </w:r>
            <w:r w:rsidR="008628CC" w:rsidRPr="008628CC">
              <w:rPr>
                <w:rFonts w:cs="Times New Roman" w:hint="eastAsia"/>
                <w:color w:val="000000"/>
                <w:sz w:val="21"/>
                <w:szCs w:val="21"/>
                <w14:ligatures w14:val="none"/>
              </w:rPr>
              <w:t>灭火方法</w:t>
            </w:r>
          </w:p>
          <w:p w14:paraId="076B0365"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尽可能将容器从火场移至空旷处。喷水保持火场容器冷却，直至灭火结束。处在火场中的容器若已变色或从安全泄压装置中产生声音，必须马上撤离。</w:t>
            </w:r>
          </w:p>
          <w:p w14:paraId="2F6DE72D"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灭火剂：抗溶性泡沫、干粉、二氧化碳、砂土。</w:t>
            </w:r>
          </w:p>
          <w:p w14:paraId="264A66A4" w14:textId="77777777" w:rsidR="008628CC" w:rsidRPr="008628CC" w:rsidRDefault="0067469D" w:rsidP="008628CC">
            <w:pPr>
              <w:widowControl/>
              <w:spacing w:line="240" w:lineRule="auto"/>
              <w:ind w:firstLineChars="0" w:firstLine="0"/>
              <w:textAlignment w:val="center"/>
              <w:rPr>
                <w:rFonts w:cs="Times New Roman"/>
                <w:color w:val="000000"/>
                <w:sz w:val="21"/>
                <w:szCs w:val="21"/>
                <w14:ligatures w14:val="none"/>
              </w:rPr>
            </w:pPr>
            <w:r>
              <w:rPr>
                <w:rFonts w:ascii="宋体" w:hAnsi="宋体" w:cs="Times New Roman" w:hint="eastAsia"/>
                <w:color w:val="000000"/>
                <w:sz w:val="21"/>
                <w:szCs w:val="21"/>
                <w14:ligatures w14:val="none"/>
              </w:rPr>
              <w:t>③</w:t>
            </w:r>
            <w:r w:rsidR="008628CC" w:rsidRPr="008628CC">
              <w:rPr>
                <w:rFonts w:cs="Times New Roman" w:hint="eastAsia"/>
                <w:color w:val="000000"/>
                <w:sz w:val="21"/>
                <w:szCs w:val="21"/>
                <w14:ligatures w14:val="none"/>
              </w:rPr>
              <w:t>泄漏应急处置</w:t>
            </w:r>
          </w:p>
          <w:p w14:paraId="0F506B63"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它不燃材料吸收。使用洁净的无火花工具收集吸收材料。大量泄漏：构筑围堤或挖坑收容。用抗溶性泡沫覆盖，减少蒸发。喷水雾能减少蒸发，但不能降低泄漏物在受限制空间内的易燃性。用防爆泵转移至槽车或专用收集器内。喷雾状水驱散蒸气、稀释液体泄漏物。</w:t>
            </w:r>
          </w:p>
          <w:p w14:paraId="1B346539" w14:textId="77777777" w:rsid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作为一项紧急预防措施，泄漏隔离距离至少为</w:t>
            </w:r>
            <w:r w:rsidRPr="008628CC">
              <w:rPr>
                <w:rFonts w:cs="Times New Roman" w:hint="eastAsia"/>
                <w:color w:val="000000"/>
                <w:sz w:val="21"/>
                <w:szCs w:val="21"/>
                <w14:ligatures w14:val="none"/>
              </w:rPr>
              <w:t>50m</w:t>
            </w:r>
            <w:r w:rsidRPr="008628CC">
              <w:rPr>
                <w:rFonts w:cs="Times New Roman" w:hint="eastAsia"/>
                <w:color w:val="000000"/>
                <w:sz w:val="21"/>
                <w:szCs w:val="21"/>
                <w14:ligatures w14:val="none"/>
              </w:rPr>
              <w:t>。如果为大量泄漏，在初始隔离距离的基础上加大下风向的疏散距离。</w:t>
            </w:r>
          </w:p>
          <w:p w14:paraId="441BEE49"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Pr>
                <w:rFonts w:cs="Times New Roman" w:hint="eastAsia"/>
                <w:color w:val="000000"/>
                <w:sz w:val="21"/>
                <w:szCs w:val="21"/>
                <w14:ligatures w14:val="none"/>
              </w:rPr>
              <w:t>（</w:t>
            </w:r>
            <w:r>
              <w:rPr>
                <w:rFonts w:cs="Times New Roman" w:hint="eastAsia"/>
                <w:color w:val="000000"/>
                <w:sz w:val="21"/>
                <w:szCs w:val="21"/>
                <w14:ligatures w14:val="none"/>
              </w:rPr>
              <w:t>4</w:t>
            </w:r>
            <w:r>
              <w:rPr>
                <w:rFonts w:cs="Times New Roman" w:hint="eastAsia"/>
                <w:color w:val="000000"/>
                <w:sz w:val="21"/>
                <w:szCs w:val="21"/>
                <w14:ligatures w14:val="none"/>
              </w:rPr>
              <w:t>）</w:t>
            </w:r>
            <w:r w:rsidRPr="008628CC">
              <w:rPr>
                <w:rFonts w:cs="Times New Roman" w:hint="eastAsia"/>
                <w:color w:val="000000"/>
                <w:sz w:val="21"/>
                <w:szCs w:val="21"/>
                <w14:ligatures w14:val="none"/>
              </w:rPr>
              <w:t>消防、医疗急救设施依托情况</w:t>
            </w:r>
          </w:p>
          <w:p w14:paraId="7E91314B"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本工程外部消防可依托社会消防力量，距离本项目最近的消防队为葫芦岛市高新园区消防大队，距本项目约</w:t>
            </w:r>
            <w:r w:rsidRPr="008628CC">
              <w:rPr>
                <w:rFonts w:cs="Times New Roman" w:hint="eastAsia"/>
                <w:color w:val="000000"/>
                <w:sz w:val="21"/>
                <w:szCs w:val="21"/>
                <w14:ligatures w14:val="none"/>
              </w:rPr>
              <w:t>0.6</w:t>
            </w:r>
            <w:r w:rsidRPr="008628CC">
              <w:rPr>
                <w:rFonts w:cs="Times New Roman" w:hint="eastAsia"/>
                <w:color w:val="000000"/>
                <w:sz w:val="21"/>
                <w:szCs w:val="21"/>
                <w14:ligatures w14:val="none"/>
              </w:rPr>
              <w:t>公里，一旦该项目发生火灾爆炸事故，高新园区消防队可在第一时间迅速到达事故现场，开展救援；同时公司与距离较近的锦西石化分公司消防队、航锦科技股份有限公司消防队、锦天化有限责任公司消防队，建立长期的消防协作及联防体制。这些消防队从消防设施到人员编制，均具有完备的消防力量，可作为本新建工程主要消防协作单位。</w:t>
            </w:r>
          </w:p>
          <w:p w14:paraId="231D1517" w14:textId="77777777" w:rsid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本项目医院可依托葫芦岛市中心医院龙湾院区，位于龙港区龙湾大街海月路</w:t>
            </w:r>
            <w:r w:rsidRPr="008628CC">
              <w:rPr>
                <w:rFonts w:cs="Times New Roman" w:hint="eastAsia"/>
                <w:color w:val="000000"/>
                <w:sz w:val="21"/>
                <w:szCs w:val="21"/>
                <w14:ligatures w14:val="none"/>
              </w:rPr>
              <w:t>28</w:t>
            </w:r>
            <w:r w:rsidRPr="008628CC">
              <w:rPr>
                <w:rFonts w:cs="Times New Roman" w:hint="eastAsia"/>
                <w:color w:val="000000"/>
                <w:sz w:val="21"/>
                <w:szCs w:val="21"/>
                <w14:ligatures w14:val="none"/>
              </w:rPr>
              <w:t>号，距本项目约</w:t>
            </w:r>
            <w:r w:rsidRPr="008628CC">
              <w:rPr>
                <w:rFonts w:cs="Times New Roman" w:hint="eastAsia"/>
                <w:color w:val="000000"/>
                <w:sz w:val="21"/>
                <w:szCs w:val="21"/>
                <w14:ligatures w14:val="none"/>
              </w:rPr>
              <w:t>6</w:t>
            </w:r>
            <w:r w:rsidRPr="008628CC">
              <w:rPr>
                <w:rFonts w:cs="Times New Roman" w:hint="eastAsia"/>
                <w:color w:val="000000"/>
                <w:sz w:val="21"/>
                <w:szCs w:val="21"/>
                <w14:ligatures w14:val="none"/>
              </w:rPr>
              <w:t>公里，一旦该项目发生事故，该医院可以在第一时间迅速到达事故现场，开展救援。</w:t>
            </w:r>
          </w:p>
          <w:p w14:paraId="2DBEDD29"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Pr>
                <w:rFonts w:cs="Times New Roman" w:hint="eastAsia"/>
                <w:color w:val="000000"/>
                <w:sz w:val="21"/>
                <w:szCs w:val="21"/>
                <w14:ligatures w14:val="none"/>
              </w:rPr>
              <w:t>（</w:t>
            </w:r>
            <w:r>
              <w:rPr>
                <w:rFonts w:cs="Times New Roman" w:hint="eastAsia"/>
                <w:color w:val="000000"/>
                <w:sz w:val="21"/>
                <w:szCs w:val="21"/>
                <w14:ligatures w14:val="none"/>
              </w:rPr>
              <w:t>5</w:t>
            </w:r>
            <w:r>
              <w:rPr>
                <w:rFonts w:cs="Times New Roman" w:hint="eastAsia"/>
                <w:color w:val="000000"/>
                <w:sz w:val="21"/>
                <w:szCs w:val="21"/>
                <w14:ligatures w14:val="none"/>
              </w:rPr>
              <w:t>）</w:t>
            </w:r>
            <w:r w:rsidRPr="008628CC">
              <w:rPr>
                <w:rFonts w:cs="Times New Roman" w:hint="eastAsia"/>
                <w:color w:val="000000"/>
                <w:sz w:val="21"/>
                <w:szCs w:val="21"/>
                <w14:ligatures w14:val="none"/>
              </w:rPr>
              <w:t>应急救援器材的配备情况</w:t>
            </w:r>
          </w:p>
          <w:p w14:paraId="0E374484" w14:textId="77777777" w:rsidR="008628CC"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根据《危险化学品单位应急救援物资配备要求》（</w:t>
            </w:r>
            <w:r w:rsidRPr="008628CC">
              <w:rPr>
                <w:rFonts w:cs="Times New Roman" w:hint="eastAsia"/>
                <w:color w:val="000000"/>
                <w:sz w:val="21"/>
                <w:szCs w:val="21"/>
                <w14:ligatures w14:val="none"/>
              </w:rPr>
              <w:t>GB30077-20</w:t>
            </w:r>
            <w:r w:rsidR="00F44CD2">
              <w:rPr>
                <w:rFonts w:cs="Times New Roman" w:hint="eastAsia"/>
                <w:color w:val="000000"/>
                <w:sz w:val="21"/>
                <w:szCs w:val="21"/>
                <w14:ligatures w14:val="none"/>
              </w:rPr>
              <w:t>2</w:t>
            </w:r>
            <w:r w:rsidRPr="008628CC">
              <w:rPr>
                <w:rFonts w:cs="Times New Roman" w:hint="eastAsia"/>
                <w:color w:val="000000"/>
                <w:sz w:val="21"/>
                <w:szCs w:val="21"/>
                <w14:ligatures w14:val="none"/>
              </w:rPr>
              <w:t>3</w:t>
            </w:r>
            <w:r w:rsidRPr="008628CC">
              <w:rPr>
                <w:rFonts w:cs="Times New Roman" w:hint="eastAsia"/>
                <w:color w:val="000000"/>
                <w:sz w:val="21"/>
                <w:szCs w:val="21"/>
                <w14:ligatures w14:val="none"/>
              </w:rPr>
              <w:t>）的相关规定，本项目在控制室设置应急柜，柜内配备防毒面具、滤毒罐、空气呼吸器等应急救援器材。应急柜铅封存放，并设置明显标识，对配备的应急救援器材定期检查、更换，确保应急使用需要。</w:t>
            </w:r>
          </w:p>
          <w:p w14:paraId="794C2E87" w14:textId="77777777" w:rsidR="008628CC" w:rsidRPr="008628CC" w:rsidRDefault="008628CC" w:rsidP="008628CC">
            <w:pPr>
              <w:widowControl/>
              <w:spacing w:line="240" w:lineRule="auto"/>
              <w:ind w:firstLineChars="0" w:firstLine="0"/>
              <w:textAlignment w:val="center"/>
              <w:rPr>
                <w:rFonts w:cs="Times New Roman"/>
                <w:color w:val="000000"/>
                <w:sz w:val="21"/>
                <w:szCs w:val="21"/>
                <w14:ligatures w14:val="none"/>
              </w:rPr>
            </w:pPr>
            <w:r>
              <w:rPr>
                <w:rFonts w:cs="Times New Roman" w:hint="eastAsia"/>
                <w:color w:val="000000"/>
                <w:sz w:val="21"/>
                <w:szCs w:val="21"/>
                <w14:ligatures w14:val="none"/>
              </w:rPr>
              <w:lastRenderedPageBreak/>
              <w:t>（</w:t>
            </w:r>
            <w:r>
              <w:rPr>
                <w:rFonts w:cs="Times New Roman" w:hint="eastAsia"/>
                <w:color w:val="000000"/>
                <w:sz w:val="21"/>
                <w:szCs w:val="21"/>
                <w14:ligatures w14:val="none"/>
              </w:rPr>
              <w:t>6</w:t>
            </w:r>
            <w:r>
              <w:rPr>
                <w:rFonts w:cs="Times New Roman" w:hint="eastAsia"/>
                <w:color w:val="000000"/>
                <w:sz w:val="21"/>
                <w:szCs w:val="21"/>
                <w14:ligatures w14:val="none"/>
              </w:rPr>
              <w:t>）</w:t>
            </w:r>
            <w:r w:rsidRPr="008628CC">
              <w:rPr>
                <w:rFonts w:cs="Times New Roman" w:hint="eastAsia"/>
                <w:color w:val="000000"/>
                <w:sz w:val="21"/>
                <w:szCs w:val="21"/>
                <w14:ligatures w14:val="none"/>
              </w:rPr>
              <w:t>急救药箱和急救药品</w:t>
            </w:r>
          </w:p>
          <w:p w14:paraId="7AA1E22E" w14:textId="77777777" w:rsidR="008628CC" w:rsidRPr="00B70140" w:rsidRDefault="008628CC" w:rsidP="008628CC">
            <w:pPr>
              <w:widowControl/>
              <w:spacing w:line="240" w:lineRule="auto"/>
              <w:ind w:firstLineChars="0" w:firstLine="0"/>
              <w:textAlignment w:val="center"/>
              <w:rPr>
                <w:rFonts w:cs="Times New Roman"/>
                <w:color w:val="000000"/>
                <w:sz w:val="21"/>
                <w:szCs w:val="21"/>
                <w14:ligatures w14:val="none"/>
              </w:rPr>
            </w:pPr>
            <w:r w:rsidRPr="008628CC">
              <w:rPr>
                <w:rFonts w:cs="Times New Roman" w:hint="eastAsia"/>
                <w:color w:val="000000"/>
                <w:sz w:val="21"/>
                <w:szCs w:val="21"/>
                <w14:ligatures w14:val="none"/>
              </w:rPr>
              <w:t>本项目在主控室设置急救药箱，配备</w:t>
            </w:r>
            <w:r w:rsidRPr="008628CC">
              <w:rPr>
                <w:rFonts w:cs="Times New Roman" w:hint="eastAsia"/>
                <w:color w:val="000000"/>
                <w:sz w:val="21"/>
                <w:szCs w:val="21"/>
                <w14:ligatures w14:val="none"/>
              </w:rPr>
              <w:t>0.9%</w:t>
            </w:r>
            <w:r w:rsidRPr="008628CC">
              <w:rPr>
                <w:rFonts w:cs="Times New Roman" w:hint="eastAsia"/>
                <w:color w:val="000000"/>
                <w:sz w:val="21"/>
                <w:szCs w:val="21"/>
                <w14:ligatures w14:val="none"/>
              </w:rPr>
              <w:t>生理盐水、</w:t>
            </w:r>
            <w:r w:rsidRPr="008628CC">
              <w:rPr>
                <w:rFonts w:cs="Times New Roman" w:hint="eastAsia"/>
                <w:color w:val="000000"/>
                <w:sz w:val="21"/>
                <w:szCs w:val="21"/>
                <w14:ligatures w14:val="none"/>
              </w:rPr>
              <w:t>2%</w:t>
            </w:r>
            <w:r w:rsidRPr="008628CC">
              <w:rPr>
                <w:rFonts w:cs="Times New Roman" w:hint="eastAsia"/>
                <w:color w:val="000000"/>
                <w:sz w:val="21"/>
                <w:szCs w:val="21"/>
                <w14:ligatures w14:val="none"/>
              </w:rPr>
              <w:t>碳酸氢钠、</w:t>
            </w:r>
            <w:r w:rsidRPr="008628CC">
              <w:rPr>
                <w:rFonts w:cs="Times New Roman" w:hint="eastAsia"/>
                <w:color w:val="000000"/>
                <w:sz w:val="21"/>
                <w:szCs w:val="21"/>
                <w14:ligatures w14:val="none"/>
              </w:rPr>
              <w:t>3%</w:t>
            </w:r>
            <w:r w:rsidRPr="008628CC">
              <w:rPr>
                <w:rFonts w:cs="Times New Roman" w:hint="eastAsia"/>
                <w:color w:val="000000"/>
                <w:sz w:val="21"/>
                <w:szCs w:val="21"/>
                <w14:ligatures w14:val="none"/>
              </w:rPr>
              <w:t>硼酸、创可贴、伤湿止痛膏、霍香正气口服液等急救药品。急救药箱设专人管理，并定期检查药品清单，如有过期药品需及时更换。</w:t>
            </w:r>
          </w:p>
        </w:tc>
        <w:tc>
          <w:tcPr>
            <w:tcW w:w="239" w:type="pct"/>
            <w:vAlign w:val="center"/>
          </w:tcPr>
          <w:p w14:paraId="2F6F09B4"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lastRenderedPageBreak/>
              <w:t>是</w:t>
            </w:r>
          </w:p>
        </w:tc>
        <w:tc>
          <w:tcPr>
            <w:tcW w:w="1477" w:type="pct"/>
            <w:vAlign w:val="center"/>
          </w:tcPr>
          <w:p w14:paraId="51D41622" w14:textId="77777777" w:rsidR="00B70140" w:rsidRPr="00B70140" w:rsidRDefault="0067469D" w:rsidP="00AA1A6D">
            <w:pPr>
              <w:widowControl/>
              <w:spacing w:line="240" w:lineRule="auto"/>
              <w:ind w:firstLineChars="0" w:firstLine="0"/>
              <w:textAlignment w:val="center"/>
              <w:rPr>
                <w:rFonts w:cs="Times New Roman"/>
                <w:color w:val="000000"/>
                <w:sz w:val="21"/>
                <w:szCs w:val="21"/>
                <w14:ligatures w14:val="none"/>
              </w:rPr>
            </w:pPr>
            <w:r w:rsidRPr="0067469D">
              <w:rPr>
                <w:rFonts w:cs="Times New Roman" w:hint="eastAsia"/>
                <w:sz w:val="21"/>
                <w:szCs w:val="21"/>
                <w14:ligatures w14:val="none"/>
              </w:rPr>
              <w:t>应急预案中制定相应应急处置措施</w:t>
            </w:r>
          </w:p>
        </w:tc>
        <w:tc>
          <w:tcPr>
            <w:tcW w:w="314" w:type="pct"/>
            <w:vAlign w:val="center"/>
          </w:tcPr>
          <w:p w14:paraId="5061E4BA"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4C74C7" w:rsidRPr="00B70140" w14:paraId="78EDC638" w14:textId="77777777" w:rsidTr="008A73C3">
        <w:trPr>
          <w:trHeight w:val="454"/>
          <w:jc w:val="center"/>
        </w:trPr>
        <w:tc>
          <w:tcPr>
            <w:tcW w:w="223" w:type="pct"/>
            <w:vMerge/>
            <w:vAlign w:val="center"/>
          </w:tcPr>
          <w:p w14:paraId="02880714"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37844589" w14:textId="77777777" w:rsidR="00A062B2" w:rsidRPr="00A062B2" w:rsidRDefault="00A062B2" w:rsidP="00A062B2">
            <w:pPr>
              <w:widowControl/>
              <w:spacing w:line="240" w:lineRule="auto"/>
              <w:ind w:firstLineChars="0" w:firstLine="0"/>
              <w:textAlignment w:val="center"/>
              <w:rPr>
                <w:rFonts w:cs="宋体"/>
                <w:color w:val="000000"/>
                <w:kern w:val="0"/>
                <w:sz w:val="21"/>
                <w:szCs w:val="21"/>
                <w:lang w:bidi="ar"/>
                <w14:ligatures w14:val="none"/>
              </w:rPr>
            </w:pPr>
            <w:r w:rsidRPr="00A062B2">
              <w:rPr>
                <w:rFonts w:cs="宋体" w:hint="eastAsia"/>
                <w:color w:val="000000"/>
                <w:kern w:val="0"/>
                <w:sz w:val="21"/>
                <w:szCs w:val="21"/>
                <w:lang w:bidi="ar"/>
                <w14:ligatures w14:val="none"/>
              </w:rPr>
              <w:t>说明发生事故时，可能排放的最大污水量及防止排出厂</w:t>
            </w:r>
            <w:r w:rsidRPr="00A062B2">
              <w:rPr>
                <w:rFonts w:cs="宋体" w:hint="eastAsia"/>
                <w:color w:val="000000"/>
                <w:kern w:val="0"/>
                <w:sz w:val="21"/>
                <w:szCs w:val="21"/>
                <w:lang w:bidi="ar"/>
                <w14:ligatures w14:val="none"/>
              </w:rPr>
              <w:t>/</w:t>
            </w:r>
            <w:r w:rsidRPr="00A062B2">
              <w:rPr>
                <w:rFonts w:cs="宋体" w:hint="eastAsia"/>
                <w:color w:val="000000"/>
                <w:kern w:val="0"/>
                <w:sz w:val="21"/>
                <w:szCs w:val="21"/>
                <w:lang w:bidi="ar"/>
                <w14:ligatures w14:val="none"/>
              </w:rPr>
              <w:t>界外的事故应急措施</w:t>
            </w:r>
          </w:p>
          <w:p w14:paraId="686C663F" w14:textId="77777777" w:rsidR="00A062B2" w:rsidRPr="00A062B2" w:rsidRDefault="00A062B2" w:rsidP="00A062B2">
            <w:pPr>
              <w:widowControl/>
              <w:spacing w:line="240" w:lineRule="auto"/>
              <w:ind w:firstLineChars="0" w:firstLine="0"/>
              <w:textAlignment w:val="center"/>
              <w:rPr>
                <w:rFonts w:cs="宋体"/>
                <w:color w:val="000000"/>
                <w:kern w:val="0"/>
                <w:sz w:val="21"/>
                <w:szCs w:val="21"/>
                <w:lang w:bidi="ar"/>
                <w14:ligatures w14:val="none"/>
              </w:rPr>
            </w:pPr>
            <w:r w:rsidRPr="00A062B2">
              <w:rPr>
                <w:rFonts w:cs="宋体" w:hint="eastAsia"/>
                <w:color w:val="000000"/>
                <w:kern w:val="0"/>
                <w:sz w:val="21"/>
                <w:szCs w:val="21"/>
                <w:lang w:bidi="ar"/>
                <w14:ligatures w14:val="none"/>
              </w:rPr>
              <w:t>事故水收集系统主要用于消防事故水收集，经闸门切换，通过雨水管道进入事故池。</w:t>
            </w:r>
          </w:p>
          <w:p w14:paraId="219B68B0" w14:textId="77777777" w:rsidR="00B70140" w:rsidRPr="00B70140" w:rsidRDefault="00A062B2" w:rsidP="00A062B2">
            <w:pPr>
              <w:widowControl/>
              <w:spacing w:line="240" w:lineRule="auto"/>
              <w:ind w:firstLineChars="0" w:firstLine="0"/>
              <w:textAlignment w:val="center"/>
              <w:rPr>
                <w:rFonts w:cs="Times New Roman"/>
                <w:color w:val="000000"/>
                <w:sz w:val="21"/>
                <w:szCs w:val="21"/>
                <w:highlight w:val="yellow"/>
                <w14:ligatures w14:val="none"/>
              </w:rPr>
            </w:pPr>
            <w:r w:rsidRPr="00A062B2">
              <w:rPr>
                <w:rFonts w:cs="宋体" w:hint="eastAsia"/>
                <w:color w:val="000000"/>
                <w:kern w:val="0"/>
                <w:sz w:val="21"/>
                <w:szCs w:val="21"/>
                <w:lang w:bidi="ar"/>
                <w14:ligatures w14:val="none"/>
              </w:rPr>
              <w:t>本工程利旧</w:t>
            </w:r>
            <w:r w:rsidRPr="00A062B2">
              <w:rPr>
                <w:rFonts w:cs="宋体" w:hint="eastAsia"/>
                <w:color w:val="000000"/>
                <w:kern w:val="0"/>
                <w:sz w:val="21"/>
                <w:szCs w:val="21"/>
                <w:lang w:bidi="ar"/>
                <w14:ligatures w14:val="none"/>
              </w:rPr>
              <w:t>1</w:t>
            </w:r>
            <w:r w:rsidRPr="00A062B2">
              <w:rPr>
                <w:rFonts w:cs="宋体" w:hint="eastAsia"/>
                <w:color w:val="000000"/>
                <w:kern w:val="0"/>
                <w:sz w:val="21"/>
                <w:szCs w:val="21"/>
                <w:lang w:bidi="ar"/>
                <w14:ligatures w14:val="none"/>
              </w:rPr>
              <w:t>座有效容积为</w:t>
            </w:r>
            <w:r w:rsidRPr="00A062B2">
              <w:rPr>
                <w:rFonts w:cs="宋体" w:hint="eastAsia"/>
                <w:color w:val="000000"/>
                <w:kern w:val="0"/>
                <w:sz w:val="21"/>
                <w:szCs w:val="21"/>
                <w:lang w:bidi="ar"/>
                <w14:ligatures w14:val="none"/>
              </w:rPr>
              <w:t>1000m</w:t>
            </w:r>
            <w:r w:rsidRPr="00A062B2">
              <w:rPr>
                <w:rFonts w:cs="宋体" w:hint="eastAsia"/>
                <w:color w:val="000000"/>
                <w:kern w:val="0"/>
                <w:sz w:val="21"/>
                <w:szCs w:val="21"/>
                <w:lang w:bidi="ar"/>
                <w14:ligatures w14:val="none"/>
              </w:rPr>
              <w:t>³的水池，该水池包含为</w:t>
            </w:r>
            <w:r w:rsidRPr="00A062B2">
              <w:rPr>
                <w:rFonts w:cs="宋体" w:hint="eastAsia"/>
                <w:color w:val="000000"/>
                <w:kern w:val="0"/>
                <w:sz w:val="21"/>
                <w:szCs w:val="21"/>
                <w:lang w:bidi="ar"/>
                <w14:ligatures w14:val="none"/>
              </w:rPr>
              <w:t>750m</w:t>
            </w:r>
            <w:r w:rsidRPr="00A062B2">
              <w:rPr>
                <w:rFonts w:cs="宋体" w:hint="eastAsia"/>
                <w:color w:val="000000"/>
                <w:kern w:val="0"/>
                <w:sz w:val="21"/>
                <w:szCs w:val="21"/>
                <w:lang w:bidi="ar"/>
                <w14:ligatures w14:val="none"/>
              </w:rPr>
              <w:t>³事故池及</w:t>
            </w:r>
            <w:r w:rsidRPr="00A062B2">
              <w:rPr>
                <w:rFonts w:cs="宋体" w:hint="eastAsia"/>
                <w:color w:val="000000"/>
                <w:kern w:val="0"/>
                <w:sz w:val="21"/>
                <w:szCs w:val="21"/>
                <w:lang w:bidi="ar"/>
                <w14:ligatures w14:val="none"/>
              </w:rPr>
              <w:t>250m</w:t>
            </w:r>
            <w:r w:rsidRPr="00A062B2">
              <w:rPr>
                <w:rFonts w:cs="宋体" w:hint="eastAsia"/>
                <w:color w:val="000000"/>
                <w:kern w:val="0"/>
                <w:sz w:val="21"/>
                <w:szCs w:val="21"/>
                <w:lang w:bidi="ar"/>
                <w14:ligatures w14:val="none"/>
              </w:rPr>
              <w:t>³初期雨水收集池，中间设联通闸门，事故时初期雨水收集池可兼做事故池，根据《事故状态下水体污染的预防与控制技术要求》（</w:t>
            </w:r>
            <w:r w:rsidRPr="00A062B2">
              <w:rPr>
                <w:rFonts w:cs="宋体" w:hint="eastAsia"/>
                <w:color w:val="000000"/>
                <w:kern w:val="0"/>
                <w:sz w:val="21"/>
                <w:szCs w:val="21"/>
                <w:lang w:bidi="ar"/>
                <w14:ligatures w14:val="none"/>
              </w:rPr>
              <w:t>Q/SY 1190-2013</w:t>
            </w:r>
            <w:r w:rsidRPr="00A062B2">
              <w:rPr>
                <w:rFonts w:cs="宋体" w:hint="eastAsia"/>
                <w:color w:val="000000"/>
                <w:kern w:val="0"/>
                <w:sz w:val="21"/>
                <w:szCs w:val="21"/>
                <w:lang w:bidi="ar"/>
                <w14:ligatures w14:val="none"/>
              </w:rPr>
              <w:t>）附录</w:t>
            </w:r>
            <w:r w:rsidRPr="00A062B2">
              <w:rPr>
                <w:rFonts w:cs="宋体" w:hint="eastAsia"/>
                <w:color w:val="000000"/>
                <w:kern w:val="0"/>
                <w:sz w:val="21"/>
                <w:szCs w:val="21"/>
                <w:lang w:bidi="ar"/>
                <w14:ligatures w14:val="none"/>
              </w:rPr>
              <w:t>B</w:t>
            </w:r>
            <w:r w:rsidRPr="00A062B2">
              <w:rPr>
                <w:rFonts w:cs="宋体" w:hint="eastAsia"/>
                <w:color w:val="000000"/>
                <w:kern w:val="0"/>
                <w:sz w:val="21"/>
                <w:szCs w:val="21"/>
                <w:lang w:bidi="ar"/>
                <w14:ligatures w14:val="none"/>
              </w:rPr>
              <w:t>及《石油化工企业给水排水系统设计规范》（</w:t>
            </w:r>
            <w:r w:rsidRPr="00A062B2">
              <w:rPr>
                <w:rFonts w:cs="宋体" w:hint="eastAsia"/>
                <w:color w:val="000000"/>
                <w:kern w:val="0"/>
                <w:sz w:val="21"/>
                <w:szCs w:val="21"/>
                <w:lang w:bidi="ar"/>
                <w14:ligatures w14:val="none"/>
              </w:rPr>
              <w:t>SH 3015-2003</w:t>
            </w:r>
            <w:r w:rsidRPr="00A062B2">
              <w:rPr>
                <w:rFonts w:cs="宋体" w:hint="eastAsia"/>
                <w:color w:val="000000"/>
                <w:kern w:val="0"/>
                <w:sz w:val="21"/>
                <w:szCs w:val="21"/>
                <w:lang w:bidi="ar"/>
                <w14:ligatures w14:val="none"/>
              </w:rPr>
              <w:t>）</w:t>
            </w:r>
            <w:r w:rsidRPr="00A062B2">
              <w:rPr>
                <w:rFonts w:cs="宋体" w:hint="eastAsia"/>
                <w:color w:val="000000"/>
                <w:kern w:val="0"/>
                <w:sz w:val="21"/>
                <w:szCs w:val="21"/>
                <w:lang w:bidi="ar"/>
                <w14:ligatures w14:val="none"/>
              </w:rPr>
              <w:t>5.3.4</w:t>
            </w:r>
            <w:r w:rsidRPr="00A062B2">
              <w:rPr>
                <w:rFonts w:cs="宋体" w:hint="eastAsia"/>
                <w:color w:val="000000"/>
                <w:kern w:val="0"/>
                <w:sz w:val="21"/>
                <w:szCs w:val="21"/>
                <w:lang w:bidi="ar"/>
                <w14:ligatures w14:val="none"/>
              </w:rPr>
              <w:t>条，事故缓冲设施容积为</w:t>
            </w:r>
            <w:r w:rsidRPr="00A062B2">
              <w:rPr>
                <w:rFonts w:cs="宋体" w:hint="eastAsia"/>
                <w:color w:val="000000"/>
                <w:kern w:val="0"/>
                <w:sz w:val="21"/>
                <w:szCs w:val="21"/>
                <w:lang w:bidi="ar"/>
                <w14:ligatures w14:val="none"/>
              </w:rPr>
              <w:t>759m</w:t>
            </w:r>
            <w:r w:rsidRPr="00A062B2">
              <w:rPr>
                <w:rFonts w:cs="宋体" w:hint="eastAsia"/>
                <w:color w:val="000000"/>
                <w:kern w:val="0"/>
                <w:sz w:val="21"/>
                <w:szCs w:val="21"/>
                <w:lang w:bidi="ar"/>
                <w14:ligatures w14:val="none"/>
              </w:rPr>
              <w:t>³，原有事故池可收集全部事故污水。事故水经泵提升后定期用污水车送至园区内污水处理厂处理，提升能力为</w:t>
            </w:r>
            <w:r w:rsidRPr="00A062B2">
              <w:rPr>
                <w:rFonts w:cs="宋体" w:hint="eastAsia"/>
                <w:color w:val="000000"/>
                <w:kern w:val="0"/>
                <w:sz w:val="21"/>
                <w:szCs w:val="21"/>
                <w:lang w:bidi="ar"/>
                <w14:ligatures w14:val="none"/>
              </w:rPr>
              <w:t>15m</w:t>
            </w:r>
            <w:r w:rsidRPr="00A062B2">
              <w:rPr>
                <w:rFonts w:cs="宋体" w:hint="eastAsia"/>
                <w:color w:val="000000"/>
                <w:kern w:val="0"/>
                <w:sz w:val="21"/>
                <w:szCs w:val="21"/>
                <w:lang w:bidi="ar"/>
                <w14:ligatures w14:val="none"/>
              </w:rPr>
              <w:t>³</w:t>
            </w:r>
            <w:r w:rsidRPr="00A062B2">
              <w:rPr>
                <w:rFonts w:cs="宋体" w:hint="eastAsia"/>
                <w:color w:val="000000"/>
                <w:kern w:val="0"/>
                <w:sz w:val="21"/>
                <w:szCs w:val="21"/>
                <w:lang w:bidi="ar"/>
                <w14:ligatures w14:val="none"/>
              </w:rPr>
              <w:t>/h</w:t>
            </w:r>
            <w:r w:rsidRPr="00A062B2">
              <w:rPr>
                <w:rFonts w:cs="宋体" w:hint="eastAsia"/>
                <w:color w:val="000000"/>
                <w:kern w:val="0"/>
                <w:sz w:val="21"/>
                <w:szCs w:val="21"/>
                <w:lang w:bidi="ar"/>
                <w14:ligatures w14:val="none"/>
              </w:rPr>
              <w:t>。</w:t>
            </w:r>
          </w:p>
        </w:tc>
        <w:tc>
          <w:tcPr>
            <w:tcW w:w="239" w:type="pct"/>
            <w:vAlign w:val="center"/>
          </w:tcPr>
          <w:p w14:paraId="620BEDB2" w14:textId="77777777" w:rsidR="00B70140" w:rsidRPr="00B70140" w:rsidRDefault="00B70140" w:rsidP="00AA1A6D">
            <w:pPr>
              <w:spacing w:line="240" w:lineRule="auto"/>
              <w:ind w:firstLineChars="0" w:firstLine="0"/>
              <w:jc w:val="center"/>
              <w:rPr>
                <w:rFonts w:cs="Times New Roman"/>
                <w:color w:val="FF0000"/>
                <w:sz w:val="21"/>
                <w:szCs w:val="21"/>
                <w:highlight w:val="yellow"/>
                <w14:ligatures w14:val="none"/>
              </w:rPr>
            </w:pPr>
            <w:r w:rsidRPr="00B70140">
              <w:rPr>
                <w:rFonts w:cs="Times New Roman" w:hint="eastAsia"/>
                <w:sz w:val="21"/>
                <w:szCs w:val="21"/>
                <w14:ligatures w14:val="none"/>
              </w:rPr>
              <w:t>是</w:t>
            </w:r>
          </w:p>
        </w:tc>
        <w:tc>
          <w:tcPr>
            <w:tcW w:w="1477" w:type="pct"/>
            <w:vAlign w:val="center"/>
          </w:tcPr>
          <w:p w14:paraId="7EAAA39F" w14:textId="77777777" w:rsidR="00B70140" w:rsidRPr="00B70140" w:rsidRDefault="0067469D" w:rsidP="00AA1A6D">
            <w:pPr>
              <w:widowControl/>
              <w:spacing w:line="240" w:lineRule="auto"/>
              <w:ind w:firstLineChars="0" w:firstLine="0"/>
              <w:textAlignment w:val="center"/>
              <w:rPr>
                <w:rFonts w:cs="Times New Roman"/>
                <w:color w:val="000000"/>
                <w:sz w:val="21"/>
                <w:szCs w:val="21"/>
                <w:highlight w:val="yellow"/>
                <w14:ligatures w14:val="none"/>
              </w:rPr>
            </w:pPr>
            <w:r>
              <w:rPr>
                <w:rFonts w:cs="Times New Roman" w:hint="eastAsia"/>
                <w:color w:val="000000"/>
                <w:kern w:val="0"/>
                <w:sz w:val="21"/>
                <w:szCs w:val="21"/>
                <w:lang w:bidi="ar"/>
                <w14:ligatures w14:val="none"/>
              </w:rPr>
              <w:t>事故水池利旧</w:t>
            </w:r>
          </w:p>
        </w:tc>
        <w:tc>
          <w:tcPr>
            <w:tcW w:w="314" w:type="pct"/>
            <w:vAlign w:val="center"/>
          </w:tcPr>
          <w:p w14:paraId="7354026B"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r w:rsidR="004C74C7" w:rsidRPr="00B70140" w14:paraId="4D316CCC" w14:textId="77777777" w:rsidTr="008A73C3">
        <w:trPr>
          <w:trHeight w:val="454"/>
          <w:jc w:val="center"/>
        </w:trPr>
        <w:tc>
          <w:tcPr>
            <w:tcW w:w="223" w:type="pct"/>
            <w:vMerge/>
            <w:vAlign w:val="center"/>
          </w:tcPr>
          <w:p w14:paraId="54DA3C37"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p>
        </w:tc>
        <w:tc>
          <w:tcPr>
            <w:tcW w:w="2747" w:type="pct"/>
            <w:vAlign w:val="center"/>
          </w:tcPr>
          <w:p w14:paraId="5344FD25" w14:textId="58B13E0D" w:rsidR="00A062B2" w:rsidRPr="00A062B2" w:rsidRDefault="00A062B2" w:rsidP="00A062B2">
            <w:pPr>
              <w:widowControl/>
              <w:spacing w:line="240" w:lineRule="auto"/>
              <w:ind w:firstLineChars="0" w:firstLine="0"/>
              <w:textAlignment w:val="center"/>
              <w:rPr>
                <w:rFonts w:cs="宋体"/>
                <w:color w:val="000000"/>
                <w:kern w:val="0"/>
                <w:sz w:val="21"/>
                <w:szCs w:val="21"/>
                <w:lang w:bidi="ar"/>
                <w14:ligatures w14:val="none"/>
              </w:rPr>
            </w:pPr>
            <w:r w:rsidRPr="00A062B2">
              <w:rPr>
                <w:rFonts w:cs="宋体" w:hint="eastAsia"/>
                <w:color w:val="000000"/>
                <w:kern w:val="0"/>
                <w:sz w:val="21"/>
                <w:szCs w:val="21"/>
                <w:lang w:bidi="ar"/>
                <w14:ligatures w14:val="none"/>
              </w:rPr>
              <w:t>建议辽宁兴创醇基燃油有限公司设置安全生产管理机构或配备专职安全生产管理人员，且安全管理职能相对独立。本项目从业人员</w:t>
            </w:r>
            <w:r w:rsidR="003811E1">
              <w:rPr>
                <w:rFonts w:cs="宋体" w:hint="eastAsia"/>
                <w:color w:val="000000"/>
                <w:kern w:val="0"/>
                <w:sz w:val="21"/>
                <w:szCs w:val="21"/>
                <w:lang w:bidi="ar"/>
                <w14:ligatures w14:val="none"/>
              </w:rPr>
              <w:t>11</w:t>
            </w:r>
            <w:r w:rsidRPr="00A062B2">
              <w:rPr>
                <w:rFonts w:cs="宋体" w:hint="eastAsia"/>
                <w:color w:val="000000"/>
                <w:kern w:val="0"/>
                <w:sz w:val="21"/>
                <w:szCs w:val="21"/>
                <w:lang w:bidi="ar"/>
                <w14:ligatures w14:val="none"/>
              </w:rPr>
              <w:t>人，应配备专职安全生产管理人员</w:t>
            </w:r>
            <w:r w:rsidRPr="00A062B2">
              <w:rPr>
                <w:rFonts w:cs="宋体" w:hint="eastAsia"/>
                <w:color w:val="000000"/>
                <w:kern w:val="0"/>
                <w:sz w:val="21"/>
                <w:szCs w:val="21"/>
                <w:lang w:bidi="ar"/>
                <w14:ligatures w14:val="none"/>
              </w:rPr>
              <w:t>1</w:t>
            </w:r>
            <w:r w:rsidRPr="00A062B2">
              <w:rPr>
                <w:rFonts w:cs="宋体" w:hint="eastAsia"/>
                <w:color w:val="000000"/>
                <w:kern w:val="0"/>
                <w:sz w:val="21"/>
                <w:szCs w:val="21"/>
                <w:lang w:bidi="ar"/>
                <w14:ligatures w14:val="none"/>
              </w:rPr>
              <w:t>人。</w:t>
            </w:r>
          </w:p>
          <w:p w14:paraId="18B05540" w14:textId="77777777" w:rsidR="00B70140" w:rsidRPr="00B70140" w:rsidRDefault="00A062B2" w:rsidP="00A062B2">
            <w:pPr>
              <w:widowControl/>
              <w:spacing w:line="240" w:lineRule="auto"/>
              <w:ind w:firstLineChars="0" w:firstLine="0"/>
              <w:textAlignment w:val="center"/>
              <w:rPr>
                <w:rFonts w:cs="Times New Roman"/>
                <w:color w:val="000000"/>
                <w:sz w:val="21"/>
                <w:szCs w:val="21"/>
                <w14:ligatures w14:val="none"/>
              </w:rPr>
            </w:pPr>
            <w:r w:rsidRPr="00A062B2">
              <w:rPr>
                <w:rFonts w:cs="宋体" w:hint="eastAsia"/>
                <w:color w:val="000000"/>
                <w:kern w:val="0"/>
                <w:sz w:val="21"/>
                <w:szCs w:val="21"/>
                <w:lang w:bidi="ar"/>
                <w14:ligatures w14:val="none"/>
              </w:rPr>
              <w:t>企业主要负责人、分管安全负责人、分管生产负责人、分管技术负责人应当具有一定的化工专业知识或者相应的专业学历，至少有一人具有国民教育化学化工类本科以上学历，并有</w:t>
            </w:r>
            <w:r w:rsidRPr="00A062B2">
              <w:rPr>
                <w:rFonts w:cs="宋体" w:hint="eastAsia"/>
                <w:color w:val="000000"/>
                <w:kern w:val="0"/>
                <w:sz w:val="21"/>
                <w:szCs w:val="21"/>
                <w:lang w:bidi="ar"/>
                <w14:ligatures w14:val="none"/>
              </w:rPr>
              <w:t>3</w:t>
            </w:r>
            <w:r w:rsidRPr="00A062B2">
              <w:rPr>
                <w:rFonts w:cs="宋体" w:hint="eastAsia"/>
                <w:color w:val="000000"/>
                <w:kern w:val="0"/>
                <w:sz w:val="21"/>
                <w:szCs w:val="21"/>
                <w:lang w:bidi="ar"/>
                <w14:ligatures w14:val="none"/>
              </w:rPr>
              <w:t>年以上化工行业从业经历；专职安全生产管理人员具备国民教育化学化工或者安全工程、安全管理等相关专业中等职业教育以上学历或者化工化学类中级以上专业技术职称，或者具备危险物品安全类注册安全工程师资格，并有从事化工生产相关工作</w:t>
            </w:r>
            <w:r w:rsidRPr="00A062B2">
              <w:rPr>
                <w:rFonts w:cs="宋体" w:hint="eastAsia"/>
                <w:color w:val="000000"/>
                <w:kern w:val="0"/>
                <w:sz w:val="21"/>
                <w:szCs w:val="21"/>
                <w:lang w:bidi="ar"/>
                <w14:ligatures w14:val="none"/>
              </w:rPr>
              <w:t>2</w:t>
            </w:r>
            <w:r w:rsidRPr="00A062B2">
              <w:rPr>
                <w:rFonts w:cs="宋体" w:hint="eastAsia"/>
                <w:color w:val="000000"/>
                <w:kern w:val="0"/>
                <w:sz w:val="21"/>
                <w:szCs w:val="21"/>
                <w:lang w:bidi="ar"/>
                <w14:ligatures w14:val="none"/>
              </w:rPr>
              <w:t>年以上经历。</w:t>
            </w:r>
          </w:p>
        </w:tc>
        <w:tc>
          <w:tcPr>
            <w:tcW w:w="239" w:type="pct"/>
            <w:vAlign w:val="center"/>
          </w:tcPr>
          <w:p w14:paraId="3FC345CD"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是</w:t>
            </w:r>
          </w:p>
        </w:tc>
        <w:tc>
          <w:tcPr>
            <w:tcW w:w="1477" w:type="pct"/>
            <w:vAlign w:val="center"/>
          </w:tcPr>
          <w:p w14:paraId="4159A33D" w14:textId="77777777" w:rsidR="00B70140" w:rsidRPr="00B70140" w:rsidRDefault="0067469D" w:rsidP="00AA1A6D">
            <w:pPr>
              <w:widowControl/>
              <w:spacing w:line="240" w:lineRule="auto"/>
              <w:ind w:firstLineChars="0" w:firstLine="0"/>
              <w:textAlignment w:val="center"/>
              <w:rPr>
                <w:rFonts w:cs="Times New Roman"/>
                <w:color w:val="000000"/>
                <w:sz w:val="21"/>
                <w:szCs w:val="21"/>
                <w14:ligatures w14:val="none"/>
              </w:rPr>
            </w:pPr>
            <w:r w:rsidRPr="0067469D">
              <w:rPr>
                <w:rFonts w:cs="宋体" w:hint="eastAsia"/>
                <w:color w:val="000000"/>
                <w:kern w:val="0"/>
                <w:sz w:val="21"/>
                <w:szCs w:val="21"/>
                <w:lang w:bidi="ar"/>
                <w14:ligatures w14:val="none"/>
              </w:rPr>
              <w:t>公司设置安全生产管理机构或配备专职安全生产管理人员</w:t>
            </w:r>
          </w:p>
        </w:tc>
        <w:tc>
          <w:tcPr>
            <w:tcW w:w="314" w:type="pct"/>
            <w:vAlign w:val="center"/>
          </w:tcPr>
          <w:p w14:paraId="26D825DE" w14:textId="77777777" w:rsidR="00B70140" w:rsidRPr="00B70140" w:rsidRDefault="00B70140" w:rsidP="00AA1A6D">
            <w:pPr>
              <w:spacing w:line="240" w:lineRule="auto"/>
              <w:ind w:firstLineChars="0" w:firstLine="0"/>
              <w:jc w:val="center"/>
              <w:rPr>
                <w:rFonts w:cs="Times New Roman"/>
                <w:color w:val="FF0000"/>
                <w:sz w:val="21"/>
                <w:szCs w:val="21"/>
                <w14:ligatures w14:val="none"/>
              </w:rPr>
            </w:pPr>
            <w:r w:rsidRPr="00B70140">
              <w:rPr>
                <w:rFonts w:cs="Times New Roman" w:hint="eastAsia"/>
                <w:sz w:val="21"/>
                <w:szCs w:val="21"/>
                <w14:ligatures w14:val="none"/>
              </w:rPr>
              <w:t>符合</w:t>
            </w:r>
          </w:p>
        </w:tc>
      </w:tr>
    </w:tbl>
    <w:p w14:paraId="7C279BF5" w14:textId="77777777" w:rsidR="00DC7AE5" w:rsidRDefault="00DC7AE5" w:rsidP="0081403C">
      <w:pPr>
        <w:ind w:firstLine="560"/>
      </w:pPr>
    </w:p>
    <w:p w14:paraId="1696FBA5" w14:textId="77777777" w:rsidR="00B70140" w:rsidRDefault="00B70140" w:rsidP="0081403C">
      <w:pPr>
        <w:ind w:firstLine="560"/>
        <w:sectPr w:rsidR="00B70140" w:rsidSect="00B70140">
          <w:pgSz w:w="16838" w:h="11906" w:orient="landscape"/>
          <w:pgMar w:top="1588" w:right="1418" w:bottom="1134" w:left="1134" w:header="851" w:footer="992" w:gutter="0"/>
          <w:cols w:space="425"/>
          <w:docGrid w:type="lines" w:linePitch="381"/>
        </w:sectPr>
      </w:pPr>
    </w:p>
    <w:p w14:paraId="3940A350" w14:textId="77777777" w:rsidR="001D089A" w:rsidRPr="00FE0580" w:rsidRDefault="001D089A" w:rsidP="001D089A">
      <w:pPr>
        <w:ind w:firstLine="560"/>
      </w:pPr>
      <w:r w:rsidRPr="00FE0580">
        <w:rPr>
          <w:rFonts w:hint="eastAsia"/>
        </w:rPr>
        <w:lastRenderedPageBreak/>
        <w:t>（</w:t>
      </w:r>
      <w:r w:rsidRPr="00FE0580">
        <w:rPr>
          <w:rFonts w:hint="eastAsia"/>
        </w:rPr>
        <w:t>3</w:t>
      </w:r>
      <w:r w:rsidRPr="00FE0580">
        <w:rPr>
          <w:rFonts w:hint="eastAsia"/>
        </w:rPr>
        <w:t>）列出未采取（用）设计的安全设施</w:t>
      </w:r>
    </w:p>
    <w:p w14:paraId="7FC5FAA4" w14:textId="77777777" w:rsidR="001D089A" w:rsidRDefault="001D089A" w:rsidP="001D089A">
      <w:pPr>
        <w:ind w:firstLine="560"/>
      </w:pPr>
      <w:r w:rsidRPr="00FE0580">
        <w:rPr>
          <w:rFonts w:hint="eastAsia"/>
        </w:rPr>
        <w:t>根据《辽宁兴创醇基燃油有限公司年产</w:t>
      </w:r>
      <w:r w:rsidRPr="00FE0580">
        <w:rPr>
          <w:rFonts w:hint="eastAsia"/>
        </w:rPr>
        <w:t>2000t</w:t>
      </w:r>
      <w:r w:rsidRPr="00FE0580">
        <w:rPr>
          <w:rFonts w:hint="eastAsia"/>
        </w:rPr>
        <w:t>醇基燃油项目安全设施设计专篇》中安全设施的内容，</w:t>
      </w:r>
      <w:r w:rsidR="00FE0580" w:rsidRPr="00FE0580">
        <w:rPr>
          <w:rFonts w:hint="eastAsia"/>
        </w:rPr>
        <w:t>均已全部采纳</w:t>
      </w:r>
      <w:r w:rsidRPr="00FE0580">
        <w:rPr>
          <w:rFonts w:hint="eastAsia"/>
        </w:rPr>
        <w:t>。</w:t>
      </w:r>
    </w:p>
    <w:p w14:paraId="692D69D3" w14:textId="77777777" w:rsidR="00C9149A" w:rsidRDefault="0069629E" w:rsidP="00C9149A">
      <w:pPr>
        <w:pStyle w:val="3"/>
        <w:spacing w:before="190" w:after="190"/>
        <w:ind w:firstLine="562"/>
      </w:pPr>
      <w:r>
        <w:rPr>
          <w:rFonts w:hint="eastAsia"/>
        </w:rPr>
        <w:t>5.3</w:t>
      </w:r>
      <w:r w:rsidR="00C9149A">
        <w:rPr>
          <w:rFonts w:hint="eastAsia"/>
        </w:rPr>
        <w:t>.2</w:t>
      </w:r>
      <w:r w:rsidR="00C9149A">
        <w:rPr>
          <w:rFonts w:hint="eastAsia"/>
        </w:rPr>
        <w:t>安全生产管理情况</w:t>
      </w:r>
    </w:p>
    <w:p w14:paraId="0E41B46C" w14:textId="77777777" w:rsidR="00C9149A" w:rsidRDefault="00C9149A" w:rsidP="00C9149A">
      <w:pPr>
        <w:ind w:firstLine="560"/>
      </w:pPr>
      <w:r>
        <w:rPr>
          <w:rFonts w:hint="eastAsia"/>
        </w:rPr>
        <w:t>（</w:t>
      </w:r>
      <w:r>
        <w:rPr>
          <w:rFonts w:hint="eastAsia"/>
        </w:rPr>
        <w:t>1</w:t>
      </w:r>
      <w:r>
        <w:rPr>
          <w:rFonts w:hint="eastAsia"/>
        </w:rPr>
        <w:t>）安全生产责任制的建立和执行情况分析</w:t>
      </w:r>
    </w:p>
    <w:p w14:paraId="09B354E0" w14:textId="77777777" w:rsidR="00C9149A" w:rsidRDefault="008505C7" w:rsidP="00C9149A">
      <w:pPr>
        <w:ind w:firstLine="560"/>
      </w:pPr>
      <w:r w:rsidRPr="008505C7">
        <w:rPr>
          <w:rFonts w:hint="eastAsia"/>
        </w:rPr>
        <w:t>辽宁兴创醇基燃油有限公司</w:t>
      </w:r>
      <w:r w:rsidR="00C9149A">
        <w:rPr>
          <w:rFonts w:hint="eastAsia"/>
        </w:rPr>
        <w:t>建立了各岗位的安全生产责任制，规定了各级领导人员、各职能部门及员工安全责任，各级人员和各部门安全生产责任制的确立，使《安全生产法》及相关安全生产法律、法规、规定的安全生产责任在公司内得到了明确；并根据本项目的实际情况进一步完善了安全生产责任制，认真贯彻落实安全生产责任制，通过现场询问及调查了解，其各岗位人员熟知自己的安全职责，并认真执行岗位安全职责。</w:t>
      </w:r>
    </w:p>
    <w:p w14:paraId="3FCBCD59" w14:textId="77777777" w:rsidR="00C9149A" w:rsidRDefault="00C9149A" w:rsidP="00C9149A">
      <w:pPr>
        <w:ind w:firstLine="560"/>
      </w:pPr>
      <w:r>
        <w:rPr>
          <w:rFonts w:hint="eastAsia"/>
        </w:rPr>
        <w:t>（</w:t>
      </w:r>
      <w:r>
        <w:rPr>
          <w:rFonts w:hint="eastAsia"/>
        </w:rPr>
        <w:t>2</w:t>
      </w:r>
      <w:r>
        <w:rPr>
          <w:rFonts w:hint="eastAsia"/>
        </w:rPr>
        <w:t>）安全生产管理制度的制定和执行情况分析</w:t>
      </w:r>
    </w:p>
    <w:p w14:paraId="08919D1C" w14:textId="77777777" w:rsidR="00C9149A" w:rsidRDefault="008505C7" w:rsidP="00C9149A">
      <w:pPr>
        <w:ind w:firstLine="560"/>
      </w:pPr>
      <w:r w:rsidRPr="008505C7">
        <w:rPr>
          <w:rFonts w:hint="eastAsia"/>
        </w:rPr>
        <w:t>辽宁兴创醇基燃油有限公司</w:t>
      </w:r>
      <w:r w:rsidR="00C9149A">
        <w:rPr>
          <w:rFonts w:hint="eastAsia"/>
        </w:rPr>
        <w:t>制定了详细的安全生产管理制度，并按照国家相应的法律、标准和规范要求，针对本项目的实际情况进行了更新完善，更详细地描述了安全生产管理的要求。公司层层落实各项安全管理制度，通过现场询问及调查了解，工作人员熟知本单位的各项安全管理制度并能认真执行。</w:t>
      </w:r>
    </w:p>
    <w:p w14:paraId="5545037A" w14:textId="77777777" w:rsidR="00C9149A" w:rsidRDefault="00C9149A" w:rsidP="00C9149A">
      <w:pPr>
        <w:ind w:firstLine="560"/>
      </w:pPr>
      <w:r>
        <w:rPr>
          <w:rFonts w:hint="eastAsia"/>
        </w:rPr>
        <w:t>（</w:t>
      </w:r>
      <w:r>
        <w:rPr>
          <w:rFonts w:hint="eastAsia"/>
        </w:rPr>
        <w:t>3</w:t>
      </w:r>
      <w:r>
        <w:rPr>
          <w:rFonts w:hint="eastAsia"/>
        </w:rPr>
        <w:t>）</w:t>
      </w:r>
      <w:r w:rsidR="00BB785E">
        <w:rPr>
          <w:rFonts w:hint="eastAsia"/>
        </w:rPr>
        <w:t>安全技术规程和</w:t>
      </w:r>
      <w:r>
        <w:rPr>
          <w:rFonts w:hint="eastAsia"/>
        </w:rPr>
        <w:t>作业安全规程的制定和执行情况分析</w:t>
      </w:r>
    </w:p>
    <w:p w14:paraId="53A34406" w14:textId="77777777" w:rsidR="00C9149A" w:rsidRDefault="008505C7" w:rsidP="00C9149A">
      <w:pPr>
        <w:ind w:firstLine="560"/>
      </w:pPr>
      <w:r w:rsidRPr="008505C7">
        <w:rPr>
          <w:rFonts w:hint="eastAsia"/>
        </w:rPr>
        <w:t>辽宁兴创醇基燃油有限公司</w:t>
      </w:r>
      <w:r w:rsidR="00C9149A">
        <w:rPr>
          <w:rFonts w:hint="eastAsia"/>
        </w:rPr>
        <w:t>按照国家相关标准、规范，结合本企业的生产特点，制定了生产岗位的操作规程（包含安全操作的内容），并已针对本项目的实际情况进行了更新完善。作业人员严格按照操作规程要求进行生产操作</w:t>
      </w:r>
      <w:r w:rsidR="00260901">
        <w:rPr>
          <w:rFonts w:hint="eastAsia"/>
        </w:rPr>
        <w:t>，</w:t>
      </w:r>
      <w:r w:rsidR="00C9149A">
        <w:rPr>
          <w:rFonts w:hint="eastAsia"/>
        </w:rPr>
        <w:t>通过现场询问及调查了解，各岗位人员熟练掌握本岗位操作技能，不仅掌握正常生产操作，并熟知生产异常情况的紧急处理措施，熟记本岗位生产操作规程和作业规程，并对生产过程中的危险、有害因素有深刻认识，并熟练掌握本岗位的灭火、自救常识。</w:t>
      </w:r>
    </w:p>
    <w:p w14:paraId="397578D1" w14:textId="77777777" w:rsidR="00DD354D" w:rsidRDefault="00DD354D" w:rsidP="00C9149A">
      <w:pPr>
        <w:ind w:firstLine="560"/>
      </w:pPr>
      <w:r w:rsidRPr="00DD354D">
        <w:rPr>
          <w:rFonts w:hint="eastAsia"/>
        </w:rPr>
        <w:lastRenderedPageBreak/>
        <w:t>辽宁兴创醇基燃油有限公司按照国家相关标准、规范</w:t>
      </w:r>
      <w:r w:rsidR="00260901">
        <w:rPr>
          <w:rFonts w:hint="eastAsia"/>
        </w:rPr>
        <w:t>制定</w:t>
      </w:r>
      <w:r w:rsidRPr="00DD354D">
        <w:rPr>
          <w:rFonts w:hint="eastAsia"/>
        </w:rPr>
        <w:t>特殊作业（动火作业、进入受限空间作业</w:t>
      </w:r>
      <w:r w:rsidR="00260901">
        <w:rPr>
          <w:rFonts w:hint="eastAsia"/>
        </w:rPr>
        <w:t>、临时用电作业、高处作业</w:t>
      </w:r>
      <w:r w:rsidRPr="00DD354D">
        <w:rPr>
          <w:rFonts w:hint="eastAsia"/>
        </w:rPr>
        <w:t>等）</w:t>
      </w:r>
      <w:r w:rsidR="00260901">
        <w:rPr>
          <w:rFonts w:hint="eastAsia"/>
        </w:rPr>
        <w:t>的作业安全规范</w:t>
      </w:r>
      <w:r>
        <w:rPr>
          <w:rFonts w:hint="eastAsia"/>
        </w:rPr>
        <w:t>，</w:t>
      </w:r>
      <w:r w:rsidR="00260901">
        <w:rPr>
          <w:rFonts w:hint="eastAsia"/>
        </w:rPr>
        <w:t>进行特殊作业时，严格按照安全规范进行特殊作业操作，现场</w:t>
      </w:r>
      <w:r w:rsidRPr="00DD354D">
        <w:rPr>
          <w:rFonts w:hint="eastAsia"/>
        </w:rPr>
        <w:t>储罐人孔设置受限空间作业标识，</w:t>
      </w:r>
      <w:r w:rsidR="00260901" w:rsidRPr="00260901">
        <w:rPr>
          <w:rFonts w:hint="eastAsia"/>
        </w:rPr>
        <w:t>通过现场询问及调查了解，</w:t>
      </w:r>
      <w:r w:rsidR="00260901">
        <w:rPr>
          <w:rFonts w:hint="eastAsia"/>
        </w:rPr>
        <w:t>各岗位</w:t>
      </w:r>
      <w:r w:rsidR="00260901" w:rsidRPr="00260901">
        <w:rPr>
          <w:rFonts w:hint="eastAsia"/>
        </w:rPr>
        <w:t>人员</w:t>
      </w:r>
      <w:r w:rsidR="00260901">
        <w:rPr>
          <w:rFonts w:hint="eastAsia"/>
        </w:rPr>
        <w:t>熟知作业安全规范要求。</w:t>
      </w:r>
    </w:p>
    <w:p w14:paraId="6AA8AD36" w14:textId="77777777" w:rsidR="00C9149A" w:rsidRDefault="00C9149A" w:rsidP="00C9149A">
      <w:pPr>
        <w:ind w:firstLine="560"/>
      </w:pPr>
      <w:r>
        <w:rPr>
          <w:rFonts w:hint="eastAsia"/>
        </w:rPr>
        <w:t>（</w:t>
      </w:r>
      <w:r>
        <w:rPr>
          <w:rFonts w:hint="eastAsia"/>
        </w:rPr>
        <w:t>4</w:t>
      </w:r>
      <w:r>
        <w:rPr>
          <w:rFonts w:hint="eastAsia"/>
        </w:rPr>
        <w:t>）安全生产管理机构的设置和专职安全生产管理人员配备情况分析</w:t>
      </w:r>
    </w:p>
    <w:p w14:paraId="6409CECD" w14:textId="77777777" w:rsidR="00C9149A" w:rsidRDefault="008505C7" w:rsidP="00C9149A">
      <w:pPr>
        <w:ind w:firstLine="560"/>
      </w:pPr>
      <w:r w:rsidRPr="008505C7">
        <w:rPr>
          <w:rFonts w:hint="eastAsia"/>
        </w:rPr>
        <w:t>辽宁兴创醇基燃油有限公司</w:t>
      </w:r>
      <w:r w:rsidR="00C9149A">
        <w:rPr>
          <w:rFonts w:hint="eastAsia"/>
        </w:rPr>
        <w:t>设有完善的安全管理组织机构，并配备了专职的安全管理人员，负责公司的安全管理工作。</w:t>
      </w:r>
    </w:p>
    <w:p w14:paraId="674F74AC" w14:textId="77777777" w:rsidR="00C9149A" w:rsidRDefault="00C9149A" w:rsidP="00C9149A">
      <w:pPr>
        <w:ind w:firstLine="560"/>
      </w:pPr>
      <w:r>
        <w:rPr>
          <w:rFonts w:hint="eastAsia"/>
        </w:rPr>
        <w:t>（</w:t>
      </w:r>
      <w:r>
        <w:rPr>
          <w:rFonts w:hint="eastAsia"/>
        </w:rPr>
        <w:t>5</w:t>
      </w:r>
      <w:r>
        <w:rPr>
          <w:rFonts w:hint="eastAsia"/>
        </w:rPr>
        <w:t>）</w:t>
      </w:r>
      <w:r w:rsidR="00BB785E">
        <w:rPr>
          <w:rFonts w:hint="eastAsia"/>
        </w:rPr>
        <w:t>主要</w:t>
      </w:r>
      <w:r>
        <w:rPr>
          <w:rFonts w:hint="eastAsia"/>
        </w:rPr>
        <w:t>负责人、</w:t>
      </w:r>
      <w:r w:rsidR="00BB785E">
        <w:rPr>
          <w:rFonts w:hint="eastAsia"/>
        </w:rPr>
        <w:t>分管负责人和</w:t>
      </w:r>
      <w:r>
        <w:rPr>
          <w:rFonts w:hint="eastAsia"/>
        </w:rPr>
        <w:t>安全管理人员</w:t>
      </w:r>
      <w:r w:rsidR="00BB785E">
        <w:rPr>
          <w:rFonts w:hint="eastAsia"/>
        </w:rPr>
        <w:t>、</w:t>
      </w:r>
      <w:r>
        <w:rPr>
          <w:rFonts w:hint="eastAsia"/>
        </w:rPr>
        <w:t>其他管理人员</w:t>
      </w:r>
      <w:r w:rsidR="00BB785E">
        <w:rPr>
          <w:rFonts w:hint="eastAsia"/>
        </w:rPr>
        <w:t>安全生产知识和管理能力</w:t>
      </w:r>
      <w:r>
        <w:rPr>
          <w:rFonts w:hint="eastAsia"/>
        </w:rPr>
        <w:t>分析</w:t>
      </w:r>
    </w:p>
    <w:p w14:paraId="2AACC392" w14:textId="18834CC6" w:rsidR="00A8027B" w:rsidRDefault="008505C7" w:rsidP="002D5C90">
      <w:pPr>
        <w:ind w:firstLine="560"/>
      </w:pPr>
      <w:r w:rsidRPr="008505C7">
        <w:rPr>
          <w:rFonts w:hint="eastAsia"/>
        </w:rPr>
        <w:t>辽宁兴创醇基燃油有限公司</w:t>
      </w:r>
      <w:r w:rsidR="00C9149A">
        <w:rPr>
          <w:rFonts w:hint="eastAsia"/>
        </w:rPr>
        <w:t>的主要负责人和安全生产管理人员具备与其从事的生产经营活动相适应的安全生产知识和管理能力，已按照《生产经营单位安全培训规定》参加安全生产培训，并经考核合格，取得安全资格证书。企业安全管理人员具有一定的化工专业知识，专职安全生产管理人员具有多年的安全管理经验</w:t>
      </w:r>
      <w:r w:rsidR="00A8213A">
        <w:rPr>
          <w:rFonts w:hint="eastAsia"/>
        </w:rPr>
        <w:t>，</w:t>
      </w:r>
      <w:r w:rsidR="00A8213A" w:rsidRPr="00BF6CEC">
        <w:rPr>
          <w:rFonts w:hint="eastAsia"/>
        </w:rPr>
        <w:t>企业配备了</w:t>
      </w:r>
      <w:r w:rsidR="00A8213A" w:rsidRPr="00BF6CEC">
        <w:rPr>
          <w:rFonts w:hint="eastAsia"/>
        </w:rPr>
        <w:t>1</w:t>
      </w:r>
      <w:r w:rsidR="00A8213A" w:rsidRPr="00BF6CEC">
        <w:rPr>
          <w:rFonts w:hint="eastAsia"/>
        </w:rPr>
        <w:t>名注册安全工程师</w:t>
      </w:r>
      <w:r w:rsidR="00A8027B">
        <w:rPr>
          <w:rFonts w:hint="eastAsia"/>
        </w:rPr>
        <w:t>，</w:t>
      </w:r>
      <w:r w:rsidR="00A8213A" w:rsidRPr="00BF6CEC">
        <w:rPr>
          <w:rFonts w:hint="eastAsia"/>
        </w:rPr>
        <w:t>能够更好的辅助进行安全生产管理工作。</w:t>
      </w:r>
      <w:r w:rsidR="002D5C90" w:rsidRPr="00BF6CEC">
        <w:rPr>
          <w:rFonts w:hint="eastAsia"/>
        </w:rPr>
        <w:t>满足《国务院关于进一步加强企业安全生产工作的通知》（安监总管三〔</w:t>
      </w:r>
      <w:r w:rsidR="002D5C90" w:rsidRPr="00BF6CEC">
        <w:rPr>
          <w:rFonts w:hint="eastAsia"/>
        </w:rPr>
        <w:t>2010</w:t>
      </w:r>
      <w:r w:rsidR="002D5C90" w:rsidRPr="00BF6CEC">
        <w:rPr>
          <w:rFonts w:hint="eastAsia"/>
        </w:rPr>
        <w:t>〕</w:t>
      </w:r>
      <w:r w:rsidR="002D5C90" w:rsidRPr="00BF6CEC">
        <w:rPr>
          <w:rFonts w:hint="eastAsia"/>
        </w:rPr>
        <w:t>186</w:t>
      </w:r>
      <w:r w:rsidR="002D5C90" w:rsidRPr="00BF6CEC">
        <w:rPr>
          <w:rFonts w:hint="eastAsia"/>
        </w:rPr>
        <w:t>号）第三条</w:t>
      </w:r>
      <w:r w:rsidR="00212A63" w:rsidRPr="00BF6CEC">
        <w:rPr>
          <w:rFonts w:hint="eastAsia"/>
        </w:rPr>
        <w:t>，</w:t>
      </w:r>
      <w:r w:rsidR="002D5C90" w:rsidRPr="00BF6CEC">
        <w:rPr>
          <w:rFonts w:hint="eastAsia"/>
        </w:rPr>
        <w:t>专职安全生产管理人员不少于企业员工总数的</w:t>
      </w:r>
      <w:r w:rsidR="002D5C90" w:rsidRPr="00BF6CEC">
        <w:rPr>
          <w:rFonts w:hint="eastAsia"/>
        </w:rPr>
        <w:t>2%</w:t>
      </w:r>
      <w:r w:rsidR="00212A63" w:rsidRPr="00BF6CEC">
        <w:rPr>
          <w:rFonts w:hint="eastAsia"/>
        </w:rPr>
        <w:t>的要求。</w:t>
      </w:r>
      <w:r w:rsidR="00A8027B">
        <w:rPr>
          <w:rFonts w:hint="eastAsia"/>
        </w:rPr>
        <w:t>同时企业</w:t>
      </w:r>
      <w:r w:rsidR="00A8027B" w:rsidRPr="00A8027B">
        <w:rPr>
          <w:rFonts w:hint="eastAsia"/>
        </w:rPr>
        <w:t>配备了</w:t>
      </w:r>
      <w:r w:rsidR="00A8027B" w:rsidRPr="00A8027B">
        <w:rPr>
          <w:rFonts w:hint="eastAsia"/>
        </w:rPr>
        <w:t>1</w:t>
      </w:r>
      <w:r w:rsidR="00A8027B" w:rsidRPr="00A8027B">
        <w:rPr>
          <w:rFonts w:hint="eastAsia"/>
        </w:rPr>
        <w:t>名主要生产、技术、设备负责人</w:t>
      </w:r>
      <w:r w:rsidR="00A8027B">
        <w:rPr>
          <w:rFonts w:hint="eastAsia"/>
        </w:rPr>
        <w:t>，</w:t>
      </w:r>
      <w:r w:rsidR="003B2FC7">
        <w:rPr>
          <w:rFonts w:hint="eastAsia"/>
        </w:rPr>
        <w:t>能更好的</w:t>
      </w:r>
      <w:r w:rsidR="00F725F9">
        <w:rPr>
          <w:rFonts w:hint="eastAsia"/>
        </w:rPr>
        <w:t>完成</w:t>
      </w:r>
      <w:r w:rsidR="003B2FC7" w:rsidRPr="003B2FC7">
        <w:rPr>
          <w:rFonts w:hint="eastAsia"/>
        </w:rPr>
        <w:t>安全生产</w:t>
      </w:r>
      <w:r w:rsidR="003B2FC7">
        <w:rPr>
          <w:rFonts w:hint="eastAsia"/>
        </w:rPr>
        <w:t>的各项</w:t>
      </w:r>
      <w:r w:rsidR="00A8027B">
        <w:rPr>
          <w:rFonts w:hint="eastAsia"/>
        </w:rPr>
        <w:t>生产、技术、设备方面</w:t>
      </w:r>
      <w:r w:rsidR="003B2FC7">
        <w:rPr>
          <w:rFonts w:hint="eastAsia"/>
        </w:rPr>
        <w:t>等工作。</w:t>
      </w:r>
    </w:p>
    <w:p w14:paraId="6E3BE165" w14:textId="2720A6D3" w:rsidR="00C9149A" w:rsidRPr="002D5C90" w:rsidRDefault="00C9149A" w:rsidP="002D5C90">
      <w:pPr>
        <w:ind w:firstLine="560"/>
        <w:rPr>
          <w:color w:val="EE0000"/>
        </w:rPr>
      </w:pPr>
      <w:r>
        <w:rPr>
          <w:rFonts w:hint="eastAsia"/>
        </w:rPr>
        <w:t>通过现场询问及调查了解，他们熟悉国家相关的法律、法规，熟知生产过程的安全生产知识，基本掌握生产过程的危险有害因素，具有良好的管理能力和素质，切实把安全生产放在首位，确保安全生产有效运行。</w:t>
      </w:r>
    </w:p>
    <w:p w14:paraId="0A42C3A6" w14:textId="77777777" w:rsidR="000D0354" w:rsidRPr="000D0354" w:rsidRDefault="00791E06" w:rsidP="000D0354">
      <w:pPr>
        <w:keepNext/>
        <w:spacing w:beforeLines="50" w:before="190" w:afterLines="50" w:after="190" w:line="240" w:lineRule="auto"/>
        <w:ind w:firstLineChars="0" w:firstLine="0"/>
        <w:jc w:val="center"/>
        <w:rPr>
          <w:rFonts w:eastAsia="黑体" w:cs="Times New Roman"/>
          <w:sz w:val="24"/>
          <w:szCs w:val="28"/>
        </w:rPr>
      </w:pPr>
      <w:r w:rsidRPr="00E92AF8">
        <w:rPr>
          <w:rFonts w:eastAsia="黑体" w:cs="Times New Roman" w:hint="eastAsia"/>
          <w:sz w:val="24"/>
          <w:szCs w:val="28"/>
        </w:rPr>
        <w:t>表</w:t>
      </w:r>
      <w:r w:rsidR="0069629E" w:rsidRPr="00E92AF8">
        <w:rPr>
          <w:rFonts w:eastAsia="黑体" w:cs="Times New Roman" w:hint="eastAsia"/>
          <w:sz w:val="24"/>
          <w:szCs w:val="28"/>
        </w:rPr>
        <w:t>5.3</w:t>
      </w:r>
      <w:r w:rsidRPr="00E92AF8">
        <w:rPr>
          <w:rFonts w:eastAsia="黑体" w:cs="Times New Roman" w:hint="eastAsia"/>
          <w:sz w:val="24"/>
          <w:szCs w:val="28"/>
        </w:rPr>
        <w:t xml:space="preserve">-2  </w:t>
      </w:r>
      <w:r w:rsidRPr="00E92AF8">
        <w:rPr>
          <w:rFonts w:eastAsia="黑体" w:cs="Times New Roman" w:hint="eastAsia"/>
          <w:sz w:val="24"/>
          <w:szCs w:val="28"/>
        </w:rPr>
        <w:t>主要负责人和安全管理人员培训取证</w:t>
      </w:r>
      <w:r w:rsidR="000D0354">
        <w:rPr>
          <w:rFonts w:eastAsia="黑体" w:cs="Times New Roman" w:hint="eastAsia"/>
          <w:sz w:val="24"/>
          <w:szCs w:val="28"/>
        </w:rPr>
        <w:t>及学历</w:t>
      </w:r>
      <w:r w:rsidRPr="00E92AF8">
        <w:rPr>
          <w:rFonts w:eastAsia="黑体" w:cs="Times New Roman" w:hint="eastAsia"/>
          <w:sz w:val="24"/>
          <w:szCs w:val="28"/>
        </w:rPr>
        <w:t>情况表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630"/>
        <w:gridCol w:w="795"/>
        <w:gridCol w:w="1264"/>
        <w:gridCol w:w="2268"/>
        <w:gridCol w:w="1712"/>
        <w:gridCol w:w="1272"/>
        <w:gridCol w:w="1233"/>
      </w:tblGrid>
      <w:tr w:rsidR="00CA2D17" w:rsidRPr="000D0354" w14:paraId="4F564BDC" w14:textId="77777777" w:rsidTr="00CA2D17">
        <w:trPr>
          <w:trHeight w:val="454"/>
          <w:tblHeader/>
        </w:trPr>
        <w:tc>
          <w:tcPr>
            <w:tcW w:w="343" w:type="pct"/>
            <w:vAlign w:val="center"/>
          </w:tcPr>
          <w:p w14:paraId="3E5876C5"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sidRPr="000D0354">
              <w:rPr>
                <w:rFonts w:cs="Times New Roman"/>
                <w:kern w:val="0"/>
                <w:sz w:val="21"/>
                <w:szCs w:val="21"/>
                <w:lang w:bidi="ar"/>
                <w14:ligatures w14:val="none"/>
              </w:rPr>
              <w:t>序号</w:t>
            </w:r>
          </w:p>
        </w:tc>
        <w:tc>
          <w:tcPr>
            <w:tcW w:w="433" w:type="pct"/>
            <w:vAlign w:val="center"/>
          </w:tcPr>
          <w:p w14:paraId="62D137A2"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sidRPr="000D0354">
              <w:rPr>
                <w:rFonts w:cs="Times New Roman" w:hint="eastAsia"/>
                <w:kern w:val="0"/>
                <w:sz w:val="21"/>
                <w:szCs w:val="21"/>
                <w:lang w:bidi="ar"/>
                <w14:ligatures w14:val="none"/>
              </w:rPr>
              <w:t>姓名</w:t>
            </w:r>
          </w:p>
        </w:tc>
        <w:tc>
          <w:tcPr>
            <w:tcW w:w="689" w:type="pct"/>
            <w:vAlign w:val="center"/>
          </w:tcPr>
          <w:p w14:paraId="0F503A6A"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sidRPr="000D0354">
              <w:rPr>
                <w:rFonts w:cs="Times New Roman" w:hint="eastAsia"/>
                <w:kern w:val="0"/>
                <w:sz w:val="21"/>
                <w:szCs w:val="21"/>
                <w:lang w:bidi="ar"/>
                <w14:ligatures w14:val="none"/>
              </w:rPr>
              <w:t>职位</w:t>
            </w:r>
          </w:p>
        </w:tc>
        <w:tc>
          <w:tcPr>
            <w:tcW w:w="1236" w:type="pct"/>
            <w:vAlign w:val="center"/>
          </w:tcPr>
          <w:p w14:paraId="13DDB1F4" w14:textId="77777777" w:rsidR="00CA2D17" w:rsidRPr="004052F2" w:rsidRDefault="00CA2D17" w:rsidP="000D0354">
            <w:pPr>
              <w:widowControl/>
              <w:spacing w:line="240" w:lineRule="auto"/>
              <w:ind w:firstLineChars="0" w:firstLine="0"/>
              <w:jc w:val="center"/>
              <w:rPr>
                <w:rFonts w:cs="Times New Roman"/>
                <w:kern w:val="0"/>
                <w:sz w:val="21"/>
                <w:szCs w:val="21"/>
                <w14:ligatures w14:val="none"/>
              </w:rPr>
            </w:pPr>
            <w:r w:rsidRPr="004052F2">
              <w:rPr>
                <w:rFonts w:cs="Times New Roman"/>
                <w:kern w:val="0"/>
                <w:sz w:val="21"/>
                <w:szCs w:val="21"/>
                <w:lang w:bidi="ar"/>
                <w14:ligatures w14:val="none"/>
              </w:rPr>
              <w:t>证件编号</w:t>
            </w:r>
          </w:p>
        </w:tc>
        <w:tc>
          <w:tcPr>
            <w:tcW w:w="933" w:type="pct"/>
            <w:vAlign w:val="center"/>
          </w:tcPr>
          <w:p w14:paraId="1F7B8132"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sidRPr="000D0354">
              <w:rPr>
                <w:rFonts w:cs="Times New Roman" w:hint="eastAsia"/>
                <w:kern w:val="0"/>
                <w:sz w:val="21"/>
                <w:szCs w:val="21"/>
                <w:lang w:bidi="ar"/>
                <w14:ligatures w14:val="none"/>
              </w:rPr>
              <w:t>发证单位</w:t>
            </w:r>
          </w:p>
        </w:tc>
        <w:tc>
          <w:tcPr>
            <w:tcW w:w="693" w:type="pct"/>
            <w:vAlign w:val="center"/>
          </w:tcPr>
          <w:p w14:paraId="60180E7D"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sidRPr="000D0354">
              <w:rPr>
                <w:rFonts w:cs="Times New Roman" w:hint="eastAsia"/>
                <w:kern w:val="0"/>
                <w:sz w:val="21"/>
                <w:szCs w:val="21"/>
                <w:lang w:bidi="ar"/>
                <w14:ligatures w14:val="none"/>
              </w:rPr>
              <w:t>学历</w:t>
            </w:r>
          </w:p>
        </w:tc>
        <w:tc>
          <w:tcPr>
            <w:tcW w:w="672" w:type="pct"/>
            <w:vAlign w:val="center"/>
          </w:tcPr>
          <w:p w14:paraId="15F0BB83"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sidRPr="000D0354">
              <w:rPr>
                <w:rFonts w:cs="Times New Roman" w:hint="eastAsia"/>
                <w:kern w:val="0"/>
                <w:sz w:val="21"/>
                <w:szCs w:val="21"/>
                <w:lang w:bidi="ar"/>
                <w14:ligatures w14:val="none"/>
              </w:rPr>
              <w:t>专业</w:t>
            </w:r>
          </w:p>
        </w:tc>
      </w:tr>
      <w:tr w:rsidR="00CA2D17" w:rsidRPr="000D0354" w14:paraId="7E0C1A90" w14:textId="77777777" w:rsidTr="00CA2D17">
        <w:trPr>
          <w:trHeight w:val="454"/>
        </w:trPr>
        <w:tc>
          <w:tcPr>
            <w:tcW w:w="343" w:type="pct"/>
            <w:vAlign w:val="center"/>
          </w:tcPr>
          <w:p w14:paraId="3CA90466"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Pr>
                <w:rFonts w:cs="Times New Roman" w:hint="eastAsia"/>
                <w:kern w:val="0"/>
                <w:sz w:val="21"/>
                <w:szCs w:val="21"/>
                <w:lang w:bidi="ar"/>
                <w14:ligatures w14:val="none"/>
              </w:rPr>
              <w:t>1</w:t>
            </w:r>
          </w:p>
        </w:tc>
        <w:tc>
          <w:tcPr>
            <w:tcW w:w="433" w:type="pct"/>
            <w:vAlign w:val="center"/>
          </w:tcPr>
          <w:p w14:paraId="3B1A8FDA"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sidRPr="000D0354">
              <w:rPr>
                <w:rFonts w:cs="Times New Roman" w:hint="eastAsia"/>
                <w:kern w:val="0"/>
                <w:sz w:val="21"/>
                <w:szCs w:val="21"/>
                <w:lang w:bidi="ar"/>
                <w14:ligatures w14:val="none"/>
              </w:rPr>
              <w:t>赵迪</w:t>
            </w:r>
          </w:p>
        </w:tc>
        <w:tc>
          <w:tcPr>
            <w:tcW w:w="689" w:type="pct"/>
            <w:vAlign w:val="center"/>
          </w:tcPr>
          <w:p w14:paraId="050D6D06"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sidRPr="000D0354">
              <w:rPr>
                <w:rFonts w:cs="Times New Roman" w:hint="eastAsia"/>
                <w:kern w:val="0"/>
                <w:sz w:val="21"/>
                <w:szCs w:val="21"/>
                <w:lang w:bidi="ar"/>
                <w14:ligatures w14:val="none"/>
              </w:rPr>
              <w:t>主要负责人</w:t>
            </w:r>
          </w:p>
        </w:tc>
        <w:tc>
          <w:tcPr>
            <w:tcW w:w="1236" w:type="pct"/>
            <w:vAlign w:val="center"/>
          </w:tcPr>
          <w:p w14:paraId="6F1C35F3" w14:textId="77777777" w:rsidR="00CA2D17" w:rsidRPr="004052F2" w:rsidRDefault="00CA2D17" w:rsidP="000D0354">
            <w:pPr>
              <w:widowControl/>
              <w:spacing w:line="240" w:lineRule="auto"/>
              <w:ind w:firstLineChars="0" w:firstLine="0"/>
              <w:jc w:val="center"/>
              <w:rPr>
                <w:rFonts w:cs="Times New Roman"/>
                <w:kern w:val="0"/>
                <w:sz w:val="21"/>
                <w:szCs w:val="21"/>
                <w14:ligatures w14:val="none"/>
              </w:rPr>
            </w:pPr>
            <w:r>
              <w:rPr>
                <w:rFonts w:cs="Times New Roman" w:hint="eastAsia"/>
                <w:kern w:val="0"/>
                <w:sz w:val="21"/>
                <w:szCs w:val="21"/>
                <w14:ligatures w14:val="none"/>
              </w:rPr>
              <w:t>211481199510290230</w:t>
            </w:r>
          </w:p>
        </w:tc>
        <w:tc>
          <w:tcPr>
            <w:tcW w:w="933" w:type="pct"/>
            <w:vAlign w:val="center"/>
          </w:tcPr>
          <w:p w14:paraId="6BD08E1E"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sidRPr="000D0354">
              <w:rPr>
                <w:rFonts w:cs="Times New Roman" w:hint="eastAsia"/>
                <w:kern w:val="0"/>
                <w:sz w:val="21"/>
                <w:szCs w:val="21"/>
                <w:lang w:bidi="ar"/>
                <w14:ligatures w14:val="none"/>
              </w:rPr>
              <w:t>葫芦岛市应急管理局</w:t>
            </w:r>
          </w:p>
        </w:tc>
        <w:tc>
          <w:tcPr>
            <w:tcW w:w="693" w:type="pct"/>
            <w:vAlign w:val="center"/>
          </w:tcPr>
          <w:p w14:paraId="3AE9018C"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Pr>
                <w:rFonts w:cs="Times New Roman" w:hint="eastAsia"/>
                <w:kern w:val="0"/>
                <w:sz w:val="21"/>
                <w:szCs w:val="21"/>
                <w:lang w:bidi="ar"/>
                <w14:ligatures w14:val="none"/>
              </w:rPr>
              <w:t>郑州大学</w:t>
            </w:r>
          </w:p>
        </w:tc>
        <w:tc>
          <w:tcPr>
            <w:tcW w:w="672" w:type="pct"/>
            <w:vAlign w:val="center"/>
          </w:tcPr>
          <w:p w14:paraId="17ED1A06"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Pr>
                <w:rFonts w:cs="Times New Roman" w:hint="eastAsia"/>
                <w:kern w:val="0"/>
                <w:sz w:val="21"/>
                <w:szCs w:val="21"/>
                <w:lang w:bidi="ar"/>
                <w14:ligatures w14:val="none"/>
              </w:rPr>
              <w:t>化学工程与工艺</w:t>
            </w:r>
          </w:p>
        </w:tc>
      </w:tr>
      <w:tr w:rsidR="00CA2D17" w:rsidRPr="000D0354" w14:paraId="38A805A5" w14:textId="77777777" w:rsidTr="00CA2D17">
        <w:trPr>
          <w:trHeight w:val="454"/>
        </w:trPr>
        <w:tc>
          <w:tcPr>
            <w:tcW w:w="343" w:type="pct"/>
            <w:vAlign w:val="center"/>
          </w:tcPr>
          <w:p w14:paraId="316403F8"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Pr>
                <w:rFonts w:cs="Times New Roman" w:hint="eastAsia"/>
                <w:kern w:val="0"/>
                <w:sz w:val="21"/>
                <w:szCs w:val="21"/>
                <w:lang w:bidi="ar"/>
                <w14:ligatures w14:val="none"/>
              </w:rPr>
              <w:lastRenderedPageBreak/>
              <w:t>2</w:t>
            </w:r>
          </w:p>
        </w:tc>
        <w:tc>
          <w:tcPr>
            <w:tcW w:w="433" w:type="pct"/>
            <w:vAlign w:val="center"/>
          </w:tcPr>
          <w:p w14:paraId="64F90C18"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sidRPr="000D0354">
              <w:rPr>
                <w:rFonts w:cs="Times New Roman" w:hint="eastAsia"/>
                <w:kern w:val="0"/>
                <w:sz w:val="21"/>
                <w:szCs w:val="21"/>
                <w:lang w:bidi="ar"/>
                <w14:ligatures w14:val="none"/>
              </w:rPr>
              <w:t>赵向阳</w:t>
            </w:r>
          </w:p>
        </w:tc>
        <w:tc>
          <w:tcPr>
            <w:tcW w:w="689" w:type="pct"/>
            <w:vAlign w:val="center"/>
          </w:tcPr>
          <w:p w14:paraId="4151EE1A" w14:textId="044AF8EE" w:rsidR="00CA2D17" w:rsidRPr="000D0354" w:rsidRDefault="00A8027B" w:rsidP="000D0354">
            <w:pPr>
              <w:widowControl/>
              <w:spacing w:line="240" w:lineRule="auto"/>
              <w:ind w:firstLineChars="0" w:firstLine="0"/>
              <w:jc w:val="center"/>
              <w:rPr>
                <w:rFonts w:cs="Times New Roman"/>
                <w:kern w:val="0"/>
                <w:sz w:val="21"/>
                <w:szCs w:val="21"/>
                <w:lang w:bidi="ar"/>
                <w14:ligatures w14:val="none"/>
              </w:rPr>
            </w:pPr>
            <w:r>
              <w:rPr>
                <w:rFonts w:cs="Times New Roman" w:hint="eastAsia"/>
                <w:kern w:val="0"/>
                <w:sz w:val="21"/>
                <w:szCs w:val="21"/>
                <w:lang w:bidi="ar"/>
                <w14:ligatures w14:val="none"/>
              </w:rPr>
              <w:t>安全生产管理人员</w:t>
            </w:r>
          </w:p>
        </w:tc>
        <w:tc>
          <w:tcPr>
            <w:tcW w:w="1236" w:type="pct"/>
            <w:vAlign w:val="center"/>
          </w:tcPr>
          <w:p w14:paraId="7F283F2C" w14:textId="77777777" w:rsidR="00CA2D17" w:rsidRPr="004052F2" w:rsidRDefault="00CA2D17" w:rsidP="000D0354">
            <w:pPr>
              <w:widowControl/>
              <w:spacing w:line="240" w:lineRule="auto"/>
              <w:ind w:firstLineChars="0" w:firstLine="0"/>
              <w:jc w:val="center"/>
              <w:rPr>
                <w:rFonts w:cs="Times New Roman"/>
                <w:kern w:val="0"/>
                <w:sz w:val="21"/>
                <w:szCs w:val="21"/>
                <w14:ligatures w14:val="none"/>
              </w:rPr>
            </w:pPr>
            <w:r>
              <w:rPr>
                <w:rFonts w:cs="Times New Roman" w:hint="eastAsia"/>
                <w:kern w:val="0"/>
                <w:sz w:val="21"/>
                <w:szCs w:val="21"/>
                <w14:ligatures w14:val="none"/>
              </w:rPr>
              <w:t>211481197501085017</w:t>
            </w:r>
          </w:p>
        </w:tc>
        <w:tc>
          <w:tcPr>
            <w:tcW w:w="933" w:type="pct"/>
            <w:vAlign w:val="center"/>
          </w:tcPr>
          <w:p w14:paraId="6682E1E8"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sidRPr="000D0354">
              <w:rPr>
                <w:rFonts w:cs="Times New Roman" w:hint="eastAsia"/>
                <w:kern w:val="0"/>
                <w:sz w:val="21"/>
                <w:szCs w:val="21"/>
                <w:lang w:bidi="ar"/>
                <w14:ligatures w14:val="none"/>
              </w:rPr>
              <w:t>葫芦岛市应急管理局</w:t>
            </w:r>
          </w:p>
        </w:tc>
        <w:tc>
          <w:tcPr>
            <w:tcW w:w="693" w:type="pct"/>
            <w:vAlign w:val="center"/>
          </w:tcPr>
          <w:p w14:paraId="46216888"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Pr>
                <w:rFonts w:cs="Times New Roman" w:hint="eastAsia"/>
                <w:kern w:val="0"/>
                <w:sz w:val="21"/>
                <w:szCs w:val="21"/>
                <w:lang w:bidi="ar"/>
                <w14:ligatures w14:val="none"/>
              </w:rPr>
              <w:t>郑州职业技术学院</w:t>
            </w:r>
          </w:p>
        </w:tc>
        <w:tc>
          <w:tcPr>
            <w:tcW w:w="672" w:type="pct"/>
            <w:vAlign w:val="center"/>
          </w:tcPr>
          <w:p w14:paraId="0AB40ECA" w14:textId="77777777" w:rsidR="00CA2D17" w:rsidRPr="000D0354" w:rsidRDefault="00CA2D17" w:rsidP="000D0354">
            <w:pPr>
              <w:widowControl/>
              <w:spacing w:line="240" w:lineRule="auto"/>
              <w:ind w:firstLineChars="0" w:firstLine="0"/>
              <w:jc w:val="center"/>
              <w:rPr>
                <w:rFonts w:cs="Times New Roman"/>
                <w:kern w:val="0"/>
                <w:sz w:val="21"/>
                <w:szCs w:val="21"/>
                <w:lang w:bidi="ar"/>
                <w14:ligatures w14:val="none"/>
              </w:rPr>
            </w:pPr>
            <w:r>
              <w:rPr>
                <w:rFonts w:cs="Times New Roman" w:hint="eastAsia"/>
                <w:kern w:val="0"/>
                <w:sz w:val="21"/>
                <w:szCs w:val="21"/>
                <w:lang w:bidi="ar"/>
                <w14:ligatures w14:val="none"/>
              </w:rPr>
              <w:t>材料化学</w:t>
            </w:r>
          </w:p>
        </w:tc>
      </w:tr>
      <w:tr w:rsidR="00BF6CEC" w:rsidRPr="00BF6CEC" w14:paraId="0A342B81" w14:textId="77777777" w:rsidTr="00CA2D17">
        <w:trPr>
          <w:trHeight w:val="454"/>
        </w:trPr>
        <w:tc>
          <w:tcPr>
            <w:tcW w:w="343" w:type="pct"/>
            <w:vAlign w:val="center"/>
          </w:tcPr>
          <w:p w14:paraId="671DDBB0" w14:textId="0E75A731" w:rsidR="00CA2D17" w:rsidRPr="00BF6CEC" w:rsidRDefault="00CA2D17" w:rsidP="000D0354">
            <w:pPr>
              <w:widowControl/>
              <w:spacing w:line="240" w:lineRule="auto"/>
              <w:ind w:firstLineChars="0" w:firstLine="0"/>
              <w:jc w:val="center"/>
              <w:rPr>
                <w:rFonts w:cs="Times New Roman"/>
                <w:kern w:val="0"/>
                <w:sz w:val="21"/>
                <w:szCs w:val="21"/>
                <w:lang w:bidi="ar"/>
                <w14:ligatures w14:val="none"/>
              </w:rPr>
            </w:pPr>
            <w:r w:rsidRPr="00BF6CEC">
              <w:rPr>
                <w:rFonts w:cs="Times New Roman" w:hint="eastAsia"/>
                <w:kern w:val="0"/>
                <w:sz w:val="21"/>
                <w:szCs w:val="21"/>
                <w:lang w:bidi="ar"/>
                <w14:ligatures w14:val="none"/>
              </w:rPr>
              <w:t>3</w:t>
            </w:r>
          </w:p>
        </w:tc>
        <w:tc>
          <w:tcPr>
            <w:tcW w:w="433" w:type="pct"/>
            <w:vAlign w:val="center"/>
          </w:tcPr>
          <w:p w14:paraId="7F81EB64" w14:textId="0351D7E6" w:rsidR="00CA2D17" w:rsidRPr="00BF6CEC" w:rsidRDefault="00CA2D17" w:rsidP="000D0354">
            <w:pPr>
              <w:widowControl/>
              <w:spacing w:line="240" w:lineRule="auto"/>
              <w:ind w:firstLineChars="0" w:firstLine="0"/>
              <w:jc w:val="center"/>
              <w:rPr>
                <w:rFonts w:cs="Times New Roman"/>
                <w:kern w:val="0"/>
                <w:sz w:val="21"/>
                <w:szCs w:val="21"/>
                <w:lang w:bidi="ar"/>
                <w14:ligatures w14:val="none"/>
              </w:rPr>
            </w:pPr>
            <w:r w:rsidRPr="00BF6CEC">
              <w:rPr>
                <w:rFonts w:cs="Times New Roman" w:hint="eastAsia"/>
                <w:kern w:val="0"/>
                <w:sz w:val="21"/>
                <w:szCs w:val="21"/>
                <w:lang w:bidi="ar"/>
                <w14:ligatures w14:val="none"/>
              </w:rPr>
              <w:t>孙晓先</w:t>
            </w:r>
          </w:p>
        </w:tc>
        <w:tc>
          <w:tcPr>
            <w:tcW w:w="689" w:type="pct"/>
            <w:vAlign w:val="center"/>
          </w:tcPr>
          <w:p w14:paraId="36305038" w14:textId="6A813EBC" w:rsidR="00CA2D17" w:rsidRPr="00BF6CEC" w:rsidRDefault="00CA2D17" w:rsidP="000D0354">
            <w:pPr>
              <w:widowControl/>
              <w:spacing w:line="240" w:lineRule="auto"/>
              <w:ind w:firstLineChars="0" w:firstLine="0"/>
              <w:jc w:val="center"/>
              <w:rPr>
                <w:rFonts w:cs="Times New Roman"/>
                <w:kern w:val="0"/>
                <w:sz w:val="21"/>
                <w:szCs w:val="21"/>
                <w:lang w:bidi="ar"/>
                <w14:ligatures w14:val="none"/>
              </w:rPr>
            </w:pPr>
            <w:r w:rsidRPr="00BF6CEC">
              <w:rPr>
                <w:rFonts w:cs="Times New Roman" w:hint="eastAsia"/>
                <w:kern w:val="0"/>
                <w:sz w:val="21"/>
                <w:szCs w:val="21"/>
                <w:lang w:bidi="ar"/>
                <w14:ligatures w14:val="none"/>
              </w:rPr>
              <w:t>注册安全工程师</w:t>
            </w:r>
          </w:p>
        </w:tc>
        <w:tc>
          <w:tcPr>
            <w:tcW w:w="1236" w:type="pct"/>
            <w:vAlign w:val="center"/>
          </w:tcPr>
          <w:p w14:paraId="7682359A" w14:textId="4A9A1DBF" w:rsidR="00CA2D17" w:rsidRPr="00BF6CEC" w:rsidRDefault="00CA2D17" w:rsidP="000D0354">
            <w:pPr>
              <w:widowControl/>
              <w:spacing w:line="240" w:lineRule="auto"/>
              <w:ind w:firstLineChars="0" w:firstLine="0"/>
              <w:jc w:val="center"/>
              <w:rPr>
                <w:rFonts w:cs="Times New Roman"/>
                <w:kern w:val="0"/>
                <w:sz w:val="21"/>
                <w:szCs w:val="21"/>
                <w14:ligatures w14:val="none"/>
              </w:rPr>
            </w:pPr>
            <w:r w:rsidRPr="00BF6CEC">
              <w:rPr>
                <w:rFonts w:cs="Times New Roman" w:hint="eastAsia"/>
                <w:kern w:val="0"/>
                <w:sz w:val="21"/>
                <w:szCs w:val="21"/>
                <w14:ligatures w14:val="none"/>
              </w:rPr>
              <w:t>AG00209868</w:t>
            </w:r>
          </w:p>
        </w:tc>
        <w:tc>
          <w:tcPr>
            <w:tcW w:w="933" w:type="pct"/>
            <w:vAlign w:val="center"/>
          </w:tcPr>
          <w:p w14:paraId="0BB5F6CB" w14:textId="1B59EA67" w:rsidR="00CA2D17" w:rsidRPr="00BF6CEC" w:rsidRDefault="00CA2D17" w:rsidP="000D0354">
            <w:pPr>
              <w:widowControl/>
              <w:spacing w:line="240" w:lineRule="auto"/>
              <w:ind w:firstLineChars="0" w:firstLine="0"/>
              <w:jc w:val="center"/>
              <w:rPr>
                <w:rFonts w:cs="Times New Roman"/>
                <w:kern w:val="0"/>
                <w:sz w:val="21"/>
                <w:szCs w:val="21"/>
                <w:lang w:bidi="ar"/>
                <w14:ligatures w14:val="none"/>
              </w:rPr>
            </w:pPr>
            <w:r w:rsidRPr="00BF6CEC">
              <w:rPr>
                <w:rFonts w:cs="Times New Roman" w:hint="eastAsia"/>
                <w:kern w:val="0"/>
                <w:sz w:val="21"/>
                <w:szCs w:val="21"/>
                <w:lang w:bidi="ar"/>
                <w14:ligatures w14:val="none"/>
              </w:rPr>
              <w:t>辽宁省人力资源和社会保障局</w:t>
            </w:r>
          </w:p>
        </w:tc>
        <w:tc>
          <w:tcPr>
            <w:tcW w:w="693" w:type="pct"/>
            <w:vAlign w:val="center"/>
          </w:tcPr>
          <w:p w14:paraId="5EC977D3" w14:textId="0BAD0847" w:rsidR="00CA2D17" w:rsidRPr="00BF6CEC" w:rsidRDefault="00CA2D17" w:rsidP="000D0354">
            <w:pPr>
              <w:widowControl/>
              <w:spacing w:line="240" w:lineRule="auto"/>
              <w:ind w:firstLineChars="0" w:firstLine="0"/>
              <w:jc w:val="center"/>
              <w:rPr>
                <w:rFonts w:cs="Times New Roman"/>
                <w:kern w:val="0"/>
                <w:sz w:val="21"/>
                <w:szCs w:val="21"/>
                <w:lang w:bidi="ar"/>
                <w14:ligatures w14:val="none"/>
              </w:rPr>
            </w:pPr>
            <w:r w:rsidRPr="00BF6CEC">
              <w:rPr>
                <w:rFonts w:cs="Times New Roman" w:hint="eastAsia"/>
                <w:kern w:val="0"/>
                <w:sz w:val="21"/>
                <w:szCs w:val="21"/>
                <w:lang w:bidi="ar"/>
                <w14:ligatures w14:val="none"/>
              </w:rPr>
              <w:t>锦州石油化工职工大学</w:t>
            </w:r>
          </w:p>
        </w:tc>
        <w:tc>
          <w:tcPr>
            <w:tcW w:w="672" w:type="pct"/>
            <w:vAlign w:val="center"/>
          </w:tcPr>
          <w:p w14:paraId="7206CEB0" w14:textId="4A141930" w:rsidR="00CA2D17" w:rsidRPr="00BF6CEC" w:rsidRDefault="00CA2D17" w:rsidP="000D0354">
            <w:pPr>
              <w:widowControl/>
              <w:spacing w:line="240" w:lineRule="auto"/>
              <w:ind w:firstLineChars="0" w:firstLine="0"/>
              <w:jc w:val="center"/>
              <w:rPr>
                <w:rFonts w:cs="Times New Roman"/>
                <w:kern w:val="0"/>
                <w:sz w:val="21"/>
                <w:szCs w:val="21"/>
                <w:lang w:bidi="ar"/>
                <w14:ligatures w14:val="none"/>
              </w:rPr>
            </w:pPr>
            <w:r w:rsidRPr="00BF6CEC">
              <w:rPr>
                <w:rFonts w:cs="Times New Roman" w:hint="eastAsia"/>
                <w:kern w:val="0"/>
                <w:sz w:val="21"/>
                <w:szCs w:val="21"/>
                <w:lang w:bidi="ar"/>
                <w14:ligatures w14:val="none"/>
              </w:rPr>
              <w:t>化工工艺</w:t>
            </w:r>
          </w:p>
        </w:tc>
      </w:tr>
    </w:tbl>
    <w:p w14:paraId="20ED4F81" w14:textId="77777777" w:rsidR="00490982" w:rsidRDefault="00490982" w:rsidP="00490982">
      <w:pPr>
        <w:ind w:firstLine="560"/>
      </w:pPr>
      <w:r>
        <w:rPr>
          <w:rFonts w:hint="eastAsia"/>
        </w:rPr>
        <w:t>（</w:t>
      </w:r>
      <w:r>
        <w:rPr>
          <w:rFonts w:hint="eastAsia"/>
        </w:rPr>
        <w:t>6</w:t>
      </w:r>
      <w:r>
        <w:rPr>
          <w:rFonts w:hint="eastAsia"/>
        </w:rPr>
        <w:t>）其他从业人员</w:t>
      </w:r>
      <w:r w:rsidR="00BB785E">
        <w:rPr>
          <w:rFonts w:hint="eastAsia"/>
        </w:rPr>
        <w:t>掌握</w:t>
      </w:r>
      <w:r>
        <w:rPr>
          <w:rFonts w:hint="eastAsia"/>
        </w:rPr>
        <w:t>安全知识</w:t>
      </w:r>
      <w:r w:rsidR="00BB785E">
        <w:rPr>
          <w:rFonts w:hint="eastAsia"/>
        </w:rPr>
        <w:t>、专业技术、职业卫生防护和应急救援知识的情况</w:t>
      </w:r>
      <w:r>
        <w:rPr>
          <w:rFonts w:hint="eastAsia"/>
        </w:rPr>
        <w:t>分析</w:t>
      </w:r>
    </w:p>
    <w:p w14:paraId="4B0FC30E" w14:textId="77777777" w:rsidR="00490982" w:rsidRDefault="00490982" w:rsidP="00490982">
      <w:pPr>
        <w:ind w:firstLine="560"/>
      </w:pPr>
      <w:r>
        <w:rPr>
          <w:rFonts w:hint="eastAsia"/>
        </w:rPr>
        <w:t>其他从业人员都已经通过</w:t>
      </w:r>
      <w:r w:rsidRPr="00490982">
        <w:rPr>
          <w:rFonts w:hint="eastAsia"/>
        </w:rPr>
        <w:t>辽宁兴创醇基燃油有限公司</w:t>
      </w:r>
      <w:r>
        <w:rPr>
          <w:rFonts w:hint="eastAsia"/>
        </w:rPr>
        <w:t>举办的三级上岗前培训，并取得相应的上岗资格。为了加强安全管理，强化员工的安全意识，提高员工的劳动技能，</w:t>
      </w:r>
      <w:r w:rsidRPr="00490982">
        <w:rPr>
          <w:rFonts w:hint="eastAsia"/>
        </w:rPr>
        <w:t>辽宁兴创醇基燃油有限公司</w:t>
      </w:r>
      <w:r>
        <w:rPr>
          <w:rFonts w:hint="eastAsia"/>
        </w:rPr>
        <w:t>还由相关部门定期对从业人员进行安全生产培训、教育工作，并积极组织员工参加相关部门举办的各种培训班。特种作业人员均经过安全生产监督管理部门的培训并持证上岗。</w:t>
      </w:r>
    </w:p>
    <w:p w14:paraId="36BADCF5" w14:textId="77777777" w:rsidR="00490982" w:rsidRDefault="00490982" w:rsidP="00490982">
      <w:pPr>
        <w:ind w:firstLine="560"/>
      </w:pPr>
      <w:r>
        <w:rPr>
          <w:rFonts w:hint="eastAsia"/>
        </w:rPr>
        <w:t>通过现场询问及调查了解，其他从业人员熟悉生产过程的安全生产知识，基本掌握生产过程的危险、有害因素，熟悉职业卫生防护设施的使用方法，掌握发生事故后的自救、互救知识。</w:t>
      </w:r>
    </w:p>
    <w:p w14:paraId="39BB79EC" w14:textId="70EC3DFE" w:rsidR="00791E06" w:rsidRDefault="00490982" w:rsidP="00490982">
      <w:pPr>
        <w:ind w:firstLine="560"/>
      </w:pPr>
      <w:r w:rsidRPr="00B24AA6">
        <w:rPr>
          <w:rFonts w:hint="eastAsia"/>
        </w:rPr>
        <w:t>本项目涉劳动定员人数为</w:t>
      </w:r>
      <w:r w:rsidR="00B5088E">
        <w:rPr>
          <w:rFonts w:hint="eastAsia"/>
        </w:rPr>
        <w:t>11</w:t>
      </w:r>
      <w:r w:rsidRPr="00B24AA6">
        <w:rPr>
          <w:rFonts w:hint="eastAsia"/>
        </w:rPr>
        <w:t>人</w:t>
      </w:r>
      <w:r>
        <w:rPr>
          <w:rFonts w:hint="eastAsia"/>
        </w:rPr>
        <w:t>，操作人员均已培训，并持证上岗。</w:t>
      </w:r>
    </w:p>
    <w:p w14:paraId="6841212F" w14:textId="77777777" w:rsidR="00D456D1" w:rsidRDefault="00D456D1" w:rsidP="00D456D1">
      <w:pPr>
        <w:ind w:firstLine="560"/>
      </w:pPr>
      <w:r>
        <w:rPr>
          <w:rFonts w:hint="eastAsia"/>
        </w:rPr>
        <w:t>（</w:t>
      </w:r>
      <w:r>
        <w:rPr>
          <w:rFonts w:hint="eastAsia"/>
        </w:rPr>
        <w:t>7</w:t>
      </w:r>
      <w:r>
        <w:rPr>
          <w:rFonts w:hint="eastAsia"/>
        </w:rPr>
        <w:t>）安全生产投入</w:t>
      </w:r>
      <w:r w:rsidR="00BB785E">
        <w:rPr>
          <w:rFonts w:hint="eastAsia"/>
        </w:rPr>
        <w:t>的</w:t>
      </w:r>
      <w:r>
        <w:rPr>
          <w:rFonts w:hint="eastAsia"/>
        </w:rPr>
        <w:t>情况分析</w:t>
      </w:r>
    </w:p>
    <w:p w14:paraId="25A2E8BC" w14:textId="77777777" w:rsidR="00D456D1" w:rsidRDefault="00D456D1" w:rsidP="00D456D1">
      <w:pPr>
        <w:ind w:firstLine="560"/>
      </w:pPr>
      <w:r>
        <w:rPr>
          <w:rFonts w:hint="eastAsia"/>
        </w:rPr>
        <w:t>本项目安全设施投资为</w:t>
      </w:r>
      <w:r w:rsidRPr="00D456D1">
        <w:rPr>
          <w:rFonts w:hint="eastAsia"/>
        </w:rPr>
        <w:t>83</w:t>
      </w:r>
      <w:r w:rsidRPr="00D456D1">
        <w:rPr>
          <w:rFonts w:hint="eastAsia"/>
        </w:rPr>
        <w:t>万，占总投资的</w:t>
      </w:r>
      <w:r w:rsidRPr="00D456D1">
        <w:rPr>
          <w:rFonts w:hint="eastAsia"/>
        </w:rPr>
        <w:t>4.96%</w:t>
      </w:r>
      <w:r>
        <w:rPr>
          <w:rFonts w:hint="eastAsia"/>
        </w:rPr>
        <w:t>，主要用于购置、维护、检测、检验安全设施、设备；人员的安全培训；劳动保护用品的发放等。</w:t>
      </w:r>
    </w:p>
    <w:p w14:paraId="088EAE15" w14:textId="58C84F69" w:rsidR="00147C2B" w:rsidRPr="00BF6CEC" w:rsidRDefault="00386020" w:rsidP="00D456D1">
      <w:pPr>
        <w:ind w:firstLine="560"/>
      </w:pPr>
      <w:r w:rsidRPr="00BF6CEC">
        <w:rPr>
          <w:rFonts w:hint="eastAsia"/>
        </w:rPr>
        <w:t>根据</w:t>
      </w:r>
      <w:r w:rsidR="00DF2289" w:rsidRPr="00BF6CEC">
        <w:rPr>
          <w:rFonts w:hint="eastAsia"/>
        </w:rPr>
        <w:t>《企业安全生产费用提取和使用管理办法》</w:t>
      </w:r>
      <w:r w:rsidRPr="00BF6CEC">
        <w:rPr>
          <w:rFonts w:hint="eastAsia"/>
        </w:rPr>
        <w:t>（</w:t>
      </w:r>
      <w:r w:rsidR="00DF2289" w:rsidRPr="00BF6CEC">
        <w:rPr>
          <w:rFonts w:hint="eastAsia"/>
        </w:rPr>
        <w:t>财资〔</w:t>
      </w:r>
      <w:r w:rsidR="00DF2289" w:rsidRPr="00BF6CEC">
        <w:rPr>
          <w:rFonts w:hint="eastAsia"/>
        </w:rPr>
        <w:t>2022</w:t>
      </w:r>
      <w:r w:rsidR="00DF2289" w:rsidRPr="00BF6CEC">
        <w:rPr>
          <w:rFonts w:hint="eastAsia"/>
        </w:rPr>
        <w:t>〕</w:t>
      </w:r>
      <w:r w:rsidR="00DF2289" w:rsidRPr="00BF6CEC">
        <w:rPr>
          <w:rFonts w:hint="eastAsia"/>
        </w:rPr>
        <w:t>136</w:t>
      </w:r>
      <w:r w:rsidR="00DF2289" w:rsidRPr="00BF6CEC">
        <w:rPr>
          <w:rFonts w:hint="eastAsia"/>
        </w:rPr>
        <w:t>号</w:t>
      </w:r>
      <w:r w:rsidRPr="00BF6CEC">
        <w:rPr>
          <w:rFonts w:hint="eastAsia"/>
        </w:rPr>
        <w:t>）</w:t>
      </w:r>
      <w:r w:rsidR="00DF2289" w:rsidRPr="00BF6CEC">
        <w:rPr>
          <w:rFonts w:hint="eastAsia"/>
        </w:rPr>
        <w:t>第四十八条</w:t>
      </w:r>
      <w:r w:rsidRPr="00BF6CEC">
        <w:rPr>
          <w:rFonts w:hint="eastAsia"/>
        </w:rPr>
        <w:t>，</w:t>
      </w:r>
      <w:r w:rsidR="00DF2289" w:rsidRPr="00BF6CEC">
        <w:rPr>
          <w:rFonts w:hint="eastAsia"/>
        </w:rPr>
        <w:t>以上一年度营业收入为依据提取安全生产费用的企业，新建和投产不足一年的，当年企业安全生产费用据实列支，年末以当年营业收入为依据，按照规定标准计算提取企业安全生产费用。</w:t>
      </w:r>
      <w:r w:rsidR="00147C2B" w:rsidRPr="00BF6CEC">
        <w:rPr>
          <w:rFonts w:hint="eastAsia"/>
        </w:rPr>
        <w:t>企业</w:t>
      </w:r>
      <w:r w:rsidRPr="00BF6CEC">
        <w:rPr>
          <w:rFonts w:hint="eastAsia"/>
        </w:rPr>
        <w:t>为新建项目，投产不足一年，当年营业</w:t>
      </w:r>
      <w:r w:rsidR="00A66198" w:rsidRPr="00BF6CEC">
        <w:rPr>
          <w:rFonts w:hint="eastAsia"/>
        </w:rPr>
        <w:t>总收入为</w:t>
      </w:r>
      <w:r w:rsidR="00337BA9">
        <w:rPr>
          <w:rFonts w:hint="eastAsia"/>
        </w:rPr>
        <w:t>380</w:t>
      </w:r>
      <w:r w:rsidR="00A66198" w:rsidRPr="00BF6CEC">
        <w:rPr>
          <w:rFonts w:hint="eastAsia"/>
        </w:rPr>
        <w:t>万元，安全费用投入为</w:t>
      </w:r>
      <w:r w:rsidR="005C20DF">
        <w:rPr>
          <w:rFonts w:hint="eastAsia"/>
        </w:rPr>
        <w:t>20.3</w:t>
      </w:r>
      <w:r w:rsidR="00A66198" w:rsidRPr="00BF6CEC">
        <w:rPr>
          <w:rFonts w:hint="eastAsia"/>
        </w:rPr>
        <w:t>万元</w:t>
      </w:r>
      <w:r w:rsidR="00147C2B" w:rsidRPr="00BF6CEC">
        <w:rPr>
          <w:rFonts w:hint="eastAsia"/>
        </w:rPr>
        <w:t>，</w:t>
      </w:r>
      <w:r w:rsidR="00A66198" w:rsidRPr="00BF6CEC">
        <w:rPr>
          <w:rFonts w:hint="eastAsia"/>
        </w:rPr>
        <w:t>占总收入的</w:t>
      </w:r>
      <w:r w:rsidR="00337BA9">
        <w:rPr>
          <w:rFonts w:hint="eastAsia"/>
        </w:rPr>
        <w:t>5.34</w:t>
      </w:r>
      <w:r w:rsidR="00A66198" w:rsidRPr="00BF6CEC">
        <w:rPr>
          <w:rFonts w:hint="eastAsia"/>
        </w:rPr>
        <w:t>%</w:t>
      </w:r>
      <w:r w:rsidR="00A66198" w:rsidRPr="00BF6CEC">
        <w:rPr>
          <w:rFonts w:hint="eastAsia"/>
        </w:rPr>
        <w:t>，符合要求。</w:t>
      </w:r>
    </w:p>
    <w:p w14:paraId="75C733E8" w14:textId="77777777" w:rsidR="00D456D1" w:rsidRDefault="00D456D1" w:rsidP="00D456D1">
      <w:pPr>
        <w:ind w:firstLine="560"/>
      </w:pPr>
      <w:r>
        <w:rPr>
          <w:rFonts w:hint="eastAsia"/>
        </w:rPr>
        <w:t>（</w:t>
      </w:r>
      <w:r>
        <w:rPr>
          <w:rFonts w:hint="eastAsia"/>
        </w:rPr>
        <w:t>8</w:t>
      </w:r>
      <w:r>
        <w:rPr>
          <w:rFonts w:hint="eastAsia"/>
        </w:rPr>
        <w:t>）安全生产的检查情况分析</w:t>
      </w:r>
    </w:p>
    <w:p w14:paraId="761F53A6" w14:textId="77777777" w:rsidR="00D456D1" w:rsidRDefault="00D456D1" w:rsidP="00D456D1">
      <w:pPr>
        <w:ind w:firstLine="560"/>
      </w:pPr>
      <w:r w:rsidRPr="00D456D1">
        <w:rPr>
          <w:rFonts w:hint="eastAsia"/>
        </w:rPr>
        <w:t>辽宁兴创醇基燃油有限公司</w:t>
      </w:r>
      <w:r>
        <w:rPr>
          <w:rFonts w:hint="eastAsia"/>
        </w:rPr>
        <w:t>建立了全面的安全生产监督检查制度并严格执行，不断对员工加强安全教育。并采取综合性安全检查、日常性安全检</w:t>
      </w:r>
      <w:r>
        <w:rPr>
          <w:rFonts w:hint="eastAsia"/>
        </w:rPr>
        <w:lastRenderedPageBreak/>
        <w:t>查、季节性安全检查等定期或不定期的形式进行安全检查活动，自检自查，发现安全隐患及时解决，保证安全生产正常运行。</w:t>
      </w:r>
    </w:p>
    <w:p w14:paraId="018D10C1" w14:textId="4A4B035F" w:rsidR="001F7DE5" w:rsidRPr="00604FD6" w:rsidRDefault="001F7DE5" w:rsidP="00D456D1">
      <w:pPr>
        <w:ind w:firstLine="560"/>
      </w:pPr>
      <w:r w:rsidRPr="00604FD6">
        <w:rPr>
          <w:rFonts w:hint="eastAsia"/>
        </w:rPr>
        <w:t>根据《企业安全生产标准化建设定级办法》，辽宁兴创醇基燃油有限公司已进行安全生产标准化自评，并提出进一步完善安全标准化的计划和措施，同时对安全生产标准化自评报告中检查出的问题进行原因分析，制定整改措施，落实整改时间、责任人，并对整改情况进行验证，保存相应记录。</w:t>
      </w:r>
    </w:p>
    <w:p w14:paraId="2AD8F7A0" w14:textId="77777777" w:rsidR="00BB785E" w:rsidRDefault="00BB785E" w:rsidP="00D456D1">
      <w:pPr>
        <w:ind w:firstLine="560"/>
      </w:pPr>
      <w:r>
        <w:rPr>
          <w:rFonts w:hint="eastAsia"/>
        </w:rPr>
        <w:t>（</w:t>
      </w:r>
      <w:r>
        <w:rPr>
          <w:rFonts w:hint="eastAsia"/>
        </w:rPr>
        <w:t>9</w:t>
      </w:r>
      <w:r>
        <w:rPr>
          <w:rFonts w:hint="eastAsia"/>
        </w:rPr>
        <w:t>）重大危险源的辨识和已确定的重大危险源检测、评估和监控情况分析</w:t>
      </w:r>
    </w:p>
    <w:p w14:paraId="60A07364" w14:textId="77777777" w:rsidR="00BB785E" w:rsidRDefault="00BB785E" w:rsidP="00D456D1">
      <w:pPr>
        <w:ind w:firstLine="560"/>
      </w:pPr>
      <w:r w:rsidRPr="00BB785E">
        <w:rPr>
          <w:rFonts w:hint="eastAsia"/>
        </w:rPr>
        <w:t>根据《危险化学品重大危险源辨识》（</w:t>
      </w:r>
      <w:r w:rsidRPr="00BB785E">
        <w:rPr>
          <w:rFonts w:hint="eastAsia"/>
        </w:rPr>
        <w:t>GBl8218-2018</w:t>
      </w:r>
      <w:r w:rsidRPr="00BB785E">
        <w:rPr>
          <w:rFonts w:hint="eastAsia"/>
        </w:rPr>
        <w:t>）</w:t>
      </w:r>
      <w:r>
        <w:rPr>
          <w:rFonts w:hint="eastAsia"/>
        </w:rPr>
        <w:t>，本项目生产单元</w:t>
      </w:r>
      <w:r w:rsidR="0094783A">
        <w:rPr>
          <w:rFonts w:hint="eastAsia"/>
        </w:rPr>
        <w:t>和储存单元</w:t>
      </w:r>
      <w:r>
        <w:rPr>
          <w:rFonts w:hint="eastAsia"/>
        </w:rPr>
        <w:t>未构成危险化学品重大危险源。</w:t>
      </w:r>
    </w:p>
    <w:p w14:paraId="06779B00" w14:textId="77777777" w:rsidR="00D456D1" w:rsidRDefault="00D456D1" w:rsidP="00D456D1">
      <w:pPr>
        <w:ind w:firstLine="560"/>
      </w:pPr>
      <w:r>
        <w:rPr>
          <w:rFonts w:hint="eastAsia"/>
        </w:rPr>
        <w:t>（</w:t>
      </w:r>
      <w:r w:rsidR="00BB785E">
        <w:rPr>
          <w:rFonts w:hint="eastAsia"/>
        </w:rPr>
        <w:t>10</w:t>
      </w:r>
      <w:r>
        <w:rPr>
          <w:rFonts w:hint="eastAsia"/>
        </w:rPr>
        <w:t>）</w:t>
      </w:r>
      <w:r w:rsidR="00BB785E">
        <w:rPr>
          <w:rFonts w:hint="eastAsia"/>
        </w:rPr>
        <w:t>从业人员</w:t>
      </w:r>
      <w:r>
        <w:rPr>
          <w:rFonts w:hint="eastAsia"/>
        </w:rPr>
        <w:t>劳动</w:t>
      </w:r>
      <w:r w:rsidR="00BB785E">
        <w:rPr>
          <w:rFonts w:hint="eastAsia"/>
        </w:rPr>
        <w:t>防护</w:t>
      </w:r>
      <w:r>
        <w:rPr>
          <w:rFonts w:hint="eastAsia"/>
        </w:rPr>
        <w:t>用品</w:t>
      </w:r>
      <w:r w:rsidR="00BB785E">
        <w:rPr>
          <w:rFonts w:hint="eastAsia"/>
        </w:rPr>
        <w:t>的配备及其检修、维护和</w:t>
      </w:r>
      <w:r w:rsidR="001A4529">
        <w:rPr>
          <w:rFonts w:hint="eastAsia"/>
        </w:rPr>
        <w:t>法</w:t>
      </w:r>
      <w:r>
        <w:rPr>
          <w:rFonts w:hint="eastAsia"/>
        </w:rPr>
        <w:t>定</w:t>
      </w:r>
      <w:r w:rsidR="001A4529">
        <w:rPr>
          <w:rFonts w:hint="eastAsia"/>
        </w:rPr>
        <w:t>检验、</w:t>
      </w:r>
      <w:r>
        <w:rPr>
          <w:rFonts w:hint="eastAsia"/>
        </w:rPr>
        <w:t>检测情况分析</w:t>
      </w:r>
    </w:p>
    <w:p w14:paraId="3581F00B" w14:textId="77777777" w:rsidR="00D456D1" w:rsidRPr="00DD63C7" w:rsidRDefault="00DD63C7" w:rsidP="00D456D1">
      <w:pPr>
        <w:ind w:firstLine="560"/>
        <w:rPr>
          <w:rFonts w:cs="Times New Roman"/>
        </w:rPr>
      </w:pPr>
      <w:r w:rsidRPr="00DD63C7">
        <w:rPr>
          <w:rFonts w:cs="Times New Roman"/>
        </w:rPr>
        <w:t>1</w:t>
      </w:r>
      <w:r w:rsidRPr="00DD63C7">
        <w:rPr>
          <w:rFonts w:cs="Times New Roman"/>
        </w:rPr>
        <w:t>）</w:t>
      </w:r>
      <w:r w:rsidR="001A4529" w:rsidRPr="00DD63C7">
        <w:rPr>
          <w:rFonts w:cs="Times New Roman"/>
        </w:rPr>
        <w:t>劳动防护用品的配备及其检修、维护</w:t>
      </w:r>
    </w:p>
    <w:p w14:paraId="54E2B3CE" w14:textId="77777777" w:rsidR="00D456D1" w:rsidRPr="00DD63C7" w:rsidRDefault="00AF2430" w:rsidP="00D456D1">
      <w:pPr>
        <w:ind w:firstLine="560"/>
        <w:rPr>
          <w:rFonts w:cs="Times New Roman"/>
        </w:rPr>
      </w:pPr>
      <w:r w:rsidRPr="00DD63C7">
        <w:rPr>
          <w:rFonts w:cs="Times New Roman"/>
        </w:rPr>
        <w:t>辽宁兴创醇基燃油有限公司</w:t>
      </w:r>
      <w:r w:rsidR="00D456D1" w:rsidRPr="00DD63C7">
        <w:rPr>
          <w:rFonts w:cs="Times New Roman"/>
        </w:rPr>
        <w:t>已按《个体防护装备选用规范》的相关要求，根据各操作岗位的特点配置必需的防护用具和用品。</w:t>
      </w:r>
    </w:p>
    <w:p w14:paraId="1818CF90" w14:textId="77777777" w:rsidR="00D456D1" w:rsidRPr="00DD63C7" w:rsidRDefault="00D456D1" w:rsidP="00AF2430">
      <w:pPr>
        <w:ind w:firstLine="560"/>
        <w:rPr>
          <w:rFonts w:cs="Times New Roman"/>
        </w:rPr>
      </w:pPr>
      <w:r w:rsidRPr="00DD63C7">
        <w:rPr>
          <w:rFonts w:cs="Times New Roman"/>
        </w:rPr>
        <w:t>个体防护装备由专人发放，定期进行抽检并及时调换</w:t>
      </w:r>
      <w:r w:rsidR="00AF2430" w:rsidRPr="00DD63C7">
        <w:rPr>
          <w:rFonts w:cs="Times New Roman"/>
        </w:rPr>
        <w:t>安全帽、橡胶防护手套、化学安全防护眼镜</w:t>
      </w:r>
      <w:r w:rsidRPr="00DD63C7">
        <w:rPr>
          <w:rFonts w:cs="Times New Roman"/>
        </w:rPr>
        <w:t>等个体防护装备。</w:t>
      </w:r>
    </w:p>
    <w:p w14:paraId="0ADF861B" w14:textId="77777777" w:rsidR="00D456D1" w:rsidRPr="00DD63C7" w:rsidRDefault="00DD63C7" w:rsidP="00D456D1">
      <w:pPr>
        <w:ind w:firstLine="560"/>
        <w:rPr>
          <w:rFonts w:cs="Times New Roman"/>
        </w:rPr>
      </w:pPr>
      <w:r w:rsidRPr="00DD63C7">
        <w:rPr>
          <w:rFonts w:cs="Times New Roman"/>
        </w:rPr>
        <w:t>2</w:t>
      </w:r>
      <w:r w:rsidRPr="00DD63C7">
        <w:rPr>
          <w:rFonts w:cs="Times New Roman"/>
        </w:rPr>
        <w:t>）</w:t>
      </w:r>
      <w:r w:rsidR="00D456D1" w:rsidRPr="00DD63C7">
        <w:rPr>
          <w:rFonts w:cs="Times New Roman"/>
        </w:rPr>
        <w:t>安全设施法定检测情况</w:t>
      </w:r>
    </w:p>
    <w:p w14:paraId="3C287587" w14:textId="77777777" w:rsidR="00D456D1" w:rsidRPr="00DD63C7" w:rsidRDefault="00D456D1" w:rsidP="00D456D1">
      <w:pPr>
        <w:ind w:firstLine="560"/>
        <w:rPr>
          <w:rFonts w:cs="Times New Roman"/>
        </w:rPr>
      </w:pPr>
      <w:r w:rsidRPr="00DD63C7">
        <w:rPr>
          <w:rFonts w:cs="Times New Roman"/>
        </w:rPr>
        <w:t>本项目所涉及压力表、</w:t>
      </w:r>
      <w:r w:rsidR="00AF2430" w:rsidRPr="00DD63C7">
        <w:rPr>
          <w:rFonts w:cs="Times New Roman"/>
        </w:rPr>
        <w:t>可燃</w:t>
      </w:r>
      <w:r w:rsidRPr="00DD63C7">
        <w:rPr>
          <w:rFonts w:cs="Times New Roman"/>
        </w:rPr>
        <w:t>气体报警器、雷电防护装置检测报告等均已按照国家的要求进行检验，检验结果均为符合要求。</w:t>
      </w:r>
    </w:p>
    <w:p w14:paraId="77318CF6" w14:textId="77777777" w:rsidR="00D456D1" w:rsidRDefault="00DD63C7" w:rsidP="00D456D1">
      <w:pPr>
        <w:ind w:firstLine="560"/>
      </w:pPr>
      <w:r w:rsidRPr="00DD63C7">
        <w:rPr>
          <w:rFonts w:cs="Times New Roman"/>
        </w:rPr>
        <w:t>3</w:t>
      </w:r>
      <w:r w:rsidRPr="00DD63C7">
        <w:rPr>
          <w:rFonts w:cs="Times New Roman"/>
        </w:rPr>
        <w:t>）</w:t>
      </w:r>
      <w:r w:rsidR="00D456D1">
        <w:rPr>
          <w:rFonts w:hint="eastAsia"/>
        </w:rPr>
        <w:t>特种设备检验检测</w:t>
      </w:r>
    </w:p>
    <w:p w14:paraId="42F9C02A" w14:textId="77777777" w:rsidR="005A3A1D" w:rsidRDefault="00D456D1" w:rsidP="00D456D1">
      <w:pPr>
        <w:ind w:firstLine="560"/>
      </w:pPr>
      <w:r>
        <w:rPr>
          <w:rFonts w:hint="eastAsia"/>
        </w:rPr>
        <w:t>本项目涉及到的特种设备均已经过进行了检测，并取得了特种设备使用登记证。</w:t>
      </w:r>
    </w:p>
    <w:p w14:paraId="024DDC69" w14:textId="77777777" w:rsidR="008776DC" w:rsidRDefault="0069629E" w:rsidP="008776DC">
      <w:pPr>
        <w:pStyle w:val="3"/>
        <w:spacing w:before="190" w:after="190"/>
        <w:ind w:firstLine="562"/>
      </w:pPr>
      <w:r>
        <w:rPr>
          <w:rFonts w:hint="eastAsia"/>
        </w:rPr>
        <w:t>5.3</w:t>
      </w:r>
      <w:r w:rsidR="008776DC">
        <w:rPr>
          <w:rFonts w:hint="eastAsia"/>
        </w:rPr>
        <w:t>.3</w:t>
      </w:r>
      <w:r w:rsidR="008776DC">
        <w:rPr>
          <w:rFonts w:hint="eastAsia"/>
        </w:rPr>
        <w:t>技术、工艺情况分析</w:t>
      </w:r>
    </w:p>
    <w:p w14:paraId="000D50C3" w14:textId="77777777" w:rsidR="008776DC" w:rsidRDefault="008776DC" w:rsidP="008776DC">
      <w:pPr>
        <w:ind w:firstLine="560"/>
      </w:pPr>
      <w:r w:rsidRPr="009F1202">
        <w:rPr>
          <w:rFonts w:hint="eastAsia"/>
        </w:rPr>
        <w:t>（</w:t>
      </w:r>
      <w:r w:rsidRPr="009F1202">
        <w:rPr>
          <w:rFonts w:hint="eastAsia"/>
        </w:rPr>
        <w:t>1</w:t>
      </w:r>
      <w:r w:rsidRPr="009F1202">
        <w:rPr>
          <w:rFonts w:hint="eastAsia"/>
        </w:rPr>
        <w:t>）试生产</w:t>
      </w:r>
      <w:r w:rsidR="001A4529" w:rsidRPr="009F1202">
        <w:rPr>
          <w:rFonts w:hint="eastAsia"/>
        </w:rPr>
        <w:t>的</w:t>
      </w:r>
      <w:r w:rsidRPr="009F1202">
        <w:rPr>
          <w:rFonts w:hint="eastAsia"/>
        </w:rPr>
        <w:t>情况</w:t>
      </w:r>
    </w:p>
    <w:p w14:paraId="19DFE731" w14:textId="77777777" w:rsidR="008776DC" w:rsidRDefault="008776DC" w:rsidP="009F1202">
      <w:pPr>
        <w:ind w:firstLine="560"/>
      </w:pPr>
      <w:r>
        <w:rPr>
          <w:rFonts w:hint="eastAsia"/>
        </w:rPr>
        <w:lastRenderedPageBreak/>
        <w:t>企业</w:t>
      </w:r>
      <w:r w:rsidR="009F1202">
        <w:rPr>
          <w:rFonts w:hint="eastAsia"/>
        </w:rPr>
        <w:t>于</w:t>
      </w:r>
      <w:r>
        <w:rPr>
          <w:rFonts w:hint="eastAsia"/>
        </w:rPr>
        <w:t>202</w:t>
      </w:r>
      <w:r w:rsidR="009F1202">
        <w:rPr>
          <w:rFonts w:hint="eastAsia"/>
        </w:rPr>
        <w:t>5</w:t>
      </w:r>
      <w:r>
        <w:rPr>
          <w:rFonts w:hint="eastAsia"/>
        </w:rPr>
        <w:t>年</w:t>
      </w:r>
      <w:r w:rsidR="009F1202">
        <w:rPr>
          <w:rFonts w:hint="eastAsia"/>
        </w:rPr>
        <w:t>1</w:t>
      </w:r>
      <w:r>
        <w:rPr>
          <w:rFonts w:hint="eastAsia"/>
        </w:rPr>
        <w:t>月</w:t>
      </w:r>
      <w:r w:rsidR="009F1202">
        <w:rPr>
          <w:rFonts w:hint="eastAsia"/>
        </w:rPr>
        <w:t>23</w:t>
      </w:r>
      <w:r>
        <w:rPr>
          <w:rFonts w:hint="eastAsia"/>
        </w:rPr>
        <w:t>日编制完成《</w:t>
      </w:r>
      <w:r w:rsidR="009F1202">
        <w:rPr>
          <w:rFonts w:hint="eastAsia"/>
        </w:rPr>
        <w:t>辽宁兴创醇基燃油有限公司年产</w:t>
      </w:r>
      <w:r w:rsidR="009F1202">
        <w:rPr>
          <w:rFonts w:hint="eastAsia"/>
        </w:rPr>
        <w:t>2000</w:t>
      </w:r>
      <w:r w:rsidR="009F1202">
        <w:rPr>
          <w:rFonts w:hint="eastAsia"/>
        </w:rPr>
        <w:t>吨醇基燃油项目试生产方案</w:t>
      </w:r>
      <w:r>
        <w:rPr>
          <w:rFonts w:hint="eastAsia"/>
        </w:rPr>
        <w:t>》。</w:t>
      </w:r>
    </w:p>
    <w:p w14:paraId="3DB4FC91" w14:textId="77777777" w:rsidR="008776DC" w:rsidRDefault="008776DC" w:rsidP="008776DC">
      <w:pPr>
        <w:ind w:firstLine="560"/>
      </w:pPr>
      <w:r>
        <w:rPr>
          <w:rFonts w:hint="eastAsia"/>
        </w:rPr>
        <w:t>企业按照编制的试生产方案内容进行了试生产，在试生产过程中未发生生产事故，生产工艺操作规程可行，工艺控制稳定，未发生设备损坏等生产事故，未发生人员伤害事故。污染防治设施运行正常，各类污染物排放达标率</w:t>
      </w:r>
      <w:r>
        <w:rPr>
          <w:rFonts w:hint="eastAsia"/>
        </w:rPr>
        <w:t>100%</w:t>
      </w:r>
      <w:r>
        <w:rPr>
          <w:rFonts w:hint="eastAsia"/>
        </w:rPr>
        <w:t>，未造成环境污染。产品产量稳定，品质稳定，满足下游客户认证要求。各岗位员工严格遵守操作规程和工艺要求，操作技能能过岗位考核满足生产要求。各类安全防护设施设计合理，运行有效，检验合格，起到了应有的防护作用。</w:t>
      </w:r>
    </w:p>
    <w:p w14:paraId="634A1144" w14:textId="77777777" w:rsidR="008776DC" w:rsidRDefault="008776DC" w:rsidP="008776DC">
      <w:pPr>
        <w:ind w:firstLine="560"/>
      </w:pPr>
      <w:r>
        <w:rPr>
          <w:rFonts w:hint="eastAsia"/>
        </w:rPr>
        <w:t>（</w:t>
      </w:r>
      <w:r>
        <w:rPr>
          <w:rFonts w:hint="eastAsia"/>
        </w:rPr>
        <w:t>2</w:t>
      </w:r>
      <w:r>
        <w:rPr>
          <w:rFonts w:hint="eastAsia"/>
        </w:rPr>
        <w:t>）危险化学品生产</w:t>
      </w:r>
      <w:r w:rsidR="00E43D7C">
        <w:rPr>
          <w:rFonts w:hint="eastAsia"/>
        </w:rPr>
        <w:t>、储存</w:t>
      </w:r>
      <w:r>
        <w:rPr>
          <w:rFonts w:hint="eastAsia"/>
        </w:rPr>
        <w:t>过程控制系统及安全联锁系统等运行情况</w:t>
      </w:r>
    </w:p>
    <w:p w14:paraId="2B8543E8" w14:textId="77777777" w:rsidR="008776DC" w:rsidRDefault="008776DC" w:rsidP="008776DC">
      <w:pPr>
        <w:ind w:firstLine="560"/>
      </w:pPr>
      <w:r>
        <w:rPr>
          <w:rFonts w:hint="eastAsia"/>
        </w:rPr>
        <w:t>本项目设有</w:t>
      </w:r>
      <w:r>
        <w:rPr>
          <w:rFonts w:hint="eastAsia"/>
        </w:rPr>
        <w:t>DCS</w:t>
      </w:r>
      <w:r>
        <w:rPr>
          <w:rFonts w:hint="eastAsia"/>
        </w:rPr>
        <w:t>自控系统。在试生产过程中控制系统运行情况良好。当操作参数出现波动时，控制系统按照预先确定的程序采取相应的安全措施，可使生产装置正常运行；当操作参数超出允许范围或装置发生故障时，通过安全连锁系统可使生产装置平稳停车，确保了生产装置安全、稳定、长期运行。</w:t>
      </w:r>
    </w:p>
    <w:p w14:paraId="328AEBD5" w14:textId="77777777" w:rsidR="000C2E0B" w:rsidRDefault="0069629E" w:rsidP="000C2E0B">
      <w:pPr>
        <w:pStyle w:val="3"/>
        <w:spacing w:before="190" w:after="190"/>
        <w:ind w:firstLine="562"/>
      </w:pPr>
      <w:r>
        <w:rPr>
          <w:rFonts w:hint="eastAsia"/>
        </w:rPr>
        <w:t>5.3</w:t>
      </w:r>
      <w:r w:rsidR="000C2E0B">
        <w:rPr>
          <w:rFonts w:hint="eastAsia"/>
        </w:rPr>
        <w:t>.4</w:t>
      </w:r>
      <w:r w:rsidR="000C2E0B">
        <w:rPr>
          <w:rFonts w:hint="eastAsia"/>
        </w:rPr>
        <w:t>装置、设备</w:t>
      </w:r>
      <w:r w:rsidR="00E43D7C">
        <w:rPr>
          <w:rFonts w:hint="eastAsia"/>
        </w:rPr>
        <w:t>和</w:t>
      </w:r>
      <w:r w:rsidR="000C2E0B">
        <w:rPr>
          <w:rFonts w:hint="eastAsia"/>
        </w:rPr>
        <w:t>设施</w:t>
      </w:r>
      <w:r w:rsidR="00E43D7C">
        <w:rPr>
          <w:rFonts w:hint="eastAsia"/>
        </w:rPr>
        <w:t>情况</w:t>
      </w:r>
    </w:p>
    <w:p w14:paraId="168607F9" w14:textId="77777777" w:rsidR="000C2E0B" w:rsidRDefault="000C2E0B" w:rsidP="000C2E0B">
      <w:pPr>
        <w:ind w:firstLine="560"/>
      </w:pPr>
      <w:r>
        <w:rPr>
          <w:rFonts w:hint="eastAsia"/>
        </w:rPr>
        <w:t>（</w:t>
      </w:r>
      <w:r>
        <w:rPr>
          <w:rFonts w:hint="eastAsia"/>
        </w:rPr>
        <w:t>1</w:t>
      </w:r>
      <w:r>
        <w:rPr>
          <w:rFonts w:hint="eastAsia"/>
        </w:rPr>
        <w:t>）安全设施的施工质量情况</w:t>
      </w:r>
    </w:p>
    <w:p w14:paraId="2EEC9AC6" w14:textId="77777777" w:rsidR="00A8338A" w:rsidRDefault="003A6EDE" w:rsidP="0074115F">
      <w:pPr>
        <w:ind w:firstLine="560"/>
      </w:pPr>
      <w:r>
        <w:rPr>
          <w:rFonts w:hint="eastAsia"/>
        </w:rPr>
        <w:t>本</w:t>
      </w:r>
      <w:r w:rsidR="00A8338A" w:rsidRPr="00A8338A">
        <w:rPr>
          <w:rFonts w:hint="eastAsia"/>
        </w:rPr>
        <w:t>项目的设计单位、施工单位和监理单位均为有资质的单位承担，安全设施的施工质量可以保证。项目所涉及的检测仪表、报警器、压力表、防雷防静电、消防设施等预防、控制、减少与消除事故影安全设施均采用正规生产厂家的产品。</w:t>
      </w:r>
    </w:p>
    <w:p w14:paraId="45FA6410" w14:textId="77777777" w:rsidR="0074115F" w:rsidRDefault="0074115F" w:rsidP="0074115F">
      <w:pPr>
        <w:ind w:firstLine="560"/>
      </w:pPr>
      <w:r>
        <w:rPr>
          <w:rFonts w:hint="eastAsia"/>
        </w:rPr>
        <w:t>（</w:t>
      </w:r>
      <w:r>
        <w:rPr>
          <w:rFonts w:hint="eastAsia"/>
        </w:rPr>
        <w:t>2</w:t>
      </w:r>
      <w:r>
        <w:rPr>
          <w:rFonts w:hint="eastAsia"/>
        </w:rPr>
        <w:t>）安全设施在施工前后的检验、检测及有效性情况</w:t>
      </w:r>
    </w:p>
    <w:p w14:paraId="31DD9441" w14:textId="77777777" w:rsidR="0074115F" w:rsidRDefault="0074115F" w:rsidP="008A0C60">
      <w:pPr>
        <w:ind w:firstLine="560"/>
      </w:pPr>
      <w:r w:rsidRPr="008A0C60">
        <w:rPr>
          <w:rFonts w:hint="eastAsia"/>
        </w:rPr>
        <w:t>本项目雷电防护装置</w:t>
      </w:r>
      <w:r w:rsidR="00FE0580" w:rsidRPr="008A0C60">
        <w:rPr>
          <w:rFonts w:hint="eastAsia"/>
        </w:rPr>
        <w:t>于</w:t>
      </w:r>
      <w:r w:rsidR="00FE0580" w:rsidRPr="008A0C60">
        <w:rPr>
          <w:rFonts w:hint="eastAsia"/>
        </w:rPr>
        <w:t>2025</w:t>
      </w:r>
      <w:r w:rsidR="00FE0580" w:rsidRPr="008A0C60">
        <w:rPr>
          <w:rFonts w:hint="eastAsia"/>
        </w:rPr>
        <w:t>年</w:t>
      </w:r>
      <w:r w:rsidR="00F44CD2">
        <w:rPr>
          <w:rFonts w:hint="eastAsia"/>
        </w:rPr>
        <w:t>10</w:t>
      </w:r>
      <w:r w:rsidR="00FE0580" w:rsidRPr="008A0C60">
        <w:rPr>
          <w:rFonts w:hint="eastAsia"/>
        </w:rPr>
        <w:t>年</w:t>
      </w:r>
      <w:r w:rsidR="00FE0580" w:rsidRPr="008A0C60">
        <w:rPr>
          <w:rFonts w:hint="eastAsia"/>
        </w:rPr>
        <w:t>17</w:t>
      </w:r>
      <w:r w:rsidR="00FE0580" w:rsidRPr="008A0C60">
        <w:rPr>
          <w:rFonts w:hint="eastAsia"/>
        </w:rPr>
        <w:t>日</w:t>
      </w:r>
      <w:r w:rsidRPr="008A0C60">
        <w:rPr>
          <w:rFonts w:hint="eastAsia"/>
        </w:rPr>
        <w:t>由</w:t>
      </w:r>
      <w:r w:rsidR="00FE0580" w:rsidRPr="008A0C60">
        <w:rPr>
          <w:rFonts w:hint="eastAsia"/>
        </w:rPr>
        <w:t>辽宁雷电防护工程有限责任公司</w:t>
      </w:r>
      <w:r w:rsidRPr="008A0C60">
        <w:rPr>
          <w:rFonts w:hint="eastAsia"/>
        </w:rPr>
        <w:t>进行了检测，检验</w:t>
      </w:r>
      <w:r w:rsidR="00FE0580" w:rsidRPr="008A0C60">
        <w:rPr>
          <w:rFonts w:hint="eastAsia"/>
        </w:rPr>
        <w:t>结论为</w:t>
      </w:r>
      <w:r w:rsidR="008A0C60">
        <w:rPr>
          <w:rFonts w:hint="eastAsia"/>
        </w:rPr>
        <w:t>所检雷电防护装置全部符合上述技术标准要求，</w:t>
      </w:r>
      <w:r w:rsidR="003A6EDE">
        <w:rPr>
          <w:rFonts w:hint="eastAsia"/>
        </w:rPr>
        <w:t>本</w:t>
      </w:r>
      <w:r w:rsidR="008A0C60">
        <w:rPr>
          <w:rFonts w:hint="eastAsia"/>
        </w:rPr>
        <w:t>项目整体雷电防护装置综合评定为符合标准。</w:t>
      </w:r>
    </w:p>
    <w:p w14:paraId="1C8D3E4F" w14:textId="77777777" w:rsidR="0074115F" w:rsidRDefault="0074115F" w:rsidP="0074115F">
      <w:pPr>
        <w:ind w:firstLine="560"/>
      </w:pPr>
      <w:r>
        <w:rPr>
          <w:rFonts w:hint="eastAsia"/>
        </w:rPr>
        <w:lastRenderedPageBreak/>
        <w:t>本项目涉及的特种设备均已取得《特种设备使用登记证》。</w:t>
      </w:r>
    </w:p>
    <w:p w14:paraId="719C151E" w14:textId="77777777" w:rsidR="0074115F" w:rsidRDefault="0074115F" w:rsidP="0074115F">
      <w:pPr>
        <w:ind w:firstLine="560"/>
      </w:pPr>
      <w:r>
        <w:rPr>
          <w:rFonts w:hint="eastAsia"/>
        </w:rPr>
        <w:t>本项目压力表、</w:t>
      </w:r>
      <w:r w:rsidR="00F44CD2">
        <w:rPr>
          <w:rFonts w:hint="eastAsia"/>
        </w:rPr>
        <w:t>可燃</w:t>
      </w:r>
      <w:r>
        <w:rPr>
          <w:rFonts w:hint="eastAsia"/>
        </w:rPr>
        <w:t>气体报警器，均经过检测合格。</w:t>
      </w:r>
    </w:p>
    <w:p w14:paraId="0BE3177D" w14:textId="77777777" w:rsidR="0074115F" w:rsidRDefault="0074115F" w:rsidP="0074115F">
      <w:pPr>
        <w:ind w:firstLine="560"/>
      </w:pPr>
      <w:r>
        <w:rPr>
          <w:rFonts w:hint="eastAsia"/>
        </w:rPr>
        <w:t>本项目设施、设备施工单位具有相关设计、制造、安装资质，检测、检验单位的检测、检验结果也具有法律效力。</w:t>
      </w:r>
    </w:p>
    <w:p w14:paraId="2208C5FE" w14:textId="77777777" w:rsidR="0074115F" w:rsidRDefault="0074115F" w:rsidP="0074115F">
      <w:pPr>
        <w:ind w:firstLine="560"/>
      </w:pPr>
      <w:r>
        <w:rPr>
          <w:rFonts w:hint="eastAsia"/>
        </w:rPr>
        <w:t>（</w:t>
      </w:r>
      <w:r>
        <w:rPr>
          <w:rFonts w:hint="eastAsia"/>
        </w:rPr>
        <w:t>3</w:t>
      </w:r>
      <w:r>
        <w:rPr>
          <w:rFonts w:hint="eastAsia"/>
        </w:rPr>
        <w:t>）安全设施试生产前的调试情况</w:t>
      </w:r>
    </w:p>
    <w:p w14:paraId="45A061DD" w14:textId="77777777" w:rsidR="0074115F" w:rsidRDefault="0074115F" w:rsidP="0074115F">
      <w:pPr>
        <w:ind w:firstLine="560"/>
      </w:pPr>
      <w:r>
        <w:rPr>
          <w:rFonts w:hint="eastAsia"/>
        </w:rPr>
        <w:t>为确保建设项目试生产的安全运行，在试生产前施工单位会同建设单位，对该建设项目的安全设施进行了调试及检查。</w:t>
      </w:r>
    </w:p>
    <w:p w14:paraId="34D724CA" w14:textId="77777777" w:rsidR="0074115F" w:rsidRDefault="0074115F" w:rsidP="0074115F">
      <w:pPr>
        <w:ind w:firstLine="560"/>
      </w:pPr>
      <w:r>
        <w:rPr>
          <w:rFonts w:hint="eastAsia"/>
        </w:rPr>
        <w:t>DCS</w:t>
      </w:r>
      <w:r>
        <w:rPr>
          <w:rFonts w:hint="eastAsia"/>
        </w:rPr>
        <w:t>控制系统、火灾自动报警系统、消防系统等均进行了调试，可正常运行；压力、温度、流量、组份等检测、报警设施经试验和校正，可进行有效的检测及报警；电器过载保护经试验，可起到过载保护作用；紧急备用电源经试验，可及时切换；仪表联锁等设施经过试验及调整，可投入生产使用。同时，还对应急照明、消火栓、防护罩、防护栏等安全设施进行了试验或检查，可投入使用。</w:t>
      </w:r>
    </w:p>
    <w:p w14:paraId="3CAB3A7E" w14:textId="77777777" w:rsidR="0074115F" w:rsidRDefault="0074115F" w:rsidP="0074115F">
      <w:pPr>
        <w:ind w:firstLine="560"/>
      </w:pPr>
      <w:r>
        <w:rPr>
          <w:rFonts w:hint="eastAsia"/>
        </w:rPr>
        <w:t>（</w:t>
      </w:r>
      <w:r>
        <w:rPr>
          <w:rFonts w:hint="eastAsia"/>
        </w:rPr>
        <w:t>4</w:t>
      </w:r>
      <w:r>
        <w:rPr>
          <w:rFonts w:hint="eastAsia"/>
        </w:rPr>
        <w:t>）装置、设备和设施的检修、维护情况</w:t>
      </w:r>
    </w:p>
    <w:p w14:paraId="0FEFB6D6" w14:textId="77777777" w:rsidR="000C2E0B" w:rsidRDefault="0074115F" w:rsidP="0074115F">
      <w:pPr>
        <w:ind w:firstLine="560"/>
      </w:pPr>
      <w:r>
        <w:rPr>
          <w:rFonts w:hint="eastAsia"/>
        </w:rPr>
        <w:t>安全检查工作人员每天对装置、设备及设施进行巡检并定期维护，在巡检过程中一旦发现问题，立即对相关装置、设备或设施进行检修，以保证工艺装置的正常运行。</w:t>
      </w:r>
    </w:p>
    <w:p w14:paraId="7A45F905" w14:textId="77777777" w:rsidR="0074115F" w:rsidRDefault="0069629E" w:rsidP="008A2C63">
      <w:pPr>
        <w:pStyle w:val="3"/>
        <w:spacing w:before="190" w:after="190"/>
        <w:ind w:firstLine="562"/>
      </w:pPr>
      <w:r>
        <w:rPr>
          <w:rFonts w:hint="eastAsia"/>
        </w:rPr>
        <w:t>5.3</w:t>
      </w:r>
      <w:r w:rsidR="008A2C63">
        <w:rPr>
          <w:rFonts w:hint="eastAsia"/>
        </w:rPr>
        <w:t>.5</w:t>
      </w:r>
      <w:r w:rsidR="008A2C63" w:rsidRPr="008A2C63">
        <w:rPr>
          <w:rFonts w:hint="eastAsia"/>
        </w:rPr>
        <w:t>原料、辅助材料和产品</w:t>
      </w:r>
    </w:p>
    <w:p w14:paraId="696F2761" w14:textId="77777777" w:rsidR="00E52D4C" w:rsidRDefault="00E52D4C" w:rsidP="00E52D4C">
      <w:pPr>
        <w:ind w:firstLine="560"/>
      </w:pPr>
      <w:r w:rsidRPr="00E52D4C">
        <w:rPr>
          <w:rFonts w:hint="eastAsia"/>
        </w:rPr>
        <w:t>原料、辅助材料及各种产品的储存、运输情况良好，未发生异常情况，符合相关要求。</w:t>
      </w:r>
    </w:p>
    <w:p w14:paraId="6846AA19" w14:textId="77777777" w:rsidR="00525CB4" w:rsidRDefault="0069629E" w:rsidP="00324D04">
      <w:pPr>
        <w:pStyle w:val="3"/>
        <w:spacing w:before="190" w:afterLines="0" w:after="0"/>
        <w:ind w:firstLine="562"/>
      </w:pPr>
      <w:r>
        <w:rPr>
          <w:rFonts w:hint="eastAsia"/>
        </w:rPr>
        <w:t>5.3</w:t>
      </w:r>
      <w:r w:rsidR="00525CB4">
        <w:rPr>
          <w:rFonts w:hint="eastAsia"/>
        </w:rPr>
        <w:t>.6</w:t>
      </w:r>
      <w:r w:rsidR="00525CB4">
        <w:rPr>
          <w:rFonts w:hint="eastAsia"/>
        </w:rPr>
        <w:t>作业场所</w:t>
      </w:r>
    </w:p>
    <w:p w14:paraId="79F87691" w14:textId="77777777" w:rsidR="00525CB4" w:rsidRDefault="00525CB4" w:rsidP="00525CB4">
      <w:pPr>
        <w:ind w:firstLine="560"/>
      </w:pPr>
      <w:r>
        <w:rPr>
          <w:rFonts w:hint="eastAsia"/>
        </w:rPr>
        <w:t>（</w:t>
      </w:r>
      <w:r>
        <w:rPr>
          <w:rFonts w:hint="eastAsia"/>
        </w:rPr>
        <w:t>1</w:t>
      </w:r>
      <w:r>
        <w:rPr>
          <w:rFonts w:hint="eastAsia"/>
        </w:rPr>
        <w:t>）职业危害防护设施的设置情况</w:t>
      </w:r>
    </w:p>
    <w:p w14:paraId="4BE991AF" w14:textId="77777777" w:rsidR="00525CB4" w:rsidRDefault="00525CB4" w:rsidP="00525CB4">
      <w:pPr>
        <w:ind w:firstLine="560"/>
      </w:pPr>
      <w:r w:rsidRPr="00525CB4">
        <w:rPr>
          <w:rFonts w:hint="eastAsia"/>
        </w:rPr>
        <w:t>辽宁兴创醇基燃油有限公司</w:t>
      </w:r>
      <w:r>
        <w:rPr>
          <w:rFonts w:hint="eastAsia"/>
        </w:rPr>
        <w:t>已按《个体防护装备选用规范》的相关要求，根据各操作岗位的特点配置必需的防护用具和用品，并定期进行检修，对不合格用品及时进行更换。</w:t>
      </w:r>
    </w:p>
    <w:p w14:paraId="5A86CDE6" w14:textId="77777777" w:rsidR="00713DB4" w:rsidRDefault="00713DB4" w:rsidP="00713DB4">
      <w:pPr>
        <w:ind w:firstLine="560"/>
      </w:pPr>
      <w:r>
        <w:rPr>
          <w:rFonts w:hint="eastAsia"/>
        </w:rPr>
        <w:lastRenderedPageBreak/>
        <w:t>（</w:t>
      </w:r>
      <w:r>
        <w:rPr>
          <w:rFonts w:hint="eastAsia"/>
        </w:rPr>
        <w:t>2</w:t>
      </w:r>
      <w:r>
        <w:rPr>
          <w:rFonts w:hint="eastAsia"/>
        </w:rPr>
        <w:t>）职业危害防护设施的检修和维护情况</w:t>
      </w:r>
    </w:p>
    <w:p w14:paraId="0095DCE8" w14:textId="77777777" w:rsidR="00713DB4" w:rsidRDefault="00713DB4" w:rsidP="00713DB4">
      <w:pPr>
        <w:ind w:firstLine="560"/>
      </w:pPr>
      <w:r>
        <w:rPr>
          <w:rFonts w:hint="eastAsia"/>
        </w:rPr>
        <w:t>个体防护装备由专人发放，定期进行检测、检验、淘汰、更新所使用的职业危害防护用品，保证其适用性、安全性、有效性。</w:t>
      </w:r>
    </w:p>
    <w:p w14:paraId="1048566C" w14:textId="77777777" w:rsidR="00713DB4" w:rsidRDefault="00713DB4" w:rsidP="00713DB4">
      <w:pPr>
        <w:ind w:firstLine="560"/>
      </w:pPr>
      <w:r>
        <w:rPr>
          <w:rFonts w:hint="eastAsia"/>
        </w:rPr>
        <w:t>（</w:t>
      </w:r>
      <w:r>
        <w:rPr>
          <w:rFonts w:hint="eastAsia"/>
        </w:rPr>
        <w:t>3</w:t>
      </w:r>
      <w:r>
        <w:rPr>
          <w:rFonts w:hint="eastAsia"/>
        </w:rPr>
        <w:t>）作业场所的法定职业危害检测、监控情况</w:t>
      </w:r>
    </w:p>
    <w:p w14:paraId="4228322B" w14:textId="77777777" w:rsidR="00713DB4" w:rsidRDefault="00713DB4" w:rsidP="00713DB4">
      <w:pPr>
        <w:ind w:firstLine="560"/>
      </w:pPr>
      <w:r>
        <w:rPr>
          <w:rFonts w:hint="eastAsia"/>
        </w:rPr>
        <w:t>本项目已进行法定职业危害检测、监控。企业负责组织每年对各种物理性、化学性的职业危害因素及影响职业健康的环境因素进行识别、检测与控制；负责组织对员工进行职业健康检查并建立档案，开展职工一般健康检查工作并建立档案。企业的职业健康管理符合《工作场所职业卫生监督管理规定》（国家安全生产监督管理总局令第</w:t>
      </w:r>
      <w:r>
        <w:rPr>
          <w:rFonts w:hint="eastAsia"/>
        </w:rPr>
        <w:t>47</w:t>
      </w:r>
      <w:r>
        <w:rPr>
          <w:rFonts w:hint="eastAsia"/>
        </w:rPr>
        <w:t>号）的规定。</w:t>
      </w:r>
    </w:p>
    <w:p w14:paraId="1B198529" w14:textId="77777777" w:rsidR="00216239" w:rsidRDefault="00216239" w:rsidP="00216239">
      <w:pPr>
        <w:ind w:firstLine="560"/>
      </w:pPr>
      <w:r>
        <w:rPr>
          <w:rFonts w:hint="eastAsia"/>
        </w:rPr>
        <w:t>（</w:t>
      </w:r>
      <w:r>
        <w:rPr>
          <w:rFonts w:hint="eastAsia"/>
        </w:rPr>
        <w:t>4</w:t>
      </w:r>
      <w:r>
        <w:rPr>
          <w:rFonts w:hint="eastAsia"/>
        </w:rPr>
        <w:t>）建（构）筑物的建设情况</w:t>
      </w:r>
    </w:p>
    <w:p w14:paraId="3D16367C" w14:textId="77777777" w:rsidR="00216239" w:rsidRDefault="00216239" w:rsidP="00216239">
      <w:pPr>
        <w:ind w:firstLine="560"/>
      </w:pPr>
      <w:r>
        <w:rPr>
          <w:rFonts w:hint="eastAsia"/>
        </w:rPr>
        <w:t>建设单位委托有资质的企业进行施工，施工过程中严格执行设计及国家相关法律、法规、标准的要求，建（构）筑物的建设符合安全要求。</w:t>
      </w:r>
    </w:p>
    <w:p w14:paraId="1834FC8E" w14:textId="77777777" w:rsidR="0052081C" w:rsidRDefault="0069629E" w:rsidP="00324D04">
      <w:pPr>
        <w:pStyle w:val="3"/>
        <w:spacing w:before="190" w:afterLines="0" w:after="0"/>
        <w:ind w:firstLine="562"/>
      </w:pPr>
      <w:r>
        <w:rPr>
          <w:rFonts w:hint="eastAsia"/>
        </w:rPr>
        <w:t>5.3</w:t>
      </w:r>
      <w:r w:rsidR="0074394F" w:rsidRPr="0074394F">
        <w:rPr>
          <w:rFonts w:hint="eastAsia"/>
        </w:rPr>
        <w:t>.</w:t>
      </w:r>
      <w:r w:rsidR="0074394F">
        <w:rPr>
          <w:rFonts w:hint="eastAsia"/>
        </w:rPr>
        <w:t>7</w:t>
      </w:r>
      <w:r w:rsidR="0074394F" w:rsidRPr="0074394F">
        <w:rPr>
          <w:rFonts w:hint="eastAsia"/>
        </w:rPr>
        <w:t>事故及应急管理</w:t>
      </w:r>
    </w:p>
    <w:p w14:paraId="43C98E54" w14:textId="77777777" w:rsidR="005B11F8" w:rsidRDefault="005B11F8" w:rsidP="005B11F8">
      <w:pPr>
        <w:ind w:firstLine="560"/>
      </w:pPr>
      <w:r>
        <w:rPr>
          <w:rFonts w:hint="eastAsia"/>
        </w:rPr>
        <w:t>（</w:t>
      </w:r>
      <w:r>
        <w:rPr>
          <w:rFonts w:hint="eastAsia"/>
        </w:rPr>
        <w:t>1</w:t>
      </w:r>
      <w:r>
        <w:rPr>
          <w:rFonts w:hint="eastAsia"/>
        </w:rPr>
        <w:t>）事故应急救援预案的编制情况</w:t>
      </w:r>
    </w:p>
    <w:p w14:paraId="266615F1" w14:textId="77777777" w:rsidR="005B11F8" w:rsidRDefault="005B11F8" w:rsidP="005B11F8">
      <w:pPr>
        <w:ind w:firstLine="560"/>
      </w:pPr>
      <w:r w:rsidRPr="008A0C60">
        <w:rPr>
          <w:rFonts w:hint="eastAsia"/>
        </w:rPr>
        <w:t>辽宁兴创醇基燃油有限公司组织编制了《辽宁兴创醇基燃油有限公司生产安全事故应急预案》，并于</w:t>
      </w:r>
      <w:r w:rsidRPr="008A0C60">
        <w:rPr>
          <w:rFonts w:hint="eastAsia"/>
        </w:rPr>
        <w:t>202</w:t>
      </w:r>
      <w:r w:rsidR="008A0C60" w:rsidRPr="008A0C60">
        <w:rPr>
          <w:rFonts w:hint="eastAsia"/>
        </w:rPr>
        <w:t>4</w:t>
      </w:r>
      <w:r w:rsidRPr="008A0C60">
        <w:rPr>
          <w:rFonts w:hint="eastAsia"/>
        </w:rPr>
        <w:t>年</w:t>
      </w:r>
      <w:r w:rsidR="008A0C60" w:rsidRPr="008A0C60">
        <w:rPr>
          <w:rFonts w:hint="eastAsia"/>
        </w:rPr>
        <w:t>05</w:t>
      </w:r>
      <w:r w:rsidRPr="008A0C60">
        <w:rPr>
          <w:rFonts w:hint="eastAsia"/>
        </w:rPr>
        <w:t>月</w:t>
      </w:r>
      <w:r w:rsidR="008A0C60" w:rsidRPr="008A0C60">
        <w:rPr>
          <w:rFonts w:hint="eastAsia"/>
        </w:rPr>
        <w:t>21</w:t>
      </w:r>
      <w:r w:rsidRPr="008A0C60">
        <w:rPr>
          <w:rFonts w:hint="eastAsia"/>
        </w:rPr>
        <w:t>日在</w:t>
      </w:r>
      <w:r w:rsidR="008A0C60" w:rsidRPr="008A0C60">
        <w:rPr>
          <w:rFonts w:hint="eastAsia"/>
        </w:rPr>
        <w:t>葫芦岛高新</w:t>
      </w:r>
      <w:r w:rsidRPr="008A0C60">
        <w:rPr>
          <w:rFonts w:hint="eastAsia"/>
        </w:rPr>
        <w:t>技术</w:t>
      </w:r>
      <w:r w:rsidR="008A0C60" w:rsidRPr="008A0C60">
        <w:rPr>
          <w:rFonts w:hint="eastAsia"/>
        </w:rPr>
        <w:t>产业</w:t>
      </w:r>
      <w:r w:rsidRPr="008A0C60">
        <w:rPr>
          <w:rFonts w:hint="eastAsia"/>
        </w:rPr>
        <w:t>开发区管理委员会</w:t>
      </w:r>
      <w:r w:rsidR="008A0C60" w:rsidRPr="008A0C60">
        <w:rPr>
          <w:rFonts w:hint="eastAsia"/>
        </w:rPr>
        <w:t>应急管理局</w:t>
      </w:r>
      <w:r w:rsidRPr="008A0C60">
        <w:rPr>
          <w:rFonts w:hint="eastAsia"/>
        </w:rPr>
        <w:t>备案。</w:t>
      </w:r>
    </w:p>
    <w:p w14:paraId="356487D5" w14:textId="77777777" w:rsidR="005B11F8" w:rsidRDefault="005B11F8" w:rsidP="005B11F8">
      <w:pPr>
        <w:ind w:firstLine="560"/>
      </w:pPr>
      <w:r>
        <w:rPr>
          <w:rFonts w:hint="eastAsia"/>
        </w:rPr>
        <w:t>（</w:t>
      </w:r>
      <w:r>
        <w:rPr>
          <w:rFonts w:hint="eastAsia"/>
        </w:rPr>
        <w:t>2</w:t>
      </w:r>
      <w:r>
        <w:rPr>
          <w:rFonts w:hint="eastAsia"/>
        </w:rPr>
        <w:t>）事故应急救援组织的建立和人员的配备情况</w:t>
      </w:r>
    </w:p>
    <w:p w14:paraId="6CBBC294" w14:textId="77777777" w:rsidR="005B11F8" w:rsidRDefault="005B11F8" w:rsidP="005B11F8">
      <w:pPr>
        <w:ind w:firstLine="560"/>
      </w:pPr>
      <w:r w:rsidRPr="005B11F8">
        <w:rPr>
          <w:rFonts w:hint="eastAsia"/>
        </w:rPr>
        <w:t>辽宁兴创醇基燃油有限公司</w:t>
      </w:r>
      <w:r>
        <w:rPr>
          <w:rFonts w:hint="eastAsia"/>
        </w:rPr>
        <w:t>设立应急指挥部，主要负责人担任总指挥、安全管理人员担任副总指挥。应急指挥部下设通讯联络组、医疗救治组、抢险救援组、警戒疏散组、后勤保障组、交通保障组等各专业救援小组，应急组织及人员配置充足。</w:t>
      </w:r>
    </w:p>
    <w:p w14:paraId="7A249D8D" w14:textId="77777777" w:rsidR="005B11F8" w:rsidRDefault="005B11F8" w:rsidP="005B11F8">
      <w:pPr>
        <w:ind w:firstLine="560"/>
      </w:pPr>
      <w:r>
        <w:rPr>
          <w:rFonts w:hint="eastAsia"/>
        </w:rPr>
        <w:t>（</w:t>
      </w:r>
      <w:r>
        <w:rPr>
          <w:rFonts w:hint="eastAsia"/>
        </w:rPr>
        <w:t>3</w:t>
      </w:r>
      <w:r>
        <w:rPr>
          <w:rFonts w:hint="eastAsia"/>
        </w:rPr>
        <w:t>）事故应急救援预案的演练情况</w:t>
      </w:r>
    </w:p>
    <w:p w14:paraId="69BD18BD" w14:textId="03FF8A9A" w:rsidR="005B11F8" w:rsidRDefault="005B11F8" w:rsidP="005B11F8">
      <w:pPr>
        <w:ind w:firstLine="560"/>
      </w:pPr>
      <w:r w:rsidRPr="005B11F8">
        <w:rPr>
          <w:rFonts w:hint="eastAsia"/>
        </w:rPr>
        <w:t>辽宁兴创醇基燃油有限公司</w:t>
      </w:r>
      <w:r>
        <w:rPr>
          <w:rFonts w:hint="eastAsia"/>
        </w:rPr>
        <w:t>于</w:t>
      </w:r>
      <w:r w:rsidRPr="00E92AF8">
        <w:rPr>
          <w:rFonts w:hint="eastAsia"/>
        </w:rPr>
        <w:t>202</w:t>
      </w:r>
      <w:r w:rsidR="00B2776E">
        <w:rPr>
          <w:rFonts w:hint="eastAsia"/>
        </w:rPr>
        <w:t>5</w:t>
      </w:r>
      <w:r w:rsidRPr="00E92AF8">
        <w:rPr>
          <w:rFonts w:hint="eastAsia"/>
        </w:rPr>
        <w:t>年</w:t>
      </w:r>
      <w:r w:rsidR="00B2776E">
        <w:rPr>
          <w:rFonts w:hint="eastAsia"/>
        </w:rPr>
        <w:t>10</w:t>
      </w:r>
      <w:r w:rsidRPr="00E92AF8">
        <w:rPr>
          <w:rFonts w:hint="eastAsia"/>
        </w:rPr>
        <w:t>月</w:t>
      </w:r>
      <w:r>
        <w:rPr>
          <w:rFonts w:hint="eastAsia"/>
        </w:rPr>
        <w:t>组织进行生产安全事故应急预案实战演练。此次演练全体从业人员均参与其中，应急物资充足；演练结</w:t>
      </w:r>
      <w:r>
        <w:rPr>
          <w:rFonts w:hint="eastAsia"/>
        </w:rPr>
        <w:lastRenderedPageBreak/>
        <w:t>束后对演练过程中发现的问题进行总结，分析问题原因所在，为不断完善公司应急救援体系提供宝贵经验。</w:t>
      </w:r>
    </w:p>
    <w:p w14:paraId="166B07DE" w14:textId="77777777" w:rsidR="005B11F8" w:rsidRDefault="005B11F8" w:rsidP="005B11F8">
      <w:pPr>
        <w:ind w:firstLine="560"/>
      </w:pPr>
      <w:r>
        <w:rPr>
          <w:rFonts w:hint="eastAsia"/>
        </w:rPr>
        <w:t>（</w:t>
      </w:r>
      <w:r>
        <w:rPr>
          <w:rFonts w:hint="eastAsia"/>
        </w:rPr>
        <w:t>4</w:t>
      </w:r>
      <w:r>
        <w:rPr>
          <w:rFonts w:hint="eastAsia"/>
        </w:rPr>
        <w:t>）事故应急救援器材、设备的配备情况</w:t>
      </w:r>
    </w:p>
    <w:p w14:paraId="23199722" w14:textId="77777777" w:rsidR="005B11F8" w:rsidRDefault="005B11F8" w:rsidP="005B11F8">
      <w:pPr>
        <w:ind w:firstLine="560"/>
      </w:pPr>
      <w:r>
        <w:rPr>
          <w:rFonts w:hint="eastAsia"/>
        </w:rPr>
        <w:t>救援装备是开展应急救援工作必不可少的条件。平时做好装备的保管工作，保证装备处于良好的使用状态，一旦发生化学事故就能立即投入应用。本项目按照《危险化学品单位应急救援物资配备要求》（</w:t>
      </w:r>
      <w:r>
        <w:rPr>
          <w:rFonts w:hint="eastAsia"/>
        </w:rPr>
        <w:t>GB30077-20</w:t>
      </w:r>
      <w:r w:rsidR="00F44CD2">
        <w:rPr>
          <w:rFonts w:hint="eastAsia"/>
        </w:rPr>
        <w:t>23</w:t>
      </w:r>
      <w:r>
        <w:rPr>
          <w:rFonts w:hint="eastAsia"/>
        </w:rPr>
        <w:t>）的要求配备应急救援物资。应急物质配备情况见表</w:t>
      </w:r>
      <w:r w:rsidR="0069629E">
        <w:rPr>
          <w:rFonts w:hint="eastAsia"/>
        </w:rPr>
        <w:t>5.3</w:t>
      </w:r>
      <w:r>
        <w:rPr>
          <w:rFonts w:hint="eastAsia"/>
        </w:rPr>
        <w:t>-5</w:t>
      </w:r>
      <w:r>
        <w:rPr>
          <w:rFonts w:hint="eastAsia"/>
        </w:rPr>
        <w:t>。</w:t>
      </w:r>
    </w:p>
    <w:p w14:paraId="27C7B1C5" w14:textId="77777777" w:rsidR="005B11F8" w:rsidRDefault="005B11F8" w:rsidP="005B11F8">
      <w:pPr>
        <w:keepNext/>
        <w:spacing w:beforeLines="50" w:before="190" w:afterLines="50" w:after="190" w:line="240" w:lineRule="auto"/>
        <w:ind w:firstLineChars="0" w:firstLine="0"/>
        <w:jc w:val="center"/>
        <w:rPr>
          <w:rFonts w:eastAsia="黑体" w:cs="Times New Roman"/>
          <w:sz w:val="24"/>
          <w:szCs w:val="28"/>
        </w:rPr>
      </w:pPr>
      <w:bookmarkStart w:id="87" w:name="_Hlk191481234"/>
      <w:r w:rsidRPr="00B24AA6">
        <w:rPr>
          <w:rFonts w:eastAsia="黑体" w:cs="Times New Roman" w:hint="eastAsia"/>
          <w:sz w:val="24"/>
          <w:szCs w:val="28"/>
        </w:rPr>
        <w:t>表</w:t>
      </w:r>
      <w:r w:rsidR="0069629E" w:rsidRPr="00B24AA6">
        <w:rPr>
          <w:rFonts w:eastAsia="黑体" w:cs="Times New Roman" w:hint="eastAsia"/>
          <w:sz w:val="24"/>
          <w:szCs w:val="28"/>
        </w:rPr>
        <w:t>5.3</w:t>
      </w:r>
      <w:r w:rsidRPr="00B24AA6">
        <w:rPr>
          <w:rFonts w:eastAsia="黑体" w:cs="Times New Roman" w:hint="eastAsia"/>
          <w:sz w:val="24"/>
          <w:szCs w:val="28"/>
        </w:rPr>
        <w:t xml:space="preserve">-5  </w:t>
      </w:r>
      <w:r w:rsidRPr="00B24AA6">
        <w:rPr>
          <w:rFonts w:eastAsia="黑体" w:cs="Times New Roman" w:hint="eastAsia"/>
          <w:sz w:val="24"/>
          <w:szCs w:val="28"/>
        </w:rPr>
        <w:t>应急物资配置情况一览表</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658"/>
        <w:gridCol w:w="2377"/>
        <w:gridCol w:w="3292"/>
        <w:gridCol w:w="1367"/>
        <w:gridCol w:w="1470"/>
      </w:tblGrid>
      <w:tr w:rsidR="005B11F8" w:rsidRPr="005B11F8" w14:paraId="7064FD47" w14:textId="77777777" w:rsidTr="005B11F8">
        <w:trPr>
          <w:trHeight w:val="454"/>
          <w:tblHeader/>
          <w:jc w:val="center"/>
        </w:trPr>
        <w:tc>
          <w:tcPr>
            <w:tcW w:w="359" w:type="pct"/>
            <w:vAlign w:val="center"/>
          </w:tcPr>
          <w:p w14:paraId="32FB91CF" w14:textId="77777777" w:rsidR="005B11F8" w:rsidRPr="005B11F8" w:rsidRDefault="005B11F8" w:rsidP="005B11F8">
            <w:pPr>
              <w:tabs>
                <w:tab w:val="left" w:pos="540"/>
              </w:tabs>
              <w:spacing w:line="240" w:lineRule="auto"/>
              <w:ind w:firstLineChars="0" w:firstLine="0"/>
              <w:jc w:val="center"/>
              <w:rPr>
                <w:rFonts w:cs="Times New Roman"/>
                <w:bCs/>
                <w:sz w:val="21"/>
                <w14:ligatures w14:val="none"/>
              </w:rPr>
            </w:pPr>
            <w:r w:rsidRPr="005B11F8">
              <w:rPr>
                <w:rFonts w:cs="宋体" w:hint="eastAsia"/>
                <w:bCs/>
                <w:sz w:val="21"/>
                <w14:ligatures w14:val="none"/>
              </w:rPr>
              <w:t>序号</w:t>
            </w:r>
          </w:p>
        </w:tc>
        <w:tc>
          <w:tcPr>
            <w:tcW w:w="1297" w:type="pct"/>
            <w:vAlign w:val="center"/>
          </w:tcPr>
          <w:p w14:paraId="7815715C" w14:textId="77777777" w:rsidR="005B11F8" w:rsidRPr="005B11F8" w:rsidRDefault="005B11F8" w:rsidP="005B11F8">
            <w:pPr>
              <w:tabs>
                <w:tab w:val="left" w:pos="540"/>
              </w:tabs>
              <w:spacing w:line="240" w:lineRule="auto"/>
              <w:ind w:firstLineChars="0" w:firstLine="0"/>
              <w:jc w:val="center"/>
              <w:rPr>
                <w:rFonts w:cs="Times New Roman"/>
                <w:bCs/>
                <w:sz w:val="21"/>
                <w14:ligatures w14:val="none"/>
              </w:rPr>
            </w:pPr>
            <w:r w:rsidRPr="005B11F8">
              <w:rPr>
                <w:rFonts w:cs="宋体" w:hint="eastAsia"/>
                <w:bCs/>
                <w:sz w:val="21"/>
                <w14:ligatures w14:val="none"/>
              </w:rPr>
              <w:t>物质名称</w:t>
            </w:r>
          </w:p>
        </w:tc>
        <w:tc>
          <w:tcPr>
            <w:tcW w:w="1796" w:type="pct"/>
            <w:vAlign w:val="center"/>
          </w:tcPr>
          <w:p w14:paraId="69AADB58" w14:textId="77777777" w:rsidR="005B11F8" w:rsidRPr="005B11F8" w:rsidRDefault="005B11F8" w:rsidP="005B11F8">
            <w:pPr>
              <w:tabs>
                <w:tab w:val="left" w:pos="540"/>
              </w:tabs>
              <w:spacing w:line="240" w:lineRule="auto"/>
              <w:ind w:firstLineChars="0" w:firstLine="0"/>
              <w:jc w:val="center"/>
              <w:rPr>
                <w:rFonts w:cs="Times New Roman"/>
                <w:bCs/>
                <w:sz w:val="21"/>
                <w14:ligatures w14:val="none"/>
              </w:rPr>
            </w:pPr>
            <w:r w:rsidRPr="005B11F8">
              <w:rPr>
                <w:rFonts w:cs="宋体" w:hint="eastAsia"/>
                <w:bCs/>
                <w:sz w:val="21"/>
                <w14:ligatures w14:val="none"/>
              </w:rPr>
              <w:t>技术要求或功能要求</w:t>
            </w:r>
          </w:p>
        </w:tc>
        <w:tc>
          <w:tcPr>
            <w:tcW w:w="746" w:type="pct"/>
            <w:vAlign w:val="center"/>
          </w:tcPr>
          <w:p w14:paraId="5AADA1CC" w14:textId="77777777" w:rsidR="005B11F8" w:rsidRPr="005B11F8" w:rsidRDefault="005B11F8" w:rsidP="005B11F8">
            <w:pPr>
              <w:tabs>
                <w:tab w:val="left" w:pos="540"/>
              </w:tabs>
              <w:spacing w:line="240" w:lineRule="auto"/>
              <w:ind w:firstLineChars="0" w:firstLine="0"/>
              <w:jc w:val="center"/>
              <w:rPr>
                <w:rFonts w:cs="Times New Roman"/>
                <w:bCs/>
                <w:sz w:val="21"/>
                <w14:ligatures w14:val="none"/>
              </w:rPr>
            </w:pPr>
            <w:r w:rsidRPr="005B11F8">
              <w:rPr>
                <w:rFonts w:cs="宋体" w:hint="eastAsia"/>
                <w:bCs/>
                <w:sz w:val="21"/>
                <w14:ligatures w14:val="none"/>
              </w:rPr>
              <w:t>配备</w:t>
            </w:r>
          </w:p>
        </w:tc>
        <w:tc>
          <w:tcPr>
            <w:tcW w:w="802" w:type="pct"/>
            <w:vAlign w:val="center"/>
          </w:tcPr>
          <w:p w14:paraId="5224FF5A" w14:textId="77777777" w:rsidR="005B11F8" w:rsidRPr="005B11F8" w:rsidRDefault="005B11F8" w:rsidP="005B11F8">
            <w:pPr>
              <w:tabs>
                <w:tab w:val="left" w:pos="540"/>
              </w:tabs>
              <w:spacing w:line="240" w:lineRule="auto"/>
              <w:ind w:firstLineChars="0" w:firstLine="0"/>
              <w:jc w:val="center"/>
              <w:rPr>
                <w:rFonts w:cs="Times New Roman"/>
                <w:bCs/>
                <w:sz w:val="21"/>
                <w14:ligatures w14:val="none"/>
              </w:rPr>
            </w:pPr>
            <w:r w:rsidRPr="005B11F8">
              <w:rPr>
                <w:rFonts w:cs="宋体" w:hint="eastAsia"/>
                <w:bCs/>
                <w:sz w:val="21"/>
                <w14:ligatures w14:val="none"/>
              </w:rPr>
              <w:t>备注</w:t>
            </w:r>
          </w:p>
        </w:tc>
      </w:tr>
      <w:tr w:rsidR="005B11F8" w:rsidRPr="005B11F8" w14:paraId="0DF58E8E" w14:textId="77777777" w:rsidTr="005B11F8">
        <w:trPr>
          <w:trHeight w:val="454"/>
          <w:jc w:val="center"/>
        </w:trPr>
        <w:tc>
          <w:tcPr>
            <w:tcW w:w="359" w:type="pct"/>
            <w:vAlign w:val="center"/>
          </w:tcPr>
          <w:p w14:paraId="6D5587F9" w14:textId="77777777" w:rsidR="005B11F8" w:rsidRPr="00450C05" w:rsidRDefault="005B11F8">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054E4CFA" w14:textId="77777777" w:rsidR="005B11F8" w:rsidRPr="005B11F8" w:rsidRDefault="005B11F8" w:rsidP="005B11F8">
            <w:pPr>
              <w:tabs>
                <w:tab w:val="left" w:pos="540"/>
              </w:tabs>
              <w:spacing w:line="240" w:lineRule="auto"/>
              <w:ind w:firstLineChars="0" w:firstLine="0"/>
              <w:jc w:val="center"/>
              <w:rPr>
                <w:rFonts w:cs="Times New Roman"/>
                <w:sz w:val="21"/>
                <w14:ligatures w14:val="none"/>
              </w:rPr>
            </w:pPr>
            <w:r w:rsidRPr="005B11F8">
              <w:rPr>
                <w:rFonts w:cs="宋体" w:hint="eastAsia"/>
                <w:sz w:val="21"/>
                <w14:ligatures w14:val="none"/>
              </w:rPr>
              <w:t>便携式可燃气体检测器</w:t>
            </w:r>
          </w:p>
        </w:tc>
        <w:tc>
          <w:tcPr>
            <w:tcW w:w="1796" w:type="pct"/>
            <w:vAlign w:val="center"/>
          </w:tcPr>
          <w:p w14:paraId="27EBCD7E" w14:textId="77777777" w:rsidR="005B11F8" w:rsidRPr="005B11F8" w:rsidRDefault="005B11F8" w:rsidP="005B11F8">
            <w:pPr>
              <w:tabs>
                <w:tab w:val="left" w:pos="540"/>
              </w:tabs>
              <w:spacing w:line="240" w:lineRule="auto"/>
              <w:ind w:firstLineChars="0" w:firstLine="0"/>
              <w:jc w:val="center"/>
              <w:rPr>
                <w:rFonts w:cs="Times New Roman"/>
                <w:sz w:val="21"/>
                <w14:ligatures w14:val="none"/>
              </w:rPr>
            </w:pPr>
            <w:r w:rsidRPr="005B11F8">
              <w:rPr>
                <w:rFonts w:cs="宋体" w:hint="eastAsia"/>
                <w:sz w:val="21"/>
                <w14:ligatures w14:val="none"/>
              </w:rPr>
              <w:t>检测甲醇、异丙醇、正丁醇、高碳醇等</w:t>
            </w:r>
          </w:p>
        </w:tc>
        <w:tc>
          <w:tcPr>
            <w:tcW w:w="746" w:type="pct"/>
            <w:vAlign w:val="center"/>
          </w:tcPr>
          <w:p w14:paraId="1C3716DE" w14:textId="77777777" w:rsidR="005B11F8" w:rsidRPr="005B11F8" w:rsidRDefault="005B11F8" w:rsidP="005B11F8">
            <w:pPr>
              <w:tabs>
                <w:tab w:val="left" w:pos="540"/>
              </w:tabs>
              <w:spacing w:line="240" w:lineRule="auto"/>
              <w:ind w:firstLineChars="0" w:firstLine="0"/>
              <w:jc w:val="center"/>
              <w:rPr>
                <w:rFonts w:cs="Times New Roman"/>
                <w:sz w:val="21"/>
                <w14:ligatures w14:val="none"/>
              </w:rPr>
            </w:pPr>
            <w:r w:rsidRPr="005B11F8">
              <w:rPr>
                <w:rFonts w:cs="Times New Roman"/>
                <w:sz w:val="21"/>
                <w14:ligatures w14:val="none"/>
              </w:rPr>
              <w:t>2</w:t>
            </w:r>
            <w:r w:rsidRPr="005B11F8">
              <w:rPr>
                <w:rFonts w:cs="宋体" w:hint="eastAsia"/>
                <w:sz w:val="21"/>
                <w14:ligatures w14:val="none"/>
              </w:rPr>
              <w:t>台</w:t>
            </w:r>
          </w:p>
        </w:tc>
        <w:tc>
          <w:tcPr>
            <w:tcW w:w="802" w:type="pct"/>
            <w:vAlign w:val="center"/>
          </w:tcPr>
          <w:p w14:paraId="0875100E" w14:textId="77777777" w:rsidR="005B11F8" w:rsidRPr="005B11F8" w:rsidRDefault="005B11F8" w:rsidP="005B11F8">
            <w:pPr>
              <w:tabs>
                <w:tab w:val="left" w:pos="540"/>
              </w:tabs>
              <w:spacing w:line="240" w:lineRule="auto"/>
              <w:ind w:firstLineChars="0" w:firstLine="0"/>
              <w:jc w:val="center"/>
              <w:rPr>
                <w:rFonts w:cs="Times New Roman"/>
                <w:sz w:val="21"/>
                <w14:ligatures w14:val="none"/>
              </w:rPr>
            </w:pPr>
          </w:p>
        </w:tc>
      </w:tr>
      <w:tr w:rsidR="005B11F8" w:rsidRPr="005B11F8" w14:paraId="46ABF56D" w14:textId="77777777" w:rsidTr="005B11F8">
        <w:trPr>
          <w:trHeight w:val="454"/>
          <w:jc w:val="center"/>
        </w:trPr>
        <w:tc>
          <w:tcPr>
            <w:tcW w:w="359" w:type="pct"/>
            <w:vAlign w:val="center"/>
          </w:tcPr>
          <w:p w14:paraId="206A8A2C" w14:textId="77777777" w:rsidR="005B11F8" w:rsidRPr="00450C05" w:rsidRDefault="005B11F8">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32437062" w14:textId="77777777" w:rsidR="005B11F8" w:rsidRPr="005B11F8" w:rsidRDefault="005B11F8" w:rsidP="005B11F8">
            <w:pPr>
              <w:tabs>
                <w:tab w:val="left" w:pos="540"/>
              </w:tabs>
              <w:spacing w:line="240" w:lineRule="auto"/>
              <w:ind w:firstLineChars="0" w:firstLine="0"/>
              <w:jc w:val="center"/>
              <w:rPr>
                <w:rFonts w:cs="Times New Roman"/>
                <w:sz w:val="21"/>
                <w14:ligatures w14:val="none"/>
              </w:rPr>
            </w:pPr>
            <w:r w:rsidRPr="005B11F8">
              <w:rPr>
                <w:rFonts w:cs="宋体" w:hint="eastAsia"/>
                <w:sz w:val="21"/>
                <w14:ligatures w14:val="none"/>
              </w:rPr>
              <w:t>手电筒</w:t>
            </w:r>
          </w:p>
        </w:tc>
        <w:tc>
          <w:tcPr>
            <w:tcW w:w="1796" w:type="pct"/>
            <w:vAlign w:val="center"/>
          </w:tcPr>
          <w:p w14:paraId="603B347E" w14:textId="77777777" w:rsidR="005B11F8" w:rsidRPr="005B11F8" w:rsidRDefault="005B11F8" w:rsidP="005B11F8">
            <w:pPr>
              <w:tabs>
                <w:tab w:val="left" w:pos="540"/>
              </w:tabs>
              <w:spacing w:line="240" w:lineRule="auto"/>
              <w:ind w:firstLineChars="0" w:firstLine="0"/>
              <w:jc w:val="center"/>
              <w:rPr>
                <w:rFonts w:cs="Times New Roman"/>
                <w:sz w:val="21"/>
                <w14:ligatures w14:val="none"/>
              </w:rPr>
            </w:pPr>
            <w:r w:rsidRPr="005B11F8">
              <w:rPr>
                <w:rFonts w:cs="宋体" w:hint="eastAsia"/>
                <w:sz w:val="21"/>
                <w14:ligatures w14:val="none"/>
              </w:rPr>
              <w:t>防爆型</w:t>
            </w:r>
          </w:p>
        </w:tc>
        <w:tc>
          <w:tcPr>
            <w:tcW w:w="746" w:type="pct"/>
            <w:vAlign w:val="center"/>
          </w:tcPr>
          <w:p w14:paraId="5A59BE42" w14:textId="77777777" w:rsidR="005B11F8" w:rsidRPr="005B11F8" w:rsidRDefault="005B11F8" w:rsidP="005B11F8">
            <w:pPr>
              <w:tabs>
                <w:tab w:val="left" w:pos="540"/>
              </w:tabs>
              <w:spacing w:line="240" w:lineRule="auto"/>
              <w:ind w:firstLineChars="0" w:firstLine="0"/>
              <w:jc w:val="center"/>
              <w:rPr>
                <w:rFonts w:cs="Times New Roman"/>
                <w:sz w:val="21"/>
                <w14:ligatures w14:val="none"/>
              </w:rPr>
            </w:pPr>
            <w:r w:rsidRPr="005B11F8">
              <w:rPr>
                <w:rFonts w:cs="Times New Roman"/>
                <w:sz w:val="21"/>
                <w14:ligatures w14:val="none"/>
              </w:rPr>
              <w:t>1</w:t>
            </w:r>
            <w:r w:rsidRPr="005B11F8">
              <w:rPr>
                <w:rFonts w:cs="宋体" w:hint="eastAsia"/>
                <w:sz w:val="21"/>
                <w14:ligatures w14:val="none"/>
              </w:rPr>
              <w:t>个</w:t>
            </w:r>
            <w:r w:rsidRPr="005B11F8">
              <w:rPr>
                <w:rFonts w:cs="Times New Roman"/>
                <w:sz w:val="21"/>
                <w14:ligatures w14:val="none"/>
              </w:rPr>
              <w:t>/</w:t>
            </w:r>
            <w:r w:rsidRPr="005B11F8">
              <w:rPr>
                <w:rFonts w:cs="宋体" w:hint="eastAsia"/>
                <w:sz w:val="21"/>
                <w14:ligatures w14:val="none"/>
              </w:rPr>
              <w:t>人</w:t>
            </w:r>
          </w:p>
        </w:tc>
        <w:tc>
          <w:tcPr>
            <w:tcW w:w="802" w:type="pct"/>
            <w:vAlign w:val="center"/>
          </w:tcPr>
          <w:p w14:paraId="3FE4C6D0" w14:textId="77777777" w:rsidR="005B11F8" w:rsidRPr="005B11F8" w:rsidRDefault="005B11F8" w:rsidP="005B11F8">
            <w:pPr>
              <w:tabs>
                <w:tab w:val="left" w:pos="540"/>
              </w:tabs>
              <w:spacing w:line="240" w:lineRule="auto"/>
              <w:ind w:firstLineChars="0" w:firstLine="0"/>
              <w:jc w:val="center"/>
              <w:rPr>
                <w:rFonts w:cs="Times New Roman"/>
                <w:sz w:val="21"/>
                <w14:ligatures w14:val="none"/>
              </w:rPr>
            </w:pPr>
          </w:p>
        </w:tc>
      </w:tr>
      <w:tr w:rsidR="005B11F8" w:rsidRPr="005B11F8" w14:paraId="4C14C18D" w14:textId="77777777" w:rsidTr="005B11F8">
        <w:trPr>
          <w:trHeight w:val="454"/>
          <w:jc w:val="center"/>
        </w:trPr>
        <w:tc>
          <w:tcPr>
            <w:tcW w:w="359" w:type="pct"/>
            <w:vAlign w:val="center"/>
          </w:tcPr>
          <w:p w14:paraId="4DF32499" w14:textId="77777777" w:rsidR="005B11F8" w:rsidRPr="00450C05" w:rsidRDefault="005B11F8">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03CFDECC" w14:textId="77777777" w:rsidR="005B11F8" w:rsidRPr="005B11F8" w:rsidRDefault="005B11F8" w:rsidP="005B11F8">
            <w:pPr>
              <w:tabs>
                <w:tab w:val="left" w:pos="540"/>
              </w:tabs>
              <w:spacing w:line="240" w:lineRule="auto"/>
              <w:ind w:firstLineChars="0" w:firstLine="0"/>
              <w:jc w:val="center"/>
              <w:rPr>
                <w:rFonts w:cs="Times New Roman"/>
                <w:sz w:val="21"/>
                <w14:ligatures w14:val="none"/>
              </w:rPr>
            </w:pPr>
            <w:r w:rsidRPr="005B11F8">
              <w:rPr>
                <w:rFonts w:cs="宋体" w:hint="eastAsia"/>
                <w:sz w:val="21"/>
                <w14:ligatures w14:val="none"/>
              </w:rPr>
              <w:t>对讲机</w:t>
            </w:r>
          </w:p>
        </w:tc>
        <w:tc>
          <w:tcPr>
            <w:tcW w:w="1796" w:type="pct"/>
            <w:vAlign w:val="center"/>
          </w:tcPr>
          <w:p w14:paraId="58A2EA16" w14:textId="77777777" w:rsidR="005B11F8" w:rsidRPr="005B11F8" w:rsidRDefault="005B11F8" w:rsidP="005B11F8">
            <w:pPr>
              <w:tabs>
                <w:tab w:val="left" w:pos="540"/>
              </w:tabs>
              <w:spacing w:line="240" w:lineRule="auto"/>
              <w:ind w:firstLineChars="0" w:firstLine="0"/>
              <w:jc w:val="center"/>
              <w:rPr>
                <w:rFonts w:cs="Times New Roman"/>
                <w:sz w:val="21"/>
                <w14:ligatures w14:val="none"/>
              </w:rPr>
            </w:pPr>
            <w:r w:rsidRPr="005B11F8">
              <w:rPr>
                <w:rFonts w:cs="宋体" w:hint="eastAsia"/>
                <w:sz w:val="21"/>
                <w14:ligatures w14:val="none"/>
              </w:rPr>
              <w:t>防爆型</w:t>
            </w:r>
          </w:p>
        </w:tc>
        <w:tc>
          <w:tcPr>
            <w:tcW w:w="746" w:type="pct"/>
            <w:vAlign w:val="center"/>
          </w:tcPr>
          <w:p w14:paraId="7CFB2DBF" w14:textId="77777777" w:rsidR="005B11F8" w:rsidRPr="005B11F8" w:rsidRDefault="005B11F8" w:rsidP="005B11F8">
            <w:pPr>
              <w:tabs>
                <w:tab w:val="left" w:pos="540"/>
              </w:tabs>
              <w:spacing w:line="240" w:lineRule="auto"/>
              <w:ind w:firstLineChars="0" w:firstLine="0"/>
              <w:jc w:val="center"/>
              <w:rPr>
                <w:rFonts w:cs="Times New Roman"/>
                <w:sz w:val="21"/>
                <w14:ligatures w14:val="none"/>
              </w:rPr>
            </w:pPr>
            <w:r w:rsidRPr="005B11F8">
              <w:rPr>
                <w:rFonts w:cs="Times New Roman"/>
                <w:sz w:val="21"/>
                <w14:ligatures w14:val="none"/>
              </w:rPr>
              <w:t>4</w:t>
            </w:r>
            <w:r w:rsidRPr="005B11F8">
              <w:rPr>
                <w:rFonts w:cs="宋体" w:hint="eastAsia"/>
                <w:sz w:val="21"/>
                <w14:ligatures w14:val="none"/>
              </w:rPr>
              <w:t>台</w:t>
            </w:r>
          </w:p>
        </w:tc>
        <w:tc>
          <w:tcPr>
            <w:tcW w:w="802" w:type="pct"/>
            <w:vAlign w:val="center"/>
          </w:tcPr>
          <w:p w14:paraId="4B16FDD5" w14:textId="77777777" w:rsidR="005B11F8" w:rsidRPr="005B11F8" w:rsidRDefault="005B11F8" w:rsidP="005B11F8">
            <w:pPr>
              <w:tabs>
                <w:tab w:val="left" w:pos="540"/>
              </w:tabs>
              <w:spacing w:line="240" w:lineRule="auto"/>
              <w:ind w:firstLineChars="0" w:firstLine="0"/>
              <w:jc w:val="center"/>
              <w:rPr>
                <w:rFonts w:cs="Times New Roman"/>
                <w:sz w:val="21"/>
                <w14:ligatures w14:val="none"/>
              </w:rPr>
            </w:pPr>
          </w:p>
        </w:tc>
      </w:tr>
      <w:tr w:rsidR="005B11F8" w:rsidRPr="005B11F8" w14:paraId="15673391" w14:textId="77777777" w:rsidTr="005B11F8">
        <w:trPr>
          <w:trHeight w:val="454"/>
          <w:jc w:val="center"/>
        </w:trPr>
        <w:tc>
          <w:tcPr>
            <w:tcW w:w="359" w:type="pct"/>
            <w:vAlign w:val="center"/>
          </w:tcPr>
          <w:p w14:paraId="53520AA6" w14:textId="77777777" w:rsidR="005B11F8" w:rsidRPr="00450C05" w:rsidRDefault="005B11F8">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0D6F66A3" w14:textId="77777777" w:rsidR="005B11F8" w:rsidRPr="005B11F8" w:rsidRDefault="005B11F8" w:rsidP="005B11F8">
            <w:pPr>
              <w:tabs>
                <w:tab w:val="left" w:pos="540"/>
              </w:tabs>
              <w:spacing w:line="240" w:lineRule="auto"/>
              <w:ind w:firstLineChars="0" w:firstLine="0"/>
              <w:jc w:val="center"/>
              <w:rPr>
                <w:rFonts w:cs="Times New Roman"/>
                <w:sz w:val="21"/>
                <w14:ligatures w14:val="none"/>
              </w:rPr>
            </w:pPr>
            <w:r w:rsidRPr="005B11F8">
              <w:rPr>
                <w:rFonts w:cs="宋体" w:hint="eastAsia"/>
                <w:sz w:val="21"/>
                <w14:ligatures w14:val="none"/>
              </w:rPr>
              <w:t>急救箱</w:t>
            </w:r>
          </w:p>
        </w:tc>
        <w:tc>
          <w:tcPr>
            <w:tcW w:w="1796" w:type="pct"/>
            <w:vAlign w:val="center"/>
          </w:tcPr>
          <w:p w14:paraId="05C13703" w14:textId="77777777" w:rsidR="005B11F8" w:rsidRPr="005B11F8" w:rsidRDefault="009F1202" w:rsidP="005B11F8">
            <w:pPr>
              <w:tabs>
                <w:tab w:val="left" w:pos="540"/>
              </w:tabs>
              <w:spacing w:line="240" w:lineRule="auto"/>
              <w:ind w:firstLineChars="0" w:firstLine="0"/>
              <w:jc w:val="center"/>
              <w:rPr>
                <w:rFonts w:cs="Times New Roman"/>
                <w:sz w:val="21"/>
                <w14:ligatures w14:val="none"/>
              </w:rPr>
            </w:pPr>
            <w:r>
              <w:rPr>
                <w:rFonts w:cs="宋体" w:hint="eastAsia"/>
                <w:sz w:val="21"/>
                <w14:ligatures w14:val="none"/>
              </w:rPr>
              <w:t>急救</w:t>
            </w:r>
          </w:p>
        </w:tc>
        <w:tc>
          <w:tcPr>
            <w:tcW w:w="746" w:type="pct"/>
            <w:vAlign w:val="center"/>
          </w:tcPr>
          <w:p w14:paraId="60681F9E" w14:textId="77777777" w:rsidR="005B11F8" w:rsidRPr="005B11F8" w:rsidRDefault="005B11F8" w:rsidP="005B11F8">
            <w:pPr>
              <w:tabs>
                <w:tab w:val="left" w:pos="540"/>
              </w:tabs>
              <w:spacing w:line="240" w:lineRule="auto"/>
              <w:ind w:firstLineChars="0" w:firstLine="0"/>
              <w:jc w:val="center"/>
              <w:rPr>
                <w:rFonts w:cs="Times New Roman"/>
                <w:sz w:val="21"/>
                <w14:ligatures w14:val="none"/>
              </w:rPr>
            </w:pPr>
            <w:r w:rsidRPr="005B11F8">
              <w:rPr>
                <w:rFonts w:cs="Times New Roman" w:hint="eastAsia"/>
                <w:sz w:val="21"/>
                <w14:ligatures w14:val="none"/>
              </w:rPr>
              <w:t>1</w:t>
            </w:r>
            <w:r w:rsidRPr="005B11F8">
              <w:rPr>
                <w:rFonts w:cs="宋体" w:hint="eastAsia"/>
                <w:sz w:val="21"/>
                <w14:ligatures w14:val="none"/>
              </w:rPr>
              <w:t>包</w:t>
            </w:r>
          </w:p>
        </w:tc>
        <w:tc>
          <w:tcPr>
            <w:tcW w:w="802" w:type="pct"/>
            <w:vAlign w:val="center"/>
          </w:tcPr>
          <w:p w14:paraId="1591CCB7" w14:textId="77777777" w:rsidR="005B11F8" w:rsidRPr="005B11F8" w:rsidRDefault="005B11F8" w:rsidP="005B11F8">
            <w:pPr>
              <w:tabs>
                <w:tab w:val="left" w:pos="540"/>
              </w:tabs>
              <w:spacing w:line="240" w:lineRule="auto"/>
              <w:ind w:firstLineChars="0" w:firstLine="0"/>
              <w:jc w:val="center"/>
              <w:rPr>
                <w:rFonts w:cs="Times New Roman"/>
                <w:sz w:val="21"/>
                <w14:ligatures w14:val="none"/>
              </w:rPr>
            </w:pPr>
          </w:p>
        </w:tc>
      </w:tr>
      <w:tr w:rsidR="005B11F8" w:rsidRPr="00450C05" w14:paraId="2CD3E1E0" w14:textId="77777777" w:rsidTr="005B11F8">
        <w:trPr>
          <w:trHeight w:val="454"/>
          <w:jc w:val="center"/>
        </w:trPr>
        <w:tc>
          <w:tcPr>
            <w:tcW w:w="359" w:type="pct"/>
            <w:vAlign w:val="center"/>
          </w:tcPr>
          <w:p w14:paraId="33320629" w14:textId="77777777" w:rsidR="005B11F8" w:rsidRPr="00450C05" w:rsidRDefault="005B11F8">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21232D7C"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宋体" w:hint="eastAsia"/>
                <w:sz w:val="21"/>
                <w14:ligatures w14:val="none"/>
              </w:rPr>
              <w:t>头盔</w:t>
            </w:r>
          </w:p>
        </w:tc>
        <w:tc>
          <w:tcPr>
            <w:tcW w:w="1796" w:type="pct"/>
            <w:vAlign w:val="center"/>
          </w:tcPr>
          <w:p w14:paraId="5D94B8AD"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宋体" w:hint="eastAsia"/>
                <w:sz w:val="21"/>
                <w14:ligatures w14:val="none"/>
              </w:rPr>
              <w:t>头部、面部及颈部的安全防护</w:t>
            </w:r>
          </w:p>
        </w:tc>
        <w:tc>
          <w:tcPr>
            <w:tcW w:w="746" w:type="pct"/>
            <w:vAlign w:val="center"/>
          </w:tcPr>
          <w:p w14:paraId="2D7D9B64"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Times New Roman"/>
                <w:sz w:val="21"/>
                <w14:ligatures w14:val="none"/>
              </w:rPr>
              <w:t>1</w:t>
            </w:r>
            <w:r w:rsidRPr="00450C05">
              <w:rPr>
                <w:rFonts w:cs="宋体" w:hint="eastAsia"/>
                <w:sz w:val="21"/>
                <w14:ligatures w14:val="none"/>
              </w:rPr>
              <w:t>顶</w:t>
            </w:r>
            <w:r w:rsidRPr="00450C05">
              <w:rPr>
                <w:rFonts w:cs="Times New Roman"/>
                <w:sz w:val="21"/>
                <w14:ligatures w14:val="none"/>
              </w:rPr>
              <w:t>/</w:t>
            </w:r>
            <w:r w:rsidRPr="00450C05">
              <w:rPr>
                <w:rFonts w:cs="宋体" w:hint="eastAsia"/>
                <w:sz w:val="21"/>
                <w14:ligatures w14:val="none"/>
              </w:rPr>
              <w:t>人</w:t>
            </w:r>
          </w:p>
        </w:tc>
        <w:tc>
          <w:tcPr>
            <w:tcW w:w="802" w:type="pct"/>
            <w:vAlign w:val="center"/>
          </w:tcPr>
          <w:p w14:paraId="46BF1D4D"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p>
        </w:tc>
      </w:tr>
      <w:tr w:rsidR="005B11F8" w:rsidRPr="00450C05" w14:paraId="53289202" w14:textId="77777777" w:rsidTr="005B11F8">
        <w:trPr>
          <w:trHeight w:val="454"/>
          <w:jc w:val="center"/>
        </w:trPr>
        <w:tc>
          <w:tcPr>
            <w:tcW w:w="359" w:type="pct"/>
            <w:vAlign w:val="center"/>
          </w:tcPr>
          <w:p w14:paraId="578D0C1D" w14:textId="77777777" w:rsidR="005B11F8" w:rsidRPr="00450C05" w:rsidRDefault="005B11F8">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5916A826"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宋体" w:hint="eastAsia"/>
                <w:sz w:val="21"/>
                <w14:ligatures w14:val="none"/>
              </w:rPr>
              <w:t>灭火防护服</w:t>
            </w:r>
          </w:p>
        </w:tc>
        <w:tc>
          <w:tcPr>
            <w:tcW w:w="1796" w:type="pct"/>
            <w:vAlign w:val="center"/>
          </w:tcPr>
          <w:p w14:paraId="553D9E0F"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宋体" w:hint="eastAsia"/>
                <w:sz w:val="21"/>
                <w14:ligatures w14:val="none"/>
              </w:rPr>
              <w:t>灭火救援作业时的身体防护</w:t>
            </w:r>
          </w:p>
        </w:tc>
        <w:tc>
          <w:tcPr>
            <w:tcW w:w="746" w:type="pct"/>
            <w:vAlign w:val="center"/>
          </w:tcPr>
          <w:p w14:paraId="37E580A3"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Times New Roman"/>
                <w:sz w:val="21"/>
                <w14:ligatures w14:val="none"/>
              </w:rPr>
              <w:t>1</w:t>
            </w:r>
            <w:r w:rsidRPr="00450C05">
              <w:rPr>
                <w:rFonts w:cs="宋体" w:hint="eastAsia"/>
                <w:sz w:val="21"/>
                <w14:ligatures w14:val="none"/>
              </w:rPr>
              <w:t>套</w:t>
            </w:r>
            <w:r w:rsidRPr="00450C05">
              <w:rPr>
                <w:rFonts w:cs="Times New Roman"/>
                <w:sz w:val="21"/>
                <w14:ligatures w14:val="none"/>
              </w:rPr>
              <w:t>/</w:t>
            </w:r>
            <w:r w:rsidRPr="00450C05">
              <w:rPr>
                <w:rFonts w:cs="宋体" w:hint="eastAsia"/>
                <w:sz w:val="21"/>
                <w14:ligatures w14:val="none"/>
              </w:rPr>
              <w:t>人</w:t>
            </w:r>
          </w:p>
        </w:tc>
        <w:tc>
          <w:tcPr>
            <w:tcW w:w="802" w:type="pct"/>
            <w:vAlign w:val="center"/>
          </w:tcPr>
          <w:p w14:paraId="7A84C939"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p>
        </w:tc>
      </w:tr>
      <w:tr w:rsidR="005B11F8" w:rsidRPr="00450C05" w14:paraId="6E6EAD3A" w14:textId="77777777" w:rsidTr="005B11F8">
        <w:trPr>
          <w:trHeight w:val="454"/>
          <w:jc w:val="center"/>
        </w:trPr>
        <w:tc>
          <w:tcPr>
            <w:tcW w:w="359" w:type="pct"/>
            <w:vAlign w:val="center"/>
          </w:tcPr>
          <w:p w14:paraId="56762BC5" w14:textId="77777777" w:rsidR="005B11F8" w:rsidRPr="00450C05" w:rsidRDefault="005B11F8">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0E7A04A1"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宋体" w:hint="eastAsia"/>
                <w:sz w:val="21"/>
                <w14:ligatures w14:val="none"/>
              </w:rPr>
              <w:t>防静电内衣</w:t>
            </w:r>
          </w:p>
        </w:tc>
        <w:tc>
          <w:tcPr>
            <w:tcW w:w="1796" w:type="pct"/>
            <w:vAlign w:val="center"/>
          </w:tcPr>
          <w:p w14:paraId="7A1042B7"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宋体" w:hint="eastAsia"/>
                <w:sz w:val="21"/>
                <w14:ligatures w14:val="none"/>
              </w:rPr>
              <w:t>易燃易爆场所作业时的躯体内层的防护</w:t>
            </w:r>
          </w:p>
        </w:tc>
        <w:tc>
          <w:tcPr>
            <w:tcW w:w="746" w:type="pct"/>
            <w:vAlign w:val="center"/>
          </w:tcPr>
          <w:p w14:paraId="5CDC6974"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Times New Roman"/>
                <w:sz w:val="21"/>
                <w14:ligatures w14:val="none"/>
              </w:rPr>
              <w:t>1</w:t>
            </w:r>
            <w:r w:rsidRPr="00450C05">
              <w:rPr>
                <w:rFonts w:cs="宋体" w:hint="eastAsia"/>
                <w:sz w:val="21"/>
                <w14:ligatures w14:val="none"/>
              </w:rPr>
              <w:t>套</w:t>
            </w:r>
            <w:r w:rsidRPr="00450C05">
              <w:rPr>
                <w:rFonts w:cs="Times New Roman"/>
                <w:sz w:val="21"/>
                <w14:ligatures w14:val="none"/>
              </w:rPr>
              <w:t>/</w:t>
            </w:r>
            <w:r w:rsidRPr="00450C05">
              <w:rPr>
                <w:rFonts w:cs="宋体" w:hint="eastAsia"/>
                <w:sz w:val="21"/>
                <w14:ligatures w14:val="none"/>
              </w:rPr>
              <w:t>人</w:t>
            </w:r>
          </w:p>
        </w:tc>
        <w:tc>
          <w:tcPr>
            <w:tcW w:w="802" w:type="pct"/>
            <w:vAlign w:val="center"/>
          </w:tcPr>
          <w:p w14:paraId="0EC67477"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p>
        </w:tc>
      </w:tr>
      <w:tr w:rsidR="005B11F8" w:rsidRPr="00450C05" w14:paraId="3B300E5F" w14:textId="77777777" w:rsidTr="005B11F8">
        <w:trPr>
          <w:trHeight w:val="454"/>
          <w:jc w:val="center"/>
        </w:trPr>
        <w:tc>
          <w:tcPr>
            <w:tcW w:w="359" w:type="pct"/>
            <w:vAlign w:val="center"/>
          </w:tcPr>
          <w:p w14:paraId="26F88C86" w14:textId="77777777" w:rsidR="005B11F8" w:rsidRPr="00450C05" w:rsidRDefault="005B11F8">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2833AD4C"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宋体" w:hint="eastAsia"/>
                <w:sz w:val="21"/>
                <w14:ligatures w14:val="none"/>
              </w:rPr>
              <w:t>防静电靴</w:t>
            </w:r>
          </w:p>
        </w:tc>
        <w:tc>
          <w:tcPr>
            <w:tcW w:w="1796" w:type="pct"/>
            <w:vAlign w:val="center"/>
          </w:tcPr>
          <w:p w14:paraId="618C146C"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宋体" w:hint="eastAsia"/>
                <w:sz w:val="21"/>
                <w14:ligatures w14:val="none"/>
              </w:rPr>
              <w:t>事故现场作业时的脚部和小腿部防护</w:t>
            </w:r>
          </w:p>
        </w:tc>
        <w:tc>
          <w:tcPr>
            <w:tcW w:w="746" w:type="pct"/>
            <w:vAlign w:val="center"/>
          </w:tcPr>
          <w:p w14:paraId="55F86EF1"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Times New Roman"/>
                <w:sz w:val="21"/>
                <w14:ligatures w14:val="none"/>
              </w:rPr>
              <w:t>1</w:t>
            </w:r>
            <w:r w:rsidRPr="00450C05">
              <w:rPr>
                <w:rFonts w:cs="宋体" w:hint="eastAsia"/>
                <w:sz w:val="21"/>
                <w14:ligatures w14:val="none"/>
              </w:rPr>
              <w:t>双</w:t>
            </w:r>
            <w:r w:rsidRPr="00450C05">
              <w:rPr>
                <w:rFonts w:cs="Times New Roman"/>
                <w:sz w:val="21"/>
                <w14:ligatures w14:val="none"/>
              </w:rPr>
              <w:t>/</w:t>
            </w:r>
            <w:r w:rsidRPr="00450C05">
              <w:rPr>
                <w:rFonts w:cs="宋体" w:hint="eastAsia"/>
                <w:sz w:val="21"/>
                <w14:ligatures w14:val="none"/>
              </w:rPr>
              <w:t>人</w:t>
            </w:r>
          </w:p>
        </w:tc>
        <w:tc>
          <w:tcPr>
            <w:tcW w:w="802" w:type="pct"/>
            <w:vAlign w:val="center"/>
          </w:tcPr>
          <w:p w14:paraId="36C4E91F"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p>
        </w:tc>
      </w:tr>
      <w:tr w:rsidR="005B11F8" w:rsidRPr="00450C05" w14:paraId="1CDC01FF" w14:textId="77777777" w:rsidTr="005B11F8">
        <w:trPr>
          <w:trHeight w:val="454"/>
          <w:jc w:val="center"/>
        </w:trPr>
        <w:tc>
          <w:tcPr>
            <w:tcW w:w="359" w:type="pct"/>
            <w:vAlign w:val="center"/>
          </w:tcPr>
          <w:p w14:paraId="3DA4309F" w14:textId="77777777" w:rsidR="005B11F8" w:rsidRPr="00450C05" w:rsidRDefault="005B11F8">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5EEA22FE"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宋体" w:hint="eastAsia"/>
                <w:sz w:val="21"/>
                <w14:ligatures w14:val="none"/>
              </w:rPr>
              <w:t>安全腰带</w:t>
            </w:r>
          </w:p>
        </w:tc>
        <w:tc>
          <w:tcPr>
            <w:tcW w:w="1796" w:type="pct"/>
            <w:vAlign w:val="center"/>
          </w:tcPr>
          <w:p w14:paraId="574D654E"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宋体" w:hint="eastAsia"/>
                <w:sz w:val="21"/>
                <w14:ligatures w14:val="none"/>
              </w:rPr>
              <w:t>登梯作业和逃生自救</w:t>
            </w:r>
          </w:p>
        </w:tc>
        <w:tc>
          <w:tcPr>
            <w:tcW w:w="746" w:type="pct"/>
            <w:vAlign w:val="center"/>
          </w:tcPr>
          <w:p w14:paraId="4F3444EA"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Times New Roman"/>
                <w:sz w:val="21"/>
                <w14:ligatures w14:val="none"/>
              </w:rPr>
              <w:t>1</w:t>
            </w:r>
            <w:r w:rsidRPr="00450C05">
              <w:rPr>
                <w:rFonts w:cs="宋体" w:hint="eastAsia"/>
                <w:sz w:val="21"/>
                <w14:ligatures w14:val="none"/>
              </w:rPr>
              <w:t>根</w:t>
            </w:r>
            <w:r w:rsidRPr="00450C05">
              <w:rPr>
                <w:rFonts w:cs="Times New Roman"/>
                <w:sz w:val="21"/>
                <w14:ligatures w14:val="none"/>
              </w:rPr>
              <w:t>/</w:t>
            </w:r>
            <w:r w:rsidRPr="00450C05">
              <w:rPr>
                <w:rFonts w:cs="宋体" w:hint="eastAsia"/>
                <w:sz w:val="21"/>
                <w14:ligatures w14:val="none"/>
              </w:rPr>
              <w:t>人</w:t>
            </w:r>
          </w:p>
        </w:tc>
        <w:tc>
          <w:tcPr>
            <w:tcW w:w="802" w:type="pct"/>
            <w:vAlign w:val="center"/>
          </w:tcPr>
          <w:p w14:paraId="2344AE36"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p>
        </w:tc>
      </w:tr>
      <w:tr w:rsidR="005B11F8" w:rsidRPr="00450C05" w14:paraId="34A68564" w14:textId="77777777" w:rsidTr="005B11F8">
        <w:trPr>
          <w:trHeight w:val="454"/>
          <w:jc w:val="center"/>
        </w:trPr>
        <w:tc>
          <w:tcPr>
            <w:tcW w:w="359" w:type="pct"/>
            <w:vAlign w:val="center"/>
          </w:tcPr>
          <w:p w14:paraId="3F4545D7" w14:textId="77777777" w:rsidR="005B11F8" w:rsidRPr="00450C05" w:rsidRDefault="005B11F8">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5F951767"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宋体" w:hint="eastAsia"/>
                <w:sz w:val="21"/>
                <w14:ligatures w14:val="none"/>
              </w:rPr>
              <w:t>轻型安全绳</w:t>
            </w:r>
          </w:p>
        </w:tc>
        <w:tc>
          <w:tcPr>
            <w:tcW w:w="1796" w:type="pct"/>
            <w:vAlign w:val="center"/>
          </w:tcPr>
          <w:p w14:paraId="75AFC380"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宋体" w:hint="eastAsia"/>
                <w:sz w:val="21"/>
                <w14:ligatures w14:val="none"/>
              </w:rPr>
              <w:t>救援人员的救生、自救和逃生</w:t>
            </w:r>
          </w:p>
        </w:tc>
        <w:tc>
          <w:tcPr>
            <w:tcW w:w="746" w:type="pct"/>
            <w:vAlign w:val="center"/>
          </w:tcPr>
          <w:p w14:paraId="72EBF3B7"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Times New Roman"/>
                <w:sz w:val="21"/>
                <w14:ligatures w14:val="none"/>
              </w:rPr>
              <w:t>1</w:t>
            </w:r>
            <w:r w:rsidRPr="00450C05">
              <w:rPr>
                <w:rFonts w:cs="宋体" w:hint="eastAsia"/>
                <w:sz w:val="21"/>
                <w14:ligatures w14:val="none"/>
              </w:rPr>
              <w:t>根</w:t>
            </w:r>
            <w:r w:rsidRPr="00450C05">
              <w:rPr>
                <w:rFonts w:cs="Times New Roman"/>
                <w:sz w:val="21"/>
                <w14:ligatures w14:val="none"/>
              </w:rPr>
              <w:t>/5</w:t>
            </w:r>
            <w:r w:rsidRPr="00450C05">
              <w:rPr>
                <w:rFonts w:cs="宋体" w:hint="eastAsia"/>
                <w:sz w:val="21"/>
                <w14:ligatures w14:val="none"/>
              </w:rPr>
              <w:t>人</w:t>
            </w:r>
          </w:p>
        </w:tc>
        <w:tc>
          <w:tcPr>
            <w:tcW w:w="802" w:type="pct"/>
            <w:vAlign w:val="center"/>
          </w:tcPr>
          <w:p w14:paraId="60F1BB2D"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p>
        </w:tc>
      </w:tr>
      <w:tr w:rsidR="005B11F8" w:rsidRPr="00450C05" w14:paraId="13378882" w14:textId="77777777" w:rsidTr="005B11F8">
        <w:trPr>
          <w:trHeight w:val="454"/>
          <w:jc w:val="center"/>
        </w:trPr>
        <w:tc>
          <w:tcPr>
            <w:tcW w:w="359" w:type="pct"/>
            <w:vAlign w:val="center"/>
          </w:tcPr>
          <w:p w14:paraId="73581136" w14:textId="77777777" w:rsidR="005B11F8" w:rsidRPr="00450C05" w:rsidRDefault="005B11F8">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14993430"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宋体" w:hint="eastAsia"/>
                <w:sz w:val="21"/>
                <w14:ligatures w14:val="none"/>
              </w:rPr>
              <w:t>消防腰斧</w:t>
            </w:r>
          </w:p>
        </w:tc>
        <w:tc>
          <w:tcPr>
            <w:tcW w:w="1796" w:type="pct"/>
            <w:vAlign w:val="center"/>
          </w:tcPr>
          <w:p w14:paraId="5473DABF"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宋体" w:hint="eastAsia"/>
                <w:sz w:val="21"/>
                <w14:ligatures w14:val="none"/>
              </w:rPr>
              <w:t>破拆和自救</w:t>
            </w:r>
          </w:p>
        </w:tc>
        <w:tc>
          <w:tcPr>
            <w:tcW w:w="746" w:type="pct"/>
            <w:vAlign w:val="center"/>
          </w:tcPr>
          <w:p w14:paraId="7B9BABE6"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r w:rsidRPr="00450C05">
              <w:rPr>
                <w:rFonts w:cs="Times New Roman"/>
                <w:sz w:val="21"/>
                <w14:ligatures w14:val="none"/>
              </w:rPr>
              <w:t>1</w:t>
            </w:r>
            <w:r w:rsidRPr="00450C05">
              <w:rPr>
                <w:rFonts w:cs="宋体" w:hint="eastAsia"/>
                <w:sz w:val="21"/>
                <w14:ligatures w14:val="none"/>
              </w:rPr>
              <w:t>把人</w:t>
            </w:r>
          </w:p>
        </w:tc>
        <w:tc>
          <w:tcPr>
            <w:tcW w:w="802" w:type="pct"/>
            <w:vAlign w:val="center"/>
          </w:tcPr>
          <w:p w14:paraId="1E1E8095" w14:textId="77777777" w:rsidR="005B11F8" w:rsidRPr="00450C05" w:rsidRDefault="005B11F8" w:rsidP="005B11F8">
            <w:pPr>
              <w:tabs>
                <w:tab w:val="left" w:pos="540"/>
              </w:tabs>
              <w:spacing w:line="240" w:lineRule="auto"/>
              <w:ind w:firstLineChars="0" w:firstLine="0"/>
              <w:jc w:val="center"/>
              <w:rPr>
                <w:rFonts w:cs="Times New Roman"/>
                <w:sz w:val="21"/>
                <w14:ligatures w14:val="none"/>
              </w:rPr>
            </w:pPr>
          </w:p>
        </w:tc>
      </w:tr>
      <w:tr w:rsidR="00450C05" w:rsidRPr="00450C05" w14:paraId="66ED383C" w14:textId="77777777" w:rsidTr="005B11F8">
        <w:trPr>
          <w:trHeight w:val="454"/>
          <w:jc w:val="center"/>
        </w:trPr>
        <w:tc>
          <w:tcPr>
            <w:tcW w:w="359" w:type="pct"/>
            <w:vAlign w:val="center"/>
          </w:tcPr>
          <w:p w14:paraId="547C956D" w14:textId="77777777" w:rsidR="00450C05" w:rsidRPr="00450C05" w:rsidRDefault="00450C05">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4A7D6B43"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医用酒精</w:t>
            </w:r>
          </w:p>
        </w:tc>
        <w:tc>
          <w:tcPr>
            <w:tcW w:w="1796" w:type="pct"/>
            <w:vAlign w:val="center"/>
          </w:tcPr>
          <w:p w14:paraId="4888BC0F"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消毒伤口</w:t>
            </w:r>
          </w:p>
        </w:tc>
        <w:tc>
          <w:tcPr>
            <w:tcW w:w="746" w:type="pct"/>
            <w:vAlign w:val="center"/>
          </w:tcPr>
          <w:p w14:paraId="40A379AB"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1</w:t>
            </w:r>
            <w:r w:rsidRPr="00450C05">
              <w:rPr>
                <w:rFonts w:cs="宋体"/>
                <w:sz w:val="21"/>
                <w14:ligatures w14:val="none"/>
              </w:rPr>
              <w:t>瓶</w:t>
            </w:r>
          </w:p>
        </w:tc>
        <w:tc>
          <w:tcPr>
            <w:tcW w:w="802" w:type="pct"/>
            <w:vAlign w:val="center"/>
          </w:tcPr>
          <w:p w14:paraId="5A7F7660" w14:textId="77777777" w:rsidR="00450C05" w:rsidRPr="00450C05" w:rsidRDefault="00450C05" w:rsidP="00450C05">
            <w:pPr>
              <w:tabs>
                <w:tab w:val="left" w:pos="540"/>
              </w:tabs>
              <w:spacing w:line="240" w:lineRule="auto"/>
              <w:ind w:firstLineChars="0" w:firstLine="0"/>
              <w:jc w:val="center"/>
              <w:rPr>
                <w:rFonts w:cs="Times New Roman"/>
                <w:sz w:val="21"/>
                <w14:ligatures w14:val="none"/>
              </w:rPr>
            </w:pPr>
          </w:p>
        </w:tc>
      </w:tr>
      <w:tr w:rsidR="00450C05" w:rsidRPr="00450C05" w14:paraId="5E3EE4C1" w14:textId="77777777" w:rsidTr="005B11F8">
        <w:trPr>
          <w:trHeight w:val="454"/>
          <w:jc w:val="center"/>
        </w:trPr>
        <w:tc>
          <w:tcPr>
            <w:tcW w:w="359" w:type="pct"/>
            <w:vAlign w:val="center"/>
          </w:tcPr>
          <w:p w14:paraId="35933D33" w14:textId="77777777" w:rsidR="00450C05" w:rsidRPr="00450C05" w:rsidRDefault="00450C05">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6C9F9A7A"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0.9%</w:t>
            </w:r>
            <w:r w:rsidRPr="00450C05">
              <w:rPr>
                <w:rFonts w:cs="宋体"/>
                <w:sz w:val="21"/>
                <w14:ligatures w14:val="none"/>
              </w:rPr>
              <w:t>的生理盐水</w:t>
            </w:r>
          </w:p>
        </w:tc>
        <w:tc>
          <w:tcPr>
            <w:tcW w:w="1796" w:type="pct"/>
            <w:vAlign w:val="center"/>
          </w:tcPr>
          <w:p w14:paraId="41F62911"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清洗伤口</w:t>
            </w:r>
          </w:p>
        </w:tc>
        <w:tc>
          <w:tcPr>
            <w:tcW w:w="746" w:type="pct"/>
            <w:vAlign w:val="center"/>
          </w:tcPr>
          <w:p w14:paraId="1B9236A3"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1</w:t>
            </w:r>
            <w:r w:rsidRPr="00450C05">
              <w:rPr>
                <w:rFonts w:cs="宋体"/>
                <w:sz w:val="21"/>
                <w14:ligatures w14:val="none"/>
              </w:rPr>
              <w:t>瓶</w:t>
            </w:r>
          </w:p>
        </w:tc>
        <w:tc>
          <w:tcPr>
            <w:tcW w:w="802" w:type="pct"/>
            <w:vAlign w:val="center"/>
          </w:tcPr>
          <w:p w14:paraId="5346CD4D" w14:textId="77777777" w:rsidR="00450C05" w:rsidRPr="00450C05" w:rsidRDefault="00450C05" w:rsidP="00450C05">
            <w:pPr>
              <w:tabs>
                <w:tab w:val="left" w:pos="540"/>
              </w:tabs>
              <w:spacing w:line="240" w:lineRule="auto"/>
              <w:ind w:firstLineChars="0" w:firstLine="0"/>
              <w:jc w:val="center"/>
              <w:rPr>
                <w:rFonts w:cs="Times New Roman"/>
                <w:sz w:val="21"/>
                <w14:ligatures w14:val="none"/>
              </w:rPr>
            </w:pPr>
          </w:p>
        </w:tc>
      </w:tr>
      <w:tr w:rsidR="00450C05" w:rsidRPr="00450C05" w14:paraId="620728EE" w14:textId="77777777" w:rsidTr="005B11F8">
        <w:trPr>
          <w:trHeight w:val="454"/>
          <w:jc w:val="center"/>
        </w:trPr>
        <w:tc>
          <w:tcPr>
            <w:tcW w:w="359" w:type="pct"/>
            <w:vAlign w:val="center"/>
          </w:tcPr>
          <w:p w14:paraId="2DDA9B87" w14:textId="77777777" w:rsidR="00450C05" w:rsidRPr="00450C05" w:rsidRDefault="00450C05">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368D5499"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脱脂棉花</w:t>
            </w:r>
          </w:p>
        </w:tc>
        <w:tc>
          <w:tcPr>
            <w:tcW w:w="1796" w:type="pct"/>
            <w:vAlign w:val="center"/>
          </w:tcPr>
          <w:p w14:paraId="66F34127"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清洗伤口</w:t>
            </w:r>
          </w:p>
        </w:tc>
        <w:tc>
          <w:tcPr>
            <w:tcW w:w="746" w:type="pct"/>
            <w:vAlign w:val="center"/>
          </w:tcPr>
          <w:p w14:paraId="1D1771A0"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2</w:t>
            </w:r>
            <w:r w:rsidRPr="00450C05">
              <w:rPr>
                <w:rFonts w:cs="宋体"/>
                <w:sz w:val="21"/>
                <w14:ligatures w14:val="none"/>
              </w:rPr>
              <w:t>包</w:t>
            </w:r>
          </w:p>
        </w:tc>
        <w:tc>
          <w:tcPr>
            <w:tcW w:w="802" w:type="pct"/>
            <w:vAlign w:val="center"/>
          </w:tcPr>
          <w:p w14:paraId="276ED5A7" w14:textId="77777777" w:rsidR="00450C05" w:rsidRPr="00450C05" w:rsidRDefault="00450C05" w:rsidP="00450C05">
            <w:pPr>
              <w:tabs>
                <w:tab w:val="left" w:pos="540"/>
              </w:tabs>
              <w:spacing w:line="240" w:lineRule="auto"/>
              <w:ind w:firstLineChars="0" w:firstLine="0"/>
              <w:jc w:val="center"/>
              <w:rPr>
                <w:rFonts w:cs="Times New Roman"/>
                <w:sz w:val="21"/>
                <w14:ligatures w14:val="none"/>
              </w:rPr>
            </w:pPr>
          </w:p>
        </w:tc>
      </w:tr>
      <w:tr w:rsidR="00450C05" w:rsidRPr="00450C05" w14:paraId="11B5DB48" w14:textId="77777777" w:rsidTr="005B11F8">
        <w:trPr>
          <w:trHeight w:val="454"/>
          <w:jc w:val="center"/>
        </w:trPr>
        <w:tc>
          <w:tcPr>
            <w:tcW w:w="359" w:type="pct"/>
            <w:vAlign w:val="center"/>
          </w:tcPr>
          <w:p w14:paraId="47BA1451" w14:textId="77777777" w:rsidR="00450C05" w:rsidRPr="00450C05" w:rsidRDefault="00450C05">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48AA49CE"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脱脂棉签</w:t>
            </w:r>
          </w:p>
        </w:tc>
        <w:tc>
          <w:tcPr>
            <w:tcW w:w="1796" w:type="pct"/>
            <w:vAlign w:val="center"/>
          </w:tcPr>
          <w:p w14:paraId="47DE50A2"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清洗伤口</w:t>
            </w:r>
          </w:p>
        </w:tc>
        <w:tc>
          <w:tcPr>
            <w:tcW w:w="746" w:type="pct"/>
            <w:vAlign w:val="center"/>
          </w:tcPr>
          <w:p w14:paraId="36C826CD"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5</w:t>
            </w:r>
            <w:r w:rsidRPr="00450C05">
              <w:rPr>
                <w:rFonts w:cs="宋体"/>
                <w:sz w:val="21"/>
                <w14:ligatures w14:val="none"/>
              </w:rPr>
              <w:t>包</w:t>
            </w:r>
          </w:p>
        </w:tc>
        <w:tc>
          <w:tcPr>
            <w:tcW w:w="802" w:type="pct"/>
            <w:vAlign w:val="center"/>
          </w:tcPr>
          <w:p w14:paraId="3785590B" w14:textId="77777777" w:rsidR="00450C05" w:rsidRPr="00450C05" w:rsidRDefault="00450C05" w:rsidP="00450C05">
            <w:pPr>
              <w:tabs>
                <w:tab w:val="left" w:pos="540"/>
              </w:tabs>
              <w:spacing w:line="240" w:lineRule="auto"/>
              <w:ind w:firstLineChars="0" w:firstLine="0"/>
              <w:jc w:val="center"/>
              <w:rPr>
                <w:rFonts w:cs="Times New Roman"/>
                <w:sz w:val="21"/>
                <w14:ligatures w14:val="none"/>
              </w:rPr>
            </w:pPr>
          </w:p>
        </w:tc>
      </w:tr>
      <w:tr w:rsidR="00450C05" w:rsidRPr="00450C05" w14:paraId="19610AA5" w14:textId="77777777" w:rsidTr="005B11F8">
        <w:trPr>
          <w:trHeight w:val="454"/>
          <w:jc w:val="center"/>
        </w:trPr>
        <w:tc>
          <w:tcPr>
            <w:tcW w:w="359" w:type="pct"/>
            <w:vAlign w:val="center"/>
          </w:tcPr>
          <w:p w14:paraId="08AA1C4C" w14:textId="77777777" w:rsidR="00450C05" w:rsidRPr="00450C05" w:rsidRDefault="00450C05">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010C3980"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中号胶布</w:t>
            </w:r>
          </w:p>
        </w:tc>
        <w:tc>
          <w:tcPr>
            <w:tcW w:w="1796" w:type="pct"/>
            <w:vAlign w:val="center"/>
          </w:tcPr>
          <w:p w14:paraId="4D068538"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粘贴绷带</w:t>
            </w:r>
          </w:p>
        </w:tc>
        <w:tc>
          <w:tcPr>
            <w:tcW w:w="746" w:type="pct"/>
            <w:vAlign w:val="center"/>
          </w:tcPr>
          <w:p w14:paraId="0E318526"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2</w:t>
            </w:r>
            <w:r w:rsidRPr="00450C05">
              <w:rPr>
                <w:rFonts w:cs="宋体"/>
                <w:sz w:val="21"/>
                <w14:ligatures w14:val="none"/>
              </w:rPr>
              <w:t>卷</w:t>
            </w:r>
          </w:p>
        </w:tc>
        <w:tc>
          <w:tcPr>
            <w:tcW w:w="802" w:type="pct"/>
            <w:vAlign w:val="center"/>
          </w:tcPr>
          <w:p w14:paraId="1CCDAC8B" w14:textId="77777777" w:rsidR="00450C05" w:rsidRPr="00450C05" w:rsidRDefault="00450C05" w:rsidP="00450C05">
            <w:pPr>
              <w:tabs>
                <w:tab w:val="left" w:pos="540"/>
              </w:tabs>
              <w:spacing w:line="240" w:lineRule="auto"/>
              <w:ind w:firstLineChars="0" w:firstLine="0"/>
              <w:jc w:val="center"/>
              <w:rPr>
                <w:rFonts w:cs="Times New Roman"/>
                <w:sz w:val="21"/>
                <w14:ligatures w14:val="none"/>
              </w:rPr>
            </w:pPr>
          </w:p>
        </w:tc>
      </w:tr>
      <w:tr w:rsidR="00450C05" w:rsidRPr="00450C05" w14:paraId="401A8950" w14:textId="77777777" w:rsidTr="005B11F8">
        <w:trPr>
          <w:trHeight w:val="454"/>
          <w:jc w:val="center"/>
        </w:trPr>
        <w:tc>
          <w:tcPr>
            <w:tcW w:w="359" w:type="pct"/>
            <w:vAlign w:val="center"/>
          </w:tcPr>
          <w:p w14:paraId="3AE20D9F" w14:textId="77777777" w:rsidR="00450C05" w:rsidRPr="00450C05" w:rsidRDefault="00450C05">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0D3150A6"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绷带</w:t>
            </w:r>
          </w:p>
        </w:tc>
        <w:tc>
          <w:tcPr>
            <w:tcW w:w="1796" w:type="pct"/>
            <w:vAlign w:val="center"/>
          </w:tcPr>
          <w:p w14:paraId="37EFB983"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包扎伤口</w:t>
            </w:r>
          </w:p>
        </w:tc>
        <w:tc>
          <w:tcPr>
            <w:tcW w:w="746" w:type="pct"/>
            <w:vAlign w:val="center"/>
          </w:tcPr>
          <w:p w14:paraId="02AC9BD4"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2</w:t>
            </w:r>
            <w:r w:rsidRPr="00450C05">
              <w:rPr>
                <w:rFonts w:cs="宋体"/>
                <w:sz w:val="21"/>
                <w14:ligatures w14:val="none"/>
              </w:rPr>
              <w:t>卷</w:t>
            </w:r>
          </w:p>
        </w:tc>
        <w:tc>
          <w:tcPr>
            <w:tcW w:w="802" w:type="pct"/>
            <w:vAlign w:val="center"/>
          </w:tcPr>
          <w:p w14:paraId="32E2C133" w14:textId="77777777" w:rsidR="00450C05" w:rsidRPr="00450C05" w:rsidRDefault="00450C05" w:rsidP="00450C05">
            <w:pPr>
              <w:tabs>
                <w:tab w:val="left" w:pos="540"/>
              </w:tabs>
              <w:spacing w:line="240" w:lineRule="auto"/>
              <w:ind w:firstLineChars="0" w:firstLine="0"/>
              <w:jc w:val="center"/>
              <w:rPr>
                <w:rFonts w:cs="Times New Roman"/>
                <w:sz w:val="21"/>
                <w14:ligatures w14:val="none"/>
              </w:rPr>
            </w:pPr>
          </w:p>
        </w:tc>
      </w:tr>
      <w:tr w:rsidR="00450C05" w:rsidRPr="00450C05" w14:paraId="209ACB5A" w14:textId="77777777" w:rsidTr="005B11F8">
        <w:trPr>
          <w:trHeight w:val="454"/>
          <w:jc w:val="center"/>
        </w:trPr>
        <w:tc>
          <w:tcPr>
            <w:tcW w:w="359" w:type="pct"/>
            <w:vAlign w:val="center"/>
          </w:tcPr>
          <w:p w14:paraId="55128CFD" w14:textId="77777777" w:rsidR="00450C05" w:rsidRPr="00450C05" w:rsidRDefault="00450C05">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43B7B853"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剪刀</w:t>
            </w:r>
          </w:p>
        </w:tc>
        <w:tc>
          <w:tcPr>
            <w:tcW w:w="1796" w:type="pct"/>
            <w:vAlign w:val="center"/>
          </w:tcPr>
          <w:p w14:paraId="7A273000"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急救</w:t>
            </w:r>
          </w:p>
        </w:tc>
        <w:tc>
          <w:tcPr>
            <w:tcW w:w="746" w:type="pct"/>
            <w:vAlign w:val="center"/>
          </w:tcPr>
          <w:p w14:paraId="4C6966C3"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1</w:t>
            </w:r>
            <w:r w:rsidRPr="00450C05">
              <w:rPr>
                <w:rFonts w:cs="宋体"/>
                <w:sz w:val="21"/>
                <w14:ligatures w14:val="none"/>
              </w:rPr>
              <w:t>个</w:t>
            </w:r>
          </w:p>
        </w:tc>
        <w:tc>
          <w:tcPr>
            <w:tcW w:w="802" w:type="pct"/>
            <w:vAlign w:val="center"/>
          </w:tcPr>
          <w:p w14:paraId="02981CF0" w14:textId="77777777" w:rsidR="00450C05" w:rsidRPr="00450C05" w:rsidRDefault="00450C05" w:rsidP="00450C05">
            <w:pPr>
              <w:tabs>
                <w:tab w:val="left" w:pos="540"/>
              </w:tabs>
              <w:spacing w:line="240" w:lineRule="auto"/>
              <w:ind w:firstLineChars="0" w:firstLine="0"/>
              <w:jc w:val="center"/>
              <w:rPr>
                <w:rFonts w:cs="Times New Roman"/>
                <w:sz w:val="21"/>
                <w14:ligatures w14:val="none"/>
              </w:rPr>
            </w:pPr>
          </w:p>
        </w:tc>
      </w:tr>
      <w:tr w:rsidR="00450C05" w:rsidRPr="00450C05" w14:paraId="049F5E16" w14:textId="77777777" w:rsidTr="005B11F8">
        <w:trPr>
          <w:trHeight w:val="454"/>
          <w:jc w:val="center"/>
        </w:trPr>
        <w:tc>
          <w:tcPr>
            <w:tcW w:w="359" w:type="pct"/>
            <w:vAlign w:val="center"/>
          </w:tcPr>
          <w:p w14:paraId="6D77FCF5" w14:textId="77777777" w:rsidR="00450C05" w:rsidRPr="00450C05" w:rsidRDefault="00450C05">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2F303BDD"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镊子</w:t>
            </w:r>
          </w:p>
        </w:tc>
        <w:tc>
          <w:tcPr>
            <w:tcW w:w="1796" w:type="pct"/>
            <w:vAlign w:val="center"/>
          </w:tcPr>
          <w:p w14:paraId="687566AC"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急救</w:t>
            </w:r>
          </w:p>
        </w:tc>
        <w:tc>
          <w:tcPr>
            <w:tcW w:w="746" w:type="pct"/>
            <w:vAlign w:val="center"/>
          </w:tcPr>
          <w:p w14:paraId="7AF0C912"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1</w:t>
            </w:r>
            <w:r w:rsidRPr="00450C05">
              <w:rPr>
                <w:rFonts w:cs="宋体"/>
                <w:sz w:val="21"/>
                <w14:ligatures w14:val="none"/>
              </w:rPr>
              <w:t>个</w:t>
            </w:r>
          </w:p>
        </w:tc>
        <w:tc>
          <w:tcPr>
            <w:tcW w:w="802" w:type="pct"/>
            <w:vAlign w:val="center"/>
          </w:tcPr>
          <w:p w14:paraId="025EA9A9" w14:textId="77777777" w:rsidR="00450C05" w:rsidRPr="00450C05" w:rsidRDefault="00450C05" w:rsidP="00450C05">
            <w:pPr>
              <w:tabs>
                <w:tab w:val="left" w:pos="540"/>
              </w:tabs>
              <w:spacing w:line="240" w:lineRule="auto"/>
              <w:ind w:firstLineChars="0" w:firstLine="0"/>
              <w:jc w:val="center"/>
              <w:rPr>
                <w:rFonts w:cs="Times New Roman"/>
                <w:sz w:val="21"/>
                <w14:ligatures w14:val="none"/>
              </w:rPr>
            </w:pPr>
          </w:p>
        </w:tc>
      </w:tr>
      <w:tr w:rsidR="00450C05" w:rsidRPr="00450C05" w14:paraId="1664D24C" w14:textId="77777777" w:rsidTr="005B11F8">
        <w:trPr>
          <w:trHeight w:val="454"/>
          <w:jc w:val="center"/>
        </w:trPr>
        <w:tc>
          <w:tcPr>
            <w:tcW w:w="359" w:type="pct"/>
            <w:vAlign w:val="center"/>
          </w:tcPr>
          <w:p w14:paraId="70E9337B" w14:textId="77777777" w:rsidR="00450C05" w:rsidRPr="00450C05" w:rsidRDefault="00450C05">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3D68DD13"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烫伤软膏</w:t>
            </w:r>
          </w:p>
        </w:tc>
        <w:tc>
          <w:tcPr>
            <w:tcW w:w="1796" w:type="pct"/>
            <w:vAlign w:val="center"/>
          </w:tcPr>
          <w:p w14:paraId="7AF60614"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消肿</w:t>
            </w:r>
            <w:r w:rsidRPr="00450C05">
              <w:rPr>
                <w:rFonts w:cs="宋体"/>
                <w:sz w:val="21"/>
                <w14:ligatures w14:val="none"/>
              </w:rPr>
              <w:t>/</w:t>
            </w:r>
            <w:r w:rsidRPr="00450C05">
              <w:rPr>
                <w:rFonts w:cs="宋体"/>
                <w:sz w:val="21"/>
                <w14:ligatures w14:val="none"/>
              </w:rPr>
              <w:t>烫伤</w:t>
            </w:r>
          </w:p>
        </w:tc>
        <w:tc>
          <w:tcPr>
            <w:tcW w:w="746" w:type="pct"/>
            <w:vAlign w:val="center"/>
          </w:tcPr>
          <w:p w14:paraId="4B5427D9"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2</w:t>
            </w:r>
            <w:r w:rsidRPr="00450C05">
              <w:rPr>
                <w:rFonts w:cs="宋体"/>
                <w:sz w:val="21"/>
                <w14:ligatures w14:val="none"/>
              </w:rPr>
              <w:t>支</w:t>
            </w:r>
          </w:p>
        </w:tc>
        <w:tc>
          <w:tcPr>
            <w:tcW w:w="802" w:type="pct"/>
            <w:vAlign w:val="center"/>
          </w:tcPr>
          <w:p w14:paraId="76898FF6" w14:textId="77777777" w:rsidR="00450C05" w:rsidRPr="00450C05" w:rsidRDefault="00450C05" w:rsidP="00450C05">
            <w:pPr>
              <w:tabs>
                <w:tab w:val="left" w:pos="540"/>
              </w:tabs>
              <w:spacing w:line="240" w:lineRule="auto"/>
              <w:ind w:firstLineChars="0" w:firstLine="0"/>
              <w:jc w:val="center"/>
              <w:rPr>
                <w:rFonts w:cs="Times New Roman"/>
                <w:sz w:val="21"/>
                <w14:ligatures w14:val="none"/>
              </w:rPr>
            </w:pPr>
          </w:p>
        </w:tc>
      </w:tr>
      <w:tr w:rsidR="00450C05" w:rsidRPr="00450C05" w14:paraId="18A5CFDF" w14:textId="77777777" w:rsidTr="005B11F8">
        <w:trPr>
          <w:trHeight w:val="454"/>
          <w:jc w:val="center"/>
        </w:trPr>
        <w:tc>
          <w:tcPr>
            <w:tcW w:w="359" w:type="pct"/>
            <w:vAlign w:val="center"/>
          </w:tcPr>
          <w:p w14:paraId="34E45FE3" w14:textId="77777777" w:rsidR="00450C05" w:rsidRPr="00450C05" w:rsidRDefault="00450C05">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383F5CBC"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创可贴</w:t>
            </w:r>
          </w:p>
        </w:tc>
        <w:tc>
          <w:tcPr>
            <w:tcW w:w="1796" w:type="pct"/>
            <w:vAlign w:val="center"/>
          </w:tcPr>
          <w:p w14:paraId="71D566E5"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止血护创</w:t>
            </w:r>
          </w:p>
        </w:tc>
        <w:tc>
          <w:tcPr>
            <w:tcW w:w="746" w:type="pct"/>
            <w:vAlign w:val="center"/>
          </w:tcPr>
          <w:p w14:paraId="22D94DCA"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8</w:t>
            </w:r>
            <w:r w:rsidRPr="00450C05">
              <w:rPr>
                <w:rFonts w:cs="宋体"/>
                <w:sz w:val="21"/>
                <w14:ligatures w14:val="none"/>
              </w:rPr>
              <w:t>个</w:t>
            </w:r>
          </w:p>
        </w:tc>
        <w:tc>
          <w:tcPr>
            <w:tcW w:w="802" w:type="pct"/>
            <w:vAlign w:val="center"/>
          </w:tcPr>
          <w:p w14:paraId="0589F5C2" w14:textId="77777777" w:rsidR="00450C05" w:rsidRPr="00450C05" w:rsidRDefault="00450C05" w:rsidP="00450C05">
            <w:pPr>
              <w:tabs>
                <w:tab w:val="left" w:pos="540"/>
              </w:tabs>
              <w:spacing w:line="240" w:lineRule="auto"/>
              <w:ind w:firstLineChars="0" w:firstLine="0"/>
              <w:jc w:val="center"/>
              <w:rPr>
                <w:rFonts w:cs="Times New Roman"/>
                <w:sz w:val="21"/>
                <w14:ligatures w14:val="none"/>
              </w:rPr>
            </w:pPr>
          </w:p>
        </w:tc>
      </w:tr>
      <w:tr w:rsidR="00450C05" w:rsidRPr="00450C05" w14:paraId="49130874" w14:textId="77777777" w:rsidTr="005B11F8">
        <w:trPr>
          <w:trHeight w:val="454"/>
          <w:jc w:val="center"/>
        </w:trPr>
        <w:tc>
          <w:tcPr>
            <w:tcW w:w="359" w:type="pct"/>
            <w:vAlign w:val="center"/>
          </w:tcPr>
          <w:p w14:paraId="2C2460ED" w14:textId="77777777" w:rsidR="00450C05" w:rsidRPr="00450C05" w:rsidRDefault="00450C05">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0AA71F72"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止血带</w:t>
            </w:r>
          </w:p>
        </w:tc>
        <w:tc>
          <w:tcPr>
            <w:tcW w:w="1796" w:type="pct"/>
            <w:vAlign w:val="center"/>
          </w:tcPr>
          <w:p w14:paraId="486E067F"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止血</w:t>
            </w:r>
          </w:p>
        </w:tc>
        <w:tc>
          <w:tcPr>
            <w:tcW w:w="746" w:type="pct"/>
            <w:vAlign w:val="center"/>
          </w:tcPr>
          <w:p w14:paraId="3FFC04D0"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2</w:t>
            </w:r>
            <w:r w:rsidRPr="00450C05">
              <w:rPr>
                <w:rFonts w:cs="宋体"/>
                <w:sz w:val="21"/>
                <w14:ligatures w14:val="none"/>
              </w:rPr>
              <w:t>个</w:t>
            </w:r>
          </w:p>
        </w:tc>
        <w:tc>
          <w:tcPr>
            <w:tcW w:w="802" w:type="pct"/>
            <w:vAlign w:val="center"/>
          </w:tcPr>
          <w:p w14:paraId="42516EC3" w14:textId="77777777" w:rsidR="00450C05" w:rsidRPr="00450C05" w:rsidRDefault="00450C05" w:rsidP="00450C05">
            <w:pPr>
              <w:tabs>
                <w:tab w:val="left" w:pos="540"/>
              </w:tabs>
              <w:spacing w:line="240" w:lineRule="auto"/>
              <w:ind w:firstLineChars="0" w:firstLine="0"/>
              <w:jc w:val="center"/>
              <w:rPr>
                <w:rFonts w:cs="Times New Roman"/>
                <w:sz w:val="21"/>
                <w14:ligatures w14:val="none"/>
              </w:rPr>
            </w:pPr>
          </w:p>
        </w:tc>
      </w:tr>
      <w:tr w:rsidR="00450C05" w:rsidRPr="00450C05" w14:paraId="057CA12F" w14:textId="77777777" w:rsidTr="005B11F8">
        <w:trPr>
          <w:trHeight w:val="454"/>
          <w:jc w:val="center"/>
        </w:trPr>
        <w:tc>
          <w:tcPr>
            <w:tcW w:w="359" w:type="pct"/>
            <w:vAlign w:val="center"/>
          </w:tcPr>
          <w:p w14:paraId="7A382D44" w14:textId="77777777" w:rsidR="00450C05" w:rsidRPr="00450C05" w:rsidRDefault="00450C05">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582D95D1"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手电筒</w:t>
            </w:r>
          </w:p>
        </w:tc>
        <w:tc>
          <w:tcPr>
            <w:tcW w:w="1796" w:type="pct"/>
            <w:vAlign w:val="center"/>
          </w:tcPr>
          <w:p w14:paraId="67D9668A"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急救</w:t>
            </w:r>
          </w:p>
        </w:tc>
        <w:tc>
          <w:tcPr>
            <w:tcW w:w="746" w:type="pct"/>
            <w:vAlign w:val="center"/>
          </w:tcPr>
          <w:p w14:paraId="1A3FA064" w14:textId="77777777" w:rsidR="00450C05" w:rsidRPr="00450C05" w:rsidRDefault="00450C05" w:rsidP="00450C05">
            <w:pPr>
              <w:tabs>
                <w:tab w:val="left" w:pos="540"/>
              </w:tabs>
              <w:spacing w:line="240" w:lineRule="auto"/>
              <w:ind w:firstLineChars="0" w:firstLine="0"/>
              <w:jc w:val="center"/>
              <w:rPr>
                <w:rFonts w:cs="宋体"/>
                <w:sz w:val="21"/>
                <w14:ligatures w14:val="none"/>
              </w:rPr>
            </w:pPr>
            <w:r w:rsidRPr="00450C05">
              <w:rPr>
                <w:rFonts w:cs="宋体"/>
                <w:sz w:val="21"/>
                <w14:ligatures w14:val="none"/>
              </w:rPr>
              <w:t>2</w:t>
            </w:r>
            <w:r w:rsidRPr="00450C05">
              <w:rPr>
                <w:rFonts w:cs="宋体"/>
                <w:sz w:val="21"/>
                <w14:ligatures w14:val="none"/>
              </w:rPr>
              <w:t>个</w:t>
            </w:r>
          </w:p>
        </w:tc>
        <w:tc>
          <w:tcPr>
            <w:tcW w:w="802" w:type="pct"/>
            <w:vAlign w:val="center"/>
          </w:tcPr>
          <w:p w14:paraId="15F8D128" w14:textId="77777777" w:rsidR="00450C05" w:rsidRPr="00450C05" w:rsidRDefault="00450C05" w:rsidP="00450C05">
            <w:pPr>
              <w:tabs>
                <w:tab w:val="left" w:pos="540"/>
              </w:tabs>
              <w:spacing w:line="240" w:lineRule="auto"/>
              <w:ind w:firstLineChars="0" w:firstLine="0"/>
              <w:jc w:val="center"/>
              <w:rPr>
                <w:rFonts w:cs="Times New Roman"/>
                <w:sz w:val="21"/>
                <w14:ligatures w14:val="none"/>
              </w:rPr>
            </w:pPr>
          </w:p>
        </w:tc>
      </w:tr>
      <w:tr w:rsidR="00604FD6" w:rsidRPr="00604FD6" w14:paraId="1B93F3EC" w14:textId="77777777" w:rsidTr="005B11F8">
        <w:trPr>
          <w:trHeight w:val="454"/>
          <w:jc w:val="center"/>
        </w:trPr>
        <w:tc>
          <w:tcPr>
            <w:tcW w:w="359" w:type="pct"/>
            <w:vAlign w:val="center"/>
          </w:tcPr>
          <w:p w14:paraId="19403DA7" w14:textId="77777777" w:rsidR="00450C05" w:rsidRPr="00604FD6" w:rsidRDefault="00450C05">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5089DE46" w14:textId="77777777" w:rsidR="00450C05" w:rsidRPr="00604FD6" w:rsidRDefault="00450C05" w:rsidP="00450C05">
            <w:pPr>
              <w:tabs>
                <w:tab w:val="left" w:pos="540"/>
              </w:tabs>
              <w:spacing w:line="240" w:lineRule="auto"/>
              <w:ind w:firstLineChars="0" w:firstLine="0"/>
              <w:jc w:val="center"/>
              <w:rPr>
                <w:rFonts w:cs="宋体"/>
                <w:sz w:val="21"/>
                <w14:ligatures w14:val="none"/>
              </w:rPr>
            </w:pPr>
            <w:r w:rsidRPr="00604FD6">
              <w:rPr>
                <w:rFonts w:cs="宋体"/>
                <w:sz w:val="21"/>
                <w14:ligatures w14:val="none"/>
              </w:rPr>
              <w:t>藿香正气水</w:t>
            </w:r>
          </w:p>
        </w:tc>
        <w:tc>
          <w:tcPr>
            <w:tcW w:w="1796" w:type="pct"/>
            <w:vAlign w:val="center"/>
          </w:tcPr>
          <w:p w14:paraId="5420FC85" w14:textId="77777777" w:rsidR="00450C05" w:rsidRPr="00604FD6" w:rsidRDefault="00450C05" w:rsidP="00450C05">
            <w:pPr>
              <w:tabs>
                <w:tab w:val="left" w:pos="540"/>
              </w:tabs>
              <w:spacing w:line="240" w:lineRule="auto"/>
              <w:ind w:firstLineChars="0" w:firstLine="0"/>
              <w:jc w:val="center"/>
              <w:rPr>
                <w:rFonts w:cs="宋体"/>
                <w:sz w:val="21"/>
                <w14:ligatures w14:val="none"/>
              </w:rPr>
            </w:pPr>
            <w:r w:rsidRPr="00604FD6">
              <w:rPr>
                <w:rFonts w:cs="宋体"/>
                <w:sz w:val="21"/>
                <w14:ligatures w14:val="none"/>
              </w:rPr>
              <w:t>应急</w:t>
            </w:r>
          </w:p>
        </w:tc>
        <w:tc>
          <w:tcPr>
            <w:tcW w:w="746" w:type="pct"/>
            <w:vAlign w:val="center"/>
          </w:tcPr>
          <w:p w14:paraId="10845309" w14:textId="77777777" w:rsidR="00450C05" w:rsidRPr="00604FD6" w:rsidRDefault="00450C05" w:rsidP="00450C05">
            <w:pPr>
              <w:tabs>
                <w:tab w:val="left" w:pos="540"/>
              </w:tabs>
              <w:spacing w:line="240" w:lineRule="auto"/>
              <w:ind w:firstLineChars="0" w:firstLine="0"/>
              <w:jc w:val="center"/>
              <w:rPr>
                <w:rFonts w:cs="宋体"/>
                <w:sz w:val="21"/>
                <w14:ligatures w14:val="none"/>
              </w:rPr>
            </w:pPr>
            <w:r w:rsidRPr="00604FD6">
              <w:rPr>
                <w:rFonts w:cs="宋体"/>
                <w:sz w:val="21"/>
                <w14:ligatures w14:val="none"/>
              </w:rPr>
              <w:t>1</w:t>
            </w:r>
            <w:r w:rsidRPr="00604FD6">
              <w:rPr>
                <w:rFonts w:cs="宋体"/>
                <w:sz w:val="21"/>
                <w14:ligatures w14:val="none"/>
              </w:rPr>
              <w:t>瓶</w:t>
            </w:r>
          </w:p>
        </w:tc>
        <w:tc>
          <w:tcPr>
            <w:tcW w:w="802" w:type="pct"/>
            <w:vAlign w:val="center"/>
          </w:tcPr>
          <w:p w14:paraId="3F723625" w14:textId="77777777" w:rsidR="00450C05" w:rsidRPr="00604FD6" w:rsidRDefault="00450C05" w:rsidP="00450C05">
            <w:pPr>
              <w:tabs>
                <w:tab w:val="left" w:pos="540"/>
              </w:tabs>
              <w:spacing w:line="240" w:lineRule="auto"/>
              <w:ind w:firstLineChars="0" w:firstLine="0"/>
              <w:jc w:val="center"/>
              <w:rPr>
                <w:rFonts w:cs="Times New Roman"/>
                <w:sz w:val="21"/>
                <w14:ligatures w14:val="none"/>
              </w:rPr>
            </w:pPr>
          </w:p>
        </w:tc>
      </w:tr>
      <w:tr w:rsidR="00604FD6" w:rsidRPr="00604FD6" w14:paraId="73D554A0" w14:textId="77777777" w:rsidTr="005B11F8">
        <w:trPr>
          <w:trHeight w:val="454"/>
          <w:jc w:val="center"/>
        </w:trPr>
        <w:tc>
          <w:tcPr>
            <w:tcW w:w="359" w:type="pct"/>
            <w:vAlign w:val="center"/>
          </w:tcPr>
          <w:p w14:paraId="2EEB609D" w14:textId="77777777" w:rsidR="00B2776E" w:rsidRPr="00604FD6" w:rsidRDefault="00B2776E">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16E633B1" w14:textId="62A5E671" w:rsidR="00B2776E" w:rsidRPr="00604FD6" w:rsidRDefault="00D415D5" w:rsidP="00450C05">
            <w:pPr>
              <w:tabs>
                <w:tab w:val="left" w:pos="540"/>
              </w:tabs>
              <w:spacing w:line="240" w:lineRule="auto"/>
              <w:ind w:firstLineChars="0" w:firstLine="0"/>
              <w:jc w:val="center"/>
              <w:rPr>
                <w:rFonts w:cs="宋体"/>
                <w:sz w:val="21"/>
                <w14:ligatures w14:val="none"/>
              </w:rPr>
            </w:pPr>
            <w:r w:rsidRPr="00604FD6">
              <w:rPr>
                <w:rFonts w:cs="宋体" w:hint="eastAsia"/>
                <w:sz w:val="21"/>
                <w14:ligatures w14:val="none"/>
              </w:rPr>
              <w:t>正压</w:t>
            </w:r>
            <w:r w:rsidR="00B2776E" w:rsidRPr="00604FD6">
              <w:rPr>
                <w:rFonts w:cs="宋体" w:hint="eastAsia"/>
                <w:sz w:val="21"/>
                <w14:ligatures w14:val="none"/>
              </w:rPr>
              <w:t>空气呼吸器</w:t>
            </w:r>
          </w:p>
        </w:tc>
        <w:tc>
          <w:tcPr>
            <w:tcW w:w="1796" w:type="pct"/>
            <w:vAlign w:val="center"/>
          </w:tcPr>
          <w:p w14:paraId="1859B9D0" w14:textId="4F329E04" w:rsidR="00B2776E" w:rsidRPr="00604FD6" w:rsidRDefault="00B2776E" w:rsidP="00450C05">
            <w:pPr>
              <w:tabs>
                <w:tab w:val="left" w:pos="540"/>
              </w:tabs>
              <w:spacing w:line="240" w:lineRule="auto"/>
              <w:ind w:firstLineChars="0" w:firstLine="0"/>
              <w:jc w:val="center"/>
              <w:rPr>
                <w:rFonts w:cs="宋体"/>
                <w:sz w:val="21"/>
                <w14:ligatures w14:val="none"/>
              </w:rPr>
            </w:pPr>
            <w:r w:rsidRPr="00604FD6">
              <w:rPr>
                <w:rFonts w:cs="宋体" w:hint="eastAsia"/>
                <w:sz w:val="21"/>
                <w14:ligatures w14:val="none"/>
              </w:rPr>
              <w:t>安全防护</w:t>
            </w:r>
          </w:p>
        </w:tc>
        <w:tc>
          <w:tcPr>
            <w:tcW w:w="746" w:type="pct"/>
            <w:vAlign w:val="center"/>
          </w:tcPr>
          <w:p w14:paraId="453A0FFE" w14:textId="6DD0CBAE" w:rsidR="00B2776E" w:rsidRPr="00604FD6" w:rsidRDefault="00D415D5" w:rsidP="00450C05">
            <w:pPr>
              <w:tabs>
                <w:tab w:val="left" w:pos="540"/>
              </w:tabs>
              <w:spacing w:line="240" w:lineRule="auto"/>
              <w:ind w:firstLineChars="0" w:firstLine="0"/>
              <w:jc w:val="center"/>
              <w:rPr>
                <w:rFonts w:cs="宋体"/>
                <w:sz w:val="21"/>
                <w14:ligatures w14:val="none"/>
              </w:rPr>
            </w:pPr>
            <w:r w:rsidRPr="00604FD6">
              <w:rPr>
                <w:rFonts w:cs="宋体" w:hint="eastAsia"/>
                <w:sz w:val="21"/>
                <w14:ligatures w14:val="none"/>
              </w:rPr>
              <w:t>2</w:t>
            </w:r>
            <w:r w:rsidRPr="00604FD6">
              <w:rPr>
                <w:rFonts w:cs="宋体" w:hint="eastAsia"/>
                <w:sz w:val="21"/>
                <w14:ligatures w14:val="none"/>
              </w:rPr>
              <w:t>套</w:t>
            </w:r>
          </w:p>
        </w:tc>
        <w:tc>
          <w:tcPr>
            <w:tcW w:w="802" w:type="pct"/>
            <w:vAlign w:val="center"/>
          </w:tcPr>
          <w:p w14:paraId="5F845C49" w14:textId="77777777" w:rsidR="00B2776E" w:rsidRPr="00604FD6" w:rsidRDefault="00B2776E" w:rsidP="00450C05">
            <w:pPr>
              <w:tabs>
                <w:tab w:val="left" w:pos="540"/>
              </w:tabs>
              <w:spacing w:line="240" w:lineRule="auto"/>
              <w:ind w:firstLineChars="0" w:firstLine="0"/>
              <w:jc w:val="center"/>
              <w:rPr>
                <w:rFonts w:cs="Times New Roman"/>
                <w:sz w:val="21"/>
                <w14:ligatures w14:val="none"/>
              </w:rPr>
            </w:pPr>
          </w:p>
        </w:tc>
      </w:tr>
      <w:tr w:rsidR="00604FD6" w:rsidRPr="00604FD6" w14:paraId="0F9FE43E" w14:textId="77777777" w:rsidTr="005B11F8">
        <w:trPr>
          <w:trHeight w:val="454"/>
          <w:jc w:val="center"/>
        </w:trPr>
        <w:tc>
          <w:tcPr>
            <w:tcW w:w="359" w:type="pct"/>
            <w:vAlign w:val="center"/>
          </w:tcPr>
          <w:p w14:paraId="5A1C84D8" w14:textId="77777777" w:rsidR="00B2776E" w:rsidRPr="00604FD6" w:rsidRDefault="00B2776E">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13214317" w14:textId="4D4603BC" w:rsidR="00B2776E" w:rsidRPr="00604FD6" w:rsidRDefault="00E87355" w:rsidP="00450C05">
            <w:pPr>
              <w:tabs>
                <w:tab w:val="left" w:pos="540"/>
              </w:tabs>
              <w:spacing w:line="240" w:lineRule="auto"/>
              <w:ind w:firstLineChars="0" w:firstLine="0"/>
              <w:jc w:val="center"/>
              <w:rPr>
                <w:rFonts w:cs="宋体"/>
                <w:sz w:val="21"/>
                <w14:ligatures w14:val="none"/>
              </w:rPr>
            </w:pPr>
            <w:r w:rsidRPr="00604FD6">
              <w:rPr>
                <w:rFonts w:cs="宋体" w:hint="eastAsia"/>
                <w:sz w:val="21"/>
                <w14:ligatures w14:val="none"/>
              </w:rPr>
              <w:t>堵漏工具</w:t>
            </w:r>
          </w:p>
        </w:tc>
        <w:tc>
          <w:tcPr>
            <w:tcW w:w="1796" w:type="pct"/>
            <w:vAlign w:val="center"/>
          </w:tcPr>
          <w:p w14:paraId="7E177D0D" w14:textId="120A2B27" w:rsidR="00B2776E" w:rsidRPr="00604FD6" w:rsidRDefault="00E87355" w:rsidP="00450C05">
            <w:pPr>
              <w:tabs>
                <w:tab w:val="left" w:pos="540"/>
              </w:tabs>
              <w:spacing w:line="240" w:lineRule="auto"/>
              <w:ind w:firstLineChars="0" w:firstLine="0"/>
              <w:jc w:val="center"/>
              <w:rPr>
                <w:rFonts w:cs="宋体"/>
                <w:sz w:val="21"/>
                <w14:ligatures w14:val="none"/>
              </w:rPr>
            </w:pPr>
            <w:r w:rsidRPr="00604FD6">
              <w:rPr>
                <w:rFonts w:cs="宋体" w:hint="eastAsia"/>
                <w:sz w:val="21"/>
                <w14:ligatures w14:val="none"/>
              </w:rPr>
              <w:t>封堵</w:t>
            </w:r>
          </w:p>
        </w:tc>
        <w:tc>
          <w:tcPr>
            <w:tcW w:w="746" w:type="pct"/>
            <w:vAlign w:val="center"/>
          </w:tcPr>
          <w:p w14:paraId="662568A9" w14:textId="70D49DE8" w:rsidR="00B2776E" w:rsidRPr="00604FD6" w:rsidRDefault="00E87355" w:rsidP="00450C05">
            <w:pPr>
              <w:tabs>
                <w:tab w:val="left" w:pos="540"/>
              </w:tabs>
              <w:spacing w:line="240" w:lineRule="auto"/>
              <w:ind w:firstLineChars="0" w:firstLine="0"/>
              <w:jc w:val="center"/>
              <w:rPr>
                <w:rFonts w:cs="宋体"/>
                <w:sz w:val="21"/>
                <w14:ligatures w14:val="none"/>
              </w:rPr>
            </w:pPr>
            <w:r w:rsidRPr="00604FD6">
              <w:rPr>
                <w:rFonts w:cs="宋体" w:hint="eastAsia"/>
                <w:sz w:val="21"/>
                <w14:ligatures w14:val="none"/>
              </w:rPr>
              <w:t>1</w:t>
            </w:r>
            <w:r w:rsidRPr="00604FD6">
              <w:rPr>
                <w:rFonts w:cs="宋体" w:hint="eastAsia"/>
                <w:sz w:val="21"/>
                <w14:ligatures w14:val="none"/>
              </w:rPr>
              <w:t>套</w:t>
            </w:r>
          </w:p>
        </w:tc>
        <w:tc>
          <w:tcPr>
            <w:tcW w:w="802" w:type="pct"/>
            <w:vAlign w:val="center"/>
          </w:tcPr>
          <w:p w14:paraId="442D0EDC" w14:textId="77777777" w:rsidR="00B2776E" w:rsidRPr="00604FD6" w:rsidRDefault="00B2776E" w:rsidP="00450C05">
            <w:pPr>
              <w:tabs>
                <w:tab w:val="left" w:pos="540"/>
              </w:tabs>
              <w:spacing w:line="240" w:lineRule="auto"/>
              <w:ind w:firstLineChars="0" w:firstLine="0"/>
              <w:jc w:val="center"/>
              <w:rPr>
                <w:rFonts w:cs="Times New Roman"/>
                <w:sz w:val="21"/>
                <w14:ligatures w14:val="none"/>
              </w:rPr>
            </w:pPr>
          </w:p>
        </w:tc>
      </w:tr>
      <w:tr w:rsidR="002D5C90" w:rsidRPr="00604FD6" w14:paraId="6444C47F" w14:textId="77777777" w:rsidTr="005B11F8">
        <w:trPr>
          <w:trHeight w:val="454"/>
          <w:jc w:val="center"/>
        </w:trPr>
        <w:tc>
          <w:tcPr>
            <w:tcW w:w="359" w:type="pct"/>
            <w:vAlign w:val="center"/>
          </w:tcPr>
          <w:p w14:paraId="4A8C18EF" w14:textId="77777777" w:rsidR="002D5C90" w:rsidRPr="00604FD6" w:rsidRDefault="002D5C90" w:rsidP="002D5C90">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7BA56C40" w14:textId="4DDA431C" w:rsidR="002D5C90" w:rsidRPr="00BF6CEC" w:rsidRDefault="002D5C90" w:rsidP="002D5C90">
            <w:pPr>
              <w:tabs>
                <w:tab w:val="left" w:pos="540"/>
              </w:tabs>
              <w:spacing w:line="240" w:lineRule="auto"/>
              <w:ind w:firstLineChars="0" w:firstLine="0"/>
              <w:jc w:val="center"/>
              <w:rPr>
                <w:rFonts w:cs="宋体"/>
                <w:sz w:val="21"/>
                <w14:ligatures w14:val="none"/>
              </w:rPr>
            </w:pPr>
            <w:r w:rsidRPr="00BF6CEC">
              <w:rPr>
                <w:rFonts w:cs="仿宋_GB2312" w:hint="eastAsia"/>
                <w:sz w:val="21"/>
                <w:szCs w:val="21"/>
                <w14:ligatures w14:val="none"/>
              </w:rPr>
              <w:t>防静电工作鞋</w:t>
            </w:r>
          </w:p>
        </w:tc>
        <w:tc>
          <w:tcPr>
            <w:tcW w:w="1796" w:type="pct"/>
            <w:vAlign w:val="center"/>
          </w:tcPr>
          <w:p w14:paraId="1436D4E1" w14:textId="77994746" w:rsidR="002D5C90" w:rsidRPr="00BF6CEC" w:rsidRDefault="002D5C90" w:rsidP="002D5C90">
            <w:pPr>
              <w:tabs>
                <w:tab w:val="left" w:pos="540"/>
              </w:tabs>
              <w:spacing w:line="240" w:lineRule="auto"/>
              <w:ind w:firstLineChars="0" w:firstLine="0"/>
              <w:jc w:val="center"/>
              <w:rPr>
                <w:rFonts w:cs="宋体"/>
                <w:sz w:val="21"/>
                <w14:ligatures w14:val="none"/>
              </w:rPr>
            </w:pPr>
            <w:r w:rsidRPr="00BF6CEC">
              <w:rPr>
                <w:rFonts w:cs="宋体" w:hint="eastAsia"/>
                <w:sz w:val="21"/>
                <w14:ligatures w14:val="none"/>
              </w:rPr>
              <w:t>防静电</w:t>
            </w:r>
          </w:p>
        </w:tc>
        <w:tc>
          <w:tcPr>
            <w:tcW w:w="746" w:type="pct"/>
            <w:vAlign w:val="center"/>
          </w:tcPr>
          <w:p w14:paraId="16917882" w14:textId="4A8611CB" w:rsidR="002D5C90" w:rsidRPr="00BF6CEC" w:rsidRDefault="002D5C90" w:rsidP="002D5C90">
            <w:pPr>
              <w:tabs>
                <w:tab w:val="left" w:pos="540"/>
              </w:tabs>
              <w:spacing w:line="240" w:lineRule="auto"/>
              <w:ind w:firstLineChars="0" w:firstLine="0"/>
              <w:jc w:val="center"/>
              <w:rPr>
                <w:rFonts w:cs="宋体"/>
                <w:sz w:val="21"/>
                <w14:ligatures w14:val="none"/>
              </w:rPr>
            </w:pPr>
            <w:r w:rsidRPr="00BF6CEC">
              <w:rPr>
                <w:rFonts w:cs="宋体" w:hint="eastAsia"/>
                <w:bCs/>
                <w:sz w:val="21"/>
                <w:szCs w:val="21"/>
                <w14:ligatures w14:val="none"/>
              </w:rPr>
              <w:t>2</w:t>
            </w:r>
            <w:r w:rsidRPr="00BF6CEC">
              <w:rPr>
                <w:rFonts w:cs="宋体" w:hint="eastAsia"/>
                <w:bCs/>
                <w:sz w:val="21"/>
                <w:szCs w:val="21"/>
                <w14:ligatures w14:val="none"/>
              </w:rPr>
              <w:t>双</w:t>
            </w:r>
          </w:p>
        </w:tc>
        <w:tc>
          <w:tcPr>
            <w:tcW w:w="802" w:type="pct"/>
            <w:vAlign w:val="center"/>
          </w:tcPr>
          <w:p w14:paraId="65C8D29D" w14:textId="77777777" w:rsidR="002D5C90" w:rsidRPr="00604FD6" w:rsidRDefault="002D5C90" w:rsidP="002D5C90">
            <w:pPr>
              <w:tabs>
                <w:tab w:val="left" w:pos="540"/>
              </w:tabs>
              <w:spacing w:line="240" w:lineRule="auto"/>
              <w:ind w:firstLineChars="0" w:firstLine="0"/>
              <w:jc w:val="center"/>
              <w:rPr>
                <w:rFonts w:cs="Times New Roman"/>
                <w:sz w:val="21"/>
                <w14:ligatures w14:val="none"/>
              </w:rPr>
            </w:pPr>
          </w:p>
        </w:tc>
      </w:tr>
      <w:tr w:rsidR="002D5C90" w:rsidRPr="00604FD6" w14:paraId="520340BA" w14:textId="77777777" w:rsidTr="005B11F8">
        <w:trPr>
          <w:trHeight w:val="454"/>
          <w:jc w:val="center"/>
        </w:trPr>
        <w:tc>
          <w:tcPr>
            <w:tcW w:w="359" w:type="pct"/>
            <w:vAlign w:val="center"/>
          </w:tcPr>
          <w:p w14:paraId="3D3338D1" w14:textId="77777777" w:rsidR="002D5C90" w:rsidRPr="00604FD6" w:rsidRDefault="002D5C90" w:rsidP="002D5C90">
            <w:pPr>
              <w:pStyle w:val="ab"/>
              <w:numPr>
                <w:ilvl w:val="0"/>
                <w:numId w:val="1"/>
              </w:numPr>
              <w:tabs>
                <w:tab w:val="left" w:pos="540"/>
              </w:tabs>
              <w:spacing w:line="240" w:lineRule="auto"/>
              <w:ind w:firstLineChars="0"/>
              <w:jc w:val="center"/>
              <w:rPr>
                <w:rFonts w:cs="Times New Roman"/>
                <w:sz w:val="21"/>
                <w14:ligatures w14:val="none"/>
              </w:rPr>
            </w:pPr>
          </w:p>
        </w:tc>
        <w:tc>
          <w:tcPr>
            <w:tcW w:w="1297" w:type="pct"/>
            <w:vAlign w:val="center"/>
          </w:tcPr>
          <w:p w14:paraId="71178D5A" w14:textId="0D61C4B4" w:rsidR="002D5C90" w:rsidRPr="00BF6CEC" w:rsidRDefault="002D5C90" w:rsidP="002D5C90">
            <w:pPr>
              <w:tabs>
                <w:tab w:val="left" w:pos="540"/>
              </w:tabs>
              <w:spacing w:line="240" w:lineRule="auto"/>
              <w:ind w:firstLineChars="0" w:firstLine="0"/>
              <w:jc w:val="center"/>
              <w:rPr>
                <w:rFonts w:cs="宋体"/>
                <w:sz w:val="21"/>
                <w14:ligatures w14:val="none"/>
              </w:rPr>
            </w:pPr>
            <w:r w:rsidRPr="00BF6CEC">
              <w:rPr>
                <w:rFonts w:cs="仿宋_GB2312" w:hint="eastAsia"/>
                <w:sz w:val="21"/>
                <w:szCs w:val="21"/>
                <w14:ligatures w14:val="none"/>
              </w:rPr>
              <w:t>绝缘手套</w:t>
            </w:r>
          </w:p>
        </w:tc>
        <w:tc>
          <w:tcPr>
            <w:tcW w:w="1796" w:type="pct"/>
            <w:vAlign w:val="center"/>
          </w:tcPr>
          <w:p w14:paraId="2F96B753" w14:textId="4E503D9E" w:rsidR="002D5C90" w:rsidRPr="00BF6CEC" w:rsidRDefault="002D5C90" w:rsidP="002D5C90">
            <w:pPr>
              <w:tabs>
                <w:tab w:val="left" w:pos="540"/>
              </w:tabs>
              <w:spacing w:line="240" w:lineRule="auto"/>
              <w:ind w:firstLineChars="0" w:firstLine="0"/>
              <w:jc w:val="center"/>
              <w:rPr>
                <w:rFonts w:cs="宋体"/>
                <w:sz w:val="21"/>
                <w14:ligatures w14:val="none"/>
              </w:rPr>
            </w:pPr>
            <w:r w:rsidRPr="00BF6CEC">
              <w:rPr>
                <w:rFonts w:cs="宋体" w:hint="eastAsia"/>
                <w:sz w:val="21"/>
                <w14:ligatures w14:val="none"/>
              </w:rPr>
              <w:t>防触电</w:t>
            </w:r>
          </w:p>
        </w:tc>
        <w:tc>
          <w:tcPr>
            <w:tcW w:w="746" w:type="pct"/>
            <w:vAlign w:val="center"/>
          </w:tcPr>
          <w:p w14:paraId="4403A7EB" w14:textId="1414A8B8" w:rsidR="002D5C90" w:rsidRPr="00BF6CEC" w:rsidRDefault="002D5C90" w:rsidP="002D5C90">
            <w:pPr>
              <w:tabs>
                <w:tab w:val="left" w:pos="540"/>
              </w:tabs>
              <w:spacing w:line="240" w:lineRule="auto"/>
              <w:ind w:firstLineChars="0" w:firstLine="0"/>
              <w:jc w:val="center"/>
              <w:rPr>
                <w:rFonts w:cs="宋体"/>
                <w:sz w:val="21"/>
                <w14:ligatures w14:val="none"/>
              </w:rPr>
            </w:pPr>
            <w:r w:rsidRPr="00BF6CEC">
              <w:rPr>
                <w:rFonts w:cs="宋体" w:hint="eastAsia"/>
                <w:bCs/>
                <w:sz w:val="21"/>
                <w:szCs w:val="21"/>
                <w14:ligatures w14:val="none"/>
              </w:rPr>
              <w:t>5</w:t>
            </w:r>
            <w:r w:rsidRPr="00BF6CEC">
              <w:rPr>
                <w:rFonts w:cs="宋体" w:hint="eastAsia"/>
                <w:bCs/>
                <w:sz w:val="21"/>
                <w:szCs w:val="21"/>
                <w14:ligatures w14:val="none"/>
              </w:rPr>
              <w:t>副</w:t>
            </w:r>
          </w:p>
        </w:tc>
        <w:tc>
          <w:tcPr>
            <w:tcW w:w="802" w:type="pct"/>
            <w:vAlign w:val="center"/>
          </w:tcPr>
          <w:p w14:paraId="5B4DC81F" w14:textId="77777777" w:rsidR="002D5C90" w:rsidRPr="00604FD6" w:rsidRDefault="002D5C90" w:rsidP="002D5C90">
            <w:pPr>
              <w:tabs>
                <w:tab w:val="left" w:pos="540"/>
              </w:tabs>
              <w:spacing w:line="240" w:lineRule="auto"/>
              <w:ind w:firstLineChars="0" w:firstLine="0"/>
              <w:jc w:val="center"/>
              <w:rPr>
                <w:rFonts w:cs="Times New Roman"/>
                <w:sz w:val="21"/>
                <w14:ligatures w14:val="none"/>
              </w:rPr>
            </w:pPr>
          </w:p>
        </w:tc>
      </w:tr>
    </w:tbl>
    <w:bookmarkEnd w:id="87"/>
    <w:p w14:paraId="16016D58" w14:textId="77777777" w:rsidR="0044597B" w:rsidRDefault="0069629E" w:rsidP="00324D04">
      <w:pPr>
        <w:pStyle w:val="3"/>
        <w:spacing w:before="190" w:afterLines="0" w:after="0"/>
        <w:ind w:firstLine="562"/>
      </w:pPr>
      <w:r>
        <w:rPr>
          <w:rFonts w:hint="eastAsia"/>
        </w:rPr>
        <w:t>5.3</w:t>
      </w:r>
      <w:r w:rsidR="0044597B">
        <w:rPr>
          <w:rFonts w:hint="eastAsia"/>
        </w:rPr>
        <w:t>.8</w:t>
      </w:r>
      <w:r w:rsidR="0044597B">
        <w:rPr>
          <w:rFonts w:hint="eastAsia"/>
        </w:rPr>
        <w:t>其它方面</w:t>
      </w:r>
    </w:p>
    <w:p w14:paraId="4FCC7CD2" w14:textId="77777777" w:rsidR="0044597B" w:rsidRDefault="0044597B" w:rsidP="0044597B">
      <w:pPr>
        <w:ind w:firstLine="560"/>
      </w:pPr>
      <w:r>
        <w:rPr>
          <w:rFonts w:hint="eastAsia"/>
        </w:rPr>
        <w:t>（</w:t>
      </w:r>
      <w:r>
        <w:rPr>
          <w:rFonts w:hint="eastAsia"/>
        </w:rPr>
        <w:t>1</w:t>
      </w:r>
      <w:r>
        <w:rPr>
          <w:rFonts w:hint="eastAsia"/>
        </w:rPr>
        <w:t>）与已有生产、储存装置、设施和辅助（公用）工程的衔接情况</w:t>
      </w:r>
    </w:p>
    <w:p w14:paraId="72DD5270" w14:textId="77777777" w:rsidR="0044597B" w:rsidRDefault="0044597B" w:rsidP="0044597B">
      <w:pPr>
        <w:ind w:firstLine="560"/>
      </w:pPr>
      <w:r>
        <w:rPr>
          <w:rFonts w:hint="eastAsia"/>
        </w:rPr>
        <w:t>从试运行情况来看，供</w:t>
      </w:r>
      <w:r w:rsidR="00970C8F">
        <w:rPr>
          <w:rFonts w:hint="eastAsia"/>
        </w:rPr>
        <w:t>配</w:t>
      </w:r>
      <w:r>
        <w:rPr>
          <w:rFonts w:hint="eastAsia"/>
        </w:rPr>
        <w:t>电、给排水、</w:t>
      </w:r>
      <w:r w:rsidR="00970C8F">
        <w:rPr>
          <w:rFonts w:hint="eastAsia"/>
        </w:rPr>
        <w:t>采暖</w:t>
      </w:r>
      <w:r>
        <w:rPr>
          <w:rFonts w:hint="eastAsia"/>
        </w:rPr>
        <w:t>、</w:t>
      </w:r>
      <w:r w:rsidR="00970C8F">
        <w:rPr>
          <w:rFonts w:hint="eastAsia"/>
        </w:rPr>
        <w:t>供气</w:t>
      </w:r>
      <w:r>
        <w:rPr>
          <w:rFonts w:hint="eastAsia"/>
        </w:rPr>
        <w:t>、自动控制系统、可燃</w:t>
      </w:r>
      <w:r w:rsidR="00F44CD2">
        <w:rPr>
          <w:rFonts w:hint="eastAsia"/>
        </w:rPr>
        <w:t>及</w:t>
      </w:r>
      <w:r>
        <w:rPr>
          <w:rFonts w:hint="eastAsia"/>
        </w:rPr>
        <w:t>有毒气体检测报警系统、火灾自动报警系统、电视监控系统等设施的衔接情况良好。</w:t>
      </w:r>
    </w:p>
    <w:p w14:paraId="2FB07DD6" w14:textId="77777777" w:rsidR="0044597B" w:rsidRDefault="0044597B" w:rsidP="0044597B">
      <w:pPr>
        <w:ind w:firstLine="560"/>
      </w:pPr>
      <w:r>
        <w:rPr>
          <w:rFonts w:hint="eastAsia"/>
        </w:rPr>
        <w:t>（</w:t>
      </w:r>
      <w:r>
        <w:rPr>
          <w:rFonts w:hint="eastAsia"/>
        </w:rPr>
        <w:t>2</w:t>
      </w:r>
      <w:r>
        <w:rPr>
          <w:rFonts w:hint="eastAsia"/>
        </w:rPr>
        <w:t>）与周边社区、生活区的衔接情况</w:t>
      </w:r>
    </w:p>
    <w:p w14:paraId="20D84AFE" w14:textId="77777777" w:rsidR="00395F1A" w:rsidRDefault="00970C8F" w:rsidP="0044597B">
      <w:pPr>
        <w:ind w:firstLine="560"/>
        <w:sectPr w:rsidR="00395F1A" w:rsidSect="00586593">
          <w:pgSz w:w="11906" w:h="16838"/>
          <w:pgMar w:top="1418" w:right="1134" w:bottom="1134" w:left="1588" w:header="851" w:footer="992" w:gutter="0"/>
          <w:cols w:space="425"/>
          <w:docGrid w:type="lines" w:linePitch="381"/>
        </w:sectPr>
      </w:pPr>
      <w:r>
        <w:rPr>
          <w:rFonts w:hint="eastAsia"/>
        </w:rPr>
        <w:t>本</w:t>
      </w:r>
      <w:r w:rsidR="0044597B">
        <w:rPr>
          <w:rFonts w:hint="eastAsia"/>
        </w:rPr>
        <w:t>项目周边无社区、生活区。</w:t>
      </w:r>
    </w:p>
    <w:p w14:paraId="24C1BA5B" w14:textId="77777777" w:rsidR="00395F1A" w:rsidRDefault="0069629E" w:rsidP="00395F1A">
      <w:pPr>
        <w:pStyle w:val="1"/>
        <w:spacing w:before="571" w:after="571"/>
      </w:pPr>
      <w:bookmarkStart w:id="88" w:name="_Toc219895964"/>
      <w:r>
        <w:rPr>
          <w:rFonts w:hint="eastAsia"/>
        </w:rPr>
        <w:lastRenderedPageBreak/>
        <w:t>6</w:t>
      </w:r>
      <w:r w:rsidR="00395F1A">
        <w:rPr>
          <w:rFonts w:hint="eastAsia"/>
        </w:rPr>
        <w:t>可能发生的危险化学品事故及后果、对策</w:t>
      </w:r>
      <w:bookmarkEnd w:id="88"/>
    </w:p>
    <w:p w14:paraId="371704DC" w14:textId="77777777" w:rsidR="00395F1A" w:rsidRDefault="0069629E" w:rsidP="00395F1A">
      <w:pPr>
        <w:pStyle w:val="2"/>
        <w:spacing w:before="381" w:after="381"/>
      </w:pPr>
      <w:bookmarkStart w:id="89" w:name="_Toc219895965"/>
      <w:r>
        <w:rPr>
          <w:rFonts w:hint="eastAsia"/>
        </w:rPr>
        <w:t>6.</w:t>
      </w:r>
      <w:r w:rsidR="00395F1A">
        <w:rPr>
          <w:rFonts w:hint="eastAsia"/>
        </w:rPr>
        <w:t>1</w:t>
      </w:r>
      <w:r w:rsidR="00395F1A">
        <w:rPr>
          <w:rFonts w:hint="eastAsia"/>
        </w:rPr>
        <w:t>预测可能发生的各种危险化学品事故及后果、对策</w:t>
      </w:r>
      <w:bookmarkEnd w:id="89"/>
    </w:p>
    <w:p w14:paraId="0922308F" w14:textId="77777777" w:rsidR="00395F1A" w:rsidRDefault="00395F1A" w:rsidP="00395F1A">
      <w:pPr>
        <w:ind w:firstLine="560"/>
      </w:pPr>
      <w:r>
        <w:rPr>
          <w:rFonts w:hint="eastAsia"/>
        </w:rPr>
        <w:t>（</w:t>
      </w:r>
      <w:r>
        <w:rPr>
          <w:rFonts w:hint="eastAsia"/>
        </w:rPr>
        <w:t>1</w:t>
      </w:r>
      <w:r>
        <w:rPr>
          <w:rFonts w:hint="eastAsia"/>
        </w:rPr>
        <w:t>）本项目在生产过程中，最可能发生并引发严重后果的危险化学品事故时火灾、爆炸、触电等，一旦发生即会造成人员伤亡和财产损失。对可能发生的危险化学品事故及后果、对策，见表</w:t>
      </w:r>
      <w:r w:rsidR="0069629E">
        <w:rPr>
          <w:rFonts w:hint="eastAsia"/>
        </w:rPr>
        <w:t>6</w:t>
      </w:r>
      <w:r>
        <w:rPr>
          <w:rFonts w:hint="eastAsia"/>
        </w:rPr>
        <w:t>.1-1</w:t>
      </w:r>
      <w:r>
        <w:rPr>
          <w:rFonts w:hint="eastAsia"/>
        </w:rPr>
        <w:t>。</w:t>
      </w:r>
    </w:p>
    <w:p w14:paraId="7FADA01B" w14:textId="77777777" w:rsidR="005B11F8" w:rsidRDefault="00395F1A" w:rsidP="00395F1A">
      <w:pPr>
        <w:keepNext/>
        <w:spacing w:beforeLines="50" w:before="190" w:afterLines="50" w:after="190" w:line="240" w:lineRule="auto"/>
        <w:ind w:firstLineChars="0" w:firstLine="0"/>
        <w:jc w:val="center"/>
        <w:rPr>
          <w:rFonts w:eastAsia="黑体" w:cs="Times New Roman"/>
          <w:sz w:val="24"/>
          <w:szCs w:val="28"/>
        </w:rPr>
      </w:pPr>
      <w:r w:rsidRPr="00395F1A">
        <w:rPr>
          <w:rFonts w:eastAsia="黑体" w:cs="Times New Roman" w:hint="eastAsia"/>
          <w:sz w:val="24"/>
          <w:szCs w:val="28"/>
        </w:rPr>
        <w:t>表</w:t>
      </w:r>
      <w:r w:rsidR="0069629E">
        <w:rPr>
          <w:rFonts w:eastAsia="黑体" w:cs="Times New Roman" w:hint="eastAsia"/>
          <w:sz w:val="24"/>
          <w:szCs w:val="28"/>
        </w:rPr>
        <w:t>6</w:t>
      </w:r>
      <w:r w:rsidRPr="00395F1A">
        <w:rPr>
          <w:rFonts w:eastAsia="黑体" w:cs="Times New Roman" w:hint="eastAsia"/>
          <w:sz w:val="24"/>
          <w:szCs w:val="28"/>
        </w:rPr>
        <w:t xml:space="preserve">.1-1  </w:t>
      </w:r>
      <w:r w:rsidRPr="00395F1A">
        <w:rPr>
          <w:rFonts w:eastAsia="黑体" w:cs="Times New Roman" w:hint="eastAsia"/>
          <w:sz w:val="24"/>
          <w:szCs w:val="28"/>
        </w:rPr>
        <w:t>可能发生的危险化学品事故及后果、对策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5"/>
        <w:gridCol w:w="1229"/>
        <w:gridCol w:w="1229"/>
        <w:gridCol w:w="6081"/>
      </w:tblGrid>
      <w:tr w:rsidR="000D6D72" w:rsidRPr="000D6D72" w14:paraId="01D17D10" w14:textId="77777777" w:rsidTr="001C4CD4">
        <w:trPr>
          <w:trHeight w:val="501"/>
        </w:trPr>
        <w:tc>
          <w:tcPr>
            <w:tcW w:w="346" w:type="pct"/>
            <w:tcBorders>
              <w:top w:val="single" w:sz="4" w:space="0" w:color="auto"/>
              <w:left w:val="single" w:sz="4" w:space="0" w:color="auto"/>
              <w:bottom w:val="single" w:sz="4" w:space="0" w:color="auto"/>
              <w:right w:val="single" w:sz="4" w:space="0" w:color="auto"/>
            </w:tcBorders>
            <w:vAlign w:val="center"/>
          </w:tcPr>
          <w:p w14:paraId="42E43AEC" w14:textId="77777777" w:rsidR="000D6D72" w:rsidRPr="000D6D72" w:rsidRDefault="000D6D72" w:rsidP="000D6D72">
            <w:pPr>
              <w:spacing w:line="240" w:lineRule="auto"/>
              <w:ind w:firstLineChars="0" w:firstLine="0"/>
              <w:jc w:val="center"/>
              <w:rPr>
                <w:rFonts w:cs="Times New Roman"/>
                <w:bCs/>
                <w:sz w:val="21"/>
                <w14:ligatures w14:val="none"/>
              </w:rPr>
            </w:pPr>
            <w:r w:rsidRPr="000D6D72">
              <w:rPr>
                <w:rFonts w:cs="Times New Roman"/>
                <w:bCs/>
                <w:sz w:val="21"/>
                <w14:ligatures w14:val="none"/>
              </w:rPr>
              <w:t>序号</w:t>
            </w:r>
          </w:p>
        </w:tc>
        <w:tc>
          <w:tcPr>
            <w:tcW w:w="670" w:type="pct"/>
            <w:tcBorders>
              <w:top w:val="single" w:sz="4" w:space="0" w:color="auto"/>
              <w:left w:val="single" w:sz="4" w:space="0" w:color="auto"/>
              <w:bottom w:val="single" w:sz="4" w:space="0" w:color="auto"/>
              <w:right w:val="single" w:sz="4" w:space="0" w:color="auto"/>
            </w:tcBorders>
            <w:vAlign w:val="center"/>
          </w:tcPr>
          <w:p w14:paraId="48B5472D" w14:textId="77777777" w:rsidR="000D6D72" w:rsidRPr="000D6D72" w:rsidRDefault="000D6D72" w:rsidP="000D6D72">
            <w:pPr>
              <w:spacing w:line="240" w:lineRule="auto"/>
              <w:ind w:firstLineChars="0" w:firstLine="0"/>
              <w:jc w:val="center"/>
              <w:rPr>
                <w:rFonts w:cs="Times New Roman"/>
                <w:bCs/>
                <w:sz w:val="21"/>
                <w14:ligatures w14:val="none"/>
              </w:rPr>
            </w:pPr>
            <w:r w:rsidRPr="000D6D72">
              <w:rPr>
                <w:rFonts w:cs="Times New Roman"/>
                <w:bCs/>
                <w:sz w:val="21"/>
                <w14:ligatures w14:val="none"/>
              </w:rPr>
              <w:t>事故类型</w:t>
            </w:r>
          </w:p>
        </w:tc>
        <w:tc>
          <w:tcPr>
            <w:tcW w:w="670" w:type="pct"/>
            <w:tcBorders>
              <w:top w:val="single" w:sz="4" w:space="0" w:color="auto"/>
              <w:left w:val="single" w:sz="4" w:space="0" w:color="auto"/>
              <w:bottom w:val="single" w:sz="4" w:space="0" w:color="auto"/>
              <w:right w:val="single" w:sz="4" w:space="0" w:color="auto"/>
            </w:tcBorders>
            <w:vAlign w:val="center"/>
          </w:tcPr>
          <w:p w14:paraId="6D786236" w14:textId="77777777" w:rsidR="000D6D72" w:rsidRPr="000D6D72" w:rsidRDefault="000D6D72" w:rsidP="000D6D72">
            <w:pPr>
              <w:spacing w:line="240" w:lineRule="auto"/>
              <w:ind w:firstLineChars="0" w:firstLine="0"/>
              <w:jc w:val="center"/>
              <w:rPr>
                <w:rFonts w:cs="Times New Roman"/>
                <w:bCs/>
                <w:sz w:val="21"/>
                <w14:ligatures w14:val="none"/>
              </w:rPr>
            </w:pPr>
            <w:r w:rsidRPr="000D6D72">
              <w:rPr>
                <w:rFonts w:cs="Times New Roman"/>
                <w:bCs/>
                <w:sz w:val="21"/>
                <w14:ligatures w14:val="none"/>
              </w:rPr>
              <w:t>事故后果</w:t>
            </w:r>
          </w:p>
        </w:tc>
        <w:tc>
          <w:tcPr>
            <w:tcW w:w="3315" w:type="pct"/>
            <w:tcBorders>
              <w:top w:val="single" w:sz="4" w:space="0" w:color="auto"/>
              <w:left w:val="single" w:sz="4" w:space="0" w:color="auto"/>
              <w:bottom w:val="single" w:sz="4" w:space="0" w:color="auto"/>
              <w:right w:val="single" w:sz="4" w:space="0" w:color="auto"/>
            </w:tcBorders>
            <w:vAlign w:val="center"/>
          </w:tcPr>
          <w:p w14:paraId="3E5C9BCA" w14:textId="77777777" w:rsidR="000D6D72" w:rsidRPr="000D6D72" w:rsidRDefault="000D6D72" w:rsidP="000D6D72">
            <w:pPr>
              <w:spacing w:line="240" w:lineRule="auto"/>
              <w:ind w:firstLineChars="0" w:firstLine="0"/>
              <w:jc w:val="center"/>
              <w:rPr>
                <w:rFonts w:cs="Times New Roman"/>
                <w:bCs/>
                <w:sz w:val="21"/>
                <w14:ligatures w14:val="none"/>
              </w:rPr>
            </w:pPr>
            <w:r w:rsidRPr="000D6D72">
              <w:rPr>
                <w:rFonts w:cs="Times New Roman"/>
                <w:bCs/>
                <w:sz w:val="21"/>
                <w14:ligatures w14:val="none"/>
              </w:rPr>
              <w:t>对策</w:t>
            </w:r>
          </w:p>
        </w:tc>
      </w:tr>
      <w:tr w:rsidR="000D6D72" w:rsidRPr="000D6D72" w14:paraId="2035CF34" w14:textId="77777777" w:rsidTr="001C4CD4">
        <w:tc>
          <w:tcPr>
            <w:tcW w:w="346" w:type="pct"/>
            <w:tcBorders>
              <w:top w:val="single" w:sz="4" w:space="0" w:color="auto"/>
              <w:left w:val="single" w:sz="4" w:space="0" w:color="auto"/>
              <w:bottom w:val="single" w:sz="4" w:space="0" w:color="auto"/>
              <w:right w:val="single" w:sz="4" w:space="0" w:color="auto"/>
            </w:tcBorders>
            <w:vAlign w:val="center"/>
          </w:tcPr>
          <w:p w14:paraId="5CB778C5" w14:textId="77777777" w:rsidR="000D6D72" w:rsidRPr="000D6D72" w:rsidRDefault="000D6D72" w:rsidP="000D6D72">
            <w:pPr>
              <w:spacing w:line="240" w:lineRule="auto"/>
              <w:ind w:firstLineChars="0" w:firstLine="0"/>
              <w:jc w:val="center"/>
              <w:rPr>
                <w:rFonts w:cs="Times New Roman"/>
                <w:sz w:val="21"/>
                <w14:ligatures w14:val="none"/>
              </w:rPr>
            </w:pPr>
            <w:r w:rsidRPr="000D6D72">
              <w:rPr>
                <w:rFonts w:cs="Times New Roman"/>
                <w:sz w:val="21"/>
                <w14:ligatures w14:val="none"/>
              </w:rPr>
              <w:t>1</w:t>
            </w:r>
          </w:p>
        </w:tc>
        <w:tc>
          <w:tcPr>
            <w:tcW w:w="670" w:type="pct"/>
            <w:tcBorders>
              <w:top w:val="single" w:sz="4" w:space="0" w:color="auto"/>
              <w:left w:val="single" w:sz="4" w:space="0" w:color="auto"/>
              <w:bottom w:val="single" w:sz="4" w:space="0" w:color="auto"/>
              <w:right w:val="single" w:sz="4" w:space="0" w:color="auto"/>
            </w:tcBorders>
            <w:vAlign w:val="center"/>
          </w:tcPr>
          <w:p w14:paraId="05A112FC" w14:textId="77777777" w:rsidR="000D6D72" w:rsidRPr="000D6D72" w:rsidRDefault="000D6D72" w:rsidP="000D6D72">
            <w:pPr>
              <w:spacing w:line="240" w:lineRule="auto"/>
              <w:ind w:firstLineChars="0" w:firstLine="0"/>
              <w:jc w:val="center"/>
              <w:rPr>
                <w:rFonts w:cs="Times New Roman"/>
                <w:sz w:val="21"/>
                <w14:ligatures w14:val="none"/>
              </w:rPr>
            </w:pPr>
            <w:r w:rsidRPr="000D6D72">
              <w:rPr>
                <w:rFonts w:cs="Times New Roman"/>
                <w:sz w:val="21"/>
                <w14:ligatures w14:val="none"/>
              </w:rPr>
              <w:t>火灾、爆炸</w:t>
            </w:r>
          </w:p>
        </w:tc>
        <w:tc>
          <w:tcPr>
            <w:tcW w:w="670" w:type="pct"/>
            <w:tcBorders>
              <w:top w:val="single" w:sz="4" w:space="0" w:color="auto"/>
              <w:left w:val="single" w:sz="4" w:space="0" w:color="auto"/>
              <w:bottom w:val="single" w:sz="4" w:space="0" w:color="auto"/>
              <w:right w:val="single" w:sz="4" w:space="0" w:color="auto"/>
            </w:tcBorders>
            <w:vAlign w:val="center"/>
          </w:tcPr>
          <w:p w14:paraId="0F6209DE" w14:textId="77777777" w:rsidR="000D6D72" w:rsidRPr="000D6D72" w:rsidRDefault="000D6D72" w:rsidP="000D6D72">
            <w:pPr>
              <w:spacing w:line="240" w:lineRule="auto"/>
              <w:ind w:firstLineChars="0" w:firstLine="0"/>
              <w:rPr>
                <w:rFonts w:cs="Times New Roman"/>
                <w:sz w:val="21"/>
                <w14:ligatures w14:val="none"/>
              </w:rPr>
            </w:pPr>
            <w:r w:rsidRPr="000D6D72">
              <w:rPr>
                <w:rFonts w:cs="Times New Roman"/>
                <w:sz w:val="21"/>
                <w14:ligatures w14:val="none"/>
              </w:rPr>
              <w:t>人员伤亡、设备损坏、财产损失</w:t>
            </w:r>
          </w:p>
        </w:tc>
        <w:tc>
          <w:tcPr>
            <w:tcW w:w="3315" w:type="pct"/>
            <w:tcBorders>
              <w:top w:val="single" w:sz="4" w:space="0" w:color="auto"/>
              <w:left w:val="single" w:sz="4" w:space="0" w:color="auto"/>
              <w:bottom w:val="single" w:sz="4" w:space="0" w:color="auto"/>
              <w:right w:val="single" w:sz="4" w:space="0" w:color="auto"/>
            </w:tcBorders>
            <w:vAlign w:val="center"/>
          </w:tcPr>
          <w:p w14:paraId="3F214597" w14:textId="77777777" w:rsidR="000D6D72" w:rsidRPr="000D6D72" w:rsidRDefault="000D6D72" w:rsidP="000D6D72">
            <w:pPr>
              <w:spacing w:line="240" w:lineRule="auto"/>
              <w:ind w:firstLineChars="0" w:firstLine="0"/>
              <w:rPr>
                <w:rFonts w:cs="Times New Roman"/>
                <w:sz w:val="21"/>
                <w14:ligatures w14:val="none"/>
              </w:rPr>
            </w:pPr>
            <w:r w:rsidRPr="000D6D72">
              <w:rPr>
                <w:rFonts w:cs="Times New Roman"/>
                <w:sz w:val="21"/>
                <w:lang w:bidi="ar"/>
                <w14:ligatures w14:val="none"/>
              </w:rPr>
              <w:t>1</w:t>
            </w:r>
            <w:r w:rsidRPr="000D6D72">
              <w:rPr>
                <w:rFonts w:cs="Times New Roman"/>
                <w:sz w:val="21"/>
                <w:lang w:bidi="ar"/>
                <w14:ligatures w14:val="none"/>
              </w:rPr>
              <w:t>、立即判明着火或爆炸部位，尽快切断已着火或爆炸的设备管线，并立即卸压，切断进料；</w:t>
            </w:r>
          </w:p>
          <w:p w14:paraId="7A7797AE" w14:textId="77777777" w:rsidR="000D6D72" w:rsidRPr="000D6D72" w:rsidRDefault="000D6D72" w:rsidP="000D6D72">
            <w:pPr>
              <w:spacing w:line="240" w:lineRule="auto"/>
              <w:ind w:firstLineChars="0" w:firstLine="0"/>
              <w:rPr>
                <w:rFonts w:cs="Times New Roman"/>
                <w:sz w:val="21"/>
                <w14:ligatures w14:val="none"/>
              </w:rPr>
            </w:pPr>
            <w:r w:rsidRPr="000D6D72">
              <w:rPr>
                <w:rFonts w:cs="Times New Roman"/>
                <w:sz w:val="21"/>
                <w:lang w:bidi="ar"/>
                <w14:ligatures w14:val="none"/>
              </w:rPr>
              <w:t>2</w:t>
            </w:r>
            <w:r w:rsidRPr="000D6D72">
              <w:rPr>
                <w:rFonts w:cs="Times New Roman"/>
                <w:sz w:val="21"/>
                <w:lang w:bidi="ar"/>
                <w14:ligatures w14:val="none"/>
              </w:rPr>
              <w:t>、员工使用就近的灭火器材对火源进行扑救；</w:t>
            </w:r>
          </w:p>
          <w:p w14:paraId="5902E8A4" w14:textId="77777777" w:rsidR="000D6D72" w:rsidRPr="000D6D72" w:rsidRDefault="000D6D72" w:rsidP="000D6D72">
            <w:pPr>
              <w:spacing w:line="240" w:lineRule="auto"/>
              <w:ind w:firstLineChars="0" w:firstLine="0"/>
              <w:rPr>
                <w:rFonts w:cs="Times New Roman"/>
                <w:sz w:val="21"/>
                <w14:ligatures w14:val="none"/>
              </w:rPr>
            </w:pPr>
            <w:r w:rsidRPr="000D6D72">
              <w:rPr>
                <w:rFonts w:cs="Times New Roman"/>
                <w:sz w:val="21"/>
                <w:lang w:bidi="ar"/>
                <w14:ligatures w14:val="none"/>
              </w:rPr>
              <w:t>3</w:t>
            </w:r>
            <w:r w:rsidRPr="000D6D72">
              <w:rPr>
                <w:rFonts w:cs="Times New Roman"/>
                <w:sz w:val="21"/>
                <w:lang w:bidi="ar"/>
                <w14:ligatures w14:val="none"/>
              </w:rPr>
              <w:t>、不能有效扑灭火源时，必须马上启动报警装置；</w:t>
            </w:r>
          </w:p>
          <w:p w14:paraId="5FA3D449" w14:textId="77777777" w:rsidR="000D6D72" w:rsidRPr="000D6D72" w:rsidRDefault="000D6D72" w:rsidP="000D6D72">
            <w:pPr>
              <w:spacing w:line="240" w:lineRule="auto"/>
              <w:ind w:firstLineChars="0" w:firstLine="0"/>
              <w:rPr>
                <w:rFonts w:cs="Times New Roman"/>
                <w:sz w:val="21"/>
                <w14:ligatures w14:val="none"/>
              </w:rPr>
            </w:pPr>
            <w:r w:rsidRPr="000D6D72">
              <w:rPr>
                <w:rFonts w:cs="Times New Roman"/>
                <w:sz w:val="21"/>
                <w:lang w:bidi="ar"/>
                <w14:ligatures w14:val="none"/>
              </w:rPr>
              <w:t>4</w:t>
            </w:r>
            <w:r w:rsidRPr="000D6D72">
              <w:rPr>
                <w:rFonts w:cs="Times New Roman"/>
                <w:sz w:val="21"/>
                <w:lang w:bidi="ar"/>
                <w14:ligatures w14:val="none"/>
              </w:rPr>
              <w:t>、立即向上级主管领导汇报，立即启动应急救援预案；</w:t>
            </w:r>
          </w:p>
          <w:p w14:paraId="2B13E643" w14:textId="77777777" w:rsidR="000D6D72" w:rsidRPr="000D6D72" w:rsidRDefault="000D6D72" w:rsidP="000D6D72">
            <w:pPr>
              <w:spacing w:line="240" w:lineRule="auto"/>
              <w:ind w:firstLineChars="0" w:firstLine="0"/>
              <w:rPr>
                <w:rFonts w:cs="Times New Roman"/>
                <w:sz w:val="21"/>
                <w14:ligatures w14:val="none"/>
              </w:rPr>
            </w:pPr>
            <w:r w:rsidRPr="000D6D72">
              <w:rPr>
                <w:rFonts w:cs="Times New Roman"/>
                <w:sz w:val="21"/>
                <w:lang w:bidi="ar"/>
                <w14:ligatures w14:val="none"/>
              </w:rPr>
              <w:t>5</w:t>
            </w:r>
            <w:r w:rsidRPr="000D6D72">
              <w:rPr>
                <w:rFonts w:cs="Times New Roman"/>
                <w:sz w:val="21"/>
                <w:lang w:bidi="ar"/>
                <w14:ligatures w14:val="none"/>
              </w:rPr>
              <w:t>、立即向消防队报警；</w:t>
            </w:r>
          </w:p>
          <w:p w14:paraId="357567D7" w14:textId="77777777" w:rsidR="000D6D72" w:rsidRPr="000D6D72" w:rsidRDefault="000D6D72" w:rsidP="000D6D72">
            <w:pPr>
              <w:spacing w:line="240" w:lineRule="auto"/>
              <w:ind w:firstLineChars="0" w:firstLine="0"/>
              <w:rPr>
                <w:rFonts w:cs="Times New Roman"/>
                <w:sz w:val="21"/>
                <w14:ligatures w14:val="none"/>
              </w:rPr>
            </w:pPr>
            <w:r w:rsidRPr="000D6D72">
              <w:rPr>
                <w:rFonts w:cs="Times New Roman"/>
                <w:sz w:val="21"/>
                <w:lang w:bidi="ar"/>
                <w14:ligatures w14:val="none"/>
              </w:rPr>
              <w:t>6</w:t>
            </w:r>
            <w:r w:rsidRPr="000D6D72">
              <w:rPr>
                <w:rFonts w:cs="Times New Roman"/>
                <w:sz w:val="21"/>
                <w:lang w:bidi="ar"/>
                <w14:ligatures w14:val="none"/>
              </w:rPr>
              <w:t>、根据火灾或爆炸程度，决定局部或全部装置紧急停工；</w:t>
            </w:r>
          </w:p>
          <w:p w14:paraId="741D723A" w14:textId="77777777" w:rsidR="000D6D72" w:rsidRPr="000D6D72" w:rsidRDefault="000D6D72" w:rsidP="000D6D72">
            <w:pPr>
              <w:spacing w:line="240" w:lineRule="auto"/>
              <w:ind w:firstLineChars="0" w:firstLine="0"/>
              <w:rPr>
                <w:rFonts w:cs="Times New Roman"/>
                <w:sz w:val="21"/>
                <w14:ligatures w14:val="none"/>
              </w:rPr>
            </w:pPr>
            <w:r w:rsidRPr="000D6D72">
              <w:rPr>
                <w:rFonts w:cs="Times New Roman"/>
                <w:sz w:val="21"/>
                <w:lang w:bidi="ar"/>
                <w14:ligatures w14:val="none"/>
              </w:rPr>
              <w:t>7</w:t>
            </w:r>
            <w:r w:rsidRPr="000D6D72">
              <w:rPr>
                <w:rFonts w:cs="Times New Roman"/>
                <w:sz w:val="21"/>
                <w:lang w:bidi="ar"/>
                <w14:ligatures w14:val="none"/>
              </w:rPr>
              <w:t>、安排两名以上人员佩戴好防护用品从上风向进入现场，如果有人受伤应进行紧急救护，并拨打</w:t>
            </w:r>
            <w:r w:rsidRPr="000D6D72">
              <w:rPr>
                <w:rFonts w:cs="Times New Roman"/>
                <w:sz w:val="21"/>
                <w:lang w:bidi="ar"/>
                <w14:ligatures w14:val="none"/>
              </w:rPr>
              <w:t>120</w:t>
            </w:r>
            <w:r w:rsidRPr="000D6D72">
              <w:rPr>
                <w:rFonts w:cs="Times New Roman"/>
                <w:sz w:val="21"/>
                <w:lang w:bidi="ar"/>
                <w14:ligatures w14:val="none"/>
              </w:rPr>
              <w:t>联系急救；</w:t>
            </w:r>
          </w:p>
          <w:p w14:paraId="28B41415" w14:textId="77777777" w:rsidR="000D6D72" w:rsidRPr="000D6D72" w:rsidRDefault="000D6D72" w:rsidP="000D6D72">
            <w:pPr>
              <w:spacing w:line="240" w:lineRule="auto"/>
              <w:ind w:firstLineChars="0" w:firstLine="0"/>
              <w:rPr>
                <w:rFonts w:cs="Times New Roman"/>
                <w:sz w:val="21"/>
                <w14:ligatures w14:val="none"/>
              </w:rPr>
            </w:pPr>
            <w:r w:rsidRPr="000D6D72">
              <w:rPr>
                <w:rFonts w:cs="Times New Roman"/>
                <w:sz w:val="21"/>
                <w:lang w:bidi="ar"/>
                <w14:ligatures w14:val="none"/>
              </w:rPr>
              <w:t>8</w:t>
            </w:r>
            <w:r w:rsidRPr="000D6D72">
              <w:rPr>
                <w:rFonts w:cs="Times New Roman"/>
                <w:sz w:val="21"/>
                <w:lang w:bidi="ar"/>
                <w14:ligatures w14:val="none"/>
              </w:rPr>
              <w:t>、疏散现场人员、设置警戒线，严格限制人员、车辆出入；</w:t>
            </w:r>
          </w:p>
          <w:p w14:paraId="1F732A98" w14:textId="77777777" w:rsidR="000D6D72" w:rsidRPr="000D6D72" w:rsidRDefault="000D6D72" w:rsidP="000D6D72">
            <w:pPr>
              <w:spacing w:line="240" w:lineRule="auto"/>
              <w:ind w:firstLineChars="0" w:firstLine="0"/>
              <w:rPr>
                <w:rFonts w:cs="Times New Roman"/>
                <w:sz w:val="21"/>
                <w14:ligatures w14:val="none"/>
              </w:rPr>
            </w:pPr>
            <w:r w:rsidRPr="000D6D72">
              <w:rPr>
                <w:rFonts w:cs="Times New Roman"/>
                <w:sz w:val="21"/>
                <w14:ligatures w14:val="none"/>
              </w:rPr>
              <w:t>9</w:t>
            </w:r>
            <w:r w:rsidRPr="000D6D72">
              <w:rPr>
                <w:rFonts w:cs="Times New Roman"/>
                <w:sz w:val="21"/>
                <w14:ligatures w14:val="none"/>
              </w:rPr>
              <w:t>、清除现场可燃物，并利用消火栓、灭火器等消防设施进行扑救，并对泄漏设备及其邻近设备进行冷却；如果火势较大无法熄灭时，应尽可能控制火灾蔓延，待消防车到达现场后，配合消防人员灭火。</w:t>
            </w:r>
          </w:p>
        </w:tc>
      </w:tr>
      <w:tr w:rsidR="000D6D72" w:rsidRPr="000D6D72" w14:paraId="55668042" w14:textId="77777777" w:rsidTr="001C4CD4">
        <w:tc>
          <w:tcPr>
            <w:tcW w:w="346" w:type="pct"/>
            <w:tcBorders>
              <w:top w:val="single" w:sz="4" w:space="0" w:color="auto"/>
              <w:left w:val="single" w:sz="4" w:space="0" w:color="auto"/>
              <w:bottom w:val="single" w:sz="4" w:space="0" w:color="auto"/>
              <w:right w:val="single" w:sz="4" w:space="0" w:color="auto"/>
            </w:tcBorders>
            <w:vAlign w:val="center"/>
          </w:tcPr>
          <w:p w14:paraId="4B5ACA64" w14:textId="77777777" w:rsidR="000D6D72" w:rsidRPr="000D6D72" w:rsidRDefault="000D6D72" w:rsidP="000D6D72">
            <w:pPr>
              <w:spacing w:line="240" w:lineRule="auto"/>
              <w:ind w:firstLineChars="0" w:firstLine="0"/>
              <w:jc w:val="center"/>
              <w:rPr>
                <w:rFonts w:cs="Times New Roman"/>
                <w:sz w:val="21"/>
                <w14:ligatures w14:val="none"/>
              </w:rPr>
            </w:pPr>
            <w:r w:rsidRPr="000D6D72">
              <w:rPr>
                <w:rFonts w:cs="Times New Roman"/>
                <w:sz w:val="21"/>
                <w14:ligatures w14:val="none"/>
              </w:rPr>
              <w:t>2</w:t>
            </w:r>
          </w:p>
        </w:tc>
        <w:tc>
          <w:tcPr>
            <w:tcW w:w="670" w:type="pct"/>
            <w:tcBorders>
              <w:top w:val="single" w:sz="4" w:space="0" w:color="auto"/>
              <w:left w:val="single" w:sz="4" w:space="0" w:color="auto"/>
              <w:bottom w:val="single" w:sz="4" w:space="0" w:color="auto"/>
              <w:right w:val="single" w:sz="4" w:space="0" w:color="auto"/>
            </w:tcBorders>
            <w:vAlign w:val="center"/>
          </w:tcPr>
          <w:p w14:paraId="7513499F" w14:textId="77777777" w:rsidR="000D6D72" w:rsidRPr="000D6D72" w:rsidRDefault="00867AE6" w:rsidP="000D6D72">
            <w:pPr>
              <w:spacing w:line="240" w:lineRule="auto"/>
              <w:ind w:firstLineChars="0" w:firstLine="0"/>
              <w:jc w:val="center"/>
              <w:rPr>
                <w:rFonts w:cs="Times New Roman"/>
                <w:sz w:val="21"/>
                <w14:ligatures w14:val="none"/>
              </w:rPr>
            </w:pPr>
            <w:r>
              <w:rPr>
                <w:rFonts w:cs="Times New Roman" w:hint="eastAsia"/>
                <w:sz w:val="21"/>
                <w14:ligatures w14:val="none"/>
              </w:rPr>
              <w:t>触电</w:t>
            </w:r>
          </w:p>
        </w:tc>
        <w:tc>
          <w:tcPr>
            <w:tcW w:w="670" w:type="pct"/>
            <w:tcBorders>
              <w:top w:val="single" w:sz="4" w:space="0" w:color="auto"/>
              <w:left w:val="single" w:sz="4" w:space="0" w:color="auto"/>
              <w:bottom w:val="single" w:sz="4" w:space="0" w:color="auto"/>
              <w:right w:val="single" w:sz="4" w:space="0" w:color="auto"/>
            </w:tcBorders>
            <w:vAlign w:val="center"/>
          </w:tcPr>
          <w:p w14:paraId="7FFC5D28" w14:textId="77777777" w:rsidR="000D6D72" w:rsidRPr="000D6D72" w:rsidRDefault="000D6D72" w:rsidP="000D6D72">
            <w:pPr>
              <w:spacing w:line="240" w:lineRule="auto"/>
              <w:ind w:firstLineChars="0" w:firstLine="0"/>
              <w:rPr>
                <w:rFonts w:cs="Times New Roman"/>
                <w:sz w:val="21"/>
                <w14:ligatures w14:val="none"/>
              </w:rPr>
            </w:pPr>
            <w:r w:rsidRPr="000D6D72">
              <w:rPr>
                <w:rFonts w:cs="Times New Roman"/>
                <w:sz w:val="21"/>
                <w14:ligatures w14:val="none"/>
              </w:rPr>
              <w:t>人员伤亡、设备损坏、财产损失</w:t>
            </w:r>
          </w:p>
        </w:tc>
        <w:tc>
          <w:tcPr>
            <w:tcW w:w="3315" w:type="pct"/>
            <w:tcBorders>
              <w:top w:val="single" w:sz="4" w:space="0" w:color="auto"/>
              <w:left w:val="single" w:sz="4" w:space="0" w:color="auto"/>
              <w:bottom w:val="single" w:sz="4" w:space="0" w:color="auto"/>
              <w:right w:val="single" w:sz="4" w:space="0" w:color="auto"/>
            </w:tcBorders>
            <w:vAlign w:val="center"/>
          </w:tcPr>
          <w:p w14:paraId="0F8EC63D" w14:textId="77777777" w:rsidR="000D6D72" w:rsidRPr="000D6D72" w:rsidRDefault="000D6D72" w:rsidP="000D6D72">
            <w:pPr>
              <w:spacing w:line="240" w:lineRule="auto"/>
              <w:ind w:firstLineChars="0" w:firstLine="0"/>
              <w:rPr>
                <w:rFonts w:cs="Times New Roman"/>
                <w:sz w:val="21"/>
                <w14:ligatures w14:val="none"/>
              </w:rPr>
            </w:pPr>
            <w:r w:rsidRPr="000D6D72">
              <w:rPr>
                <w:rFonts w:cs="Times New Roman"/>
                <w:sz w:val="21"/>
                <w:lang w:bidi="ar"/>
                <w14:ligatures w14:val="none"/>
              </w:rPr>
              <w:t>1</w:t>
            </w:r>
            <w:r w:rsidRPr="000D6D72">
              <w:rPr>
                <w:rFonts w:cs="Times New Roman"/>
                <w:sz w:val="21"/>
                <w:lang w:bidi="ar"/>
                <w14:ligatures w14:val="none"/>
              </w:rPr>
              <w:t>、事故发现者立即向上级主管领导汇报；</w:t>
            </w:r>
          </w:p>
          <w:p w14:paraId="7357CBA1" w14:textId="77777777" w:rsidR="000D6D72" w:rsidRPr="000D6D72" w:rsidRDefault="000D6D72" w:rsidP="000D6D72">
            <w:pPr>
              <w:spacing w:line="240" w:lineRule="auto"/>
              <w:ind w:firstLineChars="0" w:firstLine="0"/>
              <w:rPr>
                <w:rFonts w:cs="Times New Roman"/>
                <w:sz w:val="21"/>
                <w14:ligatures w14:val="none"/>
              </w:rPr>
            </w:pPr>
            <w:r w:rsidRPr="000D6D72">
              <w:rPr>
                <w:rFonts w:cs="Times New Roman"/>
                <w:sz w:val="21"/>
                <w:lang w:bidi="ar"/>
                <w14:ligatures w14:val="none"/>
              </w:rPr>
              <w:t>2</w:t>
            </w:r>
            <w:r w:rsidRPr="000D6D72">
              <w:rPr>
                <w:rFonts w:cs="Times New Roman"/>
                <w:sz w:val="21"/>
                <w:lang w:bidi="ar"/>
                <w14:ligatures w14:val="none"/>
              </w:rPr>
              <w:t>、接到报告后应立即启动应急救援预案；</w:t>
            </w:r>
          </w:p>
          <w:p w14:paraId="0A2BC58B" w14:textId="77777777" w:rsidR="000D6D72" w:rsidRDefault="000D6D72" w:rsidP="000D6D72">
            <w:pPr>
              <w:spacing w:line="240" w:lineRule="auto"/>
              <w:ind w:firstLineChars="0" w:firstLine="0"/>
              <w:rPr>
                <w:rFonts w:cs="Times New Roman"/>
                <w:sz w:val="21"/>
                <w:lang w:bidi="ar"/>
                <w14:ligatures w14:val="none"/>
              </w:rPr>
            </w:pPr>
            <w:r w:rsidRPr="000D6D72">
              <w:rPr>
                <w:rFonts w:cs="Times New Roman"/>
                <w:sz w:val="21"/>
                <w:lang w:bidi="ar"/>
                <w14:ligatures w14:val="none"/>
              </w:rPr>
              <w:t>3</w:t>
            </w:r>
            <w:r w:rsidRPr="000D6D72">
              <w:rPr>
                <w:rFonts w:cs="Times New Roman"/>
                <w:sz w:val="21"/>
                <w:lang w:bidi="ar"/>
                <w14:ligatures w14:val="none"/>
              </w:rPr>
              <w:t>、拨打</w:t>
            </w:r>
            <w:r w:rsidRPr="000D6D72">
              <w:rPr>
                <w:rFonts w:cs="Times New Roman"/>
                <w:sz w:val="21"/>
                <w:lang w:bidi="ar"/>
                <w14:ligatures w14:val="none"/>
              </w:rPr>
              <w:t>120</w:t>
            </w:r>
            <w:r w:rsidRPr="000D6D72">
              <w:rPr>
                <w:rFonts w:cs="Times New Roman"/>
                <w:sz w:val="21"/>
                <w:lang w:bidi="ar"/>
                <w14:ligatures w14:val="none"/>
              </w:rPr>
              <w:t>联系急救；</w:t>
            </w:r>
          </w:p>
          <w:p w14:paraId="4C462842" w14:textId="77777777" w:rsidR="00867AE6" w:rsidRPr="00867AE6" w:rsidRDefault="00867AE6" w:rsidP="00867AE6">
            <w:pPr>
              <w:spacing w:line="240" w:lineRule="auto"/>
              <w:ind w:firstLineChars="0" w:firstLine="0"/>
              <w:rPr>
                <w:rFonts w:cs="Times New Roman"/>
                <w:sz w:val="21"/>
                <w:lang w:bidi="ar"/>
                <w14:ligatures w14:val="none"/>
              </w:rPr>
            </w:pPr>
            <w:r>
              <w:rPr>
                <w:rFonts w:cs="Times New Roman" w:hint="eastAsia"/>
                <w:sz w:val="21"/>
                <w:lang w:bidi="ar"/>
                <w14:ligatures w14:val="none"/>
              </w:rPr>
              <w:t>4</w:t>
            </w:r>
            <w:r>
              <w:rPr>
                <w:rFonts w:cs="Times New Roman" w:hint="eastAsia"/>
                <w:sz w:val="21"/>
                <w:lang w:bidi="ar"/>
                <w14:ligatures w14:val="none"/>
              </w:rPr>
              <w:t>、</w:t>
            </w:r>
            <w:r w:rsidRPr="00867AE6">
              <w:rPr>
                <w:rFonts w:cs="Times New Roman" w:hint="eastAsia"/>
                <w:sz w:val="21"/>
                <w:lang w:bidi="ar"/>
                <w14:ligatures w14:val="none"/>
              </w:rPr>
              <w:t>将出事附近电源开关闸刀拉掉、或将电源插头拔掉，以切断电源</w:t>
            </w:r>
            <w:r>
              <w:rPr>
                <w:rFonts w:cs="Times New Roman" w:hint="eastAsia"/>
                <w:sz w:val="21"/>
                <w:lang w:bidi="ar"/>
                <w14:ligatures w14:val="none"/>
              </w:rPr>
              <w:t>；</w:t>
            </w:r>
          </w:p>
          <w:p w14:paraId="3A833FBF" w14:textId="77777777" w:rsidR="00867AE6" w:rsidRPr="00867AE6" w:rsidRDefault="00867AE6" w:rsidP="00867AE6">
            <w:pPr>
              <w:spacing w:line="240" w:lineRule="auto"/>
              <w:ind w:firstLineChars="0" w:firstLine="0"/>
              <w:rPr>
                <w:rFonts w:cs="Times New Roman"/>
                <w:sz w:val="21"/>
                <w:lang w:bidi="ar"/>
                <w14:ligatures w14:val="none"/>
              </w:rPr>
            </w:pPr>
            <w:r>
              <w:rPr>
                <w:rFonts w:cs="Times New Roman" w:hint="eastAsia"/>
                <w:sz w:val="21"/>
                <w:lang w:bidi="ar"/>
                <w14:ligatures w14:val="none"/>
              </w:rPr>
              <w:t>5</w:t>
            </w:r>
            <w:r>
              <w:rPr>
                <w:rFonts w:cs="Times New Roman" w:hint="eastAsia"/>
                <w:sz w:val="21"/>
                <w:lang w:bidi="ar"/>
                <w14:ligatures w14:val="none"/>
              </w:rPr>
              <w:t>、</w:t>
            </w:r>
            <w:r w:rsidRPr="00867AE6">
              <w:rPr>
                <w:rFonts w:cs="Times New Roman" w:hint="eastAsia"/>
                <w:sz w:val="21"/>
                <w:lang w:bidi="ar"/>
                <w14:ligatures w14:val="none"/>
              </w:rPr>
              <w:t>用干燥的绝缘木棒、竹竿、布带等物将电源线从触电者身上拨离或者将触电者拨离电源</w:t>
            </w:r>
            <w:r>
              <w:rPr>
                <w:rFonts w:cs="Times New Roman" w:hint="eastAsia"/>
                <w:sz w:val="21"/>
                <w:lang w:bidi="ar"/>
                <w14:ligatures w14:val="none"/>
              </w:rPr>
              <w:t>；</w:t>
            </w:r>
          </w:p>
          <w:p w14:paraId="58315F12" w14:textId="77777777" w:rsidR="00867AE6" w:rsidRPr="00867AE6" w:rsidRDefault="00867AE6" w:rsidP="00867AE6">
            <w:pPr>
              <w:spacing w:line="240" w:lineRule="auto"/>
              <w:ind w:firstLineChars="0" w:firstLine="0"/>
              <w:rPr>
                <w:rFonts w:cs="Times New Roman"/>
                <w:sz w:val="21"/>
                <w:lang w:bidi="ar"/>
                <w14:ligatures w14:val="none"/>
              </w:rPr>
            </w:pPr>
            <w:r>
              <w:rPr>
                <w:rFonts w:cs="Times New Roman" w:hint="eastAsia"/>
                <w:sz w:val="21"/>
                <w:lang w:bidi="ar"/>
                <w14:ligatures w14:val="none"/>
              </w:rPr>
              <w:t>6</w:t>
            </w:r>
            <w:r>
              <w:rPr>
                <w:rFonts w:cs="Times New Roman" w:hint="eastAsia"/>
                <w:sz w:val="21"/>
                <w:lang w:bidi="ar"/>
                <w14:ligatures w14:val="none"/>
              </w:rPr>
              <w:t>、</w:t>
            </w:r>
            <w:r w:rsidRPr="00867AE6">
              <w:rPr>
                <w:rFonts w:cs="Times New Roman" w:hint="eastAsia"/>
                <w:sz w:val="21"/>
                <w:lang w:bidi="ar"/>
                <w14:ligatures w14:val="none"/>
              </w:rPr>
              <w:t>必要时可用绝缘工具</w:t>
            </w:r>
            <w:r w:rsidRPr="00867AE6">
              <w:rPr>
                <w:rFonts w:cs="Times New Roman" w:hint="eastAsia"/>
                <w:sz w:val="21"/>
                <w:lang w:bidi="ar"/>
                <w14:ligatures w14:val="none"/>
              </w:rPr>
              <w:t>(</w:t>
            </w:r>
            <w:r w:rsidRPr="00867AE6">
              <w:rPr>
                <w:rFonts w:cs="Times New Roman" w:hint="eastAsia"/>
                <w:sz w:val="21"/>
                <w:lang w:bidi="ar"/>
                <w14:ligatures w14:val="none"/>
              </w:rPr>
              <w:t>如带有绝缘柄的电工钳、木柄斧头以及锄头</w:t>
            </w:r>
            <w:r w:rsidRPr="00867AE6">
              <w:rPr>
                <w:rFonts w:cs="Times New Roman" w:hint="eastAsia"/>
                <w:sz w:val="21"/>
                <w:lang w:bidi="ar"/>
                <w14:ligatures w14:val="none"/>
              </w:rPr>
              <w:t>)</w:t>
            </w:r>
            <w:r w:rsidRPr="00867AE6">
              <w:rPr>
                <w:rFonts w:cs="Times New Roman" w:hint="eastAsia"/>
                <w:sz w:val="21"/>
                <w:lang w:bidi="ar"/>
                <w14:ligatures w14:val="none"/>
              </w:rPr>
              <w:t>切断电源线</w:t>
            </w:r>
            <w:r>
              <w:rPr>
                <w:rFonts w:cs="Times New Roman" w:hint="eastAsia"/>
                <w:sz w:val="21"/>
                <w:lang w:bidi="ar"/>
                <w14:ligatures w14:val="none"/>
              </w:rPr>
              <w:t>；</w:t>
            </w:r>
          </w:p>
          <w:p w14:paraId="791929D3" w14:textId="77777777" w:rsidR="000D6D72" w:rsidRPr="000D6D72" w:rsidRDefault="00867AE6" w:rsidP="000D6D72">
            <w:pPr>
              <w:spacing w:line="240" w:lineRule="auto"/>
              <w:ind w:firstLineChars="0" w:firstLine="0"/>
              <w:rPr>
                <w:rFonts w:cs="Times New Roman"/>
                <w:sz w:val="21"/>
                <w14:ligatures w14:val="none"/>
              </w:rPr>
            </w:pPr>
            <w:r>
              <w:rPr>
                <w:rFonts w:cs="Times New Roman" w:hint="eastAsia"/>
                <w:sz w:val="21"/>
                <w:lang w:bidi="ar"/>
                <w14:ligatures w14:val="none"/>
              </w:rPr>
              <w:t>7</w:t>
            </w:r>
            <w:r>
              <w:rPr>
                <w:rFonts w:cs="Times New Roman" w:hint="eastAsia"/>
                <w:sz w:val="21"/>
                <w:lang w:bidi="ar"/>
                <w14:ligatures w14:val="none"/>
              </w:rPr>
              <w:t>、</w:t>
            </w:r>
            <w:r w:rsidRPr="00867AE6">
              <w:rPr>
                <w:rFonts w:cs="Times New Roman" w:hint="eastAsia"/>
                <w:sz w:val="21"/>
                <w:lang w:bidi="ar"/>
                <w14:ligatures w14:val="none"/>
              </w:rPr>
              <w:t>救护人可戴上手套或在手上包缠干燥的衣服、围巾、帽子等绝缘物品拖拽触电者，使之脱离电源</w:t>
            </w:r>
            <w:r>
              <w:rPr>
                <w:rFonts w:cs="Times New Roman" w:hint="eastAsia"/>
                <w:sz w:val="21"/>
                <w:lang w:bidi="ar"/>
                <w14:ligatures w14:val="none"/>
              </w:rPr>
              <w:t>。</w:t>
            </w:r>
          </w:p>
        </w:tc>
      </w:tr>
    </w:tbl>
    <w:p w14:paraId="58534083" w14:textId="77777777" w:rsidR="001C4CD4" w:rsidRDefault="0069629E" w:rsidP="001C4CD4">
      <w:pPr>
        <w:pStyle w:val="2"/>
        <w:spacing w:before="381" w:after="381"/>
      </w:pPr>
      <w:bookmarkStart w:id="90" w:name="_Toc219895966"/>
      <w:r>
        <w:rPr>
          <w:rFonts w:hint="eastAsia"/>
        </w:rPr>
        <w:lastRenderedPageBreak/>
        <w:t>6</w:t>
      </w:r>
      <w:r w:rsidR="001C4CD4">
        <w:rPr>
          <w:rFonts w:hint="eastAsia"/>
        </w:rPr>
        <w:t>.2</w:t>
      </w:r>
      <w:r w:rsidR="001C4CD4">
        <w:rPr>
          <w:rFonts w:hint="eastAsia"/>
        </w:rPr>
        <w:t>列举与建设项目同样或者同类生产技术、工艺、装置（设施）在生产或者储存危险化学品过程中发生的事故案例的后果和原因</w:t>
      </w:r>
      <w:bookmarkEnd w:id="90"/>
    </w:p>
    <w:p w14:paraId="0CDEC7F2" w14:textId="77777777" w:rsidR="001C4CD4" w:rsidRDefault="001C4CD4" w:rsidP="001C4CD4">
      <w:pPr>
        <w:ind w:firstLine="560"/>
      </w:pPr>
      <w:r>
        <w:rPr>
          <w:rFonts w:hint="eastAsia"/>
        </w:rPr>
        <w:t>（</w:t>
      </w:r>
      <w:r>
        <w:rPr>
          <w:rFonts w:hint="eastAsia"/>
        </w:rPr>
        <w:t>1</w:t>
      </w:r>
      <w:r>
        <w:rPr>
          <w:rFonts w:hint="eastAsia"/>
        </w:rPr>
        <w:t>）甲类储罐发生爆炸燃烧事故——甲醇事故</w:t>
      </w:r>
    </w:p>
    <w:p w14:paraId="59A94709" w14:textId="77777777" w:rsidR="001C4CD4" w:rsidRDefault="001C4CD4" w:rsidP="001C4CD4">
      <w:pPr>
        <w:ind w:firstLine="560"/>
      </w:pPr>
      <w:r>
        <w:rPr>
          <w:rFonts w:ascii="宋体" w:hAnsi="宋体" w:hint="eastAsia"/>
        </w:rPr>
        <w:t>①</w:t>
      </w:r>
      <w:r>
        <w:rPr>
          <w:rFonts w:hint="eastAsia"/>
        </w:rPr>
        <w:t>事故经过</w:t>
      </w:r>
    </w:p>
    <w:p w14:paraId="4E16FFFB" w14:textId="77777777" w:rsidR="001C4CD4" w:rsidRDefault="001C4CD4" w:rsidP="001C4CD4">
      <w:pPr>
        <w:ind w:firstLine="560"/>
      </w:pPr>
      <w:r>
        <w:rPr>
          <w:rFonts w:hint="eastAsia"/>
        </w:rPr>
        <w:t>2008</w:t>
      </w:r>
      <w:r>
        <w:rPr>
          <w:rFonts w:hint="eastAsia"/>
        </w:rPr>
        <w:t>年</w:t>
      </w:r>
      <w:r>
        <w:rPr>
          <w:rFonts w:hint="eastAsia"/>
        </w:rPr>
        <w:t>8</w:t>
      </w:r>
      <w:r>
        <w:rPr>
          <w:rFonts w:hint="eastAsia"/>
        </w:rPr>
        <w:t>月</w:t>
      </w:r>
      <w:r>
        <w:rPr>
          <w:rFonts w:hint="eastAsia"/>
        </w:rPr>
        <w:t>2</w:t>
      </w:r>
      <w:r>
        <w:rPr>
          <w:rFonts w:hint="eastAsia"/>
        </w:rPr>
        <w:t>日，贵州兴化化工有限责任公司甲醇储罐发生爆炸燃烧事故，事故造成在现场的施工人员</w:t>
      </w:r>
      <w:r>
        <w:rPr>
          <w:rFonts w:hint="eastAsia"/>
        </w:rPr>
        <w:t>3</w:t>
      </w:r>
      <w:r>
        <w:rPr>
          <w:rFonts w:hint="eastAsia"/>
        </w:rPr>
        <w:t>人死亡，</w:t>
      </w:r>
      <w:r>
        <w:rPr>
          <w:rFonts w:hint="eastAsia"/>
        </w:rPr>
        <w:t>2</w:t>
      </w:r>
      <w:r>
        <w:rPr>
          <w:rFonts w:hint="eastAsia"/>
        </w:rPr>
        <w:t>人受伤（其中</w:t>
      </w:r>
      <w:r>
        <w:rPr>
          <w:rFonts w:hint="eastAsia"/>
        </w:rPr>
        <w:t>1</w:t>
      </w:r>
      <w:r>
        <w:rPr>
          <w:rFonts w:hint="eastAsia"/>
        </w:rPr>
        <w:t>人严重烧伤），</w:t>
      </w:r>
      <w:r>
        <w:rPr>
          <w:rFonts w:hint="eastAsia"/>
        </w:rPr>
        <w:t>6</w:t>
      </w:r>
      <w:r>
        <w:rPr>
          <w:rFonts w:hint="eastAsia"/>
        </w:rPr>
        <w:t>个储罐被摧毁。事故发生后，省安监局分管负责人立即率有关处室人员和专家组成的工作组赶赴事故现场，指导事故救援和调查处理。初步调查分析，此次事故是一起因严重违规违章施工作业引发的责任事故。为防范类似事故发生，现将事故情况和下一步工作要求通报如下：</w:t>
      </w:r>
    </w:p>
    <w:p w14:paraId="6367269C" w14:textId="77777777" w:rsidR="001C4CD4" w:rsidRDefault="001C4CD4" w:rsidP="001C4CD4">
      <w:pPr>
        <w:ind w:firstLine="560"/>
      </w:pPr>
      <w:r>
        <w:rPr>
          <w:rFonts w:hint="eastAsia"/>
        </w:rPr>
        <w:t>2008</w:t>
      </w:r>
      <w:r>
        <w:rPr>
          <w:rFonts w:hint="eastAsia"/>
        </w:rPr>
        <w:t>年</w:t>
      </w:r>
      <w:r>
        <w:rPr>
          <w:rFonts w:hint="eastAsia"/>
        </w:rPr>
        <w:t>8</w:t>
      </w:r>
      <w:r>
        <w:rPr>
          <w:rFonts w:hint="eastAsia"/>
        </w:rPr>
        <w:t>月</w:t>
      </w:r>
      <w:r>
        <w:rPr>
          <w:rFonts w:hint="eastAsia"/>
        </w:rPr>
        <w:t>2</w:t>
      </w:r>
      <w:r>
        <w:rPr>
          <w:rFonts w:hint="eastAsia"/>
        </w:rPr>
        <w:t>日上午</w:t>
      </w:r>
      <w:r>
        <w:rPr>
          <w:rFonts w:hint="eastAsia"/>
        </w:rPr>
        <w:t>10</w:t>
      </w:r>
      <w:r>
        <w:rPr>
          <w:rFonts w:hint="eastAsia"/>
        </w:rPr>
        <w:t>时</w:t>
      </w:r>
      <w:r>
        <w:rPr>
          <w:rFonts w:hint="eastAsia"/>
        </w:rPr>
        <w:t>2</w:t>
      </w:r>
      <w:r>
        <w:rPr>
          <w:rFonts w:hint="eastAsia"/>
        </w:rPr>
        <w:t>分，贵州兴化化工有限责任公司甲醇储罐区一精甲醇储罐发生爆炸燃烧，引发该罐区内其他</w:t>
      </w:r>
      <w:r>
        <w:rPr>
          <w:rFonts w:hint="eastAsia"/>
        </w:rPr>
        <w:t>5</w:t>
      </w:r>
      <w:r>
        <w:rPr>
          <w:rFonts w:hint="eastAsia"/>
        </w:rPr>
        <w:t>个储罐相继发生爆炸燃烧。该储罐区共有</w:t>
      </w:r>
      <w:r>
        <w:rPr>
          <w:rFonts w:hint="eastAsia"/>
        </w:rPr>
        <w:t>8</w:t>
      </w:r>
      <w:r>
        <w:rPr>
          <w:rFonts w:hint="eastAsia"/>
        </w:rPr>
        <w:t>个储罐，其中粗甲醇储罐</w:t>
      </w:r>
      <w:r>
        <w:rPr>
          <w:rFonts w:hint="eastAsia"/>
        </w:rPr>
        <w:t>2</w:t>
      </w:r>
      <w:r>
        <w:rPr>
          <w:rFonts w:hint="eastAsia"/>
        </w:rPr>
        <w:t>个（各为</w:t>
      </w:r>
      <w:r>
        <w:rPr>
          <w:rFonts w:hint="eastAsia"/>
        </w:rPr>
        <w:t>1000m</w:t>
      </w:r>
      <w:r w:rsidRPr="001C4CD4">
        <w:rPr>
          <w:rFonts w:hint="eastAsia"/>
          <w:vertAlign w:val="superscript"/>
        </w:rPr>
        <w:t>3</w:t>
      </w:r>
      <w:r>
        <w:rPr>
          <w:rFonts w:hint="eastAsia"/>
        </w:rPr>
        <w:t>）、精甲醇储罐</w:t>
      </w:r>
      <w:r>
        <w:rPr>
          <w:rFonts w:hint="eastAsia"/>
        </w:rPr>
        <w:t>5</w:t>
      </w:r>
      <w:r>
        <w:rPr>
          <w:rFonts w:hint="eastAsia"/>
        </w:rPr>
        <w:t>个（</w:t>
      </w:r>
      <w:r>
        <w:rPr>
          <w:rFonts w:hint="eastAsia"/>
        </w:rPr>
        <w:t>3</w:t>
      </w:r>
      <w:r>
        <w:rPr>
          <w:rFonts w:hint="eastAsia"/>
        </w:rPr>
        <w:t>个为</w:t>
      </w:r>
      <w:r>
        <w:rPr>
          <w:rFonts w:hint="eastAsia"/>
        </w:rPr>
        <w:t>1000m</w:t>
      </w:r>
      <w:r w:rsidRPr="001C4CD4">
        <w:rPr>
          <w:rFonts w:hint="eastAsia"/>
          <w:vertAlign w:val="superscript"/>
        </w:rPr>
        <w:t>3</w:t>
      </w:r>
      <w:r>
        <w:rPr>
          <w:rFonts w:hint="eastAsia"/>
        </w:rPr>
        <w:t>、</w:t>
      </w:r>
      <w:r>
        <w:rPr>
          <w:rFonts w:hint="eastAsia"/>
        </w:rPr>
        <w:t>2</w:t>
      </w:r>
      <w:r>
        <w:rPr>
          <w:rFonts w:hint="eastAsia"/>
        </w:rPr>
        <w:t>个为</w:t>
      </w:r>
      <w:r>
        <w:rPr>
          <w:rFonts w:hint="eastAsia"/>
        </w:rPr>
        <w:t>250m</w:t>
      </w:r>
      <w:r w:rsidRPr="001C4CD4">
        <w:rPr>
          <w:rFonts w:hint="eastAsia"/>
          <w:vertAlign w:val="superscript"/>
        </w:rPr>
        <w:t>3</w:t>
      </w:r>
      <w:r>
        <w:rPr>
          <w:rFonts w:hint="eastAsia"/>
        </w:rPr>
        <w:t>）、杂醇油储罐</w:t>
      </w:r>
      <w:r>
        <w:rPr>
          <w:rFonts w:hint="eastAsia"/>
        </w:rPr>
        <w:t>1</w:t>
      </w:r>
      <w:r>
        <w:rPr>
          <w:rFonts w:hint="eastAsia"/>
        </w:rPr>
        <w:t>个</w:t>
      </w:r>
      <w:r>
        <w:rPr>
          <w:rFonts w:hint="eastAsia"/>
        </w:rPr>
        <w:t>250m</w:t>
      </w:r>
      <w:r w:rsidRPr="001C4CD4">
        <w:rPr>
          <w:rFonts w:hint="eastAsia"/>
          <w:vertAlign w:val="superscript"/>
        </w:rPr>
        <w:t>3</w:t>
      </w:r>
      <w:r>
        <w:rPr>
          <w:rFonts w:hint="eastAsia"/>
        </w:rPr>
        <w:t>，事故造成</w:t>
      </w:r>
      <w:r>
        <w:rPr>
          <w:rFonts w:hint="eastAsia"/>
        </w:rPr>
        <w:t>5</w:t>
      </w:r>
      <w:r>
        <w:rPr>
          <w:rFonts w:hint="eastAsia"/>
        </w:rPr>
        <w:t>个精甲醇储罐和杂醇油储罐爆炸燃烧（爆炸燃烧的精甲醇约</w:t>
      </w:r>
      <w:r>
        <w:rPr>
          <w:rFonts w:hint="eastAsia"/>
        </w:rPr>
        <w:t>240t</w:t>
      </w:r>
      <w:r>
        <w:rPr>
          <w:rFonts w:hint="eastAsia"/>
        </w:rPr>
        <w:t>、杂醇油约</w:t>
      </w:r>
      <w:r>
        <w:rPr>
          <w:rFonts w:hint="eastAsia"/>
        </w:rPr>
        <w:t>30t</w:t>
      </w:r>
      <w:r>
        <w:rPr>
          <w:rFonts w:hint="eastAsia"/>
        </w:rPr>
        <w:t>）。</w:t>
      </w:r>
      <w:r>
        <w:rPr>
          <w:rFonts w:hint="eastAsia"/>
        </w:rPr>
        <w:t>2</w:t>
      </w:r>
      <w:r>
        <w:rPr>
          <w:rFonts w:hint="eastAsia"/>
        </w:rPr>
        <w:t>个粗甲醇储罐未发生爆炸、泄漏。</w:t>
      </w:r>
    </w:p>
    <w:p w14:paraId="07411421" w14:textId="77777777" w:rsidR="001C4CD4" w:rsidRDefault="001C4CD4" w:rsidP="001C4CD4">
      <w:pPr>
        <w:ind w:firstLine="560"/>
      </w:pPr>
      <w:r>
        <w:rPr>
          <w:rFonts w:hint="eastAsia"/>
        </w:rPr>
        <w:t>事故发生后，黔西南州、兴义市政府及相关部门立即开展事故应急救援工作，控制了事故的进一步蔓延。据当地环保部门监测，事故未对环境造成影响，但该事故发生在奥运前夕，影响十分恶劣。</w:t>
      </w:r>
    </w:p>
    <w:p w14:paraId="66ADE737" w14:textId="77777777" w:rsidR="001C4CD4" w:rsidRDefault="001C4CD4" w:rsidP="001C4CD4">
      <w:pPr>
        <w:ind w:firstLine="560"/>
      </w:pPr>
      <w:r>
        <w:rPr>
          <w:rFonts w:ascii="宋体" w:hAnsi="宋体" w:hint="eastAsia"/>
        </w:rPr>
        <w:t>②</w:t>
      </w:r>
      <w:r>
        <w:rPr>
          <w:rFonts w:hint="eastAsia"/>
        </w:rPr>
        <w:t>事故原因</w:t>
      </w:r>
    </w:p>
    <w:p w14:paraId="388C0FC8" w14:textId="77777777" w:rsidR="001C4CD4" w:rsidRDefault="001C4CD4" w:rsidP="001C4CD4">
      <w:pPr>
        <w:ind w:firstLine="560"/>
      </w:pPr>
      <w:r>
        <w:rPr>
          <w:rFonts w:hint="eastAsia"/>
        </w:rPr>
        <w:t>贵州兴化化工有限责任公司因进行甲醇罐惰性气体保护设施建设，委托湖北省宜都市昌业锅炉设备安装有限公司进行储罐的二氧化碳管道安装工作（据调查该施工单位施工资质已过期）。</w:t>
      </w:r>
    </w:p>
    <w:p w14:paraId="70464D96" w14:textId="77777777" w:rsidR="001C4CD4" w:rsidRDefault="001C4CD4" w:rsidP="001C4CD4">
      <w:pPr>
        <w:ind w:firstLine="560"/>
      </w:pPr>
      <w:r>
        <w:rPr>
          <w:rFonts w:hint="eastAsia"/>
        </w:rPr>
        <w:t>2008</w:t>
      </w:r>
      <w:r>
        <w:rPr>
          <w:rFonts w:hint="eastAsia"/>
        </w:rPr>
        <w:t>年</w:t>
      </w:r>
      <w:r>
        <w:rPr>
          <w:rFonts w:hint="eastAsia"/>
        </w:rPr>
        <w:t>7</w:t>
      </w:r>
      <w:r>
        <w:rPr>
          <w:rFonts w:hint="eastAsia"/>
        </w:rPr>
        <w:t>月</w:t>
      </w:r>
      <w:r>
        <w:rPr>
          <w:rFonts w:hint="eastAsia"/>
        </w:rPr>
        <w:t>30</w:t>
      </w:r>
      <w:r>
        <w:rPr>
          <w:rFonts w:hint="eastAsia"/>
        </w:rPr>
        <w:t>日，该安装公司在处于生产状况下的甲醇罐区违规将精甲醇</w:t>
      </w:r>
      <w:r>
        <w:rPr>
          <w:rFonts w:hint="eastAsia"/>
        </w:rPr>
        <w:t>c</w:t>
      </w:r>
      <w:r>
        <w:rPr>
          <w:rFonts w:hint="eastAsia"/>
        </w:rPr>
        <w:t>储罐顶部备用短接打开，与二氧化碳管道进行连接配管，管道另一端</w:t>
      </w:r>
      <w:r>
        <w:rPr>
          <w:rFonts w:hint="eastAsia"/>
        </w:rPr>
        <w:lastRenderedPageBreak/>
        <w:t>则延伸至罐外下部，造成罐体内部通过管道与大气直接连通，致使空气进入罐内，与甲醇蒸汽形成爆炸性混合气体。</w:t>
      </w:r>
      <w:r>
        <w:rPr>
          <w:rFonts w:hint="eastAsia"/>
        </w:rPr>
        <w:t>8</w:t>
      </w:r>
      <w:r>
        <w:rPr>
          <w:rFonts w:hint="eastAsia"/>
        </w:rPr>
        <w:t>月</w:t>
      </w:r>
      <w:r>
        <w:rPr>
          <w:rFonts w:hint="eastAsia"/>
        </w:rPr>
        <w:t>2</w:t>
      </w:r>
      <w:r>
        <w:rPr>
          <w:rFonts w:hint="eastAsia"/>
        </w:rPr>
        <w:t>日上午，因气温较高，罐内爆炸性混合气体通过配管外泄，使罐内、管道及管口区域充斥爆炸性混合气体，由于精甲醇</w:t>
      </w:r>
      <w:r>
        <w:rPr>
          <w:rFonts w:hint="eastAsia"/>
        </w:rPr>
        <w:t>c</w:t>
      </w:r>
      <w:r>
        <w:rPr>
          <w:rFonts w:hint="eastAsia"/>
        </w:rPr>
        <w:t>罐旁边又在违规进行电焊等动火作业（据初步调查，动火作业未办理动火证），引起管口区域爆炸性混合气体燃烧，并通过连通管道引发罐内爆炸性混合气体爆炸，罐底部被冲开，大量甲醇外泄、燃烧，使附近地势较底处储罐先后被烈火加热，罐内甲醇剧烈汽化，又使</w:t>
      </w:r>
      <w:r>
        <w:rPr>
          <w:rFonts w:hint="eastAsia"/>
        </w:rPr>
        <w:t>5</w:t>
      </w:r>
      <w:r>
        <w:rPr>
          <w:rFonts w:hint="eastAsia"/>
        </w:rPr>
        <w:t>个储罐（</w:t>
      </w:r>
      <w:r>
        <w:rPr>
          <w:rFonts w:hint="eastAsia"/>
        </w:rPr>
        <w:t>4</w:t>
      </w:r>
      <w:r>
        <w:rPr>
          <w:rFonts w:hint="eastAsia"/>
        </w:rPr>
        <w:t>个精甲醇储罐，</w:t>
      </w:r>
      <w:r>
        <w:rPr>
          <w:rFonts w:hint="eastAsia"/>
        </w:rPr>
        <w:t>1</w:t>
      </w:r>
      <w:r>
        <w:rPr>
          <w:rFonts w:hint="eastAsia"/>
        </w:rPr>
        <w:t>个杂醇油储罐）相继发生爆炸燃烧。</w:t>
      </w:r>
    </w:p>
    <w:p w14:paraId="541B5CD7" w14:textId="77777777" w:rsidR="001C4CD4" w:rsidRDefault="001C4CD4" w:rsidP="001C4CD4">
      <w:pPr>
        <w:ind w:firstLine="560"/>
      </w:pPr>
      <w:r>
        <w:rPr>
          <w:rFonts w:hint="eastAsia"/>
        </w:rPr>
        <w:t>此次事故是一起因严重违规违章施工作业引发的责任事故，而且发生在奥运会前期，教训十分深刻，暴露出危险化学品生产企业安全管理和安全监管上存在的一些突出问题</w:t>
      </w:r>
      <w:r w:rsidR="00500136">
        <w:rPr>
          <w:rFonts w:hint="eastAsia"/>
        </w:rPr>
        <w:t>：</w:t>
      </w:r>
    </w:p>
    <w:p w14:paraId="38C58CEE" w14:textId="77777777" w:rsidR="001C4CD4" w:rsidRDefault="00500136" w:rsidP="001C4CD4">
      <w:pPr>
        <w:ind w:firstLine="560"/>
      </w:pPr>
      <w:r>
        <w:rPr>
          <w:rFonts w:hint="eastAsia"/>
        </w:rPr>
        <w:t>1</w:t>
      </w:r>
      <w:r>
        <w:rPr>
          <w:rFonts w:hint="eastAsia"/>
        </w:rPr>
        <w:t>、</w:t>
      </w:r>
      <w:r w:rsidR="001C4CD4">
        <w:rPr>
          <w:rFonts w:hint="eastAsia"/>
        </w:rPr>
        <w:t>施工单位缺乏化工安全的基本知识，施工中严重违规违章作业。施工人员在未对储罐进行必要的安全处置的情况下，违规将精甲醇</w:t>
      </w:r>
      <w:r w:rsidR="001C4CD4">
        <w:rPr>
          <w:rFonts w:hint="eastAsia"/>
        </w:rPr>
        <w:t>c</w:t>
      </w:r>
      <w:r w:rsidR="001C4CD4">
        <w:rPr>
          <w:rFonts w:hint="eastAsia"/>
        </w:rPr>
        <w:t>罐顶部备用短接打开与二氧化碳管道进行连接配管，造成罐体内部通过管道与大气直接连通。同时又严重违规违章在罐旁进行电焊等动火作业，没有严格履行安全操作规程和动火作业审批程序，最终引发事故。</w:t>
      </w:r>
    </w:p>
    <w:p w14:paraId="0DBC64B9" w14:textId="77777777" w:rsidR="001C4CD4" w:rsidRDefault="00500136" w:rsidP="00500136">
      <w:pPr>
        <w:ind w:firstLine="560"/>
      </w:pPr>
      <w:r>
        <w:rPr>
          <w:rFonts w:hint="eastAsia"/>
        </w:rPr>
        <w:t>2</w:t>
      </w:r>
      <w:r>
        <w:rPr>
          <w:rFonts w:hint="eastAsia"/>
        </w:rPr>
        <w:t>、</w:t>
      </w:r>
      <w:r w:rsidR="001C4CD4">
        <w:rPr>
          <w:rFonts w:hint="eastAsia"/>
        </w:rPr>
        <w:t>企业安全生产主体责任不落实。对施工作业管理不到位，在施工单位资质已过期的情况下，企业仍委托其进行施工作业；对外来施工单位的管理、监督不到位，现场管理混乱，生产、施工交叉作业没有统一的指挥、协调，危险区域内的施工作业现场无任何安全措施，管理人员和操作人员对施工单位的违规违章行为熟视无睹，未及时制止、纠正；对外来施工单位的培训教育不到位，施工人员不清楚作业场所危害的基本安全知识。</w:t>
      </w:r>
    </w:p>
    <w:p w14:paraId="0F70D404" w14:textId="77777777" w:rsidR="001C4CD4" w:rsidRDefault="00500136" w:rsidP="001C4CD4">
      <w:pPr>
        <w:ind w:firstLine="560"/>
      </w:pPr>
      <w:r>
        <w:rPr>
          <w:rFonts w:hint="eastAsia"/>
        </w:rPr>
        <w:t>3</w:t>
      </w:r>
      <w:r>
        <w:rPr>
          <w:rFonts w:hint="eastAsia"/>
        </w:rPr>
        <w:t>、</w:t>
      </w:r>
      <w:r w:rsidR="001C4CD4">
        <w:rPr>
          <w:rFonts w:hint="eastAsia"/>
        </w:rPr>
        <w:t>地方安全生产监管部门的监管工作有待加强。虽然经过百日安全督查，安全生产监管部门对企业存在的管理混乱、严重违规违章等行为未能及时发现、处理。地方安监部门应加强监管，将各项监管措施落实到位。</w:t>
      </w:r>
    </w:p>
    <w:p w14:paraId="768269E1" w14:textId="77777777" w:rsidR="001C4CD4" w:rsidRDefault="00500136" w:rsidP="001C4CD4">
      <w:pPr>
        <w:ind w:firstLine="560"/>
      </w:pPr>
      <w:r>
        <w:rPr>
          <w:rFonts w:ascii="宋体" w:hAnsi="宋体" w:hint="eastAsia"/>
        </w:rPr>
        <w:t>③</w:t>
      </w:r>
      <w:r w:rsidR="001C4CD4">
        <w:rPr>
          <w:rFonts w:hint="eastAsia"/>
        </w:rPr>
        <w:t>防范措施</w:t>
      </w:r>
    </w:p>
    <w:p w14:paraId="0424C112" w14:textId="77777777" w:rsidR="001C4CD4" w:rsidRDefault="00500136" w:rsidP="001C4CD4">
      <w:pPr>
        <w:ind w:firstLine="560"/>
      </w:pPr>
      <w:r>
        <w:rPr>
          <w:rFonts w:hint="eastAsia"/>
        </w:rPr>
        <w:lastRenderedPageBreak/>
        <w:t>1</w:t>
      </w:r>
      <w:r>
        <w:rPr>
          <w:rFonts w:hint="eastAsia"/>
        </w:rPr>
        <w:t>、</w:t>
      </w:r>
      <w:r w:rsidR="001C4CD4">
        <w:rPr>
          <w:rFonts w:hint="eastAsia"/>
        </w:rPr>
        <w:t>切实加强对危险化学品生产、储存场所施工作业的安全监管，对施工单位资质不符合要求、作业现场安全措施不到位、作业人员不清楚作业现场危害以及存在严重违规违章行为的施工作业要立即责令立即停工整顿并进行处罚。</w:t>
      </w:r>
    </w:p>
    <w:p w14:paraId="110F8B69" w14:textId="77777777" w:rsidR="001C4CD4" w:rsidRDefault="00500136" w:rsidP="001C4CD4">
      <w:pPr>
        <w:ind w:firstLine="560"/>
      </w:pPr>
      <w:r>
        <w:rPr>
          <w:rFonts w:hint="eastAsia"/>
        </w:rPr>
        <w:t>2</w:t>
      </w:r>
      <w:r>
        <w:rPr>
          <w:rFonts w:hint="eastAsia"/>
        </w:rPr>
        <w:t>、</w:t>
      </w:r>
      <w:r w:rsidR="001C4CD4">
        <w:rPr>
          <w:rFonts w:hint="eastAsia"/>
        </w:rPr>
        <w:t>督促、监督企业加强对外来施工单位的管理，确保企业对外来施工单位的教育培训到位；危险区域施工现场的管理、监督到位；交叉作业的统一管理到位；动火、入罐、进入受限空间作业等危险作业的票证管理制度落实到位；危险区域施工作业的各项安全措施落实到位。对管理措施不到位的企业，要责令停止建设，并给予处罚。</w:t>
      </w:r>
    </w:p>
    <w:p w14:paraId="1C63F3A5" w14:textId="77777777" w:rsidR="001C4CD4" w:rsidRDefault="00500136" w:rsidP="001C4CD4">
      <w:pPr>
        <w:ind w:firstLine="560"/>
      </w:pPr>
      <w:r>
        <w:rPr>
          <w:rFonts w:hint="eastAsia"/>
        </w:rPr>
        <w:t>3</w:t>
      </w:r>
      <w:r>
        <w:rPr>
          <w:rFonts w:hint="eastAsia"/>
        </w:rPr>
        <w:t>、</w:t>
      </w:r>
      <w:r w:rsidR="001C4CD4">
        <w:rPr>
          <w:rFonts w:hint="eastAsia"/>
        </w:rPr>
        <w:t>各地要立即将本通报转发辖区内危险化学品从业单位和各级监管部门，督促企业认真吸取事故教训，组织企业立即开展全面的自查自纠，对自查自纠工作不落实、走过场的企业，要加大处罚力度，切实消除安全隐患。</w:t>
      </w:r>
    </w:p>
    <w:p w14:paraId="4186B2C5" w14:textId="77777777" w:rsidR="001C4CD4" w:rsidRDefault="00500136" w:rsidP="001C4CD4">
      <w:pPr>
        <w:ind w:firstLine="560"/>
      </w:pPr>
      <w:r>
        <w:rPr>
          <w:rFonts w:hint="eastAsia"/>
        </w:rPr>
        <w:t>4</w:t>
      </w:r>
      <w:r>
        <w:rPr>
          <w:rFonts w:hint="eastAsia"/>
        </w:rPr>
        <w:t>、</w:t>
      </w:r>
      <w:r w:rsidR="001C4CD4">
        <w:rPr>
          <w:rFonts w:hint="eastAsia"/>
        </w:rPr>
        <w:t>各级安监部门要切实加强对危险化学品企业的监管，确保安全生产隐患排查治理专项行动和百日督查专项行动的各项要求落实到位，确保安全监管主体责任落实到位。</w:t>
      </w:r>
    </w:p>
    <w:p w14:paraId="67850163" w14:textId="77777777" w:rsidR="001C4CD4" w:rsidRDefault="00500136" w:rsidP="001C4CD4">
      <w:pPr>
        <w:ind w:firstLine="560"/>
      </w:pPr>
      <w:r>
        <w:rPr>
          <w:rFonts w:hint="eastAsia"/>
        </w:rPr>
        <w:t>5</w:t>
      </w:r>
      <w:r>
        <w:rPr>
          <w:rFonts w:hint="eastAsia"/>
        </w:rPr>
        <w:t>、</w:t>
      </w:r>
      <w:r w:rsidR="001C4CD4">
        <w:rPr>
          <w:rFonts w:hint="eastAsia"/>
        </w:rPr>
        <w:t>企业应加强对从业人员的安全培训工作，增强员工安全意识，安全知识，以及应急能力。</w:t>
      </w:r>
    </w:p>
    <w:p w14:paraId="74931A4A" w14:textId="77777777" w:rsidR="00AD261A" w:rsidRDefault="00500136" w:rsidP="00AD261A">
      <w:pPr>
        <w:ind w:firstLine="560"/>
        <w:sectPr w:rsidR="00AD261A" w:rsidSect="00586593">
          <w:pgSz w:w="11906" w:h="16838"/>
          <w:pgMar w:top="1418" w:right="1134" w:bottom="1134" w:left="1588" w:header="851" w:footer="992" w:gutter="0"/>
          <w:cols w:space="425"/>
          <w:docGrid w:type="lines" w:linePitch="381"/>
        </w:sectPr>
      </w:pPr>
      <w:r>
        <w:rPr>
          <w:rFonts w:hint="eastAsia"/>
        </w:rPr>
        <w:t>6</w:t>
      </w:r>
      <w:r>
        <w:rPr>
          <w:rFonts w:hint="eastAsia"/>
        </w:rPr>
        <w:t>、</w:t>
      </w:r>
      <w:r w:rsidR="001C4CD4">
        <w:rPr>
          <w:rFonts w:hint="eastAsia"/>
        </w:rPr>
        <w:t>加强对外来施工人员的培训教育工作，选择有资质的施工单位来进行施工工作，严格外来施工单位资质审查。</w:t>
      </w:r>
    </w:p>
    <w:p w14:paraId="4A64753B" w14:textId="77777777" w:rsidR="00AD261A" w:rsidRDefault="0069629E" w:rsidP="00AD261A">
      <w:pPr>
        <w:pStyle w:val="1"/>
        <w:spacing w:before="571" w:after="571"/>
      </w:pPr>
      <w:bookmarkStart w:id="91" w:name="_Toc219895967"/>
      <w:r>
        <w:rPr>
          <w:rFonts w:hint="eastAsia"/>
        </w:rPr>
        <w:lastRenderedPageBreak/>
        <w:t>7</w:t>
      </w:r>
      <w:r w:rsidR="00AD261A">
        <w:rPr>
          <w:rFonts w:hint="eastAsia"/>
        </w:rPr>
        <w:t>事故应急救援预案</w:t>
      </w:r>
      <w:bookmarkEnd w:id="91"/>
    </w:p>
    <w:p w14:paraId="0AF22517" w14:textId="77777777" w:rsidR="00AD261A" w:rsidRDefault="00AD261A" w:rsidP="00AD261A">
      <w:pPr>
        <w:ind w:firstLine="560"/>
      </w:pPr>
      <w:r>
        <w:rPr>
          <w:rFonts w:hint="eastAsia"/>
        </w:rPr>
        <w:t>事故应急救援预案是针对可能发生的事故，为迅速、有序地开展应急行动而预先制定的行动方案。</w:t>
      </w:r>
    </w:p>
    <w:p w14:paraId="06858FDE" w14:textId="77777777" w:rsidR="00AD261A" w:rsidRDefault="0069629E" w:rsidP="00AD261A">
      <w:pPr>
        <w:pStyle w:val="2"/>
        <w:spacing w:before="381" w:after="381"/>
      </w:pPr>
      <w:bookmarkStart w:id="92" w:name="_Toc219895968"/>
      <w:r>
        <w:rPr>
          <w:rFonts w:hint="eastAsia"/>
        </w:rPr>
        <w:t>7</w:t>
      </w:r>
      <w:r w:rsidR="00AD261A">
        <w:rPr>
          <w:rFonts w:hint="eastAsia"/>
        </w:rPr>
        <w:t>.1</w:t>
      </w:r>
      <w:r w:rsidR="00AD261A">
        <w:rPr>
          <w:rFonts w:hint="eastAsia"/>
        </w:rPr>
        <w:t>分析事故应急救援预案</w:t>
      </w:r>
      <w:bookmarkEnd w:id="92"/>
    </w:p>
    <w:p w14:paraId="4CECE714" w14:textId="127743B2" w:rsidR="00AD261A" w:rsidRPr="004366F6" w:rsidRDefault="00AD261A" w:rsidP="00AD261A">
      <w:pPr>
        <w:ind w:firstLine="560"/>
        <w:rPr>
          <w:color w:val="EE0000"/>
        </w:rPr>
      </w:pPr>
      <w:r>
        <w:rPr>
          <w:rFonts w:hint="eastAsia"/>
        </w:rPr>
        <w:t>针对企业生产过程中可能发生的事故，依据《生产经营单位生产安全事故应急预案编制导则》（</w:t>
      </w:r>
      <w:r>
        <w:rPr>
          <w:rFonts w:hint="eastAsia"/>
        </w:rPr>
        <w:t>GB/T 29639-2020</w:t>
      </w:r>
      <w:r>
        <w:rPr>
          <w:rFonts w:hint="eastAsia"/>
        </w:rPr>
        <w:t>），企业编制了事故应急救援预案并按要求进行备案</w:t>
      </w:r>
      <w:r w:rsidRPr="00BF6CEC">
        <w:rPr>
          <w:rFonts w:hint="eastAsia"/>
        </w:rPr>
        <w:t>，</w:t>
      </w:r>
      <w:r w:rsidR="006728AF" w:rsidRPr="00BF6CEC">
        <w:rPr>
          <w:rFonts w:hint="eastAsia"/>
        </w:rPr>
        <w:t>应急预案主要</w:t>
      </w:r>
      <w:r w:rsidRPr="00BF6CEC">
        <w:rPr>
          <w:rFonts w:hint="eastAsia"/>
        </w:rPr>
        <w:t>包括：</w:t>
      </w:r>
      <w:r w:rsidR="006728AF" w:rsidRPr="00BF6CEC">
        <w:rPr>
          <w:rFonts w:hint="eastAsia"/>
        </w:rPr>
        <w:t>综合应急预案、专项应急预案和现场处置方案。综合应急预案的主要内容包括：</w:t>
      </w:r>
      <w:r w:rsidRPr="00BF6CEC">
        <w:rPr>
          <w:rFonts w:hint="eastAsia"/>
        </w:rPr>
        <w:t>适用范围、</w:t>
      </w:r>
      <w:r w:rsidR="006728AF" w:rsidRPr="00BF6CEC">
        <w:rPr>
          <w:rFonts w:hint="eastAsia"/>
        </w:rPr>
        <w:t>响应分级、</w:t>
      </w:r>
      <w:r w:rsidRPr="00BF6CEC">
        <w:rPr>
          <w:rFonts w:hint="eastAsia"/>
        </w:rPr>
        <w:t>应急组织</w:t>
      </w:r>
      <w:r w:rsidR="006728AF" w:rsidRPr="00BF6CEC">
        <w:rPr>
          <w:rFonts w:hint="eastAsia"/>
        </w:rPr>
        <w:t>机构及职责、应急响应、后期处置、应急保障</w:t>
      </w:r>
      <w:r w:rsidR="004366F6" w:rsidRPr="00BF6CEC">
        <w:rPr>
          <w:rFonts w:hint="eastAsia"/>
        </w:rPr>
        <w:t>；专项应急预案的主要内容包括：适用范围、应急组织机构及职责、响应启动、处置措施、应急保障；现场处置方案的主要内容包括：事故风险描述、应急工作职责、应急处置、注意事项。</w:t>
      </w:r>
    </w:p>
    <w:p w14:paraId="3769C348" w14:textId="77777777" w:rsidR="00AD261A" w:rsidRDefault="00AD261A" w:rsidP="00AD261A">
      <w:pPr>
        <w:ind w:firstLine="560"/>
      </w:pPr>
      <w:r>
        <w:rPr>
          <w:rFonts w:hint="eastAsia"/>
        </w:rPr>
        <w:t>应急预案内容符合《生产经营单位生产安全事故应急预案编制导则》（</w:t>
      </w:r>
      <w:r>
        <w:rPr>
          <w:rFonts w:hint="eastAsia"/>
        </w:rPr>
        <w:t>GB/T 29639-2020</w:t>
      </w:r>
      <w:r>
        <w:rPr>
          <w:rFonts w:hint="eastAsia"/>
        </w:rPr>
        <w:t>）的要求。</w:t>
      </w:r>
    </w:p>
    <w:p w14:paraId="6F7572E7" w14:textId="77777777" w:rsidR="00AD261A" w:rsidRDefault="0069629E" w:rsidP="00AD261A">
      <w:pPr>
        <w:pStyle w:val="2"/>
        <w:spacing w:before="381" w:after="381"/>
      </w:pPr>
      <w:bookmarkStart w:id="93" w:name="_Toc219895969"/>
      <w:r>
        <w:rPr>
          <w:rFonts w:hint="eastAsia"/>
        </w:rPr>
        <w:t>7</w:t>
      </w:r>
      <w:r w:rsidR="00AD261A">
        <w:rPr>
          <w:rFonts w:hint="eastAsia"/>
        </w:rPr>
        <w:t>.2</w:t>
      </w:r>
      <w:r w:rsidR="00AD261A">
        <w:rPr>
          <w:rFonts w:hint="eastAsia"/>
        </w:rPr>
        <w:t>事故应急救援预案的演练</w:t>
      </w:r>
      <w:bookmarkEnd w:id="93"/>
    </w:p>
    <w:p w14:paraId="07C5E848" w14:textId="77777777" w:rsidR="00AD261A" w:rsidRDefault="00AD261A" w:rsidP="00AD261A">
      <w:pPr>
        <w:ind w:firstLine="560"/>
        <w:sectPr w:rsidR="00AD261A" w:rsidSect="00586593">
          <w:pgSz w:w="11906" w:h="16838"/>
          <w:pgMar w:top="1418" w:right="1134" w:bottom="1134" w:left="1588" w:header="851" w:footer="992" w:gutter="0"/>
          <w:cols w:space="425"/>
          <w:docGrid w:type="lines" w:linePitch="381"/>
        </w:sectPr>
      </w:pPr>
      <w:r>
        <w:rPr>
          <w:rFonts w:hint="eastAsia"/>
        </w:rPr>
        <w:t>企业于试生产前及期间组织人员进行应急救援演练，并保存事故应急救援预案演练记录。</w:t>
      </w:r>
    </w:p>
    <w:p w14:paraId="4E6CB60C" w14:textId="77777777" w:rsidR="00AD261A" w:rsidRDefault="0069629E" w:rsidP="00AD261A">
      <w:pPr>
        <w:pStyle w:val="1"/>
        <w:spacing w:before="571" w:after="571"/>
      </w:pPr>
      <w:bookmarkStart w:id="94" w:name="_Toc219895970"/>
      <w:r>
        <w:rPr>
          <w:rFonts w:hint="eastAsia"/>
        </w:rPr>
        <w:lastRenderedPageBreak/>
        <w:t>8</w:t>
      </w:r>
      <w:r w:rsidR="00AD261A">
        <w:rPr>
          <w:rFonts w:hint="eastAsia"/>
        </w:rPr>
        <w:t>结论和建议</w:t>
      </w:r>
      <w:bookmarkEnd w:id="94"/>
    </w:p>
    <w:p w14:paraId="3B90C46C" w14:textId="77777777" w:rsidR="00AD261A" w:rsidRDefault="00AD261A" w:rsidP="00AD261A">
      <w:pPr>
        <w:pStyle w:val="2"/>
        <w:spacing w:before="381" w:after="381"/>
      </w:pPr>
      <w:bookmarkStart w:id="95" w:name="_Toc219895971"/>
      <w:r>
        <w:rPr>
          <w:rFonts w:hint="eastAsia"/>
        </w:rPr>
        <w:t>8.1</w:t>
      </w:r>
      <w:r>
        <w:rPr>
          <w:rFonts w:hint="eastAsia"/>
        </w:rPr>
        <w:t>结论</w:t>
      </w:r>
      <w:bookmarkEnd w:id="95"/>
    </w:p>
    <w:p w14:paraId="3BCC49D0" w14:textId="77777777" w:rsidR="00AD261A" w:rsidRDefault="00AD261A" w:rsidP="00AD261A">
      <w:pPr>
        <w:ind w:firstLine="560"/>
      </w:pPr>
      <w:r>
        <w:rPr>
          <w:rFonts w:hint="eastAsia"/>
        </w:rPr>
        <w:t>根据国家现行有关安全生产法律、法规、部门规章、标准、规范的规定和要求，对</w:t>
      </w:r>
      <w:r w:rsidRPr="00AD261A">
        <w:rPr>
          <w:rFonts w:hint="eastAsia"/>
        </w:rPr>
        <w:t>辽宁兴创醇基燃油有限公司年产</w:t>
      </w:r>
      <w:r w:rsidRPr="00AD261A">
        <w:rPr>
          <w:rFonts w:hint="eastAsia"/>
        </w:rPr>
        <w:t>2000t</w:t>
      </w:r>
      <w:r w:rsidRPr="00AD261A">
        <w:rPr>
          <w:rFonts w:hint="eastAsia"/>
        </w:rPr>
        <w:t>醇基燃油项目</w:t>
      </w:r>
      <w:r>
        <w:rPr>
          <w:rFonts w:hint="eastAsia"/>
        </w:rPr>
        <w:t>进行现场核查后，得出安全评价结论。</w:t>
      </w:r>
    </w:p>
    <w:p w14:paraId="27387D97" w14:textId="77777777" w:rsidR="00AD261A" w:rsidRDefault="00AD261A" w:rsidP="00AD261A">
      <w:pPr>
        <w:pStyle w:val="3"/>
        <w:spacing w:before="190" w:after="190"/>
        <w:ind w:firstLine="562"/>
      </w:pPr>
      <w:r>
        <w:rPr>
          <w:rFonts w:hint="eastAsia"/>
        </w:rPr>
        <w:t>8.1.1</w:t>
      </w:r>
      <w:r>
        <w:rPr>
          <w:rFonts w:hint="eastAsia"/>
        </w:rPr>
        <w:t>建设项目所在地的安全条件和与周边的安全防护距离</w:t>
      </w:r>
    </w:p>
    <w:p w14:paraId="3D36D934" w14:textId="77777777" w:rsidR="00AD261A" w:rsidRDefault="00AD261A" w:rsidP="00AD261A">
      <w:pPr>
        <w:ind w:firstLine="560"/>
      </w:pPr>
      <w:r>
        <w:rPr>
          <w:rFonts w:hint="eastAsia"/>
        </w:rPr>
        <w:t>本项目位于</w:t>
      </w:r>
      <w:r w:rsidRPr="00AD261A">
        <w:rPr>
          <w:rFonts w:hint="eastAsia"/>
        </w:rPr>
        <w:t>葫芦岛市高新技术产业开发区绿荫路与高新九路交汇处东北侧，厂区东北侧为辽宁海洋石化精细化工有限公司，东南侧为高新九路（其他公路），隔路为汇泽燃气有限公司，西南侧为绿荫路，北侧为空地</w:t>
      </w:r>
      <w:r>
        <w:rPr>
          <w:rFonts w:hint="eastAsia"/>
        </w:rPr>
        <w:t>。</w:t>
      </w:r>
    </w:p>
    <w:p w14:paraId="7C378770" w14:textId="77777777" w:rsidR="00AD261A" w:rsidRDefault="00CF229F" w:rsidP="00AD261A">
      <w:pPr>
        <w:ind w:firstLine="560"/>
      </w:pPr>
      <w:r>
        <w:rPr>
          <w:rFonts w:hint="eastAsia"/>
        </w:rPr>
        <w:t>本</w:t>
      </w:r>
      <w:r w:rsidR="00AD261A">
        <w:rPr>
          <w:rFonts w:hint="eastAsia"/>
        </w:rPr>
        <w:t>项目与周边企业的建（构）筑物、设施的防火间距符合国家相关标准规范的要求。企业周围无居民区、商业中心、公园等人口密集区域，无学校、医院、影剧院、体育场等公共设施，无供水水源、水厂及水源保护区，无车站、码头、机场以及公路、铁路、水路交通干线、地铁风亭及出入口，无基本农田保护区、畜牧业、渔业水域和种子、种畜、水产苗种生产基地，无河流、湖泊、风景名胜区和自然保护区，无军事禁区、军事管理区，外部安全防护距离符合要求。</w:t>
      </w:r>
    </w:p>
    <w:p w14:paraId="7953D4F0" w14:textId="77777777" w:rsidR="00AD261A" w:rsidRDefault="00AD261A" w:rsidP="00CF229F">
      <w:pPr>
        <w:pStyle w:val="3"/>
        <w:spacing w:before="190" w:after="190"/>
        <w:ind w:firstLine="562"/>
      </w:pPr>
      <w:r>
        <w:rPr>
          <w:rFonts w:hint="eastAsia"/>
        </w:rPr>
        <w:t>8.1.2</w:t>
      </w:r>
      <w:r>
        <w:rPr>
          <w:rFonts w:hint="eastAsia"/>
        </w:rPr>
        <w:t>建设项目安全设施设计的采纳情况及其安全设施水平</w:t>
      </w:r>
    </w:p>
    <w:p w14:paraId="201CE1C4" w14:textId="77777777" w:rsidR="00AD261A" w:rsidRDefault="00AD261A" w:rsidP="00AD261A">
      <w:pPr>
        <w:ind w:firstLine="560"/>
      </w:pPr>
      <w:r>
        <w:rPr>
          <w:rFonts w:hint="eastAsia"/>
        </w:rPr>
        <w:t>（</w:t>
      </w:r>
      <w:r>
        <w:rPr>
          <w:rFonts w:hint="eastAsia"/>
        </w:rPr>
        <w:t>1</w:t>
      </w:r>
      <w:r>
        <w:rPr>
          <w:rFonts w:hint="eastAsia"/>
        </w:rPr>
        <w:t>）安全设施设计的采纳情况</w:t>
      </w:r>
    </w:p>
    <w:p w14:paraId="0F0DE94F" w14:textId="77777777" w:rsidR="00AD261A" w:rsidRDefault="00AD261A" w:rsidP="00AD261A">
      <w:pPr>
        <w:ind w:firstLine="560"/>
      </w:pPr>
      <w:r>
        <w:rPr>
          <w:rFonts w:hint="eastAsia"/>
        </w:rPr>
        <w:t>经现场勘查并与建设单位、设计单位、施工单位核实，</w:t>
      </w:r>
      <w:r w:rsidR="003A6EDE">
        <w:rPr>
          <w:rFonts w:hint="eastAsia"/>
        </w:rPr>
        <w:t>本</w:t>
      </w:r>
      <w:r>
        <w:rPr>
          <w:rFonts w:hint="eastAsia"/>
        </w:rPr>
        <w:t>项目采纳了《安全设施设计专篇》的安全设施。</w:t>
      </w:r>
    </w:p>
    <w:p w14:paraId="23BC2BA8" w14:textId="77777777" w:rsidR="00AD261A" w:rsidRDefault="00AD261A" w:rsidP="00AD261A">
      <w:pPr>
        <w:ind w:firstLine="560"/>
      </w:pPr>
      <w:r>
        <w:rPr>
          <w:rFonts w:hint="eastAsia"/>
        </w:rPr>
        <w:t>（</w:t>
      </w:r>
      <w:r>
        <w:rPr>
          <w:rFonts w:hint="eastAsia"/>
        </w:rPr>
        <w:t>2</w:t>
      </w:r>
      <w:r>
        <w:rPr>
          <w:rFonts w:hint="eastAsia"/>
        </w:rPr>
        <w:t>）采纳的安全设施水平</w:t>
      </w:r>
    </w:p>
    <w:p w14:paraId="04E3891A" w14:textId="77777777" w:rsidR="00AD261A" w:rsidRDefault="00AD261A" w:rsidP="00AD261A">
      <w:pPr>
        <w:ind w:firstLine="560"/>
      </w:pPr>
      <w:r>
        <w:rPr>
          <w:rFonts w:hint="eastAsia"/>
        </w:rPr>
        <w:lastRenderedPageBreak/>
        <w:t>采纳的安全实施均为国内成熟技术，安全可靠；各项强制检测的安全设施均应委托具有相应资质的机构完成检测，检测结果均为合格，检测时效在有效期限内。</w:t>
      </w:r>
      <w:r w:rsidR="003A6EDE">
        <w:rPr>
          <w:rFonts w:hint="eastAsia"/>
        </w:rPr>
        <w:t>本</w:t>
      </w:r>
      <w:r>
        <w:rPr>
          <w:rFonts w:hint="eastAsia"/>
        </w:rPr>
        <w:t>项目安全设施水平能够满足安全生产要求。</w:t>
      </w:r>
    </w:p>
    <w:p w14:paraId="280F5F59" w14:textId="77777777" w:rsidR="00AD261A" w:rsidRDefault="00AD261A" w:rsidP="00CF229F">
      <w:pPr>
        <w:pStyle w:val="3"/>
        <w:spacing w:before="190" w:after="190"/>
        <w:ind w:firstLine="562"/>
      </w:pPr>
      <w:r>
        <w:rPr>
          <w:rFonts w:hint="eastAsia"/>
        </w:rPr>
        <w:t>8.1.3</w:t>
      </w:r>
      <w:r>
        <w:rPr>
          <w:rFonts w:hint="eastAsia"/>
        </w:rPr>
        <w:t>建设项目试生产（使用）中表现出来的技术、工艺和装置、设备（设施）的安全、可靠性和安全水平</w:t>
      </w:r>
    </w:p>
    <w:p w14:paraId="70C995F2" w14:textId="77777777" w:rsidR="00AD261A" w:rsidRDefault="003A6EDE" w:rsidP="00AD261A">
      <w:pPr>
        <w:ind w:firstLine="560"/>
      </w:pPr>
      <w:r>
        <w:rPr>
          <w:rFonts w:hint="eastAsia"/>
        </w:rPr>
        <w:t>本</w:t>
      </w:r>
      <w:r w:rsidR="00AD261A">
        <w:rPr>
          <w:rFonts w:hint="eastAsia"/>
        </w:rPr>
        <w:t>项目采用成熟的工艺技术，具有安全可靠性；选用的设备系专业制造商生产，具有安全可靠性；特种设备和强制检验设备均经相关机构检测合格，具有安全可靠性。各设备、设施日常管理、维护较好，具有较高的安全水平，能够满足安全生产的要求。</w:t>
      </w:r>
    </w:p>
    <w:p w14:paraId="008A6319" w14:textId="77777777" w:rsidR="00AD261A" w:rsidRDefault="00AD261A" w:rsidP="00CF229F">
      <w:pPr>
        <w:pStyle w:val="3"/>
        <w:spacing w:before="190" w:after="190"/>
        <w:ind w:firstLine="562"/>
      </w:pPr>
      <w:r>
        <w:rPr>
          <w:rFonts w:hint="eastAsia"/>
        </w:rPr>
        <w:t>8.1.4</w:t>
      </w:r>
      <w:r>
        <w:rPr>
          <w:rFonts w:hint="eastAsia"/>
        </w:rPr>
        <w:t>建设项目试生产（使用）中发现的设计缺陷和事故隐患及其整改情况</w:t>
      </w:r>
    </w:p>
    <w:p w14:paraId="58086510" w14:textId="77777777" w:rsidR="00AD261A" w:rsidRDefault="003A6EDE" w:rsidP="00AD261A">
      <w:pPr>
        <w:ind w:firstLine="560"/>
      </w:pPr>
      <w:r>
        <w:rPr>
          <w:rFonts w:hint="eastAsia"/>
        </w:rPr>
        <w:t>本</w:t>
      </w:r>
      <w:r w:rsidR="00AD261A">
        <w:rPr>
          <w:rFonts w:hint="eastAsia"/>
        </w:rPr>
        <w:t>项目安全设施设计合理，符合国家相关法规及标准的规定。试生产过程</w:t>
      </w:r>
      <w:r w:rsidR="00CF229F">
        <w:rPr>
          <w:rFonts w:hint="eastAsia"/>
        </w:rPr>
        <w:t>未</w:t>
      </w:r>
      <w:r w:rsidR="00AD261A">
        <w:rPr>
          <w:rFonts w:hint="eastAsia"/>
        </w:rPr>
        <w:t>发现问题，未发生安全生产事故。</w:t>
      </w:r>
    </w:p>
    <w:p w14:paraId="5519EC61" w14:textId="77777777" w:rsidR="00AD261A" w:rsidRDefault="00AD261A" w:rsidP="00CF229F">
      <w:pPr>
        <w:pStyle w:val="3"/>
        <w:spacing w:before="190" w:after="190"/>
        <w:ind w:firstLine="562"/>
      </w:pPr>
      <w:r>
        <w:rPr>
          <w:rFonts w:hint="eastAsia"/>
        </w:rPr>
        <w:t>8.1.5</w:t>
      </w:r>
      <w:r>
        <w:rPr>
          <w:rFonts w:hint="eastAsia"/>
        </w:rPr>
        <w:t>建设项目试生产（使用）后具备国家现行有关安全生产法律、法规和部门规章及标准规定和要求的安全生产条件</w:t>
      </w:r>
    </w:p>
    <w:p w14:paraId="5E8E3B2D" w14:textId="77777777" w:rsidR="00AD261A" w:rsidRDefault="00AD261A" w:rsidP="00AD261A">
      <w:pPr>
        <w:ind w:firstLine="560"/>
      </w:pPr>
      <w:r>
        <w:rPr>
          <w:rFonts w:hint="eastAsia"/>
        </w:rPr>
        <w:t>企业严格遵守《危险化学品建设项目安全监督管理办法》（国家安全生产监督管理总局令</w:t>
      </w:r>
      <w:r>
        <w:rPr>
          <w:rFonts w:hint="eastAsia"/>
        </w:rPr>
        <w:t xml:space="preserve"> </w:t>
      </w:r>
      <w:r>
        <w:rPr>
          <w:rFonts w:hint="eastAsia"/>
        </w:rPr>
        <w:t>第</w:t>
      </w:r>
      <w:r>
        <w:rPr>
          <w:rFonts w:hint="eastAsia"/>
        </w:rPr>
        <w:t>45</w:t>
      </w:r>
      <w:r>
        <w:rPr>
          <w:rFonts w:hint="eastAsia"/>
        </w:rPr>
        <w:t>号）、《辽宁省危险化学品建设项目安全监督管理实施细则》（辽安监管三〔</w:t>
      </w:r>
      <w:r>
        <w:rPr>
          <w:rFonts w:hint="eastAsia"/>
        </w:rPr>
        <w:t>2016</w:t>
      </w:r>
      <w:r>
        <w:rPr>
          <w:rFonts w:hint="eastAsia"/>
        </w:rPr>
        <w:t>〕</w:t>
      </w:r>
      <w:r>
        <w:rPr>
          <w:rFonts w:hint="eastAsia"/>
        </w:rPr>
        <w:t>24</w:t>
      </w:r>
      <w:r>
        <w:rPr>
          <w:rFonts w:hint="eastAsia"/>
        </w:rPr>
        <w:t>号）的相关规定，对</w:t>
      </w:r>
      <w:r w:rsidR="00CF229F">
        <w:rPr>
          <w:rFonts w:hint="eastAsia"/>
        </w:rPr>
        <w:t>本</w:t>
      </w:r>
      <w:r>
        <w:rPr>
          <w:rFonts w:hint="eastAsia"/>
        </w:rPr>
        <w:t>项目的安全设施履行了“三同时”手续，符合国家现行有关安全生产法律、法规和部门规章和要求，安全生产条件也达到了相关标准的要求。</w:t>
      </w:r>
    </w:p>
    <w:p w14:paraId="11810372" w14:textId="77777777" w:rsidR="00AD261A" w:rsidRDefault="00AD261A" w:rsidP="00AD261A">
      <w:pPr>
        <w:ind w:firstLine="560"/>
      </w:pPr>
      <w:r>
        <w:rPr>
          <w:rFonts w:hint="eastAsia"/>
        </w:rPr>
        <w:t>经评价，</w:t>
      </w:r>
      <w:r w:rsidR="00CF229F" w:rsidRPr="00CF229F">
        <w:rPr>
          <w:rFonts w:hint="eastAsia"/>
        </w:rPr>
        <w:t>辽宁兴创醇基燃油有限公司年产</w:t>
      </w:r>
      <w:r w:rsidR="00CF229F" w:rsidRPr="00CF229F">
        <w:rPr>
          <w:rFonts w:hint="eastAsia"/>
        </w:rPr>
        <w:t>2000t</w:t>
      </w:r>
      <w:r w:rsidR="00CF229F" w:rsidRPr="00CF229F">
        <w:rPr>
          <w:rFonts w:hint="eastAsia"/>
        </w:rPr>
        <w:t>醇基燃油项目</w:t>
      </w:r>
      <w:r>
        <w:rPr>
          <w:rFonts w:hint="eastAsia"/>
        </w:rPr>
        <w:t>按照国家及行业的有关规定进行设计、施工、试生产，对项目组提出的隐患完成整改</w:t>
      </w:r>
      <w:r w:rsidRPr="00DD63C7">
        <w:rPr>
          <w:rFonts w:hint="eastAsia"/>
        </w:rPr>
        <w:t>（见整改确认报告）</w:t>
      </w:r>
      <w:r>
        <w:rPr>
          <w:rFonts w:hint="eastAsia"/>
        </w:rPr>
        <w:t>。安全生产条件符合国家相关法律、法规和部门规章及相关标准的要求，无重大隐患。该建设项目符合危险化学品建设项目安全设</w:t>
      </w:r>
      <w:r>
        <w:rPr>
          <w:rFonts w:hint="eastAsia"/>
        </w:rPr>
        <w:lastRenderedPageBreak/>
        <w:t>施“三同时”及安全生产的要求，符合安全验收条件，满足安全生产条件。</w:t>
      </w:r>
    </w:p>
    <w:p w14:paraId="1D6DD494" w14:textId="77777777" w:rsidR="00AD261A" w:rsidRDefault="00AD261A" w:rsidP="00CF229F">
      <w:pPr>
        <w:pStyle w:val="2"/>
        <w:spacing w:before="381" w:after="381"/>
      </w:pPr>
      <w:bookmarkStart w:id="96" w:name="_Toc219895972"/>
      <w:r>
        <w:rPr>
          <w:rFonts w:hint="eastAsia"/>
        </w:rPr>
        <w:t>8.2</w:t>
      </w:r>
      <w:r>
        <w:rPr>
          <w:rFonts w:hint="eastAsia"/>
        </w:rPr>
        <w:t>建议</w:t>
      </w:r>
      <w:bookmarkEnd w:id="96"/>
    </w:p>
    <w:p w14:paraId="1980F308" w14:textId="77777777" w:rsidR="00AD261A" w:rsidRDefault="00AD261A" w:rsidP="00AD261A">
      <w:pPr>
        <w:ind w:firstLine="560"/>
      </w:pPr>
      <w:r>
        <w:rPr>
          <w:rFonts w:hint="eastAsia"/>
        </w:rPr>
        <w:t>根据国内外同类危险品生产或者储存装置（设施）持续改进的情况和企业管理模式和趋势，以及国家有关安全生产法律、法规和部门规章及标准的发展趋势，从下列几方面提出建议：</w:t>
      </w:r>
    </w:p>
    <w:p w14:paraId="02F83567" w14:textId="77777777" w:rsidR="00AD261A" w:rsidRDefault="00AD261A" w:rsidP="00CF229F">
      <w:pPr>
        <w:pStyle w:val="3"/>
        <w:spacing w:before="190" w:after="190"/>
        <w:ind w:firstLine="562"/>
      </w:pPr>
      <w:r>
        <w:rPr>
          <w:rFonts w:hint="eastAsia"/>
        </w:rPr>
        <w:t>8.2.1</w:t>
      </w:r>
      <w:r>
        <w:rPr>
          <w:rFonts w:hint="eastAsia"/>
        </w:rPr>
        <w:t>安全设施的更新与改进</w:t>
      </w:r>
    </w:p>
    <w:p w14:paraId="07256C70" w14:textId="77777777" w:rsidR="00AD261A" w:rsidRDefault="001C5C6C" w:rsidP="00AD261A">
      <w:pPr>
        <w:ind w:firstLine="560"/>
      </w:pPr>
      <w:r w:rsidRPr="001C5C6C">
        <w:rPr>
          <w:rFonts w:hint="eastAsia"/>
        </w:rPr>
        <w:t>当国家的法律法规及标准规范对安全设施有新的要求时，本项目应根据其相关内容，完善安全设施的设置。设备损坏或正常报废时，或生产工艺过程及作业环境场所和环境发生变化时，要安装符合现行技术标准要求的安全设施，减少和杜绝“三违”现象的发生</w:t>
      </w:r>
      <w:r w:rsidR="00AD261A">
        <w:rPr>
          <w:rFonts w:hint="eastAsia"/>
        </w:rPr>
        <w:t>。</w:t>
      </w:r>
    </w:p>
    <w:p w14:paraId="41BDCB1F" w14:textId="77777777" w:rsidR="00AD261A" w:rsidRDefault="00AD261A" w:rsidP="00CF229F">
      <w:pPr>
        <w:pStyle w:val="3"/>
        <w:spacing w:before="190" w:after="190"/>
        <w:ind w:firstLine="562"/>
      </w:pPr>
      <w:r>
        <w:rPr>
          <w:rFonts w:hint="eastAsia"/>
        </w:rPr>
        <w:t>8.2.2</w:t>
      </w:r>
      <w:r>
        <w:rPr>
          <w:rFonts w:hint="eastAsia"/>
        </w:rPr>
        <w:t>安全条件和安全生产条件的完善与维护</w:t>
      </w:r>
    </w:p>
    <w:p w14:paraId="29264B35" w14:textId="77777777" w:rsidR="001C5C6C" w:rsidRDefault="001C5C6C" w:rsidP="001C5C6C">
      <w:pPr>
        <w:ind w:firstLine="560"/>
      </w:pPr>
      <w:r>
        <w:rPr>
          <w:rFonts w:hint="eastAsia"/>
        </w:rPr>
        <w:t>（</w:t>
      </w:r>
      <w:r>
        <w:rPr>
          <w:rFonts w:hint="eastAsia"/>
        </w:rPr>
        <w:t>1</w:t>
      </w:r>
      <w:r>
        <w:rPr>
          <w:rFonts w:hint="eastAsia"/>
        </w:rPr>
        <w:t>）根据《安全生产法》第四条，企业已制订各项安全管理制度，今后应在严格执行制度上下功夫。通过执行各项制度和规程的过程中尚应进一步修订和完善，使各项安全管理制度更能适应企业的安全管理实际，更具有操作性。</w:t>
      </w:r>
    </w:p>
    <w:p w14:paraId="3D1FEA79" w14:textId="77777777" w:rsidR="001C5C6C" w:rsidRDefault="001C5C6C" w:rsidP="001C5C6C">
      <w:pPr>
        <w:ind w:firstLine="560"/>
      </w:pPr>
      <w:r>
        <w:rPr>
          <w:rFonts w:hint="eastAsia"/>
        </w:rPr>
        <w:t>（</w:t>
      </w:r>
      <w:r>
        <w:rPr>
          <w:rFonts w:hint="eastAsia"/>
        </w:rPr>
        <w:t>2</w:t>
      </w:r>
      <w:r>
        <w:rPr>
          <w:rFonts w:hint="eastAsia"/>
        </w:rPr>
        <w:t>）根据《安全生产法》第四十四条，生产经营单位应当教育和督促从业人员严格执行本单位的安全生产规章制度和安全操作规程；并向从业人员如实告知作业场所和工作岗位存在的危险因素、防范措施以及事故应急措施。</w:t>
      </w:r>
    </w:p>
    <w:p w14:paraId="0C7302F8" w14:textId="77777777" w:rsidR="001C5C6C" w:rsidRDefault="001C5C6C" w:rsidP="001C5C6C">
      <w:pPr>
        <w:ind w:firstLine="560"/>
      </w:pPr>
      <w:r>
        <w:rPr>
          <w:rFonts w:hint="eastAsia"/>
        </w:rPr>
        <w:t>生产经营单位应当关注从业人员的身体、心理状况和行为习惯，加强对从业人员的心理疏导、精神慰藉，严格落实岗位安全生产责任，防范从业人员行为异常导致事故发生。</w:t>
      </w:r>
    </w:p>
    <w:p w14:paraId="3345A3DC" w14:textId="77777777" w:rsidR="001C5C6C" w:rsidRDefault="001C5C6C" w:rsidP="001C5C6C">
      <w:pPr>
        <w:ind w:firstLine="560"/>
      </w:pPr>
      <w:r>
        <w:rPr>
          <w:rFonts w:hint="eastAsia"/>
        </w:rPr>
        <w:t>（</w:t>
      </w:r>
      <w:r>
        <w:rPr>
          <w:rFonts w:hint="eastAsia"/>
        </w:rPr>
        <w:t>3</w:t>
      </w:r>
      <w:r>
        <w:rPr>
          <w:rFonts w:hint="eastAsia"/>
        </w:rPr>
        <w:t>）根据《生产经营单位生产安全事故应急预案编制导则》的相关要求，企业应不断完善事故应急预案，并实施演练，提高全体员工的安全意识，</w:t>
      </w:r>
      <w:r>
        <w:rPr>
          <w:rFonts w:hint="eastAsia"/>
        </w:rPr>
        <w:lastRenderedPageBreak/>
        <w:t>以便在发生事故时能迅速、有效地控制事态的发展，最大限度地确保工人安全、减少事故损失。</w:t>
      </w:r>
    </w:p>
    <w:p w14:paraId="11ABF881" w14:textId="77777777" w:rsidR="00AD261A" w:rsidRDefault="001C5C6C" w:rsidP="001C5C6C">
      <w:pPr>
        <w:ind w:firstLine="560"/>
      </w:pPr>
      <w:r>
        <w:rPr>
          <w:rFonts w:hint="eastAsia"/>
        </w:rPr>
        <w:t>（</w:t>
      </w:r>
      <w:r>
        <w:rPr>
          <w:rFonts w:hint="eastAsia"/>
        </w:rPr>
        <w:t>4</w:t>
      </w:r>
      <w:r>
        <w:rPr>
          <w:rFonts w:hint="eastAsia"/>
        </w:rPr>
        <w:t>）根据《国务院安委会办公室关于全面排查整治危险化学品和烟花爆竹企业安全隐患的通知》的规定，企业应建立健全制度，建立安全生产长效机制，检维修作业中，动火、进入受限空间、高处、临时用电等作业安全管理制度执行情况；在生产和施工作业中，“四防”（即防火、防爆、防中毒、防跑料串料）安全管理制度建立健全和执行情况</w:t>
      </w:r>
      <w:r w:rsidR="00AD261A">
        <w:rPr>
          <w:rFonts w:hint="eastAsia"/>
        </w:rPr>
        <w:t>。</w:t>
      </w:r>
    </w:p>
    <w:p w14:paraId="0D692E94" w14:textId="77777777" w:rsidR="00AD261A" w:rsidRDefault="00AD261A" w:rsidP="00CF229F">
      <w:pPr>
        <w:pStyle w:val="3"/>
        <w:spacing w:before="190" w:after="190"/>
        <w:ind w:firstLine="562"/>
      </w:pPr>
      <w:r>
        <w:rPr>
          <w:rFonts w:hint="eastAsia"/>
        </w:rPr>
        <w:t>8.2.3</w:t>
      </w:r>
      <w:r>
        <w:rPr>
          <w:rFonts w:hint="eastAsia"/>
        </w:rPr>
        <w:t>主要设备和特种设备的完善与维护</w:t>
      </w:r>
    </w:p>
    <w:p w14:paraId="172CA2B5" w14:textId="77777777" w:rsidR="001C5C6C" w:rsidRDefault="001C5C6C" w:rsidP="001C5C6C">
      <w:pPr>
        <w:ind w:firstLine="560"/>
      </w:pPr>
      <w:r>
        <w:rPr>
          <w:rFonts w:hint="eastAsia"/>
        </w:rPr>
        <w:t>（</w:t>
      </w:r>
      <w:r>
        <w:rPr>
          <w:rFonts w:hint="eastAsia"/>
        </w:rPr>
        <w:t>1</w:t>
      </w:r>
      <w:r>
        <w:rPr>
          <w:rFonts w:hint="eastAsia"/>
        </w:rPr>
        <w:t>）根据《特种设备安全监察条例》第二十八条，在特种设备安全检验合格有效期届满前</w:t>
      </w:r>
      <w:r>
        <w:rPr>
          <w:rFonts w:hint="eastAsia"/>
        </w:rPr>
        <w:t>1</w:t>
      </w:r>
      <w:r>
        <w:rPr>
          <w:rFonts w:hint="eastAsia"/>
        </w:rPr>
        <w:t>个月，应向特种设备检验检测机构提出定期检验要求。</w:t>
      </w:r>
    </w:p>
    <w:p w14:paraId="266AC369" w14:textId="77777777" w:rsidR="001C5C6C" w:rsidRDefault="001C5C6C" w:rsidP="001C5C6C">
      <w:pPr>
        <w:ind w:firstLine="560"/>
      </w:pPr>
      <w:r>
        <w:rPr>
          <w:rFonts w:hint="eastAsia"/>
        </w:rPr>
        <w:t>（</w:t>
      </w:r>
      <w:r>
        <w:rPr>
          <w:rFonts w:hint="eastAsia"/>
        </w:rPr>
        <w:t>2</w:t>
      </w:r>
      <w:r>
        <w:rPr>
          <w:rFonts w:hint="eastAsia"/>
        </w:rPr>
        <w:t>）根据《特种设备安全监察条例》第二十七条，应对在用特种设备进行经常性日常维护保养，并定期自行检查。</w:t>
      </w:r>
    </w:p>
    <w:p w14:paraId="68D75BD3" w14:textId="77777777" w:rsidR="001C5C6C" w:rsidRDefault="001C5C6C" w:rsidP="001C5C6C">
      <w:pPr>
        <w:ind w:firstLine="560"/>
      </w:pPr>
      <w:r>
        <w:rPr>
          <w:rFonts w:hint="eastAsia"/>
        </w:rPr>
        <w:t>（</w:t>
      </w:r>
      <w:r>
        <w:rPr>
          <w:rFonts w:hint="eastAsia"/>
        </w:rPr>
        <w:t>3</w:t>
      </w:r>
      <w:r>
        <w:rPr>
          <w:rFonts w:hint="eastAsia"/>
        </w:rPr>
        <w:t>）根据《特种设备安全监察条例》第二十九条，特种设备出现故障或者发生异常情况，使用单位应当对其进行全面检查，消除事故隐患并经检验机构检测合格后，方可重新投入使用。</w:t>
      </w:r>
    </w:p>
    <w:p w14:paraId="28EA8ED6" w14:textId="77777777" w:rsidR="001C5C6C" w:rsidRDefault="001C5C6C" w:rsidP="001C5C6C">
      <w:pPr>
        <w:ind w:firstLine="560"/>
      </w:pPr>
      <w:r>
        <w:rPr>
          <w:rFonts w:hint="eastAsia"/>
        </w:rPr>
        <w:t>（</w:t>
      </w:r>
      <w:r>
        <w:rPr>
          <w:rFonts w:hint="eastAsia"/>
        </w:rPr>
        <w:t>4</w:t>
      </w:r>
      <w:r>
        <w:rPr>
          <w:rFonts w:hint="eastAsia"/>
        </w:rPr>
        <w:t>）根据《特种设备安全监察条例》第三十条，特种设备存在严重事故隐患，无改造、维修价值，或者超过安全技术规范规定使用年限，应当及时予以报废，并应当向原登记的特种设备安全监督管理部门办理注销。</w:t>
      </w:r>
    </w:p>
    <w:p w14:paraId="497671C5" w14:textId="77777777" w:rsidR="001C5C6C" w:rsidRDefault="001C5C6C" w:rsidP="001C5C6C">
      <w:pPr>
        <w:ind w:firstLine="560"/>
      </w:pPr>
      <w:r>
        <w:rPr>
          <w:rFonts w:hint="eastAsia"/>
        </w:rPr>
        <w:t>（</w:t>
      </w:r>
      <w:r>
        <w:rPr>
          <w:rFonts w:hint="eastAsia"/>
        </w:rPr>
        <w:t>5</w:t>
      </w:r>
      <w:r>
        <w:rPr>
          <w:rFonts w:hint="eastAsia"/>
        </w:rPr>
        <w:t>）根据《关于加强全省化工企业检维修作业安全管理的指导意见》第（十九）条，化工装置检维修作业前，化工企业要组织对检维修作业场所、设备、设施、生产工艺流程和作业内容开展危险有害因素辨识，严格实施作业前风险分析。施工单位应派人参与风险分析。风险分析的内容要涵盖可能存在的危险化学品、作业环境特点、检维修作业过程、步骤、所使用的工具和设备以及作业人员情况等。</w:t>
      </w:r>
    </w:p>
    <w:p w14:paraId="5FF77E16" w14:textId="77777777" w:rsidR="001C5C6C" w:rsidRDefault="001C5C6C" w:rsidP="001C5C6C">
      <w:pPr>
        <w:ind w:firstLine="560"/>
      </w:pPr>
      <w:r>
        <w:rPr>
          <w:rFonts w:hint="eastAsia"/>
        </w:rPr>
        <w:t>（</w:t>
      </w:r>
      <w:r>
        <w:rPr>
          <w:rFonts w:hint="eastAsia"/>
        </w:rPr>
        <w:t>6</w:t>
      </w:r>
      <w:r>
        <w:rPr>
          <w:rFonts w:hint="eastAsia"/>
        </w:rPr>
        <w:t>）根据《关于加强全省化工企业检维修作业安全管理的指导意见》第</w:t>
      </w:r>
      <w:r>
        <w:rPr>
          <w:rFonts w:hint="eastAsia"/>
        </w:rPr>
        <w:lastRenderedPageBreak/>
        <w:t>（二十一）条，化工企业对生产装置的工艺处理和设备的隔绝、清洗、置换等安全技术措施应满足作业安全要求，经与施工单位共同确认合格后交出。根据风险分析结果制定的安全防范措施，由施工单位具体组织落实。</w:t>
      </w:r>
    </w:p>
    <w:p w14:paraId="34AD04EF" w14:textId="77777777" w:rsidR="00AD261A" w:rsidRDefault="001C5C6C" w:rsidP="001C5C6C">
      <w:pPr>
        <w:ind w:firstLine="560"/>
      </w:pPr>
      <w:r>
        <w:rPr>
          <w:rFonts w:hint="eastAsia"/>
        </w:rPr>
        <w:t>（</w:t>
      </w:r>
      <w:r>
        <w:rPr>
          <w:rFonts w:hint="eastAsia"/>
        </w:rPr>
        <w:t>7</w:t>
      </w:r>
      <w:r>
        <w:rPr>
          <w:rFonts w:hint="eastAsia"/>
        </w:rPr>
        <w:t>）根据《关于加强全省化工企业检维修作业安全管理的指导意见》第（二十二）条，对于吊装、动火、动土、断路、高处、盲板抽堵、受限空间和临时用电等危险作业，必须按照安全作业管理制度规定的流程办理作业许可证。化工企业各级审批人员必须到作业现场审批作业票证，重点监督确认作业安全措施的落实情况。严禁无票作业，严禁随意降低作业危险等级，严禁作业票证缺项，严禁更改作业票证日期和时间，严禁代替他人签字</w:t>
      </w:r>
      <w:r w:rsidR="00AD261A">
        <w:rPr>
          <w:rFonts w:hint="eastAsia"/>
        </w:rPr>
        <w:t>。</w:t>
      </w:r>
    </w:p>
    <w:p w14:paraId="6CA310B9" w14:textId="77777777" w:rsidR="00AD261A" w:rsidRDefault="00AD261A" w:rsidP="00CF229F">
      <w:pPr>
        <w:pStyle w:val="3"/>
        <w:spacing w:before="190" w:after="190"/>
        <w:ind w:firstLine="562"/>
      </w:pPr>
      <w:r>
        <w:rPr>
          <w:rFonts w:hint="eastAsia"/>
        </w:rPr>
        <w:t>8.2.4</w:t>
      </w:r>
      <w:r>
        <w:rPr>
          <w:rFonts w:hint="eastAsia"/>
        </w:rPr>
        <w:t>安全生产投入</w:t>
      </w:r>
    </w:p>
    <w:p w14:paraId="46C5897C" w14:textId="77777777" w:rsidR="00E62F47" w:rsidRDefault="00E62F47" w:rsidP="00E62F47">
      <w:pPr>
        <w:ind w:firstLine="560"/>
      </w:pPr>
      <w:r>
        <w:rPr>
          <w:rFonts w:hint="eastAsia"/>
        </w:rPr>
        <w:t>根据《关于印发</w:t>
      </w:r>
      <w:r>
        <w:rPr>
          <w:rFonts w:hint="eastAsia"/>
        </w:rPr>
        <w:t>&lt;</w:t>
      </w:r>
      <w:r>
        <w:rPr>
          <w:rFonts w:hint="eastAsia"/>
        </w:rPr>
        <w:t>企业安全生产费用提取和使用管理办法</w:t>
      </w:r>
      <w:r>
        <w:rPr>
          <w:rFonts w:hint="eastAsia"/>
        </w:rPr>
        <w:t>&gt;</w:t>
      </w:r>
      <w:r>
        <w:rPr>
          <w:rFonts w:hint="eastAsia"/>
        </w:rPr>
        <w:t>的通知》（财资</w:t>
      </w:r>
      <w:r>
        <w:rPr>
          <w:rFonts w:hint="eastAsia"/>
        </w:rPr>
        <w:t>[2022]136</w:t>
      </w:r>
      <w:r>
        <w:rPr>
          <w:rFonts w:hint="eastAsia"/>
        </w:rPr>
        <w:t>号，</w:t>
      </w:r>
      <w:r>
        <w:rPr>
          <w:rFonts w:hint="eastAsia"/>
        </w:rPr>
        <w:t>2022</w:t>
      </w:r>
      <w:r>
        <w:rPr>
          <w:rFonts w:hint="eastAsia"/>
        </w:rPr>
        <w:t>年</w:t>
      </w:r>
      <w:r>
        <w:rPr>
          <w:rFonts w:hint="eastAsia"/>
        </w:rPr>
        <w:t>11</w:t>
      </w:r>
      <w:r>
        <w:rPr>
          <w:rFonts w:hint="eastAsia"/>
        </w:rPr>
        <w:t>月</w:t>
      </w:r>
      <w:r>
        <w:rPr>
          <w:rFonts w:hint="eastAsia"/>
        </w:rPr>
        <w:t>21</w:t>
      </w:r>
      <w:r>
        <w:rPr>
          <w:rFonts w:hint="eastAsia"/>
        </w:rPr>
        <w:t>日起施行）的相关要求，企业应以上一年营业收入为依据，按国家规定的标准，按时提取安全资金，安全生产费用应当用于以下支出：</w:t>
      </w:r>
    </w:p>
    <w:p w14:paraId="233832B0" w14:textId="77777777" w:rsidR="00E62F47" w:rsidRDefault="00E62F47" w:rsidP="00E62F47">
      <w:pPr>
        <w:ind w:firstLine="560"/>
      </w:pPr>
      <w:r>
        <w:rPr>
          <w:rFonts w:hint="eastAsia"/>
        </w:rPr>
        <w:t>（</w:t>
      </w:r>
      <w:r>
        <w:rPr>
          <w:rFonts w:hint="eastAsia"/>
        </w:rPr>
        <w:t>1</w:t>
      </w:r>
      <w:r>
        <w:rPr>
          <w:rFonts w:hint="eastAsia"/>
        </w:rPr>
        <w:t>）完善、改造和维护安全防护设施设备支出（不含“三同时”要求初期投入的安全设施），包括罐区等作业场所的监控、监测、通风、防晒、调温、防火、灭火、防爆、泄压、防毒、消毒、中和、防潮、防雷、防静电、防腐、防渗漏、防护围堤和隔离操作等设施设备支出；</w:t>
      </w:r>
    </w:p>
    <w:p w14:paraId="3DFD5F35" w14:textId="77777777" w:rsidR="00E62F47" w:rsidRDefault="00E62F47" w:rsidP="00E62F47">
      <w:pPr>
        <w:ind w:firstLine="560"/>
      </w:pPr>
      <w:r>
        <w:rPr>
          <w:rFonts w:hint="eastAsia"/>
        </w:rPr>
        <w:t>（</w:t>
      </w:r>
      <w:r>
        <w:rPr>
          <w:rFonts w:hint="eastAsia"/>
        </w:rPr>
        <w:t>2</w:t>
      </w:r>
      <w:r>
        <w:rPr>
          <w:rFonts w:hint="eastAsia"/>
        </w:rPr>
        <w:t>）配备、维护、保养应急救援器材、设备支出和应急救援队伍建设、应急预案制修订与应急演练支出；</w:t>
      </w:r>
    </w:p>
    <w:p w14:paraId="3C3A42DB" w14:textId="77777777" w:rsidR="00E62F47" w:rsidRDefault="00E62F47" w:rsidP="00E62F47">
      <w:pPr>
        <w:ind w:firstLine="560"/>
      </w:pPr>
      <w:r>
        <w:rPr>
          <w:rFonts w:hint="eastAsia"/>
        </w:rPr>
        <w:t>（</w:t>
      </w:r>
      <w:r>
        <w:rPr>
          <w:rFonts w:hint="eastAsia"/>
        </w:rPr>
        <w:t>3</w:t>
      </w:r>
      <w:r>
        <w:rPr>
          <w:rFonts w:hint="eastAsia"/>
        </w:rPr>
        <w:t>）开展重大危险源检测、评估、监控支出，安全风险分级管控和事故隐患排查整改支出，安全生产风险监测预警系统等安全生产信息系统建设、运维和网络安全支出；</w:t>
      </w:r>
    </w:p>
    <w:p w14:paraId="222393CB" w14:textId="77777777" w:rsidR="00E62F47" w:rsidRDefault="00E62F47" w:rsidP="00E62F47">
      <w:pPr>
        <w:ind w:firstLine="560"/>
      </w:pPr>
      <w:r>
        <w:rPr>
          <w:rFonts w:hint="eastAsia"/>
        </w:rPr>
        <w:t>（</w:t>
      </w:r>
      <w:r>
        <w:rPr>
          <w:rFonts w:hint="eastAsia"/>
        </w:rPr>
        <w:t>4</w:t>
      </w:r>
      <w:r>
        <w:rPr>
          <w:rFonts w:hint="eastAsia"/>
        </w:rPr>
        <w:t>）安全生产检查、评估评价（不含新建、改建、扩建项目安全评价）、咨询和标准化建设支出；</w:t>
      </w:r>
    </w:p>
    <w:p w14:paraId="49E98A1E" w14:textId="77777777" w:rsidR="00E62F47" w:rsidRDefault="00E62F47" w:rsidP="00E62F47">
      <w:pPr>
        <w:ind w:firstLine="560"/>
      </w:pPr>
      <w:r>
        <w:rPr>
          <w:rFonts w:hint="eastAsia"/>
        </w:rPr>
        <w:lastRenderedPageBreak/>
        <w:t>（</w:t>
      </w:r>
      <w:r>
        <w:rPr>
          <w:rFonts w:hint="eastAsia"/>
        </w:rPr>
        <w:t>5</w:t>
      </w:r>
      <w:r>
        <w:rPr>
          <w:rFonts w:hint="eastAsia"/>
        </w:rPr>
        <w:t>）配备和更新现场作业人员安全防护用品支出；</w:t>
      </w:r>
    </w:p>
    <w:p w14:paraId="1F6483A8" w14:textId="77777777" w:rsidR="00E62F47" w:rsidRDefault="00E62F47" w:rsidP="00E62F47">
      <w:pPr>
        <w:ind w:firstLine="560"/>
      </w:pPr>
      <w:r>
        <w:rPr>
          <w:rFonts w:hint="eastAsia"/>
        </w:rPr>
        <w:t>（</w:t>
      </w:r>
      <w:r>
        <w:rPr>
          <w:rFonts w:hint="eastAsia"/>
        </w:rPr>
        <w:t>6</w:t>
      </w:r>
      <w:r>
        <w:rPr>
          <w:rFonts w:hint="eastAsia"/>
        </w:rPr>
        <w:t>）安全生产宣传、教育、培训和从业人员发现并报告事故隐患的奖励支出；</w:t>
      </w:r>
    </w:p>
    <w:p w14:paraId="6E1B86F1" w14:textId="77777777" w:rsidR="00E62F47" w:rsidRDefault="00E62F47" w:rsidP="00E62F47">
      <w:pPr>
        <w:ind w:firstLine="560"/>
      </w:pPr>
      <w:r>
        <w:rPr>
          <w:rFonts w:hint="eastAsia"/>
        </w:rPr>
        <w:t>（</w:t>
      </w:r>
      <w:r>
        <w:rPr>
          <w:rFonts w:hint="eastAsia"/>
        </w:rPr>
        <w:t>7</w:t>
      </w:r>
      <w:r>
        <w:rPr>
          <w:rFonts w:hint="eastAsia"/>
        </w:rPr>
        <w:t>）安全生产适用的新技术、新标准、新工艺、新装备的推广应用支出；</w:t>
      </w:r>
    </w:p>
    <w:p w14:paraId="3114AD42" w14:textId="77777777" w:rsidR="00E62F47" w:rsidRDefault="00E62F47" w:rsidP="00E62F47">
      <w:pPr>
        <w:ind w:firstLine="560"/>
      </w:pPr>
      <w:r>
        <w:rPr>
          <w:rFonts w:hint="eastAsia"/>
        </w:rPr>
        <w:t>（</w:t>
      </w:r>
      <w:r>
        <w:rPr>
          <w:rFonts w:hint="eastAsia"/>
        </w:rPr>
        <w:t>8</w:t>
      </w:r>
      <w:r>
        <w:rPr>
          <w:rFonts w:hint="eastAsia"/>
        </w:rPr>
        <w:t>）安全设施及特种设备检测检验、检定校准支出；</w:t>
      </w:r>
    </w:p>
    <w:p w14:paraId="0147916D" w14:textId="77777777" w:rsidR="00E62F47" w:rsidRDefault="00E62F47" w:rsidP="00E62F47">
      <w:pPr>
        <w:ind w:firstLine="560"/>
      </w:pPr>
      <w:r>
        <w:rPr>
          <w:rFonts w:hint="eastAsia"/>
        </w:rPr>
        <w:t>（</w:t>
      </w:r>
      <w:r>
        <w:rPr>
          <w:rFonts w:hint="eastAsia"/>
        </w:rPr>
        <w:t>9</w:t>
      </w:r>
      <w:r>
        <w:rPr>
          <w:rFonts w:hint="eastAsia"/>
        </w:rPr>
        <w:t>）安全生产责任保险支出；</w:t>
      </w:r>
    </w:p>
    <w:p w14:paraId="31A2AAE9" w14:textId="77777777" w:rsidR="00AD261A" w:rsidRDefault="00E62F47" w:rsidP="00E62F47">
      <w:pPr>
        <w:ind w:firstLine="560"/>
      </w:pPr>
      <w:r>
        <w:rPr>
          <w:rFonts w:hint="eastAsia"/>
        </w:rPr>
        <w:t>（</w:t>
      </w:r>
      <w:r>
        <w:rPr>
          <w:rFonts w:hint="eastAsia"/>
        </w:rPr>
        <w:t>10</w:t>
      </w:r>
      <w:r>
        <w:rPr>
          <w:rFonts w:hint="eastAsia"/>
        </w:rPr>
        <w:t>）与安全生产直接相关的其他支出</w:t>
      </w:r>
      <w:r w:rsidR="00AD261A">
        <w:rPr>
          <w:rFonts w:hint="eastAsia"/>
        </w:rPr>
        <w:t>。</w:t>
      </w:r>
    </w:p>
    <w:p w14:paraId="48837BD8" w14:textId="77777777" w:rsidR="00AD261A" w:rsidRDefault="00AD261A" w:rsidP="00CF229F">
      <w:pPr>
        <w:pStyle w:val="3"/>
        <w:spacing w:before="190" w:after="190"/>
        <w:ind w:firstLine="562"/>
      </w:pPr>
      <w:r>
        <w:rPr>
          <w:rFonts w:hint="eastAsia"/>
        </w:rPr>
        <w:t>8.2.5</w:t>
      </w:r>
      <w:r>
        <w:rPr>
          <w:rFonts w:hint="eastAsia"/>
        </w:rPr>
        <w:t>其它方面</w:t>
      </w:r>
    </w:p>
    <w:p w14:paraId="7732F295" w14:textId="77777777" w:rsidR="00E62F47" w:rsidRDefault="00E62F47" w:rsidP="00E62F47">
      <w:pPr>
        <w:ind w:firstLine="560"/>
      </w:pPr>
      <w:r>
        <w:rPr>
          <w:rFonts w:hint="eastAsia"/>
        </w:rPr>
        <w:t>（</w:t>
      </w:r>
      <w:r>
        <w:rPr>
          <w:rFonts w:hint="eastAsia"/>
        </w:rPr>
        <w:t>1</w:t>
      </w:r>
      <w:r>
        <w:rPr>
          <w:rFonts w:hint="eastAsia"/>
        </w:rPr>
        <w:t>）根据《安全生产法》第四条，生产经营单位必须遵守本法和其他有关安全生产的法律、法规，加强安全生产管理，建立健全全员安全生产责任制和安全生产规章制度，加大对安全生产资金、物资、技术、人员的投入保障力度，改善安全生产条件，加强安全生产标准化、信息化建设，构建安全风险分级管控和隐患排查治理双重预防机制，健全风险防范化解机制，提高安全生产水平，确保安全生产。</w:t>
      </w:r>
    </w:p>
    <w:p w14:paraId="78912FDE" w14:textId="77777777" w:rsidR="00E62F47" w:rsidRDefault="00E62F47" w:rsidP="00E62F47">
      <w:pPr>
        <w:ind w:firstLine="560"/>
      </w:pPr>
      <w:r>
        <w:rPr>
          <w:rFonts w:hint="eastAsia"/>
        </w:rPr>
        <w:t>（</w:t>
      </w:r>
      <w:r>
        <w:rPr>
          <w:rFonts w:hint="eastAsia"/>
        </w:rPr>
        <w:t>2</w:t>
      </w:r>
      <w:r>
        <w:rPr>
          <w:rFonts w:hint="eastAsia"/>
        </w:rPr>
        <w:t>）根据《安全生产法》第四十一条，生产经营单位应当建立安全风险分级管控制度，按照安全风险分级采取相应的管控措施。</w:t>
      </w:r>
    </w:p>
    <w:p w14:paraId="74E64DA8" w14:textId="77777777" w:rsidR="00E62F47" w:rsidRDefault="00E62F47" w:rsidP="00E62F47">
      <w:pPr>
        <w:ind w:firstLine="560"/>
      </w:pPr>
      <w:r>
        <w:rPr>
          <w:rFonts w:hint="eastAsia"/>
        </w:rPr>
        <w:t>（</w:t>
      </w:r>
      <w:r>
        <w:rPr>
          <w:rFonts w:hint="eastAsia"/>
        </w:rPr>
        <w:t>3</w:t>
      </w:r>
      <w:r>
        <w:rPr>
          <w:rFonts w:hint="eastAsia"/>
        </w:rPr>
        <w:t>）根据《安全生产法》第四十四条，生产经营单位应当教育和督促从业人员严格执行本单位的安全生产规章制度和安全操作规程；并向从业人员如实告知作业场所和工作岗位存在的危险因素、防范措施以及事故应急措施。</w:t>
      </w:r>
    </w:p>
    <w:p w14:paraId="423E2988" w14:textId="77777777" w:rsidR="00E62F47" w:rsidRDefault="00E62F47" w:rsidP="00E62F47">
      <w:pPr>
        <w:ind w:firstLine="560"/>
      </w:pPr>
      <w:r>
        <w:rPr>
          <w:rFonts w:hint="eastAsia"/>
        </w:rPr>
        <w:t>（</w:t>
      </w:r>
      <w:r>
        <w:rPr>
          <w:rFonts w:hint="eastAsia"/>
        </w:rPr>
        <w:t>4</w:t>
      </w:r>
      <w:r>
        <w:rPr>
          <w:rFonts w:hint="eastAsia"/>
        </w:rPr>
        <w:t>）对新上岗的作业人员必须进行上岗前的职业卫生培训，普及有关职业卫生知识，督促作业人员遵守有关法律、法规和安全管理规章制度，配备个人防护设备，以及正确使用个人防护用品。</w:t>
      </w:r>
    </w:p>
    <w:p w14:paraId="65CC17DA" w14:textId="77777777" w:rsidR="00E62F47" w:rsidRDefault="00E62F47" w:rsidP="00E62F47">
      <w:pPr>
        <w:ind w:firstLine="560"/>
      </w:pPr>
      <w:r>
        <w:rPr>
          <w:rFonts w:hint="eastAsia"/>
        </w:rPr>
        <w:t>（</w:t>
      </w:r>
      <w:r>
        <w:rPr>
          <w:rFonts w:hint="eastAsia"/>
        </w:rPr>
        <w:t>5</w:t>
      </w:r>
      <w:r>
        <w:rPr>
          <w:rFonts w:hint="eastAsia"/>
        </w:rPr>
        <w:t>）应加强监督检查和日常管理工作，确保安全教育和培训能正常有效地进行，确保安全投入的有效实施，确保安全技术措施和管理措施能有效落实，及时消除生产安全事故隐患。</w:t>
      </w:r>
    </w:p>
    <w:p w14:paraId="61BBF10B" w14:textId="77777777" w:rsidR="00E62F47" w:rsidRDefault="00E62F47" w:rsidP="00E62F47">
      <w:pPr>
        <w:ind w:firstLine="560"/>
      </w:pPr>
      <w:r>
        <w:rPr>
          <w:rFonts w:hint="eastAsia"/>
        </w:rPr>
        <w:lastRenderedPageBreak/>
        <w:t>（</w:t>
      </w:r>
      <w:r>
        <w:rPr>
          <w:rFonts w:hint="eastAsia"/>
        </w:rPr>
        <w:t>6</w:t>
      </w:r>
      <w:r>
        <w:rPr>
          <w:rFonts w:hint="eastAsia"/>
        </w:rPr>
        <w:t>）本项目涉及到的甲醇属于重点监管的危险化学品，企业应根据国家安全监管总局办公厅关于印发《首批重点监管的危险化学品安全措施和应急处置原则的通知》的相关要求，对甲醇的储存和使用实施重点监管。</w:t>
      </w:r>
    </w:p>
    <w:p w14:paraId="021B0D97" w14:textId="77777777" w:rsidR="00F211F0" w:rsidRDefault="00E62F47" w:rsidP="00F211F0">
      <w:pPr>
        <w:ind w:firstLine="560"/>
        <w:sectPr w:rsidR="00F211F0" w:rsidSect="00586593">
          <w:pgSz w:w="11906" w:h="16838"/>
          <w:pgMar w:top="1418" w:right="1134" w:bottom="1134" w:left="1588" w:header="851" w:footer="992" w:gutter="0"/>
          <w:cols w:space="425"/>
          <w:docGrid w:type="lines" w:linePitch="381"/>
        </w:sectPr>
      </w:pPr>
      <w:r>
        <w:rPr>
          <w:rFonts w:hint="eastAsia"/>
        </w:rPr>
        <w:t>（</w:t>
      </w:r>
      <w:r>
        <w:rPr>
          <w:rFonts w:hint="eastAsia"/>
        </w:rPr>
        <w:t>7</w:t>
      </w:r>
      <w:r>
        <w:rPr>
          <w:rFonts w:hint="eastAsia"/>
        </w:rPr>
        <w:t>）《关于进一步加强危险化学品建设项目安全设计管理的通知》中提出的有关要求，企业应在今后生产建设中逐步加以落实</w:t>
      </w:r>
      <w:r w:rsidR="00AD261A">
        <w:rPr>
          <w:rFonts w:hint="eastAsia"/>
        </w:rPr>
        <w:t>。</w:t>
      </w:r>
    </w:p>
    <w:p w14:paraId="62E4FE1E" w14:textId="77777777" w:rsidR="00F211F0" w:rsidRDefault="00F211F0" w:rsidP="00F211F0">
      <w:pPr>
        <w:pStyle w:val="1"/>
        <w:spacing w:before="571" w:after="571"/>
      </w:pPr>
      <w:bookmarkStart w:id="97" w:name="_Toc219895973"/>
      <w:r>
        <w:rPr>
          <w:rFonts w:hint="eastAsia"/>
        </w:rPr>
        <w:lastRenderedPageBreak/>
        <w:t>9</w:t>
      </w:r>
      <w:r>
        <w:rPr>
          <w:rFonts w:hint="eastAsia"/>
        </w:rPr>
        <w:t>与建设单位交换意见</w:t>
      </w:r>
      <w:bookmarkEnd w:id="97"/>
    </w:p>
    <w:p w14:paraId="05F5C1CF" w14:textId="77777777" w:rsidR="00F211F0" w:rsidRDefault="00F211F0" w:rsidP="00F211F0">
      <w:pPr>
        <w:pStyle w:val="2"/>
        <w:spacing w:before="381" w:after="381"/>
      </w:pPr>
      <w:bookmarkStart w:id="98" w:name="_Toc219895974"/>
      <w:r>
        <w:rPr>
          <w:rFonts w:hint="eastAsia"/>
        </w:rPr>
        <w:t>9.1</w:t>
      </w:r>
      <w:r>
        <w:rPr>
          <w:rFonts w:hint="eastAsia"/>
        </w:rPr>
        <w:t>评价机构应当就建设项目安全评价中各个方面的情况，与建设单位反复、充分交换意见</w:t>
      </w:r>
      <w:bookmarkEnd w:id="98"/>
    </w:p>
    <w:p w14:paraId="4018E4D0" w14:textId="77777777" w:rsidR="00F211F0" w:rsidRDefault="00F211F0" w:rsidP="00F211F0">
      <w:pPr>
        <w:ind w:firstLine="560"/>
      </w:pPr>
      <w:r>
        <w:rPr>
          <w:rFonts w:hint="eastAsia"/>
        </w:rPr>
        <w:t>评价小组对现场进行认真的考察后，组织讨论总结出企业在安全生产中存在的若干问题，对于评价工作中所发现问题与建设单位反复、充分的交换意见，建设单位均采纳并立即展开了整改工作。</w:t>
      </w:r>
    </w:p>
    <w:p w14:paraId="160EC566" w14:textId="77777777" w:rsidR="00F211F0" w:rsidRDefault="00F211F0" w:rsidP="00F211F0">
      <w:pPr>
        <w:pStyle w:val="2"/>
        <w:spacing w:before="381" w:after="381"/>
      </w:pPr>
      <w:bookmarkStart w:id="99" w:name="_Toc219895975"/>
      <w:r>
        <w:rPr>
          <w:rFonts w:hint="eastAsia"/>
        </w:rPr>
        <w:t>9.2</w:t>
      </w:r>
      <w:r>
        <w:rPr>
          <w:rFonts w:hint="eastAsia"/>
        </w:rPr>
        <w:t>评价机构与建设单位对建设项目安全评价中某些内容表达不成一致意见时，评价机构在安全评价报告中应当如实说明建设单位的意见及其理由</w:t>
      </w:r>
      <w:bookmarkEnd w:id="99"/>
    </w:p>
    <w:p w14:paraId="4FB7989F" w14:textId="77777777" w:rsidR="005A5440" w:rsidRDefault="00F211F0" w:rsidP="00F211F0">
      <w:pPr>
        <w:ind w:firstLine="560"/>
        <w:sectPr w:rsidR="005A5440" w:rsidSect="00586593">
          <w:pgSz w:w="11906" w:h="16838"/>
          <w:pgMar w:top="1418" w:right="1134" w:bottom="1134" w:left="1588" w:header="851" w:footer="992" w:gutter="0"/>
          <w:cols w:space="425"/>
          <w:docGrid w:type="lines" w:linePitch="381"/>
        </w:sectPr>
      </w:pPr>
      <w:r>
        <w:rPr>
          <w:rFonts w:hint="eastAsia"/>
        </w:rPr>
        <w:t>建设单位对评价机构出具的安全设施竣工验收评价报告无异议。</w:t>
      </w:r>
    </w:p>
    <w:p w14:paraId="5166D8F0" w14:textId="77777777" w:rsidR="005A5440" w:rsidRDefault="005A5440" w:rsidP="005A5440">
      <w:pPr>
        <w:pStyle w:val="1"/>
        <w:spacing w:before="571" w:after="571"/>
      </w:pPr>
      <w:bookmarkStart w:id="100" w:name="_Toc219895976"/>
      <w:r>
        <w:rPr>
          <w:rFonts w:hint="eastAsia"/>
        </w:rPr>
        <w:lastRenderedPageBreak/>
        <w:t>附</w:t>
      </w:r>
      <w:r w:rsidR="00B34EEA">
        <w:rPr>
          <w:rFonts w:hint="eastAsia"/>
        </w:rPr>
        <w:t>录</w:t>
      </w:r>
      <w:r>
        <w:rPr>
          <w:rFonts w:hint="eastAsia"/>
        </w:rPr>
        <w:t>1</w:t>
      </w:r>
      <w:r>
        <w:rPr>
          <w:rFonts w:hint="eastAsia"/>
        </w:rPr>
        <w:t>安全评价过程涉及的图表</w:t>
      </w:r>
      <w:bookmarkEnd w:id="100"/>
    </w:p>
    <w:p w14:paraId="2ACE30AD" w14:textId="62F749FA" w:rsidR="00353E0A" w:rsidRDefault="00353E0A" w:rsidP="000362A7">
      <w:pPr>
        <w:ind w:firstLineChars="0" w:firstLine="0"/>
        <w:jc w:val="center"/>
        <w:rPr>
          <w:rFonts w:eastAsia="楷体" w:cs="Times New Roman"/>
          <w:b/>
          <w:bCs/>
          <w:sz w:val="32"/>
          <w:szCs w:val="32"/>
        </w:rPr>
      </w:pPr>
      <w:r w:rsidRPr="00353E0A">
        <w:rPr>
          <w:rFonts w:eastAsia="楷体" w:cs="Times New Roman" w:hint="eastAsia"/>
          <w:b/>
          <w:bCs/>
          <w:sz w:val="32"/>
          <w:szCs w:val="32"/>
        </w:rPr>
        <w:t>F1.1</w:t>
      </w:r>
      <w:r>
        <w:rPr>
          <w:rFonts w:eastAsia="楷体" w:cs="Times New Roman" w:hint="eastAsia"/>
          <w:b/>
          <w:bCs/>
          <w:sz w:val="32"/>
          <w:szCs w:val="32"/>
        </w:rPr>
        <w:t>区域</w:t>
      </w:r>
      <w:r w:rsidR="00BF6CEC">
        <w:rPr>
          <w:rFonts w:eastAsia="楷体" w:cs="Times New Roman" w:hint="eastAsia"/>
          <w:b/>
          <w:bCs/>
          <w:sz w:val="32"/>
          <w:szCs w:val="32"/>
        </w:rPr>
        <w:t>位置划分</w:t>
      </w:r>
      <w:r>
        <w:rPr>
          <w:rFonts w:eastAsia="楷体" w:cs="Times New Roman" w:hint="eastAsia"/>
          <w:b/>
          <w:bCs/>
          <w:sz w:val="32"/>
          <w:szCs w:val="32"/>
        </w:rPr>
        <w:t>图</w:t>
      </w:r>
    </w:p>
    <w:p w14:paraId="42941B24" w14:textId="08B9013B" w:rsidR="00353E0A" w:rsidRPr="00353E0A" w:rsidRDefault="00353E0A" w:rsidP="00353E0A">
      <w:pPr>
        <w:ind w:firstLine="560"/>
      </w:pPr>
      <w:r>
        <w:rPr>
          <w:rFonts w:hint="eastAsia"/>
        </w:rPr>
        <w:t>本项目区域划分</w:t>
      </w:r>
      <w:r w:rsidRPr="00353E0A">
        <w:rPr>
          <w:rFonts w:hint="eastAsia"/>
        </w:rPr>
        <w:t>图，见附图。</w:t>
      </w:r>
    </w:p>
    <w:p w14:paraId="719D4C78" w14:textId="50F998C6" w:rsidR="005A5440" w:rsidRPr="000362A7" w:rsidRDefault="005A5440" w:rsidP="000362A7">
      <w:pPr>
        <w:ind w:firstLineChars="0" w:firstLine="0"/>
        <w:jc w:val="center"/>
        <w:rPr>
          <w:rFonts w:eastAsia="楷体" w:cs="Times New Roman"/>
          <w:b/>
          <w:bCs/>
          <w:sz w:val="32"/>
          <w:szCs w:val="32"/>
        </w:rPr>
      </w:pPr>
      <w:r w:rsidRPr="000362A7">
        <w:rPr>
          <w:rFonts w:eastAsia="楷体" w:cs="Times New Roman"/>
          <w:b/>
          <w:bCs/>
          <w:sz w:val="32"/>
          <w:szCs w:val="32"/>
        </w:rPr>
        <w:t>F1.</w:t>
      </w:r>
      <w:r w:rsidR="00353E0A">
        <w:rPr>
          <w:rFonts w:eastAsia="楷体" w:cs="Times New Roman" w:hint="eastAsia"/>
          <w:b/>
          <w:bCs/>
          <w:sz w:val="32"/>
          <w:szCs w:val="32"/>
        </w:rPr>
        <w:t>2</w:t>
      </w:r>
      <w:r w:rsidRPr="000362A7">
        <w:rPr>
          <w:rFonts w:eastAsia="楷体" w:cs="Times New Roman"/>
          <w:b/>
          <w:bCs/>
          <w:sz w:val="32"/>
          <w:szCs w:val="32"/>
        </w:rPr>
        <w:t>总平面布置图</w:t>
      </w:r>
    </w:p>
    <w:p w14:paraId="3A8B9D44" w14:textId="77777777" w:rsidR="005A5440" w:rsidRDefault="005A5440" w:rsidP="005A5440">
      <w:pPr>
        <w:ind w:firstLine="560"/>
      </w:pPr>
      <w:r>
        <w:rPr>
          <w:rFonts w:hint="eastAsia"/>
        </w:rPr>
        <w:t>全厂总平面布置图，见附图。</w:t>
      </w:r>
    </w:p>
    <w:p w14:paraId="191D1558" w14:textId="0D5C7FC8" w:rsidR="005A5440" w:rsidRPr="000362A7" w:rsidRDefault="005A5440" w:rsidP="000362A7">
      <w:pPr>
        <w:ind w:firstLineChars="0" w:firstLine="0"/>
        <w:jc w:val="center"/>
        <w:rPr>
          <w:rFonts w:eastAsia="楷体" w:cs="Times New Roman"/>
          <w:b/>
          <w:bCs/>
          <w:sz w:val="32"/>
          <w:szCs w:val="32"/>
        </w:rPr>
      </w:pPr>
      <w:r w:rsidRPr="000362A7">
        <w:rPr>
          <w:rFonts w:eastAsia="楷体" w:cs="Times New Roman" w:hint="eastAsia"/>
          <w:b/>
          <w:bCs/>
          <w:sz w:val="32"/>
          <w:szCs w:val="32"/>
        </w:rPr>
        <w:t>F1.</w:t>
      </w:r>
      <w:r w:rsidR="00353E0A">
        <w:rPr>
          <w:rFonts w:eastAsia="楷体" w:cs="Times New Roman" w:hint="eastAsia"/>
          <w:b/>
          <w:bCs/>
          <w:sz w:val="32"/>
          <w:szCs w:val="32"/>
        </w:rPr>
        <w:t>3</w:t>
      </w:r>
      <w:r w:rsidRPr="000362A7">
        <w:rPr>
          <w:rFonts w:eastAsia="楷体" w:cs="Times New Roman" w:hint="eastAsia"/>
          <w:b/>
          <w:bCs/>
          <w:sz w:val="32"/>
          <w:szCs w:val="32"/>
        </w:rPr>
        <w:t>工艺流程图</w:t>
      </w:r>
    </w:p>
    <w:p w14:paraId="0BC88A11" w14:textId="77777777" w:rsidR="005A5440" w:rsidRDefault="005A5440" w:rsidP="005A5440">
      <w:pPr>
        <w:ind w:firstLine="560"/>
      </w:pPr>
      <w:r>
        <w:rPr>
          <w:rFonts w:hint="eastAsia"/>
        </w:rPr>
        <w:t>本项目工艺流程图，见附图。</w:t>
      </w:r>
    </w:p>
    <w:p w14:paraId="27657163" w14:textId="57A27B57" w:rsidR="005A5440" w:rsidRPr="000362A7" w:rsidRDefault="005A5440" w:rsidP="000362A7">
      <w:pPr>
        <w:ind w:firstLineChars="0" w:firstLine="0"/>
        <w:jc w:val="center"/>
        <w:rPr>
          <w:rFonts w:eastAsia="楷体" w:cs="Times New Roman"/>
          <w:b/>
          <w:bCs/>
          <w:sz w:val="32"/>
          <w:szCs w:val="32"/>
        </w:rPr>
      </w:pPr>
      <w:r w:rsidRPr="000362A7">
        <w:rPr>
          <w:rFonts w:eastAsia="楷体" w:cs="Times New Roman" w:hint="eastAsia"/>
          <w:b/>
          <w:bCs/>
          <w:sz w:val="32"/>
          <w:szCs w:val="32"/>
        </w:rPr>
        <w:t>F1.</w:t>
      </w:r>
      <w:r w:rsidR="00353E0A">
        <w:rPr>
          <w:rFonts w:eastAsia="楷体" w:cs="Times New Roman" w:hint="eastAsia"/>
          <w:b/>
          <w:bCs/>
          <w:sz w:val="32"/>
          <w:szCs w:val="32"/>
        </w:rPr>
        <w:t>4</w:t>
      </w:r>
      <w:r w:rsidRPr="000362A7">
        <w:rPr>
          <w:rFonts w:eastAsia="楷体" w:cs="Times New Roman" w:hint="eastAsia"/>
          <w:b/>
          <w:bCs/>
          <w:sz w:val="32"/>
          <w:szCs w:val="32"/>
        </w:rPr>
        <w:t>爆炸危险区域划分图</w:t>
      </w:r>
    </w:p>
    <w:p w14:paraId="6CF2723A" w14:textId="77777777" w:rsidR="00652986" w:rsidRDefault="005A5440" w:rsidP="005A5440">
      <w:pPr>
        <w:ind w:firstLine="560"/>
      </w:pPr>
      <w:r>
        <w:rPr>
          <w:rFonts w:hint="eastAsia"/>
        </w:rPr>
        <w:t>本项目爆炸危险区域划分图，见附图。</w:t>
      </w:r>
    </w:p>
    <w:p w14:paraId="7CC501C6" w14:textId="56FFE9E6" w:rsidR="000362A7" w:rsidRPr="00604FD6" w:rsidRDefault="000362A7" w:rsidP="000362A7">
      <w:pPr>
        <w:ind w:firstLineChars="0" w:firstLine="0"/>
        <w:jc w:val="center"/>
        <w:rPr>
          <w:rFonts w:eastAsia="楷体" w:cs="Times New Roman"/>
          <w:b/>
          <w:bCs/>
          <w:sz w:val="32"/>
          <w:szCs w:val="32"/>
        </w:rPr>
      </w:pPr>
      <w:r w:rsidRPr="00604FD6">
        <w:rPr>
          <w:rFonts w:eastAsia="楷体" w:cs="Times New Roman" w:hint="eastAsia"/>
          <w:b/>
          <w:bCs/>
          <w:sz w:val="32"/>
          <w:szCs w:val="32"/>
        </w:rPr>
        <w:t>F1.</w:t>
      </w:r>
      <w:r w:rsidR="00353E0A">
        <w:rPr>
          <w:rFonts w:eastAsia="楷体" w:cs="Times New Roman" w:hint="eastAsia"/>
          <w:b/>
          <w:bCs/>
          <w:sz w:val="32"/>
          <w:szCs w:val="32"/>
        </w:rPr>
        <w:t>5</w:t>
      </w:r>
      <w:r w:rsidRPr="00604FD6">
        <w:rPr>
          <w:rFonts w:eastAsia="楷体" w:cs="Times New Roman" w:hint="eastAsia"/>
          <w:b/>
          <w:bCs/>
          <w:sz w:val="32"/>
          <w:szCs w:val="32"/>
        </w:rPr>
        <w:t>PID</w:t>
      </w:r>
      <w:r w:rsidRPr="00604FD6">
        <w:rPr>
          <w:rFonts w:eastAsia="楷体" w:cs="Times New Roman" w:hint="eastAsia"/>
          <w:b/>
          <w:bCs/>
          <w:sz w:val="32"/>
          <w:szCs w:val="32"/>
        </w:rPr>
        <w:t>流程图</w:t>
      </w:r>
    </w:p>
    <w:p w14:paraId="438622E6" w14:textId="141DA58B" w:rsidR="000362A7" w:rsidRPr="00604FD6" w:rsidRDefault="000362A7" w:rsidP="005A5440">
      <w:pPr>
        <w:ind w:firstLine="560"/>
      </w:pPr>
      <w:r w:rsidRPr="00604FD6">
        <w:rPr>
          <w:rFonts w:hint="eastAsia"/>
        </w:rPr>
        <w:t>本项目带控制点的工艺管道和仪表流程图（</w:t>
      </w:r>
      <w:r w:rsidRPr="00604FD6">
        <w:rPr>
          <w:rFonts w:hint="eastAsia"/>
        </w:rPr>
        <w:t>PID</w:t>
      </w:r>
      <w:r w:rsidRPr="00604FD6">
        <w:rPr>
          <w:rFonts w:hint="eastAsia"/>
        </w:rPr>
        <w:t>），见附图。</w:t>
      </w:r>
    </w:p>
    <w:p w14:paraId="6AB193E1" w14:textId="18CC1545" w:rsidR="000362A7" w:rsidRPr="00604FD6" w:rsidRDefault="000362A7" w:rsidP="000362A7">
      <w:pPr>
        <w:ind w:firstLineChars="0" w:firstLine="0"/>
        <w:jc w:val="center"/>
        <w:rPr>
          <w:rFonts w:eastAsia="楷体" w:cs="Times New Roman"/>
          <w:b/>
          <w:bCs/>
          <w:sz w:val="32"/>
          <w:szCs w:val="32"/>
        </w:rPr>
      </w:pPr>
      <w:r w:rsidRPr="00604FD6">
        <w:rPr>
          <w:rFonts w:eastAsia="楷体" w:cs="Times New Roman" w:hint="eastAsia"/>
          <w:b/>
          <w:bCs/>
          <w:sz w:val="32"/>
          <w:szCs w:val="32"/>
        </w:rPr>
        <w:t>F1.</w:t>
      </w:r>
      <w:r w:rsidR="00353E0A">
        <w:rPr>
          <w:rFonts w:eastAsia="楷体" w:cs="Times New Roman" w:hint="eastAsia"/>
          <w:b/>
          <w:bCs/>
          <w:sz w:val="32"/>
          <w:szCs w:val="32"/>
        </w:rPr>
        <w:t>6</w:t>
      </w:r>
      <w:r w:rsidRPr="00604FD6">
        <w:rPr>
          <w:rFonts w:eastAsia="楷体" w:cs="Times New Roman" w:hint="eastAsia"/>
          <w:b/>
          <w:bCs/>
          <w:sz w:val="32"/>
          <w:szCs w:val="32"/>
        </w:rPr>
        <w:t>联锁逻辑图</w:t>
      </w:r>
    </w:p>
    <w:p w14:paraId="18A85526" w14:textId="10E3AB9E" w:rsidR="000362A7" w:rsidRPr="00604FD6" w:rsidRDefault="000362A7" w:rsidP="005A5440">
      <w:pPr>
        <w:ind w:firstLine="560"/>
      </w:pPr>
      <w:r w:rsidRPr="00604FD6">
        <w:rPr>
          <w:rFonts w:hint="eastAsia"/>
        </w:rPr>
        <w:t>本项目自控系统联锁逻辑图，见附图。</w:t>
      </w:r>
    </w:p>
    <w:p w14:paraId="392BCFC7" w14:textId="2BAE7132" w:rsidR="000362A7" w:rsidRPr="00604FD6" w:rsidRDefault="000362A7" w:rsidP="000362A7">
      <w:pPr>
        <w:ind w:firstLineChars="0" w:firstLine="0"/>
        <w:jc w:val="center"/>
        <w:rPr>
          <w:rFonts w:eastAsia="楷体" w:cs="Times New Roman"/>
          <w:b/>
          <w:bCs/>
          <w:sz w:val="32"/>
          <w:szCs w:val="32"/>
        </w:rPr>
      </w:pPr>
      <w:r w:rsidRPr="00604FD6">
        <w:rPr>
          <w:rFonts w:eastAsia="楷体" w:cs="Times New Roman" w:hint="eastAsia"/>
          <w:b/>
          <w:bCs/>
          <w:sz w:val="32"/>
          <w:szCs w:val="32"/>
        </w:rPr>
        <w:t>F1.</w:t>
      </w:r>
      <w:r w:rsidR="00353E0A">
        <w:rPr>
          <w:rFonts w:eastAsia="楷体" w:cs="Times New Roman" w:hint="eastAsia"/>
          <w:b/>
          <w:bCs/>
          <w:sz w:val="32"/>
          <w:szCs w:val="32"/>
        </w:rPr>
        <w:t>7</w:t>
      </w:r>
      <w:r w:rsidRPr="00604FD6">
        <w:rPr>
          <w:rFonts w:eastAsia="楷体" w:cs="Times New Roman" w:hint="eastAsia"/>
          <w:b/>
          <w:bCs/>
          <w:sz w:val="32"/>
          <w:szCs w:val="32"/>
        </w:rPr>
        <w:t>可燃气体检测器平面布置图</w:t>
      </w:r>
    </w:p>
    <w:p w14:paraId="7C21A05E" w14:textId="77BE903D" w:rsidR="000362A7" w:rsidRPr="00604FD6" w:rsidRDefault="000362A7" w:rsidP="005A5440">
      <w:pPr>
        <w:ind w:firstLine="560"/>
      </w:pPr>
      <w:r w:rsidRPr="00604FD6">
        <w:rPr>
          <w:rFonts w:hint="eastAsia"/>
        </w:rPr>
        <w:t>本项目可燃气体泄漏检测报警仪布置图，见附图。</w:t>
      </w:r>
    </w:p>
    <w:p w14:paraId="232087FE" w14:textId="5AC50A75" w:rsidR="000362A7" w:rsidRPr="00604FD6" w:rsidRDefault="000362A7" w:rsidP="000362A7">
      <w:pPr>
        <w:ind w:firstLineChars="0" w:firstLine="0"/>
        <w:jc w:val="center"/>
        <w:rPr>
          <w:rFonts w:eastAsia="楷体" w:cs="Times New Roman"/>
          <w:b/>
          <w:bCs/>
          <w:sz w:val="32"/>
          <w:szCs w:val="32"/>
        </w:rPr>
      </w:pPr>
      <w:r w:rsidRPr="00604FD6">
        <w:rPr>
          <w:rFonts w:eastAsia="楷体" w:cs="Times New Roman" w:hint="eastAsia"/>
          <w:b/>
          <w:bCs/>
          <w:sz w:val="32"/>
          <w:szCs w:val="32"/>
        </w:rPr>
        <w:t>F1.</w:t>
      </w:r>
      <w:r w:rsidR="00353E0A">
        <w:rPr>
          <w:rFonts w:eastAsia="楷体" w:cs="Times New Roman" w:hint="eastAsia"/>
          <w:b/>
          <w:bCs/>
          <w:sz w:val="32"/>
          <w:szCs w:val="32"/>
        </w:rPr>
        <w:t>8</w:t>
      </w:r>
      <w:r w:rsidRPr="00604FD6">
        <w:rPr>
          <w:rFonts w:eastAsia="楷体" w:cs="Times New Roman" w:hint="eastAsia"/>
          <w:b/>
          <w:bCs/>
          <w:sz w:val="32"/>
          <w:szCs w:val="32"/>
        </w:rPr>
        <w:t>消防水系统图</w:t>
      </w:r>
    </w:p>
    <w:p w14:paraId="3CF2CA26" w14:textId="33DD6628" w:rsidR="000362A7" w:rsidRPr="00604FD6" w:rsidRDefault="000362A7" w:rsidP="005A5440">
      <w:pPr>
        <w:ind w:firstLine="560"/>
      </w:pPr>
      <w:r w:rsidRPr="00604FD6">
        <w:rPr>
          <w:rFonts w:hint="eastAsia"/>
        </w:rPr>
        <w:t>本项目消防水系统图，见附图。</w:t>
      </w:r>
    </w:p>
    <w:p w14:paraId="79BBBA2E" w14:textId="77777777" w:rsidR="000362A7" w:rsidRDefault="000362A7" w:rsidP="005A5440">
      <w:pPr>
        <w:ind w:firstLine="560"/>
        <w:sectPr w:rsidR="000362A7" w:rsidSect="00586593">
          <w:pgSz w:w="11906" w:h="16838"/>
          <w:pgMar w:top="1418" w:right="1134" w:bottom="1134" w:left="1588" w:header="851" w:footer="992" w:gutter="0"/>
          <w:cols w:space="425"/>
          <w:docGrid w:type="lines" w:linePitch="381"/>
        </w:sectPr>
      </w:pPr>
    </w:p>
    <w:p w14:paraId="31E26109" w14:textId="77777777" w:rsidR="00652986" w:rsidRDefault="00652986" w:rsidP="00652986">
      <w:pPr>
        <w:pStyle w:val="1"/>
        <w:spacing w:before="571" w:after="571"/>
      </w:pPr>
      <w:bookmarkStart w:id="101" w:name="_Toc219895977"/>
      <w:r w:rsidRPr="00652986">
        <w:rPr>
          <w:rFonts w:hint="eastAsia"/>
        </w:rPr>
        <w:lastRenderedPageBreak/>
        <w:t>附</w:t>
      </w:r>
      <w:r w:rsidR="00B34EEA">
        <w:rPr>
          <w:rFonts w:hint="eastAsia"/>
        </w:rPr>
        <w:t>录</w:t>
      </w:r>
      <w:r w:rsidRPr="00652986">
        <w:rPr>
          <w:rFonts w:hint="eastAsia"/>
        </w:rPr>
        <w:t>2</w:t>
      </w:r>
      <w:r w:rsidRPr="00652986">
        <w:rPr>
          <w:rFonts w:hint="eastAsia"/>
        </w:rPr>
        <w:t>选用的安全评价方法简介</w:t>
      </w:r>
      <w:bookmarkEnd w:id="101"/>
    </w:p>
    <w:p w14:paraId="54B16684" w14:textId="77777777" w:rsidR="00652986" w:rsidRDefault="00652986" w:rsidP="00652986">
      <w:pPr>
        <w:pStyle w:val="2"/>
        <w:spacing w:before="381" w:after="381"/>
      </w:pPr>
      <w:bookmarkStart w:id="102" w:name="_Toc219895978"/>
      <w:r>
        <w:rPr>
          <w:rFonts w:hint="eastAsia"/>
        </w:rPr>
        <w:t>F2.1</w:t>
      </w:r>
      <w:r>
        <w:rPr>
          <w:rFonts w:hint="eastAsia"/>
        </w:rPr>
        <w:t>安全检查表法</w:t>
      </w:r>
      <w:bookmarkEnd w:id="102"/>
    </w:p>
    <w:p w14:paraId="34B6C466" w14:textId="77777777" w:rsidR="00652986" w:rsidRDefault="00652986" w:rsidP="00652986">
      <w:pPr>
        <w:ind w:firstLine="560"/>
      </w:pPr>
      <w:r>
        <w:rPr>
          <w:rFonts w:hint="eastAsia"/>
        </w:rPr>
        <w:t>安全检查表（</w:t>
      </w:r>
      <w:r>
        <w:rPr>
          <w:rFonts w:hint="eastAsia"/>
        </w:rPr>
        <w:t>SCL</w:t>
      </w:r>
      <w:r>
        <w:rPr>
          <w:rFonts w:hint="eastAsia"/>
        </w:rPr>
        <w:t>）是系统安全工程的一种最基础、最简便，且广泛应用的危险性系统评价方法，是对生产工艺过程潜在安全问题的定性描述。安全检查表可通过回答安全检查表列出的问题，发现和查找系统设计和操作的各个方面与有关规范、标准不符的地方。为了系统地发现被评价项目的不安全因素，事先把检查对象加以剖析，把大系统分割成小的子系统，查出不安全因素的所在，然后确定检查项目，将检查项目按系统或子系统顺序编制成表，以便进行检查和避免漏检，再对各检查项目予以定性或定量分析，用于系统安全评价。</w:t>
      </w:r>
    </w:p>
    <w:p w14:paraId="62994CDA" w14:textId="77777777" w:rsidR="00652986" w:rsidRDefault="00652986" w:rsidP="00652986">
      <w:pPr>
        <w:ind w:firstLine="560"/>
      </w:pPr>
      <w:r>
        <w:rPr>
          <w:rFonts w:hint="eastAsia"/>
        </w:rPr>
        <w:t>对系统进行评价时，对照安全检查表逐项检查，从而评价出系统的安全等级。安全检查表主要用于查找设计、维修、环境、管理等方面缺陷和不安全因素。</w:t>
      </w:r>
    </w:p>
    <w:p w14:paraId="2E263232" w14:textId="77777777" w:rsidR="00652986" w:rsidRDefault="00652986" w:rsidP="00652986">
      <w:pPr>
        <w:ind w:firstLine="560"/>
      </w:pPr>
      <w:r>
        <w:rPr>
          <w:rFonts w:hint="eastAsia"/>
        </w:rPr>
        <w:t>安全检查表需列举所有能导致事故发生的不安全状态和行为，在内容上结合实际、突出重点、简明易行、符合安全要求，因此主要依据以下原则进行编制：</w:t>
      </w:r>
    </w:p>
    <w:p w14:paraId="0A606A54" w14:textId="77777777" w:rsidR="00652986" w:rsidRDefault="00652986" w:rsidP="00652986">
      <w:pPr>
        <w:ind w:firstLine="560"/>
      </w:pPr>
      <w:r>
        <w:rPr>
          <w:rFonts w:hint="eastAsia"/>
        </w:rPr>
        <w:t>（</w:t>
      </w:r>
      <w:r>
        <w:rPr>
          <w:rFonts w:hint="eastAsia"/>
        </w:rPr>
        <w:t>1</w:t>
      </w:r>
      <w:r>
        <w:rPr>
          <w:rFonts w:hint="eastAsia"/>
        </w:rPr>
        <w:t>）符合有关法律、法规、标准、规范</w:t>
      </w:r>
    </w:p>
    <w:p w14:paraId="2FDBDAE7" w14:textId="77777777" w:rsidR="00652986" w:rsidRDefault="00652986" w:rsidP="00652986">
      <w:pPr>
        <w:ind w:firstLine="560"/>
      </w:pPr>
      <w:r>
        <w:rPr>
          <w:rFonts w:hint="eastAsia"/>
        </w:rPr>
        <w:t>安全检查表应以国家、部门、行业颁发的有关安全法律、法规、标准、规范为依据，使检查表的内容科学、合理并符合法规的要求。</w:t>
      </w:r>
    </w:p>
    <w:p w14:paraId="2069A736" w14:textId="77777777" w:rsidR="00652986" w:rsidRDefault="00652986" w:rsidP="00652986">
      <w:pPr>
        <w:ind w:firstLine="560"/>
      </w:pPr>
      <w:r>
        <w:rPr>
          <w:rFonts w:hint="eastAsia"/>
        </w:rPr>
        <w:t>（</w:t>
      </w:r>
      <w:r>
        <w:rPr>
          <w:rFonts w:hint="eastAsia"/>
        </w:rPr>
        <w:t>2</w:t>
      </w:r>
      <w:r>
        <w:rPr>
          <w:rFonts w:hint="eastAsia"/>
        </w:rPr>
        <w:t>）参考有关事故案例资料</w:t>
      </w:r>
    </w:p>
    <w:p w14:paraId="10408D8C" w14:textId="77777777" w:rsidR="00267DBF" w:rsidRDefault="00652986" w:rsidP="00652986">
      <w:pPr>
        <w:ind w:firstLine="560"/>
      </w:pPr>
      <w:r>
        <w:rPr>
          <w:rFonts w:hint="eastAsia"/>
        </w:rPr>
        <w:t>收集国内外同类或相关企业有关案例资料，结合评价对象，仔细分析引起事故发生的基本事件和原因，对企业消防事故隐患具有重要意义，这些材料可以做为编制检查表的参考。</w:t>
      </w:r>
    </w:p>
    <w:p w14:paraId="1782FFEA" w14:textId="77777777" w:rsidR="00652986" w:rsidRDefault="00652986" w:rsidP="00652986">
      <w:pPr>
        <w:pStyle w:val="2"/>
        <w:spacing w:before="381" w:after="381"/>
      </w:pPr>
      <w:bookmarkStart w:id="103" w:name="_Toc219895979"/>
      <w:r>
        <w:rPr>
          <w:rFonts w:hint="eastAsia"/>
        </w:rPr>
        <w:lastRenderedPageBreak/>
        <w:t>F2.2</w:t>
      </w:r>
      <w:r>
        <w:rPr>
          <w:rFonts w:hint="eastAsia"/>
        </w:rPr>
        <w:t>定量风险计算（</w:t>
      </w:r>
      <w:r>
        <w:rPr>
          <w:rFonts w:hint="eastAsia"/>
        </w:rPr>
        <w:t>QRA</w:t>
      </w:r>
      <w:r>
        <w:rPr>
          <w:rFonts w:hint="eastAsia"/>
        </w:rPr>
        <w:t>）</w:t>
      </w:r>
      <w:bookmarkEnd w:id="103"/>
    </w:p>
    <w:p w14:paraId="17A0757F" w14:textId="77777777" w:rsidR="00652986" w:rsidRDefault="00652986" w:rsidP="00652986">
      <w:pPr>
        <w:ind w:firstLine="560"/>
      </w:pPr>
      <w:r>
        <w:rPr>
          <w:rFonts w:hint="eastAsia"/>
        </w:rPr>
        <w:t>定量风险分析方法（</w:t>
      </w:r>
      <w:r>
        <w:rPr>
          <w:rFonts w:hint="eastAsia"/>
        </w:rPr>
        <w:t>Quantitative Risk Assessment</w:t>
      </w:r>
      <w:r>
        <w:rPr>
          <w:rFonts w:hint="eastAsia"/>
        </w:rPr>
        <w:t>，简称</w:t>
      </w:r>
      <w:r>
        <w:rPr>
          <w:rFonts w:hint="eastAsia"/>
        </w:rPr>
        <w:t>QRA</w:t>
      </w:r>
      <w:r>
        <w:rPr>
          <w:rFonts w:hint="eastAsia"/>
        </w:rPr>
        <w:t>），也称概率风险评价方法，采用定量化的概率风险值如个人风险和社会风险对系统的危险性进行描述的风险评价方法。</w:t>
      </w:r>
    </w:p>
    <w:p w14:paraId="01C8598A" w14:textId="77777777" w:rsidR="00652986" w:rsidRDefault="00652986" w:rsidP="00652986">
      <w:pPr>
        <w:ind w:firstLine="560"/>
      </w:pPr>
      <w:r>
        <w:rPr>
          <w:rFonts w:hint="eastAsia"/>
        </w:rPr>
        <w:t>个人风险是指区域内某一固定位置的人员，因区域内各种潜在事故施加于其的个人死亡的概率（或者特定的伤害水平），体现为不同水平的风险等值线。</w:t>
      </w:r>
    </w:p>
    <w:p w14:paraId="7E1FB2C9" w14:textId="77777777" w:rsidR="00652986" w:rsidRDefault="00652986" w:rsidP="00652986">
      <w:pPr>
        <w:ind w:firstLine="560"/>
      </w:pPr>
      <w:r>
        <w:rPr>
          <w:rFonts w:hint="eastAsia"/>
        </w:rPr>
        <w:t>社会风险是指能够引起大于等于</w:t>
      </w:r>
      <w:r>
        <w:rPr>
          <w:rFonts w:hint="eastAsia"/>
        </w:rPr>
        <w:t>N</w:t>
      </w:r>
      <w:r>
        <w:rPr>
          <w:rFonts w:hint="eastAsia"/>
        </w:rPr>
        <w:t>人死亡的所有事故的累积频率（</w:t>
      </w:r>
      <w:r>
        <w:rPr>
          <w:rFonts w:hint="eastAsia"/>
        </w:rPr>
        <w:t>F</w:t>
      </w:r>
      <w:r>
        <w:rPr>
          <w:rFonts w:hint="eastAsia"/>
        </w:rPr>
        <w:t>）。社会风险与区域内的人口密度密切相关，通常用社会风险曲线（</w:t>
      </w:r>
      <w:r>
        <w:rPr>
          <w:rFonts w:hint="eastAsia"/>
        </w:rPr>
        <w:t>F-N</w:t>
      </w:r>
      <w:r>
        <w:rPr>
          <w:rFonts w:hint="eastAsia"/>
        </w:rPr>
        <w:t>曲线）表示。</w:t>
      </w:r>
    </w:p>
    <w:p w14:paraId="211AB6F2" w14:textId="77777777" w:rsidR="00652986" w:rsidRDefault="00652986" w:rsidP="00652986">
      <w:pPr>
        <w:ind w:firstLine="560"/>
      </w:pPr>
      <w:r>
        <w:rPr>
          <w:rFonts w:hint="eastAsia"/>
        </w:rPr>
        <w:t>按照《危险化学品生产装置和储存设施风险基准》（</w:t>
      </w:r>
      <w:r>
        <w:rPr>
          <w:rFonts w:hint="eastAsia"/>
        </w:rPr>
        <w:t>GB 36894-2018</w:t>
      </w:r>
      <w:r>
        <w:rPr>
          <w:rFonts w:hint="eastAsia"/>
        </w:rPr>
        <w:t>）、《危险化学品生产装置和储存设施外部安全防护距离确定方法》（</w:t>
      </w:r>
      <w:r>
        <w:rPr>
          <w:rFonts w:hint="eastAsia"/>
        </w:rPr>
        <w:t>GB/T 37243-2019</w:t>
      </w:r>
      <w:r>
        <w:rPr>
          <w:rFonts w:hint="eastAsia"/>
        </w:rPr>
        <w:t>）进行风险值和外部安全防护距离计算。。</w:t>
      </w:r>
    </w:p>
    <w:p w14:paraId="18E917F1" w14:textId="77777777" w:rsidR="00652986" w:rsidRDefault="00652986" w:rsidP="00652986">
      <w:pPr>
        <w:ind w:firstLine="560"/>
      </w:pPr>
      <w:r>
        <w:rPr>
          <w:rFonts w:hint="eastAsia"/>
        </w:rPr>
        <w:t>通过外部安全防护距离计算结果，结合项目周边环境情况，确定</w:t>
      </w:r>
      <w:r w:rsidR="003A6EDE">
        <w:rPr>
          <w:rFonts w:hint="eastAsia"/>
        </w:rPr>
        <w:t>本</w:t>
      </w:r>
      <w:r>
        <w:rPr>
          <w:rFonts w:hint="eastAsia"/>
        </w:rPr>
        <w:t>项目危险化学品储存设施周边防护目标所承受的个人风险是否在可接受范围内。</w:t>
      </w:r>
    </w:p>
    <w:p w14:paraId="41482A9A" w14:textId="77777777" w:rsidR="0045441A" w:rsidRDefault="0045441A" w:rsidP="00652986">
      <w:pPr>
        <w:ind w:firstLine="560"/>
        <w:sectPr w:rsidR="0045441A" w:rsidSect="00586593">
          <w:pgSz w:w="11906" w:h="16838"/>
          <w:pgMar w:top="1418" w:right="1134" w:bottom="1134" w:left="1588" w:header="851" w:footer="992" w:gutter="0"/>
          <w:cols w:space="425"/>
          <w:docGrid w:type="lines" w:linePitch="381"/>
        </w:sectPr>
      </w:pPr>
    </w:p>
    <w:p w14:paraId="08973CAD" w14:textId="77777777" w:rsidR="0045441A" w:rsidRDefault="0045441A" w:rsidP="0045441A">
      <w:pPr>
        <w:pStyle w:val="1"/>
        <w:spacing w:before="571" w:after="571"/>
      </w:pPr>
      <w:bookmarkStart w:id="104" w:name="_Toc219895980"/>
      <w:r>
        <w:rPr>
          <w:rFonts w:hint="eastAsia"/>
        </w:rPr>
        <w:lastRenderedPageBreak/>
        <w:t>附</w:t>
      </w:r>
      <w:r w:rsidR="00B34EEA">
        <w:rPr>
          <w:rFonts w:hint="eastAsia"/>
        </w:rPr>
        <w:t>录</w:t>
      </w:r>
      <w:r>
        <w:rPr>
          <w:rFonts w:hint="eastAsia"/>
        </w:rPr>
        <w:t>3</w:t>
      </w:r>
      <w:r>
        <w:rPr>
          <w:rFonts w:hint="eastAsia"/>
        </w:rPr>
        <w:t>危险、有害因素分析</w:t>
      </w:r>
      <w:bookmarkEnd w:id="104"/>
    </w:p>
    <w:p w14:paraId="2CFF6D73" w14:textId="77777777" w:rsidR="0045441A" w:rsidRDefault="0045441A" w:rsidP="0045441A">
      <w:pPr>
        <w:pStyle w:val="2"/>
        <w:spacing w:before="381" w:after="381"/>
      </w:pPr>
      <w:bookmarkStart w:id="105" w:name="_Toc219895981"/>
      <w:r>
        <w:rPr>
          <w:rFonts w:hint="eastAsia"/>
        </w:rPr>
        <w:t>F3.1</w:t>
      </w:r>
      <w:r>
        <w:rPr>
          <w:rFonts w:hint="eastAsia"/>
        </w:rPr>
        <w:t>主要物料危险、有害因素</w:t>
      </w:r>
      <w:bookmarkEnd w:id="105"/>
    </w:p>
    <w:p w14:paraId="5E169BE2" w14:textId="77777777" w:rsidR="0045441A" w:rsidRDefault="003A6EDE" w:rsidP="0045441A">
      <w:pPr>
        <w:ind w:firstLine="560"/>
      </w:pPr>
      <w:r>
        <w:rPr>
          <w:rFonts w:hint="eastAsia"/>
        </w:rPr>
        <w:t>本</w:t>
      </w:r>
      <w:r w:rsidR="0045441A">
        <w:rPr>
          <w:rFonts w:hint="eastAsia"/>
        </w:rPr>
        <w:t>项目涉及危险化学品的危险特性见下列各表。</w:t>
      </w:r>
    </w:p>
    <w:p w14:paraId="24671567" w14:textId="77777777" w:rsidR="00652986" w:rsidRDefault="0045441A" w:rsidP="0045441A">
      <w:pPr>
        <w:pStyle w:val="3"/>
        <w:spacing w:before="190" w:after="190"/>
        <w:ind w:firstLine="562"/>
      </w:pPr>
      <w:bookmarkStart w:id="106" w:name="_Hlk189906016"/>
      <w:r>
        <w:rPr>
          <w:rFonts w:hint="eastAsia"/>
        </w:rPr>
        <w:t>F3.1.1</w:t>
      </w:r>
      <w:r>
        <w:rPr>
          <w:rFonts w:hint="eastAsia"/>
        </w:rPr>
        <w:t>甲醇</w:t>
      </w:r>
    </w:p>
    <w:p w14:paraId="21ACE444" w14:textId="77777777" w:rsidR="0045441A" w:rsidRDefault="0045441A" w:rsidP="0045441A">
      <w:pPr>
        <w:keepNext/>
        <w:spacing w:beforeLines="50" w:before="190" w:afterLines="50" w:after="190" w:line="240" w:lineRule="auto"/>
        <w:ind w:firstLineChars="0" w:firstLine="0"/>
        <w:jc w:val="center"/>
        <w:rPr>
          <w:rFonts w:eastAsia="黑体" w:cs="Times New Roman"/>
          <w:sz w:val="24"/>
          <w:szCs w:val="28"/>
        </w:rPr>
      </w:pPr>
      <w:r>
        <w:rPr>
          <w:rFonts w:eastAsia="黑体" w:cs="Times New Roman" w:hint="eastAsia"/>
          <w:sz w:val="24"/>
          <w:szCs w:val="28"/>
        </w:rPr>
        <w:t>附</w:t>
      </w:r>
      <w:r w:rsidRPr="0045441A">
        <w:rPr>
          <w:rFonts w:eastAsia="黑体" w:cs="Times New Roman" w:hint="eastAsia"/>
          <w:sz w:val="24"/>
          <w:szCs w:val="28"/>
        </w:rPr>
        <w:t>表</w:t>
      </w:r>
      <w:r w:rsidRPr="0045441A">
        <w:rPr>
          <w:rFonts w:eastAsia="黑体" w:cs="Times New Roman" w:hint="eastAsia"/>
          <w:sz w:val="24"/>
          <w:szCs w:val="28"/>
        </w:rPr>
        <w:t xml:space="preserve">3.1-1  </w:t>
      </w:r>
      <w:r w:rsidRPr="0045441A">
        <w:rPr>
          <w:rFonts w:eastAsia="黑体" w:cs="Times New Roman" w:hint="eastAsia"/>
          <w:sz w:val="24"/>
          <w:szCs w:val="28"/>
        </w:rPr>
        <w:t>甲醇危险、有害因素识别表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
        <w:gridCol w:w="8469"/>
      </w:tblGrid>
      <w:tr w:rsidR="0045441A" w:rsidRPr="0045441A" w14:paraId="3A1E4EAB" w14:textId="77777777" w:rsidTr="0045441A">
        <w:trPr>
          <w:trHeight w:val="454"/>
        </w:trPr>
        <w:tc>
          <w:tcPr>
            <w:tcW w:w="384" w:type="pct"/>
            <w:tcBorders>
              <w:top w:val="single" w:sz="4" w:space="0" w:color="auto"/>
              <w:left w:val="single" w:sz="4" w:space="0" w:color="auto"/>
              <w:bottom w:val="single" w:sz="4" w:space="0" w:color="auto"/>
              <w:right w:val="single" w:sz="4" w:space="0" w:color="auto"/>
            </w:tcBorders>
            <w:vAlign w:val="center"/>
          </w:tcPr>
          <w:bookmarkEnd w:id="106"/>
          <w:p w14:paraId="00BDC200"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特别警示</w:t>
            </w:r>
          </w:p>
        </w:tc>
        <w:tc>
          <w:tcPr>
            <w:tcW w:w="4616" w:type="pct"/>
            <w:tcBorders>
              <w:top w:val="single" w:sz="4" w:space="0" w:color="auto"/>
              <w:left w:val="single" w:sz="4" w:space="0" w:color="auto"/>
              <w:bottom w:val="single" w:sz="4" w:space="0" w:color="auto"/>
              <w:right w:val="single" w:sz="4" w:space="0" w:color="auto"/>
            </w:tcBorders>
            <w:vAlign w:val="center"/>
          </w:tcPr>
          <w:p w14:paraId="0AC81D72"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有毒液体，可引起失明、死亡。</w:t>
            </w:r>
          </w:p>
        </w:tc>
      </w:tr>
      <w:tr w:rsidR="0045441A" w:rsidRPr="0045441A" w14:paraId="45348E94" w14:textId="77777777" w:rsidTr="0045441A">
        <w:trPr>
          <w:trHeight w:val="454"/>
        </w:trPr>
        <w:tc>
          <w:tcPr>
            <w:tcW w:w="384" w:type="pct"/>
            <w:vAlign w:val="center"/>
          </w:tcPr>
          <w:p w14:paraId="37BCDA90"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理</w:t>
            </w:r>
          </w:p>
          <w:p w14:paraId="63199FC6"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化</w:t>
            </w:r>
          </w:p>
          <w:p w14:paraId="69136A7C"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特</w:t>
            </w:r>
          </w:p>
          <w:p w14:paraId="28E9050B"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性</w:t>
            </w:r>
          </w:p>
        </w:tc>
        <w:tc>
          <w:tcPr>
            <w:tcW w:w="4616" w:type="pct"/>
            <w:vAlign w:val="center"/>
          </w:tcPr>
          <w:p w14:paraId="0E73435A"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无色透明的易挥发液体，有刺激性气味。溶于水，可混溶于乙醇、乙醚、酮类、苯等有机溶剂。分子量</w:t>
            </w:r>
            <w:r w:rsidRPr="0045441A">
              <w:rPr>
                <w:rFonts w:cs="Times New Roman"/>
                <w:kern w:val="0"/>
                <w:sz w:val="21"/>
                <w:szCs w:val="22"/>
                <w14:ligatures w14:val="none"/>
              </w:rPr>
              <w:t>32.04</w:t>
            </w:r>
            <w:r w:rsidRPr="0045441A">
              <w:rPr>
                <w:rFonts w:cs="Times New Roman"/>
                <w:kern w:val="0"/>
                <w:sz w:val="21"/>
                <w:szCs w:val="22"/>
                <w14:ligatures w14:val="none"/>
              </w:rPr>
              <w:t>，熔点</w:t>
            </w:r>
            <w:smartTag w:uri="urn:schemas-microsoft-com:office:smarttags" w:element="chmetcnv">
              <w:smartTagPr>
                <w:attr w:name="TCSC" w:val="0"/>
                <w:attr w:name="NumberType" w:val="1"/>
                <w:attr w:name="Negative" w:val="True"/>
                <w:attr w:name="HasSpace" w:val="False"/>
                <w:attr w:name="SourceValue" w:val="97.8"/>
                <w:attr w:name="UnitName" w:val="℃"/>
              </w:smartTagPr>
              <w:r w:rsidRPr="0045441A">
                <w:rPr>
                  <w:rFonts w:cs="Times New Roman"/>
                  <w:kern w:val="0"/>
                  <w:sz w:val="21"/>
                  <w:szCs w:val="22"/>
                  <w14:ligatures w14:val="none"/>
                </w:rPr>
                <w:t>-97.8℃</w:t>
              </w:r>
            </w:smartTag>
            <w:r w:rsidRPr="0045441A">
              <w:rPr>
                <w:rFonts w:cs="Times New Roman"/>
                <w:kern w:val="0"/>
                <w:sz w:val="21"/>
                <w:szCs w:val="22"/>
                <w14:ligatures w14:val="none"/>
              </w:rPr>
              <w:t>，沸点</w:t>
            </w:r>
            <w:smartTag w:uri="urn:schemas-microsoft-com:office:smarttags" w:element="chmetcnv">
              <w:smartTagPr>
                <w:attr w:name="TCSC" w:val="0"/>
                <w:attr w:name="NumberType" w:val="1"/>
                <w:attr w:name="Negative" w:val="False"/>
                <w:attr w:name="HasSpace" w:val="False"/>
                <w:attr w:name="SourceValue" w:val="64.7"/>
                <w:attr w:name="UnitName" w:val="℃"/>
              </w:smartTagPr>
              <w:r w:rsidRPr="0045441A">
                <w:rPr>
                  <w:rFonts w:cs="Times New Roman"/>
                  <w:kern w:val="0"/>
                  <w:sz w:val="21"/>
                  <w:szCs w:val="22"/>
                  <w14:ligatures w14:val="none"/>
                </w:rPr>
                <w:t>64.7℃</w:t>
              </w:r>
            </w:smartTag>
            <w:r w:rsidRPr="0045441A">
              <w:rPr>
                <w:rFonts w:cs="Times New Roman"/>
                <w:kern w:val="0"/>
                <w:sz w:val="21"/>
                <w:szCs w:val="22"/>
                <w14:ligatures w14:val="none"/>
              </w:rPr>
              <w:t>，相对密度（水</w:t>
            </w:r>
            <w:r w:rsidRPr="0045441A">
              <w:rPr>
                <w:rFonts w:cs="Times New Roman"/>
                <w:kern w:val="0"/>
                <w:sz w:val="21"/>
                <w:szCs w:val="22"/>
                <w14:ligatures w14:val="none"/>
              </w:rPr>
              <w:t>=1</w:t>
            </w:r>
            <w:r w:rsidRPr="0045441A">
              <w:rPr>
                <w:rFonts w:cs="Times New Roman"/>
                <w:kern w:val="0"/>
                <w:sz w:val="21"/>
                <w:szCs w:val="22"/>
                <w14:ligatures w14:val="none"/>
              </w:rPr>
              <w:t>）</w:t>
            </w:r>
            <w:r w:rsidRPr="0045441A">
              <w:rPr>
                <w:rFonts w:cs="Times New Roman"/>
                <w:kern w:val="0"/>
                <w:sz w:val="21"/>
                <w:szCs w:val="22"/>
                <w14:ligatures w14:val="none"/>
              </w:rPr>
              <w:t>0.79</w:t>
            </w:r>
            <w:r w:rsidRPr="0045441A">
              <w:rPr>
                <w:rFonts w:cs="Times New Roman"/>
                <w:kern w:val="0"/>
                <w:sz w:val="21"/>
                <w:szCs w:val="22"/>
                <w14:ligatures w14:val="none"/>
              </w:rPr>
              <w:t>，相对蒸气密度（空气</w:t>
            </w:r>
            <w:r w:rsidRPr="0045441A">
              <w:rPr>
                <w:rFonts w:cs="Times New Roman"/>
                <w:kern w:val="0"/>
                <w:sz w:val="21"/>
                <w:szCs w:val="22"/>
                <w14:ligatures w14:val="none"/>
              </w:rPr>
              <w:t>=1</w:t>
            </w:r>
            <w:r w:rsidRPr="0045441A">
              <w:rPr>
                <w:rFonts w:cs="Times New Roman"/>
                <w:kern w:val="0"/>
                <w:sz w:val="21"/>
                <w:szCs w:val="22"/>
                <w14:ligatures w14:val="none"/>
              </w:rPr>
              <w:t>）</w:t>
            </w:r>
            <w:r w:rsidRPr="0045441A">
              <w:rPr>
                <w:rFonts w:cs="Times New Roman"/>
                <w:kern w:val="0"/>
                <w:sz w:val="21"/>
                <w:szCs w:val="22"/>
                <w14:ligatures w14:val="none"/>
              </w:rPr>
              <w:t>1.1</w:t>
            </w:r>
            <w:r w:rsidRPr="0045441A">
              <w:rPr>
                <w:rFonts w:cs="Times New Roman"/>
                <w:kern w:val="0"/>
                <w:sz w:val="21"/>
                <w:szCs w:val="22"/>
                <w14:ligatures w14:val="none"/>
              </w:rPr>
              <w:t>，临界压力</w:t>
            </w:r>
            <w:r w:rsidRPr="0045441A">
              <w:rPr>
                <w:rFonts w:cs="Times New Roman"/>
                <w:kern w:val="0"/>
                <w:sz w:val="21"/>
                <w:szCs w:val="22"/>
                <w14:ligatures w14:val="none"/>
              </w:rPr>
              <w:t>7.95MPa</w:t>
            </w:r>
            <w:r w:rsidRPr="0045441A">
              <w:rPr>
                <w:rFonts w:cs="Times New Roman"/>
                <w:kern w:val="0"/>
                <w:sz w:val="21"/>
                <w:szCs w:val="22"/>
                <w14:ligatures w14:val="none"/>
              </w:rPr>
              <w:t>，临界温度</w:t>
            </w:r>
            <w:smartTag w:uri="urn:schemas-microsoft-com:office:smarttags" w:element="chmetcnv">
              <w:smartTagPr>
                <w:attr w:name="TCSC" w:val="0"/>
                <w:attr w:name="NumberType" w:val="1"/>
                <w:attr w:name="Negative" w:val="False"/>
                <w:attr w:name="HasSpace" w:val="False"/>
                <w:attr w:name="SourceValue" w:val="240"/>
                <w:attr w:name="UnitName" w:val="℃"/>
              </w:smartTagPr>
              <w:r w:rsidRPr="0045441A">
                <w:rPr>
                  <w:rFonts w:cs="Times New Roman"/>
                  <w:kern w:val="0"/>
                  <w:sz w:val="21"/>
                  <w:szCs w:val="22"/>
                  <w14:ligatures w14:val="none"/>
                </w:rPr>
                <w:t>240℃</w:t>
              </w:r>
            </w:smartTag>
            <w:r w:rsidRPr="0045441A">
              <w:rPr>
                <w:rFonts w:cs="Times New Roman"/>
                <w:kern w:val="0"/>
                <w:sz w:val="21"/>
                <w:szCs w:val="22"/>
                <w14:ligatures w14:val="none"/>
              </w:rPr>
              <w:t>，饱和蒸气压</w:t>
            </w:r>
            <w:r w:rsidRPr="0045441A">
              <w:rPr>
                <w:rFonts w:cs="Times New Roman"/>
                <w:kern w:val="0"/>
                <w:sz w:val="21"/>
                <w:szCs w:val="22"/>
                <w14:ligatures w14:val="none"/>
              </w:rPr>
              <w:t>12.26kPa</w:t>
            </w:r>
            <w:r w:rsidRPr="0045441A">
              <w:rPr>
                <w:rFonts w:cs="Times New Roman" w:hint="eastAsia"/>
                <w:kern w:val="0"/>
                <w:sz w:val="21"/>
                <w:szCs w:val="22"/>
                <w14:ligatures w14:val="none"/>
              </w:rPr>
              <w:t>（</w:t>
            </w:r>
            <w:r w:rsidRPr="0045441A">
              <w:rPr>
                <w:rFonts w:cs="Times New Roman"/>
                <w:kern w:val="0"/>
                <w:sz w:val="21"/>
                <w:szCs w:val="22"/>
                <w14:ligatures w14:val="none"/>
              </w:rPr>
              <w:t>20℃</w:t>
            </w:r>
            <w:r w:rsidRPr="0045441A">
              <w:rPr>
                <w:rFonts w:cs="Times New Roman" w:hint="eastAsia"/>
                <w:kern w:val="0"/>
                <w:sz w:val="21"/>
                <w:szCs w:val="22"/>
                <w14:ligatures w14:val="none"/>
              </w:rPr>
              <w:t>）</w:t>
            </w:r>
            <w:r w:rsidRPr="0045441A">
              <w:rPr>
                <w:rFonts w:cs="Times New Roman"/>
                <w:kern w:val="0"/>
                <w:sz w:val="21"/>
                <w:szCs w:val="22"/>
                <w14:ligatures w14:val="none"/>
              </w:rPr>
              <w:t>，折射率</w:t>
            </w:r>
            <w:r w:rsidRPr="0045441A">
              <w:rPr>
                <w:rFonts w:cs="Times New Roman"/>
                <w:kern w:val="0"/>
                <w:sz w:val="21"/>
                <w:szCs w:val="22"/>
                <w14:ligatures w14:val="none"/>
              </w:rPr>
              <w:t>1.3288</w:t>
            </w:r>
            <w:r w:rsidRPr="0045441A">
              <w:rPr>
                <w:rFonts w:cs="Times New Roman"/>
                <w:kern w:val="0"/>
                <w:sz w:val="21"/>
                <w:szCs w:val="22"/>
                <w14:ligatures w14:val="none"/>
              </w:rPr>
              <w:t>，闪点</w:t>
            </w:r>
            <w:smartTag w:uri="urn:schemas-microsoft-com:office:smarttags" w:element="chmetcnv">
              <w:smartTagPr>
                <w:attr w:name="TCSC" w:val="0"/>
                <w:attr w:name="NumberType" w:val="1"/>
                <w:attr w:name="Negative" w:val="False"/>
                <w:attr w:name="HasSpace" w:val="False"/>
                <w:attr w:name="SourceValue" w:val="11"/>
                <w:attr w:name="UnitName" w:val="℃"/>
              </w:smartTagPr>
              <w:r w:rsidRPr="0045441A">
                <w:rPr>
                  <w:rFonts w:cs="Times New Roman"/>
                  <w:kern w:val="0"/>
                  <w:sz w:val="21"/>
                  <w:szCs w:val="22"/>
                  <w14:ligatures w14:val="none"/>
                </w:rPr>
                <w:t>11℃</w:t>
              </w:r>
            </w:smartTag>
            <w:r w:rsidRPr="0045441A">
              <w:rPr>
                <w:rFonts w:cs="Times New Roman"/>
                <w:kern w:val="0"/>
                <w:sz w:val="21"/>
                <w:szCs w:val="22"/>
                <w14:ligatures w14:val="none"/>
              </w:rPr>
              <w:t>，爆炸极限</w:t>
            </w:r>
            <w:r w:rsidRPr="0045441A">
              <w:rPr>
                <w:rFonts w:cs="Times New Roman"/>
                <w:kern w:val="0"/>
                <w:sz w:val="21"/>
                <w:szCs w:val="22"/>
                <w14:ligatures w14:val="none"/>
              </w:rPr>
              <w:t>5.5%</w:t>
            </w:r>
            <w:r w:rsidRPr="0045441A">
              <w:rPr>
                <w:rFonts w:cs="Times New Roman"/>
                <w:kern w:val="0"/>
                <w:sz w:val="21"/>
                <w:szCs w:val="22"/>
                <w14:ligatures w14:val="none"/>
              </w:rPr>
              <w:t>～</w:t>
            </w:r>
            <w:r w:rsidRPr="0045441A">
              <w:rPr>
                <w:rFonts w:cs="Times New Roman"/>
                <w:kern w:val="0"/>
                <w:sz w:val="21"/>
                <w:szCs w:val="22"/>
                <w14:ligatures w14:val="none"/>
              </w:rPr>
              <w:t>44.0%</w:t>
            </w:r>
            <w:r w:rsidRPr="0045441A">
              <w:rPr>
                <w:rFonts w:cs="Times New Roman"/>
                <w:kern w:val="0"/>
                <w:sz w:val="21"/>
                <w:szCs w:val="22"/>
                <w14:ligatures w14:val="none"/>
              </w:rPr>
              <w:t>（体积比），自燃温度</w:t>
            </w:r>
            <w:smartTag w:uri="urn:schemas-microsoft-com:office:smarttags" w:element="chmetcnv">
              <w:smartTagPr>
                <w:attr w:name="TCSC" w:val="0"/>
                <w:attr w:name="NumberType" w:val="1"/>
                <w:attr w:name="Negative" w:val="False"/>
                <w:attr w:name="HasSpace" w:val="False"/>
                <w:attr w:name="SourceValue" w:val="464"/>
                <w:attr w:name="UnitName" w:val="℃"/>
              </w:smartTagPr>
              <w:r w:rsidRPr="0045441A">
                <w:rPr>
                  <w:rFonts w:cs="Times New Roman"/>
                  <w:kern w:val="0"/>
                  <w:sz w:val="21"/>
                  <w:szCs w:val="22"/>
                  <w14:ligatures w14:val="none"/>
                </w:rPr>
                <w:t>464℃</w:t>
              </w:r>
            </w:smartTag>
            <w:r w:rsidRPr="0045441A">
              <w:rPr>
                <w:rFonts w:cs="Times New Roman"/>
                <w:kern w:val="0"/>
                <w:sz w:val="21"/>
                <w:szCs w:val="22"/>
                <w14:ligatures w14:val="none"/>
              </w:rPr>
              <w:t>，最小点火能</w:t>
            </w:r>
            <w:r w:rsidRPr="0045441A">
              <w:rPr>
                <w:rFonts w:cs="Times New Roman"/>
                <w:kern w:val="0"/>
                <w:sz w:val="21"/>
                <w:szCs w:val="22"/>
                <w14:ligatures w14:val="none"/>
              </w:rPr>
              <w:t>0.215mJ</w:t>
            </w:r>
            <w:r w:rsidRPr="0045441A">
              <w:rPr>
                <w:rFonts w:cs="Times New Roman"/>
                <w:kern w:val="0"/>
                <w:sz w:val="21"/>
                <w:szCs w:val="22"/>
                <w14:ligatures w14:val="none"/>
              </w:rPr>
              <w:t>。</w:t>
            </w:r>
          </w:p>
          <w:p w14:paraId="76EB8AB1"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主要用途：主要用于制甲醛、香精、染料、医药、火药、防冻剂、溶剂等。</w:t>
            </w:r>
          </w:p>
        </w:tc>
      </w:tr>
      <w:tr w:rsidR="0045441A" w:rsidRPr="0045441A" w14:paraId="093414CC" w14:textId="77777777" w:rsidTr="0045441A">
        <w:trPr>
          <w:trHeight w:val="454"/>
        </w:trPr>
        <w:tc>
          <w:tcPr>
            <w:tcW w:w="384" w:type="pct"/>
            <w:vAlign w:val="center"/>
          </w:tcPr>
          <w:p w14:paraId="0C4E9B5C"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危</w:t>
            </w:r>
          </w:p>
          <w:p w14:paraId="3EAAD8DC"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害</w:t>
            </w:r>
          </w:p>
          <w:p w14:paraId="3B4E51DB"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信</w:t>
            </w:r>
          </w:p>
          <w:p w14:paraId="46A7018B"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息</w:t>
            </w:r>
          </w:p>
        </w:tc>
        <w:tc>
          <w:tcPr>
            <w:tcW w:w="4616" w:type="pct"/>
            <w:vAlign w:val="center"/>
          </w:tcPr>
          <w:p w14:paraId="0FF31A2D" w14:textId="77777777" w:rsidR="0045441A" w:rsidRPr="0045441A" w:rsidRDefault="0045441A" w:rsidP="0045441A">
            <w:pPr>
              <w:widowControl/>
              <w:spacing w:line="240" w:lineRule="auto"/>
              <w:ind w:firstLineChars="0" w:firstLine="0"/>
              <w:rPr>
                <w:rFonts w:cs="Times New Roman"/>
                <w:b/>
                <w:kern w:val="0"/>
                <w:sz w:val="21"/>
                <w:szCs w:val="22"/>
                <w14:ligatures w14:val="none"/>
              </w:rPr>
            </w:pPr>
            <w:r w:rsidRPr="0045441A">
              <w:rPr>
                <w:rFonts w:cs="Times New Roman"/>
                <w:kern w:val="0"/>
                <w:sz w:val="21"/>
                <w:szCs w:val="22"/>
                <w14:ligatures w14:val="none"/>
              </w:rPr>
              <w:t>【燃烧和爆炸危险性】</w:t>
            </w:r>
          </w:p>
          <w:p w14:paraId="7C3FDA4E"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高度易燃，蒸气与空气能形成爆炸性混合物，遇明火、高热能引起燃烧爆炸。蒸气比空气重，能在较低处扩散到相当远的地方，遇火源会着火回燃和爆炸。</w:t>
            </w:r>
          </w:p>
          <w:p w14:paraId="38A6D7C0" w14:textId="77777777" w:rsidR="0045441A" w:rsidRPr="0045441A" w:rsidRDefault="0045441A" w:rsidP="0045441A">
            <w:pPr>
              <w:widowControl/>
              <w:spacing w:line="240" w:lineRule="auto"/>
              <w:ind w:firstLineChars="0" w:firstLine="0"/>
              <w:rPr>
                <w:rFonts w:cs="Times New Roman"/>
                <w:b/>
                <w:kern w:val="0"/>
                <w:sz w:val="21"/>
                <w:szCs w:val="22"/>
                <w14:ligatures w14:val="none"/>
              </w:rPr>
            </w:pPr>
            <w:r w:rsidRPr="0045441A">
              <w:rPr>
                <w:rFonts w:cs="Times New Roman"/>
                <w:kern w:val="0"/>
                <w:sz w:val="21"/>
                <w:szCs w:val="22"/>
                <w14:ligatures w14:val="none"/>
              </w:rPr>
              <w:t>【健康危害】</w:t>
            </w:r>
          </w:p>
          <w:p w14:paraId="73AFAC80"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易经胃肠道、呼吸道和皮肤吸收。</w:t>
            </w:r>
          </w:p>
          <w:p w14:paraId="35799CD7"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急性中毒：表现为头痛、眩晕、乏力、嗜睡和轻度意识障碍等，重者出现昏迷和癫痫样抽搐，直至死亡。引起代谢性酸中毒。甲醇可致视神经损害，重者引起失明。</w:t>
            </w:r>
          </w:p>
          <w:p w14:paraId="1582C524"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慢性影响：主要为神经系统症状，有头晕、无力、眩晕、震颤性麻痹及视觉损害。皮肤反复接触甲醇溶液，可引起局部脱脂和皮炎。</w:t>
            </w:r>
          </w:p>
          <w:p w14:paraId="54D1B22B"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解毒剂：口服乙醇或静脉输乙醇、碳酸氢钠、叶酸、</w:t>
            </w:r>
            <w:r w:rsidRPr="0045441A">
              <w:rPr>
                <w:rFonts w:cs="Times New Roman"/>
                <w:kern w:val="0"/>
                <w:sz w:val="21"/>
                <w:szCs w:val="22"/>
                <w14:ligatures w14:val="none"/>
              </w:rPr>
              <w:t>4-</w:t>
            </w:r>
            <w:r w:rsidRPr="0045441A">
              <w:rPr>
                <w:rFonts w:cs="Times New Roman"/>
                <w:kern w:val="0"/>
                <w:sz w:val="21"/>
                <w:szCs w:val="22"/>
                <w14:ligatures w14:val="none"/>
              </w:rPr>
              <w:t>甲基吡唑。</w:t>
            </w:r>
          </w:p>
          <w:p w14:paraId="0BAD0F64" w14:textId="77777777" w:rsidR="0045441A" w:rsidRPr="0045441A" w:rsidRDefault="0045441A" w:rsidP="0045441A">
            <w:pPr>
              <w:widowControl/>
              <w:spacing w:line="240" w:lineRule="auto"/>
              <w:ind w:firstLineChars="0" w:firstLine="0"/>
              <w:rPr>
                <w:rFonts w:cs="Times New Roman"/>
                <w:kern w:val="0"/>
                <w:sz w:val="21"/>
                <w14:ligatures w14:val="none"/>
              </w:rPr>
            </w:pPr>
            <w:r w:rsidRPr="0045441A">
              <w:rPr>
                <w:rFonts w:cs="Times New Roman"/>
                <w:kern w:val="0"/>
                <w:sz w:val="21"/>
                <w:szCs w:val="22"/>
                <w14:ligatures w14:val="none"/>
              </w:rPr>
              <w:t>职业接触限值：</w:t>
            </w:r>
            <w:r w:rsidRPr="0045441A">
              <w:rPr>
                <w:rFonts w:cs="Times New Roman"/>
                <w:kern w:val="0"/>
                <w:sz w:val="21"/>
                <w:szCs w:val="22"/>
                <w14:ligatures w14:val="none"/>
              </w:rPr>
              <w:t>PC-TWA</w:t>
            </w:r>
            <w:r w:rsidRPr="0045441A">
              <w:rPr>
                <w:rFonts w:cs="Times New Roman" w:hint="eastAsia"/>
                <w:kern w:val="0"/>
                <w:sz w:val="21"/>
                <w:szCs w:val="22"/>
                <w14:ligatures w14:val="none"/>
              </w:rPr>
              <w:t>（</w:t>
            </w:r>
            <w:r w:rsidRPr="0045441A">
              <w:rPr>
                <w:rFonts w:cs="Times New Roman"/>
                <w:kern w:val="0"/>
                <w:sz w:val="21"/>
                <w:szCs w:val="22"/>
                <w14:ligatures w14:val="none"/>
              </w:rPr>
              <w:t>时间加权平均容许浓度</w:t>
            </w:r>
            <w:r w:rsidRPr="0045441A">
              <w:rPr>
                <w:rFonts w:cs="Times New Roman" w:hint="eastAsia"/>
                <w:kern w:val="0"/>
                <w:sz w:val="21"/>
                <w:szCs w:val="22"/>
                <w14:ligatures w14:val="none"/>
              </w:rPr>
              <w:t>）（</w:t>
            </w:r>
            <w:r w:rsidRPr="0045441A">
              <w:rPr>
                <w:rFonts w:cs="Times New Roman"/>
                <w:kern w:val="0"/>
                <w:sz w:val="21"/>
                <w:szCs w:val="22"/>
                <w14:ligatures w14:val="none"/>
              </w:rPr>
              <w:t>mg/m</w:t>
            </w:r>
            <w:r w:rsidRPr="0045441A">
              <w:rPr>
                <w:rFonts w:cs="Times New Roman"/>
                <w:kern w:val="0"/>
                <w:sz w:val="21"/>
                <w:szCs w:val="22"/>
                <w:vertAlign w:val="superscript"/>
                <w14:ligatures w14:val="none"/>
              </w:rPr>
              <w:t>3</w:t>
            </w:r>
            <w:r w:rsidRPr="0045441A">
              <w:rPr>
                <w:rFonts w:cs="Times New Roman" w:hint="eastAsia"/>
                <w:kern w:val="0"/>
                <w:sz w:val="21"/>
                <w:szCs w:val="22"/>
                <w14:ligatures w14:val="none"/>
              </w:rPr>
              <w:t>），</w:t>
            </w:r>
            <w:r w:rsidRPr="0045441A">
              <w:rPr>
                <w:rFonts w:cs="Times New Roman"/>
                <w:kern w:val="0"/>
                <w:sz w:val="21"/>
                <w:szCs w:val="22"/>
                <w14:ligatures w14:val="none"/>
              </w:rPr>
              <w:t>25</w:t>
            </w:r>
            <w:r w:rsidRPr="0045441A">
              <w:rPr>
                <w:rFonts w:cs="Times New Roman" w:hint="eastAsia"/>
                <w:kern w:val="0"/>
                <w:sz w:val="21"/>
                <w:szCs w:val="22"/>
                <w14:ligatures w14:val="none"/>
              </w:rPr>
              <w:t>（</w:t>
            </w:r>
            <w:r w:rsidRPr="0045441A">
              <w:rPr>
                <w:rFonts w:cs="Times New Roman"/>
                <w:kern w:val="0"/>
                <w:sz w:val="21"/>
                <w:szCs w:val="22"/>
                <w14:ligatures w14:val="none"/>
              </w:rPr>
              <w:t>皮</w:t>
            </w:r>
            <w:r w:rsidRPr="0045441A">
              <w:rPr>
                <w:rFonts w:cs="Times New Roman" w:hint="eastAsia"/>
                <w:kern w:val="0"/>
                <w:sz w:val="21"/>
                <w:szCs w:val="22"/>
                <w14:ligatures w14:val="none"/>
              </w:rPr>
              <w:t>）；</w:t>
            </w:r>
            <w:r w:rsidRPr="0045441A">
              <w:rPr>
                <w:rFonts w:cs="Times New Roman"/>
                <w:kern w:val="0"/>
                <w:sz w:val="21"/>
                <w:szCs w:val="22"/>
                <w14:ligatures w14:val="none"/>
              </w:rPr>
              <w:t>PC-STEL</w:t>
            </w:r>
            <w:r w:rsidRPr="0045441A">
              <w:rPr>
                <w:rFonts w:cs="Times New Roman" w:hint="eastAsia"/>
                <w:kern w:val="0"/>
                <w:sz w:val="21"/>
                <w:szCs w:val="22"/>
                <w14:ligatures w14:val="none"/>
              </w:rPr>
              <w:t>（</w:t>
            </w:r>
            <w:r w:rsidRPr="0045441A">
              <w:rPr>
                <w:rFonts w:cs="Times New Roman"/>
                <w:kern w:val="0"/>
                <w:sz w:val="21"/>
                <w:szCs w:val="22"/>
                <w14:ligatures w14:val="none"/>
              </w:rPr>
              <w:t>短时间接触容许浓度</w:t>
            </w:r>
            <w:r w:rsidRPr="0045441A">
              <w:rPr>
                <w:rFonts w:cs="Times New Roman" w:hint="eastAsia"/>
                <w:kern w:val="0"/>
                <w:sz w:val="21"/>
                <w:szCs w:val="22"/>
                <w14:ligatures w14:val="none"/>
              </w:rPr>
              <w:t>）（</w:t>
            </w:r>
            <w:r w:rsidRPr="0045441A">
              <w:rPr>
                <w:rFonts w:cs="Times New Roman"/>
                <w:kern w:val="0"/>
                <w:sz w:val="21"/>
                <w:szCs w:val="22"/>
                <w14:ligatures w14:val="none"/>
              </w:rPr>
              <w:t>mg/m</w:t>
            </w:r>
            <w:r w:rsidRPr="0045441A">
              <w:rPr>
                <w:rFonts w:cs="Times New Roman"/>
                <w:kern w:val="0"/>
                <w:sz w:val="21"/>
                <w:szCs w:val="22"/>
                <w:vertAlign w:val="superscript"/>
                <w14:ligatures w14:val="none"/>
              </w:rPr>
              <w:t>3</w:t>
            </w:r>
            <w:r w:rsidRPr="0045441A">
              <w:rPr>
                <w:rFonts w:cs="Times New Roman" w:hint="eastAsia"/>
                <w:kern w:val="0"/>
                <w:sz w:val="21"/>
                <w:szCs w:val="22"/>
                <w14:ligatures w14:val="none"/>
              </w:rPr>
              <w:t>）</w:t>
            </w:r>
            <w:r w:rsidRPr="0045441A">
              <w:rPr>
                <w:rFonts w:cs="Times New Roman"/>
                <w:kern w:val="0"/>
                <w:sz w:val="21"/>
                <w:szCs w:val="22"/>
                <w14:ligatures w14:val="none"/>
              </w:rPr>
              <w:t>：</w:t>
            </w:r>
            <w:r w:rsidRPr="0045441A">
              <w:rPr>
                <w:rFonts w:cs="Times New Roman"/>
                <w:kern w:val="0"/>
                <w:sz w:val="21"/>
                <w:szCs w:val="22"/>
                <w14:ligatures w14:val="none"/>
              </w:rPr>
              <w:t>50</w:t>
            </w:r>
            <w:r w:rsidRPr="0045441A">
              <w:rPr>
                <w:rFonts w:cs="Times New Roman" w:hint="eastAsia"/>
                <w:kern w:val="0"/>
                <w:sz w:val="21"/>
                <w:szCs w:val="22"/>
                <w14:ligatures w14:val="none"/>
              </w:rPr>
              <w:t>（</w:t>
            </w:r>
            <w:r w:rsidRPr="0045441A">
              <w:rPr>
                <w:rFonts w:cs="Times New Roman"/>
                <w:kern w:val="0"/>
                <w:sz w:val="21"/>
                <w:szCs w:val="22"/>
                <w14:ligatures w14:val="none"/>
              </w:rPr>
              <w:t>皮</w:t>
            </w:r>
            <w:r w:rsidRPr="0045441A">
              <w:rPr>
                <w:rFonts w:cs="Times New Roman" w:hint="eastAsia"/>
                <w:kern w:val="0"/>
                <w:sz w:val="21"/>
                <w:szCs w:val="22"/>
                <w14:ligatures w14:val="none"/>
              </w:rPr>
              <w:t>）</w:t>
            </w:r>
            <w:r w:rsidRPr="0045441A">
              <w:rPr>
                <w:rFonts w:cs="Times New Roman"/>
                <w:kern w:val="0"/>
                <w:sz w:val="21"/>
                <w:szCs w:val="22"/>
                <w14:ligatures w14:val="none"/>
              </w:rPr>
              <w:t>。</w:t>
            </w:r>
          </w:p>
        </w:tc>
      </w:tr>
      <w:tr w:rsidR="0045441A" w:rsidRPr="0045441A" w14:paraId="785FCF74" w14:textId="77777777" w:rsidTr="0045441A">
        <w:trPr>
          <w:trHeight w:val="454"/>
        </w:trPr>
        <w:tc>
          <w:tcPr>
            <w:tcW w:w="384" w:type="pct"/>
            <w:vAlign w:val="center"/>
          </w:tcPr>
          <w:p w14:paraId="2E0E82B1"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安</w:t>
            </w:r>
          </w:p>
          <w:p w14:paraId="7DB89D0F"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全</w:t>
            </w:r>
          </w:p>
          <w:p w14:paraId="2E6E43B5"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措</w:t>
            </w:r>
          </w:p>
          <w:p w14:paraId="572848F3"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施</w:t>
            </w:r>
          </w:p>
        </w:tc>
        <w:tc>
          <w:tcPr>
            <w:tcW w:w="4616" w:type="pct"/>
            <w:vAlign w:val="center"/>
          </w:tcPr>
          <w:p w14:paraId="3F837615" w14:textId="77777777" w:rsidR="0045441A" w:rsidRPr="0045441A" w:rsidRDefault="0045441A" w:rsidP="0045441A">
            <w:pPr>
              <w:widowControl/>
              <w:spacing w:line="240" w:lineRule="auto"/>
              <w:ind w:firstLineChars="0" w:firstLine="0"/>
              <w:rPr>
                <w:rFonts w:cs="Times New Roman"/>
                <w:b/>
                <w:kern w:val="0"/>
                <w:sz w:val="21"/>
                <w:szCs w:val="22"/>
                <w14:ligatures w14:val="none"/>
              </w:rPr>
            </w:pPr>
            <w:r w:rsidRPr="0045441A">
              <w:rPr>
                <w:rFonts w:cs="Times New Roman"/>
                <w:kern w:val="0"/>
                <w:sz w:val="21"/>
                <w:szCs w:val="22"/>
                <w14:ligatures w14:val="none"/>
              </w:rPr>
              <w:t>【一般要求】</w:t>
            </w:r>
          </w:p>
          <w:p w14:paraId="3155DB5F"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操作人员必须经过专门培训，严格遵守操作规程，熟练掌握操作技能，具备应急处置知识。</w:t>
            </w:r>
          </w:p>
          <w:p w14:paraId="45CD99E3"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密闭操作，防止泄漏，加强通风。远离火种、热源，工作场所严禁吸烟。使用防爆型的通风系统和设备。戴化学安全防护眼镜，穿防静电工作服，戴橡胶手套，建议操作人员佩戴过滤式防毒面具（半面罩）。</w:t>
            </w:r>
          </w:p>
          <w:p w14:paraId="7B957327"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储罐等压力设备应设置压力表、液位计、温度计，并应装有带压力、液位、温度远传记录和报警功能的安全装置，</w:t>
            </w:r>
          </w:p>
          <w:p w14:paraId="2F6F8945"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避免与氧化剂、酸类、碱金属接触。</w:t>
            </w:r>
          </w:p>
          <w:p w14:paraId="64F1D755"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生产、储存区域应设置安全警示标志。灌装时应控制流速，且有接地装置，防止静电积聚。配备相应品种和数量的消防器材及泄漏应急处理设备。</w:t>
            </w:r>
          </w:p>
          <w:p w14:paraId="2CDECBB8" w14:textId="77777777" w:rsidR="0045441A" w:rsidRPr="0045441A" w:rsidRDefault="0045441A" w:rsidP="0045441A">
            <w:pPr>
              <w:widowControl/>
              <w:spacing w:line="240" w:lineRule="auto"/>
              <w:ind w:firstLineChars="0" w:firstLine="0"/>
              <w:rPr>
                <w:rFonts w:cs="Times New Roman"/>
                <w:b/>
                <w:kern w:val="0"/>
                <w:sz w:val="21"/>
                <w:szCs w:val="22"/>
                <w14:ligatures w14:val="none"/>
              </w:rPr>
            </w:pPr>
            <w:r w:rsidRPr="0045441A">
              <w:rPr>
                <w:rFonts w:cs="Times New Roman"/>
                <w:kern w:val="0"/>
                <w:sz w:val="21"/>
                <w:szCs w:val="22"/>
                <w14:ligatures w14:val="none"/>
              </w:rPr>
              <w:t>【特殊要求】</w:t>
            </w:r>
          </w:p>
          <w:p w14:paraId="7A3A24A3"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【操作安全】</w:t>
            </w:r>
          </w:p>
          <w:p w14:paraId="239C7668"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1</w:t>
            </w:r>
            <w:r w:rsidRPr="0045441A">
              <w:rPr>
                <w:rFonts w:cs="Times New Roman"/>
                <w:kern w:val="0"/>
                <w:sz w:val="21"/>
                <w:szCs w:val="22"/>
                <w14:ligatures w14:val="none"/>
              </w:rPr>
              <w:t>）打开甲醇容器前，应确定工作区通风良好且无火花或引火源存在；避免让释出的蒸气进入工作区的空气中。生产、贮存甲醇的车间要有可靠的防火、防爆措施。一旦发生物品着火，应用干粉灭火器、二氧化碳灭火器、砂土灭火。</w:t>
            </w:r>
          </w:p>
          <w:p w14:paraId="44772A8E"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lastRenderedPageBreak/>
              <w:t>（</w:t>
            </w:r>
            <w:r w:rsidRPr="0045441A">
              <w:rPr>
                <w:rFonts w:cs="Times New Roman"/>
                <w:kern w:val="0"/>
                <w:sz w:val="21"/>
                <w:szCs w:val="22"/>
                <w14:ligatures w14:val="none"/>
              </w:rPr>
              <w:t>2</w:t>
            </w:r>
            <w:r w:rsidRPr="0045441A">
              <w:rPr>
                <w:rFonts w:cs="Times New Roman"/>
                <w:kern w:val="0"/>
                <w:sz w:val="21"/>
                <w:szCs w:val="22"/>
                <w14:ligatures w14:val="none"/>
              </w:rPr>
              <w:t>）设备罐内作业时注意以下事项：</w:t>
            </w:r>
          </w:p>
          <w:p w14:paraId="2AA85AF6"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进入设备内作业，必须办理罐内作业许可证。入罐作业前必须严格执行安全隔离、清洗、置换的规定。做到物料不切断不进入；清洗置换不合格不进入；行灯不符合规定不进入；没有监护人员不进入；没有事故抢救后备措施不进入；</w:t>
            </w:r>
          </w:p>
          <w:p w14:paraId="17B64CE3"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入罐作业前</w:t>
            </w:r>
            <w:r w:rsidRPr="0045441A">
              <w:rPr>
                <w:rFonts w:cs="Times New Roman"/>
                <w:kern w:val="0"/>
                <w:sz w:val="21"/>
                <w:szCs w:val="22"/>
                <w14:ligatures w14:val="none"/>
              </w:rPr>
              <w:t>30</w:t>
            </w:r>
            <w:r w:rsidRPr="0045441A">
              <w:rPr>
                <w:rFonts w:cs="Times New Roman"/>
                <w:kern w:val="0"/>
                <w:sz w:val="21"/>
                <w:szCs w:val="22"/>
                <w14:ligatures w14:val="none"/>
              </w:rPr>
              <w:t>分钟取样分析，易燃易爆、有毒有害物质浓度及氧含量合格方可进入作业。视具体条件加强罐内通风；对通风不良环境，应采取间歇作业；</w:t>
            </w:r>
          </w:p>
          <w:p w14:paraId="47B058D0"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在罐内动火作业，除了执行动火规定外，还必须符合罐内作业条件，有毒气体浓度低于国家规定值，严禁向罐内充氧。焊工离开作业罐时不准将焊（割）具留在罐内。</w:t>
            </w:r>
          </w:p>
          <w:p w14:paraId="534BEDD1"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3</w:t>
            </w:r>
            <w:r w:rsidRPr="0045441A">
              <w:rPr>
                <w:rFonts w:cs="Times New Roman"/>
                <w:kern w:val="0"/>
                <w:sz w:val="21"/>
                <w:szCs w:val="22"/>
                <w14:ligatures w14:val="none"/>
              </w:rPr>
              <w:t>）生产设备的清洗污水及生产车间内部地坪的冲洗水须收入应急池，经处理合格后才可排放。</w:t>
            </w:r>
          </w:p>
          <w:p w14:paraId="22EF44FE" w14:textId="77777777" w:rsidR="0045441A" w:rsidRPr="0045441A" w:rsidRDefault="0045441A" w:rsidP="0045441A">
            <w:pPr>
              <w:widowControl/>
              <w:spacing w:line="240" w:lineRule="auto"/>
              <w:ind w:firstLineChars="0" w:firstLine="0"/>
              <w:rPr>
                <w:rFonts w:cs="Times New Roman"/>
                <w:b/>
                <w:kern w:val="0"/>
                <w:sz w:val="21"/>
                <w14:ligatures w14:val="none"/>
              </w:rPr>
            </w:pPr>
            <w:r w:rsidRPr="0045441A">
              <w:rPr>
                <w:rFonts w:cs="Times New Roman"/>
                <w:kern w:val="0"/>
                <w:sz w:val="21"/>
                <w14:ligatures w14:val="none"/>
              </w:rPr>
              <w:t>【储存安全】</w:t>
            </w:r>
          </w:p>
          <w:p w14:paraId="5036847C"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1</w:t>
            </w:r>
            <w:r w:rsidRPr="0045441A">
              <w:rPr>
                <w:rFonts w:cs="Times New Roman"/>
                <w:kern w:val="0"/>
                <w:sz w:val="21"/>
                <w:szCs w:val="22"/>
                <w14:ligatures w14:val="none"/>
              </w:rPr>
              <w:t>）储存于阴凉、通风良好的专用库房或储罐内，远离火种、热源。库房温度不宜超过</w:t>
            </w:r>
            <w:smartTag w:uri="urn:schemas-microsoft-com:office:smarttags" w:element="chmetcnv">
              <w:smartTagPr>
                <w:attr w:name="TCSC" w:val="0"/>
                <w:attr w:name="NumberType" w:val="1"/>
                <w:attr w:name="Negative" w:val="False"/>
                <w:attr w:name="HasSpace" w:val="False"/>
                <w:attr w:name="SourceValue" w:val="37"/>
                <w:attr w:name="UnitName" w:val="℃"/>
              </w:smartTagPr>
              <w:r w:rsidRPr="0045441A">
                <w:rPr>
                  <w:rFonts w:cs="Times New Roman"/>
                  <w:kern w:val="0"/>
                  <w:sz w:val="21"/>
                  <w:szCs w:val="22"/>
                  <w14:ligatures w14:val="none"/>
                </w:rPr>
                <w:t>37℃</w:t>
              </w:r>
            </w:smartTag>
            <w:r w:rsidRPr="0045441A">
              <w:rPr>
                <w:rFonts w:cs="Times New Roman"/>
                <w:kern w:val="0"/>
                <w:sz w:val="21"/>
                <w:szCs w:val="22"/>
                <w14:ligatures w14:val="none"/>
              </w:rPr>
              <w:t>，保持容器密封。</w:t>
            </w:r>
          </w:p>
          <w:p w14:paraId="56857C6F"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2</w:t>
            </w:r>
            <w:r w:rsidRPr="0045441A">
              <w:rPr>
                <w:rFonts w:cs="Times New Roman"/>
                <w:kern w:val="0"/>
                <w:sz w:val="21"/>
                <w:szCs w:val="22"/>
                <w14:ligatures w14:val="none"/>
              </w:rPr>
              <w:t>）应与氧化剂、酸类、碱金属等分开存放，切忌混储。采用防爆型照明、通风设施。禁止使用易产生火花的机械设备和工具。在甲醇储罐四周设置围堰，围堰的容积等于储罐的容积。储存区应备有泄漏应急处理设备和合适的收容材料。</w:t>
            </w:r>
          </w:p>
          <w:p w14:paraId="5A03A409"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3</w:t>
            </w:r>
            <w:r w:rsidRPr="0045441A">
              <w:rPr>
                <w:rFonts w:cs="Times New Roman"/>
                <w:kern w:val="0"/>
                <w:sz w:val="21"/>
                <w:szCs w:val="22"/>
                <w14:ligatures w14:val="none"/>
              </w:rPr>
              <w:t>）注意防雷、防静电，厂</w:t>
            </w:r>
            <w:r>
              <w:rPr>
                <w:rFonts w:cs="Times New Roman" w:hint="eastAsia"/>
                <w:kern w:val="0"/>
                <w:sz w:val="21"/>
                <w:szCs w:val="22"/>
                <w14:ligatures w14:val="none"/>
              </w:rPr>
              <w:t>（</w:t>
            </w:r>
            <w:r w:rsidRPr="0045441A">
              <w:rPr>
                <w:rFonts w:cs="Times New Roman"/>
                <w:kern w:val="0"/>
                <w:sz w:val="21"/>
                <w:szCs w:val="22"/>
                <w14:ligatures w14:val="none"/>
              </w:rPr>
              <w:t>车间</w:t>
            </w:r>
            <w:r>
              <w:rPr>
                <w:rFonts w:cs="Times New Roman" w:hint="eastAsia"/>
                <w:kern w:val="0"/>
                <w:sz w:val="21"/>
                <w:szCs w:val="22"/>
                <w14:ligatures w14:val="none"/>
              </w:rPr>
              <w:t>）</w:t>
            </w:r>
            <w:r w:rsidRPr="0045441A">
              <w:rPr>
                <w:rFonts w:cs="Times New Roman"/>
                <w:kern w:val="0"/>
                <w:sz w:val="21"/>
                <w:szCs w:val="22"/>
                <w14:ligatures w14:val="none"/>
              </w:rPr>
              <w:t>内的储罐应按《建筑物防雷设计规范》（</w:t>
            </w:r>
            <w:r w:rsidRPr="0045441A">
              <w:rPr>
                <w:rFonts w:cs="Times New Roman"/>
                <w:kern w:val="0"/>
                <w:sz w:val="21"/>
                <w:szCs w:val="22"/>
                <w14:ligatures w14:val="none"/>
              </w:rPr>
              <w:t>GB 50057</w:t>
            </w:r>
            <w:r w:rsidRPr="0045441A">
              <w:rPr>
                <w:rFonts w:cs="Times New Roman"/>
                <w:kern w:val="0"/>
                <w:sz w:val="21"/>
                <w:szCs w:val="22"/>
                <w14:ligatures w14:val="none"/>
              </w:rPr>
              <w:t>）的规定设置防雷防静电设施。</w:t>
            </w:r>
          </w:p>
          <w:p w14:paraId="58B8D4D2" w14:textId="77777777" w:rsidR="0045441A" w:rsidRPr="0045441A" w:rsidRDefault="0045441A" w:rsidP="0045441A">
            <w:pPr>
              <w:widowControl/>
              <w:spacing w:line="240" w:lineRule="auto"/>
              <w:ind w:firstLineChars="0" w:firstLine="0"/>
              <w:rPr>
                <w:rFonts w:cs="Times New Roman"/>
                <w:b/>
                <w:kern w:val="0"/>
                <w:sz w:val="21"/>
                <w14:ligatures w14:val="none"/>
              </w:rPr>
            </w:pPr>
            <w:r w:rsidRPr="0045441A">
              <w:rPr>
                <w:rFonts w:cs="Times New Roman"/>
                <w:kern w:val="0"/>
                <w:sz w:val="21"/>
                <w14:ligatures w14:val="none"/>
              </w:rPr>
              <w:t>【运输安全】</w:t>
            </w:r>
          </w:p>
          <w:p w14:paraId="45C9572D"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1</w:t>
            </w:r>
            <w:r w:rsidRPr="0045441A">
              <w:rPr>
                <w:rFonts w:cs="Times New Roman"/>
                <w:kern w:val="0"/>
                <w:sz w:val="21"/>
                <w:szCs w:val="22"/>
                <w14:ligatures w14:val="none"/>
              </w:rPr>
              <w:t>）运输车辆应有危险货物运输标志、安装具有行驶记录功能的卫星定位装置。未经公安机关批准，运输车辆不得进入危险化学品运输车辆限制通行的区域。</w:t>
            </w:r>
          </w:p>
          <w:p w14:paraId="58223FD9"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2</w:t>
            </w:r>
            <w:r w:rsidRPr="0045441A">
              <w:rPr>
                <w:rFonts w:cs="Times New Roman"/>
                <w:kern w:val="0"/>
                <w:sz w:val="21"/>
                <w:szCs w:val="22"/>
                <w14:ligatures w14:val="none"/>
              </w:rPr>
              <w:t>）甲醇装于专用的槽车</w:t>
            </w:r>
            <w:r>
              <w:rPr>
                <w:rFonts w:cs="Times New Roman" w:hint="eastAsia"/>
                <w:kern w:val="0"/>
                <w:sz w:val="21"/>
                <w:szCs w:val="22"/>
                <w14:ligatures w14:val="none"/>
              </w:rPr>
              <w:t>（</w:t>
            </w:r>
            <w:r w:rsidRPr="0045441A">
              <w:rPr>
                <w:rFonts w:cs="Times New Roman"/>
                <w:kern w:val="0"/>
                <w:sz w:val="21"/>
                <w:szCs w:val="22"/>
                <w14:ligatures w14:val="none"/>
              </w:rPr>
              <w:t>船</w:t>
            </w:r>
            <w:r>
              <w:rPr>
                <w:rFonts w:cs="Times New Roman" w:hint="eastAsia"/>
                <w:kern w:val="0"/>
                <w:sz w:val="21"/>
                <w:szCs w:val="22"/>
                <w14:ligatures w14:val="none"/>
              </w:rPr>
              <w:t>）</w:t>
            </w:r>
            <w:r w:rsidRPr="0045441A">
              <w:rPr>
                <w:rFonts w:cs="Times New Roman"/>
                <w:kern w:val="0"/>
                <w:sz w:val="21"/>
                <w:szCs w:val="22"/>
                <w14:ligatures w14:val="none"/>
              </w:rPr>
              <w:t>内运输，槽车</w:t>
            </w:r>
            <w:r>
              <w:rPr>
                <w:rFonts w:cs="Times New Roman" w:hint="eastAsia"/>
                <w:kern w:val="0"/>
                <w:sz w:val="21"/>
                <w:szCs w:val="22"/>
                <w14:ligatures w14:val="none"/>
              </w:rPr>
              <w:t>（</w:t>
            </w:r>
            <w:r w:rsidRPr="0045441A">
              <w:rPr>
                <w:rFonts w:cs="Times New Roman"/>
                <w:kern w:val="0"/>
                <w:sz w:val="21"/>
                <w:szCs w:val="22"/>
                <w14:ligatures w14:val="none"/>
              </w:rPr>
              <w:t>船</w:t>
            </w:r>
            <w:r>
              <w:rPr>
                <w:rFonts w:cs="Times New Roman" w:hint="eastAsia"/>
                <w:kern w:val="0"/>
                <w:sz w:val="21"/>
                <w:szCs w:val="22"/>
                <w14:ligatures w14:val="none"/>
              </w:rPr>
              <w:t>）</w:t>
            </w:r>
            <w:r w:rsidRPr="0045441A">
              <w:rPr>
                <w:rFonts w:cs="Times New Roman"/>
                <w:kern w:val="0"/>
                <w:sz w:val="21"/>
                <w:szCs w:val="22"/>
                <w14:ligatures w14:val="none"/>
              </w:rPr>
              <w:t>应定期清理；用其他包装容器运输时，容器须用盖密封。严禁与氧化剂、酸类、碱金属等混装混运。运输时运输车辆应配备</w:t>
            </w:r>
            <w:r w:rsidRPr="0045441A">
              <w:rPr>
                <w:rFonts w:cs="Times New Roman"/>
                <w:kern w:val="0"/>
                <w:sz w:val="21"/>
                <w:szCs w:val="22"/>
                <w14:ligatures w14:val="none"/>
              </w:rPr>
              <w:t>2</w:t>
            </w:r>
            <w:r w:rsidRPr="0045441A">
              <w:rPr>
                <w:rFonts w:cs="Times New Roman"/>
                <w:kern w:val="0"/>
                <w:sz w:val="21"/>
                <w:szCs w:val="22"/>
                <w14:ligatures w14:val="none"/>
              </w:rPr>
              <w:t>只以上干粉或二氧化碳灭火器和防爆工具。运输途中应防曝晒、防雨淋、防高温。不准在有明火地点或人多地段停车，高温季节应早晚运输。</w:t>
            </w:r>
          </w:p>
          <w:p w14:paraId="34F85441"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3</w:t>
            </w:r>
            <w:r w:rsidRPr="0045441A">
              <w:rPr>
                <w:rFonts w:cs="Times New Roman"/>
                <w:kern w:val="0"/>
                <w:sz w:val="21"/>
                <w:szCs w:val="22"/>
                <w14:ligatures w14:val="none"/>
              </w:rPr>
              <w:t>）在使用汽车、手推车运输甲醇容器时，应轻装轻卸。严禁抛、滑、滚、碰。严禁用电磁起重机和链绳吊装搬运。装运时，应妥善固定。</w:t>
            </w:r>
            <w:r w:rsidRPr="0045441A">
              <w:rPr>
                <w:rFonts w:cs="Times New Roman"/>
                <w:kern w:val="0"/>
                <w:sz w:val="21"/>
                <w:szCs w:val="22"/>
                <w14:ligatures w14:val="none"/>
              </w:rPr>
              <w:t xml:space="preserve"> </w:t>
            </w:r>
          </w:p>
          <w:p w14:paraId="35C51516"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4</w:t>
            </w:r>
            <w:r w:rsidRPr="0045441A">
              <w:rPr>
                <w:rFonts w:cs="Times New Roman"/>
                <w:kern w:val="0"/>
                <w:sz w:val="21"/>
                <w:szCs w:val="22"/>
                <w14:ligatures w14:val="none"/>
              </w:rPr>
              <w:t>）甲醇管道输送时，注意以下事项：</w:t>
            </w:r>
            <w:r w:rsidRPr="0045441A">
              <w:rPr>
                <w:rFonts w:cs="Times New Roman"/>
                <w:kern w:val="0"/>
                <w:sz w:val="21"/>
                <w:szCs w:val="22"/>
                <w14:ligatures w14:val="none"/>
              </w:rPr>
              <w:t xml:space="preserve"> </w:t>
            </w:r>
          </w:p>
          <w:p w14:paraId="64C6ADCE"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甲醇管道架空敷设时，甲醇管道应敷设在非燃烧体的支架或栈桥上；在已敷设的甲醇管道下面，不得修建与甲醇管道无关的建筑物和堆放易燃物品；</w:t>
            </w:r>
          </w:p>
          <w:p w14:paraId="3506963F"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管道消除静电接地装置和防雷接地线，单独接地。防雷的接地电阻值不大于</w:t>
            </w:r>
            <w:r w:rsidRPr="0045441A">
              <w:rPr>
                <w:rFonts w:cs="Times New Roman"/>
                <w:kern w:val="0"/>
                <w:sz w:val="21"/>
                <w:szCs w:val="22"/>
                <w14:ligatures w14:val="none"/>
              </w:rPr>
              <w:t>10Ω</w:t>
            </w:r>
            <w:r w:rsidRPr="0045441A">
              <w:rPr>
                <w:rFonts w:cs="Times New Roman"/>
                <w:kern w:val="0"/>
                <w:sz w:val="21"/>
                <w:szCs w:val="22"/>
                <w14:ligatures w14:val="none"/>
              </w:rPr>
              <w:t>，防静电的接地电阻值不大于</w:t>
            </w:r>
            <w:r w:rsidRPr="0045441A">
              <w:rPr>
                <w:rFonts w:cs="Times New Roman"/>
                <w:kern w:val="0"/>
                <w:sz w:val="21"/>
                <w:szCs w:val="22"/>
                <w14:ligatures w14:val="none"/>
              </w:rPr>
              <w:t>100Ω</w:t>
            </w:r>
            <w:r w:rsidRPr="0045441A">
              <w:rPr>
                <w:rFonts w:cs="Times New Roman"/>
                <w:kern w:val="0"/>
                <w:sz w:val="21"/>
                <w:szCs w:val="22"/>
                <w14:ligatures w14:val="none"/>
              </w:rPr>
              <w:t>；</w:t>
            </w:r>
          </w:p>
          <w:p w14:paraId="58BEC3A1"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甲醇管道不应靠近热源敷设；</w:t>
            </w:r>
          </w:p>
          <w:p w14:paraId="2963E20A"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管道采用地上敷设时，应在人员活动较多和易遭车辆、外来物撞击的地段，采取保护措施并设置明显的警示标志；</w:t>
            </w:r>
          </w:p>
          <w:p w14:paraId="77E35858"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w:t>
            </w:r>
            <w:r w:rsidRPr="0045441A">
              <w:rPr>
                <w:rFonts w:cs="Times New Roman"/>
                <w:kern w:val="0"/>
                <w:sz w:val="21"/>
                <w:szCs w:val="22"/>
                <w14:ligatures w14:val="none"/>
              </w:rPr>
              <w:t>甲醇管道外壁颜色、标志应执行《工业管道的基本识别色、识别符号和安全标识》（</w:t>
            </w:r>
            <w:r w:rsidRPr="0045441A">
              <w:rPr>
                <w:rFonts w:cs="Times New Roman"/>
                <w:kern w:val="0"/>
                <w:sz w:val="21"/>
                <w:szCs w:val="22"/>
                <w14:ligatures w14:val="none"/>
              </w:rPr>
              <w:t>GB 7231</w:t>
            </w:r>
            <w:r w:rsidRPr="0045441A">
              <w:rPr>
                <w:rFonts w:cs="Times New Roman"/>
                <w:kern w:val="0"/>
                <w:sz w:val="21"/>
                <w:szCs w:val="22"/>
                <w14:ligatures w14:val="none"/>
              </w:rPr>
              <w:t>）的规定；</w:t>
            </w:r>
          </w:p>
          <w:p w14:paraId="67C12971" w14:textId="77777777" w:rsidR="0045441A" w:rsidRPr="0045441A" w:rsidRDefault="0045441A" w:rsidP="0045441A">
            <w:pPr>
              <w:widowControl/>
              <w:spacing w:line="240" w:lineRule="auto"/>
              <w:ind w:firstLineChars="0" w:firstLine="0"/>
              <w:rPr>
                <w:rFonts w:cs="Times New Roman"/>
                <w:kern w:val="0"/>
                <w:sz w:val="21"/>
                <w14:ligatures w14:val="none"/>
              </w:rPr>
            </w:pPr>
            <w:r w:rsidRPr="0045441A">
              <w:rPr>
                <w:rFonts w:cs="Times New Roman"/>
                <w:kern w:val="0"/>
                <w:sz w:val="21"/>
                <w:szCs w:val="22"/>
                <w14:ligatures w14:val="none"/>
              </w:rPr>
              <w:t>——</w:t>
            </w:r>
            <w:r w:rsidRPr="0045441A">
              <w:rPr>
                <w:rFonts w:cs="Times New Roman"/>
                <w:kern w:val="0"/>
                <w:sz w:val="21"/>
                <w:szCs w:val="22"/>
                <w14:ligatures w14:val="none"/>
              </w:rPr>
              <w:t>室内管道不应敷设在地沟中或直接埋地，室外地沟敷设的管道，应有防止泄漏、积聚或窜入其他沟道的措施。</w:t>
            </w:r>
          </w:p>
        </w:tc>
      </w:tr>
      <w:tr w:rsidR="0045441A" w:rsidRPr="0045441A" w14:paraId="6F648F13" w14:textId="77777777" w:rsidTr="0045441A">
        <w:trPr>
          <w:trHeight w:val="454"/>
        </w:trPr>
        <w:tc>
          <w:tcPr>
            <w:tcW w:w="384" w:type="pct"/>
            <w:vAlign w:val="center"/>
          </w:tcPr>
          <w:p w14:paraId="0EA69B91"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应</w:t>
            </w:r>
          </w:p>
          <w:p w14:paraId="28AAB80F"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急</w:t>
            </w:r>
          </w:p>
          <w:p w14:paraId="3863DBA2"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处</w:t>
            </w:r>
          </w:p>
          <w:p w14:paraId="69EDBAED"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置</w:t>
            </w:r>
          </w:p>
          <w:p w14:paraId="60291792"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原</w:t>
            </w:r>
          </w:p>
          <w:p w14:paraId="237A3773" w14:textId="77777777" w:rsidR="0045441A" w:rsidRPr="00DD63C7" w:rsidRDefault="0045441A" w:rsidP="0045441A">
            <w:pPr>
              <w:spacing w:line="240" w:lineRule="auto"/>
              <w:ind w:firstLineChars="0" w:firstLine="0"/>
              <w:jc w:val="center"/>
              <w:rPr>
                <w:rFonts w:cs="Times New Roman"/>
                <w:bCs/>
                <w:kern w:val="0"/>
                <w:sz w:val="21"/>
                <w:szCs w:val="22"/>
                <w14:ligatures w14:val="none"/>
              </w:rPr>
            </w:pPr>
            <w:r w:rsidRPr="00DD63C7">
              <w:rPr>
                <w:rFonts w:cs="Times New Roman"/>
                <w:bCs/>
                <w:kern w:val="0"/>
                <w:sz w:val="21"/>
                <w:szCs w:val="22"/>
                <w14:ligatures w14:val="none"/>
              </w:rPr>
              <w:t>则</w:t>
            </w:r>
          </w:p>
        </w:tc>
        <w:tc>
          <w:tcPr>
            <w:tcW w:w="4616" w:type="pct"/>
            <w:vAlign w:val="center"/>
          </w:tcPr>
          <w:p w14:paraId="22ADF079" w14:textId="77777777" w:rsidR="0045441A" w:rsidRPr="0045441A" w:rsidRDefault="0045441A" w:rsidP="0045441A">
            <w:pPr>
              <w:spacing w:line="240" w:lineRule="auto"/>
              <w:ind w:firstLineChars="0" w:firstLine="0"/>
              <w:rPr>
                <w:rFonts w:cs="Times New Roman"/>
                <w:b/>
                <w:kern w:val="0"/>
                <w:sz w:val="21"/>
                <w14:ligatures w14:val="none"/>
              </w:rPr>
            </w:pPr>
            <w:r w:rsidRPr="0045441A">
              <w:rPr>
                <w:rFonts w:cs="Times New Roman"/>
                <w:kern w:val="0"/>
                <w:sz w:val="21"/>
                <w14:ligatures w14:val="none"/>
              </w:rPr>
              <w:t>【急救措施】</w:t>
            </w:r>
          </w:p>
          <w:p w14:paraId="05EF268E"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吸入：迅速脱离现场至空气新鲜处。保持呼吸道通畅。如呼吸困难，给氧。如呼吸停止，立即进行人工呼吸。就医。</w:t>
            </w:r>
          </w:p>
          <w:p w14:paraId="42A6CBD6"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食入：饮足量温水，催吐。用清水或</w:t>
            </w:r>
            <w:r w:rsidRPr="0045441A">
              <w:rPr>
                <w:rFonts w:cs="Times New Roman"/>
                <w:kern w:val="0"/>
                <w:sz w:val="21"/>
                <w:szCs w:val="22"/>
                <w14:ligatures w14:val="none"/>
              </w:rPr>
              <w:t>1</w:t>
            </w:r>
            <w:r w:rsidRPr="0045441A">
              <w:rPr>
                <w:rFonts w:cs="Times New Roman"/>
                <w:kern w:val="0"/>
                <w:sz w:val="21"/>
                <w:szCs w:val="22"/>
                <w14:ligatures w14:val="none"/>
              </w:rPr>
              <w:t>％硫代硫酸钠溶液洗胃。就医。</w:t>
            </w:r>
          </w:p>
          <w:p w14:paraId="13E697B4"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皮肤接触：脱去污染的衣着，用肥皂水和清水彻底冲洗皮肤。</w:t>
            </w:r>
          </w:p>
          <w:p w14:paraId="10568865"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眼睛接触：提起眼睑，用流动清水或生理盐水冲洗。就医。</w:t>
            </w:r>
          </w:p>
          <w:p w14:paraId="62BB406A" w14:textId="77777777" w:rsidR="0045441A" w:rsidRPr="0045441A" w:rsidRDefault="0045441A" w:rsidP="0045441A">
            <w:pPr>
              <w:spacing w:line="240" w:lineRule="auto"/>
              <w:ind w:firstLineChars="0" w:firstLine="0"/>
              <w:rPr>
                <w:rFonts w:cs="Times New Roman"/>
                <w:b/>
                <w:kern w:val="0"/>
                <w:sz w:val="21"/>
                <w14:ligatures w14:val="none"/>
              </w:rPr>
            </w:pPr>
            <w:r w:rsidRPr="0045441A">
              <w:rPr>
                <w:rFonts w:cs="Times New Roman"/>
                <w:kern w:val="0"/>
                <w:sz w:val="21"/>
                <w14:ligatures w14:val="none"/>
              </w:rPr>
              <w:t>【灭火方法】</w:t>
            </w:r>
          </w:p>
          <w:p w14:paraId="44A3056A"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尽可能将容器从火场移至空旷处。喷水保持火场容器冷却，直至灭火结束。处在火场中的容器若已变色或从安全泄压装置中产生声音，必须马上撤离。</w:t>
            </w:r>
          </w:p>
          <w:p w14:paraId="3D13845B"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t>灭火剂：抗溶性泡沫、干粉、二氧化碳、砂土。</w:t>
            </w:r>
          </w:p>
          <w:p w14:paraId="30C97086" w14:textId="77777777" w:rsidR="0045441A" w:rsidRPr="0045441A" w:rsidRDefault="0045441A" w:rsidP="0045441A">
            <w:pPr>
              <w:spacing w:line="240" w:lineRule="auto"/>
              <w:ind w:firstLineChars="0" w:firstLine="0"/>
              <w:rPr>
                <w:rFonts w:cs="Times New Roman"/>
                <w:b/>
                <w:kern w:val="0"/>
                <w:sz w:val="21"/>
                <w14:ligatures w14:val="none"/>
              </w:rPr>
            </w:pPr>
            <w:r w:rsidRPr="0045441A">
              <w:rPr>
                <w:rFonts w:cs="Times New Roman"/>
                <w:kern w:val="0"/>
                <w:sz w:val="21"/>
                <w14:ligatures w14:val="none"/>
              </w:rPr>
              <w:t>【泄漏应急处置】</w:t>
            </w:r>
          </w:p>
          <w:p w14:paraId="3AEE99E0" w14:textId="77777777" w:rsidR="0045441A" w:rsidRPr="0045441A" w:rsidRDefault="0045441A" w:rsidP="0045441A">
            <w:pPr>
              <w:widowControl/>
              <w:spacing w:line="240" w:lineRule="auto"/>
              <w:ind w:firstLineChars="0" w:firstLine="0"/>
              <w:rPr>
                <w:rFonts w:cs="Times New Roman"/>
                <w:kern w:val="0"/>
                <w:sz w:val="21"/>
                <w:szCs w:val="22"/>
                <w14:ligatures w14:val="none"/>
              </w:rPr>
            </w:pPr>
            <w:r w:rsidRPr="0045441A">
              <w:rPr>
                <w:rFonts w:cs="Times New Roman"/>
                <w:kern w:val="0"/>
                <w:sz w:val="21"/>
                <w:szCs w:val="22"/>
                <w14:ligatures w14:val="none"/>
              </w:rPr>
              <w:lastRenderedPageBreak/>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它不燃材料吸收。使用洁净的无火花工具收集吸收材料。大量泄漏：构筑围堤或挖坑收容。用抗溶性泡沫覆盖，减少蒸发。喷水雾能减少蒸发，但不能降低泄漏物在受限制空间内的易燃性。用防爆泵转移至槽车或专用收集器内。喷雾状水驱散蒸气、稀释液体泄漏物。</w:t>
            </w:r>
          </w:p>
          <w:p w14:paraId="6E91EE01" w14:textId="77777777" w:rsidR="0045441A" w:rsidRPr="0045441A" w:rsidRDefault="0045441A" w:rsidP="0045441A">
            <w:pPr>
              <w:widowControl/>
              <w:spacing w:line="240" w:lineRule="auto"/>
              <w:ind w:firstLineChars="0" w:firstLine="0"/>
              <w:rPr>
                <w:rFonts w:cs="Times New Roman"/>
                <w:kern w:val="0"/>
                <w:sz w:val="21"/>
                <w14:ligatures w14:val="none"/>
              </w:rPr>
            </w:pPr>
            <w:r w:rsidRPr="0045441A">
              <w:rPr>
                <w:rFonts w:cs="Times New Roman"/>
                <w:kern w:val="0"/>
                <w:sz w:val="21"/>
                <w:szCs w:val="22"/>
                <w14:ligatures w14:val="none"/>
              </w:rPr>
              <w:t>作为一项紧急预防措施，泄漏隔离距离至少为</w:t>
            </w:r>
            <w:smartTag w:uri="urn:schemas-microsoft-com:office:smarttags" w:element="chmetcnv">
              <w:smartTagPr>
                <w:attr w:name="TCSC" w:val="0"/>
                <w:attr w:name="NumberType" w:val="1"/>
                <w:attr w:name="Negative" w:val="False"/>
                <w:attr w:name="HasSpace" w:val="False"/>
                <w:attr w:name="SourceValue" w:val="50"/>
                <w:attr w:name="UnitName" w:val="m"/>
              </w:smartTagPr>
              <w:r w:rsidRPr="0045441A">
                <w:rPr>
                  <w:rFonts w:cs="Times New Roman"/>
                  <w:kern w:val="0"/>
                  <w:sz w:val="21"/>
                  <w:szCs w:val="22"/>
                  <w14:ligatures w14:val="none"/>
                </w:rPr>
                <w:t>50m</w:t>
              </w:r>
            </w:smartTag>
            <w:r w:rsidRPr="0045441A">
              <w:rPr>
                <w:rFonts w:cs="Times New Roman"/>
                <w:kern w:val="0"/>
                <w:sz w:val="21"/>
                <w:szCs w:val="22"/>
                <w14:ligatures w14:val="none"/>
              </w:rPr>
              <w:t>。如果为大量泄漏，在初始隔离距离的基础上加大下风向的疏散距离。</w:t>
            </w:r>
          </w:p>
        </w:tc>
      </w:tr>
    </w:tbl>
    <w:p w14:paraId="7FD1CFB3" w14:textId="77777777" w:rsidR="000140F2" w:rsidRDefault="000140F2" w:rsidP="000140F2">
      <w:pPr>
        <w:pStyle w:val="3"/>
        <w:spacing w:before="190" w:after="190"/>
        <w:ind w:firstLine="562"/>
      </w:pPr>
      <w:r>
        <w:rPr>
          <w:rFonts w:hint="eastAsia"/>
        </w:rPr>
        <w:t>F3.1.2</w:t>
      </w:r>
      <w:r>
        <w:rPr>
          <w:rFonts w:hint="eastAsia"/>
        </w:rPr>
        <w:t>异丙醇（</w:t>
      </w:r>
      <w:r>
        <w:rPr>
          <w:rFonts w:hint="eastAsia"/>
        </w:rPr>
        <w:t>2-</w:t>
      </w:r>
      <w:r>
        <w:rPr>
          <w:rFonts w:hint="eastAsia"/>
        </w:rPr>
        <w:t>丙醇）</w:t>
      </w:r>
    </w:p>
    <w:p w14:paraId="2F19F359" w14:textId="77777777" w:rsidR="0045441A" w:rsidRDefault="000140F2" w:rsidP="000B1522">
      <w:pPr>
        <w:keepNext/>
        <w:spacing w:beforeLines="50" w:before="190" w:afterLines="50" w:after="190" w:line="240" w:lineRule="auto"/>
        <w:ind w:firstLineChars="0" w:firstLine="0"/>
        <w:jc w:val="center"/>
        <w:rPr>
          <w:rFonts w:eastAsia="黑体" w:cs="Times New Roman"/>
          <w:sz w:val="24"/>
          <w:szCs w:val="28"/>
        </w:rPr>
      </w:pPr>
      <w:r w:rsidRPr="000B1522">
        <w:rPr>
          <w:rFonts w:eastAsia="黑体" w:cs="Times New Roman" w:hint="eastAsia"/>
          <w:sz w:val="24"/>
          <w:szCs w:val="28"/>
        </w:rPr>
        <w:t>附表</w:t>
      </w:r>
      <w:r w:rsidRPr="000B1522">
        <w:rPr>
          <w:rFonts w:eastAsia="黑体" w:cs="Times New Roman" w:hint="eastAsia"/>
          <w:sz w:val="24"/>
          <w:szCs w:val="28"/>
        </w:rPr>
        <w:t xml:space="preserve">3.1-2  </w:t>
      </w:r>
      <w:r w:rsidRPr="000B1522">
        <w:rPr>
          <w:rFonts w:eastAsia="黑体" w:cs="Times New Roman" w:hint="eastAsia"/>
          <w:sz w:val="24"/>
          <w:szCs w:val="28"/>
        </w:rPr>
        <w:t>异丙醇（</w:t>
      </w:r>
      <w:r w:rsidRPr="000B1522">
        <w:rPr>
          <w:rFonts w:eastAsia="黑体" w:cs="Times New Roman" w:hint="eastAsia"/>
          <w:sz w:val="24"/>
          <w:szCs w:val="28"/>
        </w:rPr>
        <w:t>2-</w:t>
      </w:r>
      <w:r w:rsidRPr="000B1522">
        <w:rPr>
          <w:rFonts w:eastAsia="黑体" w:cs="Times New Roman" w:hint="eastAsia"/>
          <w:sz w:val="24"/>
          <w:szCs w:val="28"/>
        </w:rPr>
        <w:t>丙醇）危险、有害因素识别表</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447"/>
        <w:gridCol w:w="2029"/>
        <w:gridCol w:w="948"/>
        <w:gridCol w:w="1142"/>
        <w:gridCol w:w="280"/>
        <w:gridCol w:w="905"/>
        <w:gridCol w:w="627"/>
        <w:gridCol w:w="1393"/>
        <w:gridCol w:w="1393"/>
      </w:tblGrid>
      <w:tr w:rsidR="000B1522" w:rsidRPr="000B1522" w14:paraId="4B0DB011" w14:textId="77777777" w:rsidTr="000B1522">
        <w:trPr>
          <w:trHeight w:val="454"/>
        </w:trPr>
        <w:tc>
          <w:tcPr>
            <w:tcW w:w="244" w:type="pct"/>
            <w:vMerge w:val="restart"/>
            <w:vAlign w:val="center"/>
          </w:tcPr>
          <w:p w14:paraId="119977C6"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标识</w:t>
            </w:r>
          </w:p>
        </w:tc>
        <w:tc>
          <w:tcPr>
            <w:tcW w:w="1107" w:type="pct"/>
            <w:vAlign w:val="center"/>
          </w:tcPr>
          <w:p w14:paraId="4794A39F"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中文名</w:t>
            </w:r>
          </w:p>
        </w:tc>
        <w:tc>
          <w:tcPr>
            <w:tcW w:w="1293" w:type="pct"/>
            <w:gridSpan w:val="3"/>
            <w:vAlign w:val="center"/>
          </w:tcPr>
          <w:p w14:paraId="2C55E98C"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宋体" w:hint="eastAsia"/>
                <w:sz w:val="21"/>
                <w:szCs w:val="21"/>
                <w14:ligatures w14:val="none"/>
              </w:rPr>
              <w:t>异丙醇</w:t>
            </w:r>
          </w:p>
        </w:tc>
        <w:tc>
          <w:tcPr>
            <w:tcW w:w="836" w:type="pct"/>
            <w:gridSpan w:val="2"/>
            <w:vAlign w:val="center"/>
          </w:tcPr>
          <w:p w14:paraId="76ED7114"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英文名</w:t>
            </w:r>
          </w:p>
        </w:tc>
        <w:tc>
          <w:tcPr>
            <w:tcW w:w="1521" w:type="pct"/>
            <w:gridSpan w:val="2"/>
            <w:vAlign w:val="center"/>
          </w:tcPr>
          <w:p w14:paraId="0E180893"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sz w:val="21"/>
                <w:szCs w:val="21"/>
                <w14:ligatures w14:val="none"/>
              </w:rPr>
              <w:t>2-Propanol</w:t>
            </w:r>
          </w:p>
        </w:tc>
      </w:tr>
      <w:tr w:rsidR="000B1522" w:rsidRPr="000B1522" w14:paraId="1DA7DB68" w14:textId="77777777" w:rsidTr="000B1522">
        <w:trPr>
          <w:trHeight w:val="454"/>
        </w:trPr>
        <w:tc>
          <w:tcPr>
            <w:tcW w:w="244" w:type="pct"/>
            <w:vMerge/>
            <w:vAlign w:val="center"/>
          </w:tcPr>
          <w:p w14:paraId="67284CA6"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p>
        </w:tc>
        <w:tc>
          <w:tcPr>
            <w:tcW w:w="1107" w:type="pct"/>
            <w:vAlign w:val="center"/>
          </w:tcPr>
          <w:p w14:paraId="1011594B"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分子式</w:t>
            </w:r>
          </w:p>
        </w:tc>
        <w:tc>
          <w:tcPr>
            <w:tcW w:w="1293" w:type="pct"/>
            <w:gridSpan w:val="3"/>
            <w:vAlign w:val="center"/>
          </w:tcPr>
          <w:p w14:paraId="049B55AF"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sz w:val="21"/>
                <w:szCs w:val="21"/>
                <w14:ligatures w14:val="none"/>
              </w:rPr>
              <w:t>C</w:t>
            </w:r>
            <w:r w:rsidRPr="000B1522">
              <w:rPr>
                <w:rFonts w:cs="Times New Roman"/>
                <w:sz w:val="21"/>
                <w:szCs w:val="21"/>
                <w:vertAlign w:val="subscript"/>
                <w14:ligatures w14:val="none"/>
              </w:rPr>
              <w:t>3</w:t>
            </w:r>
            <w:r w:rsidRPr="000B1522">
              <w:rPr>
                <w:rFonts w:cs="Times New Roman"/>
                <w:sz w:val="21"/>
                <w:szCs w:val="21"/>
                <w14:ligatures w14:val="none"/>
              </w:rPr>
              <w:t>H</w:t>
            </w:r>
            <w:r w:rsidRPr="000B1522">
              <w:rPr>
                <w:rFonts w:cs="Times New Roman"/>
                <w:sz w:val="21"/>
                <w:szCs w:val="21"/>
                <w:vertAlign w:val="subscript"/>
                <w14:ligatures w14:val="none"/>
              </w:rPr>
              <w:t>8</w:t>
            </w:r>
            <w:r w:rsidRPr="000B1522">
              <w:rPr>
                <w:rFonts w:cs="Times New Roman"/>
                <w:sz w:val="21"/>
                <w:szCs w:val="21"/>
                <w14:ligatures w14:val="none"/>
              </w:rPr>
              <w:t>O</w:t>
            </w:r>
          </w:p>
        </w:tc>
        <w:tc>
          <w:tcPr>
            <w:tcW w:w="836" w:type="pct"/>
            <w:gridSpan w:val="2"/>
            <w:vAlign w:val="center"/>
          </w:tcPr>
          <w:p w14:paraId="5632E055"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分子量</w:t>
            </w:r>
          </w:p>
        </w:tc>
        <w:tc>
          <w:tcPr>
            <w:tcW w:w="1521" w:type="pct"/>
            <w:gridSpan w:val="2"/>
            <w:vAlign w:val="center"/>
          </w:tcPr>
          <w:p w14:paraId="78D4FAD6"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sz w:val="21"/>
                <w:szCs w:val="21"/>
                <w14:ligatures w14:val="none"/>
              </w:rPr>
              <w:t>60.1</w:t>
            </w:r>
            <w:r w:rsidRPr="000B1522">
              <w:rPr>
                <w:rFonts w:cs="Times New Roman" w:hint="eastAsia"/>
                <w:sz w:val="21"/>
                <w:szCs w:val="21"/>
                <w14:ligatures w14:val="none"/>
              </w:rPr>
              <w:t>1</w:t>
            </w:r>
          </w:p>
        </w:tc>
      </w:tr>
      <w:tr w:rsidR="000B1522" w:rsidRPr="000B1522" w14:paraId="384F9C2D" w14:textId="77777777" w:rsidTr="000B1522">
        <w:trPr>
          <w:trHeight w:val="454"/>
        </w:trPr>
        <w:tc>
          <w:tcPr>
            <w:tcW w:w="244" w:type="pct"/>
            <w:vMerge/>
            <w:vAlign w:val="center"/>
          </w:tcPr>
          <w:p w14:paraId="4B98DB67"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p>
        </w:tc>
        <w:tc>
          <w:tcPr>
            <w:tcW w:w="1107" w:type="pct"/>
            <w:vAlign w:val="center"/>
          </w:tcPr>
          <w:p w14:paraId="4225E838"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CAS</w:t>
            </w:r>
            <w:r w:rsidRPr="000B1522">
              <w:rPr>
                <w:rFonts w:cs="Times New Roman" w:hint="eastAsia"/>
                <w:sz w:val="21"/>
                <w:szCs w:val="21"/>
                <w14:ligatures w14:val="none"/>
              </w:rPr>
              <w:t>号</w:t>
            </w:r>
          </w:p>
        </w:tc>
        <w:tc>
          <w:tcPr>
            <w:tcW w:w="1293" w:type="pct"/>
            <w:gridSpan w:val="3"/>
            <w:vAlign w:val="center"/>
          </w:tcPr>
          <w:p w14:paraId="434A721A"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sz w:val="21"/>
                <w:szCs w:val="21"/>
                <w14:ligatures w14:val="none"/>
              </w:rPr>
              <w:t>67-63-0</w:t>
            </w:r>
          </w:p>
        </w:tc>
        <w:tc>
          <w:tcPr>
            <w:tcW w:w="836" w:type="pct"/>
            <w:gridSpan w:val="2"/>
            <w:vAlign w:val="center"/>
          </w:tcPr>
          <w:p w14:paraId="1A082D68"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UN</w:t>
            </w:r>
            <w:r w:rsidRPr="000B1522">
              <w:rPr>
                <w:rFonts w:cs="Times New Roman" w:hint="eastAsia"/>
                <w:sz w:val="21"/>
                <w:szCs w:val="21"/>
                <w14:ligatures w14:val="none"/>
              </w:rPr>
              <w:t>编号</w:t>
            </w:r>
          </w:p>
        </w:tc>
        <w:tc>
          <w:tcPr>
            <w:tcW w:w="1521" w:type="pct"/>
            <w:gridSpan w:val="2"/>
            <w:vAlign w:val="center"/>
          </w:tcPr>
          <w:p w14:paraId="46C2C014"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sz w:val="21"/>
                <w:szCs w:val="21"/>
                <w14:ligatures w14:val="none"/>
              </w:rPr>
              <w:t>1219</w:t>
            </w:r>
          </w:p>
        </w:tc>
      </w:tr>
      <w:tr w:rsidR="000B1522" w:rsidRPr="000B1522" w14:paraId="1D58B238" w14:textId="77777777" w:rsidTr="000B1522">
        <w:trPr>
          <w:trHeight w:val="454"/>
        </w:trPr>
        <w:tc>
          <w:tcPr>
            <w:tcW w:w="244" w:type="pct"/>
            <w:vMerge/>
            <w:vAlign w:val="center"/>
          </w:tcPr>
          <w:p w14:paraId="61274D2D"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p>
        </w:tc>
        <w:tc>
          <w:tcPr>
            <w:tcW w:w="1107" w:type="pct"/>
            <w:vAlign w:val="center"/>
          </w:tcPr>
          <w:p w14:paraId="3BC8A797"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目录序号</w:t>
            </w:r>
          </w:p>
        </w:tc>
        <w:tc>
          <w:tcPr>
            <w:tcW w:w="1293" w:type="pct"/>
            <w:gridSpan w:val="3"/>
            <w:vAlign w:val="center"/>
          </w:tcPr>
          <w:p w14:paraId="1BD22972"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111</w:t>
            </w:r>
          </w:p>
        </w:tc>
        <w:tc>
          <w:tcPr>
            <w:tcW w:w="836" w:type="pct"/>
            <w:gridSpan w:val="2"/>
            <w:vAlign w:val="center"/>
          </w:tcPr>
          <w:p w14:paraId="688CA8DE"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危险性类别</w:t>
            </w:r>
          </w:p>
        </w:tc>
        <w:tc>
          <w:tcPr>
            <w:tcW w:w="1521" w:type="pct"/>
            <w:gridSpan w:val="2"/>
            <w:vAlign w:val="center"/>
          </w:tcPr>
          <w:p w14:paraId="77373E29"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宋体" w:hint="eastAsia"/>
                <w:sz w:val="21"/>
                <w:szCs w:val="21"/>
                <w14:ligatures w14:val="none"/>
              </w:rPr>
              <w:t>第</w:t>
            </w:r>
            <w:r w:rsidRPr="000B1522">
              <w:rPr>
                <w:rFonts w:cs="Times New Roman"/>
                <w:sz w:val="21"/>
                <w:szCs w:val="21"/>
                <w14:ligatures w14:val="none"/>
              </w:rPr>
              <w:t>3</w:t>
            </w:r>
            <w:r w:rsidRPr="000B1522">
              <w:rPr>
                <w:rFonts w:cs="Times New Roman" w:hint="eastAsia"/>
                <w:sz w:val="21"/>
                <w:szCs w:val="21"/>
                <w14:ligatures w14:val="none"/>
              </w:rPr>
              <w:t>.</w:t>
            </w:r>
            <w:r w:rsidRPr="000B1522">
              <w:rPr>
                <w:rFonts w:cs="Times New Roman"/>
                <w:sz w:val="21"/>
                <w:szCs w:val="21"/>
                <w14:ligatures w14:val="none"/>
              </w:rPr>
              <w:t>2</w:t>
            </w:r>
            <w:r w:rsidRPr="000B1522">
              <w:rPr>
                <w:rFonts w:cs="宋体" w:hint="eastAsia"/>
                <w:sz w:val="21"/>
                <w:szCs w:val="21"/>
                <w14:ligatures w14:val="none"/>
              </w:rPr>
              <w:t>类中闪点易燃液体</w:t>
            </w:r>
          </w:p>
        </w:tc>
      </w:tr>
      <w:tr w:rsidR="000B1522" w:rsidRPr="000B1522" w14:paraId="289B4252" w14:textId="77777777" w:rsidTr="000B1522">
        <w:trPr>
          <w:trHeight w:val="454"/>
        </w:trPr>
        <w:tc>
          <w:tcPr>
            <w:tcW w:w="244" w:type="pct"/>
            <w:vMerge w:val="restart"/>
            <w:vAlign w:val="center"/>
          </w:tcPr>
          <w:p w14:paraId="6EB9C39E"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理化性质</w:t>
            </w:r>
          </w:p>
        </w:tc>
        <w:tc>
          <w:tcPr>
            <w:tcW w:w="1107" w:type="pct"/>
            <w:vAlign w:val="center"/>
          </w:tcPr>
          <w:p w14:paraId="679263DB"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外观性状</w:t>
            </w:r>
          </w:p>
        </w:tc>
        <w:tc>
          <w:tcPr>
            <w:tcW w:w="1293" w:type="pct"/>
            <w:gridSpan w:val="3"/>
            <w:vAlign w:val="center"/>
          </w:tcPr>
          <w:p w14:paraId="760DB248" w14:textId="77777777" w:rsidR="000B1522" w:rsidRPr="000B1522" w:rsidRDefault="000B1522" w:rsidP="000B1522">
            <w:pPr>
              <w:tabs>
                <w:tab w:val="left" w:pos="2206"/>
                <w:tab w:val="left" w:pos="7954"/>
              </w:tabs>
              <w:autoSpaceDE w:val="0"/>
              <w:autoSpaceDN w:val="0"/>
              <w:spacing w:line="240" w:lineRule="auto"/>
              <w:ind w:firstLineChars="0" w:firstLine="0"/>
              <w:rPr>
                <w:rFonts w:cs="Times New Roman"/>
                <w:sz w:val="21"/>
                <w:szCs w:val="21"/>
                <w14:ligatures w14:val="none"/>
              </w:rPr>
            </w:pPr>
            <w:r w:rsidRPr="000B1522">
              <w:rPr>
                <w:rFonts w:cs="宋体" w:hint="eastAsia"/>
                <w:sz w:val="21"/>
                <w:szCs w:val="21"/>
                <w14:ligatures w14:val="none"/>
              </w:rPr>
              <w:t>无色透明液体，有似乙醇、丙酮混合物的气味。</w:t>
            </w:r>
          </w:p>
        </w:tc>
        <w:tc>
          <w:tcPr>
            <w:tcW w:w="836" w:type="pct"/>
            <w:gridSpan w:val="2"/>
            <w:vAlign w:val="center"/>
          </w:tcPr>
          <w:p w14:paraId="067D5950"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主要用途</w:t>
            </w:r>
          </w:p>
        </w:tc>
        <w:tc>
          <w:tcPr>
            <w:tcW w:w="1521" w:type="pct"/>
            <w:gridSpan w:val="2"/>
            <w:vAlign w:val="center"/>
          </w:tcPr>
          <w:p w14:paraId="11D80DEF" w14:textId="77777777" w:rsidR="000B1522" w:rsidRPr="000B1522" w:rsidRDefault="000B1522" w:rsidP="000B1522">
            <w:pPr>
              <w:tabs>
                <w:tab w:val="left" w:pos="2206"/>
                <w:tab w:val="left" w:pos="7954"/>
              </w:tabs>
              <w:autoSpaceDE w:val="0"/>
              <w:autoSpaceDN w:val="0"/>
              <w:spacing w:line="240" w:lineRule="auto"/>
              <w:ind w:firstLineChars="0" w:firstLine="0"/>
              <w:rPr>
                <w:rFonts w:cs="Times New Roman"/>
                <w:sz w:val="21"/>
                <w:szCs w:val="21"/>
                <w14:ligatures w14:val="none"/>
              </w:rPr>
            </w:pPr>
            <w:r w:rsidRPr="000B1522">
              <w:rPr>
                <w:rFonts w:cs="宋体" w:hint="eastAsia"/>
                <w:sz w:val="21"/>
                <w:szCs w:val="21"/>
                <w14:ligatures w14:val="none"/>
              </w:rPr>
              <w:t>是重要的化工产品和原料。主要用于制药、化妆品、塑料、香料、涂料等。</w:t>
            </w:r>
          </w:p>
        </w:tc>
      </w:tr>
      <w:tr w:rsidR="000B1522" w:rsidRPr="000B1522" w14:paraId="1E804902" w14:textId="77777777" w:rsidTr="000B1522">
        <w:trPr>
          <w:trHeight w:val="454"/>
        </w:trPr>
        <w:tc>
          <w:tcPr>
            <w:tcW w:w="244" w:type="pct"/>
            <w:vMerge/>
            <w:vAlign w:val="center"/>
          </w:tcPr>
          <w:p w14:paraId="674C1BFA"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p>
        </w:tc>
        <w:tc>
          <w:tcPr>
            <w:tcW w:w="1107" w:type="pct"/>
            <w:vAlign w:val="center"/>
          </w:tcPr>
          <w:p w14:paraId="6DDA3E01"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熔点（℃）</w:t>
            </w:r>
          </w:p>
        </w:tc>
        <w:tc>
          <w:tcPr>
            <w:tcW w:w="1293" w:type="pct"/>
            <w:gridSpan w:val="3"/>
            <w:vAlign w:val="center"/>
          </w:tcPr>
          <w:p w14:paraId="688993B0"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sz w:val="21"/>
                <w:szCs w:val="21"/>
                <w14:ligatures w14:val="none"/>
              </w:rPr>
              <w:t>-88</w:t>
            </w:r>
            <w:r w:rsidRPr="000B1522">
              <w:rPr>
                <w:rFonts w:cs="Times New Roman" w:hint="eastAsia"/>
                <w:sz w:val="21"/>
                <w:szCs w:val="21"/>
                <w14:ligatures w14:val="none"/>
              </w:rPr>
              <w:t>.</w:t>
            </w:r>
            <w:r w:rsidRPr="000B1522">
              <w:rPr>
                <w:rFonts w:cs="Times New Roman"/>
                <w:sz w:val="21"/>
                <w:szCs w:val="21"/>
                <w14:ligatures w14:val="none"/>
              </w:rPr>
              <w:t>5</w:t>
            </w:r>
          </w:p>
        </w:tc>
        <w:tc>
          <w:tcPr>
            <w:tcW w:w="836" w:type="pct"/>
            <w:gridSpan w:val="2"/>
            <w:vAlign w:val="center"/>
          </w:tcPr>
          <w:p w14:paraId="00F3B35D"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沸点（℃）</w:t>
            </w:r>
          </w:p>
        </w:tc>
        <w:tc>
          <w:tcPr>
            <w:tcW w:w="1521" w:type="pct"/>
            <w:gridSpan w:val="2"/>
            <w:vAlign w:val="center"/>
          </w:tcPr>
          <w:p w14:paraId="2034A3E5"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82.5</w:t>
            </w:r>
          </w:p>
        </w:tc>
      </w:tr>
      <w:tr w:rsidR="000B1522" w:rsidRPr="000B1522" w14:paraId="2686B724" w14:textId="77777777" w:rsidTr="000B1522">
        <w:trPr>
          <w:trHeight w:val="454"/>
        </w:trPr>
        <w:tc>
          <w:tcPr>
            <w:tcW w:w="244" w:type="pct"/>
            <w:vMerge/>
            <w:vAlign w:val="center"/>
          </w:tcPr>
          <w:p w14:paraId="3A7D9546"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p>
        </w:tc>
        <w:tc>
          <w:tcPr>
            <w:tcW w:w="1107" w:type="pct"/>
            <w:vAlign w:val="center"/>
          </w:tcPr>
          <w:p w14:paraId="7ED481D2"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相对密度（水</w:t>
            </w:r>
            <w:r w:rsidRPr="000B1522">
              <w:rPr>
                <w:rFonts w:cs="Times New Roman" w:hint="eastAsia"/>
                <w:sz w:val="21"/>
                <w:szCs w:val="21"/>
                <w14:ligatures w14:val="none"/>
              </w:rPr>
              <w:t>=1</w:t>
            </w:r>
            <w:r w:rsidRPr="000B1522">
              <w:rPr>
                <w:rFonts w:cs="Times New Roman" w:hint="eastAsia"/>
                <w:sz w:val="21"/>
                <w:szCs w:val="21"/>
                <w14:ligatures w14:val="none"/>
              </w:rPr>
              <w:t>）</w:t>
            </w:r>
          </w:p>
        </w:tc>
        <w:tc>
          <w:tcPr>
            <w:tcW w:w="1293" w:type="pct"/>
            <w:gridSpan w:val="3"/>
            <w:vAlign w:val="center"/>
          </w:tcPr>
          <w:p w14:paraId="3985404A"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sz w:val="21"/>
                <w:szCs w:val="21"/>
                <w14:ligatures w14:val="none"/>
              </w:rPr>
              <w:t>0.79</w:t>
            </w:r>
          </w:p>
        </w:tc>
        <w:tc>
          <w:tcPr>
            <w:tcW w:w="836" w:type="pct"/>
            <w:gridSpan w:val="2"/>
            <w:vAlign w:val="center"/>
          </w:tcPr>
          <w:p w14:paraId="4800190B"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相对密度</w:t>
            </w:r>
          </w:p>
          <w:p w14:paraId="46CDA3BF"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（空气</w:t>
            </w:r>
            <w:r w:rsidRPr="000B1522">
              <w:rPr>
                <w:rFonts w:cs="Times New Roman" w:hint="eastAsia"/>
                <w:sz w:val="21"/>
                <w:szCs w:val="21"/>
                <w14:ligatures w14:val="none"/>
              </w:rPr>
              <w:t>=1</w:t>
            </w:r>
            <w:r w:rsidRPr="000B1522">
              <w:rPr>
                <w:rFonts w:cs="Times New Roman" w:hint="eastAsia"/>
                <w:sz w:val="21"/>
                <w:szCs w:val="21"/>
                <w14:ligatures w14:val="none"/>
              </w:rPr>
              <w:t>）</w:t>
            </w:r>
          </w:p>
        </w:tc>
        <w:tc>
          <w:tcPr>
            <w:tcW w:w="1521" w:type="pct"/>
            <w:gridSpan w:val="2"/>
            <w:vAlign w:val="center"/>
          </w:tcPr>
          <w:p w14:paraId="5A0FADAD"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sz w:val="21"/>
                <w:szCs w:val="21"/>
                <w14:ligatures w14:val="none"/>
              </w:rPr>
              <w:t>2</w:t>
            </w:r>
            <w:r w:rsidRPr="000B1522">
              <w:rPr>
                <w:rFonts w:cs="Times New Roman" w:hint="eastAsia"/>
                <w:sz w:val="21"/>
                <w:szCs w:val="21"/>
                <w14:ligatures w14:val="none"/>
              </w:rPr>
              <w:t>.07</w:t>
            </w:r>
          </w:p>
        </w:tc>
      </w:tr>
      <w:tr w:rsidR="000B1522" w:rsidRPr="000B1522" w14:paraId="038690C8" w14:textId="77777777" w:rsidTr="000B1522">
        <w:trPr>
          <w:trHeight w:val="454"/>
        </w:trPr>
        <w:tc>
          <w:tcPr>
            <w:tcW w:w="244" w:type="pct"/>
            <w:vMerge/>
            <w:vAlign w:val="center"/>
          </w:tcPr>
          <w:p w14:paraId="192CAC22"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p>
        </w:tc>
        <w:tc>
          <w:tcPr>
            <w:tcW w:w="1107" w:type="pct"/>
            <w:vAlign w:val="center"/>
          </w:tcPr>
          <w:p w14:paraId="61D455D6"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饱和蒸气压（</w:t>
            </w:r>
            <w:r w:rsidRPr="000B1522">
              <w:rPr>
                <w:rFonts w:cs="Times New Roman"/>
                <w:sz w:val="21"/>
                <w:szCs w:val="21"/>
                <w14:ligatures w14:val="none"/>
              </w:rPr>
              <w:t>kPa</w:t>
            </w:r>
            <w:r w:rsidRPr="000B1522">
              <w:rPr>
                <w:rFonts w:cs="Times New Roman" w:hint="eastAsia"/>
                <w:sz w:val="21"/>
                <w:szCs w:val="21"/>
                <w14:ligatures w14:val="none"/>
              </w:rPr>
              <w:t>）</w:t>
            </w:r>
          </w:p>
        </w:tc>
        <w:tc>
          <w:tcPr>
            <w:tcW w:w="1293" w:type="pct"/>
            <w:gridSpan w:val="3"/>
            <w:vAlign w:val="center"/>
          </w:tcPr>
          <w:p w14:paraId="29EDE981"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sz w:val="21"/>
                <w:szCs w:val="21"/>
                <w14:ligatures w14:val="none"/>
              </w:rPr>
              <w:t>4</w:t>
            </w:r>
            <w:r w:rsidRPr="000B1522">
              <w:rPr>
                <w:rFonts w:cs="Times New Roman" w:hint="eastAsia"/>
                <w:sz w:val="21"/>
                <w:szCs w:val="21"/>
                <w14:ligatures w14:val="none"/>
              </w:rPr>
              <w:t>.</w:t>
            </w:r>
            <w:r w:rsidRPr="000B1522">
              <w:rPr>
                <w:rFonts w:cs="Times New Roman"/>
                <w:sz w:val="21"/>
                <w:szCs w:val="21"/>
                <w14:ligatures w14:val="none"/>
              </w:rPr>
              <w:t>40</w:t>
            </w:r>
            <w:r w:rsidRPr="000B1522">
              <w:rPr>
                <w:rFonts w:cs="Times New Roman" w:hint="eastAsia"/>
                <w:sz w:val="21"/>
                <w:szCs w:val="21"/>
                <w14:ligatures w14:val="none"/>
              </w:rPr>
              <w:t>/</w:t>
            </w:r>
            <w:r w:rsidRPr="000B1522">
              <w:rPr>
                <w:rFonts w:cs="Times New Roman"/>
                <w:sz w:val="21"/>
                <w:szCs w:val="21"/>
                <w14:ligatures w14:val="none"/>
              </w:rPr>
              <w:t>20</w:t>
            </w:r>
            <w:r w:rsidRPr="000B1522">
              <w:rPr>
                <w:rFonts w:cs="Times New Roman" w:hint="eastAsia"/>
                <w:sz w:val="21"/>
                <w:szCs w:val="21"/>
                <w14:ligatures w14:val="none"/>
              </w:rPr>
              <w:t>℃</w:t>
            </w:r>
          </w:p>
        </w:tc>
        <w:tc>
          <w:tcPr>
            <w:tcW w:w="836" w:type="pct"/>
            <w:gridSpan w:val="2"/>
            <w:vAlign w:val="center"/>
          </w:tcPr>
          <w:p w14:paraId="2723CFE2"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溶解性</w:t>
            </w:r>
          </w:p>
        </w:tc>
        <w:tc>
          <w:tcPr>
            <w:tcW w:w="1521" w:type="pct"/>
            <w:gridSpan w:val="2"/>
            <w:vAlign w:val="center"/>
          </w:tcPr>
          <w:p w14:paraId="23EAD8A9"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宋体" w:hint="eastAsia"/>
                <w:sz w:val="21"/>
                <w:szCs w:val="21"/>
                <w14:ligatures w14:val="none"/>
              </w:rPr>
              <w:t>溶于水、醇、醚、苯、氯仿等多数有机溶剂。</w:t>
            </w:r>
          </w:p>
        </w:tc>
      </w:tr>
      <w:tr w:rsidR="000B1522" w:rsidRPr="000B1522" w14:paraId="514500F1" w14:textId="77777777" w:rsidTr="000B1522">
        <w:trPr>
          <w:trHeight w:val="454"/>
        </w:trPr>
        <w:tc>
          <w:tcPr>
            <w:tcW w:w="244" w:type="pct"/>
            <w:vMerge w:val="restart"/>
            <w:vAlign w:val="center"/>
          </w:tcPr>
          <w:p w14:paraId="5C6D03C6"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燃烧爆炸危险性</w:t>
            </w:r>
          </w:p>
        </w:tc>
        <w:tc>
          <w:tcPr>
            <w:tcW w:w="1107" w:type="pct"/>
            <w:vAlign w:val="center"/>
          </w:tcPr>
          <w:p w14:paraId="5D36A8D5"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燃烧性</w:t>
            </w:r>
          </w:p>
        </w:tc>
        <w:tc>
          <w:tcPr>
            <w:tcW w:w="1293" w:type="pct"/>
            <w:gridSpan w:val="3"/>
            <w:vAlign w:val="center"/>
          </w:tcPr>
          <w:p w14:paraId="14F7CE6B"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宋体" w:hint="eastAsia"/>
                <w:sz w:val="21"/>
                <w:szCs w:val="21"/>
                <w14:ligatures w14:val="none"/>
              </w:rPr>
              <w:t>易燃</w:t>
            </w:r>
          </w:p>
        </w:tc>
        <w:tc>
          <w:tcPr>
            <w:tcW w:w="836" w:type="pct"/>
            <w:gridSpan w:val="2"/>
            <w:vAlign w:val="center"/>
          </w:tcPr>
          <w:p w14:paraId="01B6ACF3"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建规火险分级</w:t>
            </w:r>
          </w:p>
        </w:tc>
        <w:tc>
          <w:tcPr>
            <w:tcW w:w="1521" w:type="pct"/>
            <w:gridSpan w:val="2"/>
            <w:vAlign w:val="center"/>
          </w:tcPr>
          <w:p w14:paraId="5815A418"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宋体" w:hint="eastAsia"/>
                <w:sz w:val="21"/>
                <w:szCs w:val="21"/>
                <w14:ligatures w14:val="none"/>
              </w:rPr>
              <w:t>甲</w:t>
            </w:r>
          </w:p>
        </w:tc>
      </w:tr>
      <w:tr w:rsidR="000B1522" w:rsidRPr="000B1522" w14:paraId="50BDCCE7" w14:textId="77777777" w:rsidTr="000B1522">
        <w:trPr>
          <w:trHeight w:val="454"/>
        </w:trPr>
        <w:tc>
          <w:tcPr>
            <w:tcW w:w="244" w:type="pct"/>
            <w:vMerge/>
            <w:vAlign w:val="center"/>
          </w:tcPr>
          <w:p w14:paraId="5F41EE52"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p>
        </w:tc>
        <w:tc>
          <w:tcPr>
            <w:tcW w:w="1107" w:type="pct"/>
            <w:vAlign w:val="center"/>
          </w:tcPr>
          <w:p w14:paraId="7F60B8A5"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闪点（℃）</w:t>
            </w:r>
          </w:p>
        </w:tc>
        <w:tc>
          <w:tcPr>
            <w:tcW w:w="1293" w:type="pct"/>
            <w:gridSpan w:val="3"/>
            <w:vAlign w:val="center"/>
          </w:tcPr>
          <w:p w14:paraId="3C98919F"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12</w:t>
            </w:r>
          </w:p>
        </w:tc>
        <w:tc>
          <w:tcPr>
            <w:tcW w:w="836" w:type="pct"/>
            <w:gridSpan w:val="2"/>
            <w:vAlign w:val="center"/>
          </w:tcPr>
          <w:p w14:paraId="44174805"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爆炸下限（</w:t>
            </w:r>
            <w:r w:rsidRPr="000B1522">
              <w:rPr>
                <w:rFonts w:cs="Times New Roman" w:hint="eastAsia"/>
                <w:sz w:val="21"/>
                <w:szCs w:val="21"/>
                <w14:ligatures w14:val="none"/>
              </w:rPr>
              <w:t>v%</w:t>
            </w:r>
            <w:r w:rsidRPr="000B1522">
              <w:rPr>
                <w:rFonts w:cs="Times New Roman" w:hint="eastAsia"/>
                <w:sz w:val="21"/>
                <w:szCs w:val="21"/>
                <w14:ligatures w14:val="none"/>
              </w:rPr>
              <w:t>）</w:t>
            </w:r>
          </w:p>
        </w:tc>
        <w:tc>
          <w:tcPr>
            <w:tcW w:w="1521" w:type="pct"/>
            <w:gridSpan w:val="2"/>
            <w:vAlign w:val="center"/>
          </w:tcPr>
          <w:p w14:paraId="4C32B7B1"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sz w:val="21"/>
                <w:szCs w:val="21"/>
                <w14:ligatures w14:val="none"/>
              </w:rPr>
              <w:t>2</w:t>
            </w:r>
            <w:r w:rsidRPr="000B1522">
              <w:rPr>
                <w:rFonts w:cs="Times New Roman" w:hint="eastAsia"/>
                <w:sz w:val="21"/>
                <w:szCs w:val="21"/>
                <w14:ligatures w14:val="none"/>
              </w:rPr>
              <w:t>.</w:t>
            </w:r>
            <w:r w:rsidRPr="000B1522">
              <w:rPr>
                <w:rFonts w:cs="Times New Roman"/>
                <w:sz w:val="21"/>
                <w:szCs w:val="21"/>
                <w14:ligatures w14:val="none"/>
              </w:rPr>
              <w:t>0</w:t>
            </w:r>
          </w:p>
        </w:tc>
      </w:tr>
      <w:tr w:rsidR="000B1522" w:rsidRPr="000B1522" w14:paraId="00B8116B" w14:textId="77777777" w:rsidTr="000B1522">
        <w:trPr>
          <w:trHeight w:val="454"/>
        </w:trPr>
        <w:tc>
          <w:tcPr>
            <w:tcW w:w="244" w:type="pct"/>
            <w:vMerge/>
            <w:vAlign w:val="center"/>
          </w:tcPr>
          <w:p w14:paraId="1C6A9E53"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p>
        </w:tc>
        <w:tc>
          <w:tcPr>
            <w:tcW w:w="1107" w:type="pct"/>
            <w:vAlign w:val="center"/>
          </w:tcPr>
          <w:p w14:paraId="414898EA"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引燃温度</w:t>
            </w:r>
          </w:p>
        </w:tc>
        <w:tc>
          <w:tcPr>
            <w:tcW w:w="1293" w:type="pct"/>
            <w:gridSpan w:val="3"/>
            <w:vAlign w:val="center"/>
          </w:tcPr>
          <w:p w14:paraId="191F1CC8"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w:t>
            </w:r>
          </w:p>
        </w:tc>
        <w:tc>
          <w:tcPr>
            <w:tcW w:w="836" w:type="pct"/>
            <w:gridSpan w:val="2"/>
            <w:vAlign w:val="center"/>
          </w:tcPr>
          <w:p w14:paraId="599FDAFA"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爆炸上限（</w:t>
            </w:r>
            <w:r w:rsidRPr="000B1522">
              <w:rPr>
                <w:rFonts w:cs="Times New Roman" w:hint="eastAsia"/>
                <w:sz w:val="21"/>
                <w:szCs w:val="21"/>
                <w14:ligatures w14:val="none"/>
              </w:rPr>
              <w:t>v%</w:t>
            </w:r>
            <w:r w:rsidRPr="000B1522">
              <w:rPr>
                <w:rFonts w:cs="Times New Roman" w:hint="eastAsia"/>
                <w:sz w:val="21"/>
                <w:szCs w:val="21"/>
                <w14:ligatures w14:val="none"/>
              </w:rPr>
              <w:t>）</w:t>
            </w:r>
          </w:p>
        </w:tc>
        <w:tc>
          <w:tcPr>
            <w:tcW w:w="1521" w:type="pct"/>
            <w:gridSpan w:val="2"/>
            <w:vAlign w:val="center"/>
          </w:tcPr>
          <w:p w14:paraId="64A09D1B"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sz w:val="21"/>
                <w:szCs w:val="21"/>
                <w14:ligatures w14:val="none"/>
              </w:rPr>
              <w:t>12</w:t>
            </w:r>
            <w:r w:rsidRPr="000B1522">
              <w:rPr>
                <w:rFonts w:cs="Times New Roman" w:hint="eastAsia"/>
                <w:sz w:val="21"/>
                <w:szCs w:val="21"/>
                <w14:ligatures w14:val="none"/>
              </w:rPr>
              <w:t>.</w:t>
            </w:r>
            <w:r w:rsidRPr="000B1522">
              <w:rPr>
                <w:rFonts w:cs="Times New Roman"/>
                <w:sz w:val="21"/>
                <w:szCs w:val="21"/>
                <w14:ligatures w14:val="none"/>
              </w:rPr>
              <w:t>7</w:t>
            </w:r>
          </w:p>
        </w:tc>
      </w:tr>
      <w:tr w:rsidR="000B1522" w:rsidRPr="000B1522" w14:paraId="7482858B" w14:textId="77777777" w:rsidTr="000B1522">
        <w:trPr>
          <w:trHeight w:val="454"/>
        </w:trPr>
        <w:tc>
          <w:tcPr>
            <w:tcW w:w="244" w:type="pct"/>
            <w:vMerge/>
            <w:vAlign w:val="center"/>
          </w:tcPr>
          <w:p w14:paraId="3080EBF8"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p>
        </w:tc>
        <w:tc>
          <w:tcPr>
            <w:tcW w:w="1107" w:type="pct"/>
            <w:vAlign w:val="center"/>
          </w:tcPr>
          <w:p w14:paraId="5CE9687A"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危险特性</w:t>
            </w:r>
          </w:p>
        </w:tc>
        <w:tc>
          <w:tcPr>
            <w:tcW w:w="3649" w:type="pct"/>
            <w:gridSpan w:val="7"/>
            <w:vAlign w:val="center"/>
          </w:tcPr>
          <w:p w14:paraId="0159FE6E" w14:textId="77777777" w:rsidR="000B1522" w:rsidRPr="000B1522" w:rsidRDefault="000B1522" w:rsidP="000B1522">
            <w:pPr>
              <w:tabs>
                <w:tab w:val="left" w:pos="2206"/>
                <w:tab w:val="left" w:pos="7954"/>
              </w:tabs>
              <w:autoSpaceDE w:val="0"/>
              <w:autoSpaceDN w:val="0"/>
              <w:spacing w:line="240" w:lineRule="auto"/>
              <w:ind w:firstLineChars="0" w:firstLine="0"/>
              <w:rPr>
                <w:rFonts w:cs="Times New Roman"/>
                <w:sz w:val="21"/>
                <w:szCs w:val="21"/>
                <w14:ligatures w14:val="none"/>
              </w:rPr>
            </w:pPr>
            <w:r w:rsidRPr="000B1522">
              <w:rPr>
                <w:rFonts w:cs="宋体" w:hint="eastAsia"/>
                <w:sz w:val="21"/>
                <w:szCs w:val="21"/>
                <w14:ligatures w14:val="none"/>
              </w:rPr>
              <w:t>易燃，其蒸气与空气形成爆炸性混合物，遇明火、高热能引起燃烧爆炸。与氧化剂能发生强烈反应。其蒸气比空气重，能在较低处扩散到相当远的地方，遇火源引着回燃。若遇高热，容器内压增大，有开裂和爆炸的危险。</w:t>
            </w:r>
          </w:p>
        </w:tc>
      </w:tr>
      <w:tr w:rsidR="000B1522" w:rsidRPr="000B1522" w14:paraId="30FB4796" w14:textId="77777777" w:rsidTr="000B1522">
        <w:trPr>
          <w:trHeight w:val="454"/>
        </w:trPr>
        <w:tc>
          <w:tcPr>
            <w:tcW w:w="244" w:type="pct"/>
            <w:vMerge/>
            <w:vAlign w:val="center"/>
          </w:tcPr>
          <w:p w14:paraId="4E4A1F8E"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p>
        </w:tc>
        <w:tc>
          <w:tcPr>
            <w:tcW w:w="1107" w:type="pct"/>
            <w:vAlign w:val="center"/>
          </w:tcPr>
          <w:p w14:paraId="0CA96BEC"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燃烧（分解）产物</w:t>
            </w:r>
          </w:p>
        </w:tc>
        <w:tc>
          <w:tcPr>
            <w:tcW w:w="1140" w:type="pct"/>
            <w:gridSpan w:val="2"/>
            <w:vAlign w:val="center"/>
          </w:tcPr>
          <w:p w14:paraId="5A9DEE56"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宋体" w:hint="eastAsia"/>
                <w:sz w:val="21"/>
                <w:szCs w:val="21"/>
                <w14:ligatures w14:val="none"/>
              </w:rPr>
              <w:t>一氧化碳</w:t>
            </w:r>
          </w:p>
        </w:tc>
        <w:tc>
          <w:tcPr>
            <w:tcW w:w="647" w:type="pct"/>
            <w:gridSpan w:val="2"/>
            <w:vAlign w:val="center"/>
          </w:tcPr>
          <w:p w14:paraId="77CD3C85"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灭火方法</w:t>
            </w:r>
          </w:p>
        </w:tc>
        <w:tc>
          <w:tcPr>
            <w:tcW w:w="1862" w:type="pct"/>
            <w:gridSpan w:val="3"/>
            <w:vAlign w:val="center"/>
          </w:tcPr>
          <w:p w14:paraId="1797AE02" w14:textId="77777777" w:rsidR="000B1522" w:rsidRPr="000B1522" w:rsidRDefault="000B1522" w:rsidP="000B1522">
            <w:pPr>
              <w:tabs>
                <w:tab w:val="left" w:pos="2206"/>
                <w:tab w:val="left" w:pos="7954"/>
              </w:tabs>
              <w:autoSpaceDE w:val="0"/>
              <w:autoSpaceDN w:val="0"/>
              <w:spacing w:line="240" w:lineRule="auto"/>
              <w:ind w:firstLineChars="0" w:firstLine="0"/>
              <w:rPr>
                <w:rFonts w:cs="Times New Roman"/>
                <w:sz w:val="21"/>
                <w:szCs w:val="21"/>
                <w14:ligatures w14:val="none"/>
              </w:rPr>
            </w:pPr>
            <w:r w:rsidRPr="000B1522">
              <w:rPr>
                <w:rFonts w:cs="宋体" w:hint="eastAsia"/>
                <w:sz w:val="21"/>
                <w:szCs w:val="21"/>
                <w14:ligatures w14:val="none"/>
              </w:rPr>
              <w:t>抗溶性泡沫、干粉、二氧化碳、砂土。</w:t>
            </w:r>
          </w:p>
        </w:tc>
      </w:tr>
      <w:tr w:rsidR="000B1522" w:rsidRPr="000B1522" w14:paraId="55FC9AC4" w14:textId="77777777" w:rsidTr="000B1522">
        <w:trPr>
          <w:trHeight w:val="454"/>
        </w:trPr>
        <w:tc>
          <w:tcPr>
            <w:tcW w:w="244" w:type="pct"/>
            <w:vMerge/>
            <w:vAlign w:val="center"/>
          </w:tcPr>
          <w:p w14:paraId="32F61C8F"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p>
        </w:tc>
        <w:tc>
          <w:tcPr>
            <w:tcW w:w="1107" w:type="pct"/>
            <w:vAlign w:val="center"/>
          </w:tcPr>
          <w:p w14:paraId="26B27656"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稳</w:t>
            </w:r>
            <w:r w:rsidRPr="000B1522">
              <w:rPr>
                <w:rFonts w:cs="Times New Roman" w:hint="eastAsia"/>
                <w:sz w:val="21"/>
                <w:szCs w:val="21"/>
                <w14:ligatures w14:val="none"/>
              </w:rPr>
              <w:t xml:space="preserve"> </w:t>
            </w:r>
            <w:r w:rsidRPr="000B1522">
              <w:rPr>
                <w:rFonts w:cs="Times New Roman" w:hint="eastAsia"/>
                <w:sz w:val="21"/>
                <w:szCs w:val="21"/>
                <w14:ligatures w14:val="none"/>
              </w:rPr>
              <w:t>定</w:t>
            </w:r>
            <w:r w:rsidRPr="000B1522">
              <w:rPr>
                <w:rFonts w:cs="Times New Roman" w:hint="eastAsia"/>
                <w:sz w:val="21"/>
                <w:szCs w:val="21"/>
                <w14:ligatures w14:val="none"/>
              </w:rPr>
              <w:t xml:space="preserve"> </w:t>
            </w:r>
            <w:r w:rsidRPr="000B1522">
              <w:rPr>
                <w:rFonts w:cs="Times New Roman" w:hint="eastAsia"/>
                <w:sz w:val="21"/>
                <w:szCs w:val="21"/>
                <w14:ligatures w14:val="none"/>
              </w:rPr>
              <w:t>性</w:t>
            </w:r>
          </w:p>
        </w:tc>
        <w:tc>
          <w:tcPr>
            <w:tcW w:w="517" w:type="pct"/>
            <w:vAlign w:val="center"/>
          </w:tcPr>
          <w:p w14:paraId="277299A9"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宋体" w:hint="eastAsia"/>
                <w:sz w:val="21"/>
                <w:szCs w:val="21"/>
                <w14:ligatures w14:val="none"/>
              </w:rPr>
              <w:t>稳定</w:t>
            </w:r>
          </w:p>
        </w:tc>
        <w:tc>
          <w:tcPr>
            <w:tcW w:w="623" w:type="pct"/>
            <w:vAlign w:val="center"/>
          </w:tcPr>
          <w:p w14:paraId="727DA8C1"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聚合</w:t>
            </w:r>
          </w:p>
          <w:p w14:paraId="59BFF570"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危害</w:t>
            </w:r>
          </w:p>
        </w:tc>
        <w:tc>
          <w:tcPr>
            <w:tcW w:w="647" w:type="pct"/>
            <w:gridSpan w:val="2"/>
            <w:vAlign w:val="center"/>
          </w:tcPr>
          <w:p w14:paraId="3437B74F"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宋体" w:hint="eastAsia"/>
                <w:sz w:val="21"/>
                <w:szCs w:val="21"/>
                <w14:ligatures w14:val="none"/>
              </w:rPr>
              <w:t>不能出现</w:t>
            </w:r>
          </w:p>
        </w:tc>
        <w:tc>
          <w:tcPr>
            <w:tcW w:w="1102" w:type="pct"/>
            <w:gridSpan w:val="2"/>
            <w:vAlign w:val="center"/>
          </w:tcPr>
          <w:p w14:paraId="58802192"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避免接触的条件</w:t>
            </w:r>
          </w:p>
        </w:tc>
        <w:tc>
          <w:tcPr>
            <w:tcW w:w="760" w:type="pct"/>
            <w:vAlign w:val="center"/>
          </w:tcPr>
          <w:p w14:paraId="4694D001"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宋体" w:hint="eastAsia"/>
                <w:sz w:val="21"/>
                <w:szCs w:val="21"/>
                <w14:ligatures w14:val="none"/>
              </w:rPr>
              <w:t>无资料</w:t>
            </w:r>
          </w:p>
        </w:tc>
      </w:tr>
      <w:tr w:rsidR="000B1522" w:rsidRPr="000B1522" w14:paraId="18A1942F" w14:textId="77777777" w:rsidTr="000B1522">
        <w:trPr>
          <w:trHeight w:val="454"/>
        </w:trPr>
        <w:tc>
          <w:tcPr>
            <w:tcW w:w="244" w:type="pct"/>
            <w:vMerge/>
            <w:vAlign w:val="center"/>
          </w:tcPr>
          <w:p w14:paraId="56CA3A54"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p>
        </w:tc>
        <w:tc>
          <w:tcPr>
            <w:tcW w:w="1107" w:type="pct"/>
            <w:vAlign w:val="center"/>
          </w:tcPr>
          <w:p w14:paraId="272C7C4A"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禁</w:t>
            </w:r>
            <w:r w:rsidRPr="000B1522">
              <w:rPr>
                <w:rFonts w:cs="Times New Roman" w:hint="eastAsia"/>
                <w:sz w:val="21"/>
                <w:szCs w:val="21"/>
                <w14:ligatures w14:val="none"/>
              </w:rPr>
              <w:t xml:space="preserve"> </w:t>
            </w:r>
            <w:r w:rsidRPr="000B1522">
              <w:rPr>
                <w:rFonts w:cs="Times New Roman" w:hint="eastAsia"/>
                <w:sz w:val="21"/>
                <w:szCs w:val="21"/>
                <w14:ligatures w14:val="none"/>
              </w:rPr>
              <w:t>忌</w:t>
            </w:r>
            <w:r w:rsidRPr="000B1522">
              <w:rPr>
                <w:rFonts w:cs="Times New Roman" w:hint="eastAsia"/>
                <w:sz w:val="21"/>
                <w:szCs w:val="21"/>
                <w14:ligatures w14:val="none"/>
              </w:rPr>
              <w:t xml:space="preserve"> </w:t>
            </w:r>
            <w:r w:rsidRPr="000B1522">
              <w:rPr>
                <w:rFonts w:cs="Times New Roman" w:hint="eastAsia"/>
                <w:sz w:val="21"/>
                <w:szCs w:val="21"/>
                <w14:ligatures w14:val="none"/>
              </w:rPr>
              <w:t>物</w:t>
            </w:r>
          </w:p>
        </w:tc>
        <w:tc>
          <w:tcPr>
            <w:tcW w:w="3649" w:type="pct"/>
            <w:gridSpan w:val="7"/>
            <w:vAlign w:val="center"/>
          </w:tcPr>
          <w:p w14:paraId="70A8D934"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宋体" w:hint="eastAsia"/>
                <w:sz w:val="21"/>
                <w:szCs w:val="21"/>
                <w14:ligatures w14:val="none"/>
              </w:rPr>
              <w:t>强氧化剂、酸类、酸酐、卤素。</w:t>
            </w:r>
          </w:p>
        </w:tc>
      </w:tr>
      <w:tr w:rsidR="000B1522" w:rsidRPr="000B1522" w14:paraId="0829A0CF" w14:textId="77777777" w:rsidTr="000B1522">
        <w:trPr>
          <w:trHeight w:val="454"/>
        </w:trPr>
        <w:tc>
          <w:tcPr>
            <w:tcW w:w="244" w:type="pct"/>
            <w:vMerge w:val="restart"/>
            <w:vAlign w:val="center"/>
          </w:tcPr>
          <w:p w14:paraId="09BE7EF5"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毒性健康危</w:t>
            </w:r>
            <w:r w:rsidRPr="000B1522">
              <w:rPr>
                <w:rFonts w:cs="Times New Roman" w:hint="eastAsia"/>
                <w:sz w:val="21"/>
                <w:szCs w:val="21"/>
                <w14:ligatures w14:val="none"/>
              </w:rPr>
              <w:lastRenderedPageBreak/>
              <w:t>害</w:t>
            </w:r>
          </w:p>
        </w:tc>
        <w:tc>
          <w:tcPr>
            <w:tcW w:w="1107" w:type="pct"/>
            <w:vAlign w:val="center"/>
          </w:tcPr>
          <w:p w14:paraId="6C19331A"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lastRenderedPageBreak/>
              <w:t>接触限值</w:t>
            </w:r>
          </w:p>
        </w:tc>
        <w:tc>
          <w:tcPr>
            <w:tcW w:w="3649" w:type="pct"/>
            <w:gridSpan w:val="7"/>
            <w:vAlign w:val="center"/>
          </w:tcPr>
          <w:p w14:paraId="1DCA4BD5" w14:textId="77777777" w:rsidR="000B1522" w:rsidRPr="000B1522" w:rsidRDefault="000B1522" w:rsidP="000B1522">
            <w:pPr>
              <w:tabs>
                <w:tab w:val="left" w:pos="2206"/>
                <w:tab w:val="left" w:pos="7954"/>
              </w:tabs>
              <w:autoSpaceDE w:val="0"/>
              <w:autoSpaceDN w:val="0"/>
              <w:spacing w:line="240" w:lineRule="auto"/>
              <w:ind w:firstLineChars="0" w:firstLine="0"/>
              <w:rPr>
                <w:rFonts w:cs="宋体"/>
                <w:sz w:val="21"/>
                <w:szCs w:val="21"/>
                <w14:ligatures w14:val="none"/>
              </w:rPr>
            </w:pPr>
            <w:r w:rsidRPr="000B1522">
              <w:rPr>
                <w:rFonts w:cs="宋体" w:hint="eastAsia"/>
                <w:sz w:val="21"/>
                <w:szCs w:val="21"/>
                <w14:ligatures w14:val="none"/>
              </w:rPr>
              <w:t>中国</w:t>
            </w:r>
            <w:r w:rsidRPr="000B1522">
              <w:rPr>
                <w:rFonts w:cs="宋体" w:hint="eastAsia"/>
                <w:sz w:val="21"/>
                <w:szCs w:val="21"/>
                <w14:ligatures w14:val="none"/>
              </w:rPr>
              <w:t>PC-TWA(</w:t>
            </w:r>
            <w:r w:rsidRPr="000B1522">
              <w:rPr>
                <w:rFonts w:cs="宋体"/>
                <w:sz w:val="21"/>
                <w:szCs w:val="21"/>
                <w14:ligatures w14:val="none"/>
              </w:rPr>
              <w:t>mg</w:t>
            </w:r>
            <w:r w:rsidRPr="000B1522">
              <w:rPr>
                <w:rFonts w:cs="宋体" w:hint="eastAsia"/>
                <w:sz w:val="21"/>
                <w:szCs w:val="21"/>
                <w14:ligatures w14:val="none"/>
              </w:rPr>
              <w:t>/</w:t>
            </w:r>
            <w:r w:rsidRPr="000B1522">
              <w:rPr>
                <w:rFonts w:cs="宋体"/>
                <w:sz w:val="21"/>
                <w:szCs w:val="21"/>
                <w14:ligatures w14:val="none"/>
              </w:rPr>
              <w:t>m</w:t>
            </w:r>
            <w:r w:rsidRPr="000B1522">
              <w:rPr>
                <w:rFonts w:cs="宋体"/>
                <w:sz w:val="21"/>
                <w:szCs w:val="21"/>
                <w:vertAlign w:val="superscript"/>
                <w14:ligatures w14:val="none"/>
              </w:rPr>
              <w:t>3</w:t>
            </w:r>
            <w:r w:rsidRPr="000B1522">
              <w:rPr>
                <w:rFonts w:cs="宋体" w:hint="eastAsia"/>
                <w:sz w:val="21"/>
                <w:szCs w:val="21"/>
                <w14:ligatures w14:val="none"/>
              </w:rPr>
              <w:t>)</w:t>
            </w:r>
            <w:r w:rsidRPr="000B1522">
              <w:rPr>
                <w:rFonts w:cs="宋体" w:hint="eastAsia"/>
                <w:sz w:val="21"/>
                <w:szCs w:val="21"/>
                <w14:ligatures w14:val="none"/>
              </w:rPr>
              <w:t>：</w:t>
            </w:r>
            <w:r w:rsidRPr="000B1522">
              <w:rPr>
                <w:rFonts w:cs="宋体" w:hint="eastAsia"/>
                <w:sz w:val="21"/>
                <w:szCs w:val="21"/>
                <w14:ligatures w14:val="none"/>
              </w:rPr>
              <w:t>35</w:t>
            </w:r>
            <w:r w:rsidRPr="000B1522">
              <w:rPr>
                <w:rFonts w:cs="宋体"/>
                <w:sz w:val="21"/>
                <w:szCs w:val="21"/>
                <w14:ligatures w14:val="none"/>
              </w:rPr>
              <w:t>0</w:t>
            </w:r>
          </w:p>
          <w:p w14:paraId="74CBE6B1" w14:textId="77777777" w:rsidR="000B1522" w:rsidRPr="000B1522" w:rsidRDefault="000B1522" w:rsidP="000B1522">
            <w:pPr>
              <w:tabs>
                <w:tab w:val="left" w:pos="2206"/>
                <w:tab w:val="left" w:pos="7954"/>
              </w:tabs>
              <w:autoSpaceDE w:val="0"/>
              <w:autoSpaceDN w:val="0"/>
              <w:spacing w:line="240" w:lineRule="auto"/>
              <w:ind w:firstLineChars="0" w:firstLine="0"/>
              <w:rPr>
                <w:rFonts w:cs="宋体"/>
                <w:sz w:val="21"/>
                <w:szCs w:val="21"/>
                <w14:ligatures w14:val="none"/>
              </w:rPr>
            </w:pPr>
            <w:r w:rsidRPr="000B1522">
              <w:rPr>
                <w:rFonts w:cs="宋体" w:hint="eastAsia"/>
                <w:sz w:val="21"/>
                <w:szCs w:val="21"/>
                <w14:ligatures w14:val="none"/>
              </w:rPr>
              <w:t>PC-STEL(</w:t>
            </w:r>
            <w:r w:rsidRPr="000B1522">
              <w:rPr>
                <w:rFonts w:cs="宋体"/>
                <w:sz w:val="21"/>
                <w:szCs w:val="21"/>
                <w14:ligatures w14:val="none"/>
              </w:rPr>
              <w:t>mg</w:t>
            </w:r>
            <w:r w:rsidRPr="000B1522">
              <w:rPr>
                <w:rFonts w:cs="宋体" w:hint="eastAsia"/>
                <w:sz w:val="21"/>
                <w:szCs w:val="21"/>
                <w14:ligatures w14:val="none"/>
              </w:rPr>
              <w:t>/</w:t>
            </w:r>
            <w:r w:rsidRPr="000B1522">
              <w:rPr>
                <w:rFonts w:cs="宋体"/>
                <w:sz w:val="21"/>
                <w:szCs w:val="21"/>
                <w14:ligatures w14:val="none"/>
              </w:rPr>
              <w:t>m</w:t>
            </w:r>
            <w:r w:rsidRPr="000B1522">
              <w:rPr>
                <w:rFonts w:cs="宋体"/>
                <w:sz w:val="21"/>
                <w:szCs w:val="21"/>
                <w:vertAlign w:val="superscript"/>
                <w14:ligatures w14:val="none"/>
              </w:rPr>
              <w:t>3</w:t>
            </w:r>
            <w:r w:rsidRPr="000B1522">
              <w:rPr>
                <w:rFonts w:cs="宋体" w:hint="eastAsia"/>
                <w:sz w:val="21"/>
                <w:szCs w:val="21"/>
                <w14:ligatures w14:val="none"/>
              </w:rPr>
              <w:t>)</w:t>
            </w:r>
            <w:r w:rsidRPr="000B1522">
              <w:rPr>
                <w:rFonts w:cs="宋体" w:hint="eastAsia"/>
                <w:sz w:val="21"/>
                <w:szCs w:val="21"/>
                <w14:ligatures w14:val="none"/>
              </w:rPr>
              <w:t>：</w:t>
            </w:r>
            <w:r w:rsidRPr="000B1522">
              <w:rPr>
                <w:rFonts w:cs="宋体" w:hint="eastAsia"/>
                <w:sz w:val="21"/>
                <w:szCs w:val="21"/>
                <w14:ligatures w14:val="none"/>
              </w:rPr>
              <w:t>70</w:t>
            </w:r>
            <w:r w:rsidRPr="000B1522">
              <w:rPr>
                <w:rFonts w:cs="宋体"/>
                <w:sz w:val="21"/>
                <w:szCs w:val="21"/>
                <w14:ligatures w14:val="none"/>
              </w:rPr>
              <w:t>0</w:t>
            </w:r>
          </w:p>
          <w:p w14:paraId="4D5E1CF8" w14:textId="77777777" w:rsidR="000B1522" w:rsidRPr="000B1522" w:rsidRDefault="000B1522" w:rsidP="000B1522">
            <w:pPr>
              <w:tabs>
                <w:tab w:val="left" w:pos="2206"/>
                <w:tab w:val="left" w:pos="7954"/>
              </w:tabs>
              <w:autoSpaceDE w:val="0"/>
              <w:autoSpaceDN w:val="0"/>
              <w:spacing w:line="240" w:lineRule="auto"/>
              <w:ind w:firstLineChars="0" w:firstLine="0"/>
              <w:rPr>
                <w:rFonts w:cs="宋体"/>
                <w:sz w:val="21"/>
                <w:szCs w:val="21"/>
                <w14:ligatures w14:val="none"/>
              </w:rPr>
            </w:pPr>
            <w:r w:rsidRPr="000B1522">
              <w:rPr>
                <w:rFonts w:cs="宋体" w:hint="eastAsia"/>
                <w:sz w:val="21"/>
                <w:szCs w:val="21"/>
                <w14:ligatures w14:val="none"/>
              </w:rPr>
              <w:t>美国</w:t>
            </w:r>
            <w:r w:rsidRPr="000B1522">
              <w:rPr>
                <w:rFonts w:cs="宋体" w:hint="eastAsia"/>
                <w:sz w:val="21"/>
                <w:szCs w:val="21"/>
                <w14:ligatures w14:val="none"/>
              </w:rPr>
              <w:t>(AGGIH)TLV-TWA</w:t>
            </w:r>
            <w:r w:rsidRPr="000B1522">
              <w:rPr>
                <w:rFonts w:cs="宋体" w:hint="eastAsia"/>
                <w:sz w:val="21"/>
                <w:szCs w:val="21"/>
                <w14:ligatures w14:val="none"/>
              </w:rPr>
              <w:t>：</w:t>
            </w:r>
            <w:r w:rsidRPr="000B1522">
              <w:rPr>
                <w:rFonts w:cs="宋体" w:hint="eastAsia"/>
                <w:sz w:val="21"/>
                <w:szCs w:val="21"/>
                <w14:ligatures w14:val="none"/>
              </w:rPr>
              <w:t>200</w:t>
            </w:r>
            <w:r w:rsidRPr="000B1522">
              <w:rPr>
                <w:rFonts w:cs="宋体"/>
                <w:sz w:val="21"/>
                <w:szCs w:val="21"/>
                <w14:ligatures w14:val="none"/>
              </w:rPr>
              <w:t>ppm</w:t>
            </w:r>
            <w:r w:rsidRPr="000B1522">
              <w:rPr>
                <w:rFonts w:cs="宋体" w:hint="eastAsia"/>
                <w:sz w:val="21"/>
                <w:szCs w:val="21"/>
                <w14:ligatures w14:val="none"/>
              </w:rPr>
              <w:t>；</w:t>
            </w:r>
          </w:p>
          <w:p w14:paraId="2E8A3BEC" w14:textId="77777777" w:rsidR="000B1522" w:rsidRPr="000B1522" w:rsidRDefault="000B1522" w:rsidP="000B1522">
            <w:pPr>
              <w:tabs>
                <w:tab w:val="left" w:pos="2206"/>
                <w:tab w:val="left" w:pos="7954"/>
              </w:tabs>
              <w:autoSpaceDE w:val="0"/>
              <w:autoSpaceDN w:val="0"/>
              <w:spacing w:line="240" w:lineRule="auto"/>
              <w:ind w:firstLineChars="0" w:firstLine="0"/>
              <w:rPr>
                <w:rFonts w:cs="Times New Roman"/>
                <w:sz w:val="21"/>
                <w:szCs w:val="21"/>
                <w14:ligatures w14:val="none"/>
              </w:rPr>
            </w:pPr>
            <w:r w:rsidRPr="000B1522">
              <w:rPr>
                <w:rFonts w:cs="宋体" w:hint="eastAsia"/>
                <w:sz w:val="21"/>
                <w:szCs w:val="21"/>
                <w14:ligatures w14:val="none"/>
              </w:rPr>
              <w:t>TLV-STEL</w:t>
            </w:r>
            <w:r>
              <w:rPr>
                <w:rFonts w:cs="宋体" w:hint="eastAsia"/>
                <w:sz w:val="21"/>
                <w:szCs w:val="21"/>
                <w14:ligatures w14:val="none"/>
              </w:rPr>
              <w:t>：</w:t>
            </w:r>
            <w:r w:rsidRPr="000B1522">
              <w:rPr>
                <w:rFonts w:cs="宋体" w:hint="eastAsia"/>
                <w:sz w:val="21"/>
                <w:szCs w:val="21"/>
                <w14:ligatures w14:val="none"/>
              </w:rPr>
              <w:t>400</w:t>
            </w:r>
            <w:r w:rsidRPr="000B1522">
              <w:rPr>
                <w:rFonts w:cs="宋体"/>
                <w:sz w:val="21"/>
                <w:szCs w:val="21"/>
                <w14:ligatures w14:val="none"/>
              </w:rPr>
              <w:t xml:space="preserve"> ppm</w:t>
            </w:r>
          </w:p>
        </w:tc>
      </w:tr>
      <w:tr w:rsidR="000B1522" w:rsidRPr="000B1522" w14:paraId="66A35ABF" w14:textId="77777777" w:rsidTr="000B1522">
        <w:trPr>
          <w:trHeight w:val="454"/>
        </w:trPr>
        <w:tc>
          <w:tcPr>
            <w:tcW w:w="244" w:type="pct"/>
            <w:vMerge/>
            <w:vAlign w:val="center"/>
          </w:tcPr>
          <w:p w14:paraId="400AD108"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p>
        </w:tc>
        <w:tc>
          <w:tcPr>
            <w:tcW w:w="1107" w:type="pct"/>
            <w:vAlign w:val="center"/>
          </w:tcPr>
          <w:p w14:paraId="7A0203B5"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毒　性</w:t>
            </w:r>
          </w:p>
        </w:tc>
        <w:tc>
          <w:tcPr>
            <w:tcW w:w="3649" w:type="pct"/>
            <w:gridSpan w:val="7"/>
            <w:vAlign w:val="center"/>
          </w:tcPr>
          <w:p w14:paraId="3A5534DC" w14:textId="77777777" w:rsidR="000B1522" w:rsidRPr="000B1522" w:rsidRDefault="000B1522" w:rsidP="000B1522">
            <w:pPr>
              <w:tabs>
                <w:tab w:val="left" w:pos="2206"/>
                <w:tab w:val="left" w:pos="7954"/>
              </w:tabs>
              <w:autoSpaceDE w:val="0"/>
              <w:autoSpaceDN w:val="0"/>
              <w:spacing w:line="240" w:lineRule="auto"/>
              <w:ind w:firstLineChars="0" w:firstLine="0"/>
              <w:rPr>
                <w:rFonts w:cs="宋体"/>
                <w:sz w:val="21"/>
                <w:szCs w:val="21"/>
                <w14:ligatures w14:val="none"/>
              </w:rPr>
            </w:pPr>
            <w:r w:rsidRPr="000B1522">
              <w:rPr>
                <w:rFonts w:cs="宋体"/>
                <w:sz w:val="21"/>
                <w:szCs w:val="21"/>
                <w14:ligatures w14:val="none"/>
              </w:rPr>
              <w:t>LD</w:t>
            </w:r>
            <w:r w:rsidRPr="000B1522">
              <w:rPr>
                <w:rFonts w:cs="宋体"/>
                <w:sz w:val="21"/>
                <w:szCs w:val="21"/>
                <w:vertAlign w:val="subscript"/>
                <w14:ligatures w14:val="none"/>
              </w:rPr>
              <w:t>50</w:t>
            </w:r>
            <w:r w:rsidRPr="000B1522">
              <w:rPr>
                <w:rFonts w:cs="宋体" w:hint="eastAsia"/>
                <w:sz w:val="21"/>
                <w:szCs w:val="21"/>
                <w14:ligatures w14:val="none"/>
              </w:rPr>
              <w:t>：</w:t>
            </w:r>
            <w:r w:rsidRPr="000B1522">
              <w:rPr>
                <w:rFonts w:cs="宋体" w:hint="eastAsia"/>
                <w:sz w:val="21"/>
                <w:szCs w:val="21"/>
                <w14:ligatures w14:val="none"/>
              </w:rPr>
              <w:t>5000</w:t>
            </w:r>
            <w:r w:rsidRPr="000B1522">
              <w:rPr>
                <w:rFonts w:cs="宋体"/>
                <w:sz w:val="21"/>
                <w:szCs w:val="21"/>
                <w14:ligatures w14:val="none"/>
              </w:rPr>
              <w:t>mg</w:t>
            </w:r>
            <w:r w:rsidRPr="000B1522">
              <w:rPr>
                <w:rFonts w:cs="宋体" w:hint="eastAsia"/>
                <w:sz w:val="21"/>
                <w:szCs w:val="21"/>
                <w14:ligatures w14:val="none"/>
              </w:rPr>
              <w:t>／</w:t>
            </w:r>
            <w:r w:rsidRPr="000B1522">
              <w:rPr>
                <w:rFonts w:cs="宋体"/>
                <w:sz w:val="21"/>
                <w:szCs w:val="21"/>
                <w14:ligatures w14:val="none"/>
              </w:rPr>
              <w:t>kg(</w:t>
            </w:r>
            <w:r w:rsidRPr="000B1522">
              <w:rPr>
                <w:rFonts w:cs="宋体" w:hint="eastAsia"/>
                <w:sz w:val="21"/>
                <w:szCs w:val="21"/>
                <w14:ligatures w14:val="none"/>
              </w:rPr>
              <w:t>大鼠经口</w:t>
            </w:r>
            <w:r w:rsidRPr="000B1522">
              <w:rPr>
                <w:rFonts w:cs="宋体"/>
                <w:sz w:val="21"/>
                <w:szCs w:val="21"/>
                <w14:ligatures w14:val="none"/>
              </w:rPr>
              <w:t>)</w:t>
            </w:r>
            <w:r w:rsidRPr="000B1522">
              <w:rPr>
                <w:rFonts w:cs="宋体" w:hint="eastAsia"/>
                <w:sz w:val="21"/>
                <w:szCs w:val="21"/>
                <w14:ligatures w14:val="none"/>
              </w:rPr>
              <w:t>；</w:t>
            </w:r>
            <w:r w:rsidRPr="000B1522">
              <w:rPr>
                <w:rFonts w:cs="宋体" w:hint="eastAsia"/>
                <w:sz w:val="21"/>
                <w:szCs w:val="21"/>
                <w14:ligatures w14:val="none"/>
              </w:rPr>
              <w:t>3600</w:t>
            </w:r>
            <w:r w:rsidRPr="000B1522">
              <w:rPr>
                <w:rFonts w:cs="宋体"/>
                <w:sz w:val="21"/>
                <w:szCs w:val="21"/>
                <w14:ligatures w14:val="none"/>
              </w:rPr>
              <w:t>mg</w:t>
            </w:r>
            <w:r w:rsidRPr="000B1522">
              <w:rPr>
                <w:rFonts w:cs="宋体" w:hint="eastAsia"/>
                <w:sz w:val="21"/>
                <w:szCs w:val="21"/>
                <w14:ligatures w14:val="none"/>
              </w:rPr>
              <w:t>／</w:t>
            </w:r>
            <w:r w:rsidRPr="000B1522">
              <w:rPr>
                <w:rFonts w:cs="宋体"/>
                <w:sz w:val="21"/>
                <w:szCs w:val="21"/>
                <w14:ligatures w14:val="none"/>
              </w:rPr>
              <w:t>kg(</w:t>
            </w:r>
            <w:r w:rsidRPr="000B1522">
              <w:rPr>
                <w:rFonts w:cs="宋体" w:hint="eastAsia"/>
                <w:sz w:val="21"/>
                <w:szCs w:val="21"/>
                <w14:ligatures w14:val="none"/>
              </w:rPr>
              <w:t>小鼠经口</w:t>
            </w:r>
            <w:r w:rsidRPr="000B1522">
              <w:rPr>
                <w:rFonts w:cs="宋体"/>
                <w:sz w:val="21"/>
                <w:szCs w:val="21"/>
                <w14:ligatures w14:val="none"/>
              </w:rPr>
              <w:t>)</w:t>
            </w:r>
            <w:r w:rsidRPr="000B1522">
              <w:rPr>
                <w:rFonts w:cs="宋体" w:hint="eastAsia"/>
                <w:sz w:val="21"/>
                <w:szCs w:val="21"/>
                <w14:ligatures w14:val="none"/>
              </w:rPr>
              <w:t>；</w:t>
            </w:r>
          </w:p>
          <w:p w14:paraId="71D9AA5E" w14:textId="77777777" w:rsidR="000B1522" w:rsidRPr="000B1522" w:rsidRDefault="000B1522" w:rsidP="000B1522">
            <w:pPr>
              <w:tabs>
                <w:tab w:val="left" w:pos="2206"/>
                <w:tab w:val="left" w:pos="7954"/>
              </w:tabs>
              <w:autoSpaceDE w:val="0"/>
              <w:autoSpaceDN w:val="0"/>
              <w:spacing w:line="240" w:lineRule="auto"/>
              <w:ind w:firstLineChars="0" w:firstLine="0"/>
              <w:rPr>
                <w:rFonts w:cs="宋体"/>
                <w:sz w:val="21"/>
                <w:szCs w:val="21"/>
                <w14:ligatures w14:val="none"/>
              </w:rPr>
            </w:pPr>
            <w:r w:rsidRPr="000B1522">
              <w:rPr>
                <w:rFonts w:cs="宋体" w:hint="eastAsia"/>
                <w:sz w:val="21"/>
                <w:szCs w:val="21"/>
                <w14:ligatures w14:val="none"/>
              </w:rPr>
              <w:lastRenderedPageBreak/>
              <w:t>6410</w:t>
            </w:r>
            <w:r w:rsidRPr="000B1522">
              <w:rPr>
                <w:rFonts w:cs="宋体"/>
                <w:sz w:val="21"/>
                <w:szCs w:val="21"/>
                <w14:ligatures w14:val="none"/>
              </w:rPr>
              <w:t xml:space="preserve"> mg</w:t>
            </w:r>
            <w:r w:rsidRPr="000B1522">
              <w:rPr>
                <w:rFonts w:cs="宋体" w:hint="eastAsia"/>
                <w:sz w:val="21"/>
                <w:szCs w:val="21"/>
                <w14:ligatures w14:val="none"/>
              </w:rPr>
              <w:t>／</w:t>
            </w:r>
            <w:r w:rsidRPr="000B1522">
              <w:rPr>
                <w:rFonts w:cs="宋体"/>
                <w:sz w:val="21"/>
                <w:szCs w:val="21"/>
                <w14:ligatures w14:val="none"/>
              </w:rPr>
              <w:t>kg(</w:t>
            </w:r>
            <w:r w:rsidRPr="000B1522">
              <w:rPr>
                <w:rFonts w:cs="宋体" w:hint="eastAsia"/>
                <w:sz w:val="21"/>
                <w:szCs w:val="21"/>
                <w14:ligatures w14:val="none"/>
              </w:rPr>
              <w:t>兔经口</w:t>
            </w:r>
            <w:r w:rsidRPr="000B1522">
              <w:rPr>
                <w:rFonts w:cs="宋体"/>
                <w:sz w:val="21"/>
                <w:szCs w:val="21"/>
                <w14:ligatures w14:val="none"/>
              </w:rPr>
              <w:t>)</w:t>
            </w:r>
            <w:r w:rsidRPr="000B1522">
              <w:rPr>
                <w:rFonts w:cs="宋体" w:hint="eastAsia"/>
                <w:sz w:val="21"/>
                <w:szCs w:val="21"/>
                <w14:ligatures w14:val="none"/>
              </w:rPr>
              <w:t>；</w:t>
            </w:r>
            <w:r w:rsidRPr="000B1522">
              <w:rPr>
                <w:rFonts w:cs="宋体" w:hint="eastAsia"/>
                <w:sz w:val="21"/>
                <w:szCs w:val="21"/>
                <w14:ligatures w14:val="none"/>
              </w:rPr>
              <w:t>12800</w:t>
            </w:r>
            <w:r w:rsidRPr="000B1522">
              <w:rPr>
                <w:rFonts w:cs="宋体"/>
                <w:sz w:val="21"/>
                <w:szCs w:val="21"/>
                <w14:ligatures w14:val="none"/>
              </w:rPr>
              <w:t xml:space="preserve"> mg</w:t>
            </w:r>
            <w:r w:rsidRPr="000B1522">
              <w:rPr>
                <w:rFonts w:cs="宋体" w:hint="eastAsia"/>
                <w:sz w:val="21"/>
                <w:szCs w:val="21"/>
                <w14:ligatures w14:val="none"/>
              </w:rPr>
              <w:t>／</w:t>
            </w:r>
            <w:r w:rsidRPr="000B1522">
              <w:rPr>
                <w:rFonts w:cs="宋体"/>
                <w:sz w:val="21"/>
                <w:szCs w:val="21"/>
                <w14:ligatures w14:val="none"/>
              </w:rPr>
              <w:t>kg(</w:t>
            </w:r>
            <w:r w:rsidRPr="000B1522">
              <w:rPr>
                <w:rFonts w:cs="宋体" w:hint="eastAsia"/>
                <w:sz w:val="21"/>
                <w:szCs w:val="21"/>
                <w14:ligatures w14:val="none"/>
              </w:rPr>
              <w:t>兔经皮</w:t>
            </w:r>
            <w:r w:rsidRPr="000B1522">
              <w:rPr>
                <w:rFonts w:cs="宋体"/>
                <w:sz w:val="21"/>
                <w:szCs w:val="21"/>
                <w14:ligatures w14:val="none"/>
              </w:rPr>
              <w:t>)</w:t>
            </w:r>
            <w:r w:rsidRPr="000B1522">
              <w:rPr>
                <w:rFonts w:cs="宋体" w:hint="eastAsia"/>
                <w:sz w:val="21"/>
                <w:szCs w:val="21"/>
                <w14:ligatures w14:val="none"/>
              </w:rPr>
              <w:t>；</w:t>
            </w:r>
          </w:p>
          <w:p w14:paraId="4669DF2B" w14:textId="77777777" w:rsidR="000B1522" w:rsidRPr="000B1522" w:rsidRDefault="000B1522" w:rsidP="000B1522">
            <w:pPr>
              <w:tabs>
                <w:tab w:val="left" w:pos="2206"/>
                <w:tab w:val="left" w:pos="7954"/>
              </w:tabs>
              <w:autoSpaceDE w:val="0"/>
              <w:autoSpaceDN w:val="0"/>
              <w:spacing w:line="240" w:lineRule="auto"/>
              <w:ind w:firstLineChars="0" w:firstLine="0"/>
              <w:rPr>
                <w:rFonts w:cs="Times New Roman"/>
                <w:sz w:val="21"/>
                <w:szCs w:val="21"/>
                <w14:ligatures w14:val="none"/>
              </w:rPr>
            </w:pPr>
            <w:r w:rsidRPr="000B1522">
              <w:rPr>
                <w:rFonts w:cs="宋体"/>
                <w:sz w:val="21"/>
                <w:szCs w:val="21"/>
                <w14:ligatures w14:val="none"/>
              </w:rPr>
              <w:t>LC</w:t>
            </w:r>
            <w:r w:rsidRPr="000B1522">
              <w:rPr>
                <w:rFonts w:cs="宋体"/>
                <w:sz w:val="21"/>
                <w:szCs w:val="21"/>
                <w:vertAlign w:val="subscript"/>
                <w14:ligatures w14:val="none"/>
              </w:rPr>
              <w:t>50</w:t>
            </w:r>
            <w:r w:rsidRPr="000B1522">
              <w:rPr>
                <w:rFonts w:cs="宋体" w:hint="eastAsia"/>
                <w:sz w:val="21"/>
                <w:szCs w:val="21"/>
                <w14:ligatures w14:val="none"/>
              </w:rPr>
              <w:t>：</w:t>
            </w:r>
          </w:p>
        </w:tc>
      </w:tr>
      <w:tr w:rsidR="000B1522" w:rsidRPr="000B1522" w14:paraId="7902CF8C" w14:textId="77777777" w:rsidTr="000B1522">
        <w:trPr>
          <w:trHeight w:val="454"/>
        </w:trPr>
        <w:tc>
          <w:tcPr>
            <w:tcW w:w="244" w:type="pct"/>
            <w:vMerge/>
            <w:vAlign w:val="center"/>
          </w:tcPr>
          <w:p w14:paraId="23DD4155"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p>
        </w:tc>
        <w:tc>
          <w:tcPr>
            <w:tcW w:w="1107" w:type="pct"/>
            <w:vAlign w:val="center"/>
          </w:tcPr>
          <w:p w14:paraId="7A201B96"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侵入途径</w:t>
            </w:r>
          </w:p>
        </w:tc>
        <w:tc>
          <w:tcPr>
            <w:tcW w:w="3649" w:type="pct"/>
            <w:gridSpan w:val="7"/>
            <w:vAlign w:val="center"/>
          </w:tcPr>
          <w:p w14:paraId="3CCF5529"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宋体" w:hint="eastAsia"/>
                <w:sz w:val="21"/>
                <w:szCs w:val="21"/>
                <w14:ligatures w14:val="none"/>
              </w:rPr>
              <w:t>吸入</w:t>
            </w:r>
            <w:r w:rsidRPr="000B1522">
              <w:rPr>
                <w:rFonts w:cs="Times New Roman"/>
                <w:sz w:val="21"/>
                <w:szCs w:val="21"/>
                <w14:ligatures w14:val="none"/>
              </w:rPr>
              <w:t xml:space="preserve"> </w:t>
            </w:r>
            <w:r w:rsidRPr="000B1522">
              <w:rPr>
                <w:rFonts w:cs="宋体" w:hint="eastAsia"/>
                <w:sz w:val="21"/>
                <w:szCs w:val="21"/>
                <w14:ligatures w14:val="none"/>
              </w:rPr>
              <w:t>食入</w:t>
            </w:r>
            <w:r w:rsidRPr="000B1522">
              <w:rPr>
                <w:rFonts w:cs="Times New Roman"/>
                <w:sz w:val="21"/>
                <w:szCs w:val="21"/>
                <w14:ligatures w14:val="none"/>
              </w:rPr>
              <w:t xml:space="preserve"> </w:t>
            </w:r>
            <w:r w:rsidRPr="000B1522">
              <w:rPr>
                <w:rFonts w:cs="宋体" w:hint="eastAsia"/>
                <w:sz w:val="21"/>
                <w:szCs w:val="21"/>
                <w14:ligatures w14:val="none"/>
              </w:rPr>
              <w:t>经皮吸收</w:t>
            </w:r>
          </w:p>
        </w:tc>
      </w:tr>
      <w:tr w:rsidR="000B1522" w:rsidRPr="000B1522" w14:paraId="4E0B9721" w14:textId="77777777" w:rsidTr="000B1522">
        <w:trPr>
          <w:trHeight w:val="454"/>
        </w:trPr>
        <w:tc>
          <w:tcPr>
            <w:tcW w:w="244" w:type="pct"/>
            <w:vMerge/>
            <w:vAlign w:val="center"/>
          </w:tcPr>
          <w:p w14:paraId="7BE11CE6"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p>
        </w:tc>
        <w:tc>
          <w:tcPr>
            <w:tcW w:w="1107" w:type="pct"/>
            <w:vAlign w:val="center"/>
          </w:tcPr>
          <w:p w14:paraId="061EAB41" w14:textId="77777777" w:rsidR="000B1522" w:rsidRPr="000B1522" w:rsidRDefault="000B1522" w:rsidP="000B1522">
            <w:pPr>
              <w:tabs>
                <w:tab w:val="left" w:pos="2265"/>
              </w:tabs>
              <w:spacing w:line="240" w:lineRule="auto"/>
              <w:ind w:firstLineChars="0" w:firstLine="0"/>
              <w:jc w:val="center"/>
              <w:rPr>
                <w:rFonts w:cs="Times New Roman"/>
                <w:sz w:val="21"/>
                <w:szCs w:val="21"/>
                <w14:ligatures w14:val="none"/>
              </w:rPr>
            </w:pPr>
            <w:r w:rsidRPr="000B1522">
              <w:rPr>
                <w:rFonts w:cs="Times New Roman" w:hint="eastAsia"/>
                <w:sz w:val="21"/>
                <w:szCs w:val="21"/>
                <w14:ligatures w14:val="none"/>
              </w:rPr>
              <w:t>健康危害</w:t>
            </w:r>
          </w:p>
        </w:tc>
        <w:tc>
          <w:tcPr>
            <w:tcW w:w="3649" w:type="pct"/>
            <w:gridSpan w:val="7"/>
            <w:vAlign w:val="center"/>
          </w:tcPr>
          <w:p w14:paraId="619C8E4A" w14:textId="77777777" w:rsidR="000B1522" w:rsidRPr="000B1522" w:rsidRDefault="000B1522" w:rsidP="000B1522">
            <w:pPr>
              <w:tabs>
                <w:tab w:val="left" w:pos="2206"/>
                <w:tab w:val="left" w:pos="7954"/>
              </w:tabs>
              <w:autoSpaceDE w:val="0"/>
              <w:autoSpaceDN w:val="0"/>
              <w:spacing w:line="240" w:lineRule="auto"/>
              <w:ind w:firstLineChars="0" w:firstLine="0"/>
              <w:rPr>
                <w:rFonts w:cs="Times New Roman"/>
                <w:sz w:val="21"/>
                <w:szCs w:val="21"/>
                <w14:ligatures w14:val="none"/>
              </w:rPr>
            </w:pPr>
            <w:r w:rsidRPr="000B1522">
              <w:rPr>
                <w:rFonts w:cs="宋体" w:hint="eastAsia"/>
                <w:sz w:val="21"/>
                <w:szCs w:val="21"/>
                <w14:ligatures w14:val="none"/>
              </w:rPr>
              <w:t>接触高浓度蒸气出现头痛、倦睡、共济失调以及眼、鼻、喉刺激症状。口服可致恶心、呕吐、腹痛、腹泻、倦睡、昏迷，甚至死亡。</w:t>
            </w:r>
          </w:p>
        </w:tc>
      </w:tr>
    </w:tbl>
    <w:p w14:paraId="2DB1BC8F" w14:textId="77777777" w:rsidR="000140F2" w:rsidRDefault="000140F2" w:rsidP="000140F2">
      <w:pPr>
        <w:pStyle w:val="3"/>
        <w:spacing w:before="190" w:after="190"/>
        <w:ind w:firstLine="562"/>
      </w:pPr>
      <w:r>
        <w:rPr>
          <w:rFonts w:hint="eastAsia"/>
        </w:rPr>
        <w:t>F3.1.3</w:t>
      </w:r>
      <w:r>
        <w:rPr>
          <w:rFonts w:hint="eastAsia"/>
        </w:rPr>
        <w:t>正丁醇</w:t>
      </w:r>
    </w:p>
    <w:p w14:paraId="169B7F30" w14:textId="77777777" w:rsidR="000140F2" w:rsidRDefault="000140F2" w:rsidP="000B1522">
      <w:pPr>
        <w:keepNext/>
        <w:spacing w:beforeLines="50" w:before="190" w:afterLines="50" w:after="190" w:line="240" w:lineRule="auto"/>
        <w:ind w:firstLineChars="0" w:firstLine="0"/>
        <w:jc w:val="center"/>
        <w:rPr>
          <w:rFonts w:eastAsia="黑体" w:cs="Times New Roman"/>
          <w:sz w:val="24"/>
          <w:szCs w:val="28"/>
        </w:rPr>
      </w:pPr>
      <w:r w:rsidRPr="000B1522">
        <w:rPr>
          <w:rFonts w:eastAsia="黑体" w:cs="Times New Roman" w:hint="eastAsia"/>
          <w:sz w:val="24"/>
          <w:szCs w:val="28"/>
        </w:rPr>
        <w:t>附表</w:t>
      </w:r>
      <w:r w:rsidRPr="000B1522">
        <w:rPr>
          <w:rFonts w:eastAsia="黑体" w:cs="Times New Roman" w:hint="eastAsia"/>
          <w:sz w:val="24"/>
          <w:szCs w:val="28"/>
        </w:rPr>
        <w:t xml:space="preserve">3.1-3  </w:t>
      </w:r>
      <w:r w:rsidRPr="000B1522">
        <w:rPr>
          <w:rFonts w:eastAsia="黑体" w:cs="Times New Roman" w:hint="eastAsia"/>
          <w:sz w:val="24"/>
          <w:szCs w:val="28"/>
        </w:rPr>
        <w:t>正丁醇危险、有害因素识别表</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444"/>
        <w:gridCol w:w="1864"/>
        <w:gridCol w:w="2091"/>
        <w:gridCol w:w="2375"/>
        <w:gridCol w:w="2390"/>
      </w:tblGrid>
      <w:tr w:rsidR="000B1522" w:rsidRPr="000B1522" w14:paraId="51C02C7F" w14:textId="77777777" w:rsidTr="00BC458E">
        <w:trPr>
          <w:cantSplit/>
          <w:trHeight w:val="454"/>
          <w:jc w:val="center"/>
        </w:trPr>
        <w:tc>
          <w:tcPr>
            <w:tcW w:w="242" w:type="pct"/>
            <w:vMerge w:val="restart"/>
            <w:vAlign w:val="center"/>
          </w:tcPr>
          <w:p w14:paraId="666B019E"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标识</w:t>
            </w:r>
          </w:p>
        </w:tc>
        <w:tc>
          <w:tcPr>
            <w:tcW w:w="1017" w:type="pct"/>
            <w:vAlign w:val="center"/>
          </w:tcPr>
          <w:p w14:paraId="3229F88B"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中文名</w:t>
            </w:r>
          </w:p>
        </w:tc>
        <w:tc>
          <w:tcPr>
            <w:tcW w:w="1141" w:type="pct"/>
            <w:vAlign w:val="center"/>
          </w:tcPr>
          <w:p w14:paraId="0F30C6CA"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丁醇</w:t>
            </w:r>
          </w:p>
        </w:tc>
        <w:tc>
          <w:tcPr>
            <w:tcW w:w="1296" w:type="pct"/>
            <w:vAlign w:val="center"/>
          </w:tcPr>
          <w:p w14:paraId="5D46E223"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英文名</w:t>
            </w:r>
          </w:p>
        </w:tc>
        <w:tc>
          <w:tcPr>
            <w:tcW w:w="1304" w:type="pct"/>
            <w:vAlign w:val="center"/>
          </w:tcPr>
          <w:p w14:paraId="035E3FBF"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bCs/>
                <w:sz w:val="21"/>
                <w:szCs w:val="21"/>
                <w14:ligatures w14:val="none"/>
              </w:rPr>
              <w:t>Butyl alcoho</w:t>
            </w:r>
          </w:p>
        </w:tc>
      </w:tr>
      <w:tr w:rsidR="000B1522" w:rsidRPr="000B1522" w14:paraId="520B0785" w14:textId="77777777" w:rsidTr="00BC458E">
        <w:trPr>
          <w:cantSplit/>
          <w:trHeight w:val="454"/>
          <w:jc w:val="center"/>
        </w:trPr>
        <w:tc>
          <w:tcPr>
            <w:tcW w:w="242" w:type="pct"/>
            <w:vMerge/>
            <w:vAlign w:val="center"/>
          </w:tcPr>
          <w:p w14:paraId="5477E11F"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16044C10"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分子式</w:t>
            </w:r>
          </w:p>
        </w:tc>
        <w:tc>
          <w:tcPr>
            <w:tcW w:w="1141" w:type="pct"/>
            <w:vAlign w:val="center"/>
          </w:tcPr>
          <w:p w14:paraId="3DE6C792"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bCs/>
                <w:sz w:val="21"/>
                <w:szCs w:val="21"/>
                <w14:ligatures w14:val="none"/>
              </w:rPr>
              <w:t>C</w:t>
            </w:r>
            <w:r w:rsidRPr="000B1522">
              <w:rPr>
                <w:rFonts w:cs="Times New Roman"/>
                <w:bCs/>
                <w:sz w:val="21"/>
                <w:szCs w:val="21"/>
                <w:vertAlign w:val="subscript"/>
                <w14:ligatures w14:val="none"/>
              </w:rPr>
              <w:t>4</w:t>
            </w:r>
            <w:r w:rsidRPr="000B1522">
              <w:rPr>
                <w:rFonts w:cs="Times New Roman"/>
                <w:bCs/>
                <w:sz w:val="21"/>
                <w:szCs w:val="21"/>
                <w14:ligatures w14:val="none"/>
              </w:rPr>
              <w:t>H</w:t>
            </w:r>
            <w:r w:rsidRPr="000B1522">
              <w:rPr>
                <w:rFonts w:cs="Times New Roman"/>
                <w:bCs/>
                <w:sz w:val="21"/>
                <w:szCs w:val="21"/>
                <w:vertAlign w:val="subscript"/>
                <w14:ligatures w14:val="none"/>
              </w:rPr>
              <w:t>10</w:t>
            </w:r>
            <w:r w:rsidRPr="000B1522">
              <w:rPr>
                <w:rFonts w:cs="Times New Roman"/>
                <w:bCs/>
                <w:sz w:val="21"/>
                <w:szCs w:val="21"/>
                <w14:ligatures w14:val="none"/>
              </w:rPr>
              <w:t>O</w:t>
            </w:r>
          </w:p>
        </w:tc>
        <w:tc>
          <w:tcPr>
            <w:tcW w:w="1296" w:type="pct"/>
            <w:vAlign w:val="center"/>
          </w:tcPr>
          <w:p w14:paraId="598309FF"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分子量</w:t>
            </w:r>
          </w:p>
        </w:tc>
        <w:tc>
          <w:tcPr>
            <w:tcW w:w="1304" w:type="pct"/>
            <w:vAlign w:val="center"/>
          </w:tcPr>
          <w:p w14:paraId="1323734D"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bCs/>
                <w:sz w:val="21"/>
                <w:szCs w:val="21"/>
                <w14:ligatures w14:val="none"/>
              </w:rPr>
              <w:t>74.12</w:t>
            </w:r>
          </w:p>
        </w:tc>
      </w:tr>
      <w:tr w:rsidR="000B1522" w:rsidRPr="000B1522" w14:paraId="4C95ADCF" w14:textId="77777777" w:rsidTr="00BC458E">
        <w:trPr>
          <w:cantSplit/>
          <w:trHeight w:val="454"/>
          <w:jc w:val="center"/>
        </w:trPr>
        <w:tc>
          <w:tcPr>
            <w:tcW w:w="242" w:type="pct"/>
            <w:vMerge/>
            <w:vAlign w:val="center"/>
          </w:tcPr>
          <w:p w14:paraId="0C2C5C26"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1CD7E7B0"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bCs/>
                <w:sz w:val="21"/>
                <w:szCs w:val="21"/>
                <w14:ligatures w14:val="none"/>
              </w:rPr>
              <w:t>CAS</w:t>
            </w:r>
            <w:r w:rsidRPr="000B1522">
              <w:rPr>
                <w:rFonts w:cs="宋体" w:hint="eastAsia"/>
                <w:bCs/>
                <w:sz w:val="21"/>
                <w:szCs w:val="21"/>
                <w14:ligatures w14:val="none"/>
              </w:rPr>
              <w:t>号</w:t>
            </w:r>
          </w:p>
        </w:tc>
        <w:tc>
          <w:tcPr>
            <w:tcW w:w="1141" w:type="pct"/>
            <w:vAlign w:val="center"/>
          </w:tcPr>
          <w:p w14:paraId="21E00229"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bCs/>
                <w:sz w:val="21"/>
                <w:szCs w:val="21"/>
                <w14:ligatures w14:val="none"/>
              </w:rPr>
              <w:t>71-36-3</w:t>
            </w:r>
          </w:p>
        </w:tc>
        <w:tc>
          <w:tcPr>
            <w:tcW w:w="1296" w:type="pct"/>
            <w:vAlign w:val="center"/>
          </w:tcPr>
          <w:p w14:paraId="29BFB3B7"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hint="eastAsia"/>
                <w:bCs/>
                <w:sz w:val="21"/>
                <w:szCs w:val="21"/>
                <w14:ligatures w14:val="none"/>
              </w:rPr>
              <w:t>UN</w:t>
            </w:r>
            <w:r w:rsidRPr="000B1522">
              <w:rPr>
                <w:rFonts w:cs="宋体" w:hint="eastAsia"/>
                <w:bCs/>
                <w:sz w:val="21"/>
                <w:szCs w:val="21"/>
                <w14:ligatures w14:val="none"/>
              </w:rPr>
              <w:t>编号</w:t>
            </w:r>
          </w:p>
        </w:tc>
        <w:tc>
          <w:tcPr>
            <w:tcW w:w="1304" w:type="pct"/>
            <w:vAlign w:val="center"/>
          </w:tcPr>
          <w:p w14:paraId="3A5E3EA2"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hint="eastAsia"/>
                <w:bCs/>
                <w:sz w:val="21"/>
                <w:szCs w:val="21"/>
                <w14:ligatures w14:val="none"/>
              </w:rPr>
              <w:t>1120</w:t>
            </w:r>
          </w:p>
        </w:tc>
      </w:tr>
      <w:tr w:rsidR="000B1522" w:rsidRPr="000B1522" w14:paraId="5CF8A49E" w14:textId="77777777" w:rsidTr="00BC458E">
        <w:trPr>
          <w:cantSplit/>
          <w:trHeight w:val="454"/>
          <w:jc w:val="center"/>
        </w:trPr>
        <w:tc>
          <w:tcPr>
            <w:tcW w:w="242" w:type="pct"/>
            <w:vMerge/>
            <w:vAlign w:val="center"/>
          </w:tcPr>
          <w:p w14:paraId="2539B9B0"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32956676"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目录序号</w:t>
            </w:r>
          </w:p>
        </w:tc>
        <w:tc>
          <w:tcPr>
            <w:tcW w:w="1141" w:type="pct"/>
            <w:vAlign w:val="center"/>
          </w:tcPr>
          <w:p w14:paraId="28888852"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hint="eastAsia"/>
                <w:bCs/>
                <w:sz w:val="21"/>
                <w:szCs w:val="21"/>
                <w14:ligatures w14:val="none"/>
              </w:rPr>
              <w:t>2761</w:t>
            </w:r>
          </w:p>
        </w:tc>
        <w:tc>
          <w:tcPr>
            <w:tcW w:w="1296" w:type="pct"/>
            <w:vAlign w:val="center"/>
          </w:tcPr>
          <w:p w14:paraId="18E28842"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危险性类别</w:t>
            </w:r>
          </w:p>
        </w:tc>
        <w:tc>
          <w:tcPr>
            <w:tcW w:w="1304" w:type="pct"/>
            <w:vAlign w:val="center"/>
          </w:tcPr>
          <w:p w14:paraId="459216FB"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第</w:t>
            </w:r>
            <w:r w:rsidRPr="000B1522">
              <w:rPr>
                <w:rFonts w:cs="Times New Roman" w:hint="eastAsia"/>
                <w:bCs/>
                <w:sz w:val="21"/>
                <w:szCs w:val="21"/>
                <w14:ligatures w14:val="none"/>
              </w:rPr>
              <w:t>3.</w:t>
            </w:r>
            <w:r w:rsidRPr="000B1522">
              <w:rPr>
                <w:rFonts w:cs="Times New Roman"/>
                <w:bCs/>
                <w:sz w:val="21"/>
                <w:szCs w:val="21"/>
                <w14:ligatures w14:val="none"/>
              </w:rPr>
              <w:t>3</w:t>
            </w:r>
            <w:r w:rsidRPr="000B1522">
              <w:rPr>
                <w:rFonts w:cs="宋体" w:hint="eastAsia"/>
                <w:bCs/>
                <w:sz w:val="21"/>
                <w:szCs w:val="21"/>
                <w14:ligatures w14:val="none"/>
              </w:rPr>
              <w:t>类</w:t>
            </w:r>
          </w:p>
          <w:p w14:paraId="10886E35"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高闪点易燃液体</w:t>
            </w:r>
          </w:p>
        </w:tc>
      </w:tr>
      <w:tr w:rsidR="000B1522" w:rsidRPr="000B1522" w14:paraId="7BF907C6" w14:textId="77777777" w:rsidTr="00BC458E">
        <w:trPr>
          <w:cantSplit/>
          <w:trHeight w:val="454"/>
          <w:jc w:val="center"/>
        </w:trPr>
        <w:tc>
          <w:tcPr>
            <w:tcW w:w="242" w:type="pct"/>
            <w:vMerge w:val="restart"/>
            <w:vAlign w:val="center"/>
          </w:tcPr>
          <w:p w14:paraId="49D03889"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理化</w:t>
            </w:r>
          </w:p>
          <w:p w14:paraId="5415B244"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性质</w:t>
            </w:r>
          </w:p>
        </w:tc>
        <w:tc>
          <w:tcPr>
            <w:tcW w:w="1017" w:type="pct"/>
            <w:vAlign w:val="center"/>
          </w:tcPr>
          <w:p w14:paraId="5F64B404"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外观与性状</w:t>
            </w:r>
          </w:p>
        </w:tc>
        <w:tc>
          <w:tcPr>
            <w:tcW w:w="3741" w:type="pct"/>
            <w:gridSpan w:val="3"/>
            <w:vAlign w:val="center"/>
          </w:tcPr>
          <w:p w14:paraId="355AEB13"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无色透明液体，具有特殊气味</w:t>
            </w:r>
          </w:p>
        </w:tc>
      </w:tr>
      <w:tr w:rsidR="000B1522" w:rsidRPr="000B1522" w14:paraId="7045C2A0" w14:textId="77777777" w:rsidTr="00BC458E">
        <w:trPr>
          <w:cantSplit/>
          <w:trHeight w:val="454"/>
          <w:jc w:val="center"/>
        </w:trPr>
        <w:tc>
          <w:tcPr>
            <w:tcW w:w="242" w:type="pct"/>
            <w:vMerge/>
            <w:vAlign w:val="center"/>
          </w:tcPr>
          <w:p w14:paraId="1BAC28E6"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36A9BDAC"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主要用途</w:t>
            </w:r>
          </w:p>
        </w:tc>
        <w:tc>
          <w:tcPr>
            <w:tcW w:w="3741" w:type="pct"/>
            <w:gridSpan w:val="3"/>
            <w:vAlign w:val="center"/>
          </w:tcPr>
          <w:p w14:paraId="28DE3937"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用于制取酯类、塑料增塑剂、医药、喷漆、以及用做溶剂</w:t>
            </w:r>
          </w:p>
        </w:tc>
      </w:tr>
      <w:tr w:rsidR="000B1522" w:rsidRPr="000B1522" w14:paraId="4467225B" w14:textId="77777777" w:rsidTr="00BC458E">
        <w:trPr>
          <w:cantSplit/>
          <w:trHeight w:val="454"/>
          <w:jc w:val="center"/>
        </w:trPr>
        <w:tc>
          <w:tcPr>
            <w:tcW w:w="242" w:type="pct"/>
            <w:vMerge/>
            <w:vAlign w:val="center"/>
          </w:tcPr>
          <w:p w14:paraId="3F48778D"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5A1F26C6"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熔点（</w:t>
            </w:r>
            <w:r w:rsidRPr="000B1522">
              <w:rPr>
                <w:rFonts w:cs="Times New Roman"/>
                <w:bCs/>
                <w:sz w:val="21"/>
                <w:szCs w:val="21"/>
                <w14:ligatures w14:val="none"/>
              </w:rPr>
              <w:t>℃</w:t>
            </w:r>
            <w:r w:rsidRPr="000B1522">
              <w:rPr>
                <w:rFonts w:cs="宋体" w:hint="eastAsia"/>
                <w:bCs/>
                <w:sz w:val="21"/>
                <w:szCs w:val="21"/>
                <w14:ligatures w14:val="none"/>
              </w:rPr>
              <w:t>）</w:t>
            </w:r>
          </w:p>
        </w:tc>
        <w:tc>
          <w:tcPr>
            <w:tcW w:w="1141" w:type="pct"/>
            <w:vAlign w:val="center"/>
          </w:tcPr>
          <w:p w14:paraId="781F6FDD"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hint="eastAsia"/>
                <w:bCs/>
                <w:sz w:val="21"/>
                <w:szCs w:val="21"/>
                <w14:ligatures w14:val="none"/>
              </w:rPr>
              <w:t>-88.9</w:t>
            </w:r>
          </w:p>
        </w:tc>
        <w:tc>
          <w:tcPr>
            <w:tcW w:w="1296" w:type="pct"/>
            <w:vAlign w:val="center"/>
          </w:tcPr>
          <w:p w14:paraId="69136DBD"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相对密度（水</w:t>
            </w:r>
            <w:r w:rsidRPr="000B1522">
              <w:rPr>
                <w:rFonts w:cs="Times New Roman" w:hint="eastAsia"/>
                <w:bCs/>
                <w:sz w:val="21"/>
                <w:szCs w:val="21"/>
                <w14:ligatures w14:val="none"/>
              </w:rPr>
              <w:t>=1</w:t>
            </w:r>
            <w:r w:rsidRPr="000B1522">
              <w:rPr>
                <w:rFonts w:cs="宋体" w:hint="eastAsia"/>
                <w:bCs/>
                <w:sz w:val="21"/>
                <w:szCs w:val="21"/>
                <w14:ligatures w14:val="none"/>
              </w:rPr>
              <w:t>）</w:t>
            </w:r>
          </w:p>
        </w:tc>
        <w:tc>
          <w:tcPr>
            <w:tcW w:w="1304" w:type="pct"/>
            <w:vAlign w:val="center"/>
          </w:tcPr>
          <w:p w14:paraId="2965E0A0"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hint="eastAsia"/>
                <w:bCs/>
                <w:sz w:val="21"/>
                <w:szCs w:val="21"/>
                <w14:ligatures w14:val="none"/>
              </w:rPr>
              <w:t>0.81</w:t>
            </w:r>
          </w:p>
        </w:tc>
      </w:tr>
      <w:tr w:rsidR="000B1522" w:rsidRPr="000B1522" w14:paraId="0B666713" w14:textId="77777777" w:rsidTr="00BC458E">
        <w:trPr>
          <w:cantSplit/>
          <w:trHeight w:val="454"/>
          <w:jc w:val="center"/>
        </w:trPr>
        <w:tc>
          <w:tcPr>
            <w:tcW w:w="242" w:type="pct"/>
            <w:vMerge/>
            <w:vAlign w:val="center"/>
          </w:tcPr>
          <w:p w14:paraId="439DDACB"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19DF8081"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沸点（</w:t>
            </w:r>
            <w:r w:rsidRPr="000B1522">
              <w:rPr>
                <w:rFonts w:cs="Times New Roman"/>
                <w:bCs/>
                <w:sz w:val="21"/>
                <w:szCs w:val="21"/>
                <w14:ligatures w14:val="none"/>
              </w:rPr>
              <w:t>℃</w:t>
            </w:r>
            <w:r w:rsidRPr="000B1522">
              <w:rPr>
                <w:rFonts w:cs="宋体" w:hint="eastAsia"/>
                <w:bCs/>
                <w:sz w:val="21"/>
                <w:szCs w:val="21"/>
                <w14:ligatures w14:val="none"/>
              </w:rPr>
              <w:t>）</w:t>
            </w:r>
          </w:p>
        </w:tc>
        <w:tc>
          <w:tcPr>
            <w:tcW w:w="1141" w:type="pct"/>
            <w:vAlign w:val="center"/>
          </w:tcPr>
          <w:p w14:paraId="2E5197C7"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hint="eastAsia"/>
                <w:bCs/>
                <w:sz w:val="21"/>
                <w:szCs w:val="21"/>
                <w14:ligatures w14:val="none"/>
              </w:rPr>
              <w:t>117.5</w:t>
            </w:r>
          </w:p>
        </w:tc>
        <w:tc>
          <w:tcPr>
            <w:tcW w:w="1296" w:type="pct"/>
            <w:vAlign w:val="center"/>
          </w:tcPr>
          <w:p w14:paraId="0B3868A4"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相对密度（空气</w:t>
            </w:r>
            <w:r w:rsidRPr="000B1522">
              <w:rPr>
                <w:rFonts w:cs="Times New Roman" w:hint="eastAsia"/>
                <w:bCs/>
                <w:sz w:val="21"/>
                <w:szCs w:val="21"/>
                <w14:ligatures w14:val="none"/>
              </w:rPr>
              <w:t>=1</w:t>
            </w:r>
            <w:r w:rsidRPr="000B1522">
              <w:rPr>
                <w:rFonts w:cs="宋体" w:hint="eastAsia"/>
                <w:bCs/>
                <w:sz w:val="21"/>
                <w:szCs w:val="21"/>
                <w14:ligatures w14:val="none"/>
              </w:rPr>
              <w:t>）</w:t>
            </w:r>
          </w:p>
        </w:tc>
        <w:tc>
          <w:tcPr>
            <w:tcW w:w="1304" w:type="pct"/>
            <w:vAlign w:val="center"/>
          </w:tcPr>
          <w:p w14:paraId="0E1309AA"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hint="eastAsia"/>
                <w:bCs/>
                <w:sz w:val="21"/>
                <w:szCs w:val="21"/>
                <w14:ligatures w14:val="none"/>
              </w:rPr>
              <w:t>2.55</w:t>
            </w:r>
          </w:p>
        </w:tc>
      </w:tr>
      <w:tr w:rsidR="000B1522" w:rsidRPr="000B1522" w14:paraId="50D05BB3" w14:textId="77777777" w:rsidTr="00BC458E">
        <w:trPr>
          <w:cantSplit/>
          <w:trHeight w:val="454"/>
          <w:jc w:val="center"/>
        </w:trPr>
        <w:tc>
          <w:tcPr>
            <w:tcW w:w="242" w:type="pct"/>
            <w:vMerge/>
            <w:vAlign w:val="center"/>
          </w:tcPr>
          <w:p w14:paraId="728CECBC"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2362E847"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饱和蒸汽压（</w:t>
            </w:r>
            <w:r w:rsidRPr="000B1522">
              <w:rPr>
                <w:rFonts w:cs="Times New Roman"/>
                <w:bCs/>
                <w:sz w:val="21"/>
                <w:szCs w:val="21"/>
                <w14:ligatures w14:val="none"/>
              </w:rPr>
              <w:t>kPa</w:t>
            </w:r>
            <w:r w:rsidRPr="000B1522">
              <w:rPr>
                <w:rFonts w:cs="宋体" w:hint="eastAsia"/>
                <w:bCs/>
                <w:sz w:val="21"/>
                <w:szCs w:val="21"/>
                <w14:ligatures w14:val="none"/>
              </w:rPr>
              <w:t>）</w:t>
            </w:r>
          </w:p>
        </w:tc>
        <w:tc>
          <w:tcPr>
            <w:tcW w:w="3741" w:type="pct"/>
            <w:gridSpan w:val="3"/>
            <w:vAlign w:val="center"/>
          </w:tcPr>
          <w:p w14:paraId="2475A890"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hint="eastAsia"/>
                <w:bCs/>
                <w:sz w:val="21"/>
                <w:szCs w:val="21"/>
                <w14:ligatures w14:val="none"/>
              </w:rPr>
              <w:t>0.82</w:t>
            </w:r>
            <w:r w:rsidRPr="000B1522">
              <w:rPr>
                <w:rFonts w:cs="宋体" w:hint="eastAsia"/>
                <w:bCs/>
                <w:sz w:val="21"/>
                <w:szCs w:val="21"/>
                <w14:ligatures w14:val="none"/>
              </w:rPr>
              <w:t>（</w:t>
            </w:r>
            <w:r w:rsidRPr="000B1522">
              <w:rPr>
                <w:rFonts w:cs="Times New Roman" w:hint="eastAsia"/>
                <w:bCs/>
                <w:sz w:val="21"/>
                <w:szCs w:val="21"/>
                <w14:ligatures w14:val="none"/>
              </w:rPr>
              <w:t>25</w:t>
            </w:r>
            <w:r w:rsidRPr="000B1522">
              <w:rPr>
                <w:rFonts w:cs="Times New Roman" w:hint="eastAsia"/>
                <w:bCs/>
                <w:sz w:val="21"/>
                <w:szCs w:val="21"/>
                <w14:ligatures w14:val="none"/>
              </w:rPr>
              <w:t>℃</w:t>
            </w:r>
            <w:r w:rsidRPr="000B1522">
              <w:rPr>
                <w:rFonts w:cs="宋体" w:hint="eastAsia"/>
                <w:bCs/>
                <w:sz w:val="21"/>
                <w:szCs w:val="21"/>
                <w14:ligatures w14:val="none"/>
              </w:rPr>
              <w:t>）</w:t>
            </w:r>
          </w:p>
        </w:tc>
      </w:tr>
      <w:tr w:rsidR="000B1522" w:rsidRPr="000B1522" w14:paraId="56A57C48" w14:textId="77777777" w:rsidTr="00BC458E">
        <w:trPr>
          <w:cantSplit/>
          <w:trHeight w:val="454"/>
          <w:jc w:val="center"/>
        </w:trPr>
        <w:tc>
          <w:tcPr>
            <w:tcW w:w="242" w:type="pct"/>
            <w:vMerge/>
            <w:vAlign w:val="center"/>
          </w:tcPr>
          <w:p w14:paraId="645AD57D"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0BBD1918"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溶解性</w:t>
            </w:r>
          </w:p>
        </w:tc>
        <w:tc>
          <w:tcPr>
            <w:tcW w:w="3741" w:type="pct"/>
            <w:gridSpan w:val="3"/>
            <w:vAlign w:val="center"/>
          </w:tcPr>
          <w:p w14:paraId="70786AC8"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微溶于水、溶于醇、醚、等多数有机溶剂</w:t>
            </w:r>
          </w:p>
        </w:tc>
      </w:tr>
      <w:tr w:rsidR="000B1522" w:rsidRPr="000B1522" w14:paraId="6D71907A" w14:textId="77777777" w:rsidTr="00BC458E">
        <w:trPr>
          <w:cantSplit/>
          <w:trHeight w:val="454"/>
          <w:jc w:val="center"/>
        </w:trPr>
        <w:tc>
          <w:tcPr>
            <w:tcW w:w="242" w:type="pct"/>
            <w:vMerge/>
            <w:vAlign w:val="center"/>
          </w:tcPr>
          <w:p w14:paraId="259DB94A"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2EDA0B46"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临界温度（</w:t>
            </w:r>
            <w:r w:rsidRPr="000B1522">
              <w:rPr>
                <w:rFonts w:cs="Times New Roman"/>
                <w:bCs/>
                <w:sz w:val="21"/>
                <w:szCs w:val="21"/>
                <w14:ligatures w14:val="none"/>
              </w:rPr>
              <w:t>℃</w:t>
            </w:r>
            <w:r w:rsidRPr="000B1522">
              <w:rPr>
                <w:rFonts w:cs="宋体" w:hint="eastAsia"/>
                <w:bCs/>
                <w:sz w:val="21"/>
                <w:szCs w:val="21"/>
                <w14:ligatures w14:val="none"/>
              </w:rPr>
              <w:t>）</w:t>
            </w:r>
          </w:p>
        </w:tc>
        <w:tc>
          <w:tcPr>
            <w:tcW w:w="1141" w:type="pct"/>
            <w:vAlign w:val="center"/>
          </w:tcPr>
          <w:p w14:paraId="7DEF4987"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hint="eastAsia"/>
                <w:bCs/>
                <w:sz w:val="21"/>
                <w:szCs w:val="21"/>
                <w14:ligatures w14:val="none"/>
              </w:rPr>
              <w:t>287</w:t>
            </w:r>
          </w:p>
        </w:tc>
        <w:tc>
          <w:tcPr>
            <w:tcW w:w="1296" w:type="pct"/>
            <w:vAlign w:val="center"/>
          </w:tcPr>
          <w:p w14:paraId="5FE4BCB9"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临界压力（</w:t>
            </w:r>
            <w:r w:rsidRPr="000B1522">
              <w:rPr>
                <w:rFonts w:cs="Times New Roman"/>
                <w:bCs/>
                <w:sz w:val="21"/>
                <w:szCs w:val="21"/>
                <w14:ligatures w14:val="none"/>
              </w:rPr>
              <w:t>Mpa</w:t>
            </w:r>
            <w:r w:rsidRPr="000B1522">
              <w:rPr>
                <w:rFonts w:cs="宋体" w:hint="eastAsia"/>
                <w:bCs/>
                <w:sz w:val="21"/>
                <w:szCs w:val="21"/>
                <w14:ligatures w14:val="none"/>
              </w:rPr>
              <w:t>）</w:t>
            </w:r>
          </w:p>
        </w:tc>
        <w:tc>
          <w:tcPr>
            <w:tcW w:w="1304" w:type="pct"/>
            <w:vAlign w:val="center"/>
          </w:tcPr>
          <w:p w14:paraId="6528E8A3"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hint="eastAsia"/>
                <w:bCs/>
                <w:sz w:val="21"/>
                <w:szCs w:val="21"/>
                <w14:ligatures w14:val="none"/>
              </w:rPr>
              <w:t>4.90</w:t>
            </w:r>
          </w:p>
        </w:tc>
      </w:tr>
      <w:tr w:rsidR="000B1522" w:rsidRPr="000B1522" w14:paraId="07377F67" w14:textId="77777777" w:rsidTr="00BC458E">
        <w:trPr>
          <w:cantSplit/>
          <w:trHeight w:val="454"/>
          <w:jc w:val="center"/>
        </w:trPr>
        <w:tc>
          <w:tcPr>
            <w:tcW w:w="242" w:type="pct"/>
            <w:vMerge w:val="restart"/>
            <w:vAlign w:val="center"/>
          </w:tcPr>
          <w:p w14:paraId="38C07B4D"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燃烧</w:t>
            </w:r>
          </w:p>
          <w:p w14:paraId="4B4710DD"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爆炸</w:t>
            </w:r>
          </w:p>
          <w:p w14:paraId="005ECA9A"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危险</w:t>
            </w:r>
          </w:p>
          <w:p w14:paraId="4F8F2107"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性</w:t>
            </w:r>
          </w:p>
        </w:tc>
        <w:tc>
          <w:tcPr>
            <w:tcW w:w="1017" w:type="pct"/>
            <w:vAlign w:val="center"/>
          </w:tcPr>
          <w:p w14:paraId="40F2F464"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燃烧性</w:t>
            </w:r>
          </w:p>
        </w:tc>
        <w:tc>
          <w:tcPr>
            <w:tcW w:w="1141" w:type="pct"/>
            <w:vAlign w:val="center"/>
          </w:tcPr>
          <w:p w14:paraId="4396894E"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易燃</w:t>
            </w:r>
          </w:p>
        </w:tc>
        <w:tc>
          <w:tcPr>
            <w:tcW w:w="1296" w:type="pct"/>
            <w:vAlign w:val="center"/>
          </w:tcPr>
          <w:p w14:paraId="011E3B2C"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建规火险分级</w:t>
            </w:r>
          </w:p>
        </w:tc>
        <w:tc>
          <w:tcPr>
            <w:tcW w:w="1304" w:type="pct"/>
            <w:vAlign w:val="center"/>
          </w:tcPr>
          <w:p w14:paraId="7FD0C58C"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乙</w:t>
            </w:r>
          </w:p>
        </w:tc>
      </w:tr>
      <w:tr w:rsidR="000B1522" w:rsidRPr="000B1522" w14:paraId="59C6BBB3" w14:textId="77777777" w:rsidTr="00BC458E">
        <w:trPr>
          <w:cantSplit/>
          <w:trHeight w:val="454"/>
          <w:jc w:val="center"/>
        </w:trPr>
        <w:tc>
          <w:tcPr>
            <w:tcW w:w="242" w:type="pct"/>
            <w:vMerge/>
            <w:vAlign w:val="center"/>
          </w:tcPr>
          <w:p w14:paraId="771F54E0"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08081A00"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闪点（</w:t>
            </w:r>
            <w:r w:rsidRPr="000B1522">
              <w:rPr>
                <w:rFonts w:cs="Times New Roman"/>
                <w:bCs/>
                <w:sz w:val="21"/>
                <w:szCs w:val="21"/>
                <w14:ligatures w14:val="none"/>
              </w:rPr>
              <w:t>℃</w:t>
            </w:r>
            <w:r w:rsidRPr="000B1522">
              <w:rPr>
                <w:rFonts w:cs="宋体" w:hint="eastAsia"/>
                <w:bCs/>
                <w:sz w:val="21"/>
                <w:szCs w:val="21"/>
                <w14:ligatures w14:val="none"/>
              </w:rPr>
              <w:t>）</w:t>
            </w:r>
          </w:p>
        </w:tc>
        <w:tc>
          <w:tcPr>
            <w:tcW w:w="1141" w:type="pct"/>
            <w:vAlign w:val="center"/>
          </w:tcPr>
          <w:p w14:paraId="39DA38F5"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hint="eastAsia"/>
                <w:bCs/>
                <w:sz w:val="21"/>
                <w:szCs w:val="21"/>
                <w14:ligatures w14:val="none"/>
              </w:rPr>
              <w:t>37</w:t>
            </w:r>
          </w:p>
        </w:tc>
        <w:tc>
          <w:tcPr>
            <w:tcW w:w="1296" w:type="pct"/>
            <w:vAlign w:val="center"/>
          </w:tcPr>
          <w:p w14:paraId="03C7E95F"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爆炸下限（</w:t>
            </w:r>
            <w:r w:rsidRPr="000B1522">
              <w:rPr>
                <w:rFonts w:cs="Times New Roman"/>
                <w:bCs/>
                <w:sz w:val="21"/>
                <w:szCs w:val="21"/>
                <w14:ligatures w14:val="none"/>
              </w:rPr>
              <w:t>v%</w:t>
            </w:r>
            <w:r w:rsidRPr="000B1522">
              <w:rPr>
                <w:rFonts w:cs="宋体" w:hint="eastAsia"/>
                <w:bCs/>
                <w:sz w:val="21"/>
                <w:szCs w:val="21"/>
                <w14:ligatures w14:val="none"/>
              </w:rPr>
              <w:t>）</w:t>
            </w:r>
          </w:p>
        </w:tc>
        <w:tc>
          <w:tcPr>
            <w:tcW w:w="1304" w:type="pct"/>
            <w:vAlign w:val="center"/>
          </w:tcPr>
          <w:p w14:paraId="2750973D"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hint="eastAsia"/>
                <w:bCs/>
                <w:sz w:val="21"/>
                <w:szCs w:val="21"/>
                <w14:ligatures w14:val="none"/>
              </w:rPr>
              <w:t>1.4</w:t>
            </w:r>
          </w:p>
        </w:tc>
      </w:tr>
      <w:tr w:rsidR="000B1522" w:rsidRPr="000B1522" w14:paraId="40DCBCEE" w14:textId="77777777" w:rsidTr="00BC458E">
        <w:trPr>
          <w:cantSplit/>
          <w:trHeight w:val="454"/>
          <w:jc w:val="center"/>
        </w:trPr>
        <w:tc>
          <w:tcPr>
            <w:tcW w:w="242" w:type="pct"/>
            <w:vMerge/>
            <w:vAlign w:val="center"/>
          </w:tcPr>
          <w:p w14:paraId="381BB93D"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1A9E32A1"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引燃温度（</w:t>
            </w:r>
            <w:r w:rsidRPr="000B1522">
              <w:rPr>
                <w:rFonts w:cs="Times New Roman"/>
                <w:bCs/>
                <w:sz w:val="21"/>
                <w:szCs w:val="21"/>
                <w14:ligatures w14:val="none"/>
              </w:rPr>
              <w:t>℃</w:t>
            </w:r>
            <w:r w:rsidRPr="000B1522">
              <w:rPr>
                <w:rFonts w:cs="宋体" w:hint="eastAsia"/>
                <w:bCs/>
                <w:sz w:val="21"/>
                <w:szCs w:val="21"/>
                <w14:ligatures w14:val="none"/>
              </w:rPr>
              <w:t>）</w:t>
            </w:r>
          </w:p>
        </w:tc>
        <w:tc>
          <w:tcPr>
            <w:tcW w:w="1141" w:type="pct"/>
            <w:vAlign w:val="center"/>
          </w:tcPr>
          <w:p w14:paraId="4208F952"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hint="eastAsia"/>
                <w:bCs/>
                <w:sz w:val="21"/>
                <w:szCs w:val="21"/>
                <w14:ligatures w14:val="none"/>
              </w:rPr>
              <w:t>343</w:t>
            </w:r>
          </w:p>
        </w:tc>
        <w:tc>
          <w:tcPr>
            <w:tcW w:w="1296" w:type="pct"/>
            <w:vAlign w:val="center"/>
          </w:tcPr>
          <w:p w14:paraId="6D51866B"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爆炸上限（</w:t>
            </w:r>
            <w:r w:rsidRPr="000B1522">
              <w:rPr>
                <w:rFonts w:cs="Times New Roman"/>
                <w:bCs/>
                <w:sz w:val="21"/>
                <w:szCs w:val="21"/>
                <w14:ligatures w14:val="none"/>
              </w:rPr>
              <w:t>v%</w:t>
            </w:r>
            <w:r w:rsidRPr="000B1522">
              <w:rPr>
                <w:rFonts w:cs="宋体" w:hint="eastAsia"/>
                <w:bCs/>
                <w:sz w:val="21"/>
                <w:szCs w:val="21"/>
                <w14:ligatures w14:val="none"/>
              </w:rPr>
              <w:t>）</w:t>
            </w:r>
          </w:p>
        </w:tc>
        <w:tc>
          <w:tcPr>
            <w:tcW w:w="1304" w:type="pct"/>
            <w:vAlign w:val="center"/>
          </w:tcPr>
          <w:p w14:paraId="6B9EA995"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hint="eastAsia"/>
                <w:bCs/>
                <w:sz w:val="21"/>
                <w:szCs w:val="21"/>
                <w14:ligatures w14:val="none"/>
              </w:rPr>
              <w:t>11.2</w:t>
            </w:r>
          </w:p>
        </w:tc>
      </w:tr>
      <w:tr w:rsidR="000B1522" w:rsidRPr="000B1522" w14:paraId="71B341BF" w14:textId="77777777" w:rsidTr="00BC458E">
        <w:trPr>
          <w:cantSplit/>
          <w:trHeight w:val="454"/>
          <w:jc w:val="center"/>
        </w:trPr>
        <w:tc>
          <w:tcPr>
            <w:tcW w:w="242" w:type="pct"/>
            <w:vMerge/>
            <w:vAlign w:val="center"/>
          </w:tcPr>
          <w:p w14:paraId="6F48BD6A"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54978C3C"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危险特性</w:t>
            </w:r>
          </w:p>
        </w:tc>
        <w:tc>
          <w:tcPr>
            <w:tcW w:w="3741" w:type="pct"/>
            <w:gridSpan w:val="3"/>
            <w:vAlign w:val="center"/>
          </w:tcPr>
          <w:p w14:paraId="54EBB608"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易燃，其蒸气与空气可形成爆炸性混合物。遇明火、高热能引起燃烧爆炸。与氧化剂接触会猛烈反应。在火场中，受热的容器有爆炸的危险。</w:t>
            </w:r>
          </w:p>
        </w:tc>
      </w:tr>
      <w:tr w:rsidR="000B1522" w:rsidRPr="000B1522" w14:paraId="0A55BDCF" w14:textId="77777777" w:rsidTr="00BC458E">
        <w:trPr>
          <w:cantSplit/>
          <w:trHeight w:val="454"/>
          <w:jc w:val="center"/>
        </w:trPr>
        <w:tc>
          <w:tcPr>
            <w:tcW w:w="242" w:type="pct"/>
            <w:vMerge/>
            <w:vAlign w:val="center"/>
          </w:tcPr>
          <w:p w14:paraId="04EE2B5C"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40021C59"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燃烧（分解）产物</w:t>
            </w:r>
          </w:p>
        </w:tc>
        <w:tc>
          <w:tcPr>
            <w:tcW w:w="3741" w:type="pct"/>
            <w:gridSpan w:val="3"/>
            <w:vAlign w:val="center"/>
          </w:tcPr>
          <w:p w14:paraId="2C065774"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一氧化碳、二氧化碳</w:t>
            </w:r>
          </w:p>
        </w:tc>
      </w:tr>
      <w:tr w:rsidR="000B1522" w:rsidRPr="000B1522" w14:paraId="160BC2DD" w14:textId="77777777" w:rsidTr="00BC458E">
        <w:trPr>
          <w:cantSplit/>
          <w:trHeight w:val="454"/>
          <w:jc w:val="center"/>
        </w:trPr>
        <w:tc>
          <w:tcPr>
            <w:tcW w:w="242" w:type="pct"/>
            <w:vMerge/>
            <w:vAlign w:val="center"/>
          </w:tcPr>
          <w:p w14:paraId="165F5850"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62CBABAF"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稳定性</w:t>
            </w:r>
          </w:p>
        </w:tc>
        <w:tc>
          <w:tcPr>
            <w:tcW w:w="1141" w:type="pct"/>
            <w:vAlign w:val="center"/>
          </w:tcPr>
          <w:p w14:paraId="3A864260"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稳定</w:t>
            </w:r>
          </w:p>
        </w:tc>
        <w:tc>
          <w:tcPr>
            <w:tcW w:w="1296" w:type="pct"/>
            <w:vAlign w:val="center"/>
          </w:tcPr>
          <w:p w14:paraId="4BAD22A2"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聚合危害</w:t>
            </w:r>
          </w:p>
        </w:tc>
        <w:tc>
          <w:tcPr>
            <w:tcW w:w="1304" w:type="pct"/>
            <w:vAlign w:val="center"/>
          </w:tcPr>
          <w:p w14:paraId="4C167ED0"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不能出现</w:t>
            </w:r>
          </w:p>
        </w:tc>
      </w:tr>
      <w:tr w:rsidR="000B1522" w:rsidRPr="000B1522" w14:paraId="338BE6B9" w14:textId="77777777" w:rsidTr="00BC458E">
        <w:trPr>
          <w:cantSplit/>
          <w:trHeight w:val="454"/>
          <w:jc w:val="center"/>
        </w:trPr>
        <w:tc>
          <w:tcPr>
            <w:tcW w:w="242" w:type="pct"/>
            <w:vMerge/>
            <w:vAlign w:val="center"/>
          </w:tcPr>
          <w:p w14:paraId="5C3F4ED5"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03C02437"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避免接触的条件</w:t>
            </w:r>
          </w:p>
        </w:tc>
        <w:tc>
          <w:tcPr>
            <w:tcW w:w="3741" w:type="pct"/>
            <w:gridSpan w:val="3"/>
            <w:vAlign w:val="center"/>
          </w:tcPr>
          <w:p w14:paraId="7D39F57E"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Times New Roman" w:hint="eastAsia"/>
                <w:bCs/>
                <w:sz w:val="21"/>
                <w:szCs w:val="21"/>
                <w14:ligatures w14:val="none"/>
              </w:rPr>
              <w:t>—</w:t>
            </w:r>
          </w:p>
        </w:tc>
      </w:tr>
      <w:tr w:rsidR="000B1522" w:rsidRPr="000B1522" w14:paraId="18D19374" w14:textId="77777777" w:rsidTr="00BC458E">
        <w:trPr>
          <w:cantSplit/>
          <w:trHeight w:val="454"/>
          <w:jc w:val="center"/>
        </w:trPr>
        <w:tc>
          <w:tcPr>
            <w:tcW w:w="242" w:type="pct"/>
            <w:vMerge/>
            <w:vAlign w:val="center"/>
          </w:tcPr>
          <w:p w14:paraId="191F1C1A"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5985E391"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禁忌物</w:t>
            </w:r>
          </w:p>
        </w:tc>
        <w:tc>
          <w:tcPr>
            <w:tcW w:w="3741" w:type="pct"/>
            <w:gridSpan w:val="3"/>
            <w:vAlign w:val="center"/>
          </w:tcPr>
          <w:p w14:paraId="00780E84"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强氧化剂、酸类、酸酐、卤素。</w:t>
            </w:r>
          </w:p>
        </w:tc>
      </w:tr>
      <w:tr w:rsidR="000B1522" w:rsidRPr="000B1522" w14:paraId="3BDD10BF" w14:textId="77777777" w:rsidTr="00BC458E">
        <w:trPr>
          <w:cantSplit/>
          <w:trHeight w:val="454"/>
          <w:jc w:val="center"/>
        </w:trPr>
        <w:tc>
          <w:tcPr>
            <w:tcW w:w="242" w:type="pct"/>
            <w:vMerge/>
            <w:vAlign w:val="center"/>
          </w:tcPr>
          <w:p w14:paraId="3B129725"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533D28CA"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灭火方法</w:t>
            </w:r>
          </w:p>
        </w:tc>
        <w:tc>
          <w:tcPr>
            <w:tcW w:w="3741" w:type="pct"/>
            <w:gridSpan w:val="3"/>
            <w:vAlign w:val="center"/>
          </w:tcPr>
          <w:p w14:paraId="6C52B455"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泡沫、二氧化碳、干粉、砂土。用水灭火无效。</w:t>
            </w:r>
          </w:p>
        </w:tc>
      </w:tr>
      <w:tr w:rsidR="000B1522" w:rsidRPr="000B1522" w14:paraId="7787BDEA" w14:textId="77777777" w:rsidTr="00BC458E">
        <w:trPr>
          <w:cantSplit/>
          <w:trHeight w:val="454"/>
          <w:jc w:val="center"/>
        </w:trPr>
        <w:tc>
          <w:tcPr>
            <w:tcW w:w="242" w:type="pct"/>
            <w:vMerge w:val="restart"/>
            <w:vAlign w:val="center"/>
          </w:tcPr>
          <w:p w14:paraId="2AD85092"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毒性</w:t>
            </w:r>
          </w:p>
          <w:p w14:paraId="4797BB11"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健</w:t>
            </w:r>
            <w:r w:rsidRPr="000B1522">
              <w:rPr>
                <w:rFonts w:cs="宋体" w:hint="eastAsia"/>
                <w:bCs/>
                <w:sz w:val="21"/>
                <w:szCs w:val="21"/>
                <w14:ligatures w14:val="none"/>
              </w:rPr>
              <w:lastRenderedPageBreak/>
              <w:t>康</w:t>
            </w:r>
          </w:p>
          <w:p w14:paraId="22F066B3"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危害</w:t>
            </w:r>
          </w:p>
        </w:tc>
        <w:tc>
          <w:tcPr>
            <w:tcW w:w="1017" w:type="pct"/>
            <w:vAlign w:val="center"/>
          </w:tcPr>
          <w:p w14:paraId="7BA0AD9A"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lastRenderedPageBreak/>
              <w:t>接触限值</w:t>
            </w:r>
          </w:p>
        </w:tc>
        <w:tc>
          <w:tcPr>
            <w:tcW w:w="3741" w:type="pct"/>
            <w:gridSpan w:val="3"/>
            <w:vAlign w:val="center"/>
          </w:tcPr>
          <w:p w14:paraId="5E30DF36" w14:textId="77777777" w:rsidR="000B1522" w:rsidRPr="000B1522" w:rsidRDefault="000B1522" w:rsidP="00DD63C7">
            <w:pPr>
              <w:tabs>
                <w:tab w:val="left" w:pos="2116"/>
                <w:tab w:val="left" w:pos="7728"/>
              </w:tabs>
              <w:autoSpaceDE w:val="0"/>
              <w:autoSpaceDN w:val="0"/>
              <w:spacing w:line="240" w:lineRule="auto"/>
              <w:ind w:firstLineChars="747" w:firstLine="1569"/>
              <w:rPr>
                <w:rFonts w:cs="Times New Roman"/>
                <w:bCs/>
                <w:sz w:val="21"/>
                <w:szCs w:val="21"/>
                <w14:ligatures w14:val="none"/>
              </w:rPr>
            </w:pPr>
            <w:r w:rsidRPr="000B1522">
              <w:rPr>
                <w:rFonts w:cs="宋体" w:hint="eastAsia"/>
                <w:bCs/>
                <w:sz w:val="21"/>
                <w:szCs w:val="21"/>
                <w14:ligatures w14:val="none"/>
              </w:rPr>
              <w:t>中国</w:t>
            </w:r>
            <w:r w:rsidRPr="000B1522">
              <w:rPr>
                <w:rFonts w:cs="Times New Roman" w:hint="eastAsia"/>
                <w:bCs/>
                <w:sz w:val="21"/>
                <w:szCs w:val="21"/>
                <w14:ligatures w14:val="none"/>
              </w:rPr>
              <w:t>PC-TWA</w:t>
            </w:r>
            <w:r w:rsidRPr="000B1522">
              <w:rPr>
                <w:rFonts w:cs="宋体" w:hint="eastAsia"/>
                <w:bCs/>
                <w:sz w:val="21"/>
                <w:szCs w:val="21"/>
                <w14:ligatures w14:val="none"/>
              </w:rPr>
              <w:t>（</w:t>
            </w:r>
            <w:r w:rsidRPr="000B1522">
              <w:rPr>
                <w:rFonts w:cs="Times New Roman" w:hint="eastAsia"/>
                <w:bCs/>
                <w:sz w:val="21"/>
                <w:szCs w:val="21"/>
                <w14:ligatures w14:val="none"/>
              </w:rPr>
              <w:t>mg/m</w:t>
            </w:r>
            <w:r w:rsidRPr="000B1522">
              <w:rPr>
                <w:rFonts w:cs="Times New Roman" w:hint="eastAsia"/>
                <w:bCs/>
                <w:sz w:val="21"/>
                <w:szCs w:val="21"/>
                <w:vertAlign w:val="superscript"/>
                <w14:ligatures w14:val="none"/>
              </w:rPr>
              <w:t>3</w:t>
            </w:r>
            <w:r w:rsidRPr="000B1522">
              <w:rPr>
                <w:rFonts w:cs="宋体" w:hint="eastAsia"/>
                <w:bCs/>
                <w:sz w:val="21"/>
                <w:szCs w:val="21"/>
                <w14:ligatures w14:val="none"/>
              </w:rPr>
              <w:t>）</w:t>
            </w:r>
            <w:r w:rsidRPr="000B1522">
              <w:rPr>
                <w:rFonts w:cs="Times New Roman" w:hint="eastAsia"/>
                <w:bCs/>
                <w:sz w:val="21"/>
                <w:szCs w:val="21"/>
                <w14:ligatures w14:val="none"/>
              </w:rPr>
              <w:t>:100</w:t>
            </w:r>
          </w:p>
          <w:p w14:paraId="13EFF49C" w14:textId="77777777" w:rsidR="000B1522" w:rsidRPr="000B1522" w:rsidRDefault="000B1522" w:rsidP="00DD63C7">
            <w:pPr>
              <w:tabs>
                <w:tab w:val="left" w:pos="2116"/>
                <w:tab w:val="left" w:pos="7728"/>
              </w:tabs>
              <w:autoSpaceDE w:val="0"/>
              <w:autoSpaceDN w:val="0"/>
              <w:spacing w:line="240" w:lineRule="auto"/>
              <w:ind w:firstLineChars="747" w:firstLine="1569"/>
              <w:rPr>
                <w:rFonts w:cs="Times New Roman"/>
                <w:bCs/>
                <w:sz w:val="21"/>
                <w:szCs w:val="21"/>
                <w14:ligatures w14:val="none"/>
              </w:rPr>
            </w:pPr>
            <w:r w:rsidRPr="000B1522">
              <w:rPr>
                <w:rFonts w:cs="宋体" w:hint="eastAsia"/>
                <w:bCs/>
                <w:sz w:val="21"/>
                <w:szCs w:val="21"/>
                <w14:ligatures w14:val="none"/>
              </w:rPr>
              <w:t>美国</w:t>
            </w:r>
            <w:r w:rsidRPr="000B1522">
              <w:rPr>
                <w:rFonts w:cs="Times New Roman" w:hint="eastAsia"/>
                <w:bCs/>
                <w:sz w:val="21"/>
                <w:szCs w:val="21"/>
                <w14:ligatures w14:val="none"/>
              </w:rPr>
              <w:t>(ACGIH)TLV-TWA</w:t>
            </w:r>
            <w:r w:rsidRPr="000B1522">
              <w:rPr>
                <w:rFonts w:cs="Times New Roman"/>
                <w:bCs/>
                <w:sz w:val="21"/>
                <w:szCs w:val="21"/>
                <w14:ligatures w14:val="none"/>
              </w:rPr>
              <w:t>:20PPM</w:t>
            </w:r>
          </w:p>
        </w:tc>
      </w:tr>
      <w:tr w:rsidR="000B1522" w:rsidRPr="000B1522" w14:paraId="65A02106" w14:textId="77777777" w:rsidTr="00BC458E">
        <w:trPr>
          <w:cantSplit/>
          <w:trHeight w:val="454"/>
          <w:jc w:val="center"/>
        </w:trPr>
        <w:tc>
          <w:tcPr>
            <w:tcW w:w="242" w:type="pct"/>
            <w:vMerge/>
            <w:vAlign w:val="center"/>
          </w:tcPr>
          <w:p w14:paraId="2D8DB185"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2FE00A5E"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侵入途径</w:t>
            </w:r>
          </w:p>
        </w:tc>
        <w:tc>
          <w:tcPr>
            <w:tcW w:w="3741" w:type="pct"/>
            <w:gridSpan w:val="3"/>
            <w:vAlign w:val="center"/>
          </w:tcPr>
          <w:p w14:paraId="40FA83D4"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吸入</w:t>
            </w:r>
            <w:r w:rsidRPr="000B1522">
              <w:rPr>
                <w:rFonts w:cs="Times New Roman"/>
                <w:bCs/>
                <w:sz w:val="21"/>
                <w:szCs w:val="21"/>
                <w14:ligatures w14:val="none"/>
              </w:rPr>
              <w:t xml:space="preserve"> </w:t>
            </w:r>
            <w:r w:rsidRPr="000B1522">
              <w:rPr>
                <w:rFonts w:cs="宋体" w:hint="eastAsia"/>
                <w:bCs/>
                <w:sz w:val="21"/>
                <w:szCs w:val="21"/>
                <w14:ligatures w14:val="none"/>
              </w:rPr>
              <w:t>食入</w:t>
            </w:r>
            <w:r w:rsidRPr="000B1522">
              <w:rPr>
                <w:rFonts w:cs="Times New Roman"/>
                <w:bCs/>
                <w:sz w:val="21"/>
                <w:szCs w:val="21"/>
                <w14:ligatures w14:val="none"/>
              </w:rPr>
              <w:t xml:space="preserve"> </w:t>
            </w:r>
            <w:r w:rsidRPr="000B1522">
              <w:rPr>
                <w:rFonts w:cs="宋体" w:hint="eastAsia"/>
                <w:bCs/>
                <w:sz w:val="21"/>
                <w:szCs w:val="21"/>
                <w14:ligatures w14:val="none"/>
              </w:rPr>
              <w:t>经皮吸收</w:t>
            </w:r>
          </w:p>
        </w:tc>
      </w:tr>
      <w:tr w:rsidR="000B1522" w:rsidRPr="000B1522" w14:paraId="1A788FB2" w14:textId="77777777" w:rsidTr="00BC458E">
        <w:trPr>
          <w:cantSplit/>
          <w:trHeight w:val="454"/>
          <w:jc w:val="center"/>
        </w:trPr>
        <w:tc>
          <w:tcPr>
            <w:tcW w:w="242" w:type="pct"/>
            <w:vMerge/>
            <w:vAlign w:val="center"/>
          </w:tcPr>
          <w:p w14:paraId="4B1FC82F"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1D4F8739"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毒性</w:t>
            </w:r>
          </w:p>
        </w:tc>
        <w:tc>
          <w:tcPr>
            <w:tcW w:w="3741" w:type="pct"/>
            <w:gridSpan w:val="3"/>
            <w:vAlign w:val="center"/>
          </w:tcPr>
          <w:p w14:paraId="0F034883"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Times New Roman" w:hint="eastAsia"/>
                <w:bCs/>
                <w:sz w:val="21"/>
                <w:szCs w:val="21"/>
                <w14:ligatures w14:val="none"/>
              </w:rPr>
              <w:t>LD</w:t>
            </w:r>
            <w:r w:rsidRPr="000B1522">
              <w:rPr>
                <w:rFonts w:cs="Times New Roman" w:hint="eastAsia"/>
                <w:bCs/>
                <w:sz w:val="21"/>
                <w:szCs w:val="21"/>
                <w:vertAlign w:val="subscript"/>
                <w14:ligatures w14:val="none"/>
              </w:rPr>
              <w:t>50</w:t>
            </w:r>
            <w:r w:rsidRPr="000B1522">
              <w:rPr>
                <w:rFonts w:cs="宋体" w:hint="eastAsia"/>
                <w:bCs/>
                <w:sz w:val="21"/>
                <w:szCs w:val="21"/>
                <w14:ligatures w14:val="none"/>
              </w:rPr>
              <w:t>：</w:t>
            </w:r>
            <w:r w:rsidRPr="000B1522">
              <w:rPr>
                <w:rFonts w:cs="Times New Roman" w:hint="eastAsia"/>
                <w:bCs/>
                <w:sz w:val="21"/>
                <w:szCs w:val="21"/>
                <w14:ligatures w14:val="none"/>
              </w:rPr>
              <w:t>790mg/kg(</w:t>
            </w:r>
            <w:r w:rsidRPr="000B1522">
              <w:rPr>
                <w:rFonts w:cs="宋体" w:hint="eastAsia"/>
                <w:bCs/>
                <w:sz w:val="21"/>
                <w:szCs w:val="21"/>
                <w14:ligatures w14:val="none"/>
              </w:rPr>
              <w:t>大鼠经口</w:t>
            </w:r>
            <w:r w:rsidRPr="000B1522">
              <w:rPr>
                <w:rFonts w:cs="Times New Roman" w:hint="eastAsia"/>
                <w:bCs/>
                <w:sz w:val="21"/>
                <w:szCs w:val="21"/>
                <w14:ligatures w14:val="none"/>
              </w:rPr>
              <w:t>)</w:t>
            </w:r>
            <w:r w:rsidRPr="000B1522">
              <w:rPr>
                <w:rFonts w:cs="宋体" w:hint="eastAsia"/>
                <w:bCs/>
                <w:sz w:val="21"/>
                <w:szCs w:val="21"/>
                <w14:ligatures w14:val="none"/>
              </w:rPr>
              <w:t>；</w:t>
            </w:r>
            <w:r w:rsidRPr="000B1522">
              <w:rPr>
                <w:rFonts w:cs="Times New Roman" w:hint="eastAsia"/>
                <w:bCs/>
                <w:sz w:val="21"/>
                <w:szCs w:val="21"/>
                <w14:ligatures w14:val="none"/>
              </w:rPr>
              <w:t>100mg/kg(</w:t>
            </w:r>
            <w:r w:rsidRPr="000B1522">
              <w:rPr>
                <w:rFonts w:cs="宋体" w:hint="eastAsia"/>
                <w:bCs/>
                <w:sz w:val="21"/>
                <w:szCs w:val="21"/>
                <w14:ligatures w14:val="none"/>
              </w:rPr>
              <w:t>小鼠经口</w:t>
            </w:r>
            <w:r w:rsidRPr="000B1522">
              <w:rPr>
                <w:rFonts w:cs="Times New Roman" w:hint="eastAsia"/>
                <w:bCs/>
                <w:sz w:val="21"/>
                <w:szCs w:val="21"/>
                <w14:ligatures w14:val="none"/>
              </w:rPr>
              <w:t>)</w:t>
            </w:r>
            <w:r w:rsidRPr="000B1522">
              <w:rPr>
                <w:rFonts w:cs="宋体" w:hint="eastAsia"/>
                <w:bCs/>
                <w:sz w:val="21"/>
                <w:szCs w:val="21"/>
                <w14:ligatures w14:val="none"/>
              </w:rPr>
              <w:t>；</w:t>
            </w:r>
          </w:p>
          <w:p w14:paraId="0C0182EA" w14:textId="77777777" w:rsidR="000B1522" w:rsidRPr="000B1522" w:rsidRDefault="000B1522" w:rsidP="00DD63C7">
            <w:pPr>
              <w:tabs>
                <w:tab w:val="left" w:pos="1349"/>
              </w:tabs>
              <w:spacing w:line="240" w:lineRule="auto"/>
              <w:ind w:firstLineChars="664" w:firstLine="1394"/>
              <w:rPr>
                <w:rFonts w:cs="Times New Roman"/>
                <w:bCs/>
                <w:sz w:val="21"/>
                <w:szCs w:val="21"/>
                <w14:ligatures w14:val="none"/>
              </w:rPr>
            </w:pPr>
            <w:r w:rsidRPr="000B1522">
              <w:rPr>
                <w:rFonts w:cs="Times New Roman" w:hint="eastAsia"/>
                <w:bCs/>
                <w:sz w:val="21"/>
                <w:szCs w:val="21"/>
                <w14:ligatures w14:val="none"/>
              </w:rPr>
              <w:t>3484 mg/kg(</w:t>
            </w:r>
            <w:r w:rsidRPr="000B1522">
              <w:rPr>
                <w:rFonts w:cs="宋体" w:hint="eastAsia"/>
                <w:bCs/>
                <w:sz w:val="21"/>
                <w:szCs w:val="21"/>
                <w14:ligatures w14:val="none"/>
              </w:rPr>
              <w:t>兔经口</w:t>
            </w:r>
            <w:r w:rsidRPr="000B1522">
              <w:rPr>
                <w:rFonts w:cs="Times New Roman" w:hint="eastAsia"/>
                <w:bCs/>
                <w:sz w:val="21"/>
                <w:szCs w:val="21"/>
                <w14:ligatures w14:val="none"/>
              </w:rPr>
              <w:t>)</w:t>
            </w:r>
            <w:r w:rsidRPr="000B1522">
              <w:rPr>
                <w:rFonts w:cs="宋体" w:hint="eastAsia"/>
                <w:bCs/>
                <w:sz w:val="21"/>
                <w:szCs w:val="21"/>
                <w14:ligatures w14:val="none"/>
              </w:rPr>
              <w:t>；</w:t>
            </w:r>
            <w:r w:rsidRPr="000B1522">
              <w:rPr>
                <w:rFonts w:cs="Times New Roman" w:hint="eastAsia"/>
                <w:bCs/>
                <w:sz w:val="21"/>
                <w:szCs w:val="21"/>
                <w14:ligatures w14:val="none"/>
              </w:rPr>
              <w:t>3400 mg/kg(</w:t>
            </w:r>
            <w:r w:rsidRPr="000B1522">
              <w:rPr>
                <w:rFonts w:cs="宋体" w:hint="eastAsia"/>
                <w:bCs/>
                <w:sz w:val="21"/>
                <w:szCs w:val="21"/>
                <w14:ligatures w14:val="none"/>
              </w:rPr>
              <w:t>兔经皮</w:t>
            </w:r>
            <w:r w:rsidRPr="000B1522">
              <w:rPr>
                <w:rFonts w:cs="Times New Roman" w:hint="eastAsia"/>
                <w:bCs/>
                <w:sz w:val="21"/>
                <w:szCs w:val="21"/>
                <w14:ligatures w14:val="none"/>
              </w:rPr>
              <w:t>)</w:t>
            </w:r>
          </w:p>
          <w:p w14:paraId="3107FCC3"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Times New Roman" w:hint="eastAsia"/>
                <w:bCs/>
                <w:sz w:val="21"/>
                <w:szCs w:val="21"/>
                <w14:ligatures w14:val="none"/>
              </w:rPr>
              <w:t>LC</w:t>
            </w:r>
            <w:r w:rsidRPr="000B1522">
              <w:rPr>
                <w:rFonts w:cs="Times New Roman" w:hint="eastAsia"/>
                <w:bCs/>
                <w:sz w:val="21"/>
                <w:szCs w:val="21"/>
                <w:vertAlign w:val="subscript"/>
                <w14:ligatures w14:val="none"/>
              </w:rPr>
              <w:t>50</w:t>
            </w:r>
            <w:r w:rsidRPr="000B1522">
              <w:rPr>
                <w:rFonts w:cs="宋体" w:hint="eastAsia"/>
                <w:bCs/>
                <w:sz w:val="21"/>
                <w:szCs w:val="21"/>
                <w14:ligatures w14:val="none"/>
              </w:rPr>
              <w:t>：</w:t>
            </w:r>
            <w:r w:rsidRPr="000B1522">
              <w:rPr>
                <w:rFonts w:cs="Times New Roman" w:hint="eastAsia"/>
                <w:bCs/>
                <w:sz w:val="21"/>
                <w:szCs w:val="21"/>
                <w14:ligatures w14:val="none"/>
              </w:rPr>
              <w:t>8000ppm(</w:t>
            </w:r>
            <w:r w:rsidRPr="000B1522">
              <w:rPr>
                <w:rFonts w:cs="宋体" w:hint="eastAsia"/>
                <w:bCs/>
                <w:sz w:val="21"/>
                <w:szCs w:val="21"/>
                <w14:ligatures w14:val="none"/>
              </w:rPr>
              <w:t>大鼠吸入</w:t>
            </w:r>
            <w:r w:rsidRPr="000B1522">
              <w:rPr>
                <w:rFonts w:cs="Times New Roman" w:hint="eastAsia"/>
                <w:bCs/>
                <w:sz w:val="21"/>
                <w:szCs w:val="21"/>
                <w14:ligatures w14:val="none"/>
              </w:rPr>
              <w:t>,4h)</w:t>
            </w:r>
          </w:p>
        </w:tc>
      </w:tr>
      <w:tr w:rsidR="000B1522" w:rsidRPr="000B1522" w14:paraId="13BD9AF5" w14:textId="77777777" w:rsidTr="00BC458E">
        <w:trPr>
          <w:cantSplit/>
          <w:trHeight w:val="454"/>
          <w:jc w:val="center"/>
        </w:trPr>
        <w:tc>
          <w:tcPr>
            <w:tcW w:w="242" w:type="pct"/>
            <w:vMerge/>
            <w:vAlign w:val="center"/>
          </w:tcPr>
          <w:p w14:paraId="1E2D64C0"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4E7EDF5C"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健康危害</w:t>
            </w:r>
          </w:p>
        </w:tc>
        <w:tc>
          <w:tcPr>
            <w:tcW w:w="3741" w:type="pct"/>
            <w:gridSpan w:val="3"/>
            <w:vAlign w:val="center"/>
          </w:tcPr>
          <w:p w14:paraId="744B9C71"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本品具有刺激和麻醉作用。主要症状为眼、鼻、喉补刺激，头痛、头晕、嗜睡、共济失调、精神错乱、昏迷。液体对眼和皮肤有刺激性。</w:t>
            </w:r>
          </w:p>
        </w:tc>
      </w:tr>
      <w:tr w:rsidR="000B1522" w:rsidRPr="000B1522" w14:paraId="60FEB3F0" w14:textId="77777777" w:rsidTr="00BC458E">
        <w:trPr>
          <w:cantSplit/>
          <w:trHeight w:val="454"/>
          <w:jc w:val="center"/>
        </w:trPr>
        <w:tc>
          <w:tcPr>
            <w:tcW w:w="242" w:type="pct"/>
            <w:vMerge w:val="restart"/>
            <w:vAlign w:val="center"/>
          </w:tcPr>
          <w:p w14:paraId="6BEE5EE0"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防护</w:t>
            </w:r>
          </w:p>
          <w:p w14:paraId="32BAA838"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措施</w:t>
            </w:r>
          </w:p>
          <w:p w14:paraId="3DD43519"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及急</w:t>
            </w:r>
          </w:p>
          <w:p w14:paraId="1105E83C"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救</w:t>
            </w:r>
          </w:p>
        </w:tc>
        <w:tc>
          <w:tcPr>
            <w:tcW w:w="1017" w:type="pct"/>
            <w:vAlign w:val="center"/>
          </w:tcPr>
          <w:p w14:paraId="2AAB0BB5"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呼吸系统防护</w:t>
            </w:r>
          </w:p>
        </w:tc>
        <w:tc>
          <w:tcPr>
            <w:tcW w:w="3741" w:type="pct"/>
            <w:gridSpan w:val="3"/>
            <w:vAlign w:val="center"/>
          </w:tcPr>
          <w:p w14:paraId="7EECE449"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一般不需要特殊防护，高浓度接触时可佩戴过滤式防毒面具（半面罩）。</w:t>
            </w:r>
          </w:p>
        </w:tc>
      </w:tr>
      <w:tr w:rsidR="000B1522" w:rsidRPr="000B1522" w14:paraId="53A9365B" w14:textId="77777777" w:rsidTr="00BC458E">
        <w:trPr>
          <w:cantSplit/>
          <w:trHeight w:val="454"/>
          <w:jc w:val="center"/>
        </w:trPr>
        <w:tc>
          <w:tcPr>
            <w:tcW w:w="242" w:type="pct"/>
            <w:vMerge/>
            <w:vAlign w:val="center"/>
          </w:tcPr>
          <w:p w14:paraId="2649DBED"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7A86CF7D"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眼睛防护</w:t>
            </w:r>
          </w:p>
        </w:tc>
        <w:tc>
          <w:tcPr>
            <w:tcW w:w="3741" w:type="pct"/>
            <w:gridSpan w:val="3"/>
            <w:vAlign w:val="center"/>
          </w:tcPr>
          <w:p w14:paraId="20D2D7B0"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戴安全防护眼镜。</w:t>
            </w:r>
          </w:p>
        </w:tc>
      </w:tr>
      <w:tr w:rsidR="000B1522" w:rsidRPr="000B1522" w14:paraId="2FF9065A" w14:textId="77777777" w:rsidTr="00BC458E">
        <w:trPr>
          <w:cantSplit/>
          <w:trHeight w:val="454"/>
          <w:jc w:val="center"/>
        </w:trPr>
        <w:tc>
          <w:tcPr>
            <w:tcW w:w="242" w:type="pct"/>
            <w:vMerge/>
            <w:vAlign w:val="center"/>
          </w:tcPr>
          <w:p w14:paraId="1D971C79"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492C1883"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防护服</w:t>
            </w:r>
          </w:p>
        </w:tc>
        <w:tc>
          <w:tcPr>
            <w:tcW w:w="3741" w:type="pct"/>
            <w:gridSpan w:val="3"/>
            <w:vAlign w:val="center"/>
          </w:tcPr>
          <w:p w14:paraId="3BB5292A"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穿防静电防护服</w:t>
            </w:r>
          </w:p>
        </w:tc>
      </w:tr>
      <w:tr w:rsidR="000B1522" w:rsidRPr="000B1522" w14:paraId="59EE6B87" w14:textId="77777777" w:rsidTr="00BC458E">
        <w:trPr>
          <w:cantSplit/>
          <w:trHeight w:val="454"/>
          <w:jc w:val="center"/>
        </w:trPr>
        <w:tc>
          <w:tcPr>
            <w:tcW w:w="242" w:type="pct"/>
            <w:vMerge/>
            <w:vAlign w:val="center"/>
          </w:tcPr>
          <w:p w14:paraId="7F757937"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58B840F8"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手防护</w:t>
            </w:r>
          </w:p>
        </w:tc>
        <w:tc>
          <w:tcPr>
            <w:tcW w:w="3741" w:type="pct"/>
            <w:gridSpan w:val="3"/>
            <w:vAlign w:val="center"/>
          </w:tcPr>
          <w:p w14:paraId="2FA14C07"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戴一般作用防护手套</w:t>
            </w:r>
          </w:p>
        </w:tc>
      </w:tr>
      <w:tr w:rsidR="000B1522" w:rsidRPr="000B1522" w14:paraId="4A219729" w14:textId="77777777" w:rsidTr="00BC458E">
        <w:trPr>
          <w:cantSplit/>
          <w:trHeight w:val="454"/>
          <w:jc w:val="center"/>
        </w:trPr>
        <w:tc>
          <w:tcPr>
            <w:tcW w:w="242" w:type="pct"/>
            <w:vMerge/>
            <w:vAlign w:val="center"/>
          </w:tcPr>
          <w:p w14:paraId="2AA002B8"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57951D2A"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其他</w:t>
            </w:r>
          </w:p>
        </w:tc>
        <w:tc>
          <w:tcPr>
            <w:tcW w:w="3741" w:type="pct"/>
            <w:gridSpan w:val="3"/>
            <w:vAlign w:val="center"/>
          </w:tcPr>
          <w:p w14:paraId="0E8CC9AC"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工作现场禁止吸烟，保持良好的卫生习惯。</w:t>
            </w:r>
          </w:p>
        </w:tc>
      </w:tr>
      <w:tr w:rsidR="000B1522" w:rsidRPr="000B1522" w14:paraId="6671ABCB" w14:textId="77777777" w:rsidTr="00BC458E">
        <w:trPr>
          <w:cantSplit/>
          <w:trHeight w:val="454"/>
          <w:jc w:val="center"/>
        </w:trPr>
        <w:tc>
          <w:tcPr>
            <w:tcW w:w="242" w:type="pct"/>
            <w:vMerge/>
            <w:vAlign w:val="center"/>
          </w:tcPr>
          <w:p w14:paraId="05B0EB45"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6F3E74B4"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皮肤接触</w:t>
            </w:r>
          </w:p>
        </w:tc>
        <w:tc>
          <w:tcPr>
            <w:tcW w:w="3741" w:type="pct"/>
            <w:gridSpan w:val="3"/>
            <w:vAlign w:val="center"/>
          </w:tcPr>
          <w:p w14:paraId="4A1017E6"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脱去污染的衣着，用肥皂水及清水彻底冲洗皮肤。有不适感，就医。</w:t>
            </w:r>
          </w:p>
        </w:tc>
      </w:tr>
      <w:tr w:rsidR="000B1522" w:rsidRPr="000B1522" w14:paraId="0197F535" w14:textId="77777777" w:rsidTr="00BC458E">
        <w:trPr>
          <w:cantSplit/>
          <w:trHeight w:val="454"/>
          <w:jc w:val="center"/>
        </w:trPr>
        <w:tc>
          <w:tcPr>
            <w:tcW w:w="242" w:type="pct"/>
            <w:vMerge/>
            <w:vAlign w:val="center"/>
          </w:tcPr>
          <w:p w14:paraId="31D87166"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57832A0C"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眼睛接触</w:t>
            </w:r>
          </w:p>
        </w:tc>
        <w:tc>
          <w:tcPr>
            <w:tcW w:w="3741" w:type="pct"/>
            <w:gridSpan w:val="3"/>
            <w:vAlign w:val="center"/>
          </w:tcPr>
          <w:p w14:paraId="5DF0FFF3"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立即提起眼睑，用大量流动清水彻底冲洗。</w:t>
            </w:r>
          </w:p>
        </w:tc>
      </w:tr>
      <w:tr w:rsidR="000B1522" w:rsidRPr="000B1522" w14:paraId="2DEB05C7" w14:textId="77777777" w:rsidTr="00BC458E">
        <w:trPr>
          <w:cantSplit/>
          <w:trHeight w:val="454"/>
          <w:jc w:val="center"/>
        </w:trPr>
        <w:tc>
          <w:tcPr>
            <w:tcW w:w="242" w:type="pct"/>
            <w:vMerge/>
            <w:vAlign w:val="center"/>
          </w:tcPr>
          <w:p w14:paraId="3DA6A342"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3CD1ECE0"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吸入</w:t>
            </w:r>
          </w:p>
        </w:tc>
        <w:tc>
          <w:tcPr>
            <w:tcW w:w="3741" w:type="pct"/>
            <w:gridSpan w:val="3"/>
            <w:vAlign w:val="center"/>
          </w:tcPr>
          <w:p w14:paraId="5C7920C5"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呼吸困难时给输氧。呼吸及心跳停止者立即进行人工呼吸和心脏按压术。就医。</w:t>
            </w:r>
          </w:p>
        </w:tc>
      </w:tr>
      <w:tr w:rsidR="000B1522" w:rsidRPr="000B1522" w14:paraId="3E592CF8" w14:textId="77777777" w:rsidTr="00BC458E">
        <w:trPr>
          <w:cantSplit/>
          <w:trHeight w:val="454"/>
          <w:jc w:val="center"/>
        </w:trPr>
        <w:tc>
          <w:tcPr>
            <w:tcW w:w="242" w:type="pct"/>
            <w:vMerge/>
            <w:vAlign w:val="center"/>
          </w:tcPr>
          <w:p w14:paraId="2C495F76"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15E0063D"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食入</w:t>
            </w:r>
          </w:p>
        </w:tc>
        <w:tc>
          <w:tcPr>
            <w:tcW w:w="3741" w:type="pct"/>
            <w:gridSpan w:val="3"/>
            <w:vAlign w:val="center"/>
          </w:tcPr>
          <w:p w14:paraId="4E5C19DE"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饮足量温水，禁止催吐，就医。</w:t>
            </w:r>
          </w:p>
        </w:tc>
      </w:tr>
      <w:tr w:rsidR="000B1522" w:rsidRPr="000B1522" w14:paraId="158282CD" w14:textId="77777777" w:rsidTr="00BC458E">
        <w:trPr>
          <w:cantSplit/>
          <w:trHeight w:val="454"/>
          <w:jc w:val="center"/>
        </w:trPr>
        <w:tc>
          <w:tcPr>
            <w:tcW w:w="242" w:type="pct"/>
            <w:vMerge w:val="restart"/>
            <w:vAlign w:val="center"/>
          </w:tcPr>
          <w:p w14:paraId="7E1EFF54"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运输</w:t>
            </w:r>
          </w:p>
          <w:p w14:paraId="06364689"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信息</w:t>
            </w:r>
          </w:p>
        </w:tc>
        <w:tc>
          <w:tcPr>
            <w:tcW w:w="1017" w:type="pct"/>
            <w:vAlign w:val="center"/>
          </w:tcPr>
          <w:p w14:paraId="6B3CA38C"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包装类别</w:t>
            </w:r>
          </w:p>
        </w:tc>
        <w:tc>
          <w:tcPr>
            <w:tcW w:w="3741" w:type="pct"/>
            <w:gridSpan w:val="3"/>
            <w:vAlign w:val="center"/>
          </w:tcPr>
          <w:p w14:paraId="105B3164"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Times New Roman" w:hint="eastAsia"/>
                <w:bCs/>
                <w:sz w:val="21"/>
                <w:szCs w:val="21"/>
                <w14:ligatures w14:val="none"/>
              </w:rPr>
              <w:t>Ⅲ</w:t>
            </w:r>
            <w:r w:rsidRPr="000B1522">
              <w:rPr>
                <w:rFonts w:cs="宋体" w:hint="eastAsia"/>
                <w:bCs/>
                <w:sz w:val="21"/>
                <w:szCs w:val="21"/>
                <w14:ligatures w14:val="none"/>
              </w:rPr>
              <w:t>类包装</w:t>
            </w:r>
          </w:p>
        </w:tc>
      </w:tr>
      <w:tr w:rsidR="000B1522" w:rsidRPr="000B1522" w14:paraId="13166266" w14:textId="77777777" w:rsidTr="00BC458E">
        <w:trPr>
          <w:cantSplit/>
          <w:trHeight w:val="454"/>
          <w:jc w:val="center"/>
        </w:trPr>
        <w:tc>
          <w:tcPr>
            <w:tcW w:w="242" w:type="pct"/>
            <w:vMerge/>
            <w:vAlign w:val="center"/>
          </w:tcPr>
          <w:p w14:paraId="4AE0B229"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291FB7DF"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包装方法</w:t>
            </w:r>
          </w:p>
        </w:tc>
        <w:tc>
          <w:tcPr>
            <w:tcW w:w="3741" w:type="pct"/>
            <w:gridSpan w:val="3"/>
            <w:vAlign w:val="center"/>
          </w:tcPr>
          <w:p w14:paraId="40DDABD8"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小开口钢桶；螺纹口玻璃瓶、铁盖压口玻璃瓶、塑料瓶或金属桶（罐）外普通木箱；螺纹口玻璃瓶、塑料瓶或镀锌薄钢板桶（罐）外满底板花格箱、纤维板箱或胶合板箱。</w:t>
            </w:r>
          </w:p>
        </w:tc>
      </w:tr>
      <w:tr w:rsidR="000B1522" w:rsidRPr="000B1522" w14:paraId="010EE1CF" w14:textId="77777777" w:rsidTr="00BC458E">
        <w:trPr>
          <w:cantSplit/>
          <w:trHeight w:val="454"/>
          <w:jc w:val="center"/>
        </w:trPr>
        <w:tc>
          <w:tcPr>
            <w:tcW w:w="242" w:type="pct"/>
            <w:vMerge/>
            <w:vAlign w:val="center"/>
          </w:tcPr>
          <w:p w14:paraId="5CC9B03B"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407AA4B8"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运输注意事项</w:t>
            </w:r>
          </w:p>
        </w:tc>
        <w:tc>
          <w:tcPr>
            <w:tcW w:w="3741" w:type="pct"/>
            <w:gridSpan w:val="3"/>
            <w:vAlign w:val="center"/>
          </w:tcPr>
          <w:p w14:paraId="3C0E0627"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本品铁路运输时限使用钢制企业自备罐车装运，转运前需报有关部门批准。运输时运输车辆应配备相应品种和数量的消防器材及泄漏应急处理设备。夏季最好早晚运输时所用的槽（罐）车应有接地链，槽内可设孔隔板以减少震荡产生静电。严禁与氧化剂、食用化学品等混装混运。运输途中应防止曝晒、雨淋，防高温。中途停留时应远离火种、热源、高温区。装运该物品的车辆排气管应配备阻火装置，禁止食用易产生火的机械设备和工具装卸。公路运输时要按规定路线行驶，勿在居民区和人口稠密区停留。铁路运输时要禁止溜放。严禁用木船或水泥船散装运输。</w:t>
            </w:r>
          </w:p>
        </w:tc>
      </w:tr>
      <w:tr w:rsidR="000B1522" w:rsidRPr="000B1522" w14:paraId="60A38D4D" w14:textId="77777777" w:rsidTr="00BC458E">
        <w:trPr>
          <w:cantSplit/>
          <w:trHeight w:val="454"/>
          <w:jc w:val="center"/>
        </w:trPr>
        <w:tc>
          <w:tcPr>
            <w:tcW w:w="242" w:type="pct"/>
            <w:vMerge w:val="restart"/>
            <w:vAlign w:val="center"/>
          </w:tcPr>
          <w:p w14:paraId="32F97B4C"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操作</w:t>
            </w:r>
          </w:p>
          <w:p w14:paraId="27FBD5D3"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处置</w:t>
            </w:r>
          </w:p>
          <w:p w14:paraId="0346BC03"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与储</w:t>
            </w:r>
          </w:p>
          <w:p w14:paraId="4BA76B56"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存</w:t>
            </w:r>
          </w:p>
        </w:tc>
        <w:tc>
          <w:tcPr>
            <w:tcW w:w="1017" w:type="pct"/>
            <w:vAlign w:val="center"/>
          </w:tcPr>
          <w:p w14:paraId="70CD92D4"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操作注意事项</w:t>
            </w:r>
          </w:p>
        </w:tc>
        <w:tc>
          <w:tcPr>
            <w:tcW w:w="3741" w:type="pct"/>
            <w:gridSpan w:val="3"/>
            <w:vAlign w:val="center"/>
          </w:tcPr>
          <w:p w14:paraId="1986BA3E"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密闭操作，全面通风，操作人员必须经过专门培训，严格遵守操作规程。建议操作人员佩戴自吸过滤式防毒面具（半面罩），戴化学安全防护眼镜，穿防静电工作服。远离火种、热源。工作场所严禁吸烟。使用防爆型的通风系统和设备。防止气体泄漏到工作场所空气中。避免与氧化剂、酸类接触。灌装时应控制流速，且有接地装置，防止静电积聚。搬运时要轻装轻卸，防止包装及容器损坏。配备相应品种和数量的消防器材及泄漏应急处理设备。</w:t>
            </w:r>
          </w:p>
        </w:tc>
      </w:tr>
      <w:tr w:rsidR="000B1522" w:rsidRPr="000B1522" w14:paraId="66317548" w14:textId="77777777" w:rsidTr="00BC458E">
        <w:trPr>
          <w:cantSplit/>
          <w:trHeight w:val="454"/>
          <w:jc w:val="center"/>
        </w:trPr>
        <w:tc>
          <w:tcPr>
            <w:tcW w:w="242" w:type="pct"/>
            <w:vMerge/>
            <w:vAlign w:val="center"/>
          </w:tcPr>
          <w:p w14:paraId="7D70A653" w14:textId="77777777" w:rsidR="000B1522" w:rsidRPr="000B1522" w:rsidRDefault="000B1522" w:rsidP="00DD63C7">
            <w:pPr>
              <w:spacing w:line="240" w:lineRule="auto"/>
              <w:ind w:firstLineChars="0" w:firstLine="0"/>
              <w:rPr>
                <w:rFonts w:cs="Times New Roman"/>
                <w:bCs/>
                <w:sz w:val="21"/>
                <w:szCs w:val="21"/>
                <w14:ligatures w14:val="none"/>
              </w:rPr>
            </w:pPr>
          </w:p>
        </w:tc>
        <w:tc>
          <w:tcPr>
            <w:tcW w:w="1017" w:type="pct"/>
            <w:vAlign w:val="center"/>
          </w:tcPr>
          <w:p w14:paraId="65A9B8CF" w14:textId="77777777" w:rsidR="000B1522" w:rsidRPr="000B1522" w:rsidRDefault="000B1522" w:rsidP="00DD63C7">
            <w:pPr>
              <w:spacing w:line="240" w:lineRule="auto"/>
              <w:ind w:firstLineChars="0" w:firstLine="0"/>
              <w:jc w:val="center"/>
              <w:rPr>
                <w:rFonts w:cs="Times New Roman"/>
                <w:bCs/>
                <w:sz w:val="21"/>
                <w:szCs w:val="21"/>
                <w14:ligatures w14:val="none"/>
              </w:rPr>
            </w:pPr>
            <w:r w:rsidRPr="000B1522">
              <w:rPr>
                <w:rFonts w:cs="宋体" w:hint="eastAsia"/>
                <w:bCs/>
                <w:sz w:val="21"/>
                <w:szCs w:val="21"/>
                <w14:ligatures w14:val="none"/>
              </w:rPr>
              <w:t>储运注意事项</w:t>
            </w:r>
          </w:p>
        </w:tc>
        <w:tc>
          <w:tcPr>
            <w:tcW w:w="3741" w:type="pct"/>
            <w:gridSpan w:val="3"/>
            <w:vAlign w:val="center"/>
          </w:tcPr>
          <w:p w14:paraId="3B23C460"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储存于阴凉、通风的库房，库温不宜超过</w:t>
            </w:r>
            <w:r w:rsidRPr="000B1522">
              <w:rPr>
                <w:rFonts w:cs="Times New Roman" w:hint="eastAsia"/>
                <w:bCs/>
                <w:sz w:val="21"/>
                <w:szCs w:val="21"/>
                <w14:ligatures w14:val="none"/>
              </w:rPr>
              <w:t>37</w:t>
            </w:r>
            <w:r w:rsidRPr="000B1522">
              <w:rPr>
                <w:rFonts w:cs="Times New Roman" w:hint="eastAsia"/>
                <w:bCs/>
                <w:sz w:val="21"/>
                <w:szCs w:val="21"/>
                <w14:ligatures w14:val="none"/>
              </w:rPr>
              <w:t>℃</w:t>
            </w:r>
            <w:r w:rsidRPr="000B1522">
              <w:rPr>
                <w:rFonts w:cs="宋体" w:hint="eastAsia"/>
                <w:bCs/>
                <w:sz w:val="21"/>
                <w:szCs w:val="21"/>
                <w14:ligatures w14:val="none"/>
              </w:rPr>
              <w:t>。保持容器密封远离火种、热源。保持容器密封，应与氧化剂、酸类分开存放，切忌混储。采用防爆型照明、通风设施。禁止使用易产生火花的机械设备和工具。储区应备有泄漏应急处理设备和合适的收容材料。</w:t>
            </w:r>
          </w:p>
        </w:tc>
      </w:tr>
      <w:tr w:rsidR="000B1522" w:rsidRPr="000B1522" w14:paraId="21BE469C" w14:textId="77777777" w:rsidTr="00BC458E">
        <w:trPr>
          <w:cantSplit/>
          <w:trHeight w:val="454"/>
          <w:jc w:val="center"/>
        </w:trPr>
        <w:tc>
          <w:tcPr>
            <w:tcW w:w="242" w:type="pct"/>
            <w:vAlign w:val="center"/>
          </w:tcPr>
          <w:p w14:paraId="126D4644"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泄漏</w:t>
            </w:r>
          </w:p>
          <w:p w14:paraId="052D62E4"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处置</w:t>
            </w:r>
          </w:p>
        </w:tc>
        <w:tc>
          <w:tcPr>
            <w:tcW w:w="4758" w:type="pct"/>
            <w:gridSpan w:val="4"/>
            <w:vAlign w:val="center"/>
          </w:tcPr>
          <w:p w14:paraId="3937838B" w14:textId="77777777" w:rsidR="000B1522" w:rsidRPr="000B1522" w:rsidRDefault="000B1522" w:rsidP="00DD63C7">
            <w:pPr>
              <w:spacing w:line="240" w:lineRule="auto"/>
              <w:ind w:firstLineChars="0" w:firstLine="0"/>
              <w:rPr>
                <w:rFonts w:cs="Times New Roman"/>
                <w:bCs/>
                <w:sz w:val="21"/>
                <w:szCs w:val="21"/>
                <w14:ligatures w14:val="none"/>
              </w:rPr>
            </w:pPr>
            <w:r w:rsidRPr="000B1522">
              <w:rPr>
                <w:rFonts w:cs="宋体" w:hint="eastAsia"/>
                <w:bCs/>
                <w:sz w:val="21"/>
                <w:szCs w:val="21"/>
                <w14:ligatures w14:val="none"/>
              </w:rPr>
              <w:t>迅速撤离泄漏污染区人员至安全区，并进行隔离，严格限制出入。切断火源。建议应急处理人员戴自给式正压呼吸器，穿消防防护服。尽可能切断泄漏源。防止进入下水道、排洪沟等限制性空间。小量泄漏：用砂土或其它不燃材料吸附或吸收。也可以用大量的水冲洗，洗水稀释后放入废水系统。大量泄漏：构筑围堤或挖坑收容；用泡沫覆盖，降低蒸气灾害。用防爆泵转移至槽车或专用收集器内，回收或运至废物处理场所处置。</w:t>
            </w:r>
          </w:p>
        </w:tc>
      </w:tr>
    </w:tbl>
    <w:p w14:paraId="1BA7A3B8" w14:textId="77777777" w:rsidR="00F44CD2" w:rsidRDefault="00F44CD2" w:rsidP="000140F2">
      <w:pPr>
        <w:pStyle w:val="3"/>
        <w:spacing w:before="190" w:after="190"/>
        <w:ind w:firstLine="562"/>
      </w:pPr>
      <w:r>
        <w:rPr>
          <w:rFonts w:hint="eastAsia"/>
        </w:rPr>
        <w:lastRenderedPageBreak/>
        <w:t>F3.1.</w:t>
      </w:r>
      <w:r w:rsidR="002E53DF">
        <w:rPr>
          <w:rFonts w:hint="eastAsia"/>
        </w:rPr>
        <w:t>4</w:t>
      </w:r>
      <w:r>
        <w:rPr>
          <w:rFonts w:hint="eastAsia"/>
        </w:rPr>
        <w:t>高碳醇</w:t>
      </w:r>
    </w:p>
    <w:p w14:paraId="0940838B" w14:textId="77777777" w:rsidR="00F44CD2" w:rsidRDefault="00F44CD2" w:rsidP="00F44CD2">
      <w:pPr>
        <w:keepNext/>
        <w:spacing w:beforeLines="50" w:before="190" w:afterLines="50" w:after="190" w:line="240" w:lineRule="auto"/>
        <w:ind w:firstLineChars="0" w:firstLine="0"/>
        <w:jc w:val="center"/>
        <w:rPr>
          <w:rFonts w:eastAsia="黑体" w:cs="Times New Roman"/>
          <w:sz w:val="24"/>
          <w:szCs w:val="28"/>
        </w:rPr>
      </w:pPr>
      <w:r w:rsidRPr="000B1522">
        <w:rPr>
          <w:rFonts w:eastAsia="黑体" w:cs="Times New Roman" w:hint="eastAsia"/>
          <w:sz w:val="24"/>
          <w:szCs w:val="28"/>
        </w:rPr>
        <w:t>附表</w:t>
      </w:r>
      <w:r w:rsidRPr="000B1522">
        <w:rPr>
          <w:rFonts w:eastAsia="黑体" w:cs="Times New Roman" w:hint="eastAsia"/>
          <w:sz w:val="24"/>
          <w:szCs w:val="28"/>
        </w:rPr>
        <w:t>3.1-</w:t>
      </w:r>
      <w:r w:rsidR="002E53DF">
        <w:rPr>
          <w:rFonts w:eastAsia="黑体" w:cs="Times New Roman" w:hint="eastAsia"/>
          <w:sz w:val="24"/>
          <w:szCs w:val="28"/>
        </w:rPr>
        <w:t>4</w:t>
      </w:r>
      <w:r w:rsidRPr="000B1522">
        <w:rPr>
          <w:rFonts w:eastAsia="黑体" w:cs="Times New Roman" w:hint="eastAsia"/>
          <w:sz w:val="24"/>
          <w:szCs w:val="28"/>
        </w:rPr>
        <w:t xml:space="preserve">  </w:t>
      </w:r>
      <w:r>
        <w:rPr>
          <w:rFonts w:eastAsia="黑体" w:cs="Times New Roman" w:hint="eastAsia"/>
          <w:sz w:val="24"/>
          <w:szCs w:val="28"/>
        </w:rPr>
        <w:t>高碳醇</w:t>
      </w:r>
      <w:r w:rsidRPr="000B1522">
        <w:rPr>
          <w:rFonts w:eastAsia="黑体" w:cs="Times New Roman" w:hint="eastAsia"/>
          <w:sz w:val="24"/>
          <w:szCs w:val="28"/>
        </w:rPr>
        <w:t>危险、有害因素识别表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662"/>
        <w:gridCol w:w="1220"/>
        <w:gridCol w:w="1960"/>
        <w:gridCol w:w="716"/>
        <w:gridCol w:w="332"/>
        <w:gridCol w:w="1112"/>
        <w:gridCol w:w="3172"/>
      </w:tblGrid>
      <w:tr w:rsidR="00DE05FE" w:rsidRPr="004031E8" w14:paraId="1AABBF09" w14:textId="77777777" w:rsidTr="00B7042C">
        <w:trPr>
          <w:cantSplit/>
          <w:trHeight w:val="454"/>
          <w:jc w:val="center"/>
        </w:trPr>
        <w:tc>
          <w:tcPr>
            <w:tcW w:w="2484" w:type="pct"/>
            <w:gridSpan w:val="4"/>
            <w:tcBorders>
              <w:top w:val="single" w:sz="4" w:space="0" w:color="auto"/>
              <w:left w:val="single" w:sz="4" w:space="0" w:color="auto"/>
              <w:bottom w:val="single" w:sz="4" w:space="0" w:color="auto"/>
              <w:right w:val="single" w:sz="4" w:space="0" w:color="auto"/>
            </w:tcBorders>
            <w:vAlign w:val="center"/>
          </w:tcPr>
          <w:p w14:paraId="0B0319BB" w14:textId="77777777" w:rsidR="00DE05FE" w:rsidRPr="004031E8" w:rsidRDefault="00DE05FE" w:rsidP="00B7042C">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中文名称：</w:t>
            </w:r>
            <w:r w:rsidRPr="00DE05FE">
              <w:rPr>
                <w:rFonts w:cs="宋体" w:hint="eastAsia"/>
                <w:bCs/>
                <w:color w:val="000000" w:themeColor="text1"/>
                <w:kern w:val="0"/>
                <w:sz w:val="21"/>
                <w:szCs w:val="21"/>
              </w:rPr>
              <w:t>高碳醇</w:t>
            </w:r>
          </w:p>
        </w:tc>
        <w:tc>
          <w:tcPr>
            <w:tcW w:w="2516" w:type="pct"/>
            <w:gridSpan w:val="3"/>
            <w:tcBorders>
              <w:top w:val="single" w:sz="4" w:space="0" w:color="auto"/>
              <w:left w:val="single" w:sz="4" w:space="0" w:color="auto"/>
              <w:bottom w:val="single" w:sz="4" w:space="0" w:color="auto"/>
              <w:right w:val="single" w:sz="4" w:space="0" w:color="auto"/>
            </w:tcBorders>
            <w:vAlign w:val="center"/>
          </w:tcPr>
          <w:p w14:paraId="10FED12F" w14:textId="77777777" w:rsidR="00DE05FE" w:rsidRPr="004031E8" w:rsidRDefault="00DE05FE" w:rsidP="00B7042C">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CAS</w:t>
            </w:r>
            <w:r w:rsidRPr="004031E8">
              <w:rPr>
                <w:bCs/>
                <w:color w:val="000000" w:themeColor="text1"/>
                <w:sz w:val="21"/>
                <w:szCs w:val="21"/>
              </w:rPr>
              <w:t>号：</w:t>
            </w:r>
            <w:r w:rsidRPr="00DE05FE">
              <w:rPr>
                <w:rFonts w:cs="宋体"/>
                <w:bCs/>
                <w:color w:val="000000" w:themeColor="text1"/>
                <w:kern w:val="0"/>
                <w:sz w:val="21"/>
                <w:szCs w:val="21"/>
              </w:rPr>
              <w:t>126-73-8</w:t>
            </w:r>
          </w:p>
        </w:tc>
      </w:tr>
      <w:tr w:rsidR="00DE05FE" w:rsidRPr="004031E8" w14:paraId="54463213" w14:textId="77777777" w:rsidTr="00B7042C">
        <w:trPr>
          <w:cantSplit/>
          <w:trHeight w:val="454"/>
          <w:jc w:val="center"/>
        </w:trPr>
        <w:tc>
          <w:tcPr>
            <w:tcW w:w="2484" w:type="pct"/>
            <w:gridSpan w:val="4"/>
            <w:tcBorders>
              <w:top w:val="single" w:sz="4" w:space="0" w:color="auto"/>
              <w:left w:val="single" w:sz="4" w:space="0" w:color="auto"/>
              <w:bottom w:val="single" w:sz="4" w:space="0" w:color="auto"/>
              <w:right w:val="single" w:sz="4" w:space="0" w:color="auto"/>
            </w:tcBorders>
            <w:vAlign w:val="center"/>
          </w:tcPr>
          <w:p w14:paraId="49CC7045" w14:textId="77777777" w:rsidR="00DE05FE" w:rsidRPr="004031E8" w:rsidRDefault="00DE05FE" w:rsidP="00B7042C">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分子式：</w:t>
            </w:r>
            <w:r w:rsidRPr="00DE05FE">
              <w:rPr>
                <w:rFonts w:cs="宋体"/>
                <w:bCs/>
                <w:color w:val="000000" w:themeColor="text1"/>
                <w:kern w:val="0"/>
                <w:sz w:val="21"/>
                <w:szCs w:val="21"/>
              </w:rPr>
              <w:t>C</w:t>
            </w:r>
            <w:r w:rsidRPr="00DE05FE">
              <w:rPr>
                <w:rFonts w:cs="宋体"/>
                <w:bCs/>
                <w:color w:val="000000" w:themeColor="text1"/>
                <w:kern w:val="0"/>
                <w:sz w:val="21"/>
                <w:szCs w:val="21"/>
                <w:vertAlign w:val="subscript"/>
              </w:rPr>
              <w:t>12</w:t>
            </w:r>
            <w:r w:rsidRPr="00DE05FE">
              <w:rPr>
                <w:rFonts w:cs="宋体"/>
                <w:bCs/>
                <w:color w:val="000000" w:themeColor="text1"/>
                <w:kern w:val="0"/>
                <w:sz w:val="21"/>
                <w:szCs w:val="21"/>
              </w:rPr>
              <w:t>H</w:t>
            </w:r>
            <w:r w:rsidRPr="00DE05FE">
              <w:rPr>
                <w:rFonts w:cs="宋体"/>
                <w:bCs/>
                <w:color w:val="000000" w:themeColor="text1"/>
                <w:kern w:val="0"/>
                <w:sz w:val="21"/>
                <w:szCs w:val="21"/>
                <w:vertAlign w:val="subscript"/>
              </w:rPr>
              <w:t>27</w:t>
            </w:r>
            <w:r w:rsidRPr="00DE05FE">
              <w:rPr>
                <w:rFonts w:cs="宋体"/>
                <w:bCs/>
                <w:color w:val="000000" w:themeColor="text1"/>
                <w:kern w:val="0"/>
                <w:sz w:val="21"/>
                <w:szCs w:val="21"/>
              </w:rPr>
              <w:t>O</w:t>
            </w:r>
            <w:r w:rsidRPr="00DE05FE">
              <w:rPr>
                <w:rFonts w:cs="宋体"/>
                <w:bCs/>
                <w:color w:val="000000" w:themeColor="text1"/>
                <w:kern w:val="0"/>
                <w:sz w:val="21"/>
                <w:szCs w:val="21"/>
                <w:vertAlign w:val="subscript"/>
              </w:rPr>
              <w:t>4</w:t>
            </w:r>
            <w:r w:rsidRPr="00DE05FE">
              <w:rPr>
                <w:rFonts w:cs="宋体"/>
                <w:bCs/>
                <w:color w:val="000000" w:themeColor="text1"/>
                <w:kern w:val="0"/>
                <w:sz w:val="21"/>
                <w:szCs w:val="21"/>
              </w:rPr>
              <w:t>P</w:t>
            </w:r>
          </w:p>
        </w:tc>
        <w:tc>
          <w:tcPr>
            <w:tcW w:w="2516" w:type="pct"/>
            <w:gridSpan w:val="3"/>
            <w:tcBorders>
              <w:top w:val="single" w:sz="4" w:space="0" w:color="auto"/>
              <w:left w:val="single" w:sz="4" w:space="0" w:color="auto"/>
              <w:bottom w:val="single" w:sz="4" w:space="0" w:color="auto"/>
              <w:right w:val="single" w:sz="4" w:space="0" w:color="auto"/>
            </w:tcBorders>
            <w:vAlign w:val="center"/>
          </w:tcPr>
          <w:p w14:paraId="42FBE327" w14:textId="77777777" w:rsidR="00DE05FE" w:rsidRPr="004031E8" w:rsidRDefault="00DE05FE" w:rsidP="00B7042C">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分子量：</w:t>
            </w:r>
            <w:r w:rsidRPr="004031E8">
              <w:rPr>
                <w:rFonts w:cs="宋体"/>
                <w:bCs/>
                <w:color w:val="000000" w:themeColor="text1"/>
                <w:kern w:val="0"/>
                <w:sz w:val="21"/>
                <w:szCs w:val="21"/>
              </w:rPr>
              <w:t>2</w:t>
            </w:r>
            <w:r w:rsidR="00E43B8F">
              <w:rPr>
                <w:rFonts w:cs="宋体" w:hint="eastAsia"/>
                <w:bCs/>
                <w:color w:val="000000" w:themeColor="text1"/>
                <w:kern w:val="0"/>
                <w:sz w:val="21"/>
                <w:szCs w:val="21"/>
              </w:rPr>
              <w:t>66.31</w:t>
            </w:r>
          </w:p>
        </w:tc>
      </w:tr>
      <w:tr w:rsidR="00DE05FE" w:rsidRPr="004031E8" w14:paraId="7AD77C20" w14:textId="77777777" w:rsidTr="00B7042C">
        <w:trPr>
          <w:cantSplit/>
          <w:trHeight w:val="454"/>
          <w:jc w:val="center"/>
        </w:trPr>
        <w:tc>
          <w:tcPr>
            <w:tcW w:w="361" w:type="pct"/>
            <w:vMerge w:val="restart"/>
            <w:tcBorders>
              <w:top w:val="nil"/>
              <w:left w:val="single" w:sz="4" w:space="0" w:color="auto"/>
              <w:bottom w:val="single" w:sz="4" w:space="0" w:color="auto"/>
              <w:right w:val="single" w:sz="4" w:space="0" w:color="auto"/>
            </w:tcBorders>
            <w:vAlign w:val="center"/>
          </w:tcPr>
          <w:p w14:paraId="23FBD3C1" w14:textId="77777777" w:rsidR="00DE05FE" w:rsidRPr="004031E8" w:rsidRDefault="00DE05FE" w:rsidP="00B7042C">
            <w:pPr>
              <w:spacing w:line="240" w:lineRule="auto"/>
              <w:ind w:firstLineChars="0" w:firstLine="0"/>
              <w:jc w:val="center"/>
              <w:rPr>
                <w:bCs/>
                <w:color w:val="000000" w:themeColor="text1"/>
                <w:sz w:val="21"/>
                <w:szCs w:val="21"/>
              </w:rPr>
            </w:pPr>
            <w:r w:rsidRPr="004031E8">
              <w:rPr>
                <w:bCs/>
                <w:color w:val="000000" w:themeColor="text1"/>
                <w:sz w:val="21"/>
                <w:szCs w:val="21"/>
              </w:rPr>
              <w:t>理</w:t>
            </w:r>
          </w:p>
          <w:p w14:paraId="0EF74638" w14:textId="77777777" w:rsidR="00DE05FE" w:rsidRPr="004031E8" w:rsidRDefault="00DE05FE" w:rsidP="00B7042C">
            <w:pPr>
              <w:spacing w:line="240" w:lineRule="auto"/>
              <w:ind w:firstLineChars="0" w:firstLine="0"/>
              <w:jc w:val="center"/>
              <w:rPr>
                <w:bCs/>
                <w:color w:val="000000" w:themeColor="text1"/>
                <w:sz w:val="21"/>
                <w:szCs w:val="21"/>
              </w:rPr>
            </w:pPr>
            <w:r w:rsidRPr="004031E8">
              <w:rPr>
                <w:bCs/>
                <w:color w:val="000000" w:themeColor="text1"/>
                <w:sz w:val="21"/>
                <w:szCs w:val="21"/>
              </w:rPr>
              <w:t>化</w:t>
            </w:r>
          </w:p>
          <w:p w14:paraId="3F4D812D" w14:textId="77777777" w:rsidR="00DE05FE" w:rsidRPr="004031E8" w:rsidRDefault="00DE05FE" w:rsidP="00B7042C">
            <w:pPr>
              <w:spacing w:line="240" w:lineRule="auto"/>
              <w:ind w:firstLineChars="0" w:firstLine="0"/>
              <w:jc w:val="center"/>
              <w:rPr>
                <w:bCs/>
                <w:color w:val="000000" w:themeColor="text1"/>
                <w:sz w:val="21"/>
                <w:szCs w:val="21"/>
              </w:rPr>
            </w:pPr>
            <w:r w:rsidRPr="004031E8">
              <w:rPr>
                <w:bCs/>
                <w:color w:val="000000" w:themeColor="text1"/>
                <w:sz w:val="21"/>
                <w:szCs w:val="21"/>
              </w:rPr>
              <w:t>性</w:t>
            </w:r>
          </w:p>
          <w:p w14:paraId="1B6162FB" w14:textId="77777777" w:rsidR="00DE05FE" w:rsidRPr="004031E8" w:rsidRDefault="00DE05FE" w:rsidP="00B7042C">
            <w:pPr>
              <w:spacing w:line="240" w:lineRule="auto"/>
              <w:ind w:firstLineChars="0" w:firstLine="0"/>
              <w:jc w:val="center"/>
              <w:rPr>
                <w:bCs/>
                <w:color w:val="000000" w:themeColor="text1"/>
                <w:sz w:val="21"/>
                <w:szCs w:val="21"/>
              </w:rPr>
            </w:pPr>
            <w:r w:rsidRPr="004031E8">
              <w:rPr>
                <w:bCs/>
                <w:color w:val="000000" w:themeColor="text1"/>
                <w:sz w:val="21"/>
                <w:szCs w:val="21"/>
              </w:rPr>
              <w:t>质</w:t>
            </w: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021F038A" w14:textId="77777777" w:rsidR="00DE05FE" w:rsidRPr="004031E8" w:rsidRDefault="00DE05FE" w:rsidP="00B7042C">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外观</w:t>
            </w:r>
            <w:r w:rsidR="00E43B8F">
              <w:rPr>
                <w:rFonts w:hint="eastAsia"/>
                <w:bCs/>
                <w:color w:val="000000" w:themeColor="text1"/>
                <w:sz w:val="21"/>
                <w:szCs w:val="21"/>
              </w:rPr>
              <w:t>性质</w:t>
            </w:r>
            <w:r w:rsidRPr="004031E8">
              <w:rPr>
                <w:bCs/>
                <w:color w:val="000000" w:themeColor="text1"/>
                <w:sz w:val="21"/>
                <w:szCs w:val="21"/>
              </w:rPr>
              <w:t>：</w:t>
            </w:r>
            <w:r w:rsidR="00E43B8F" w:rsidRPr="00E43B8F">
              <w:rPr>
                <w:rFonts w:cs="宋体" w:hint="eastAsia"/>
                <w:bCs/>
                <w:color w:val="000000" w:themeColor="text1"/>
                <w:kern w:val="0"/>
                <w:sz w:val="21"/>
                <w:szCs w:val="21"/>
              </w:rPr>
              <w:t>无色、无味粘稠液体。</w:t>
            </w:r>
          </w:p>
        </w:tc>
      </w:tr>
      <w:tr w:rsidR="00E43B8F" w:rsidRPr="004031E8" w14:paraId="69A5A879" w14:textId="77777777" w:rsidTr="00B7042C">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37C1E445" w14:textId="77777777" w:rsidR="00E43B8F" w:rsidRPr="004031E8" w:rsidRDefault="00E43B8F" w:rsidP="00B7042C">
            <w:pPr>
              <w:spacing w:line="240" w:lineRule="auto"/>
              <w:ind w:firstLineChars="0" w:firstLine="0"/>
              <w:jc w:val="center"/>
              <w:rPr>
                <w:bCs/>
                <w:color w:val="000000" w:themeColor="text1"/>
                <w:sz w:val="21"/>
                <w:szCs w:val="21"/>
              </w:rPr>
            </w:pP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245EF339" w14:textId="77777777" w:rsidR="00E43B8F" w:rsidRPr="004031E8" w:rsidRDefault="00E43B8F" w:rsidP="00B7042C">
            <w:pPr>
              <w:autoSpaceDE w:val="0"/>
              <w:autoSpaceDN w:val="0"/>
              <w:spacing w:line="240" w:lineRule="auto"/>
              <w:ind w:firstLineChars="0" w:firstLine="0"/>
              <w:rPr>
                <w:bCs/>
                <w:color w:val="000000" w:themeColor="text1"/>
                <w:sz w:val="21"/>
                <w:szCs w:val="21"/>
              </w:rPr>
            </w:pPr>
            <w:r>
              <w:rPr>
                <w:rFonts w:hint="eastAsia"/>
                <w:bCs/>
                <w:color w:val="000000" w:themeColor="text1"/>
                <w:sz w:val="21"/>
                <w:szCs w:val="21"/>
              </w:rPr>
              <w:t>外观性状：</w:t>
            </w:r>
            <w:r w:rsidRPr="00E43B8F">
              <w:rPr>
                <w:rFonts w:hint="eastAsia"/>
                <w:bCs/>
                <w:color w:val="000000" w:themeColor="text1"/>
                <w:sz w:val="21"/>
                <w:szCs w:val="21"/>
              </w:rPr>
              <w:t>无色、有刺激性气味的透明液体，闪点</w:t>
            </w:r>
            <w:r w:rsidRPr="00E43B8F">
              <w:rPr>
                <w:rFonts w:hint="eastAsia"/>
                <w:bCs/>
                <w:color w:val="000000" w:themeColor="text1"/>
                <w:sz w:val="21"/>
                <w:szCs w:val="21"/>
              </w:rPr>
              <w:t>193</w:t>
            </w:r>
            <w:r w:rsidRPr="00E43B8F">
              <w:rPr>
                <w:rFonts w:hint="eastAsia"/>
                <w:bCs/>
                <w:color w:val="000000" w:themeColor="text1"/>
                <w:sz w:val="21"/>
                <w:szCs w:val="21"/>
              </w:rPr>
              <w:t>℃，沸点</w:t>
            </w:r>
            <w:r w:rsidRPr="00E43B8F">
              <w:rPr>
                <w:rFonts w:hint="eastAsia"/>
                <w:bCs/>
                <w:color w:val="000000" w:themeColor="text1"/>
                <w:sz w:val="21"/>
                <w:szCs w:val="21"/>
              </w:rPr>
              <w:t>289</w:t>
            </w:r>
            <w:r w:rsidRPr="00E43B8F">
              <w:rPr>
                <w:rFonts w:hint="eastAsia"/>
                <w:bCs/>
                <w:color w:val="000000" w:themeColor="text1"/>
                <w:sz w:val="21"/>
                <w:szCs w:val="21"/>
              </w:rPr>
              <w:t>℃（</w:t>
            </w:r>
            <w:r w:rsidRPr="00E43B8F">
              <w:rPr>
                <w:rFonts w:hint="eastAsia"/>
                <w:bCs/>
                <w:color w:val="000000" w:themeColor="text1"/>
                <w:sz w:val="21"/>
                <w:szCs w:val="21"/>
              </w:rPr>
              <w:t>101KPa</w:t>
            </w:r>
            <w:r w:rsidRPr="00E43B8F">
              <w:rPr>
                <w:rFonts w:hint="eastAsia"/>
                <w:bCs/>
                <w:color w:val="000000" w:themeColor="text1"/>
                <w:sz w:val="21"/>
                <w:szCs w:val="21"/>
              </w:rPr>
              <w:t>），粘度</w:t>
            </w:r>
            <w:r w:rsidRPr="00E43B8F">
              <w:rPr>
                <w:rFonts w:hint="eastAsia"/>
                <w:bCs/>
                <w:color w:val="000000" w:themeColor="text1"/>
                <w:sz w:val="21"/>
                <w:szCs w:val="21"/>
              </w:rPr>
              <w:t>3.5</w:t>
            </w:r>
            <w:r w:rsidRPr="00E43B8F">
              <w:rPr>
                <w:rFonts w:hint="eastAsia"/>
                <w:bCs/>
                <w:color w:val="000000" w:themeColor="text1"/>
                <w:sz w:val="21"/>
                <w:szCs w:val="21"/>
              </w:rPr>
              <w:t>～</w:t>
            </w:r>
            <w:r w:rsidRPr="00E43B8F">
              <w:rPr>
                <w:rFonts w:hint="eastAsia"/>
                <w:bCs/>
                <w:color w:val="000000" w:themeColor="text1"/>
                <w:sz w:val="21"/>
                <w:szCs w:val="21"/>
              </w:rPr>
              <w:t>12.2</w:t>
            </w:r>
            <w:r w:rsidRPr="00E43B8F">
              <w:rPr>
                <w:rFonts w:hint="eastAsia"/>
                <w:bCs/>
                <w:color w:val="000000" w:themeColor="text1"/>
                <w:sz w:val="21"/>
                <w:szCs w:val="21"/>
              </w:rPr>
              <w:t>厘泊，折光率</w:t>
            </w:r>
            <w:r w:rsidRPr="00E43B8F">
              <w:rPr>
                <w:rFonts w:hint="eastAsia"/>
                <w:bCs/>
                <w:color w:val="000000" w:themeColor="text1"/>
                <w:sz w:val="21"/>
                <w:szCs w:val="21"/>
              </w:rPr>
              <w:t>1.4226</w:t>
            </w:r>
            <w:r w:rsidRPr="00E43B8F">
              <w:rPr>
                <w:rFonts w:hint="eastAsia"/>
                <w:bCs/>
                <w:color w:val="000000" w:themeColor="text1"/>
                <w:sz w:val="21"/>
                <w:szCs w:val="21"/>
              </w:rPr>
              <w:t>（</w:t>
            </w:r>
            <w:r w:rsidRPr="00E43B8F">
              <w:rPr>
                <w:rFonts w:hint="eastAsia"/>
                <w:bCs/>
                <w:color w:val="000000" w:themeColor="text1"/>
                <w:sz w:val="21"/>
                <w:szCs w:val="21"/>
              </w:rPr>
              <w:t>20</w:t>
            </w:r>
            <w:r w:rsidRPr="00E43B8F">
              <w:rPr>
                <w:rFonts w:hint="eastAsia"/>
                <w:bCs/>
                <w:color w:val="000000" w:themeColor="text1"/>
                <w:sz w:val="21"/>
                <w:szCs w:val="21"/>
              </w:rPr>
              <w:t>℃）。与通常的有机溶剂混溶，稍溶于水，水在本品中的溶解度为</w:t>
            </w:r>
            <w:r w:rsidRPr="00E43B8F">
              <w:rPr>
                <w:rFonts w:hint="eastAsia"/>
                <w:bCs/>
                <w:color w:val="000000" w:themeColor="text1"/>
                <w:sz w:val="21"/>
                <w:szCs w:val="21"/>
              </w:rPr>
              <w:t>7</w:t>
            </w:r>
            <w:r w:rsidRPr="00E43B8F">
              <w:rPr>
                <w:rFonts w:hint="eastAsia"/>
                <w:bCs/>
                <w:color w:val="000000" w:themeColor="text1"/>
                <w:sz w:val="21"/>
                <w:szCs w:val="21"/>
              </w:rPr>
              <w:t>％（</w:t>
            </w:r>
            <w:r w:rsidRPr="00E43B8F">
              <w:rPr>
                <w:rFonts w:hint="eastAsia"/>
                <w:bCs/>
                <w:color w:val="000000" w:themeColor="text1"/>
                <w:sz w:val="21"/>
                <w:szCs w:val="21"/>
              </w:rPr>
              <w:t>25</w:t>
            </w:r>
            <w:r w:rsidRPr="00E43B8F">
              <w:rPr>
                <w:rFonts w:hint="eastAsia"/>
                <w:bCs/>
                <w:color w:val="000000" w:themeColor="text1"/>
                <w:sz w:val="21"/>
                <w:szCs w:val="21"/>
              </w:rPr>
              <w:t>℃）。但随着温度的上升而会逐渐水解。</w:t>
            </w:r>
          </w:p>
        </w:tc>
      </w:tr>
      <w:tr w:rsidR="00DE05FE" w:rsidRPr="004031E8" w14:paraId="627DDE73" w14:textId="77777777" w:rsidTr="00B7042C">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133D10D6" w14:textId="77777777" w:rsidR="00DE05FE" w:rsidRPr="004031E8" w:rsidRDefault="00DE05FE" w:rsidP="00B7042C">
            <w:pPr>
              <w:widowControl/>
              <w:spacing w:line="240" w:lineRule="auto"/>
              <w:ind w:firstLineChars="0" w:firstLine="0"/>
              <w:jc w:val="center"/>
              <w:rPr>
                <w:bCs/>
                <w:color w:val="000000" w:themeColor="text1"/>
                <w:sz w:val="21"/>
                <w:szCs w:val="21"/>
              </w:rPr>
            </w:pPr>
          </w:p>
        </w:tc>
        <w:tc>
          <w:tcPr>
            <w:tcW w:w="1733" w:type="pct"/>
            <w:gridSpan w:val="2"/>
            <w:tcBorders>
              <w:top w:val="single" w:sz="4" w:space="0" w:color="auto"/>
              <w:left w:val="single" w:sz="4" w:space="0" w:color="auto"/>
              <w:bottom w:val="single" w:sz="4" w:space="0" w:color="auto"/>
              <w:right w:val="single" w:sz="4" w:space="0" w:color="auto"/>
            </w:tcBorders>
            <w:vAlign w:val="center"/>
          </w:tcPr>
          <w:p w14:paraId="28BBA448" w14:textId="77777777" w:rsidR="00DE05FE" w:rsidRPr="004031E8" w:rsidRDefault="00DE05FE" w:rsidP="00B7042C">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熔点（</w:t>
            </w:r>
            <w:r w:rsidRPr="004031E8">
              <w:rPr>
                <w:rFonts w:cs="宋体" w:hint="eastAsia"/>
                <w:bCs/>
                <w:color w:val="000000" w:themeColor="text1"/>
                <w:sz w:val="21"/>
                <w:szCs w:val="21"/>
              </w:rPr>
              <w:t>℃</w:t>
            </w:r>
            <w:r w:rsidRPr="004031E8">
              <w:rPr>
                <w:bCs/>
                <w:color w:val="000000" w:themeColor="text1"/>
                <w:sz w:val="21"/>
                <w:szCs w:val="21"/>
              </w:rPr>
              <w:t>）：</w:t>
            </w:r>
            <w:r w:rsidR="00E43B8F" w:rsidRPr="00E43B8F">
              <w:rPr>
                <w:bCs/>
                <w:color w:val="000000" w:themeColor="text1"/>
                <w:sz w:val="21"/>
                <w:szCs w:val="21"/>
              </w:rPr>
              <w:t>-79°C</w:t>
            </w:r>
          </w:p>
        </w:tc>
        <w:tc>
          <w:tcPr>
            <w:tcW w:w="1177" w:type="pct"/>
            <w:gridSpan w:val="3"/>
            <w:tcBorders>
              <w:top w:val="single" w:sz="4" w:space="0" w:color="auto"/>
              <w:left w:val="single" w:sz="4" w:space="0" w:color="auto"/>
              <w:bottom w:val="single" w:sz="4" w:space="0" w:color="auto"/>
              <w:right w:val="single" w:sz="4" w:space="0" w:color="auto"/>
            </w:tcBorders>
            <w:vAlign w:val="center"/>
          </w:tcPr>
          <w:p w14:paraId="419A1D05" w14:textId="77777777" w:rsidR="00DE05FE" w:rsidRPr="004031E8" w:rsidRDefault="00DE05FE" w:rsidP="00B7042C">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沸点（</w:t>
            </w:r>
            <w:r w:rsidRPr="004031E8">
              <w:rPr>
                <w:rFonts w:cs="宋体" w:hint="eastAsia"/>
                <w:bCs/>
                <w:color w:val="000000" w:themeColor="text1"/>
                <w:sz w:val="21"/>
                <w:szCs w:val="21"/>
              </w:rPr>
              <w:t>℃</w:t>
            </w:r>
            <w:r w:rsidRPr="004031E8">
              <w:rPr>
                <w:bCs/>
                <w:color w:val="000000" w:themeColor="text1"/>
                <w:sz w:val="21"/>
                <w:szCs w:val="21"/>
              </w:rPr>
              <w:t>）：</w:t>
            </w:r>
            <w:r w:rsidR="00E43B8F" w:rsidRPr="00E43B8F">
              <w:rPr>
                <w:bCs/>
                <w:color w:val="000000" w:themeColor="text1"/>
                <w:sz w:val="21"/>
                <w:szCs w:val="21"/>
              </w:rPr>
              <w:t>289°C</w:t>
            </w:r>
          </w:p>
        </w:tc>
        <w:tc>
          <w:tcPr>
            <w:tcW w:w="1729" w:type="pct"/>
            <w:tcBorders>
              <w:top w:val="single" w:sz="4" w:space="0" w:color="auto"/>
              <w:left w:val="single" w:sz="4" w:space="0" w:color="auto"/>
              <w:bottom w:val="single" w:sz="4" w:space="0" w:color="auto"/>
              <w:right w:val="single" w:sz="4" w:space="0" w:color="auto"/>
            </w:tcBorders>
            <w:vAlign w:val="center"/>
          </w:tcPr>
          <w:p w14:paraId="505831DD" w14:textId="77777777" w:rsidR="00DE05FE" w:rsidRPr="004031E8" w:rsidRDefault="00E43B8F" w:rsidP="00B7042C">
            <w:pPr>
              <w:autoSpaceDE w:val="0"/>
              <w:autoSpaceDN w:val="0"/>
              <w:spacing w:line="240" w:lineRule="auto"/>
              <w:ind w:firstLineChars="0" w:firstLine="0"/>
              <w:rPr>
                <w:bCs/>
                <w:color w:val="000000" w:themeColor="text1"/>
                <w:sz w:val="21"/>
                <w:szCs w:val="21"/>
              </w:rPr>
            </w:pPr>
            <w:r w:rsidRPr="00E43B8F">
              <w:rPr>
                <w:rFonts w:hint="eastAsia"/>
                <w:bCs/>
                <w:color w:val="000000" w:themeColor="text1"/>
                <w:sz w:val="21"/>
                <w:szCs w:val="21"/>
              </w:rPr>
              <w:t>蒸气压</w:t>
            </w:r>
            <w:r>
              <w:rPr>
                <w:rFonts w:hint="eastAsia"/>
                <w:bCs/>
                <w:color w:val="000000" w:themeColor="text1"/>
                <w:sz w:val="21"/>
                <w:szCs w:val="21"/>
              </w:rPr>
              <w:t>：</w:t>
            </w:r>
            <w:r w:rsidRPr="00E43B8F">
              <w:rPr>
                <w:rFonts w:hint="eastAsia"/>
                <w:bCs/>
                <w:color w:val="000000" w:themeColor="text1"/>
                <w:sz w:val="21"/>
                <w:szCs w:val="21"/>
              </w:rPr>
              <w:t>27mmHg</w:t>
            </w:r>
            <w:r>
              <w:rPr>
                <w:rFonts w:hint="eastAsia"/>
                <w:bCs/>
                <w:color w:val="000000" w:themeColor="text1"/>
                <w:sz w:val="21"/>
                <w:szCs w:val="21"/>
              </w:rPr>
              <w:t>（</w:t>
            </w:r>
            <w:r w:rsidRPr="00E43B8F">
              <w:rPr>
                <w:rFonts w:hint="eastAsia"/>
                <w:bCs/>
                <w:color w:val="000000" w:themeColor="text1"/>
                <w:sz w:val="21"/>
                <w:szCs w:val="21"/>
              </w:rPr>
              <w:t>178</w:t>
            </w:r>
            <w:r>
              <w:rPr>
                <w:rFonts w:hint="eastAsia"/>
                <w:bCs/>
                <w:color w:val="000000" w:themeColor="text1"/>
                <w:sz w:val="21"/>
                <w:szCs w:val="21"/>
              </w:rPr>
              <w:t>℃</w:t>
            </w:r>
            <w:r>
              <w:rPr>
                <w:rFonts w:hint="eastAsia"/>
                <w:bCs/>
                <w:color w:val="000000" w:themeColor="text1"/>
                <w:sz w:val="21"/>
                <w:szCs w:val="21"/>
              </w:rPr>
              <w:t>)</w:t>
            </w:r>
          </w:p>
        </w:tc>
      </w:tr>
      <w:tr w:rsidR="00DE05FE" w:rsidRPr="004031E8" w14:paraId="17AE788C" w14:textId="77777777" w:rsidTr="00B7042C">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11CBC296" w14:textId="77777777" w:rsidR="00DE05FE" w:rsidRPr="004031E8" w:rsidRDefault="00DE05FE" w:rsidP="00B7042C">
            <w:pPr>
              <w:widowControl/>
              <w:spacing w:line="240" w:lineRule="auto"/>
              <w:ind w:firstLineChars="0" w:firstLine="0"/>
              <w:jc w:val="center"/>
              <w:rPr>
                <w:bCs/>
                <w:color w:val="000000" w:themeColor="text1"/>
                <w:sz w:val="21"/>
                <w:szCs w:val="21"/>
              </w:rPr>
            </w:pPr>
          </w:p>
        </w:tc>
        <w:tc>
          <w:tcPr>
            <w:tcW w:w="2304" w:type="pct"/>
            <w:gridSpan w:val="4"/>
            <w:tcBorders>
              <w:top w:val="single" w:sz="4" w:space="0" w:color="auto"/>
              <w:left w:val="single" w:sz="4" w:space="0" w:color="auto"/>
              <w:bottom w:val="single" w:sz="4" w:space="0" w:color="auto"/>
              <w:right w:val="single" w:sz="4" w:space="0" w:color="auto"/>
            </w:tcBorders>
            <w:vAlign w:val="center"/>
          </w:tcPr>
          <w:p w14:paraId="50F4C20B" w14:textId="77777777" w:rsidR="00DE05FE" w:rsidRPr="004031E8" w:rsidRDefault="00DE05FE" w:rsidP="00B7042C">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密度：</w:t>
            </w:r>
            <w:r w:rsidR="00E43B8F" w:rsidRPr="00E43B8F">
              <w:rPr>
                <w:bCs/>
                <w:color w:val="000000" w:themeColor="text1"/>
                <w:sz w:val="21"/>
                <w:szCs w:val="21"/>
              </w:rPr>
              <w:t>0.979g/mL at 25°C(lit.)</w:t>
            </w:r>
          </w:p>
        </w:tc>
        <w:tc>
          <w:tcPr>
            <w:tcW w:w="2335" w:type="pct"/>
            <w:gridSpan w:val="2"/>
            <w:tcBorders>
              <w:top w:val="single" w:sz="4" w:space="0" w:color="auto"/>
              <w:left w:val="single" w:sz="4" w:space="0" w:color="auto"/>
              <w:bottom w:val="single" w:sz="4" w:space="0" w:color="auto"/>
              <w:right w:val="single" w:sz="4" w:space="0" w:color="auto"/>
            </w:tcBorders>
            <w:vAlign w:val="center"/>
          </w:tcPr>
          <w:p w14:paraId="58C4F9C2" w14:textId="77777777" w:rsidR="00DE05FE" w:rsidRPr="004031E8" w:rsidRDefault="00E43B8F" w:rsidP="00B7042C">
            <w:pPr>
              <w:autoSpaceDE w:val="0"/>
              <w:autoSpaceDN w:val="0"/>
              <w:spacing w:line="240" w:lineRule="auto"/>
              <w:ind w:firstLineChars="0" w:firstLine="0"/>
              <w:rPr>
                <w:bCs/>
                <w:color w:val="000000" w:themeColor="text1"/>
                <w:sz w:val="21"/>
                <w:szCs w:val="21"/>
              </w:rPr>
            </w:pPr>
            <w:r>
              <w:rPr>
                <w:rFonts w:hint="eastAsia"/>
                <w:bCs/>
                <w:color w:val="000000" w:themeColor="text1"/>
                <w:sz w:val="21"/>
                <w:szCs w:val="21"/>
              </w:rPr>
              <w:t>蒸气</w:t>
            </w:r>
            <w:r w:rsidR="00DE05FE" w:rsidRPr="004031E8">
              <w:rPr>
                <w:bCs/>
                <w:color w:val="000000" w:themeColor="text1"/>
                <w:sz w:val="21"/>
                <w:szCs w:val="21"/>
              </w:rPr>
              <w:t>密度：</w:t>
            </w:r>
            <w:r w:rsidRPr="00E43B8F">
              <w:rPr>
                <w:bCs/>
                <w:color w:val="000000" w:themeColor="text1"/>
                <w:sz w:val="21"/>
                <w:szCs w:val="21"/>
              </w:rPr>
              <w:t>9.2 (vs air)</w:t>
            </w:r>
          </w:p>
        </w:tc>
      </w:tr>
      <w:tr w:rsidR="00DE05FE" w:rsidRPr="004031E8" w14:paraId="08C8890B" w14:textId="77777777" w:rsidTr="00B7042C">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1B534A02" w14:textId="77777777" w:rsidR="00DE05FE" w:rsidRPr="004031E8" w:rsidRDefault="00DE05FE" w:rsidP="00B7042C">
            <w:pPr>
              <w:widowControl/>
              <w:spacing w:line="240" w:lineRule="auto"/>
              <w:ind w:firstLineChars="0" w:firstLine="0"/>
              <w:jc w:val="center"/>
              <w:rPr>
                <w:bCs/>
                <w:color w:val="000000" w:themeColor="text1"/>
                <w:sz w:val="21"/>
                <w:szCs w:val="21"/>
              </w:rPr>
            </w:pP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654AFC93" w14:textId="77777777" w:rsidR="00DE05FE" w:rsidRPr="004031E8" w:rsidRDefault="00DE05FE" w:rsidP="00B7042C">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溶解性：</w:t>
            </w:r>
            <w:r w:rsidR="00E43B8F" w:rsidRPr="00E43B8F">
              <w:rPr>
                <w:rFonts w:cs="宋体" w:hint="eastAsia"/>
                <w:bCs/>
                <w:color w:val="000000" w:themeColor="text1"/>
                <w:kern w:val="0"/>
                <w:sz w:val="21"/>
                <w:szCs w:val="21"/>
              </w:rPr>
              <w:t>溶于水，溶于多数有机溶剂。</w:t>
            </w:r>
          </w:p>
        </w:tc>
      </w:tr>
      <w:tr w:rsidR="00E43B8F" w:rsidRPr="004031E8" w14:paraId="40CEDFF7" w14:textId="77777777" w:rsidTr="00244ACA">
        <w:trPr>
          <w:cantSplit/>
          <w:trHeight w:val="454"/>
          <w:jc w:val="center"/>
        </w:trPr>
        <w:tc>
          <w:tcPr>
            <w:tcW w:w="361" w:type="pct"/>
            <w:vMerge w:val="restart"/>
            <w:tcBorders>
              <w:top w:val="nil"/>
              <w:left w:val="single" w:sz="4" w:space="0" w:color="auto"/>
              <w:right w:val="single" w:sz="4" w:space="0" w:color="auto"/>
            </w:tcBorders>
            <w:vAlign w:val="center"/>
          </w:tcPr>
          <w:p w14:paraId="103E2538" w14:textId="77777777" w:rsidR="00E43B8F" w:rsidRDefault="00E43B8F" w:rsidP="00B7042C">
            <w:pPr>
              <w:spacing w:line="240" w:lineRule="auto"/>
              <w:ind w:firstLineChars="0" w:firstLine="0"/>
              <w:jc w:val="center"/>
              <w:rPr>
                <w:bCs/>
                <w:color w:val="000000" w:themeColor="text1"/>
                <w:sz w:val="21"/>
                <w:szCs w:val="21"/>
              </w:rPr>
            </w:pPr>
            <w:r w:rsidRPr="00E43B8F">
              <w:rPr>
                <w:rFonts w:hint="eastAsia"/>
                <w:bCs/>
                <w:color w:val="000000" w:themeColor="text1"/>
                <w:sz w:val="21"/>
                <w:szCs w:val="21"/>
              </w:rPr>
              <w:t>安</w:t>
            </w:r>
          </w:p>
          <w:p w14:paraId="3B268DFD" w14:textId="77777777" w:rsidR="00E43B8F" w:rsidRDefault="00E43B8F" w:rsidP="00B7042C">
            <w:pPr>
              <w:spacing w:line="240" w:lineRule="auto"/>
              <w:ind w:firstLineChars="0" w:firstLine="0"/>
              <w:jc w:val="center"/>
              <w:rPr>
                <w:bCs/>
                <w:color w:val="000000" w:themeColor="text1"/>
                <w:sz w:val="21"/>
                <w:szCs w:val="21"/>
              </w:rPr>
            </w:pPr>
            <w:r w:rsidRPr="00E43B8F">
              <w:rPr>
                <w:rFonts w:hint="eastAsia"/>
                <w:bCs/>
                <w:color w:val="000000" w:themeColor="text1"/>
                <w:sz w:val="21"/>
                <w:szCs w:val="21"/>
              </w:rPr>
              <w:t>全</w:t>
            </w:r>
          </w:p>
          <w:p w14:paraId="51220909" w14:textId="77777777" w:rsidR="00E43B8F" w:rsidRDefault="00E43B8F" w:rsidP="00B7042C">
            <w:pPr>
              <w:spacing w:line="240" w:lineRule="auto"/>
              <w:ind w:firstLineChars="0" w:firstLine="0"/>
              <w:jc w:val="center"/>
              <w:rPr>
                <w:bCs/>
                <w:color w:val="000000" w:themeColor="text1"/>
                <w:sz w:val="21"/>
                <w:szCs w:val="21"/>
              </w:rPr>
            </w:pPr>
            <w:r w:rsidRPr="00E43B8F">
              <w:rPr>
                <w:rFonts w:hint="eastAsia"/>
                <w:bCs/>
                <w:color w:val="000000" w:themeColor="text1"/>
                <w:sz w:val="21"/>
                <w:szCs w:val="21"/>
              </w:rPr>
              <w:t>特</w:t>
            </w:r>
          </w:p>
          <w:p w14:paraId="21C18E37" w14:textId="77777777" w:rsidR="00E43B8F" w:rsidRPr="004031E8" w:rsidRDefault="00E43B8F" w:rsidP="00B7042C">
            <w:pPr>
              <w:spacing w:line="240" w:lineRule="auto"/>
              <w:ind w:firstLineChars="0" w:firstLine="0"/>
              <w:jc w:val="center"/>
              <w:rPr>
                <w:bCs/>
                <w:color w:val="000000" w:themeColor="text1"/>
                <w:sz w:val="21"/>
                <w:szCs w:val="21"/>
              </w:rPr>
            </w:pPr>
            <w:r w:rsidRPr="00E43B8F">
              <w:rPr>
                <w:rFonts w:hint="eastAsia"/>
                <w:bCs/>
                <w:color w:val="000000" w:themeColor="text1"/>
                <w:sz w:val="21"/>
                <w:szCs w:val="21"/>
              </w:rPr>
              <w:t>性</w:t>
            </w:r>
          </w:p>
        </w:tc>
        <w:tc>
          <w:tcPr>
            <w:tcW w:w="665" w:type="pct"/>
            <w:tcBorders>
              <w:top w:val="single" w:sz="4" w:space="0" w:color="auto"/>
              <w:left w:val="single" w:sz="4" w:space="0" w:color="auto"/>
              <w:bottom w:val="single" w:sz="4" w:space="0" w:color="auto"/>
              <w:right w:val="single" w:sz="4" w:space="0" w:color="auto"/>
            </w:tcBorders>
            <w:vAlign w:val="center"/>
          </w:tcPr>
          <w:p w14:paraId="197995B2" w14:textId="77777777" w:rsidR="00E43B8F" w:rsidRPr="004031E8" w:rsidRDefault="00E43B8F" w:rsidP="00E43B8F">
            <w:pPr>
              <w:spacing w:line="240" w:lineRule="auto"/>
              <w:ind w:firstLineChars="0" w:firstLine="0"/>
              <w:rPr>
                <w:bCs/>
                <w:color w:val="000000" w:themeColor="text1"/>
                <w:sz w:val="21"/>
                <w:szCs w:val="21"/>
              </w:rPr>
            </w:pPr>
            <w:r w:rsidRPr="00E43B8F">
              <w:rPr>
                <w:rFonts w:hint="eastAsia"/>
                <w:bCs/>
                <w:color w:val="000000" w:themeColor="text1"/>
                <w:sz w:val="21"/>
                <w:szCs w:val="21"/>
              </w:rPr>
              <w:t>储运特性</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68708C9A" w14:textId="77777777" w:rsidR="00E43B8F" w:rsidRPr="004031E8" w:rsidRDefault="00E43B8F" w:rsidP="00E43B8F">
            <w:pPr>
              <w:spacing w:line="240" w:lineRule="auto"/>
              <w:ind w:firstLineChars="0" w:firstLine="0"/>
              <w:rPr>
                <w:bCs/>
                <w:color w:val="000000" w:themeColor="text1"/>
                <w:sz w:val="21"/>
                <w:szCs w:val="21"/>
              </w:rPr>
            </w:pPr>
            <w:r w:rsidRPr="00E43B8F">
              <w:rPr>
                <w:rFonts w:hint="eastAsia"/>
                <w:bCs/>
                <w:color w:val="000000" w:themeColor="text1"/>
                <w:sz w:val="21"/>
                <w:szCs w:val="21"/>
              </w:rPr>
              <w:t>库房低温</w:t>
            </w:r>
            <w:r>
              <w:rPr>
                <w:rFonts w:hint="eastAsia"/>
                <w:bCs/>
                <w:color w:val="000000" w:themeColor="text1"/>
                <w:sz w:val="21"/>
                <w:szCs w:val="21"/>
              </w:rPr>
              <w:t>，</w:t>
            </w:r>
            <w:r w:rsidRPr="00E43B8F">
              <w:rPr>
                <w:rFonts w:hint="eastAsia"/>
                <w:bCs/>
                <w:color w:val="000000" w:themeColor="text1"/>
                <w:sz w:val="21"/>
                <w:szCs w:val="21"/>
              </w:rPr>
              <w:t>通风</w:t>
            </w:r>
            <w:r>
              <w:rPr>
                <w:rFonts w:hint="eastAsia"/>
                <w:bCs/>
                <w:color w:val="000000" w:themeColor="text1"/>
                <w:sz w:val="21"/>
                <w:szCs w:val="21"/>
              </w:rPr>
              <w:t>，</w:t>
            </w:r>
            <w:r w:rsidRPr="00E43B8F">
              <w:rPr>
                <w:rFonts w:hint="eastAsia"/>
                <w:bCs/>
                <w:color w:val="000000" w:themeColor="text1"/>
                <w:sz w:val="21"/>
                <w:szCs w:val="21"/>
              </w:rPr>
              <w:t>干燥</w:t>
            </w:r>
          </w:p>
        </w:tc>
      </w:tr>
      <w:tr w:rsidR="00E43B8F" w:rsidRPr="004031E8" w14:paraId="5BEFF004" w14:textId="77777777" w:rsidTr="00244ACA">
        <w:trPr>
          <w:cantSplit/>
          <w:trHeight w:val="454"/>
          <w:jc w:val="center"/>
        </w:trPr>
        <w:tc>
          <w:tcPr>
            <w:tcW w:w="361" w:type="pct"/>
            <w:vMerge/>
            <w:tcBorders>
              <w:left w:val="single" w:sz="4" w:space="0" w:color="auto"/>
              <w:right w:val="single" w:sz="4" w:space="0" w:color="auto"/>
            </w:tcBorders>
            <w:vAlign w:val="center"/>
          </w:tcPr>
          <w:p w14:paraId="5B72CF69" w14:textId="77777777" w:rsidR="00E43B8F" w:rsidRPr="004031E8" w:rsidRDefault="00E43B8F" w:rsidP="00B7042C">
            <w:pPr>
              <w:widowControl/>
              <w:spacing w:line="240" w:lineRule="auto"/>
              <w:ind w:firstLineChars="0" w:firstLine="0"/>
              <w:jc w:val="center"/>
              <w:rPr>
                <w:bCs/>
                <w:color w:val="000000" w:themeColor="text1"/>
                <w:sz w:val="21"/>
                <w:szCs w:val="21"/>
              </w:rPr>
            </w:pPr>
          </w:p>
        </w:tc>
        <w:tc>
          <w:tcPr>
            <w:tcW w:w="665" w:type="pct"/>
            <w:tcBorders>
              <w:top w:val="single" w:sz="4" w:space="0" w:color="auto"/>
              <w:left w:val="single" w:sz="4" w:space="0" w:color="auto"/>
              <w:bottom w:val="single" w:sz="4" w:space="0" w:color="auto"/>
              <w:right w:val="single" w:sz="4" w:space="0" w:color="auto"/>
            </w:tcBorders>
            <w:vAlign w:val="center"/>
          </w:tcPr>
          <w:p w14:paraId="5E8BD053" w14:textId="77777777" w:rsidR="00E43B8F" w:rsidRPr="004031E8" w:rsidRDefault="00E43B8F" w:rsidP="00B7042C">
            <w:pPr>
              <w:spacing w:line="240" w:lineRule="auto"/>
              <w:ind w:firstLineChars="0" w:firstLine="0"/>
              <w:rPr>
                <w:bCs/>
                <w:color w:val="000000" w:themeColor="text1"/>
                <w:sz w:val="21"/>
                <w:szCs w:val="21"/>
              </w:rPr>
            </w:pPr>
            <w:r w:rsidRPr="00E43B8F">
              <w:rPr>
                <w:rFonts w:hint="eastAsia"/>
                <w:bCs/>
                <w:color w:val="000000" w:themeColor="text1"/>
                <w:sz w:val="21"/>
                <w:szCs w:val="21"/>
              </w:rPr>
              <w:t>刺激数据</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34C3F08C" w14:textId="77777777" w:rsidR="00E43B8F" w:rsidRPr="004031E8" w:rsidRDefault="00E43B8F" w:rsidP="00B7042C">
            <w:pPr>
              <w:spacing w:line="240" w:lineRule="auto"/>
              <w:ind w:firstLineChars="0" w:firstLine="0"/>
              <w:rPr>
                <w:bCs/>
                <w:color w:val="000000" w:themeColor="text1"/>
                <w:sz w:val="21"/>
                <w:szCs w:val="21"/>
              </w:rPr>
            </w:pPr>
            <w:r w:rsidRPr="00E43B8F">
              <w:rPr>
                <w:rFonts w:cs="宋体" w:hint="eastAsia"/>
                <w:bCs/>
                <w:color w:val="000000" w:themeColor="text1"/>
                <w:kern w:val="0"/>
                <w:sz w:val="21"/>
                <w:szCs w:val="21"/>
              </w:rPr>
              <w:t>皮肤</w:t>
            </w:r>
            <w:r w:rsidRPr="00E43B8F">
              <w:rPr>
                <w:rFonts w:cs="宋体" w:hint="eastAsia"/>
                <w:bCs/>
                <w:color w:val="000000" w:themeColor="text1"/>
                <w:kern w:val="0"/>
                <w:sz w:val="21"/>
                <w:szCs w:val="21"/>
              </w:rPr>
              <w:t>-</w:t>
            </w:r>
            <w:r w:rsidRPr="00E43B8F">
              <w:rPr>
                <w:rFonts w:cs="宋体" w:hint="eastAsia"/>
                <w:bCs/>
                <w:color w:val="000000" w:themeColor="text1"/>
                <w:kern w:val="0"/>
                <w:sz w:val="21"/>
                <w:szCs w:val="21"/>
              </w:rPr>
              <w:t>兔</w:t>
            </w:r>
            <w:r w:rsidRPr="00E43B8F">
              <w:rPr>
                <w:rFonts w:cs="宋体" w:hint="eastAsia"/>
                <w:bCs/>
                <w:color w:val="000000" w:themeColor="text1"/>
                <w:kern w:val="0"/>
                <w:sz w:val="21"/>
                <w:szCs w:val="21"/>
              </w:rPr>
              <w:t>10</w:t>
            </w:r>
            <w:r w:rsidRPr="00E43B8F">
              <w:rPr>
                <w:rFonts w:cs="宋体" w:hint="eastAsia"/>
                <w:bCs/>
                <w:color w:val="000000" w:themeColor="text1"/>
                <w:kern w:val="0"/>
                <w:sz w:val="21"/>
                <w:szCs w:val="21"/>
              </w:rPr>
              <w:t>毫克</w:t>
            </w:r>
            <w:r w:rsidRPr="00E43B8F">
              <w:rPr>
                <w:rFonts w:cs="宋体" w:hint="eastAsia"/>
                <w:bCs/>
                <w:color w:val="000000" w:themeColor="text1"/>
                <w:kern w:val="0"/>
                <w:sz w:val="21"/>
                <w:szCs w:val="21"/>
              </w:rPr>
              <w:t>/24</w:t>
            </w:r>
            <w:r w:rsidRPr="00E43B8F">
              <w:rPr>
                <w:rFonts w:cs="宋体" w:hint="eastAsia"/>
                <w:bCs/>
                <w:color w:val="000000" w:themeColor="text1"/>
                <w:kern w:val="0"/>
                <w:sz w:val="21"/>
                <w:szCs w:val="21"/>
              </w:rPr>
              <w:t>小时</w:t>
            </w:r>
            <w:r>
              <w:rPr>
                <w:rFonts w:cs="宋体" w:hint="eastAsia"/>
                <w:bCs/>
                <w:color w:val="000000" w:themeColor="text1"/>
                <w:kern w:val="0"/>
                <w:sz w:val="21"/>
                <w:szCs w:val="21"/>
              </w:rPr>
              <w:t>；</w:t>
            </w:r>
            <w:r w:rsidRPr="00E43B8F">
              <w:rPr>
                <w:rFonts w:cs="宋体" w:hint="eastAsia"/>
                <w:bCs/>
                <w:color w:val="000000" w:themeColor="text1"/>
                <w:kern w:val="0"/>
                <w:sz w:val="21"/>
                <w:szCs w:val="21"/>
              </w:rPr>
              <w:t>眼睛</w:t>
            </w:r>
            <w:r w:rsidRPr="00E43B8F">
              <w:rPr>
                <w:rFonts w:cs="宋体" w:hint="eastAsia"/>
                <w:bCs/>
                <w:color w:val="000000" w:themeColor="text1"/>
                <w:kern w:val="0"/>
                <w:sz w:val="21"/>
                <w:szCs w:val="21"/>
              </w:rPr>
              <w:t>-</w:t>
            </w:r>
            <w:r w:rsidRPr="00E43B8F">
              <w:rPr>
                <w:rFonts w:cs="宋体" w:hint="eastAsia"/>
                <w:bCs/>
                <w:color w:val="000000" w:themeColor="text1"/>
                <w:kern w:val="0"/>
                <w:sz w:val="21"/>
                <w:szCs w:val="21"/>
              </w:rPr>
              <w:t>兔</w:t>
            </w:r>
            <w:r w:rsidRPr="00E43B8F">
              <w:rPr>
                <w:rFonts w:cs="宋体" w:hint="eastAsia"/>
                <w:bCs/>
                <w:color w:val="000000" w:themeColor="text1"/>
                <w:kern w:val="0"/>
                <w:sz w:val="21"/>
                <w:szCs w:val="21"/>
              </w:rPr>
              <w:t>500</w:t>
            </w:r>
            <w:r w:rsidRPr="00E43B8F">
              <w:rPr>
                <w:rFonts w:cs="宋体" w:hint="eastAsia"/>
                <w:bCs/>
                <w:color w:val="000000" w:themeColor="text1"/>
                <w:kern w:val="0"/>
                <w:sz w:val="21"/>
                <w:szCs w:val="21"/>
              </w:rPr>
              <w:t>毫克重度</w:t>
            </w:r>
          </w:p>
        </w:tc>
      </w:tr>
      <w:tr w:rsidR="00E43B8F" w:rsidRPr="004031E8" w14:paraId="53A3F7FE" w14:textId="77777777" w:rsidTr="00244ACA">
        <w:trPr>
          <w:cantSplit/>
          <w:trHeight w:val="454"/>
          <w:jc w:val="center"/>
        </w:trPr>
        <w:tc>
          <w:tcPr>
            <w:tcW w:w="361" w:type="pct"/>
            <w:vMerge/>
            <w:tcBorders>
              <w:left w:val="single" w:sz="4" w:space="0" w:color="auto"/>
              <w:right w:val="single" w:sz="4" w:space="0" w:color="auto"/>
            </w:tcBorders>
            <w:vAlign w:val="center"/>
          </w:tcPr>
          <w:p w14:paraId="1ED7BC65" w14:textId="77777777" w:rsidR="00E43B8F" w:rsidRPr="004031E8" w:rsidRDefault="00E43B8F" w:rsidP="00B7042C">
            <w:pPr>
              <w:widowControl/>
              <w:spacing w:line="240" w:lineRule="auto"/>
              <w:ind w:firstLineChars="0" w:firstLine="0"/>
              <w:jc w:val="center"/>
              <w:rPr>
                <w:bCs/>
                <w:color w:val="000000" w:themeColor="text1"/>
                <w:sz w:val="21"/>
                <w:szCs w:val="21"/>
              </w:rPr>
            </w:pPr>
          </w:p>
        </w:tc>
        <w:tc>
          <w:tcPr>
            <w:tcW w:w="665" w:type="pct"/>
            <w:tcBorders>
              <w:top w:val="single" w:sz="4" w:space="0" w:color="auto"/>
              <w:left w:val="single" w:sz="4" w:space="0" w:color="auto"/>
              <w:bottom w:val="single" w:sz="4" w:space="0" w:color="auto"/>
              <w:right w:val="single" w:sz="4" w:space="0" w:color="auto"/>
            </w:tcBorders>
            <w:vAlign w:val="center"/>
          </w:tcPr>
          <w:p w14:paraId="55633A98" w14:textId="77777777" w:rsidR="00E43B8F" w:rsidRPr="004031E8" w:rsidRDefault="00E43B8F" w:rsidP="00B7042C">
            <w:pPr>
              <w:spacing w:line="240" w:lineRule="auto"/>
              <w:ind w:firstLineChars="0" w:firstLine="0"/>
              <w:rPr>
                <w:bCs/>
                <w:color w:val="000000" w:themeColor="text1"/>
                <w:sz w:val="21"/>
                <w:szCs w:val="21"/>
              </w:rPr>
            </w:pPr>
            <w:r w:rsidRPr="00E43B8F">
              <w:rPr>
                <w:rFonts w:hint="eastAsia"/>
                <w:bCs/>
                <w:color w:val="000000" w:themeColor="text1"/>
                <w:sz w:val="21"/>
                <w:szCs w:val="21"/>
              </w:rPr>
              <w:t>急性毒性</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5ACBB322" w14:textId="77777777" w:rsidR="00E43B8F" w:rsidRPr="004031E8" w:rsidRDefault="00E43B8F" w:rsidP="00B7042C">
            <w:pPr>
              <w:spacing w:line="240" w:lineRule="auto"/>
              <w:ind w:firstLineChars="0" w:firstLine="0"/>
              <w:rPr>
                <w:bCs/>
                <w:color w:val="000000" w:themeColor="text1"/>
                <w:sz w:val="21"/>
                <w:szCs w:val="21"/>
              </w:rPr>
            </w:pPr>
            <w:r w:rsidRPr="00E43B8F">
              <w:rPr>
                <w:rFonts w:hint="eastAsia"/>
                <w:bCs/>
                <w:color w:val="000000" w:themeColor="text1"/>
                <w:sz w:val="21"/>
                <w:szCs w:val="21"/>
              </w:rPr>
              <w:t>口服</w:t>
            </w:r>
            <w:r w:rsidRPr="00E43B8F">
              <w:rPr>
                <w:rFonts w:hint="eastAsia"/>
                <w:bCs/>
                <w:color w:val="000000" w:themeColor="text1"/>
                <w:sz w:val="21"/>
                <w:szCs w:val="21"/>
              </w:rPr>
              <w:t>-</w:t>
            </w:r>
            <w:r w:rsidRPr="00E43B8F">
              <w:rPr>
                <w:rFonts w:hint="eastAsia"/>
                <w:bCs/>
                <w:color w:val="000000" w:themeColor="text1"/>
                <w:sz w:val="21"/>
                <w:szCs w:val="21"/>
              </w:rPr>
              <w:t>大鼠</w:t>
            </w:r>
            <w:r w:rsidRPr="00E43B8F">
              <w:rPr>
                <w:rFonts w:hint="eastAsia"/>
                <w:bCs/>
                <w:color w:val="000000" w:themeColor="text1"/>
                <w:sz w:val="21"/>
                <w:szCs w:val="21"/>
              </w:rPr>
              <w:t>LD50</w:t>
            </w:r>
            <w:r>
              <w:rPr>
                <w:rFonts w:hint="eastAsia"/>
                <w:bCs/>
                <w:color w:val="000000" w:themeColor="text1"/>
                <w:sz w:val="21"/>
                <w:szCs w:val="21"/>
              </w:rPr>
              <w:t>：</w:t>
            </w:r>
            <w:r w:rsidRPr="00E43B8F">
              <w:rPr>
                <w:rFonts w:hint="eastAsia"/>
                <w:bCs/>
                <w:color w:val="000000" w:themeColor="text1"/>
                <w:sz w:val="21"/>
                <w:szCs w:val="21"/>
              </w:rPr>
              <w:t>3000</w:t>
            </w:r>
            <w:r w:rsidRPr="00E43B8F">
              <w:rPr>
                <w:rFonts w:hint="eastAsia"/>
                <w:bCs/>
                <w:color w:val="000000" w:themeColor="text1"/>
                <w:sz w:val="21"/>
                <w:szCs w:val="21"/>
              </w:rPr>
              <w:t>毫克</w:t>
            </w:r>
            <w:r w:rsidRPr="00E43B8F">
              <w:rPr>
                <w:rFonts w:hint="eastAsia"/>
                <w:bCs/>
                <w:color w:val="000000" w:themeColor="text1"/>
                <w:sz w:val="21"/>
                <w:szCs w:val="21"/>
              </w:rPr>
              <w:t>/</w:t>
            </w:r>
            <w:r w:rsidRPr="00E43B8F">
              <w:rPr>
                <w:rFonts w:hint="eastAsia"/>
                <w:bCs/>
                <w:color w:val="000000" w:themeColor="text1"/>
                <w:sz w:val="21"/>
                <w:szCs w:val="21"/>
              </w:rPr>
              <w:t>公斤</w:t>
            </w:r>
            <w:r>
              <w:rPr>
                <w:rFonts w:hint="eastAsia"/>
                <w:bCs/>
                <w:color w:val="000000" w:themeColor="text1"/>
                <w:sz w:val="21"/>
                <w:szCs w:val="21"/>
              </w:rPr>
              <w:t>；</w:t>
            </w:r>
            <w:r w:rsidRPr="00E43B8F">
              <w:rPr>
                <w:rFonts w:hint="eastAsia"/>
                <w:bCs/>
                <w:color w:val="000000" w:themeColor="text1"/>
                <w:sz w:val="21"/>
                <w:szCs w:val="21"/>
              </w:rPr>
              <w:t>口服</w:t>
            </w:r>
            <w:r w:rsidRPr="00E43B8F">
              <w:rPr>
                <w:rFonts w:hint="eastAsia"/>
                <w:bCs/>
                <w:color w:val="000000" w:themeColor="text1"/>
                <w:sz w:val="21"/>
                <w:szCs w:val="21"/>
              </w:rPr>
              <w:t>-</w:t>
            </w:r>
            <w:r w:rsidRPr="00E43B8F">
              <w:rPr>
                <w:rFonts w:hint="eastAsia"/>
                <w:bCs/>
                <w:color w:val="000000" w:themeColor="text1"/>
                <w:sz w:val="21"/>
                <w:szCs w:val="21"/>
              </w:rPr>
              <w:t>小鼠</w:t>
            </w:r>
            <w:r w:rsidRPr="00E43B8F">
              <w:rPr>
                <w:rFonts w:hint="eastAsia"/>
                <w:bCs/>
                <w:color w:val="000000" w:themeColor="text1"/>
                <w:sz w:val="21"/>
                <w:szCs w:val="21"/>
              </w:rPr>
              <w:t>LD50</w:t>
            </w:r>
            <w:r>
              <w:rPr>
                <w:rFonts w:hint="eastAsia"/>
                <w:bCs/>
                <w:color w:val="000000" w:themeColor="text1"/>
                <w:sz w:val="21"/>
                <w:szCs w:val="21"/>
              </w:rPr>
              <w:t>：</w:t>
            </w:r>
            <w:r w:rsidRPr="00E43B8F">
              <w:rPr>
                <w:rFonts w:hint="eastAsia"/>
                <w:bCs/>
                <w:color w:val="000000" w:themeColor="text1"/>
                <w:sz w:val="21"/>
                <w:szCs w:val="21"/>
              </w:rPr>
              <w:t>1189</w:t>
            </w:r>
            <w:r w:rsidRPr="00E43B8F">
              <w:rPr>
                <w:rFonts w:hint="eastAsia"/>
                <w:bCs/>
                <w:color w:val="000000" w:themeColor="text1"/>
                <w:sz w:val="21"/>
                <w:szCs w:val="21"/>
              </w:rPr>
              <w:t>毫克</w:t>
            </w:r>
            <w:r w:rsidRPr="00E43B8F">
              <w:rPr>
                <w:rFonts w:hint="eastAsia"/>
                <w:bCs/>
                <w:color w:val="000000" w:themeColor="text1"/>
                <w:sz w:val="21"/>
                <w:szCs w:val="21"/>
              </w:rPr>
              <w:t>/</w:t>
            </w:r>
            <w:r w:rsidRPr="00E43B8F">
              <w:rPr>
                <w:rFonts w:hint="eastAsia"/>
                <w:bCs/>
                <w:color w:val="000000" w:themeColor="text1"/>
                <w:sz w:val="21"/>
                <w:szCs w:val="21"/>
              </w:rPr>
              <w:t>公斤</w:t>
            </w:r>
          </w:p>
        </w:tc>
      </w:tr>
      <w:tr w:rsidR="00E43B8F" w:rsidRPr="004031E8" w14:paraId="4F0800CC" w14:textId="77777777" w:rsidTr="00244ACA">
        <w:trPr>
          <w:cantSplit/>
          <w:trHeight w:val="454"/>
          <w:jc w:val="center"/>
        </w:trPr>
        <w:tc>
          <w:tcPr>
            <w:tcW w:w="361" w:type="pct"/>
            <w:vMerge/>
            <w:tcBorders>
              <w:left w:val="single" w:sz="4" w:space="0" w:color="auto"/>
              <w:right w:val="single" w:sz="4" w:space="0" w:color="auto"/>
            </w:tcBorders>
            <w:vAlign w:val="center"/>
          </w:tcPr>
          <w:p w14:paraId="546DA08A" w14:textId="77777777" w:rsidR="00E43B8F" w:rsidRPr="004031E8" w:rsidRDefault="00E43B8F" w:rsidP="00B7042C">
            <w:pPr>
              <w:widowControl/>
              <w:spacing w:line="240" w:lineRule="auto"/>
              <w:ind w:firstLineChars="0" w:firstLine="0"/>
              <w:jc w:val="center"/>
              <w:rPr>
                <w:bCs/>
                <w:color w:val="000000" w:themeColor="text1"/>
                <w:sz w:val="21"/>
                <w:szCs w:val="21"/>
              </w:rPr>
            </w:pPr>
          </w:p>
        </w:tc>
        <w:tc>
          <w:tcPr>
            <w:tcW w:w="665" w:type="pct"/>
            <w:tcBorders>
              <w:top w:val="single" w:sz="4" w:space="0" w:color="auto"/>
              <w:left w:val="single" w:sz="4" w:space="0" w:color="auto"/>
              <w:bottom w:val="single" w:sz="4" w:space="0" w:color="auto"/>
              <w:right w:val="single" w:sz="4" w:space="0" w:color="auto"/>
            </w:tcBorders>
            <w:vAlign w:val="center"/>
          </w:tcPr>
          <w:p w14:paraId="0CB4C319" w14:textId="77777777" w:rsidR="00E43B8F" w:rsidRPr="00E43B8F" w:rsidRDefault="00E43B8F" w:rsidP="00B7042C">
            <w:pPr>
              <w:spacing w:line="240" w:lineRule="auto"/>
              <w:ind w:firstLineChars="0" w:firstLine="0"/>
              <w:rPr>
                <w:bCs/>
                <w:color w:val="000000" w:themeColor="text1"/>
                <w:sz w:val="21"/>
                <w:szCs w:val="21"/>
              </w:rPr>
            </w:pPr>
            <w:r w:rsidRPr="00E43B8F">
              <w:rPr>
                <w:rFonts w:hint="eastAsia"/>
                <w:bCs/>
                <w:color w:val="000000" w:themeColor="text1"/>
                <w:sz w:val="21"/>
                <w:szCs w:val="21"/>
              </w:rPr>
              <w:t>可燃性危险特性</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0DAD5E51" w14:textId="77777777" w:rsidR="00E43B8F" w:rsidRPr="00E43B8F" w:rsidRDefault="00E43B8F" w:rsidP="00B7042C">
            <w:pPr>
              <w:spacing w:line="240" w:lineRule="auto"/>
              <w:ind w:firstLineChars="0" w:firstLine="0"/>
              <w:rPr>
                <w:bCs/>
                <w:color w:val="000000" w:themeColor="text1"/>
                <w:sz w:val="21"/>
                <w:szCs w:val="21"/>
              </w:rPr>
            </w:pPr>
            <w:r w:rsidRPr="00E43B8F">
              <w:rPr>
                <w:rFonts w:hint="eastAsia"/>
                <w:bCs/>
                <w:color w:val="000000" w:themeColor="text1"/>
                <w:sz w:val="21"/>
                <w:szCs w:val="21"/>
              </w:rPr>
              <w:t>可燃</w:t>
            </w:r>
            <w:r>
              <w:rPr>
                <w:rFonts w:hint="eastAsia"/>
                <w:bCs/>
                <w:color w:val="000000" w:themeColor="text1"/>
                <w:sz w:val="21"/>
                <w:szCs w:val="21"/>
              </w:rPr>
              <w:t>；</w:t>
            </w:r>
            <w:r w:rsidRPr="00E43B8F">
              <w:rPr>
                <w:rFonts w:hint="eastAsia"/>
                <w:bCs/>
                <w:color w:val="000000" w:themeColor="text1"/>
                <w:sz w:val="21"/>
                <w:szCs w:val="21"/>
              </w:rPr>
              <w:t>火场中释放有毒磷氧化物烟雾</w:t>
            </w:r>
          </w:p>
        </w:tc>
      </w:tr>
      <w:tr w:rsidR="00E43B8F" w:rsidRPr="004031E8" w14:paraId="6DA682F0" w14:textId="77777777" w:rsidTr="00244ACA">
        <w:trPr>
          <w:cantSplit/>
          <w:trHeight w:val="454"/>
          <w:jc w:val="center"/>
        </w:trPr>
        <w:tc>
          <w:tcPr>
            <w:tcW w:w="361" w:type="pct"/>
            <w:vMerge/>
            <w:tcBorders>
              <w:left w:val="single" w:sz="4" w:space="0" w:color="auto"/>
              <w:right w:val="single" w:sz="4" w:space="0" w:color="auto"/>
            </w:tcBorders>
            <w:vAlign w:val="center"/>
          </w:tcPr>
          <w:p w14:paraId="011374DE" w14:textId="77777777" w:rsidR="00E43B8F" w:rsidRPr="004031E8" w:rsidRDefault="00E43B8F" w:rsidP="00B7042C">
            <w:pPr>
              <w:widowControl/>
              <w:spacing w:line="240" w:lineRule="auto"/>
              <w:ind w:firstLineChars="0" w:firstLine="0"/>
              <w:jc w:val="center"/>
              <w:rPr>
                <w:bCs/>
                <w:color w:val="000000" w:themeColor="text1"/>
                <w:sz w:val="21"/>
                <w:szCs w:val="21"/>
              </w:rPr>
            </w:pPr>
          </w:p>
        </w:tc>
        <w:tc>
          <w:tcPr>
            <w:tcW w:w="665" w:type="pct"/>
            <w:tcBorders>
              <w:top w:val="single" w:sz="4" w:space="0" w:color="auto"/>
              <w:left w:val="single" w:sz="4" w:space="0" w:color="auto"/>
              <w:bottom w:val="single" w:sz="4" w:space="0" w:color="auto"/>
              <w:right w:val="single" w:sz="4" w:space="0" w:color="auto"/>
            </w:tcBorders>
            <w:vAlign w:val="center"/>
          </w:tcPr>
          <w:p w14:paraId="62772B8F" w14:textId="77777777" w:rsidR="00E43B8F" w:rsidRPr="00E43B8F" w:rsidRDefault="00E43B8F" w:rsidP="00B7042C">
            <w:pPr>
              <w:spacing w:line="240" w:lineRule="auto"/>
              <w:ind w:firstLineChars="0" w:firstLine="0"/>
              <w:rPr>
                <w:bCs/>
                <w:color w:val="000000" w:themeColor="text1"/>
                <w:sz w:val="21"/>
                <w:szCs w:val="21"/>
              </w:rPr>
            </w:pPr>
            <w:r w:rsidRPr="00E43B8F">
              <w:rPr>
                <w:rFonts w:hint="eastAsia"/>
                <w:bCs/>
                <w:color w:val="000000" w:themeColor="text1"/>
                <w:sz w:val="21"/>
                <w:szCs w:val="21"/>
              </w:rPr>
              <w:t>类别</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10CEEEA9" w14:textId="77777777" w:rsidR="00E43B8F" w:rsidRPr="00E43B8F" w:rsidRDefault="00E43B8F" w:rsidP="00B7042C">
            <w:pPr>
              <w:spacing w:line="240" w:lineRule="auto"/>
              <w:ind w:firstLineChars="0" w:firstLine="0"/>
              <w:rPr>
                <w:bCs/>
                <w:color w:val="000000" w:themeColor="text1"/>
                <w:sz w:val="21"/>
                <w:szCs w:val="21"/>
              </w:rPr>
            </w:pPr>
            <w:r w:rsidRPr="00E43B8F">
              <w:rPr>
                <w:rFonts w:hint="eastAsia"/>
                <w:bCs/>
                <w:color w:val="000000" w:themeColor="text1"/>
                <w:sz w:val="21"/>
                <w:szCs w:val="21"/>
              </w:rPr>
              <w:t>有毒物质</w:t>
            </w:r>
          </w:p>
        </w:tc>
      </w:tr>
      <w:tr w:rsidR="00E43B8F" w:rsidRPr="004031E8" w14:paraId="1C08888A" w14:textId="77777777" w:rsidTr="00244ACA">
        <w:trPr>
          <w:cantSplit/>
          <w:trHeight w:val="454"/>
          <w:jc w:val="center"/>
        </w:trPr>
        <w:tc>
          <w:tcPr>
            <w:tcW w:w="361" w:type="pct"/>
            <w:vMerge/>
            <w:tcBorders>
              <w:left w:val="single" w:sz="4" w:space="0" w:color="auto"/>
              <w:right w:val="single" w:sz="4" w:space="0" w:color="auto"/>
            </w:tcBorders>
            <w:vAlign w:val="center"/>
          </w:tcPr>
          <w:p w14:paraId="27FA1E36" w14:textId="77777777" w:rsidR="00E43B8F" w:rsidRPr="004031E8" w:rsidRDefault="00E43B8F" w:rsidP="00B7042C">
            <w:pPr>
              <w:widowControl/>
              <w:spacing w:line="240" w:lineRule="auto"/>
              <w:ind w:firstLineChars="0" w:firstLine="0"/>
              <w:jc w:val="center"/>
              <w:rPr>
                <w:bCs/>
                <w:color w:val="000000" w:themeColor="text1"/>
                <w:sz w:val="21"/>
                <w:szCs w:val="21"/>
              </w:rPr>
            </w:pPr>
          </w:p>
        </w:tc>
        <w:tc>
          <w:tcPr>
            <w:tcW w:w="665" w:type="pct"/>
            <w:tcBorders>
              <w:top w:val="single" w:sz="4" w:space="0" w:color="auto"/>
              <w:left w:val="single" w:sz="4" w:space="0" w:color="auto"/>
              <w:bottom w:val="single" w:sz="4" w:space="0" w:color="auto"/>
              <w:right w:val="single" w:sz="4" w:space="0" w:color="auto"/>
            </w:tcBorders>
            <w:vAlign w:val="center"/>
          </w:tcPr>
          <w:p w14:paraId="4165BC2F" w14:textId="77777777" w:rsidR="00E43B8F" w:rsidRPr="00E43B8F" w:rsidRDefault="00E43B8F" w:rsidP="00B7042C">
            <w:pPr>
              <w:spacing w:line="240" w:lineRule="auto"/>
              <w:ind w:firstLineChars="0" w:firstLine="0"/>
              <w:rPr>
                <w:bCs/>
                <w:color w:val="000000" w:themeColor="text1"/>
                <w:sz w:val="21"/>
                <w:szCs w:val="21"/>
              </w:rPr>
            </w:pPr>
            <w:r w:rsidRPr="00E43B8F">
              <w:rPr>
                <w:rFonts w:hint="eastAsia"/>
                <w:bCs/>
                <w:color w:val="000000" w:themeColor="text1"/>
                <w:sz w:val="21"/>
                <w:szCs w:val="21"/>
              </w:rPr>
              <w:t>灭火剂</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76F1243F" w14:textId="77777777" w:rsidR="00E43B8F" w:rsidRPr="00E43B8F" w:rsidRDefault="00E43B8F" w:rsidP="00B7042C">
            <w:pPr>
              <w:spacing w:line="240" w:lineRule="auto"/>
              <w:ind w:firstLineChars="0" w:firstLine="0"/>
              <w:rPr>
                <w:bCs/>
                <w:color w:val="000000" w:themeColor="text1"/>
                <w:sz w:val="21"/>
                <w:szCs w:val="21"/>
              </w:rPr>
            </w:pPr>
            <w:r w:rsidRPr="00E43B8F">
              <w:rPr>
                <w:rFonts w:hint="eastAsia"/>
                <w:bCs/>
                <w:color w:val="000000" w:themeColor="text1"/>
                <w:sz w:val="21"/>
                <w:szCs w:val="21"/>
              </w:rPr>
              <w:t>二氧化碳、化学干粉、酒精泡沫、水雾</w:t>
            </w:r>
          </w:p>
        </w:tc>
      </w:tr>
      <w:tr w:rsidR="00E43B8F" w:rsidRPr="004031E8" w14:paraId="7B683AA6" w14:textId="77777777" w:rsidTr="00244ACA">
        <w:trPr>
          <w:cantSplit/>
          <w:trHeight w:val="454"/>
          <w:jc w:val="center"/>
        </w:trPr>
        <w:tc>
          <w:tcPr>
            <w:tcW w:w="361" w:type="pct"/>
            <w:vMerge/>
            <w:tcBorders>
              <w:left w:val="single" w:sz="4" w:space="0" w:color="auto"/>
              <w:bottom w:val="single" w:sz="4" w:space="0" w:color="auto"/>
              <w:right w:val="single" w:sz="4" w:space="0" w:color="auto"/>
            </w:tcBorders>
            <w:vAlign w:val="center"/>
          </w:tcPr>
          <w:p w14:paraId="0E6ACF28" w14:textId="77777777" w:rsidR="00E43B8F" w:rsidRPr="004031E8" w:rsidRDefault="00E43B8F" w:rsidP="00B7042C">
            <w:pPr>
              <w:widowControl/>
              <w:spacing w:line="240" w:lineRule="auto"/>
              <w:ind w:firstLineChars="0" w:firstLine="0"/>
              <w:jc w:val="center"/>
              <w:rPr>
                <w:bCs/>
                <w:color w:val="000000" w:themeColor="text1"/>
                <w:sz w:val="21"/>
                <w:szCs w:val="21"/>
              </w:rPr>
            </w:pPr>
          </w:p>
        </w:tc>
        <w:tc>
          <w:tcPr>
            <w:tcW w:w="665" w:type="pct"/>
            <w:tcBorders>
              <w:top w:val="single" w:sz="4" w:space="0" w:color="auto"/>
              <w:left w:val="single" w:sz="4" w:space="0" w:color="auto"/>
              <w:bottom w:val="single" w:sz="4" w:space="0" w:color="auto"/>
              <w:right w:val="single" w:sz="4" w:space="0" w:color="auto"/>
            </w:tcBorders>
            <w:vAlign w:val="center"/>
          </w:tcPr>
          <w:p w14:paraId="3299EDC6" w14:textId="77777777" w:rsidR="00E43B8F" w:rsidRPr="00E43B8F" w:rsidRDefault="00E43B8F" w:rsidP="00B7042C">
            <w:pPr>
              <w:spacing w:line="240" w:lineRule="auto"/>
              <w:ind w:firstLineChars="0" w:firstLine="0"/>
              <w:rPr>
                <w:bCs/>
                <w:color w:val="000000" w:themeColor="text1"/>
                <w:sz w:val="21"/>
                <w:szCs w:val="21"/>
              </w:rPr>
            </w:pPr>
            <w:r w:rsidRPr="00E43B8F">
              <w:rPr>
                <w:rFonts w:hint="eastAsia"/>
                <w:bCs/>
                <w:color w:val="000000" w:themeColor="text1"/>
                <w:sz w:val="21"/>
                <w:szCs w:val="21"/>
              </w:rPr>
              <w:t>职业标准</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5643A044" w14:textId="77777777" w:rsidR="00E43B8F" w:rsidRPr="00E43B8F" w:rsidRDefault="00E43B8F" w:rsidP="00B7042C">
            <w:pPr>
              <w:spacing w:line="240" w:lineRule="auto"/>
              <w:ind w:firstLineChars="0" w:firstLine="0"/>
              <w:rPr>
                <w:bCs/>
                <w:color w:val="000000" w:themeColor="text1"/>
                <w:sz w:val="21"/>
                <w:szCs w:val="21"/>
              </w:rPr>
            </w:pPr>
            <w:r w:rsidRPr="00E43B8F">
              <w:rPr>
                <w:bCs/>
                <w:color w:val="000000" w:themeColor="text1"/>
                <w:sz w:val="21"/>
                <w:szCs w:val="21"/>
              </w:rPr>
              <w:t>TWA 5 mg/m</w:t>
            </w:r>
            <w:r w:rsidRPr="00E43B8F">
              <w:rPr>
                <w:bCs/>
                <w:color w:val="000000" w:themeColor="text1"/>
                <w:sz w:val="21"/>
                <w:szCs w:val="21"/>
                <w:vertAlign w:val="superscript"/>
              </w:rPr>
              <w:t>3</w:t>
            </w:r>
            <w:r w:rsidRPr="00E43B8F">
              <w:rPr>
                <w:rFonts w:hint="eastAsia"/>
                <w:bCs/>
                <w:color w:val="000000" w:themeColor="text1"/>
                <w:sz w:val="21"/>
                <w:szCs w:val="21"/>
              </w:rPr>
              <w:t>；</w:t>
            </w:r>
            <w:r w:rsidRPr="00E43B8F">
              <w:rPr>
                <w:bCs/>
                <w:color w:val="000000" w:themeColor="text1"/>
                <w:sz w:val="21"/>
                <w:szCs w:val="21"/>
              </w:rPr>
              <w:t>STEL 5 mg/m</w:t>
            </w:r>
            <w:r w:rsidRPr="00E43B8F">
              <w:rPr>
                <w:bCs/>
                <w:color w:val="000000" w:themeColor="text1"/>
                <w:sz w:val="21"/>
                <w:szCs w:val="21"/>
                <w:vertAlign w:val="superscript"/>
              </w:rPr>
              <w:t>3</w:t>
            </w:r>
          </w:p>
        </w:tc>
      </w:tr>
      <w:tr w:rsidR="00E43B8F" w:rsidRPr="004031E8" w14:paraId="67F37712" w14:textId="77777777" w:rsidTr="00E43B8F">
        <w:trPr>
          <w:cantSplit/>
          <w:trHeight w:val="454"/>
          <w:jc w:val="center"/>
        </w:trPr>
        <w:tc>
          <w:tcPr>
            <w:tcW w:w="361" w:type="pct"/>
            <w:tcBorders>
              <w:top w:val="nil"/>
              <w:left w:val="single" w:sz="4" w:space="0" w:color="auto"/>
              <w:bottom w:val="single" w:sz="4" w:space="0" w:color="auto"/>
              <w:right w:val="single" w:sz="4" w:space="0" w:color="auto"/>
            </w:tcBorders>
            <w:vAlign w:val="center"/>
          </w:tcPr>
          <w:p w14:paraId="689EEC5C" w14:textId="77777777" w:rsidR="00E43B8F" w:rsidRDefault="00E43B8F" w:rsidP="00B7042C">
            <w:pPr>
              <w:spacing w:line="240" w:lineRule="auto"/>
              <w:ind w:firstLineChars="0" w:firstLine="0"/>
              <w:jc w:val="center"/>
              <w:rPr>
                <w:bCs/>
                <w:color w:val="000000" w:themeColor="text1"/>
                <w:sz w:val="21"/>
                <w:szCs w:val="21"/>
              </w:rPr>
            </w:pPr>
            <w:r>
              <w:rPr>
                <w:rFonts w:hint="eastAsia"/>
                <w:bCs/>
                <w:color w:val="000000" w:themeColor="text1"/>
                <w:sz w:val="21"/>
                <w:szCs w:val="21"/>
              </w:rPr>
              <w:t>毒</w:t>
            </w:r>
          </w:p>
          <w:p w14:paraId="33DE8194" w14:textId="77777777" w:rsidR="00E43B8F" w:rsidRDefault="00E43B8F" w:rsidP="00B7042C">
            <w:pPr>
              <w:spacing w:line="240" w:lineRule="auto"/>
              <w:ind w:firstLineChars="0" w:firstLine="0"/>
              <w:jc w:val="center"/>
              <w:rPr>
                <w:bCs/>
                <w:color w:val="000000" w:themeColor="text1"/>
                <w:sz w:val="21"/>
                <w:szCs w:val="21"/>
              </w:rPr>
            </w:pPr>
            <w:r w:rsidRPr="00E43B8F">
              <w:rPr>
                <w:rFonts w:hint="eastAsia"/>
                <w:bCs/>
                <w:color w:val="000000" w:themeColor="text1"/>
                <w:sz w:val="21"/>
                <w:szCs w:val="21"/>
              </w:rPr>
              <w:t>性</w:t>
            </w:r>
          </w:p>
          <w:p w14:paraId="7A1DE3C7" w14:textId="77777777" w:rsidR="00E43B8F" w:rsidRDefault="00E43B8F" w:rsidP="00B7042C">
            <w:pPr>
              <w:spacing w:line="240" w:lineRule="auto"/>
              <w:ind w:firstLineChars="0" w:firstLine="0"/>
              <w:jc w:val="center"/>
              <w:rPr>
                <w:bCs/>
                <w:color w:val="000000" w:themeColor="text1"/>
                <w:sz w:val="21"/>
                <w:szCs w:val="21"/>
              </w:rPr>
            </w:pPr>
            <w:r w:rsidRPr="00E43B8F">
              <w:rPr>
                <w:rFonts w:hint="eastAsia"/>
                <w:bCs/>
                <w:color w:val="000000" w:themeColor="text1"/>
                <w:sz w:val="21"/>
                <w:szCs w:val="21"/>
              </w:rPr>
              <w:t>防</w:t>
            </w:r>
          </w:p>
          <w:p w14:paraId="67B84167" w14:textId="77777777" w:rsidR="00E43B8F" w:rsidRPr="004031E8" w:rsidRDefault="00E43B8F" w:rsidP="00B7042C">
            <w:pPr>
              <w:spacing w:line="240" w:lineRule="auto"/>
              <w:ind w:firstLineChars="0" w:firstLine="0"/>
              <w:jc w:val="center"/>
              <w:rPr>
                <w:bCs/>
                <w:color w:val="000000" w:themeColor="text1"/>
                <w:sz w:val="21"/>
                <w:szCs w:val="21"/>
              </w:rPr>
            </w:pPr>
            <w:r w:rsidRPr="00E43B8F">
              <w:rPr>
                <w:rFonts w:hint="eastAsia"/>
                <w:bCs/>
                <w:color w:val="000000" w:themeColor="text1"/>
                <w:sz w:val="21"/>
                <w:szCs w:val="21"/>
              </w:rPr>
              <w:t>护</w:t>
            </w:r>
          </w:p>
        </w:tc>
        <w:tc>
          <w:tcPr>
            <w:tcW w:w="665" w:type="pct"/>
            <w:tcBorders>
              <w:top w:val="nil"/>
              <w:left w:val="single" w:sz="4" w:space="0" w:color="auto"/>
              <w:bottom w:val="single" w:sz="4" w:space="0" w:color="auto"/>
              <w:right w:val="single" w:sz="4" w:space="0" w:color="auto"/>
            </w:tcBorders>
            <w:vAlign w:val="center"/>
          </w:tcPr>
          <w:p w14:paraId="22B1ECDA" w14:textId="77777777" w:rsidR="00E43B8F" w:rsidRPr="004031E8" w:rsidRDefault="00E43B8F" w:rsidP="00B7042C">
            <w:pPr>
              <w:spacing w:line="240" w:lineRule="auto"/>
              <w:ind w:firstLineChars="0" w:firstLine="0"/>
              <w:rPr>
                <w:bCs/>
                <w:color w:val="000000" w:themeColor="text1"/>
                <w:sz w:val="21"/>
                <w:szCs w:val="21"/>
              </w:rPr>
            </w:pPr>
            <w:r w:rsidRPr="00E43B8F">
              <w:rPr>
                <w:rFonts w:hint="eastAsia"/>
                <w:bCs/>
                <w:color w:val="000000" w:themeColor="text1"/>
                <w:sz w:val="21"/>
                <w:szCs w:val="21"/>
              </w:rPr>
              <w:t>防护措施</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1ED83845" w14:textId="77777777" w:rsidR="00E43B8F" w:rsidRPr="004031E8" w:rsidRDefault="00E43B8F" w:rsidP="00B7042C">
            <w:pPr>
              <w:spacing w:line="240" w:lineRule="auto"/>
              <w:ind w:firstLineChars="0" w:firstLine="0"/>
              <w:rPr>
                <w:bCs/>
                <w:color w:val="000000" w:themeColor="text1"/>
                <w:sz w:val="21"/>
                <w:szCs w:val="21"/>
              </w:rPr>
            </w:pPr>
            <w:r w:rsidRPr="00E43B8F">
              <w:rPr>
                <w:rFonts w:hint="eastAsia"/>
                <w:bCs/>
                <w:color w:val="000000" w:themeColor="text1"/>
                <w:sz w:val="21"/>
                <w:szCs w:val="21"/>
              </w:rPr>
              <w:t>大鼠经口</w:t>
            </w:r>
            <w:r w:rsidRPr="00E43B8F">
              <w:rPr>
                <w:rFonts w:hint="eastAsia"/>
                <w:bCs/>
                <w:color w:val="000000" w:themeColor="text1"/>
                <w:sz w:val="21"/>
                <w:szCs w:val="21"/>
              </w:rPr>
              <w:t>LD50</w:t>
            </w:r>
            <w:r w:rsidRPr="00E43B8F">
              <w:rPr>
                <w:rFonts w:hint="eastAsia"/>
                <w:bCs/>
                <w:color w:val="000000" w:themeColor="text1"/>
                <w:sz w:val="21"/>
                <w:szCs w:val="21"/>
              </w:rPr>
              <w:t>为</w:t>
            </w:r>
            <w:r w:rsidRPr="00E43B8F">
              <w:rPr>
                <w:rFonts w:hint="eastAsia"/>
                <w:bCs/>
                <w:color w:val="000000" w:themeColor="text1"/>
                <w:sz w:val="21"/>
                <w:szCs w:val="21"/>
              </w:rPr>
              <w:t>3.0g/kg</w:t>
            </w:r>
            <w:r w:rsidRPr="00E43B8F">
              <w:rPr>
                <w:rFonts w:hint="eastAsia"/>
                <w:bCs/>
                <w:color w:val="000000" w:themeColor="text1"/>
                <w:sz w:val="21"/>
                <w:szCs w:val="21"/>
              </w:rPr>
              <w:t>。大剂量经口能引起衰弱，呼吸困难，肺水肿，颤搐。对眼、皮肤、粘膜有刺激性。操作场所最高容许浓度为</w:t>
            </w:r>
            <w:r w:rsidRPr="00E43B8F">
              <w:rPr>
                <w:rFonts w:hint="eastAsia"/>
                <w:bCs/>
                <w:color w:val="000000" w:themeColor="text1"/>
                <w:sz w:val="21"/>
                <w:szCs w:val="21"/>
              </w:rPr>
              <w:t>5mg/m</w:t>
            </w:r>
            <w:r w:rsidRPr="00E43B8F">
              <w:rPr>
                <w:rFonts w:hint="eastAsia"/>
                <w:bCs/>
                <w:color w:val="000000" w:themeColor="text1"/>
                <w:sz w:val="21"/>
                <w:szCs w:val="21"/>
                <w:vertAlign w:val="superscript"/>
              </w:rPr>
              <w:t>3</w:t>
            </w:r>
            <w:r w:rsidRPr="00E43B8F">
              <w:rPr>
                <w:rFonts w:hint="eastAsia"/>
                <w:bCs/>
                <w:color w:val="000000" w:themeColor="text1"/>
                <w:sz w:val="21"/>
                <w:szCs w:val="21"/>
              </w:rPr>
              <w:t>。应加强设备密闭。穿戴防护装具</w:t>
            </w:r>
          </w:p>
        </w:tc>
      </w:tr>
      <w:tr w:rsidR="00DE05FE" w:rsidRPr="004031E8" w14:paraId="472997E0" w14:textId="77777777" w:rsidTr="00B7042C">
        <w:trPr>
          <w:cantSplit/>
          <w:trHeight w:val="454"/>
          <w:jc w:val="center"/>
        </w:trPr>
        <w:tc>
          <w:tcPr>
            <w:tcW w:w="361" w:type="pct"/>
            <w:tcBorders>
              <w:top w:val="single" w:sz="4" w:space="0" w:color="auto"/>
              <w:left w:val="single" w:sz="4" w:space="0" w:color="auto"/>
              <w:bottom w:val="single" w:sz="4" w:space="0" w:color="auto"/>
              <w:right w:val="single" w:sz="4" w:space="0" w:color="auto"/>
            </w:tcBorders>
            <w:vAlign w:val="center"/>
          </w:tcPr>
          <w:p w14:paraId="022BDCBD" w14:textId="77777777" w:rsidR="00DE05FE" w:rsidRPr="004031E8" w:rsidRDefault="00E43B8F" w:rsidP="00B7042C">
            <w:pPr>
              <w:spacing w:line="240" w:lineRule="auto"/>
              <w:ind w:firstLineChars="0" w:firstLine="0"/>
              <w:jc w:val="center"/>
              <w:rPr>
                <w:bCs/>
                <w:color w:val="000000" w:themeColor="text1"/>
                <w:sz w:val="21"/>
                <w:szCs w:val="21"/>
              </w:rPr>
            </w:pPr>
            <w:r w:rsidRPr="00E43B8F">
              <w:rPr>
                <w:rFonts w:hint="eastAsia"/>
                <w:bCs/>
                <w:color w:val="000000" w:themeColor="text1"/>
                <w:sz w:val="21"/>
                <w:szCs w:val="21"/>
              </w:rPr>
              <w:t>包装储运</w:t>
            </w: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67BFE10D" w14:textId="77777777" w:rsidR="00DE05FE" w:rsidRPr="004031E8" w:rsidRDefault="00E43B8F" w:rsidP="00B7042C">
            <w:pPr>
              <w:spacing w:line="240" w:lineRule="auto"/>
              <w:ind w:firstLineChars="0" w:firstLine="0"/>
              <w:rPr>
                <w:bCs/>
                <w:color w:val="000000" w:themeColor="text1"/>
                <w:sz w:val="21"/>
                <w:szCs w:val="21"/>
              </w:rPr>
            </w:pPr>
            <w:r w:rsidRPr="00E43B8F">
              <w:rPr>
                <w:rFonts w:cs="宋体" w:hint="eastAsia"/>
                <w:bCs/>
                <w:color w:val="000000" w:themeColor="text1"/>
                <w:kern w:val="0"/>
                <w:sz w:val="21"/>
                <w:szCs w:val="21"/>
              </w:rPr>
              <w:t>玻璃瓶包装，外用木箱保护。贮于阴凉通风处。按有毒化学品规定贮运。</w:t>
            </w:r>
          </w:p>
        </w:tc>
      </w:tr>
    </w:tbl>
    <w:p w14:paraId="21B4494A" w14:textId="77777777" w:rsidR="002E53DF" w:rsidRDefault="002E53DF" w:rsidP="002E53DF">
      <w:pPr>
        <w:pStyle w:val="3"/>
        <w:spacing w:before="190" w:after="190"/>
        <w:ind w:firstLine="562"/>
      </w:pPr>
      <w:r>
        <w:rPr>
          <w:rFonts w:hint="eastAsia"/>
        </w:rPr>
        <w:t>F3.1.5</w:t>
      </w:r>
      <w:r>
        <w:rPr>
          <w:rFonts w:hint="eastAsia"/>
        </w:rPr>
        <w:t>醇基燃料（</w:t>
      </w:r>
      <w:r>
        <w:rPr>
          <w:rFonts w:hint="eastAsia"/>
        </w:rPr>
        <w:t>85%</w:t>
      </w:r>
      <w:r>
        <w:rPr>
          <w:rFonts w:hint="eastAsia"/>
        </w:rPr>
        <w:t>甲醇）</w:t>
      </w:r>
    </w:p>
    <w:p w14:paraId="1C6C585A" w14:textId="77777777" w:rsidR="00201101" w:rsidRPr="00201101" w:rsidRDefault="00201101" w:rsidP="00201101">
      <w:pPr>
        <w:keepNext/>
        <w:spacing w:beforeLines="50" w:before="190" w:afterLines="50" w:after="190" w:line="240" w:lineRule="auto"/>
        <w:ind w:firstLineChars="0" w:firstLine="0"/>
        <w:jc w:val="center"/>
        <w:rPr>
          <w:rFonts w:eastAsia="黑体" w:cs="Times New Roman"/>
          <w:sz w:val="24"/>
          <w:szCs w:val="28"/>
        </w:rPr>
      </w:pPr>
      <w:r w:rsidRPr="000B1522">
        <w:rPr>
          <w:rFonts w:eastAsia="黑体" w:cs="Times New Roman" w:hint="eastAsia"/>
          <w:sz w:val="24"/>
          <w:szCs w:val="28"/>
        </w:rPr>
        <w:t>附表</w:t>
      </w:r>
      <w:r w:rsidRPr="000B1522">
        <w:rPr>
          <w:rFonts w:eastAsia="黑体" w:cs="Times New Roman" w:hint="eastAsia"/>
          <w:sz w:val="24"/>
          <w:szCs w:val="28"/>
        </w:rPr>
        <w:t>3.1-</w:t>
      </w:r>
      <w:r>
        <w:rPr>
          <w:rFonts w:eastAsia="黑体" w:cs="Times New Roman" w:hint="eastAsia"/>
          <w:sz w:val="24"/>
          <w:szCs w:val="28"/>
        </w:rPr>
        <w:t>5</w:t>
      </w:r>
      <w:r w:rsidRPr="000B1522">
        <w:rPr>
          <w:rFonts w:eastAsia="黑体" w:cs="Times New Roman" w:hint="eastAsia"/>
          <w:sz w:val="24"/>
          <w:szCs w:val="28"/>
        </w:rPr>
        <w:t xml:space="preserve">  </w:t>
      </w:r>
      <w:r w:rsidRPr="00201101">
        <w:rPr>
          <w:rFonts w:eastAsia="黑体" w:cs="Times New Roman" w:hint="eastAsia"/>
          <w:sz w:val="24"/>
          <w:szCs w:val="28"/>
        </w:rPr>
        <w:t>醇基燃料（</w:t>
      </w:r>
      <w:r w:rsidRPr="00201101">
        <w:rPr>
          <w:rFonts w:eastAsia="黑体" w:cs="Times New Roman" w:hint="eastAsia"/>
          <w:sz w:val="24"/>
          <w:szCs w:val="28"/>
        </w:rPr>
        <w:t>85%</w:t>
      </w:r>
      <w:r w:rsidRPr="00201101">
        <w:rPr>
          <w:rFonts w:eastAsia="黑体" w:cs="Times New Roman" w:hint="eastAsia"/>
          <w:sz w:val="24"/>
          <w:szCs w:val="28"/>
        </w:rPr>
        <w:t>甲醇）</w:t>
      </w:r>
      <w:r w:rsidRPr="000B1522">
        <w:rPr>
          <w:rFonts w:eastAsia="黑体" w:cs="Times New Roman" w:hint="eastAsia"/>
          <w:sz w:val="24"/>
          <w:szCs w:val="28"/>
        </w:rPr>
        <w:t>危险、有害因素识别表</w:t>
      </w:r>
    </w:p>
    <w:tbl>
      <w:tblPr>
        <w:tblStyle w:val="aa"/>
        <w:tblW w:w="0" w:type="auto"/>
        <w:tblLook w:val="04A0" w:firstRow="1" w:lastRow="0" w:firstColumn="1" w:lastColumn="0" w:noHBand="0" w:noVBand="1"/>
      </w:tblPr>
      <w:tblGrid>
        <w:gridCol w:w="1273"/>
        <w:gridCol w:w="1274"/>
        <w:gridCol w:w="425"/>
        <w:gridCol w:w="1559"/>
        <w:gridCol w:w="1329"/>
        <w:gridCol w:w="3314"/>
      </w:tblGrid>
      <w:tr w:rsidR="00573388" w14:paraId="501B6AFD" w14:textId="77777777" w:rsidTr="00573388">
        <w:trPr>
          <w:trHeight w:val="454"/>
        </w:trPr>
        <w:tc>
          <w:tcPr>
            <w:tcW w:w="9174" w:type="dxa"/>
            <w:gridSpan w:val="6"/>
            <w:vAlign w:val="center"/>
          </w:tcPr>
          <w:p w14:paraId="03863E94" w14:textId="77777777" w:rsidR="00573388" w:rsidRPr="00573388" w:rsidRDefault="00573388" w:rsidP="00573388">
            <w:pPr>
              <w:spacing w:line="240" w:lineRule="auto"/>
              <w:ind w:firstLineChars="0" w:firstLine="0"/>
              <w:jc w:val="center"/>
              <w:rPr>
                <w:rFonts w:cs="Times New Roman"/>
                <w:b/>
                <w:bCs/>
                <w:sz w:val="21"/>
                <w:szCs w:val="21"/>
              </w:rPr>
            </w:pPr>
            <w:r w:rsidRPr="00573388">
              <w:rPr>
                <w:rFonts w:cs="Times New Roman" w:hint="eastAsia"/>
                <w:b/>
                <w:bCs/>
                <w:sz w:val="21"/>
                <w:szCs w:val="21"/>
              </w:rPr>
              <w:t>第一部分</w:t>
            </w:r>
            <w:r>
              <w:rPr>
                <w:rFonts w:cs="Times New Roman" w:hint="eastAsia"/>
                <w:b/>
                <w:bCs/>
                <w:sz w:val="21"/>
                <w:szCs w:val="21"/>
              </w:rPr>
              <w:t xml:space="preserve"> </w:t>
            </w:r>
            <w:r w:rsidRPr="00573388">
              <w:rPr>
                <w:rFonts w:cs="Times New Roman" w:hint="eastAsia"/>
                <w:b/>
                <w:bCs/>
                <w:sz w:val="21"/>
                <w:szCs w:val="21"/>
              </w:rPr>
              <w:t>化学品及企业标识</w:t>
            </w:r>
          </w:p>
        </w:tc>
      </w:tr>
      <w:tr w:rsidR="00573388" w14:paraId="746059F2" w14:textId="77777777" w:rsidTr="00573388">
        <w:trPr>
          <w:trHeight w:val="454"/>
        </w:trPr>
        <w:tc>
          <w:tcPr>
            <w:tcW w:w="2547" w:type="dxa"/>
            <w:gridSpan w:val="2"/>
            <w:vAlign w:val="center"/>
          </w:tcPr>
          <w:p w14:paraId="46E440BB" w14:textId="77777777" w:rsidR="00573388" w:rsidRPr="00573388" w:rsidRDefault="00573388" w:rsidP="00573388">
            <w:pPr>
              <w:spacing w:line="240" w:lineRule="auto"/>
              <w:ind w:firstLineChars="0" w:firstLine="0"/>
              <w:rPr>
                <w:rFonts w:cs="Times New Roman"/>
                <w:sz w:val="21"/>
                <w:szCs w:val="21"/>
              </w:rPr>
            </w:pPr>
            <w:r w:rsidRPr="00573388">
              <w:rPr>
                <w:rFonts w:cs="Times New Roman" w:hint="eastAsia"/>
                <w:sz w:val="21"/>
                <w:szCs w:val="21"/>
              </w:rPr>
              <w:t>化学品中文名称</w:t>
            </w:r>
          </w:p>
        </w:tc>
        <w:tc>
          <w:tcPr>
            <w:tcW w:w="6627" w:type="dxa"/>
            <w:gridSpan w:val="4"/>
            <w:vAlign w:val="center"/>
          </w:tcPr>
          <w:p w14:paraId="3D941116" w14:textId="77777777" w:rsidR="00573388" w:rsidRPr="00573388" w:rsidRDefault="00573388" w:rsidP="00573388">
            <w:pPr>
              <w:spacing w:line="240" w:lineRule="auto"/>
              <w:ind w:firstLineChars="0" w:firstLine="0"/>
              <w:rPr>
                <w:rFonts w:cs="Times New Roman"/>
                <w:sz w:val="21"/>
                <w:szCs w:val="21"/>
              </w:rPr>
            </w:pPr>
            <w:r w:rsidRPr="00573388">
              <w:rPr>
                <w:rFonts w:cs="Times New Roman" w:hint="eastAsia"/>
                <w:sz w:val="21"/>
                <w:szCs w:val="21"/>
              </w:rPr>
              <w:t>醇基液体燃料</w:t>
            </w:r>
          </w:p>
        </w:tc>
      </w:tr>
      <w:tr w:rsidR="00573388" w14:paraId="57A8E4E5" w14:textId="77777777" w:rsidTr="00573388">
        <w:trPr>
          <w:trHeight w:val="454"/>
        </w:trPr>
        <w:tc>
          <w:tcPr>
            <w:tcW w:w="2547" w:type="dxa"/>
            <w:gridSpan w:val="2"/>
            <w:vAlign w:val="center"/>
          </w:tcPr>
          <w:p w14:paraId="2F679AC4" w14:textId="77777777" w:rsidR="00573388" w:rsidRPr="00573388" w:rsidRDefault="00573388" w:rsidP="00573388">
            <w:pPr>
              <w:spacing w:line="240" w:lineRule="auto"/>
              <w:ind w:firstLineChars="0" w:firstLine="0"/>
              <w:rPr>
                <w:rFonts w:cs="Times New Roman"/>
                <w:sz w:val="21"/>
                <w:szCs w:val="21"/>
              </w:rPr>
            </w:pPr>
            <w:r w:rsidRPr="00573388">
              <w:rPr>
                <w:rFonts w:cs="Times New Roman" w:hint="eastAsia"/>
                <w:sz w:val="21"/>
                <w:szCs w:val="21"/>
              </w:rPr>
              <w:t>化学品英文名称</w:t>
            </w:r>
          </w:p>
        </w:tc>
        <w:tc>
          <w:tcPr>
            <w:tcW w:w="6627" w:type="dxa"/>
            <w:gridSpan w:val="4"/>
            <w:vAlign w:val="center"/>
          </w:tcPr>
          <w:p w14:paraId="34A922CD" w14:textId="77777777" w:rsidR="00573388" w:rsidRPr="00573388" w:rsidRDefault="00573388" w:rsidP="00573388">
            <w:pPr>
              <w:spacing w:line="240" w:lineRule="auto"/>
              <w:ind w:firstLineChars="0" w:firstLine="0"/>
              <w:rPr>
                <w:rFonts w:cs="Times New Roman"/>
                <w:sz w:val="21"/>
                <w:szCs w:val="21"/>
              </w:rPr>
            </w:pPr>
            <w:r w:rsidRPr="00573388">
              <w:rPr>
                <w:rFonts w:cs="Times New Roman" w:hint="eastAsia"/>
                <w:sz w:val="21"/>
                <w:szCs w:val="21"/>
              </w:rPr>
              <w:t>alcohol base liquid fuel</w:t>
            </w:r>
          </w:p>
        </w:tc>
      </w:tr>
      <w:tr w:rsidR="00573388" w14:paraId="44855517" w14:textId="77777777" w:rsidTr="00573388">
        <w:trPr>
          <w:trHeight w:val="454"/>
        </w:trPr>
        <w:tc>
          <w:tcPr>
            <w:tcW w:w="2547" w:type="dxa"/>
            <w:gridSpan w:val="2"/>
            <w:vAlign w:val="center"/>
          </w:tcPr>
          <w:p w14:paraId="0561F78B" w14:textId="77777777" w:rsidR="00573388" w:rsidRPr="00573388" w:rsidRDefault="00573388" w:rsidP="00573388">
            <w:pPr>
              <w:spacing w:line="240" w:lineRule="auto"/>
              <w:ind w:firstLineChars="0" w:firstLine="0"/>
              <w:rPr>
                <w:rFonts w:cs="Times New Roman"/>
                <w:sz w:val="21"/>
                <w:szCs w:val="21"/>
              </w:rPr>
            </w:pPr>
            <w:r w:rsidRPr="00573388">
              <w:rPr>
                <w:rFonts w:cs="Times New Roman" w:hint="eastAsia"/>
                <w:sz w:val="21"/>
                <w:szCs w:val="21"/>
              </w:rPr>
              <w:t>化学品的推荐及限制用途</w:t>
            </w:r>
          </w:p>
        </w:tc>
        <w:tc>
          <w:tcPr>
            <w:tcW w:w="6627" w:type="dxa"/>
            <w:gridSpan w:val="4"/>
            <w:vAlign w:val="center"/>
          </w:tcPr>
          <w:p w14:paraId="1A623483" w14:textId="77777777" w:rsidR="00573388" w:rsidRPr="00573388" w:rsidRDefault="00573388" w:rsidP="00573388">
            <w:pPr>
              <w:spacing w:line="240" w:lineRule="auto"/>
              <w:ind w:firstLineChars="0" w:firstLine="0"/>
              <w:rPr>
                <w:rFonts w:cs="Times New Roman"/>
                <w:sz w:val="21"/>
                <w:szCs w:val="21"/>
              </w:rPr>
            </w:pPr>
            <w:r w:rsidRPr="00573388">
              <w:rPr>
                <w:rFonts w:cs="Times New Roman" w:hint="eastAsia"/>
                <w:sz w:val="21"/>
                <w:szCs w:val="21"/>
              </w:rPr>
              <w:t>燃料</w:t>
            </w:r>
          </w:p>
        </w:tc>
      </w:tr>
      <w:tr w:rsidR="007E7B42" w14:paraId="011D9B55" w14:textId="77777777" w:rsidTr="000411F2">
        <w:trPr>
          <w:trHeight w:val="454"/>
        </w:trPr>
        <w:tc>
          <w:tcPr>
            <w:tcW w:w="9174" w:type="dxa"/>
            <w:gridSpan w:val="6"/>
            <w:vAlign w:val="center"/>
          </w:tcPr>
          <w:p w14:paraId="4A1E227B" w14:textId="77777777" w:rsidR="007E7B42" w:rsidRPr="00573388" w:rsidRDefault="007E7B42" w:rsidP="007E7B42">
            <w:pPr>
              <w:spacing w:line="240" w:lineRule="auto"/>
              <w:ind w:firstLineChars="0" w:firstLine="0"/>
              <w:jc w:val="center"/>
              <w:rPr>
                <w:rFonts w:cs="Times New Roman"/>
                <w:sz w:val="21"/>
                <w:szCs w:val="21"/>
              </w:rPr>
            </w:pPr>
            <w:r w:rsidRPr="00573388">
              <w:rPr>
                <w:rFonts w:cs="Times New Roman" w:hint="eastAsia"/>
                <w:b/>
                <w:bCs/>
                <w:sz w:val="21"/>
                <w:szCs w:val="21"/>
              </w:rPr>
              <w:t>第二部分</w:t>
            </w:r>
            <w:r w:rsidRPr="00573388">
              <w:rPr>
                <w:rFonts w:cs="Times New Roman" w:hint="eastAsia"/>
                <w:b/>
                <w:bCs/>
                <w:sz w:val="21"/>
                <w:szCs w:val="21"/>
              </w:rPr>
              <w:t xml:space="preserve"> </w:t>
            </w:r>
            <w:r w:rsidRPr="00573388">
              <w:rPr>
                <w:rFonts w:cs="Times New Roman" w:hint="eastAsia"/>
                <w:b/>
                <w:bCs/>
                <w:sz w:val="21"/>
                <w:szCs w:val="21"/>
              </w:rPr>
              <w:t>危险性概述</w:t>
            </w:r>
          </w:p>
        </w:tc>
      </w:tr>
      <w:tr w:rsidR="007E7B42" w14:paraId="028E1038" w14:textId="77777777" w:rsidTr="00573388">
        <w:trPr>
          <w:trHeight w:val="454"/>
        </w:trPr>
        <w:tc>
          <w:tcPr>
            <w:tcW w:w="2547" w:type="dxa"/>
            <w:gridSpan w:val="2"/>
            <w:vAlign w:val="center"/>
          </w:tcPr>
          <w:p w14:paraId="67DCCCC4" w14:textId="77777777" w:rsidR="007E7B42" w:rsidRPr="00573388" w:rsidRDefault="007E7B42" w:rsidP="00573388">
            <w:pPr>
              <w:spacing w:line="240" w:lineRule="auto"/>
              <w:ind w:firstLineChars="0" w:firstLine="0"/>
              <w:rPr>
                <w:rFonts w:cs="Times New Roman"/>
                <w:sz w:val="21"/>
                <w:szCs w:val="21"/>
              </w:rPr>
            </w:pPr>
            <w:r w:rsidRPr="007E7B42">
              <w:rPr>
                <w:rFonts w:cs="Times New Roman" w:hint="eastAsia"/>
                <w:sz w:val="21"/>
                <w:szCs w:val="21"/>
              </w:rPr>
              <w:t>紧急情况概述</w:t>
            </w:r>
          </w:p>
        </w:tc>
        <w:tc>
          <w:tcPr>
            <w:tcW w:w="6627" w:type="dxa"/>
            <w:gridSpan w:val="4"/>
            <w:vAlign w:val="center"/>
          </w:tcPr>
          <w:p w14:paraId="1CA86096" w14:textId="77777777" w:rsidR="007E7B42" w:rsidRPr="00573388" w:rsidRDefault="007E7B42" w:rsidP="00573388">
            <w:pPr>
              <w:spacing w:line="240" w:lineRule="auto"/>
              <w:ind w:firstLineChars="0" w:firstLine="0"/>
              <w:rPr>
                <w:rFonts w:cs="Times New Roman"/>
                <w:sz w:val="21"/>
                <w:szCs w:val="21"/>
              </w:rPr>
            </w:pPr>
            <w:r w:rsidRPr="007E7B42">
              <w:rPr>
                <w:rFonts w:cs="Times New Roman" w:hint="eastAsia"/>
                <w:sz w:val="21"/>
                <w:szCs w:val="21"/>
              </w:rPr>
              <w:t>本品高度易燃、有毒、具刺激性液体</w:t>
            </w:r>
            <w:r>
              <w:rPr>
                <w:rFonts w:cs="Times New Roman" w:hint="eastAsia"/>
                <w:sz w:val="21"/>
                <w:szCs w:val="21"/>
              </w:rPr>
              <w:t>。</w:t>
            </w:r>
          </w:p>
        </w:tc>
      </w:tr>
      <w:tr w:rsidR="007E7B42" w14:paraId="6436BE87" w14:textId="77777777" w:rsidTr="00573388">
        <w:trPr>
          <w:trHeight w:val="454"/>
        </w:trPr>
        <w:tc>
          <w:tcPr>
            <w:tcW w:w="2547" w:type="dxa"/>
            <w:gridSpan w:val="2"/>
            <w:vAlign w:val="center"/>
          </w:tcPr>
          <w:p w14:paraId="1F10F0E3" w14:textId="77777777" w:rsidR="007E7B42" w:rsidRPr="00573388" w:rsidRDefault="007E7B42" w:rsidP="00573388">
            <w:pPr>
              <w:spacing w:line="240" w:lineRule="auto"/>
              <w:ind w:firstLineChars="0" w:firstLine="0"/>
              <w:rPr>
                <w:rFonts w:cs="Times New Roman"/>
                <w:sz w:val="21"/>
                <w:szCs w:val="21"/>
              </w:rPr>
            </w:pPr>
            <w:r w:rsidRPr="007E7B42">
              <w:rPr>
                <w:rFonts w:cs="Times New Roman" w:hint="eastAsia"/>
                <w:sz w:val="21"/>
                <w:szCs w:val="21"/>
              </w:rPr>
              <w:lastRenderedPageBreak/>
              <w:t>GHS</w:t>
            </w:r>
            <w:r w:rsidRPr="007E7B42">
              <w:rPr>
                <w:rFonts w:cs="Times New Roman" w:hint="eastAsia"/>
                <w:sz w:val="21"/>
                <w:szCs w:val="21"/>
              </w:rPr>
              <w:t>危险性类别</w:t>
            </w:r>
          </w:p>
        </w:tc>
        <w:tc>
          <w:tcPr>
            <w:tcW w:w="6627" w:type="dxa"/>
            <w:gridSpan w:val="4"/>
            <w:vAlign w:val="center"/>
          </w:tcPr>
          <w:p w14:paraId="67F60550" w14:textId="77777777" w:rsidR="007E7B42" w:rsidRPr="00573388" w:rsidRDefault="007E7B42" w:rsidP="00573388">
            <w:pPr>
              <w:spacing w:line="240" w:lineRule="auto"/>
              <w:ind w:firstLineChars="0" w:firstLine="0"/>
              <w:rPr>
                <w:rFonts w:cs="Times New Roman"/>
                <w:sz w:val="21"/>
                <w:szCs w:val="21"/>
              </w:rPr>
            </w:pPr>
            <w:r w:rsidRPr="007E7B42">
              <w:rPr>
                <w:rFonts w:cs="Times New Roman" w:hint="eastAsia"/>
                <w:sz w:val="21"/>
                <w:szCs w:val="21"/>
              </w:rPr>
              <w:t>易燃液体，类别</w:t>
            </w:r>
            <w:r w:rsidRPr="007E7B42">
              <w:rPr>
                <w:rFonts w:cs="Times New Roman" w:hint="eastAsia"/>
                <w:sz w:val="21"/>
                <w:szCs w:val="21"/>
              </w:rPr>
              <w:t>2</w:t>
            </w:r>
            <w:r w:rsidRPr="007E7B42">
              <w:rPr>
                <w:rFonts w:cs="Times New Roman" w:hint="eastAsia"/>
                <w:sz w:val="21"/>
                <w:szCs w:val="21"/>
              </w:rPr>
              <w:t>；急性毒性</w:t>
            </w:r>
            <w:r w:rsidRPr="007E7B42">
              <w:rPr>
                <w:rFonts w:cs="Times New Roman" w:hint="eastAsia"/>
                <w:sz w:val="21"/>
                <w:szCs w:val="21"/>
              </w:rPr>
              <w:t>-</w:t>
            </w:r>
            <w:r w:rsidRPr="007E7B42">
              <w:rPr>
                <w:rFonts w:cs="Times New Roman" w:hint="eastAsia"/>
                <w:sz w:val="21"/>
                <w:szCs w:val="21"/>
              </w:rPr>
              <w:t>经口，类别</w:t>
            </w:r>
            <w:r w:rsidRPr="007E7B42">
              <w:rPr>
                <w:rFonts w:cs="Times New Roman" w:hint="eastAsia"/>
                <w:sz w:val="21"/>
                <w:szCs w:val="21"/>
              </w:rPr>
              <w:t>3</w:t>
            </w:r>
            <w:r w:rsidRPr="007E7B42">
              <w:rPr>
                <w:rFonts w:cs="Times New Roman" w:hint="eastAsia"/>
                <w:sz w:val="21"/>
                <w:szCs w:val="21"/>
              </w:rPr>
              <w:t>；急性毒性</w:t>
            </w:r>
            <w:r w:rsidRPr="007E7B42">
              <w:rPr>
                <w:rFonts w:cs="Times New Roman" w:hint="eastAsia"/>
                <w:sz w:val="21"/>
                <w:szCs w:val="21"/>
              </w:rPr>
              <w:t>-</w:t>
            </w:r>
            <w:r w:rsidRPr="007E7B42">
              <w:rPr>
                <w:rFonts w:cs="Times New Roman" w:hint="eastAsia"/>
                <w:sz w:val="21"/>
                <w:szCs w:val="21"/>
              </w:rPr>
              <w:t>经皮，类别</w:t>
            </w:r>
            <w:r w:rsidRPr="007E7B42">
              <w:rPr>
                <w:rFonts w:cs="Times New Roman" w:hint="eastAsia"/>
                <w:sz w:val="21"/>
                <w:szCs w:val="21"/>
              </w:rPr>
              <w:t>3</w:t>
            </w:r>
            <w:r w:rsidRPr="007E7B42">
              <w:rPr>
                <w:rFonts w:cs="Times New Roman" w:hint="eastAsia"/>
                <w:sz w:val="21"/>
                <w:szCs w:val="21"/>
              </w:rPr>
              <w:t>；急性毒性</w:t>
            </w:r>
            <w:r w:rsidRPr="007E7B42">
              <w:rPr>
                <w:rFonts w:cs="Times New Roman" w:hint="eastAsia"/>
                <w:sz w:val="21"/>
                <w:szCs w:val="21"/>
              </w:rPr>
              <w:t>-</w:t>
            </w:r>
            <w:r w:rsidRPr="007E7B42">
              <w:rPr>
                <w:rFonts w:cs="Times New Roman" w:hint="eastAsia"/>
                <w:sz w:val="21"/>
                <w:szCs w:val="21"/>
              </w:rPr>
              <w:t>吸入，类别</w:t>
            </w:r>
            <w:r w:rsidRPr="007E7B42">
              <w:rPr>
                <w:rFonts w:cs="Times New Roman" w:hint="eastAsia"/>
                <w:sz w:val="21"/>
                <w:szCs w:val="21"/>
              </w:rPr>
              <w:t>3</w:t>
            </w:r>
            <w:r w:rsidRPr="007E7B42">
              <w:rPr>
                <w:rFonts w:cs="Times New Roman" w:hint="eastAsia"/>
                <w:sz w:val="21"/>
                <w:szCs w:val="21"/>
              </w:rPr>
              <w:t>；严重眼损伤</w:t>
            </w:r>
            <w:r w:rsidRPr="007E7B42">
              <w:rPr>
                <w:rFonts w:cs="Times New Roman" w:hint="eastAsia"/>
                <w:sz w:val="21"/>
                <w:szCs w:val="21"/>
              </w:rPr>
              <w:t>/</w:t>
            </w:r>
            <w:r w:rsidRPr="007E7B42">
              <w:rPr>
                <w:rFonts w:cs="Times New Roman" w:hint="eastAsia"/>
                <w:sz w:val="21"/>
                <w:szCs w:val="21"/>
              </w:rPr>
              <w:t>眼刺激，类别</w:t>
            </w:r>
            <w:r w:rsidRPr="007E7B42">
              <w:rPr>
                <w:rFonts w:cs="Times New Roman" w:hint="eastAsia"/>
                <w:sz w:val="21"/>
                <w:szCs w:val="21"/>
              </w:rPr>
              <w:t>1</w:t>
            </w:r>
            <w:r w:rsidRPr="007E7B42">
              <w:rPr>
                <w:rFonts w:cs="Times New Roman" w:hint="eastAsia"/>
                <w:sz w:val="21"/>
                <w:szCs w:val="21"/>
              </w:rPr>
              <w:t>；特异性靶器官系统毒性一次接触，类别</w:t>
            </w:r>
            <w:r w:rsidRPr="007E7B42">
              <w:rPr>
                <w:rFonts w:cs="Times New Roman" w:hint="eastAsia"/>
                <w:sz w:val="21"/>
                <w:szCs w:val="21"/>
              </w:rPr>
              <w:t>1</w:t>
            </w:r>
            <w:r w:rsidRPr="007E7B42">
              <w:rPr>
                <w:rFonts w:cs="Times New Roman" w:hint="eastAsia"/>
                <w:sz w:val="21"/>
                <w:szCs w:val="21"/>
              </w:rPr>
              <w:t>。</w:t>
            </w:r>
          </w:p>
        </w:tc>
      </w:tr>
      <w:tr w:rsidR="007E7B42" w14:paraId="19D6985A" w14:textId="77777777" w:rsidTr="00573388">
        <w:trPr>
          <w:trHeight w:val="454"/>
        </w:trPr>
        <w:tc>
          <w:tcPr>
            <w:tcW w:w="2547" w:type="dxa"/>
            <w:gridSpan w:val="2"/>
            <w:vAlign w:val="center"/>
          </w:tcPr>
          <w:p w14:paraId="23383389" w14:textId="77777777" w:rsidR="007E7B42" w:rsidRPr="00573388" w:rsidRDefault="007E7B42" w:rsidP="00573388">
            <w:pPr>
              <w:spacing w:line="240" w:lineRule="auto"/>
              <w:ind w:firstLineChars="0" w:firstLine="0"/>
              <w:rPr>
                <w:rFonts w:cs="Times New Roman"/>
                <w:sz w:val="21"/>
                <w:szCs w:val="21"/>
              </w:rPr>
            </w:pPr>
            <w:r w:rsidRPr="007E7B42">
              <w:rPr>
                <w:rFonts w:cs="Times New Roman" w:hint="eastAsia"/>
                <w:sz w:val="21"/>
                <w:szCs w:val="21"/>
              </w:rPr>
              <w:t>标签要素</w:t>
            </w:r>
          </w:p>
        </w:tc>
        <w:tc>
          <w:tcPr>
            <w:tcW w:w="6627" w:type="dxa"/>
            <w:gridSpan w:val="4"/>
            <w:vAlign w:val="center"/>
          </w:tcPr>
          <w:p w14:paraId="3E1DD73A" w14:textId="4E8DC316" w:rsidR="007E7B42" w:rsidRPr="00573388" w:rsidRDefault="007E7B42" w:rsidP="00573388">
            <w:pPr>
              <w:spacing w:line="240" w:lineRule="auto"/>
              <w:ind w:firstLineChars="0" w:firstLine="0"/>
              <w:rPr>
                <w:rFonts w:cs="Times New Roman"/>
                <w:sz w:val="21"/>
                <w:szCs w:val="21"/>
              </w:rPr>
            </w:pPr>
          </w:p>
        </w:tc>
      </w:tr>
      <w:tr w:rsidR="007E7B42" w14:paraId="5F12CC73" w14:textId="77777777" w:rsidTr="00573388">
        <w:trPr>
          <w:trHeight w:val="454"/>
        </w:trPr>
        <w:tc>
          <w:tcPr>
            <w:tcW w:w="2547" w:type="dxa"/>
            <w:gridSpan w:val="2"/>
            <w:vAlign w:val="center"/>
          </w:tcPr>
          <w:p w14:paraId="589F64B9" w14:textId="77777777" w:rsidR="007E7B42" w:rsidRPr="00573388" w:rsidRDefault="00D25CBA" w:rsidP="00573388">
            <w:pPr>
              <w:spacing w:line="240" w:lineRule="auto"/>
              <w:ind w:firstLineChars="0" w:firstLine="0"/>
              <w:rPr>
                <w:rFonts w:cs="Times New Roman"/>
                <w:sz w:val="21"/>
                <w:szCs w:val="21"/>
              </w:rPr>
            </w:pPr>
            <w:r w:rsidRPr="00D25CBA">
              <w:rPr>
                <w:rFonts w:cs="Times New Roman" w:hint="eastAsia"/>
                <w:sz w:val="21"/>
                <w:szCs w:val="21"/>
              </w:rPr>
              <w:t>危险信息</w:t>
            </w:r>
          </w:p>
        </w:tc>
        <w:tc>
          <w:tcPr>
            <w:tcW w:w="6627" w:type="dxa"/>
            <w:gridSpan w:val="4"/>
            <w:vAlign w:val="center"/>
          </w:tcPr>
          <w:p w14:paraId="75E7F79A" w14:textId="77777777" w:rsidR="007E7B42" w:rsidRPr="00573388" w:rsidRDefault="00D25CBA" w:rsidP="00573388">
            <w:pPr>
              <w:spacing w:line="240" w:lineRule="auto"/>
              <w:ind w:firstLineChars="0" w:firstLine="0"/>
              <w:rPr>
                <w:rFonts w:cs="Times New Roman"/>
                <w:sz w:val="21"/>
                <w:szCs w:val="21"/>
              </w:rPr>
            </w:pPr>
            <w:r w:rsidRPr="00D25CBA">
              <w:rPr>
                <w:rFonts w:cs="Times New Roman" w:hint="eastAsia"/>
                <w:sz w:val="21"/>
                <w:szCs w:val="21"/>
              </w:rPr>
              <w:t>高度易燃液体和蒸气</w:t>
            </w:r>
            <w:r>
              <w:rPr>
                <w:rFonts w:cs="Times New Roman" w:hint="eastAsia"/>
                <w:sz w:val="21"/>
                <w:szCs w:val="21"/>
              </w:rPr>
              <w:t>，</w:t>
            </w:r>
            <w:r w:rsidRPr="00D25CBA">
              <w:rPr>
                <w:rFonts w:cs="Times New Roman" w:hint="eastAsia"/>
                <w:sz w:val="21"/>
                <w:szCs w:val="21"/>
              </w:rPr>
              <w:t>吞咽会中毒</w:t>
            </w:r>
            <w:r>
              <w:rPr>
                <w:rFonts w:cs="Times New Roman" w:hint="eastAsia"/>
                <w:sz w:val="21"/>
                <w:szCs w:val="21"/>
              </w:rPr>
              <w:t>，</w:t>
            </w:r>
            <w:r w:rsidRPr="00D25CBA">
              <w:rPr>
                <w:rFonts w:cs="Times New Roman" w:hint="eastAsia"/>
                <w:sz w:val="21"/>
                <w:szCs w:val="21"/>
              </w:rPr>
              <w:t>皮肤接触会中毒</w:t>
            </w:r>
            <w:r>
              <w:rPr>
                <w:rFonts w:cs="Times New Roman" w:hint="eastAsia"/>
                <w:sz w:val="21"/>
                <w:szCs w:val="21"/>
              </w:rPr>
              <w:t>，</w:t>
            </w:r>
            <w:r w:rsidRPr="00D25CBA">
              <w:rPr>
                <w:rFonts w:cs="Times New Roman" w:hint="eastAsia"/>
                <w:sz w:val="21"/>
                <w:szCs w:val="21"/>
              </w:rPr>
              <w:t>吸入会中毒</w:t>
            </w:r>
            <w:r>
              <w:rPr>
                <w:rFonts w:cs="Times New Roman" w:hint="eastAsia"/>
                <w:sz w:val="21"/>
                <w:szCs w:val="21"/>
              </w:rPr>
              <w:t>，</w:t>
            </w:r>
            <w:r w:rsidRPr="00D25CBA">
              <w:rPr>
                <w:rFonts w:cs="Times New Roman" w:hint="eastAsia"/>
                <w:sz w:val="21"/>
                <w:szCs w:val="21"/>
              </w:rPr>
              <w:t>造成严重眼损伤</w:t>
            </w:r>
            <w:r>
              <w:rPr>
                <w:rFonts w:cs="Times New Roman" w:hint="eastAsia"/>
                <w:sz w:val="21"/>
                <w:szCs w:val="21"/>
              </w:rPr>
              <w:t>，</w:t>
            </w:r>
            <w:r w:rsidRPr="00D25CBA">
              <w:rPr>
                <w:rFonts w:cs="Times New Roman" w:hint="eastAsia"/>
                <w:sz w:val="21"/>
                <w:szCs w:val="21"/>
              </w:rPr>
              <w:t>对器官造成损害</w:t>
            </w:r>
          </w:p>
        </w:tc>
      </w:tr>
      <w:tr w:rsidR="00D25CBA" w14:paraId="6C7B7D61" w14:textId="77777777" w:rsidTr="00391865">
        <w:trPr>
          <w:trHeight w:val="454"/>
        </w:trPr>
        <w:tc>
          <w:tcPr>
            <w:tcW w:w="1273" w:type="dxa"/>
            <w:vMerge w:val="restart"/>
            <w:vAlign w:val="center"/>
          </w:tcPr>
          <w:p w14:paraId="6F3A3B34" w14:textId="77777777" w:rsidR="00D25CBA" w:rsidRPr="00573388" w:rsidRDefault="00D25CBA" w:rsidP="00573388">
            <w:pPr>
              <w:spacing w:line="240" w:lineRule="auto"/>
              <w:ind w:firstLineChars="0" w:firstLine="0"/>
              <w:rPr>
                <w:rFonts w:cs="Times New Roman"/>
                <w:sz w:val="21"/>
                <w:szCs w:val="21"/>
              </w:rPr>
            </w:pPr>
            <w:r w:rsidRPr="00D25CBA">
              <w:rPr>
                <w:rFonts w:cs="Times New Roman" w:hint="eastAsia"/>
                <w:sz w:val="21"/>
                <w:szCs w:val="21"/>
              </w:rPr>
              <w:t>防范说明</w:t>
            </w:r>
          </w:p>
        </w:tc>
        <w:tc>
          <w:tcPr>
            <w:tcW w:w="1274" w:type="dxa"/>
            <w:vAlign w:val="center"/>
          </w:tcPr>
          <w:p w14:paraId="27FE3B85" w14:textId="77777777" w:rsidR="00D25CBA" w:rsidRPr="00573388" w:rsidRDefault="00D25CBA" w:rsidP="00573388">
            <w:pPr>
              <w:spacing w:line="240" w:lineRule="auto"/>
              <w:ind w:firstLineChars="0" w:firstLine="0"/>
              <w:rPr>
                <w:rFonts w:cs="Times New Roman"/>
                <w:sz w:val="21"/>
                <w:szCs w:val="21"/>
              </w:rPr>
            </w:pPr>
            <w:r w:rsidRPr="00D25CBA">
              <w:rPr>
                <w:rFonts w:cs="Times New Roman" w:hint="eastAsia"/>
                <w:sz w:val="21"/>
                <w:szCs w:val="21"/>
              </w:rPr>
              <w:t>预防措施</w:t>
            </w:r>
          </w:p>
        </w:tc>
        <w:tc>
          <w:tcPr>
            <w:tcW w:w="6627" w:type="dxa"/>
            <w:gridSpan w:val="4"/>
            <w:vAlign w:val="center"/>
          </w:tcPr>
          <w:p w14:paraId="5F3E1A15" w14:textId="77777777" w:rsidR="00D25CBA" w:rsidRPr="00573388" w:rsidRDefault="00D25CBA" w:rsidP="00573388">
            <w:pPr>
              <w:spacing w:line="240" w:lineRule="auto"/>
              <w:ind w:firstLineChars="0" w:firstLine="0"/>
              <w:rPr>
                <w:rFonts w:cs="Times New Roman"/>
                <w:sz w:val="21"/>
                <w:szCs w:val="21"/>
              </w:rPr>
            </w:pPr>
            <w:r w:rsidRPr="00D25CBA">
              <w:rPr>
                <w:rFonts w:cs="Times New Roman" w:hint="eastAsia"/>
                <w:sz w:val="21"/>
                <w:szCs w:val="21"/>
              </w:rPr>
              <w:t>远离热源、火花、明火、热表面。禁止吸烟。保持容器密闭。容器和接收设备接地连接。使用防爆电器、通风、照明设备。只能使用不产生火花的工具。采取防止静电措施。戴防护手套、防护眼镜、防护面罩</w:t>
            </w:r>
            <w:r>
              <w:rPr>
                <w:rFonts w:cs="Times New Roman" w:hint="eastAsia"/>
                <w:sz w:val="21"/>
                <w:szCs w:val="21"/>
              </w:rPr>
              <w:t>，</w:t>
            </w:r>
            <w:r w:rsidRPr="00D25CBA">
              <w:rPr>
                <w:rFonts w:cs="Times New Roman" w:hint="eastAsia"/>
                <w:sz w:val="21"/>
                <w:szCs w:val="21"/>
              </w:rPr>
              <w:t>穿防护服。避免接触眼睛、皮肤</w:t>
            </w:r>
            <w:r w:rsidRPr="00D25CBA">
              <w:rPr>
                <w:rFonts w:cs="Times New Roman" w:hint="eastAsia"/>
                <w:sz w:val="21"/>
                <w:szCs w:val="21"/>
              </w:rPr>
              <w:t>,</w:t>
            </w:r>
            <w:r w:rsidRPr="00D25CBA">
              <w:rPr>
                <w:rFonts w:cs="Times New Roman" w:hint="eastAsia"/>
                <w:sz w:val="21"/>
                <w:szCs w:val="21"/>
              </w:rPr>
              <w:t>操作后彻底清洗。作业场所不得进食、饮水或吸烟。避免吸入蒸气、雾。仅在室外或通风良好处操作。</w:t>
            </w:r>
          </w:p>
        </w:tc>
      </w:tr>
      <w:tr w:rsidR="00D25CBA" w14:paraId="66E9DAE6" w14:textId="77777777" w:rsidTr="000D4902">
        <w:trPr>
          <w:trHeight w:val="454"/>
        </w:trPr>
        <w:tc>
          <w:tcPr>
            <w:tcW w:w="1273" w:type="dxa"/>
            <w:vMerge/>
            <w:vAlign w:val="center"/>
          </w:tcPr>
          <w:p w14:paraId="5885E5B4" w14:textId="77777777" w:rsidR="00D25CBA" w:rsidRPr="00573388" w:rsidRDefault="00D25CBA" w:rsidP="00573388">
            <w:pPr>
              <w:spacing w:line="240" w:lineRule="auto"/>
              <w:ind w:firstLineChars="0" w:firstLine="0"/>
              <w:rPr>
                <w:rFonts w:cs="Times New Roman"/>
                <w:sz w:val="21"/>
                <w:szCs w:val="21"/>
              </w:rPr>
            </w:pPr>
          </w:p>
        </w:tc>
        <w:tc>
          <w:tcPr>
            <w:tcW w:w="1274" w:type="dxa"/>
            <w:vAlign w:val="center"/>
          </w:tcPr>
          <w:p w14:paraId="23CA00C9" w14:textId="77777777" w:rsidR="00D25CBA" w:rsidRPr="00573388" w:rsidRDefault="00D25CBA" w:rsidP="00573388">
            <w:pPr>
              <w:spacing w:line="240" w:lineRule="auto"/>
              <w:ind w:firstLineChars="0" w:firstLine="0"/>
              <w:rPr>
                <w:rFonts w:cs="Times New Roman"/>
                <w:sz w:val="21"/>
                <w:szCs w:val="21"/>
              </w:rPr>
            </w:pPr>
            <w:r w:rsidRPr="00D25CBA">
              <w:rPr>
                <w:rFonts w:cs="Times New Roman" w:hint="eastAsia"/>
                <w:sz w:val="21"/>
                <w:szCs w:val="21"/>
              </w:rPr>
              <w:t>事故响应</w:t>
            </w:r>
          </w:p>
        </w:tc>
        <w:tc>
          <w:tcPr>
            <w:tcW w:w="6627" w:type="dxa"/>
            <w:gridSpan w:val="4"/>
            <w:vAlign w:val="center"/>
          </w:tcPr>
          <w:p w14:paraId="178CE30F" w14:textId="77777777" w:rsidR="00D25CBA" w:rsidRPr="00D25CBA" w:rsidRDefault="00D25CBA" w:rsidP="00D25CBA">
            <w:pPr>
              <w:spacing w:line="240" w:lineRule="auto"/>
              <w:ind w:firstLineChars="0" w:firstLine="0"/>
              <w:rPr>
                <w:rFonts w:cs="Times New Roman"/>
                <w:sz w:val="21"/>
                <w:szCs w:val="21"/>
              </w:rPr>
            </w:pPr>
            <w:r w:rsidRPr="00D25CBA">
              <w:rPr>
                <w:rFonts w:cs="Times New Roman" w:hint="eastAsia"/>
                <w:b/>
                <w:bCs/>
                <w:sz w:val="21"/>
                <w:szCs w:val="21"/>
              </w:rPr>
              <w:t>火灾时</w:t>
            </w:r>
            <w:r>
              <w:rPr>
                <w:rFonts w:cs="Times New Roman" w:hint="eastAsia"/>
                <w:sz w:val="21"/>
                <w:szCs w:val="21"/>
              </w:rPr>
              <w:t>：</w:t>
            </w:r>
            <w:r w:rsidRPr="00D25CBA">
              <w:rPr>
                <w:rFonts w:cs="Times New Roman" w:hint="eastAsia"/>
                <w:sz w:val="21"/>
                <w:szCs w:val="21"/>
              </w:rPr>
              <w:t>使用抗溶性泡沫、干粉、二氧化碳、砂土灭火。</w:t>
            </w:r>
          </w:p>
          <w:p w14:paraId="12EF673B" w14:textId="77777777" w:rsidR="00D25CBA" w:rsidRPr="00D25CBA" w:rsidRDefault="00D25CBA" w:rsidP="00D25CBA">
            <w:pPr>
              <w:spacing w:line="240" w:lineRule="auto"/>
              <w:ind w:firstLineChars="0" w:firstLine="0"/>
              <w:rPr>
                <w:rFonts w:cs="Times New Roman"/>
                <w:sz w:val="21"/>
                <w:szCs w:val="21"/>
              </w:rPr>
            </w:pPr>
            <w:r w:rsidRPr="00D25CBA">
              <w:rPr>
                <w:rFonts w:cs="Times New Roman" w:hint="eastAsia"/>
                <w:b/>
                <w:bCs/>
                <w:sz w:val="21"/>
                <w:szCs w:val="21"/>
              </w:rPr>
              <w:t>食入</w:t>
            </w:r>
            <w:r w:rsidRPr="00D25CBA">
              <w:rPr>
                <w:rFonts w:cs="Times New Roman" w:hint="eastAsia"/>
                <w:sz w:val="21"/>
                <w:szCs w:val="21"/>
              </w:rPr>
              <w:t>：漱口</w:t>
            </w:r>
            <w:r>
              <w:rPr>
                <w:rFonts w:cs="Times New Roman" w:hint="eastAsia"/>
                <w:sz w:val="21"/>
                <w:szCs w:val="21"/>
              </w:rPr>
              <w:t>，</w:t>
            </w:r>
            <w:r w:rsidRPr="00D25CBA">
              <w:rPr>
                <w:rFonts w:cs="Times New Roman" w:hint="eastAsia"/>
                <w:sz w:val="21"/>
                <w:szCs w:val="21"/>
              </w:rPr>
              <w:t>立即呼叫中毒控制中心或就医。</w:t>
            </w:r>
          </w:p>
          <w:p w14:paraId="0557FF6E" w14:textId="77777777" w:rsidR="00D25CBA" w:rsidRPr="00D25CBA" w:rsidRDefault="00D25CBA" w:rsidP="00D25CBA">
            <w:pPr>
              <w:spacing w:line="240" w:lineRule="auto"/>
              <w:ind w:firstLineChars="0" w:firstLine="0"/>
              <w:rPr>
                <w:rFonts w:cs="Times New Roman"/>
                <w:sz w:val="21"/>
                <w:szCs w:val="21"/>
              </w:rPr>
            </w:pPr>
            <w:r w:rsidRPr="00D25CBA">
              <w:rPr>
                <w:rFonts w:cs="Times New Roman" w:hint="eastAsia"/>
                <w:b/>
                <w:bCs/>
                <w:sz w:val="21"/>
                <w:szCs w:val="21"/>
              </w:rPr>
              <w:t>如皮肤</w:t>
            </w:r>
            <w:r w:rsidRPr="00D25CBA">
              <w:rPr>
                <w:rFonts w:cs="Times New Roman" w:hint="eastAsia"/>
                <w:b/>
                <w:bCs/>
                <w:sz w:val="21"/>
                <w:szCs w:val="21"/>
              </w:rPr>
              <w:t>(</w:t>
            </w:r>
            <w:r w:rsidRPr="00D25CBA">
              <w:rPr>
                <w:rFonts w:cs="Times New Roman" w:hint="eastAsia"/>
                <w:b/>
                <w:bCs/>
                <w:sz w:val="21"/>
                <w:szCs w:val="21"/>
              </w:rPr>
              <w:t>或头发</w:t>
            </w:r>
            <w:r w:rsidRPr="00D25CBA">
              <w:rPr>
                <w:rFonts w:cs="Times New Roman" w:hint="eastAsia"/>
                <w:b/>
                <w:bCs/>
                <w:sz w:val="21"/>
                <w:szCs w:val="21"/>
              </w:rPr>
              <w:t>)</w:t>
            </w:r>
            <w:r w:rsidRPr="00D25CBA">
              <w:rPr>
                <w:rFonts w:cs="Times New Roman" w:hint="eastAsia"/>
                <w:b/>
                <w:bCs/>
                <w:sz w:val="21"/>
                <w:szCs w:val="21"/>
              </w:rPr>
              <w:t>接触</w:t>
            </w:r>
            <w:r>
              <w:rPr>
                <w:rFonts w:cs="Times New Roman" w:hint="eastAsia"/>
                <w:sz w:val="21"/>
                <w:szCs w:val="21"/>
              </w:rPr>
              <w:t>：</w:t>
            </w:r>
            <w:r w:rsidRPr="00D25CBA">
              <w:rPr>
                <w:rFonts w:cs="Times New Roman" w:hint="eastAsia"/>
                <w:sz w:val="21"/>
                <w:szCs w:val="21"/>
              </w:rPr>
              <w:t>用大量肥皂水和水清洗。如感觉不适</w:t>
            </w:r>
            <w:r w:rsidRPr="00D25CBA">
              <w:rPr>
                <w:rFonts w:cs="Times New Roman" w:hint="eastAsia"/>
                <w:sz w:val="21"/>
                <w:szCs w:val="21"/>
              </w:rPr>
              <w:t>,</w:t>
            </w:r>
            <w:r w:rsidRPr="00D25CBA">
              <w:rPr>
                <w:rFonts w:cs="Times New Roman" w:hint="eastAsia"/>
                <w:sz w:val="21"/>
                <w:szCs w:val="21"/>
              </w:rPr>
              <w:t>呼叫中毒控制中心或就医。立即脱掉所有被污染的衣服</w:t>
            </w:r>
            <w:r w:rsidRPr="00D25CBA">
              <w:rPr>
                <w:rFonts w:cs="Times New Roman" w:hint="eastAsia"/>
                <w:sz w:val="21"/>
                <w:szCs w:val="21"/>
              </w:rPr>
              <w:t>,</w:t>
            </w:r>
            <w:r w:rsidRPr="00D25CBA">
              <w:rPr>
                <w:rFonts w:cs="Times New Roman" w:hint="eastAsia"/>
                <w:sz w:val="21"/>
                <w:szCs w:val="21"/>
              </w:rPr>
              <w:t>洗净后方可重新使用。用水冲洗皮肤、淋浴。如发生皮肤刺激，就医。</w:t>
            </w:r>
          </w:p>
          <w:p w14:paraId="1BEECCE5" w14:textId="77777777" w:rsidR="00D25CBA" w:rsidRPr="00D25CBA" w:rsidRDefault="00D25CBA" w:rsidP="00D25CBA">
            <w:pPr>
              <w:spacing w:line="240" w:lineRule="auto"/>
              <w:ind w:firstLineChars="0" w:firstLine="0"/>
              <w:rPr>
                <w:rFonts w:cs="Times New Roman"/>
                <w:sz w:val="21"/>
                <w:szCs w:val="21"/>
              </w:rPr>
            </w:pPr>
            <w:r w:rsidRPr="00D25CBA">
              <w:rPr>
                <w:rFonts w:cs="Times New Roman" w:hint="eastAsia"/>
                <w:b/>
                <w:bCs/>
                <w:sz w:val="21"/>
                <w:szCs w:val="21"/>
              </w:rPr>
              <w:t>如吸入</w:t>
            </w:r>
            <w:r w:rsidRPr="00D25CBA">
              <w:rPr>
                <w:rFonts w:cs="Times New Roman" w:hint="eastAsia"/>
                <w:sz w:val="21"/>
                <w:szCs w:val="21"/>
              </w:rPr>
              <w:t>：将患者转移到空气新鲜处，休息，保持利于呼吸的体位。如感觉不适</w:t>
            </w:r>
            <w:r>
              <w:rPr>
                <w:rFonts w:cs="Times New Roman" w:hint="eastAsia"/>
                <w:sz w:val="21"/>
                <w:szCs w:val="21"/>
              </w:rPr>
              <w:t>，</w:t>
            </w:r>
            <w:r w:rsidRPr="00D25CBA">
              <w:rPr>
                <w:rFonts w:cs="Times New Roman" w:hint="eastAsia"/>
                <w:sz w:val="21"/>
                <w:szCs w:val="21"/>
              </w:rPr>
              <w:t>呼叫中毒控制中心或就医。</w:t>
            </w:r>
          </w:p>
          <w:p w14:paraId="33372DEE" w14:textId="77777777" w:rsidR="00D25CBA" w:rsidRPr="00573388" w:rsidRDefault="00D25CBA" w:rsidP="00D25CBA">
            <w:pPr>
              <w:spacing w:line="240" w:lineRule="auto"/>
              <w:ind w:firstLineChars="0" w:firstLine="0"/>
              <w:rPr>
                <w:rFonts w:cs="Times New Roman"/>
                <w:sz w:val="21"/>
                <w:szCs w:val="21"/>
              </w:rPr>
            </w:pPr>
            <w:r w:rsidRPr="00D25CBA">
              <w:rPr>
                <w:rFonts w:cs="Times New Roman" w:hint="eastAsia"/>
                <w:b/>
                <w:bCs/>
                <w:sz w:val="21"/>
                <w:szCs w:val="21"/>
              </w:rPr>
              <w:t>接触眼睛</w:t>
            </w:r>
            <w:r>
              <w:rPr>
                <w:rFonts w:cs="Times New Roman" w:hint="eastAsia"/>
                <w:sz w:val="21"/>
                <w:szCs w:val="21"/>
              </w:rPr>
              <w:t>：</w:t>
            </w:r>
            <w:r w:rsidRPr="00D25CBA">
              <w:rPr>
                <w:rFonts w:cs="Times New Roman" w:hint="eastAsia"/>
                <w:sz w:val="21"/>
                <w:szCs w:val="21"/>
              </w:rPr>
              <w:t>用水细心冲洗数分钟。如戴隐形眼镜并可方便地取出，取出隐形眼镜。继续冲洗。立即呼叫中毒控制中心或就医。</w:t>
            </w:r>
          </w:p>
        </w:tc>
      </w:tr>
      <w:tr w:rsidR="007E7B42" w14:paraId="268FAF9E" w14:textId="77777777" w:rsidTr="00573388">
        <w:trPr>
          <w:trHeight w:val="454"/>
        </w:trPr>
        <w:tc>
          <w:tcPr>
            <w:tcW w:w="2547" w:type="dxa"/>
            <w:gridSpan w:val="2"/>
            <w:vAlign w:val="center"/>
          </w:tcPr>
          <w:p w14:paraId="347FA8C9" w14:textId="77777777" w:rsidR="007E7B42" w:rsidRPr="00573388" w:rsidRDefault="00D25CBA" w:rsidP="00573388">
            <w:pPr>
              <w:spacing w:line="240" w:lineRule="auto"/>
              <w:ind w:firstLineChars="0" w:firstLine="0"/>
              <w:rPr>
                <w:rFonts w:cs="Times New Roman"/>
                <w:sz w:val="21"/>
                <w:szCs w:val="21"/>
              </w:rPr>
            </w:pPr>
            <w:r w:rsidRPr="00D25CBA">
              <w:rPr>
                <w:rFonts w:cs="Times New Roman" w:hint="eastAsia"/>
                <w:sz w:val="21"/>
                <w:szCs w:val="21"/>
              </w:rPr>
              <w:t>安全储存</w:t>
            </w:r>
          </w:p>
        </w:tc>
        <w:tc>
          <w:tcPr>
            <w:tcW w:w="6627" w:type="dxa"/>
            <w:gridSpan w:val="4"/>
            <w:vAlign w:val="center"/>
          </w:tcPr>
          <w:p w14:paraId="207AEAD5" w14:textId="77777777" w:rsidR="007E7B42" w:rsidRPr="00573388" w:rsidRDefault="00D25CBA" w:rsidP="00573388">
            <w:pPr>
              <w:spacing w:line="240" w:lineRule="auto"/>
              <w:ind w:firstLineChars="0" w:firstLine="0"/>
              <w:rPr>
                <w:rFonts w:cs="Times New Roman"/>
                <w:sz w:val="21"/>
                <w:szCs w:val="21"/>
              </w:rPr>
            </w:pPr>
            <w:r w:rsidRPr="00D25CBA">
              <w:rPr>
                <w:rFonts w:cs="Times New Roman" w:hint="eastAsia"/>
                <w:sz w:val="21"/>
                <w:szCs w:val="21"/>
              </w:rPr>
              <w:t>存放在通风良好的地方。保持低温。保持容器密闭。上锁保管。</w:t>
            </w:r>
          </w:p>
        </w:tc>
      </w:tr>
      <w:tr w:rsidR="007E7B42" w14:paraId="2EE12FF9" w14:textId="77777777" w:rsidTr="00573388">
        <w:trPr>
          <w:trHeight w:val="454"/>
        </w:trPr>
        <w:tc>
          <w:tcPr>
            <w:tcW w:w="2547" w:type="dxa"/>
            <w:gridSpan w:val="2"/>
            <w:vAlign w:val="center"/>
          </w:tcPr>
          <w:p w14:paraId="715109C0" w14:textId="77777777" w:rsidR="007E7B42" w:rsidRPr="00573388" w:rsidRDefault="00D25CBA" w:rsidP="00573388">
            <w:pPr>
              <w:spacing w:line="240" w:lineRule="auto"/>
              <w:ind w:firstLineChars="0" w:firstLine="0"/>
              <w:rPr>
                <w:rFonts w:cs="Times New Roman"/>
                <w:sz w:val="21"/>
                <w:szCs w:val="21"/>
              </w:rPr>
            </w:pPr>
            <w:r w:rsidRPr="00D25CBA">
              <w:rPr>
                <w:rFonts w:cs="Times New Roman" w:hint="eastAsia"/>
                <w:sz w:val="21"/>
                <w:szCs w:val="21"/>
              </w:rPr>
              <w:t>废弃处置</w:t>
            </w:r>
          </w:p>
        </w:tc>
        <w:tc>
          <w:tcPr>
            <w:tcW w:w="6627" w:type="dxa"/>
            <w:gridSpan w:val="4"/>
            <w:vAlign w:val="center"/>
          </w:tcPr>
          <w:p w14:paraId="4CF00449" w14:textId="77777777" w:rsidR="007E7B42" w:rsidRPr="00573388" w:rsidRDefault="00D25CBA" w:rsidP="00573388">
            <w:pPr>
              <w:spacing w:line="240" w:lineRule="auto"/>
              <w:ind w:firstLineChars="0" w:firstLine="0"/>
              <w:rPr>
                <w:rFonts w:cs="Times New Roman"/>
                <w:sz w:val="21"/>
                <w:szCs w:val="21"/>
              </w:rPr>
            </w:pPr>
            <w:r w:rsidRPr="00D25CBA">
              <w:rPr>
                <w:rFonts w:cs="Times New Roman" w:hint="eastAsia"/>
                <w:sz w:val="21"/>
                <w:szCs w:val="21"/>
              </w:rPr>
              <w:t>本品及内装物、容器依据国家和地方法规处置</w:t>
            </w:r>
            <w:r>
              <w:rPr>
                <w:rFonts w:cs="Times New Roman" w:hint="eastAsia"/>
                <w:sz w:val="21"/>
                <w:szCs w:val="21"/>
              </w:rPr>
              <w:t>。</w:t>
            </w:r>
          </w:p>
        </w:tc>
      </w:tr>
      <w:tr w:rsidR="007E7B42" w14:paraId="75E32C77" w14:textId="77777777" w:rsidTr="00573388">
        <w:trPr>
          <w:trHeight w:val="454"/>
        </w:trPr>
        <w:tc>
          <w:tcPr>
            <w:tcW w:w="2547" w:type="dxa"/>
            <w:gridSpan w:val="2"/>
            <w:vAlign w:val="center"/>
          </w:tcPr>
          <w:p w14:paraId="0FFA39ED" w14:textId="77777777" w:rsidR="007E7B42" w:rsidRPr="00573388" w:rsidRDefault="00D25CBA" w:rsidP="00573388">
            <w:pPr>
              <w:spacing w:line="240" w:lineRule="auto"/>
              <w:ind w:firstLineChars="0" w:firstLine="0"/>
              <w:rPr>
                <w:rFonts w:cs="Times New Roman"/>
                <w:sz w:val="21"/>
                <w:szCs w:val="21"/>
              </w:rPr>
            </w:pPr>
            <w:r w:rsidRPr="00D25CBA">
              <w:rPr>
                <w:rFonts w:cs="Times New Roman" w:hint="eastAsia"/>
                <w:sz w:val="21"/>
                <w:szCs w:val="21"/>
              </w:rPr>
              <w:t>物理化学危险</w:t>
            </w:r>
          </w:p>
        </w:tc>
        <w:tc>
          <w:tcPr>
            <w:tcW w:w="6627" w:type="dxa"/>
            <w:gridSpan w:val="4"/>
            <w:vAlign w:val="center"/>
          </w:tcPr>
          <w:p w14:paraId="0D8D041B" w14:textId="77777777" w:rsidR="007E7B42" w:rsidRPr="00573388" w:rsidRDefault="00D25CBA" w:rsidP="00573388">
            <w:pPr>
              <w:spacing w:line="240" w:lineRule="auto"/>
              <w:ind w:firstLineChars="0" w:firstLine="0"/>
              <w:rPr>
                <w:rFonts w:cs="Times New Roman"/>
                <w:sz w:val="21"/>
                <w:szCs w:val="21"/>
              </w:rPr>
            </w:pPr>
            <w:r w:rsidRPr="00D25CBA">
              <w:rPr>
                <w:rFonts w:cs="Times New Roman" w:hint="eastAsia"/>
                <w:sz w:val="21"/>
                <w:szCs w:val="21"/>
              </w:rPr>
              <w:t>高度易燃</w:t>
            </w:r>
            <w:r>
              <w:rPr>
                <w:rFonts w:cs="Times New Roman" w:hint="eastAsia"/>
                <w:sz w:val="21"/>
                <w:szCs w:val="21"/>
              </w:rPr>
              <w:t>，</w:t>
            </w:r>
            <w:r w:rsidRPr="00D25CBA">
              <w:rPr>
                <w:rFonts w:cs="Times New Roman" w:hint="eastAsia"/>
                <w:sz w:val="21"/>
                <w:szCs w:val="21"/>
              </w:rPr>
              <w:t>其蒸气与空气混合</w:t>
            </w:r>
            <w:r>
              <w:rPr>
                <w:rFonts w:cs="Times New Roman" w:hint="eastAsia"/>
                <w:sz w:val="21"/>
                <w:szCs w:val="21"/>
              </w:rPr>
              <w:t>，</w:t>
            </w:r>
            <w:r w:rsidRPr="00D25CBA">
              <w:rPr>
                <w:rFonts w:cs="Times New Roman" w:hint="eastAsia"/>
                <w:sz w:val="21"/>
                <w:szCs w:val="21"/>
              </w:rPr>
              <w:t>能形成爆炸性混合物。</w:t>
            </w:r>
          </w:p>
        </w:tc>
      </w:tr>
      <w:tr w:rsidR="007E7B42" w14:paraId="28BBA172" w14:textId="77777777" w:rsidTr="00573388">
        <w:trPr>
          <w:trHeight w:val="454"/>
        </w:trPr>
        <w:tc>
          <w:tcPr>
            <w:tcW w:w="2547" w:type="dxa"/>
            <w:gridSpan w:val="2"/>
            <w:vAlign w:val="center"/>
          </w:tcPr>
          <w:p w14:paraId="272DB4F6" w14:textId="77777777" w:rsidR="007E7B42" w:rsidRPr="00573388" w:rsidRDefault="00D25CBA" w:rsidP="00573388">
            <w:pPr>
              <w:spacing w:line="240" w:lineRule="auto"/>
              <w:ind w:firstLineChars="0" w:firstLine="0"/>
              <w:rPr>
                <w:rFonts w:cs="Times New Roman"/>
                <w:sz w:val="21"/>
                <w:szCs w:val="21"/>
              </w:rPr>
            </w:pPr>
            <w:r w:rsidRPr="00D25CBA">
              <w:rPr>
                <w:rFonts w:cs="Times New Roman" w:hint="eastAsia"/>
                <w:sz w:val="21"/>
                <w:szCs w:val="21"/>
              </w:rPr>
              <w:t>健康危险</w:t>
            </w:r>
          </w:p>
        </w:tc>
        <w:tc>
          <w:tcPr>
            <w:tcW w:w="6627" w:type="dxa"/>
            <w:gridSpan w:val="4"/>
            <w:vAlign w:val="center"/>
          </w:tcPr>
          <w:p w14:paraId="1F841238" w14:textId="77777777" w:rsidR="007E7B42" w:rsidRPr="00573388" w:rsidRDefault="00D25CBA" w:rsidP="00573388">
            <w:pPr>
              <w:spacing w:line="240" w:lineRule="auto"/>
              <w:ind w:firstLineChars="0" w:firstLine="0"/>
              <w:rPr>
                <w:rFonts w:cs="Times New Roman"/>
                <w:sz w:val="21"/>
                <w:szCs w:val="21"/>
              </w:rPr>
            </w:pPr>
            <w:r w:rsidRPr="00D25CBA">
              <w:rPr>
                <w:rFonts w:cs="Times New Roman" w:hint="eastAsia"/>
                <w:sz w:val="21"/>
                <w:szCs w:val="21"/>
              </w:rPr>
              <w:t>主要为神经系统症状，有头晕、无力、眩晕、震颤性麻痹及视神经损害。皮肤反复接触溶液，可引起局部脱脂和皮炎。</w:t>
            </w:r>
          </w:p>
        </w:tc>
      </w:tr>
      <w:tr w:rsidR="007E7B42" w14:paraId="5FDBE3B0" w14:textId="77777777" w:rsidTr="00573388">
        <w:trPr>
          <w:trHeight w:val="454"/>
        </w:trPr>
        <w:tc>
          <w:tcPr>
            <w:tcW w:w="2547" w:type="dxa"/>
            <w:gridSpan w:val="2"/>
            <w:vAlign w:val="center"/>
          </w:tcPr>
          <w:p w14:paraId="412D679C" w14:textId="77777777" w:rsidR="007E7B42" w:rsidRPr="00573388" w:rsidRDefault="006A623E" w:rsidP="00573388">
            <w:pPr>
              <w:spacing w:line="240" w:lineRule="auto"/>
              <w:ind w:firstLineChars="0" w:firstLine="0"/>
              <w:rPr>
                <w:rFonts w:cs="Times New Roman"/>
                <w:sz w:val="21"/>
                <w:szCs w:val="21"/>
              </w:rPr>
            </w:pPr>
            <w:r w:rsidRPr="006A623E">
              <w:rPr>
                <w:rFonts w:cs="Times New Roman" w:hint="eastAsia"/>
                <w:sz w:val="21"/>
                <w:szCs w:val="21"/>
              </w:rPr>
              <w:t>环境危害</w:t>
            </w:r>
          </w:p>
        </w:tc>
        <w:tc>
          <w:tcPr>
            <w:tcW w:w="6627" w:type="dxa"/>
            <w:gridSpan w:val="4"/>
            <w:vAlign w:val="center"/>
          </w:tcPr>
          <w:p w14:paraId="05EC934F" w14:textId="77777777" w:rsidR="007E7B42" w:rsidRPr="00573388" w:rsidRDefault="006A623E" w:rsidP="00573388">
            <w:pPr>
              <w:spacing w:line="240" w:lineRule="auto"/>
              <w:ind w:firstLineChars="0" w:firstLine="0"/>
              <w:rPr>
                <w:rFonts w:cs="Times New Roman"/>
                <w:sz w:val="21"/>
                <w:szCs w:val="21"/>
              </w:rPr>
            </w:pPr>
            <w:r w:rsidRPr="006A623E">
              <w:rPr>
                <w:rFonts w:cs="Times New Roman" w:hint="eastAsia"/>
                <w:sz w:val="21"/>
                <w:szCs w:val="21"/>
              </w:rPr>
              <w:t>对环境可能有害。</w:t>
            </w:r>
          </w:p>
        </w:tc>
      </w:tr>
      <w:tr w:rsidR="006A623E" w14:paraId="42A3ADE3" w14:textId="77777777" w:rsidTr="00B203D7">
        <w:trPr>
          <w:trHeight w:val="454"/>
        </w:trPr>
        <w:tc>
          <w:tcPr>
            <w:tcW w:w="9174" w:type="dxa"/>
            <w:gridSpan w:val="6"/>
            <w:vAlign w:val="center"/>
          </w:tcPr>
          <w:p w14:paraId="11BAB44D" w14:textId="77777777" w:rsidR="006A623E" w:rsidRPr="00573388" w:rsidRDefault="006A623E" w:rsidP="006A623E">
            <w:pPr>
              <w:spacing w:line="240" w:lineRule="auto"/>
              <w:ind w:firstLineChars="0" w:firstLine="0"/>
              <w:jc w:val="center"/>
              <w:rPr>
                <w:rFonts w:cs="Times New Roman"/>
                <w:sz w:val="21"/>
                <w:szCs w:val="21"/>
              </w:rPr>
            </w:pPr>
            <w:r w:rsidRPr="006A623E">
              <w:rPr>
                <w:rFonts w:cs="Times New Roman" w:hint="eastAsia"/>
                <w:b/>
                <w:bCs/>
                <w:sz w:val="21"/>
                <w:szCs w:val="21"/>
              </w:rPr>
              <w:t>第三部分</w:t>
            </w:r>
            <w:r w:rsidRPr="006A623E">
              <w:rPr>
                <w:rFonts w:cs="Times New Roman" w:hint="eastAsia"/>
                <w:b/>
                <w:bCs/>
                <w:sz w:val="21"/>
                <w:szCs w:val="21"/>
              </w:rPr>
              <w:t xml:space="preserve"> </w:t>
            </w:r>
            <w:r w:rsidRPr="006A623E">
              <w:rPr>
                <w:rFonts w:cs="Times New Roman" w:hint="eastAsia"/>
                <w:b/>
                <w:bCs/>
                <w:sz w:val="21"/>
                <w:szCs w:val="21"/>
              </w:rPr>
              <w:t>成分</w:t>
            </w:r>
            <w:r w:rsidRPr="006A623E">
              <w:rPr>
                <w:rFonts w:cs="Times New Roman" w:hint="eastAsia"/>
                <w:b/>
                <w:bCs/>
                <w:sz w:val="21"/>
                <w:szCs w:val="21"/>
              </w:rPr>
              <w:t>/</w:t>
            </w:r>
            <w:r w:rsidRPr="006A623E">
              <w:rPr>
                <w:rFonts w:cs="Times New Roman" w:hint="eastAsia"/>
                <w:b/>
                <w:bCs/>
                <w:sz w:val="21"/>
                <w:szCs w:val="21"/>
              </w:rPr>
              <w:t>组成信息</w:t>
            </w:r>
          </w:p>
        </w:tc>
      </w:tr>
      <w:tr w:rsidR="007E7B42" w14:paraId="12C63C82" w14:textId="77777777" w:rsidTr="00573388">
        <w:trPr>
          <w:trHeight w:val="454"/>
        </w:trPr>
        <w:tc>
          <w:tcPr>
            <w:tcW w:w="2547" w:type="dxa"/>
            <w:gridSpan w:val="2"/>
            <w:vAlign w:val="center"/>
          </w:tcPr>
          <w:p w14:paraId="1C52B4FC" w14:textId="77777777" w:rsidR="007E7B42" w:rsidRPr="00573388" w:rsidRDefault="00CF43CB" w:rsidP="00573388">
            <w:pPr>
              <w:spacing w:line="240" w:lineRule="auto"/>
              <w:ind w:firstLineChars="0" w:firstLine="0"/>
              <w:rPr>
                <w:rFonts w:cs="Times New Roman"/>
                <w:sz w:val="21"/>
                <w:szCs w:val="21"/>
              </w:rPr>
            </w:pPr>
            <w:r w:rsidRPr="00CF43CB">
              <w:rPr>
                <w:rFonts w:cs="Times New Roman" w:hint="eastAsia"/>
                <w:sz w:val="21"/>
                <w:szCs w:val="21"/>
              </w:rPr>
              <w:t>物质</w:t>
            </w:r>
          </w:p>
        </w:tc>
        <w:tc>
          <w:tcPr>
            <w:tcW w:w="6627" w:type="dxa"/>
            <w:gridSpan w:val="4"/>
            <w:vAlign w:val="center"/>
          </w:tcPr>
          <w:p w14:paraId="2BF5E105" w14:textId="77777777" w:rsidR="007E7B42" w:rsidRPr="00573388" w:rsidRDefault="00CF43CB" w:rsidP="00573388">
            <w:pPr>
              <w:spacing w:line="240" w:lineRule="auto"/>
              <w:ind w:firstLineChars="0" w:firstLine="0"/>
              <w:rPr>
                <w:rFonts w:cs="Times New Roman"/>
                <w:sz w:val="21"/>
                <w:szCs w:val="21"/>
              </w:rPr>
            </w:pPr>
            <w:r>
              <w:rPr>
                <w:rFonts w:cs="Times New Roman" w:hint="eastAsia"/>
                <w:sz w:val="21"/>
                <w:szCs w:val="21"/>
              </w:rPr>
              <w:t>混合物</w:t>
            </w:r>
          </w:p>
        </w:tc>
      </w:tr>
      <w:tr w:rsidR="00CF43CB" w14:paraId="20D90A14" w14:textId="77777777" w:rsidTr="00CF43CB">
        <w:trPr>
          <w:trHeight w:val="340"/>
        </w:trPr>
        <w:tc>
          <w:tcPr>
            <w:tcW w:w="2547" w:type="dxa"/>
            <w:gridSpan w:val="2"/>
            <w:vAlign w:val="center"/>
          </w:tcPr>
          <w:p w14:paraId="5A0C09D6" w14:textId="77777777" w:rsidR="00CF43CB" w:rsidRPr="00573388" w:rsidRDefault="00CF43CB" w:rsidP="00CF43CB">
            <w:pPr>
              <w:spacing w:line="240" w:lineRule="auto"/>
              <w:ind w:firstLineChars="0" w:firstLine="0"/>
              <w:jc w:val="center"/>
              <w:rPr>
                <w:rFonts w:cs="Times New Roman"/>
                <w:sz w:val="21"/>
                <w:szCs w:val="21"/>
              </w:rPr>
            </w:pPr>
            <w:r w:rsidRPr="00CF43CB">
              <w:rPr>
                <w:rFonts w:cs="Times New Roman" w:hint="eastAsia"/>
                <w:sz w:val="21"/>
                <w:szCs w:val="21"/>
              </w:rPr>
              <w:t>危险组分</w:t>
            </w:r>
          </w:p>
        </w:tc>
        <w:tc>
          <w:tcPr>
            <w:tcW w:w="3313" w:type="dxa"/>
            <w:gridSpan w:val="3"/>
            <w:vAlign w:val="center"/>
          </w:tcPr>
          <w:p w14:paraId="1AE242F1" w14:textId="77777777" w:rsidR="00CF43CB" w:rsidRPr="00573388" w:rsidRDefault="00CF43CB" w:rsidP="00CF43CB">
            <w:pPr>
              <w:spacing w:line="240" w:lineRule="auto"/>
              <w:ind w:firstLineChars="0" w:firstLine="0"/>
              <w:jc w:val="center"/>
              <w:rPr>
                <w:rFonts w:cs="Times New Roman"/>
                <w:sz w:val="21"/>
                <w:szCs w:val="21"/>
              </w:rPr>
            </w:pPr>
            <w:r w:rsidRPr="00CF43CB">
              <w:rPr>
                <w:rFonts w:cs="Times New Roman" w:hint="eastAsia"/>
                <w:sz w:val="21"/>
                <w:szCs w:val="21"/>
              </w:rPr>
              <w:t>浓度，</w:t>
            </w:r>
            <w:r w:rsidRPr="00CF43CB">
              <w:rPr>
                <w:rFonts w:cs="Times New Roman" w:hint="eastAsia"/>
                <w:sz w:val="21"/>
                <w:szCs w:val="21"/>
              </w:rPr>
              <w:t>%</w:t>
            </w:r>
          </w:p>
        </w:tc>
        <w:tc>
          <w:tcPr>
            <w:tcW w:w="3314" w:type="dxa"/>
            <w:vAlign w:val="center"/>
          </w:tcPr>
          <w:p w14:paraId="752ED61D" w14:textId="77777777" w:rsidR="00CF43CB" w:rsidRPr="00573388" w:rsidRDefault="00CF43CB" w:rsidP="00CF43CB">
            <w:pPr>
              <w:spacing w:line="240" w:lineRule="auto"/>
              <w:ind w:firstLineChars="0" w:firstLine="0"/>
              <w:jc w:val="center"/>
              <w:rPr>
                <w:rFonts w:cs="Times New Roman"/>
                <w:sz w:val="21"/>
                <w:szCs w:val="21"/>
              </w:rPr>
            </w:pPr>
            <w:r w:rsidRPr="00CF43CB">
              <w:rPr>
                <w:rFonts w:cs="Times New Roman" w:hint="eastAsia"/>
                <w:sz w:val="21"/>
                <w:szCs w:val="21"/>
              </w:rPr>
              <w:t>CAS No.</w:t>
            </w:r>
          </w:p>
        </w:tc>
      </w:tr>
      <w:tr w:rsidR="00CF43CB" w14:paraId="5E405D0B" w14:textId="77777777" w:rsidTr="00CF43CB">
        <w:trPr>
          <w:trHeight w:val="340"/>
        </w:trPr>
        <w:tc>
          <w:tcPr>
            <w:tcW w:w="2547" w:type="dxa"/>
            <w:gridSpan w:val="2"/>
            <w:vAlign w:val="center"/>
          </w:tcPr>
          <w:p w14:paraId="41645857" w14:textId="77777777" w:rsidR="00CF43CB" w:rsidRPr="00573388" w:rsidRDefault="00CF43CB" w:rsidP="00CF43CB">
            <w:pPr>
              <w:spacing w:line="240" w:lineRule="auto"/>
              <w:ind w:firstLineChars="0" w:firstLine="0"/>
              <w:jc w:val="center"/>
              <w:rPr>
                <w:rFonts w:cs="Times New Roman"/>
                <w:sz w:val="21"/>
                <w:szCs w:val="21"/>
              </w:rPr>
            </w:pPr>
            <w:r w:rsidRPr="00CF43CB">
              <w:rPr>
                <w:rFonts w:cs="Times New Roman" w:hint="eastAsia"/>
                <w:sz w:val="21"/>
                <w:szCs w:val="21"/>
              </w:rPr>
              <w:t>甲醇</w:t>
            </w:r>
          </w:p>
        </w:tc>
        <w:tc>
          <w:tcPr>
            <w:tcW w:w="3313" w:type="dxa"/>
            <w:gridSpan w:val="3"/>
            <w:vAlign w:val="center"/>
          </w:tcPr>
          <w:p w14:paraId="419DC87D" w14:textId="77777777" w:rsidR="00CF43CB" w:rsidRPr="00573388" w:rsidRDefault="00CF43CB" w:rsidP="00CF43CB">
            <w:pPr>
              <w:spacing w:line="240" w:lineRule="auto"/>
              <w:ind w:firstLineChars="0" w:firstLine="0"/>
              <w:jc w:val="center"/>
              <w:rPr>
                <w:rFonts w:cs="Times New Roman"/>
                <w:sz w:val="21"/>
                <w:szCs w:val="21"/>
              </w:rPr>
            </w:pPr>
            <w:r w:rsidRPr="00CF43CB">
              <w:rPr>
                <w:rFonts w:cs="Times New Roman" w:hint="eastAsia"/>
                <w:sz w:val="21"/>
                <w:szCs w:val="21"/>
              </w:rPr>
              <w:t>≥</w:t>
            </w:r>
            <w:r w:rsidRPr="00CF43CB">
              <w:rPr>
                <w:rFonts w:cs="Times New Roman" w:hint="eastAsia"/>
                <w:sz w:val="21"/>
                <w:szCs w:val="21"/>
              </w:rPr>
              <w:t>85</w:t>
            </w:r>
          </w:p>
        </w:tc>
        <w:tc>
          <w:tcPr>
            <w:tcW w:w="3314" w:type="dxa"/>
            <w:vAlign w:val="center"/>
          </w:tcPr>
          <w:p w14:paraId="5D2136CE" w14:textId="77777777" w:rsidR="00CF43CB" w:rsidRPr="00573388" w:rsidRDefault="00CF43CB" w:rsidP="00CF43CB">
            <w:pPr>
              <w:spacing w:line="240" w:lineRule="auto"/>
              <w:ind w:firstLineChars="0" w:firstLine="0"/>
              <w:jc w:val="center"/>
              <w:rPr>
                <w:rFonts w:cs="Times New Roman"/>
                <w:sz w:val="21"/>
                <w:szCs w:val="21"/>
              </w:rPr>
            </w:pPr>
            <w:r w:rsidRPr="00CF43CB">
              <w:rPr>
                <w:rFonts w:cs="Times New Roman" w:hint="eastAsia"/>
                <w:sz w:val="21"/>
                <w:szCs w:val="21"/>
              </w:rPr>
              <w:t>67-56-1</w:t>
            </w:r>
          </w:p>
        </w:tc>
      </w:tr>
      <w:tr w:rsidR="00CF43CB" w14:paraId="0D422F61" w14:textId="77777777" w:rsidTr="00CF43CB">
        <w:trPr>
          <w:trHeight w:val="340"/>
        </w:trPr>
        <w:tc>
          <w:tcPr>
            <w:tcW w:w="2547" w:type="dxa"/>
            <w:gridSpan w:val="2"/>
            <w:vAlign w:val="center"/>
          </w:tcPr>
          <w:p w14:paraId="663E5186" w14:textId="77777777" w:rsidR="00CF43CB" w:rsidRPr="00573388" w:rsidRDefault="00CF43CB" w:rsidP="00CF43CB">
            <w:pPr>
              <w:spacing w:line="240" w:lineRule="auto"/>
              <w:ind w:firstLineChars="0" w:firstLine="0"/>
              <w:jc w:val="center"/>
              <w:rPr>
                <w:rFonts w:cs="Times New Roman"/>
                <w:sz w:val="21"/>
                <w:szCs w:val="21"/>
              </w:rPr>
            </w:pPr>
            <w:r w:rsidRPr="00CF43CB">
              <w:rPr>
                <w:rFonts w:cs="Times New Roman" w:hint="eastAsia"/>
                <w:sz w:val="21"/>
                <w:szCs w:val="21"/>
              </w:rPr>
              <w:t>2-</w:t>
            </w:r>
            <w:r w:rsidRPr="00CF43CB">
              <w:rPr>
                <w:rFonts w:cs="Times New Roman" w:hint="eastAsia"/>
                <w:sz w:val="21"/>
                <w:szCs w:val="21"/>
              </w:rPr>
              <w:t>丙醇</w:t>
            </w:r>
          </w:p>
        </w:tc>
        <w:tc>
          <w:tcPr>
            <w:tcW w:w="3313" w:type="dxa"/>
            <w:gridSpan w:val="3"/>
            <w:vAlign w:val="center"/>
          </w:tcPr>
          <w:p w14:paraId="7FCA7C69" w14:textId="77777777" w:rsidR="00CF43CB" w:rsidRPr="00573388" w:rsidRDefault="00CF43CB" w:rsidP="00CF43CB">
            <w:pPr>
              <w:spacing w:line="240" w:lineRule="auto"/>
              <w:ind w:firstLineChars="0" w:firstLine="0"/>
              <w:jc w:val="center"/>
              <w:rPr>
                <w:rFonts w:cs="Times New Roman"/>
                <w:sz w:val="21"/>
                <w:szCs w:val="21"/>
              </w:rPr>
            </w:pPr>
            <w:r w:rsidRPr="00CF43CB">
              <w:rPr>
                <w:rFonts w:cs="Times New Roman" w:hint="eastAsia"/>
                <w:sz w:val="21"/>
                <w:szCs w:val="21"/>
              </w:rPr>
              <w:t>商业机密</w:t>
            </w:r>
          </w:p>
        </w:tc>
        <w:tc>
          <w:tcPr>
            <w:tcW w:w="3314" w:type="dxa"/>
            <w:vAlign w:val="center"/>
          </w:tcPr>
          <w:p w14:paraId="1613B638" w14:textId="77777777" w:rsidR="00CF43CB" w:rsidRPr="00573388" w:rsidRDefault="00CF43CB" w:rsidP="00CF43CB">
            <w:pPr>
              <w:spacing w:line="240" w:lineRule="auto"/>
              <w:ind w:firstLineChars="0" w:firstLine="0"/>
              <w:jc w:val="center"/>
              <w:rPr>
                <w:rFonts w:cs="Times New Roman"/>
                <w:sz w:val="21"/>
                <w:szCs w:val="21"/>
              </w:rPr>
            </w:pPr>
            <w:r w:rsidRPr="00CF43CB">
              <w:rPr>
                <w:rFonts w:cs="Times New Roman" w:hint="eastAsia"/>
                <w:sz w:val="21"/>
                <w:szCs w:val="21"/>
              </w:rPr>
              <w:t>67-63-0</w:t>
            </w:r>
          </w:p>
        </w:tc>
      </w:tr>
      <w:tr w:rsidR="00CF43CB" w14:paraId="30416369" w14:textId="77777777" w:rsidTr="00CF43CB">
        <w:trPr>
          <w:trHeight w:val="340"/>
        </w:trPr>
        <w:tc>
          <w:tcPr>
            <w:tcW w:w="2547" w:type="dxa"/>
            <w:gridSpan w:val="2"/>
            <w:vAlign w:val="center"/>
          </w:tcPr>
          <w:p w14:paraId="3F205615" w14:textId="77777777" w:rsidR="00CF43CB" w:rsidRPr="00573388" w:rsidRDefault="00CF43CB" w:rsidP="00CF43CB">
            <w:pPr>
              <w:spacing w:line="240" w:lineRule="auto"/>
              <w:ind w:firstLineChars="0" w:firstLine="0"/>
              <w:jc w:val="center"/>
              <w:rPr>
                <w:rFonts w:cs="Times New Roman"/>
                <w:sz w:val="21"/>
                <w:szCs w:val="21"/>
              </w:rPr>
            </w:pPr>
            <w:r w:rsidRPr="00CF43CB">
              <w:rPr>
                <w:rFonts w:cs="Times New Roman" w:hint="eastAsia"/>
                <w:sz w:val="21"/>
                <w:szCs w:val="21"/>
              </w:rPr>
              <w:t>正丁醇</w:t>
            </w:r>
          </w:p>
        </w:tc>
        <w:tc>
          <w:tcPr>
            <w:tcW w:w="3313" w:type="dxa"/>
            <w:gridSpan w:val="3"/>
            <w:vAlign w:val="center"/>
          </w:tcPr>
          <w:p w14:paraId="56934629" w14:textId="77777777" w:rsidR="00CF43CB" w:rsidRPr="00573388" w:rsidRDefault="00CF43CB" w:rsidP="00CF43CB">
            <w:pPr>
              <w:spacing w:line="240" w:lineRule="auto"/>
              <w:ind w:firstLineChars="0" w:firstLine="0"/>
              <w:jc w:val="center"/>
              <w:rPr>
                <w:rFonts w:cs="Times New Roman"/>
                <w:sz w:val="21"/>
                <w:szCs w:val="21"/>
              </w:rPr>
            </w:pPr>
            <w:r w:rsidRPr="00CF43CB">
              <w:rPr>
                <w:rFonts w:cs="Times New Roman" w:hint="eastAsia"/>
                <w:sz w:val="21"/>
                <w:szCs w:val="21"/>
              </w:rPr>
              <w:t>商业机密</w:t>
            </w:r>
          </w:p>
        </w:tc>
        <w:tc>
          <w:tcPr>
            <w:tcW w:w="3314" w:type="dxa"/>
            <w:vAlign w:val="center"/>
          </w:tcPr>
          <w:p w14:paraId="6AF76743" w14:textId="77777777" w:rsidR="00CF43CB" w:rsidRPr="00573388" w:rsidRDefault="00CF43CB" w:rsidP="00CF43CB">
            <w:pPr>
              <w:spacing w:line="240" w:lineRule="auto"/>
              <w:ind w:firstLineChars="0" w:firstLine="0"/>
              <w:jc w:val="center"/>
              <w:rPr>
                <w:rFonts w:cs="Times New Roman"/>
                <w:sz w:val="21"/>
                <w:szCs w:val="21"/>
              </w:rPr>
            </w:pPr>
            <w:r w:rsidRPr="00CF43CB">
              <w:rPr>
                <w:rFonts w:cs="Times New Roman" w:hint="eastAsia"/>
                <w:sz w:val="21"/>
                <w:szCs w:val="21"/>
              </w:rPr>
              <w:t>71-36-3</w:t>
            </w:r>
          </w:p>
        </w:tc>
      </w:tr>
      <w:tr w:rsidR="00CF43CB" w14:paraId="1A30EB16" w14:textId="77777777" w:rsidTr="00CF43CB">
        <w:trPr>
          <w:trHeight w:val="340"/>
        </w:trPr>
        <w:tc>
          <w:tcPr>
            <w:tcW w:w="2547" w:type="dxa"/>
            <w:gridSpan w:val="2"/>
            <w:vAlign w:val="center"/>
          </w:tcPr>
          <w:p w14:paraId="578F868A" w14:textId="77777777" w:rsidR="00CF43CB" w:rsidRPr="00573388" w:rsidRDefault="00CF43CB" w:rsidP="00CF43CB">
            <w:pPr>
              <w:spacing w:line="240" w:lineRule="auto"/>
              <w:ind w:firstLineChars="0" w:firstLine="0"/>
              <w:jc w:val="center"/>
              <w:rPr>
                <w:rFonts w:cs="Times New Roman"/>
                <w:sz w:val="21"/>
                <w:szCs w:val="21"/>
              </w:rPr>
            </w:pPr>
            <w:r w:rsidRPr="00CF43CB">
              <w:rPr>
                <w:rFonts w:cs="Times New Roman" w:hint="eastAsia"/>
                <w:sz w:val="21"/>
                <w:szCs w:val="21"/>
              </w:rPr>
              <w:t>水</w:t>
            </w:r>
          </w:p>
        </w:tc>
        <w:tc>
          <w:tcPr>
            <w:tcW w:w="3313" w:type="dxa"/>
            <w:gridSpan w:val="3"/>
            <w:vAlign w:val="center"/>
          </w:tcPr>
          <w:p w14:paraId="38293C57" w14:textId="77777777" w:rsidR="00CF43CB" w:rsidRPr="00573388" w:rsidRDefault="00CF43CB" w:rsidP="00CF43CB">
            <w:pPr>
              <w:spacing w:line="240" w:lineRule="auto"/>
              <w:ind w:firstLineChars="0" w:firstLine="0"/>
              <w:jc w:val="center"/>
              <w:rPr>
                <w:rFonts w:cs="Times New Roman"/>
                <w:sz w:val="21"/>
                <w:szCs w:val="21"/>
              </w:rPr>
            </w:pPr>
            <w:r w:rsidRPr="00CF43CB">
              <w:rPr>
                <w:rFonts w:cs="Times New Roman" w:hint="eastAsia"/>
                <w:sz w:val="21"/>
                <w:szCs w:val="21"/>
              </w:rPr>
              <w:t>商业机密</w:t>
            </w:r>
          </w:p>
        </w:tc>
        <w:tc>
          <w:tcPr>
            <w:tcW w:w="3314" w:type="dxa"/>
            <w:vAlign w:val="center"/>
          </w:tcPr>
          <w:p w14:paraId="20FCB823" w14:textId="77777777" w:rsidR="00CF43CB" w:rsidRPr="00573388" w:rsidRDefault="00CF43CB" w:rsidP="00CF43CB">
            <w:pPr>
              <w:spacing w:line="240" w:lineRule="auto"/>
              <w:ind w:firstLineChars="0" w:firstLine="0"/>
              <w:jc w:val="center"/>
              <w:rPr>
                <w:rFonts w:cs="Times New Roman"/>
                <w:sz w:val="21"/>
                <w:szCs w:val="21"/>
              </w:rPr>
            </w:pPr>
            <w:r w:rsidRPr="00CF43CB">
              <w:rPr>
                <w:rFonts w:cs="Times New Roman" w:hint="eastAsia"/>
                <w:sz w:val="21"/>
                <w:szCs w:val="21"/>
              </w:rPr>
              <w:t>7732-18-5</w:t>
            </w:r>
          </w:p>
        </w:tc>
      </w:tr>
      <w:tr w:rsidR="00CF43CB" w14:paraId="55B81059" w14:textId="77777777" w:rsidTr="00FD2B4A">
        <w:trPr>
          <w:trHeight w:val="454"/>
        </w:trPr>
        <w:tc>
          <w:tcPr>
            <w:tcW w:w="9174" w:type="dxa"/>
            <w:gridSpan w:val="6"/>
            <w:vAlign w:val="center"/>
          </w:tcPr>
          <w:p w14:paraId="61B772B2" w14:textId="77777777" w:rsidR="00CF43CB" w:rsidRPr="00573388" w:rsidRDefault="00CF43CB" w:rsidP="00CF43CB">
            <w:pPr>
              <w:spacing w:line="240" w:lineRule="auto"/>
              <w:ind w:firstLineChars="0" w:firstLine="0"/>
              <w:jc w:val="center"/>
              <w:rPr>
                <w:rFonts w:cs="Times New Roman"/>
                <w:sz w:val="21"/>
                <w:szCs w:val="21"/>
              </w:rPr>
            </w:pPr>
            <w:r w:rsidRPr="00CF43CB">
              <w:rPr>
                <w:rFonts w:cs="Times New Roman" w:hint="eastAsia"/>
                <w:b/>
                <w:bCs/>
                <w:sz w:val="21"/>
                <w:szCs w:val="21"/>
              </w:rPr>
              <w:t>第四部分</w:t>
            </w:r>
            <w:r w:rsidRPr="00CF43CB">
              <w:rPr>
                <w:rFonts w:cs="Times New Roman" w:hint="eastAsia"/>
                <w:b/>
                <w:bCs/>
                <w:sz w:val="21"/>
                <w:szCs w:val="21"/>
              </w:rPr>
              <w:t xml:space="preserve"> </w:t>
            </w:r>
            <w:r w:rsidRPr="00CF43CB">
              <w:rPr>
                <w:rFonts w:cs="Times New Roman" w:hint="eastAsia"/>
                <w:b/>
                <w:bCs/>
                <w:sz w:val="21"/>
                <w:szCs w:val="21"/>
              </w:rPr>
              <w:t>急救措施</w:t>
            </w:r>
          </w:p>
        </w:tc>
      </w:tr>
      <w:tr w:rsidR="00CF43CB" w14:paraId="76ADDC4B" w14:textId="77777777" w:rsidTr="00573388">
        <w:trPr>
          <w:trHeight w:val="454"/>
        </w:trPr>
        <w:tc>
          <w:tcPr>
            <w:tcW w:w="2547" w:type="dxa"/>
            <w:gridSpan w:val="2"/>
            <w:vAlign w:val="center"/>
          </w:tcPr>
          <w:p w14:paraId="1157FF93" w14:textId="77777777" w:rsidR="00CF43CB" w:rsidRPr="00573388" w:rsidRDefault="00CF43CB" w:rsidP="00573388">
            <w:pPr>
              <w:spacing w:line="240" w:lineRule="auto"/>
              <w:ind w:firstLineChars="0" w:firstLine="0"/>
              <w:rPr>
                <w:rFonts w:cs="Times New Roman"/>
                <w:sz w:val="21"/>
                <w:szCs w:val="21"/>
              </w:rPr>
            </w:pPr>
            <w:r w:rsidRPr="00CF43CB">
              <w:rPr>
                <w:rFonts w:cs="Times New Roman" w:hint="eastAsia"/>
                <w:sz w:val="21"/>
                <w:szCs w:val="21"/>
              </w:rPr>
              <w:t>皮肤接触</w:t>
            </w:r>
          </w:p>
        </w:tc>
        <w:tc>
          <w:tcPr>
            <w:tcW w:w="6627" w:type="dxa"/>
            <w:gridSpan w:val="4"/>
            <w:vAlign w:val="center"/>
          </w:tcPr>
          <w:p w14:paraId="77F46AB0" w14:textId="77777777" w:rsidR="00CF43CB" w:rsidRPr="00573388" w:rsidRDefault="00CF43CB" w:rsidP="00573388">
            <w:pPr>
              <w:spacing w:line="240" w:lineRule="auto"/>
              <w:ind w:firstLineChars="0" w:firstLine="0"/>
              <w:rPr>
                <w:rFonts w:cs="Times New Roman"/>
                <w:sz w:val="21"/>
                <w:szCs w:val="21"/>
              </w:rPr>
            </w:pPr>
            <w:r w:rsidRPr="00CF43CB">
              <w:rPr>
                <w:rFonts w:cs="Times New Roman" w:hint="eastAsia"/>
                <w:sz w:val="21"/>
                <w:szCs w:val="21"/>
              </w:rPr>
              <w:t>立即脱去污染的衣着，用流动清水彻底冲洗。就医。</w:t>
            </w:r>
          </w:p>
        </w:tc>
      </w:tr>
      <w:tr w:rsidR="00CF43CB" w14:paraId="00F3A041" w14:textId="77777777" w:rsidTr="00573388">
        <w:trPr>
          <w:trHeight w:val="454"/>
        </w:trPr>
        <w:tc>
          <w:tcPr>
            <w:tcW w:w="2547" w:type="dxa"/>
            <w:gridSpan w:val="2"/>
            <w:vAlign w:val="center"/>
          </w:tcPr>
          <w:p w14:paraId="06E91AEB" w14:textId="77777777" w:rsidR="00CF43CB" w:rsidRPr="00573388" w:rsidRDefault="00CF43CB" w:rsidP="00573388">
            <w:pPr>
              <w:spacing w:line="240" w:lineRule="auto"/>
              <w:ind w:firstLineChars="0" w:firstLine="0"/>
              <w:rPr>
                <w:rFonts w:cs="Times New Roman"/>
                <w:sz w:val="21"/>
                <w:szCs w:val="21"/>
              </w:rPr>
            </w:pPr>
            <w:r w:rsidRPr="00CF43CB">
              <w:rPr>
                <w:rFonts w:cs="Times New Roman" w:hint="eastAsia"/>
                <w:sz w:val="21"/>
                <w:szCs w:val="21"/>
              </w:rPr>
              <w:t>眼睛接触</w:t>
            </w:r>
          </w:p>
        </w:tc>
        <w:tc>
          <w:tcPr>
            <w:tcW w:w="6627" w:type="dxa"/>
            <w:gridSpan w:val="4"/>
            <w:vAlign w:val="center"/>
          </w:tcPr>
          <w:p w14:paraId="37BA4B9D" w14:textId="77777777" w:rsidR="00CF43CB" w:rsidRPr="00573388" w:rsidRDefault="00CF43CB" w:rsidP="00573388">
            <w:pPr>
              <w:spacing w:line="240" w:lineRule="auto"/>
              <w:ind w:firstLineChars="0" w:firstLine="0"/>
              <w:rPr>
                <w:rFonts w:cs="Times New Roman"/>
                <w:sz w:val="21"/>
                <w:szCs w:val="21"/>
              </w:rPr>
            </w:pPr>
            <w:r w:rsidRPr="00CF43CB">
              <w:rPr>
                <w:rFonts w:cs="Times New Roman" w:hint="eastAsia"/>
                <w:sz w:val="21"/>
                <w:szCs w:val="21"/>
              </w:rPr>
              <w:t>立即分开眼睑，用流动清水或生理盐水彻底冲洗。就医。</w:t>
            </w:r>
          </w:p>
        </w:tc>
      </w:tr>
      <w:tr w:rsidR="00CF43CB" w14:paraId="05F3F77F" w14:textId="77777777" w:rsidTr="00573388">
        <w:trPr>
          <w:trHeight w:val="454"/>
        </w:trPr>
        <w:tc>
          <w:tcPr>
            <w:tcW w:w="2547" w:type="dxa"/>
            <w:gridSpan w:val="2"/>
            <w:vAlign w:val="center"/>
          </w:tcPr>
          <w:p w14:paraId="1D578567" w14:textId="77777777" w:rsidR="00CF43CB" w:rsidRPr="00573388" w:rsidRDefault="00CF43CB" w:rsidP="00573388">
            <w:pPr>
              <w:spacing w:line="240" w:lineRule="auto"/>
              <w:ind w:firstLineChars="0" w:firstLine="0"/>
              <w:rPr>
                <w:rFonts w:cs="Times New Roman"/>
                <w:sz w:val="21"/>
                <w:szCs w:val="21"/>
              </w:rPr>
            </w:pPr>
            <w:r w:rsidRPr="00CF43CB">
              <w:rPr>
                <w:rFonts w:cs="Times New Roman" w:hint="eastAsia"/>
                <w:sz w:val="21"/>
                <w:szCs w:val="21"/>
              </w:rPr>
              <w:t>吸入</w:t>
            </w:r>
          </w:p>
        </w:tc>
        <w:tc>
          <w:tcPr>
            <w:tcW w:w="6627" w:type="dxa"/>
            <w:gridSpan w:val="4"/>
            <w:vAlign w:val="center"/>
          </w:tcPr>
          <w:p w14:paraId="41A58534" w14:textId="77777777" w:rsidR="00CF43CB" w:rsidRPr="00573388" w:rsidRDefault="00CF43CB" w:rsidP="00573388">
            <w:pPr>
              <w:spacing w:line="240" w:lineRule="auto"/>
              <w:ind w:firstLineChars="0" w:firstLine="0"/>
              <w:rPr>
                <w:rFonts w:cs="Times New Roman"/>
                <w:sz w:val="21"/>
                <w:szCs w:val="21"/>
              </w:rPr>
            </w:pPr>
            <w:r w:rsidRPr="00CF43CB">
              <w:rPr>
                <w:rFonts w:cs="Times New Roman" w:hint="eastAsia"/>
                <w:sz w:val="21"/>
                <w:szCs w:val="21"/>
              </w:rPr>
              <w:t>迅速脱离现场至空气新鲜处。保持呼吸道通畅。如呼吸困难</w:t>
            </w:r>
            <w:r>
              <w:rPr>
                <w:rFonts w:cs="Times New Roman" w:hint="eastAsia"/>
                <w:sz w:val="21"/>
                <w:szCs w:val="21"/>
              </w:rPr>
              <w:t>，</w:t>
            </w:r>
            <w:r w:rsidRPr="00CF43CB">
              <w:rPr>
                <w:rFonts w:cs="Times New Roman" w:hint="eastAsia"/>
                <w:sz w:val="21"/>
                <w:szCs w:val="21"/>
              </w:rPr>
              <w:t>给输氧。如呼吸、心跳停止</w:t>
            </w:r>
            <w:r>
              <w:rPr>
                <w:rFonts w:cs="Times New Roman" w:hint="eastAsia"/>
                <w:sz w:val="21"/>
                <w:szCs w:val="21"/>
              </w:rPr>
              <w:t>，</w:t>
            </w:r>
            <w:r w:rsidRPr="00CF43CB">
              <w:rPr>
                <w:rFonts w:cs="Times New Roman" w:hint="eastAsia"/>
                <w:sz w:val="21"/>
                <w:szCs w:val="21"/>
              </w:rPr>
              <w:t>立即进行心肺复苏术。就医。</w:t>
            </w:r>
          </w:p>
        </w:tc>
      </w:tr>
      <w:tr w:rsidR="00CF43CB" w14:paraId="1DB0B20A" w14:textId="77777777" w:rsidTr="00573388">
        <w:trPr>
          <w:trHeight w:val="454"/>
        </w:trPr>
        <w:tc>
          <w:tcPr>
            <w:tcW w:w="2547" w:type="dxa"/>
            <w:gridSpan w:val="2"/>
            <w:vAlign w:val="center"/>
          </w:tcPr>
          <w:p w14:paraId="7B6A659A" w14:textId="77777777" w:rsidR="00CF43CB" w:rsidRPr="00573388" w:rsidRDefault="00CF43CB" w:rsidP="00573388">
            <w:pPr>
              <w:spacing w:line="240" w:lineRule="auto"/>
              <w:ind w:firstLineChars="0" w:firstLine="0"/>
              <w:rPr>
                <w:rFonts w:cs="Times New Roman"/>
                <w:sz w:val="21"/>
                <w:szCs w:val="21"/>
              </w:rPr>
            </w:pPr>
            <w:r w:rsidRPr="00CF43CB">
              <w:rPr>
                <w:rFonts w:cs="Times New Roman" w:hint="eastAsia"/>
                <w:sz w:val="21"/>
                <w:szCs w:val="21"/>
              </w:rPr>
              <w:t>食入</w:t>
            </w:r>
          </w:p>
        </w:tc>
        <w:tc>
          <w:tcPr>
            <w:tcW w:w="6627" w:type="dxa"/>
            <w:gridSpan w:val="4"/>
            <w:vAlign w:val="center"/>
          </w:tcPr>
          <w:p w14:paraId="3BC8B411" w14:textId="77777777" w:rsidR="00CF43CB" w:rsidRPr="00573388" w:rsidRDefault="00CF43CB" w:rsidP="00573388">
            <w:pPr>
              <w:spacing w:line="240" w:lineRule="auto"/>
              <w:ind w:firstLineChars="0" w:firstLine="0"/>
              <w:rPr>
                <w:rFonts w:cs="Times New Roman"/>
                <w:sz w:val="21"/>
                <w:szCs w:val="21"/>
              </w:rPr>
            </w:pPr>
            <w:r w:rsidRPr="00CF43CB">
              <w:rPr>
                <w:rFonts w:cs="Times New Roman" w:hint="eastAsia"/>
                <w:sz w:val="21"/>
                <w:szCs w:val="21"/>
              </w:rPr>
              <w:t>饮适量温水</w:t>
            </w:r>
            <w:r>
              <w:rPr>
                <w:rFonts w:cs="Times New Roman" w:hint="eastAsia"/>
                <w:sz w:val="21"/>
                <w:szCs w:val="21"/>
              </w:rPr>
              <w:t>，</w:t>
            </w:r>
            <w:r w:rsidRPr="00CF43CB">
              <w:rPr>
                <w:rFonts w:cs="Times New Roman" w:hint="eastAsia"/>
                <w:sz w:val="21"/>
                <w:szCs w:val="21"/>
              </w:rPr>
              <w:t>催吐</w:t>
            </w:r>
            <w:r w:rsidRPr="00CF43CB">
              <w:rPr>
                <w:rFonts w:cs="Times New Roman" w:hint="eastAsia"/>
                <w:sz w:val="21"/>
                <w:szCs w:val="21"/>
              </w:rPr>
              <w:t>(</w:t>
            </w:r>
            <w:r w:rsidRPr="00CF43CB">
              <w:rPr>
                <w:rFonts w:cs="Times New Roman" w:hint="eastAsia"/>
                <w:sz w:val="21"/>
                <w:szCs w:val="21"/>
              </w:rPr>
              <w:t>仅限于清醒者</w:t>
            </w:r>
            <w:r w:rsidRPr="00CF43CB">
              <w:rPr>
                <w:rFonts w:cs="Times New Roman" w:hint="eastAsia"/>
                <w:sz w:val="21"/>
                <w:szCs w:val="21"/>
              </w:rPr>
              <w:t>)</w:t>
            </w:r>
            <w:r w:rsidRPr="00CF43CB">
              <w:rPr>
                <w:rFonts w:cs="Times New Roman" w:hint="eastAsia"/>
                <w:sz w:val="21"/>
                <w:szCs w:val="21"/>
              </w:rPr>
              <w:t>。就医</w:t>
            </w:r>
            <w:r>
              <w:rPr>
                <w:rFonts w:cs="Times New Roman" w:hint="eastAsia"/>
                <w:sz w:val="21"/>
                <w:szCs w:val="21"/>
              </w:rPr>
              <w:t>。</w:t>
            </w:r>
          </w:p>
        </w:tc>
      </w:tr>
      <w:tr w:rsidR="00CF43CB" w14:paraId="1A5C0CCC" w14:textId="77777777" w:rsidTr="00573388">
        <w:trPr>
          <w:trHeight w:val="454"/>
        </w:trPr>
        <w:tc>
          <w:tcPr>
            <w:tcW w:w="2547" w:type="dxa"/>
            <w:gridSpan w:val="2"/>
            <w:vAlign w:val="center"/>
          </w:tcPr>
          <w:p w14:paraId="1EAAF683" w14:textId="77777777" w:rsidR="00CF43CB" w:rsidRPr="00CF43CB" w:rsidRDefault="00CF43CB" w:rsidP="00573388">
            <w:pPr>
              <w:spacing w:line="240" w:lineRule="auto"/>
              <w:ind w:firstLineChars="0" w:firstLine="0"/>
              <w:rPr>
                <w:rFonts w:cs="Times New Roman"/>
                <w:sz w:val="21"/>
                <w:szCs w:val="21"/>
              </w:rPr>
            </w:pPr>
            <w:r w:rsidRPr="00CF43CB">
              <w:rPr>
                <w:rFonts w:cs="Times New Roman" w:hint="eastAsia"/>
                <w:sz w:val="21"/>
                <w:szCs w:val="21"/>
              </w:rPr>
              <w:t>对保护施救者的忠告</w:t>
            </w:r>
          </w:p>
        </w:tc>
        <w:tc>
          <w:tcPr>
            <w:tcW w:w="6627" w:type="dxa"/>
            <w:gridSpan w:val="4"/>
            <w:vAlign w:val="center"/>
          </w:tcPr>
          <w:p w14:paraId="1FBFC101" w14:textId="77777777" w:rsidR="00CF43CB" w:rsidRPr="00CF43CB" w:rsidRDefault="00CF43CB" w:rsidP="00573388">
            <w:pPr>
              <w:spacing w:line="240" w:lineRule="auto"/>
              <w:ind w:firstLineChars="0" w:firstLine="0"/>
              <w:rPr>
                <w:rFonts w:cs="Times New Roman"/>
                <w:sz w:val="21"/>
                <w:szCs w:val="21"/>
              </w:rPr>
            </w:pPr>
            <w:r w:rsidRPr="00CF43CB">
              <w:rPr>
                <w:rFonts w:cs="Times New Roman" w:hint="eastAsia"/>
                <w:sz w:val="21"/>
                <w:szCs w:val="21"/>
              </w:rPr>
              <w:t>根据需要使用个人防护设备</w:t>
            </w:r>
            <w:r>
              <w:rPr>
                <w:rFonts w:cs="Times New Roman" w:hint="eastAsia"/>
                <w:sz w:val="21"/>
                <w:szCs w:val="21"/>
              </w:rPr>
              <w:t>。</w:t>
            </w:r>
          </w:p>
        </w:tc>
      </w:tr>
      <w:tr w:rsidR="00CF43CB" w14:paraId="014648A7" w14:textId="77777777" w:rsidTr="00500AC1">
        <w:trPr>
          <w:trHeight w:val="454"/>
        </w:trPr>
        <w:tc>
          <w:tcPr>
            <w:tcW w:w="9174" w:type="dxa"/>
            <w:gridSpan w:val="6"/>
            <w:vAlign w:val="center"/>
          </w:tcPr>
          <w:p w14:paraId="5863A1E2" w14:textId="77777777" w:rsidR="00CF43CB" w:rsidRPr="00CF43CB" w:rsidRDefault="00CF43CB" w:rsidP="00CF43CB">
            <w:pPr>
              <w:spacing w:line="240" w:lineRule="auto"/>
              <w:ind w:firstLineChars="0" w:firstLine="0"/>
              <w:jc w:val="center"/>
              <w:rPr>
                <w:rFonts w:cs="Times New Roman"/>
                <w:sz w:val="21"/>
                <w:szCs w:val="21"/>
              </w:rPr>
            </w:pPr>
            <w:r w:rsidRPr="00CF43CB">
              <w:rPr>
                <w:rFonts w:cs="Times New Roman" w:hint="eastAsia"/>
                <w:b/>
                <w:bCs/>
                <w:sz w:val="21"/>
                <w:szCs w:val="21"/>
              </w:rPr>
              <w:lastRenderedPageBreak/>
              <w:t>第五部分</w:t>
            </w:r>
            <w:r w:rsidRPr="00CF43CB">
              <w:rPr>
                <w:rFonts w:cs="Times New Roman" w:hint="eastAsia"/>
                <w:b/>
                <w:bCs/>
                <w:sz w:val="21"/>
                <w:szCs w:val="21"/>
              </w:rPr>
              <w:t xml:space="preserve"> </w:t>
            </w:r>
            <w:r w:rsidRPr="00CF43CB">
              <w:rPr>
                <w:rFonts w:cs="Times New Roman" w:hint="eastAsia"/>
                <w:b/>
                <w:bCs/>
                <w:sz w:val="21"/>
                <w:szCs w:val="21"/>
              </w:rPr>
              <w:t>消防措施</w:t>
            </w:r>
          </w:p>
        </w:tc>
      </w:tr>
      <w:tr w:rsidR="00CF43CB" w14:paraId="07F1FD23" w14:textId="77777777" w:rsidTr="00573388">
        <w:trPr>
          <w:trHeight w:val="454"/>
        </w:trPr>
        <w:tc>
          <w:tcPr>
            <w:tcW w:w="2547" w:type="dxa"/>
            <w:gridSpan w:val="2"/>
            <w:vAlign w:val="center"/>
          </w:tcPr>
          <w:p w14:paraId="005DD137" w14:textId="77777777" w:rsidR="00CF43CB" w:rsidRPr="00CF43CB" w:rsidRDefault="00CF43CB" w:rsidP="00573388">
            <w:pPr>
              <w:spacing w:line="240" w:lineRule="auto"/>
              <w:ind w:firstLineChars="0" w:firstLine="0"/>
              <w:rPr>
                <w:rFonts w:cs="Times New Roman"/>
                <w:sz w:val="21"/>
                <w:szCs w:val="21"/>
              </w:rPr>
            </w:pPr>
            <w:r w:rsidRPr="00CF43CB">
              <w:rPr>
                <w:rFonts w:cs="Times New Roman" w:hint="eastAsia"/>
                <w:sz w:val="21"/>
                <w:szCs w:val="21"/>
              </w:rPr>
              <w:t>灭火剂</w:t>
            </w:r>
          </w:p>
        </w:tc>
        <w:tc>
          <w:tcPr>
            <w:tcW w:w="6627" w:type="dxa"/>
            <w:gridSpan w:val="4"/>
            <w:vAlign w:val="center"/>
          </w:tcPr>
          <w:p w14:paraId="2A2FD458" w14:textId="77777777" w:rsidR="00CF43CB" w:rsidRPr="00CF43CB" w:rsidRDefault="00CF43CB" w:rsidP="00573388">
            <w:pPr>
              <w:spacing w:line="240" w:lineRule="auto"/>
              <w:ind w:firstLineChars="0" w:firstLine="0"/>
              <w:rPr>
                <w:rFonts w:cs="Times New Roman"/>
                <w:sz w:val="21"/>
                <w:szCs w:val="21"/>
              </w:rPr>
            </w:pPr>
            <w:r w:rsidRPr="00CF43CB">
              <w:rPr>
                <w:rFonts w:cs="Times New Roman" w:hint="eastAsia"/>
                <w:sz w:val="21"/>
                <w:szCs w:val="21"/>
              </w:rPr>
              <w:t>用抗溶性泡沫、干粉、二氧化碳、砂土灭火</w:t>
            </w:r>
          </w:p>
        </w:tc>
      </w:tr>
      <w:tr w:rsidR="00CF43CB" w14:paraId="67A073E2" w14:textId="77777777" w:rsidTr="00573388">
        <w:trPr>
          <w:trHeight w:val="454"/>
        </w:trPr>
        <w:tc>
          <w:tcPr>
            <w:tcW w:w="2547" w:type="dxa"/>
            <w:gridSpan w:val="2"/>
            <w:vAlign w:val="center"/>
          </w:tcPr>
          <w:p w14:paraId="6988E887" w14:textId="77777777" w:rsidR="00CF43CB" w:rsidRPr="00CF43CB" w:rsidRDefault="00CF43CB" w:rsidP="00573388">
            <w:pPr>
              <w:spacing w:line="240" w:lineRule="auto"/>
              <w:ind w:firstLineChars="0" w:firstLine="0"/>
              <w:rPr>
                <w:rFonts w:cs="Times New Roman"/>
                <w:sz w:val="21"/>
                <w:szCs w:val="21"/>
              </w:rPr>
            </w:pPr>
            <w:r w:rsidRPr="00CF43CB">
              <w:rPr>
                <w:rFonts w:cs="Times New Roman" w:hint="eastAsia"/>
                <w:sz w:val="21"/>
                <w:szCs w:val="21"/>
              </w:rPr>
              <w:t>特别危险性</w:t>
            </w:r>
          </w:p>
        </w:tc>
        <w:tc>
          <w:tcPr>
            <w:tcW w:w="6627" w:type="dxa"/>
            <w:gridSpan w:val="4"/>
            <w:vAlign w:val="center"/>
          </w:tcPr>
          <w:p w14:paraId="444D6174" w14:textId="77777777" w:rsidR="00CF43CB" w:rsidRPr="00CF43CB" w:rsidRDefault="00CF43CB" w:rsidP="00573388">
            <w:pPr>
              <w:spacing w:line="240" w:lineRule="auto"/>
              <w:ind w:firstLineChars="0" w:firstLine="0"/>
              <w:rPr>
                <w:rFonts w:cs="Times New Roman"/>
                <w:sz w:val="21"/>
                <w:szCs w:val="21"/>
              </w:rPr>
            </w:pPr>
            <w:r w:rsidRPr="00CF43CB">
              <w:rPr>
                <w:rFonts w:cs="Times New Roman" w:hint="eastAsia"/>
                <w:sz w:val="21"/>
                <w:szCs w:val="21"/>
              </w:rPr>
              <w:t>在火场中</w:t>
            </w:r>
            <w:r>
              <w:rPr>
                <w:rFonts w:cs="Times New Roman" w:hint="eastAsia"/>
                <w:sz w:val="21"/>
                <w:szCs w:val="21"/>
              </w:rPr>
              <w:t>，</w:t>
            </w:r>
            <w:r w:rsidRPr="00CF43CB">
              <w:rPr>
                <w:rFonts w:cs="Times New Roman" w:hint="eastAsia"/>
                <w:sz w:val="21"/>
                <w:szCs w:val="21"/>
              </w:rPr>
              <w:t>受热的容器有爆炸危险。蒸气比空气重，沿地面扩散并易积存于低洼处</w:t>
            </w:r>
            <w:r>
              <w:rPr>
                <w:rFonts w:cs="Times New Roman" w:hint="eastAsia"/>
                <w:sz w:val="21"/>
                <w:szCs w:val="21"/>
              </w:rPr>
              <w:t>，</w:t>
            </w:r>
            <w:r w:rsidRPr="00CF43CB">
              <w:rPr>
                <w:rFonts w:cs="Times New Roman" w:hint="eastAsia"/>
                <w:sz w:val="21"/>
                <w:szCs w:val="21"/>
              </w:rPr>
              <w:t>遇火源会着火回燃。燃烧生成有害的一氧化碳。</w:t>
            </w:r>
          </w:p>
        </w:tc>
      </w:tr>
      <w:tr w:rsidR="00CF43CB" w14:paraId="556F62B7" w14:textId="77777777" w:rsidTr="00573388">
        <w:trPr>
          <w:trHeight w:val="454"/>
        </w:trPr>
        <w:tc>
          <w:tcPr>
            <w:tcW w:w="2547" w:type="dxa"/>
            <w:gridSpan w:val="2"/>
            <w:vAlign w:val="center"/>
          </w:tcPr>
          <w:p w14:paraId="118A8FA7" w14:textId="77777777" w:rsidR="00CF43CB" w:rsidRPr="00CF43CB" w:rsidRDefault="00CF43CB" w:rsidP="00573388">
            <w:pPr>
              <w:spacing w:line="240" w:lineRule="auto"/>
              <w:ind w:firstLineChars="0" w:firstLine="0"/>
              <w:rPr>
                <w:rFonts w:cs="Times New Roman"/>
                <w:sz w:val="21"/>
                <w:szCs w:val="21"/>
              </w:rPr>
            </w:pPr>
            <w:r w:rsidRPr="00CF43CB">
              <w:rPr>
                <w:rFonts w:cs="Times New Roman" w:hint="eastAsia"/>
                <w:sz w:val="21"/>
                <w:szCs w:val="21"/>
              </w:rPr>
              <w:t>灭火注意事项及防护措施</w:t>
            </w:r>
          </w:p>
        </w:tc>
        <w:tc>
          <w:tcPr>
            <w:tcW w:w="6627" w:type="dxa"/>
            <w:gridSpan w:val="4"/>
            <w:vAlign w:val="center"/>
          </w:tcPr>
          <w:p w14:paraId="0BB5B863" w14:textId="77777777" w:rsidR="00CF43CB" w:rsidRPr="00CF43CB" w:rsidRDefault="00CF43CB" w:rsidP="00573388">
            <w:pPr>
              <w:spacing w:line="240" w:lineRule="auto"/>
              <w:ind w:firstLineChars="0" w:firstLine="0"/>
              <w:rPr>
                <w:rFonts w:cs="Times New Roman"/>
                <w:sz w:val="21"/>
                <w:szCs w:val="21"/>
              </w:rPr>
            </w:pPr>
            <w:r w:rsidRPr="00CF43CB">
              <w:rPr>
                <w:rFonts w:cs="Times New Roman" w:hint="eastAsia"/>
                <w:sz w:val="21"/>
                <w:szCs w:val="21"/>
              </w:rPr>
              <w:t>消防人员须佩戴防毒面具、穿全身消防服，在上风向灭火。尽可能将容器从火场移至空旷处。喷水保持火场容器冷却，直至灭火结束。容器突然发出异常声音或出现异常现象，应立即撤离</w:t>
            </w:r>
            <w:r>
              <w:rPr>
                <w:rFonts w:cs="Times New Roman" w:hint="eastAsia"/>
                <w:sz w:val="21"/>
                <w:szCs w:val="21"/>
              </w:rPr>
              <w:t>。</w:t>
            </w:r>
          </w:p>
        </w:tc>
      </w:tr>
      <w:tr w:rsidR="00CF43CB" w14:paraId="603483BC" w14:textId="77777777" w:rsidTr="00647FFC">
        <w:trPr>
          <w:trHeight w:val="454"/>
        </w:trPr>
        <w:tc>
          <w:tcPr>
            <w:tcW w:w="9174" w:type="dxa"/>
            <w:gridSpan w:val="6"/>
            <w:vAlign w:val="center"/>
          </w:tcPr>
          <w:p w14:paraId="2D2ADB87" w14:textId="43D6AAA4" w:rsidR="00CF43CB" w:rsidRPr="00CF43CB" w:rsidRDefault="00CF43CB" w:rsidP="00201101">
            <w:pPr>
              <w:spacing w:line="240" w:lineRule="auto"/>
              <w:ind w:firstLineChars="0" w:firstLine="0"/>
              <w:jc w:val="center"/>
              <w:rPr>
                <w:rFonts w:cs="Times New Roman"/>
                <w:sz w:val="21"/>
                <w:szCs w:val="21"/>
              </w:rPr>
            </w:pPr>
            <w:r w:rsidRPr="00201101">
              <w:rPr>
                <w:rFonts w:cs="Times New Roman" w:hint="eastAsia"/>
                <w:b/>
                <w:bCs/>
                <w:sz w:val="21"/>
                <w:szCs w:val="21"/>
              </w:rPr>
              <w:t>第六部分</w:t>
            </w:r>
            <w:r w:rsidRPr="00201101">
              <w:rPr>
                <w:rFonts w:cs="Times New Roman" w:hint="eastAsia"/>
                <w:b/>
                <w:bCs/>
                <w:sz w:val="21"/>
                <w:szCs w:val="21"/>
              </w:rPr>
              <w:t xml:space="preserve"> </w:t>
            </w:r>
            <w:r w:rsidRPr="00201101">
              <w:rPr>
                <w:rFonts w:cs="Times New Roman" w:hint="eastAsia"/>
                <w:b/>
                <w:bCs/>
                <w:sz w:val="21"/>
                <w:szCs w:val="21"/>
              </w:rPr>
              <w:t>泄</w:t>
            </w:r>
            <w:r w:rsidR="00CD2176">
              <w:rPr>
                <w:rFonts w:cs="Times New Roman" w:hint="eastAsia"/>
                <w:b/>
                <w:bCs/>
                <w:sz w:val="21"/>
                <w:szCs w:val="21"/>
              </w:rPr>
              <w:t>漏</w:t>
            </w:r>
            <w:r w:rsidRPr="00201101">
              <w:rPr>
                <w:rFonts w:cs="Times New Roman" w:hint="eastAsia"/>
                <w:b/>
                <w:bCs/>
                <w:sz w:val="21"/>
                <w:szCs w:val="21"/>
              </w:rPr>
              <w:t>应急处理</w:t>
            </w:r>
          </w:p>
        </w:tc>
      </w:tr>
      <w:tr w:rsidR="00CF43CB" w14:paraId="7BA09806" w14:textId="77777777" w:rsidTr="00573388">
        <w:trPr>
          <w:trHeight w:val="454"/>
        </w:trPr>
        <w:tc>
          <w:tcPr>
            <w:tcW w:w="2547" w:type="dxa"/>
            <w:gridSpan w:val="2"/>
            <w:vAlign w:val="center"/>
          </w:tcPr>
          <w:p w14:paraId="59AEBE41" w14:textId="77777777" w:rsidR="00CF43CB" w:rsidRPr="00CF43CB" w:rsidRDefault="00CF43CB" w:rsidP="00573388">
            <w:pPr>
              <w:spacing w:line="240" w:lineRule="auto"/>
              <w:ind w:firstLineChars="0" w:firstLine="0"/>
              <w:rPr>
                <w:rFonts w:cs="Times New Roman"/>
                <w:sz w:val="21"/>
                <w:szCs w:val="21"/>
              </w:rPr>
            </w:pPr>
            <w:r w:rsidRPr="00CF43CB">
              <w:rPr>
                <w:rFonts w:cs="Times New Roman" w:hint="eastAsia"/>
                <w:sz w:val="21"/>
                <w:szCs w:val="21"/>
              </w:rPr>
              <w:t>作业人员防护措施、防护装备和应急处置程序</w:t>
            </w:r>
          </w:p>
        </w:tc>
        <w:tc>
          <w:tcPr>
            <w:tcW w:w="6627" w:type="dxa"/>
            <w:gridSpan w:val="4"/>
            <w:vAlign w:val="center"/>
          </w:tcPr>
          <w:p w14:paraId="1FC5A03A" w14:textId="77777777" w:rsidR="00CF43CB" w:rsidRPr="00CF43CB" w:rsidRDefault="00CF43CB" w:rsidP="00573388">
            <w:pPr>
              <w:spacing w:line="240" w:lineRule="auto"/>
              <w:ind w:firstLineChars="0" w:firstLine="0"/>
              <w:rPr>
                <w:rFonts w:cs="Times New Roman"/>
                <w:sz w:val="21"/>
                <w:szCs w:val="21"/>
              </w:rPr>
            </w:pPr>
            <w:r w:rsidRPr="00CF43CB">
              <w:rPr>
                <w:rFonts w:cs="Times New Roman" w:hint="eastAsia"/>
                <w:sz w:val="21"/>
                <w:szCs w:val="21"/>
              </w:rPr>
              <w:t>消除所有点火源。根据液体流动和蒸气扩散的影响区域划定警戒区</w:t>
            </w:r>
            <w:r w:rsidRPr="00CF43CB">
              <w:rPr>
                <w:rFonts w:cs="Times New Roman" w:hint="eastAsia"/>
                <w:sz w:val="21"/>
                <w:szCs w:val="21"/>
              </w:rPr>
              <w:t>,</w:t>
            </w:r>
            <w:r w:rsidRPr="00CF43CB">
              <w:rPr>
                <w:rFonts w:cs="Times New Roman" w:hint="eastAsia"/>
                <w:sz w:val="21"/>
                <w:szCs w:val="21"/>
              </w:rPr>
              <w:t>无关人员从侧风、上风向撤离至安全区。建议应急处理人员戴正压自给式呼吸器，穿防毒、防静电服</w:t>
            </w:r>
            <w:r w:rsidRPr="00CF43CB">
              <w:rPr>
                <w:rFonts w:cs="Times New Roman" w:hint="eastAsia"/>
                <w:sz w:val="21"/>
                <w:szCs w:val="21"/>
              </w:rPr>
              <w:t>,</w:t>
            </w:r>
            <w:r w:rsidRPr="00CF43CB">
              <w:rPr>
                <w:rFonts w:cs="Times New Roman" w:hint="eastAsia"/>
                <w:sz w:val="21"/>
                <w:szCs w:val="21"/>
              </w:rPr>
              <w:t>戴橡胶手套。作业时使用的所有设备应接地。禁止接触或跨越泄漏物。尽可能切断泄漏源。</w:t>
            </w:r>
          </w:p>
        </w:tc>
      </w:tr>
      <w:tr w:rsidR="00CF43CB" w14:paraId="50C866CB" w14:textId="77777777" w:rsidTr="00573388">
        <w:trPr>
          <w:trHeight w:val="454"/>
        </w:trPr>
        <w:tc>
          <w:tcPr>
            <w:tcW w:w="2547" w:type="dxa"/>
            <w:gridSpan w:val="2"/>
            <w:vAlign w:val="center"/>
          </w:tcPr>
          <w:p w14:paraId="5AF51EE8" w14:textId="77777777" w:rsidR="00CF43CB" w:rsidRPr="00CF43CB" w:rsidRDefault="00CF43CB" w:rsidP="00573388">
            <w:pPr>
              <w:spacing w:line="240" w:lineRule="auto"/>
              <w:ind w:firstLineChars="0" w:firstLine="0"/>
              <w:rPr>
                <w:rFonts w:cs="Times New Roman"/>
                <w:sz w:val="21"/>
                <w:szCs w:val="21"/>
              </w:rPr>
            </w:pPr>
            <w:r w:rsidRPr="00CF43CB">
              <w:rPr>
                <w:rFonts w:cs="Times New Roman" w:hint="eastAsia"/>
                <w:sz w:val="21"/>
                <w:szCs w:val="21"/>
              </w:rPr>
              <w:t>环境保护措施</w:t>
            </w:r>
          </w:p>
        </w:tc>
        <w:tc>
          <w:tcPr>
            <w:tcW w:w="6627" w:type="dxa"/>
            <w:gridSpan w:val="4"/>
            <w:vAlign w:val="center"/>
          </w:tcPr>
          <w:p w14:paraId="08AF8686" w14:textId="77777777" w:rsidR="00CF43CB" w:rsidRPr="00CF43CB" w:rsidRDefault="00CF43CB" w:rsidP="00573388">
            <w:pPr>
              <w:spacing w:line="240" w:lineRule="auto"/>
              <w:ind w:firstLineChars="0" w:firstLine="0"/>
              <w:rPr>
                <w:rFonts w:cs="Times New Roman"/>
                <w:sz w:val="21"/>
                <w:szCs w:val="21"/>
              </w:rPr>
            </w:pPr>
            <w:r w:rsidRPr="00CF43CB">
              <w:rPr>
                <w:rFonts w:cs="Times New Roman" w:hint="eastAsia"/>
                <w:sz w:val="21"/>
                <w:szCs w:val="21"/>
              </w:rPr>
              <w:t>防止泄漏物进入水体、下水道、地下室或有限空间。</w:t>
            </w:r>
          </w:p>
        </w:tc>
      </w:tr>
      <w:tr w:rsidR="00CF43CB" w14:paraId="254290D1" w14:textId="77777777" w:rsidTr="00573388">
        <w:trPr>
          <w:trHeight w:val="454"/>
        </w:trPr>
        <w:tc>
          <w:tcPr>
            <w:tcW w:w="2547" w:type="dxa"/>
            <w:gridSpan w:val="2"/>
            <w:vAlign w:val="center"/>
          </w:tcPr>
          <w:p w14:paraId="331C68B7" w14:textId="77777777" w:rsidR="00CF43CB" w:rsidRPr="00CF43CB" w:rsidRDefault="00CF43CB" w:rsidP="00573388">
            <w:pPr>
              <w:spacing w:line="240" w:lineRule="auto"/>
              <w:ind w:firstLineChars="0" w:firstLine="0"/>
              <w:rPr>
                <w:rFonts w:cs="Times New Roman"/>
                <w:sz w:val="21"/>
                <w:szCs w:val="21"/>
              </w:rPr>
            </w:pPr>
            <w:r w:rsidRPr="00CF43CB">
              <w:rPr>
                <w:rFonts w:cs="Times New Roman" w:hint="eastAsia"/>
                <w:sz w:val="21"/>
                <w:szCs w:val="21"/>
              </w:rPr>
              <w:t>泄漏化学品的收容、清除方法及所使用的处置材料</w:t>
            </w:r>
          </w:p>
        </w:tc>
        <w:tc>
          <w:tcPr>
            <w:tcW w:w="6627" w:type="dxa"/>
            <w:gridSpan w:val="4"/>
            <w:vAlign w:val="center"/>
          </w:tcPr>
          <w:p w14:paraId="63EA0EB1" w14:textId="77777777" w:rsidR="00CF43CB" w:rsidRPr="00CF43CB" w:rsidRDefault="00CF43CB" w:rsidP="00CF43CB">
            <w:pPr>
              <w:spacing w:line="240" w:lineRule="auto"/>
              <w:ind w:firstLineChars="0" w:firstLine="0"/>
              <w:rPr>
                <w:rFonts w:cs="Times New Roman"/>
                <w:sz w:val="21"/>
                <w:szCs w:val="21"/>
              </w:rPr>
            </w:pPr>
            <w:r w:rsidRPr="00CF43CB">
              <w:rPr>
                <w:rFonts w:cs="Times New Roman" w:hint="eastAsia"/>
                <w:sz w:val="21"/>
                <w:szCs w:val="21"/>
              </w:rPr>
              <w:t>小量泄漏</w:t>
            </w:r>
            <w:r>
              <w:rPr>
                <w:rFonts w:cs="Times New Roman" w:hint="eastAsia"/>
                <w:sz w:val="21"/>
                <w:szCs w:val="21"/>
              </w:rPr>
              <w:t>：</w:t>
            </w:r>
            <w:r w:rsidRPr="00CF43CB">
              <w:rPr>
                <w:rFonts w:cs="Times New Roman" w:hint="eastAsia"/>
                <w:sz w:val="21"/>
                <w:szCs w:val="21"/>
              </w:rPr>
              <w:t>用砂土或其他不燃材料吸收</w:t>
            </w:r>
            <w:r>
              <w:rPr>
                <w:rFonts w:cs="Times New Roman" w:hint="eastAsia"/>
                <w:sz w:val="21"/>
                <w:szCs w:val="21"/>
              </w:rPr>
              <w:t>，</w:t>
            </w:r>
            <w:r w:rsidRPr="00CF43CB">
              <w:rPr>
                <w:rFonts w:cs="Times New Roman" w:hint="eastAsia"/>
                <w:sz w:val="21"/>
                <w:szCs w:val="21"/>
              </w:rPr>
              <w:t>使用洁净的无火花工具收集吸收材料。大量泄漏</w:t>
            </w:r>
            <w:r w:rsidRPr="00CF43CB">
              <w:rPr>
                <w:rFonts w:cs="Times New Roman" w:hint="eastAsia"/>
                <w:sz w:val="21"/>
                <w:szCs w:val="21"/>
              </w:rPr>
              <w:t>:</w:t>
            </w:r>
            <w:r w:rsidRPr="00CF43CB">
              <w:rPr>
                <w:rFonts w:cs="Times New Roman" w:hint="eastAsia"/>
                <w:sz w:val="21"/>
                <w:szCs w:val="21"/>
              </w:rPr>
              <w:t>构筑围堤或挖坑收容。用抗溶性泡沫覆盖</w:t>
            </w:r>
            <w:r w:rsidRPr="00CF43CB">
              <w:rPr>
                <w:rFonts w:cs="Times New Roman" w:hint="eastAsia"/>
                <w:sz w:val="21"/>
                <w:szCs w:val="21"/>
              </w:rPr>
              <w:t>,</w:t>
            </w:r>
            <w:r w:rsidRPr="00CF43CB">
              <w:rPr>
                <w:rFonts w:cs="Times New Roman" w:hint="eastAsia"/>
                <w:sz w:val="21"/>
                <w:szCs w:val="21"/>
              </w:rPr>
              <w:t>减少蒸发。喷水雾能减少蒸发</w:t>
            </w:r>
            <w:r>
              <w:rPr>
                <w:rFonts w:cs="Times New Roman" w:hint="eastAsia"/>
                <w:sz w:val="21"/>
                <w:szCs w:val="21"/>
              </w:rPr>
              <w:t>，</w:t>
            </w:r>
            <w:r w:rsidRPr="00CF43CB">
              <w:rPr>
                <w:rFonts w:cs="Times New Roman" w:hint="eastAsia"/>
                <w:sz w:val="21"/>
                <w:szCs w:val="21"/>
              </w:rPr>
              <w:t>但不能降低泄漏物在有限空间内的易燃性。用防爆泵转移至槽车或专用收集器内。喷雾状水驱散蒸气、稀释液体泄漏物。</w:t>
            </w:r>
          </w:p>
        </w:tc>
      </w:tr>
      <w:tr w:rsidR="00CF43CB" w14:paraId="5B032437" w14:textId="77777777" w:rsidTr="00B01791">
        <w:trPr>
          <w:trHeight w:val="454"/>
        </w:trPr>
        <w:tc>
          <w:tcPr>
            <w:tcW w:w="9174" w:type="dxa"/>
            <w:gridSpan w:val="6"/>
            <w:vAlign w:val="center"/>
          </w:tcPr>
          <w:p w14:paraId="05BA66B7" w14:textId="77777777" w:rsidR="00CF43CB" w:rsidRPr="00CF43CB" w:rsidRDefault="00CF43CB" w:rsidP="00201101">
            <w:pPr>
              <w:spacing w:line="240" w:lineRule="auto"/>
              <w:ind w:firstLineChars="0" w:firstLine="0"/>
              <w:jc w:val="center"/>
              <w:rPr>
                <w:rFonts w:cs="Times New Roman"/>
                <w:sz w:val="21"/>
                <w:szCs w:val="21"/>
              </w:rPr>
            </w:pPr>
            <w:r w:rsidRPr="00201101">
              <w:rPr>
                <w:rFonts w:cs="Times New Roman" w:hint="eastAsia"/>
                <w:b/>
                <w:bCs/>
                <w:sz w:val="21"/>
                <w:szCs w:val="21"/>
              </w:rPr>
              <w:t>第七部分</w:t>
            </w:r>
            <w:r w:rsidRPr="00201101">
              <w:rPr>
                <w:rFonts w:cs="Times New Roman" w:hint="eastAsia"/>
                <w:b/>
                <w:bCs/>
                <w:sz w:val="21"/>
                <w:szCs w:val="21"/>
              </w:rPr>
              <w:t xml:space="preserve"> </w:t>
            </w:r>
            <w:r w:rsidRPr="00201101">
              <w:rPr>
                <w:rFonts w:cs="Times New Roman" w:hint="eastAsia"/>
                <w:b/>
                <w:bCs/>
                <w:sz w:val="21"/>
                <w:szCs w:val="21"/>
              </w:rPr>
              <w:t>操作处置与储存</w:t>
            </w:r>
          </w:p>
        </w:tc>
      </w:tr>
      <w:tr w:rsidR="00CF43CB" w14:paraId="4952CF07" w14:textId="77777777" w:rsidTr="00573388">
        <w:trPr>
          <w:trHeight w:val="454"/>
        </w:trPr>
        <w:tc>
          <w:tcPr>
            <w:tcW w:w="2547" w:type="dxa"/>
            <w:gridSpan w:val="2"/>
            <w:vAlign w:val="center"/>
          </w:tcPr>
          <w:p w14:paraId="2291327D" w14:textId="77777777" w:rsidR="00CF43CB" w:rsidRPr="00CF43CB" w:rsidRDefault="00CF43CB" w:rsidP="00573388">
            <w:pPr>
              <w:spacing w:line="240" w:lineRule="auto"/>
              <w:ind w:firstLineChars="0" w:firstLine="0"/>
              <w:rPr>
                <w:rFonts w:cs="Times New Roman"/>
                <w:sz w:val="21"/>
                <w:szCs w:val="21"/>
              </w:rPr>
            </w:pPr>
            <w:r w:rsidRPr="00CF43CB">
              <w:rPr>
                <w:rFonts w:cs="Times New Roman" w:hint="eastAsia"/>
                <w:sz w:val="21"/>
                <w:szCs w:val="21"/>
              </w:rPr>
              <w:t>操作处置</w:t>
            </w:r>
          </w:p>
        </w:tc>
        <w:tc>
          <w:tcPr>
            <w:tcW w:w="6627" w:type="dxa"/>
            <w:gridSpan w:val="4"/>
            <w:vAlign w:val="center"/>
          </w:tcPr>
          <w:p w14:paraId="374ABD74" w14:textId="77777777" w:rsidR="00CF43CB" w:rsidRPr="00CF43CB" w:rsidRDefault="00CF43CB" w:rsidP="00573388">
            <w:pPr>
              <w:spacing w:line="240" w:lineRule="auto"/>
              <w:ind w:firstLineChars="0" w:firstLine="0"/>
              <w:rPr>
                <w:rFonts w:cs="Times New Roman"/>
                <w:sz w:val="21"/>
                <w:szCs w:val="21"/>
              </w:rPr>
            </w:pPr>
            <w:r w:rsidRPr="00CF43CB">
              <w:rPr>
                <w:rFonts w:cs="Times New Roman" w:hint="eastAsia"/>
                <w:sz w:val="21"/>
                <w:szCs w:val="21"/>
              </w:rPr>
              <w:t>密闭操作</w:t>
            </w:r>
            <w:r>
              <w:rPr>
                <w:rFonts w:cs="Times New Roman" w:hint="eastAsia"/>
                <w:sz w:val="21"/>
                <w:szCs w:val="21"/>
              </w:rPr>
              <w:t>，</w:t>
            </w:r>
            <w:r w:rsidRPr="00CF43CB">
              <w:rPr>
                <w:rFonts w:cs="Times New Roman" w:hint="eastAsia"/>
                <w:sz w:val="21"/>
                <w:szCs w:val="21"/>
              </w:rPr>
              <w:t>加强通风。操作人员必须经过专门培训</w:t>
            </w:r>
            <w:r>
              <w:rPr>
                <w:rFonts w:cs="Times New Roman" w:hint="eastAsia"/>
                <w:sz w:val="21"/>
                <w:szCs w:val="21"/>
              </w:rPr>
              <w:t>，</w:t>
            </w:r>
            <w:r w:rsidRPr="00CF43CB">
              <w:rPr>
                <w:rFonts w:cs="Times New Roman" w:hint="eastAsia"/>
                <w:sz w:val="21"/>
                <w:szCs w:val="21"/>
              </w:rPr>
              <w:t>严格遵守操作规程。建议操作人员佩戴过滤式防毒面具</w:t>
            </w:r>
            <w:r w:rsidRPr="00CF43CB">
              <w:rPr>
                <w:rFonts w:cs="Times New Roman" w:hint="eastAsia"/>
                <w:sz w:val="21"/>
                <w:szCs w:val="21"/>
              </w:rPr>
              <w:t>(</w:t>
            </w:r>
            <w:r w:rsidRPr="00CF43CB">
              <w:rPr>
                <w:rFonts w:cs="Times New Roman" w:hint="eastAsia"/>
                <w:sz w:val="21"/>
                <w:szCs w:val="21"/>
              </w:rPr>
              <w:t>半面罩</w:t>
            </w:r>
            <w:r w:rsidRPr="00CF43CB">
              <w:rPr>
                <w:rFonts w:cs="Times New Roman" w:hint="eastAsia"/>
                <w:sz w:val="21"/>
                <w:szCs w:val="21"/>
              </w:rPr>
              <w:t>)</w:t>
            </w:r>
            <w:r>
              <w:rPr>
                <w:rFonts w:cs="Times New Roman" w:hint="eastAsia"/>
                <w:sz w:val="21"/>
                <w:szCs w:val="21"/>
              </w:rPr>
              <w:t>，</w:t>
            </w:r>
            <w:r w:rsidRPr="00CF43CB">
              <w:rPr>
                <w:rFonts w:cs="Times New Roman" w:hint="eastAsia"/>
                <w:sz w:val="21"/>
                <w:szCs w:val="21"/>
              </w:rPr>
              <w:t>戴化学安全防护眼镜</w:t>
            </w:r>
            <w:r>
              <w:rPr>
                <w:rFonts w:cs="Times New Roman" w:hint="eastAsia"/>
                <w:sz w:val="21"/>
                <w:szCs w:val="21"/>
              </w:rPr>
              <w:t>，</w:t>
            </w:r>
            <w:r w:rsidRPr="00CF43CB">
              <w:rPr>
                <w:rFonts w:cs="Times New Roman" w:hint="eastAsia"/>
                <w:sz w:val="21"/>
                <w:szCs w:val="21"/>
              </w:rPr>
              <w:t>穿防毒物渗透工作服</w:t>
            </w:r>
            <w:r>
              <w:rPr>
                <w:rFonts w:cs="Times New Roman" w:hint="eastAsia"/>
                <w:sz w:val="21"/>
                <w:szCs w:val="21"/>
              </w:rPr>
              <w:t>，</w:t>
            </w:r>
            <w:r w:rsidRPr="00CF43CB">
              <w:rPr>
                <w:rFonts w:cs="Times New Roman" w:hint="eastAsia"/>
                <w:sz w:val="21"/>
                <w:szCs w:val="21"/>
              </w:rPr>
              <w:t>戴氯丁橡胶手套。远离火种、热源。工作场所严禁吸烟。使用防爆型的通风系统和设备。防止蒸气泄漏到工作场所空气中。避免与氧化剂、碱类接触。搬运时要轻装轻卸</w:t>
            </w:r>
            <w:r w:rsidRPr="00CF43CB">
              <w:rPr>
                <w:rFonts w:cs="Times New Roman" w:hint="eastAsia"/>
                <w:sz w:val="21"/>
                <w:szCs w:val="21"/>
              </w:rPr>
              <w:t>,</w:t>
            </w:r>
            <w:r w:rsidRPr="00CF43CB">
              <w:rPr>
                <w:rFonts w:cs="Times New Roman" w:hint="eastAsia"/>
                <w:sz w:val="21"/>
                <w:szCs w:val="21"/>
              </w:rPr>
              <w:t>防止包装及容器损坏。配备相应品种和数量的消防器材及泄漏应急处理设备。倒空的容器可能残留有害物。</w:t>
            </w:r>
          </w:p>
        </w:tc>
      </w:tr>
      <w:tr w:rsidR="00CF43CB" w14:paraId="40390118" w14:textId="77777777" w:rsidTr="00573388">
        <w:trPr>
          <w:trHeight w:val="454"/>
        </w:trPr>
        <w:tc>
          <w:tcPr>
            <w:tcW w:w="2547" w:type="dxa"/>
            <w:gridSpan w:val="2"/>
            <w:vAlign w:val="center"/>
          </w:tcPr>
          <w:p w14:paraId="08DD08C0" w14:textId="77777777" w:rsidR="00CF43CB" w:rsidRPr="00CF43CB" w:rsidRDefault="00614E44" w:rsidP="00573388">
            <w:pPr>
              <w:spacing w:line="240" w:lineRule="auto"/>
              <w:ind w:firstLineChars="0" w:firstLine="0"/>
              <w:rPr>
                <w:rFonts w:cs="Times New Roman"/>
                <w:sz w:val="21"/>
                <w:szCs w:val="21"/>
              </w:rPr>
            </w:pPr>
            <w:r w:rsidRPr="00614E44">
              <w:rPr>
                <w:rFonts w:cs="Times New Roman" w:hint="eastAsia"/>
                <w:sz w:val="21"/>
                <w:szCs w:val="21"/>
              </w:rPr>
              <w:t>储存</w:t>
            </w:r>
          </w:p>
        </w:tc>
        <w:tc>
          <w:tcPr>
            <w:tcW w:w="6627" w:type="dxa"/>
            <w:gridSpan w:val="4"/>
            <w:vAlign w:val="center"/>
          </w:tcPr>
          <w:p w14:paraId="22A572FC" w14:textId="77777777" w:rsidR="00CF43CB" w:rsidRPr="00CF43CB" w:rsidRDefault="00614E44" w:rsidP="00573388">
            <w:pPr>
              <w:spacing w:line="240" w:lineRule="auto"/>
              <w:ind w:firstLineChars="0" w:firstLine="0"/>
              <w:rPr>
                <w:rFonts w:cs="Times New Roman"/>
                <w:sz w:val="21"/>
                <w:szCs w:val="21"/>
              </w:rPr>
            </w:pPr>
            <w:r w:rsidRPr="00614E44">
              <w:rPr>
                <w:rFonts w:cs="Times New Roman" w:hint="eastAsia"/>
                <w:sz w:val="21"/>
                <w:szCs w:val="21"/>
              </w:rPr>
              <w:t>储存于阴凉、通风良好的专用库房内。远离火种、热源。保持容器密封。应与氧化剂、碱类分开存放</w:t>
            </w:r>
            <w:r w:rsidRPr="00614E44">
              <w:rPr>
                <w:rFonts w:cs="Times New Roman" w:hint="eastAsia"/>
                <w:sz w:val="21"/>
                <w:szCs w:val="21"/>
              </w:rPr>
              <w:t>,</w:t>
            </w:r>
            <w:r w:rsidRPr="00614E44">
              <w:rPr>
                <w:rFonts w:cs="Times New Roman" w:hint="eastAsia"/>
                <w:sz w:val="21"/>
                <w:szCs w:val="21"/>
              </w:rPr>
              <w:t>切忌混储。配备相应品种和数量的消防器材。储区应备有泄漏应急处理设备和合适的收容材料</w:t>
            </w:r>
            <w:r>
              <w:rPr>
                <w:rFonts w:cs="Times New Roman" w:hint="eastAsia"/>
                <w:sz w:val="21"/>
                <w:szCs w:val="21"/>
              </w:rPr>
              <w:t>。</w:t>
            </w:r>
          </w:p>
        </w:tc>
      </w:tr>
      <w:tr w:rsidR="00614E44" w14:paraId="1FD1B1CA" w14:textId="77777777" w:rsidTr="003E19A7">
        <w:trPr>
          <w:trHeight w:val="454"/>
        </w:trPr>
        <w:tc>
          <w:tcPr>
            <w:tcW w:w="9174" w:type="dxa"/>
            <w:gridSpan w:val="6"/>
            <w:vAlign w:val="center"/>
          </w:tcPr>
          <w:p w14:paraId="65EBBD80" w14:textId="77777777" w:rsidR="00614E44" w:rsidRPr="00CF43CB" w:rsidRDefault="00614E44" w:rsidP="00201101">
            <w:pPr>
              <w:spacing w:line="240" w:lineRule="auto"/>
              <w:ind w:firstLineChars="0" w:firstLine="0"/>
              <w:jc w:val="center"/>
              <w:rPr>
                <w:rFonts w:cs="Times New Roman"/>
                <w:sz w:val="21"/>
                <w:szCs w:val="21"/>
              </w:rPr>
            </w:pPr>
            <w:r w:rsidRPr="00201101">
              <w:rPr>
                <w:rFonts w:cs="Times New Roman" w:hint="eastAsia"/>
                <w:b/>
                <w:bCs/>
                <w:sz w:val="21"/>
                <w:szCs w:val="21"/>
              </w:rPr>
              <w:t>第八部分</w:t>
            </w:r>
            <w:r w:rsidRPr="00201101">
              <w:rPr>
                <w:rFonts w:cs="Times New Roman" w:hint="eastAsia"/>
                <w:b/>
                <w:bCs/>
                <w:sz w:val="21"/>
                <w:szCs w:val="21"/>
              </w:rPr>
              <w:t xml:space="preserve"> </w:t>
            </w:r>
            <w:r w:rsidRPr="00201101">
              <w:rPr>
                <w:rFonts w:cs="Times New Roman" w:hint="eastAsia"/>
                <w:b/>
                <w:bCs/>
                <w:sz w:val="21"/>
                <w:szCs w:val="21"/>
              </w:rPr>
              <w:t>接触控制和个体防护</w:t>
            </w:r>
          </w:p>
        </w:tc>
      </w:tr>
      <w:tr w:rsidR="00614E44" w14:paraId="1F0523F1" w14:textId="77777777" w:rsidTr="00573388">
        <w:trPr>
          <w:trHeight w:val="454"/>
        </w:trPr>
        <w:tc>
          <w:tcPr>
            <w:tcW w:w="2547" w:type="dxa"/>
            <w:gridSpan w:val="2"/>
            <w:vAlign w:val="center"/>
          </w:tcPr>
          <w:p w14:paraId="4A9E6780" w14:textId="77777777" w:rsidR="00614E44" w:rsidRPr="00CF43CB" w:rsidRDefault="00614E44" w:rsidP="00573388">
            <w:pPr>
              <w:spacing w:line="240" w:lineRule="auto"/>
              <w:ind w:firstLineChars="0" w:firstLine="0"/>
              <w:rPr>
                <w:rFonts w:cs="Times New Roman"/>
                <w:sz w:val="21"/>
                <w:szCs w:val="21"/>
              </w:rPr>
            </w:pPr>
            <w:r w:rsidRPr="00614E44">
              <w:rPr>
                <w:rFonts w:cs="Times New Roman" w:hint="eastAsia"/>
                <w:sz w:val="21"/>
                <w:szCs w:val="21"/>
              </w:rPr>
              <w:t>职业接触限值</w:t>
            </w:r>
          </w:p>
        </w:tc>
        <w:tc>
          <w:tcPr>
            <w:tcW w:w="6627" w:type="dxa"/>
            <w:gridSpan w:val="4"/>
            <w:vAlign w:val="center"/>
          </w:tcPr>
          <w:p w14:paraId="39F58087" w14:textId="77777777" w:rsidR="00614E44" w:rsidRPr="00614E44" w:rsidRDefault="00614E44" w:rsidP="00614E44">
            <w:pPr>
              <w:spacing w:line="240" w:lineRule="auto"/>
              <w:ind w:firstLineChars="0" w:firstLine="0"/>
              <w:rPr>
                <w:rFonts w:cs="Times New Roman"/>
                <w:sz w:val="21"/>
                <w:szCs w:val="21"/>
              </w:rPr>
            </w:pPr>
            <w:r w:rsidRPr="00614E44">
              <w:rPr>
                <w:rFonts w:cs="Times New Roman" w:hint="eastAsia"/>
                <w:sz w:val="21"/>
                <w:szCs w:val="21"/>
              </w:rPr>
              <w:t>中国</w:t>
            </w:r>
            <w:r w:rsidRPr="00614E44">
              <w:rPr>
                <w:rFonts w:cs="Times New Roman" w:hint="eastAsia"/>
                <w:sz w:val="21"/>
                <w:szCs w:val="21"/>
              </w:rPr>
              <w:t>PC-TWA (mg/m</w:t>
            </w:r>
            <w:r w:rsidRPr="00614E44">
              <w:rPr>
                <w:rFonts w:cs="Times New Roman" w:hint="eastAsia"/>
                <w:sz w:val="21"/>
                <w:szCs w:val="21"/>
                <w:vertAlign w:val="superscript"/>
              </w:rPr>
              <w:t>3</w:t>
            </w:r>
            <w:r w:rsidRPr="00614E44">
              <w:rPr>
                <w:rFonts w:cs="Times New Roman" w:hint="eastAsia"/>
                <w:sz w:val="21"/>
                <w:szCs w:val="21"/>
              </w:rPr>
              <w:t>):2mg/m</w:t>
            </w:r>
            <w:r w:rsidRPr="00614E44">
              <w:rPr>
                <w:rFonts w:cs="Times New Roman" w:hint="eastAsia"/>
                <w:sz w:val="21"/>
                <w:szCs w:val="21"/>
                <w:vertAlign w:val="superscript"/>
              </w:rPr>
              <w:t>3</w:t>
            </w:r>
            <w:r w:rsidRPr="00614E44">
              <w:rPr>
                <w:rFonts w:cs="Times New Roman" w:hint="eastAsia"/>
                <w:sz w:val="21"/>
                <w:szCs w:val="21"/>
              </w:rPr>
              <w:t xml:space="preserve"> [</w:t>
            </w:r>
            <w:r w:rsidRPr="00614E44">
              <w:rPr>
                <w:rFonts w:cs="Times New Roman" w:hint="eastAsia"/>
                <w:sz w:val="21"/>
                <w:szCs w:val="21"/>
              </w:rPr>
              <w:t>皮</w:t>
            </w:r>
            <w:r w:rsidRPr="00614E44">
              <w:rPr>
                <w:rFonts w:cs="Times New Roman" w:hint="eastAsia"/>
                <w:sz w:val="21"/>
                <w:szCs w:val="21"/>
              </w:rPr>
              <w:t>]</w:t>
            </w:r>
          </w:p>
          <w:p w14:paraId="1A508B85" w14:textId="77777777" w:rsidR="00614E44" w:rsidRPr="00CF43CB" w:rsidRDefault="00614E44" w:rsidP="00614E44">
            <w:pPr>
              <w:spacing w:line="240" w:lineRule="auto"/>
              <w:ind w:firstLineChars="0" w:firstLine="0"/>
              <w:rPr>
                <w:rFonts w:cs="Times New Roman"/>
                <w:sz w:val="21"/>
                <w:szCs w:val="21"/>
              </w:rPr>
            </w:pPr>
            <w:r w:rsidRPr="00614E44">
              <w:rPr>
                <w:rFonts w:cs="Times New Roman" w:hint="eastAsia"/>
                <w:sz w:val="21"/>
                <w:szCs w:val="21"/>
              </w:rPr>
              <w:t>美国</w:t>
            </w:r>
            <w:r w:rsidRPr="00614E44">
              <w:rPr>
                <w:rFonts w:cs="Times New Roman" w:hint="eastAsia"/>
                <w:sz w:val="21"/>
                <w:szCs w:val="21"/>
              </w:rPr>
              <w:t>(ACGIH) TLV-TWA:1mg/m</w:t>
            </w:r>
            <w:r w:rsidRPr="00614E44">
              <w:rPr>
                <w:rFonts w:cs="Times New Roman" w:hint="eastAsia"/>
                <w:sz w:val="21"/>
                <w:szCs w:val="21"/>
                <w:vertAlign w:val="superscript"/>
              </w:rPr>
              <w:t>3</w:t>
            </w:r>
            <w:r w:rsidRPr="00614E44">
              <w:rPr>
                <w:rFonts w:cs="Times New Roman" w:hint="eastAsia"/>
                <w:sz w:val="21"/>
                <w:szCs w:val="21"/>
              </w:rPr>
              <w:t xml:space="preserve"> (</w:t>
            </w:r>
            <w:r w:rsidRPr="00614E44">
              <w:rPr>
                <w:rFonts w:cs="Times New Roman" w:hint="eastAsia"/>
                <w:sz w:val="21"/>
                <w:szCs w:val="21"/>
              </w:rPr>
              <w:t>可吸入性颗粒物和蒸气</w:t>
            </w:r>
            <w:r w:rsidRPr="00614E44">
              <w:rPr>
                <w:rFonts w:cs="Times New Roman" w:hint="eastAsia"/>
                <w:sz w:val="21"/>
                <w:szCs w:val="21"/>
              </w:rPr>
              <w:t>)[</w:t>
            </w:r>
            <w:r w:rsidRPr="00614E44">
              <w:rPr>
                <w:rFonts w:cs="Times New Roman" w:hint="eastAsia"/>
                <w:sz w:val="21"/>
                <w:szCs w:val="21"/>
              </w:rPr>
              <w:t>皮</w:t>
            </w:r>
            <w:r w:rsidRPr="00614E44">
              <w:rPr>
                <w:rFonts w:cs="Times New Roman" w:hint="eastAsia"/>
                <w:sz w:val="21"/>
                <w:szCs w:val="21"/>
              </w:rPr>
              <w:t>]</w:t>
            </w:r>
          </w:p>
        </w:tc>
      </w:tr>
      <w:tr w:rsidR="00614E44" w14:paraId="08BBA016" w14:textId="77777777" w:rsidTr="00573388">
        <w:trPr>
          <w:trHeight w:val="454"/>
        </w:trPr>
        <w:tc>
          <w:tcPr>
            <w:tcW w:w="2547" w:type="dxa"/>
            <w:gridSpan w:val="2"/>
            <w:vAlign w:val="center"/>
          </w:tcPr>
          <w:p w14:paraId="234097FD" w14:textId="77777777" w:rsidR="00614E44" w:rsidRPr="00CF43CB" w:rsidRDefault="00614E44" w:rsidP="00573388">
            <w:pPr>
              <w:spacing w:line="240" w:lineRule="auto"/>
              <w:ind w:firstLineChars="0" w:firstLine="0"/>
              <w:rPr>
                <w:rFonts w:cs="Times New Roman"/>
                <w:sz w:val="21"/>
                <w:szCs w:val="21"/>
              </w:rPr>
            </w:pPr>
            <w:r w:rsidRPr="00614E44">
              <w:rPr>
                <w:rFonts w:cs="Times New Roman" w:hint="eastAsia"/>
                <w:sz w:val="21"/>
                <w:szCs w:val="21"/>
              </w:rPr>
              <w:t>生物接触限值</w:t>
            </w:r>
          </w:p>
        </w:tc>
        <w:tc>
          <w:tcPr>
            <w:tcW w:w="6627" w:type="dxa"/>
            <w:gridSpan w:val="4"/>
            <w:vAlign w:val="center"/>
          </w:tcPr>
          <w:p w14:paraId="00138AAC" w14:textId="77777777" w:rsidR="00614E44" w:rsidRPr="00CF43CB" w:rsidRDefault="00614E44" w:rsidP="00573388">
            <w:pPr>
              <w:spacing w:line="240" w:lineRule="auto"/>
              <w:ind w:firstLineChars="0" w:firstLine="0"/>
              <w:rPr>
                <w:rFonts w:cs="Times New Roman"/>
                <w:sz w:val="21"/>
                <w:szCs w:val="21"/>
              </w:rPr>
            </w:pPr>
            <w:r w:rsidRPr="00614E44">
              <w:rPr>
                <w:rFonts w:cs="Times New Roman" w:hint="eastAsia"/>
                <w:sz w:val="21"/>
                <w:szCs w:val="21"/>
              </w:rPr>
              <w:t>全血胆碱酯酶活性</w:t>
            </w:r>
            <w:r w:rsidRPr="00614E44">
              <w:rPr>
                <w:rFonts w:cs="Times New Roman" w:hint="eastAsia"/>
                <w:sz w:val="21"/>
                <w:szCs w:val="21"/>
              </w:rPr>
              <w:t>(</w:t>
            </w:r>
            <w:r w:rsidRPr="00614E44">
              <w:rPr>
                <w:rFonts w:cs="Times New Roman" w:hint="eastAsia"/>
                <w:sz w:val="21"/>
                <w:szCs w:val="21"/>
              </w:rPr>
              <w:t>校正值</w:t>
            </w:r>
            <w:r w:rsidRPr="00614E44">
              <w:rPr>
                <w:rFonts w:cs="Times New Roman" w:hint="eastAsia"/>
                <w:sz w:val="21"/>
                <w:szCs w:val="21"/>
              </w:rPr>
              <w:t>)</w:t>
            </w:r>
            <w:r>
              <w:rPr>
                <w:rFonts w:cs="Times New Roman" w:hint="eastAsia"/>
                <w:sz w:val="21"/>
                <w:szCs w:val="21"/>
              </w:rPr>
              <w:t>：</w:t>
            </w:r>
            <w:r w:rsidRPr="00614E44">
              <w:rPr>
                <w:rFonts w:cs="Times New Roman" w:hint="eastAsia"/>
                <w:sz w:val="21"/>
                <w:szCs w:val="21"/>
              </w:rPr>
              <w:t>原基础值或参考值的</w:t>
            </w:r>
            <w:r w:rsidRPr="00614E44">
              <w:rPr>
                <w:rFonts w:cs="Times New Roman" w:hint="eastAsia"/>
                <w:sz w:val="21"/>
                <w:szCs w:val="21"/>
              </w:rPr>
              <w:t>70% (</w:t>
            </w:r>
            <w:r w:rsidRPr="00614E44">
              <w:rPr>
                <w:rFonts w:cs="Times New Roman" w:hint="eastAsia"/>
                <w:sz w:val="21"/>
                <w:szCs w:val="21"/>
              </w:rPr>
              <w:t>采样时间</w:t>
            </w:r>
            <w:r>
              <w:rPr>
                <w:rFonts w:cs="Times New Roman" w:hint="eastAsia"/>
                <w:sz w:val="21"/>
                <w:szCs w:val="21"/>
              </w:rPr>
              <w:t>：</w:t>
            </w:r>
            <w:r w:rsidRPr="00614E44">
              <w:rPr>
                <w:rFonts w:cs="Times New Roman" w:hint="eastAsia"/>
                <w:sz w:val="21"/>
                <w:szCs w:val="21"/>
              </w:rPr>
              <w:t>开始接触后的</w:t>
            </w:r>
            <w:r w:rsidRPr="00614E44">
              <w:rPr>
                <w:rFonts w:cs="Times New Roman" w:hint="eastAsia"/>
                <w:sz w:val="21"/>
                <w:szCs w:val="21"/>
              </w:rPr>
              <w:t>3</w:t>
            </w:r>
            <w:r w:rsidRPr="00614E44">
              <w:rPr>
                <w:rFonts w:cs="Times New Roman" w:hint="eastAsia"/>
                <w:sz w:val="21"/>
                <w:szCs w:val="21"/>
              </w:rPr>
              <w:t>个月内</w:t>
            </w:r>
            <w:r w:rsidRPr="00614E44">
              <w:rPr>
                <w:rFonts w:cs="Times New Roman" w:hint="eastAsia"/>
                <w:sz w:val="21"/>
                <w:szCs w:val="21"/>
              </w:rPr>
              <w:t>)</w:t>
            </w:r>
            <w:r>
              <w:rPr>
                <w:rFonts w:cs="Times New Roman" w:hint="eastAsia"/>
                <w:sz w:val="21"/>
                <w:szCs w:val="21"/>
              </w:rPr>
              <w:t>，</w:t>
            </w:r>
            <w:r w:rsidRPr="00614E44">
              <w:rPr>
                <w:rFonts w:cs="Times New Roman" w:hint="eastAsia"/>
                <w:sz w:val="21"/>
                <w:szCs w:val="21"/>
              </w:rPr>
              <w:t>原基础值或参考值的</w:t>
            </w:r>
            <w:r w:rsidRPr="00614E44">
              <w:rPr>
                <w:rFonts w:cs="Times New Roman" w:hint="eastAsia"/>
                <w:sz w:val="21"/>
                <w:szCs w:val="21"/>
              </w:rPr>
              <w:t>50%(</w:t>
            </w:r>
            <w:r w:rsidRPr="00614E44">
              <w:rPr>
                <w:rFonts w:cs="Times New Roman" w:hint="eastAsia"/>
                <w:sz w:val="21"/>
                <w:szCs w:val="21"/>
              </w:rPr>
              <w:t>采样时间</w:t>
            </w:r>
            <w:r>
              <w:rPr>
                <w:rFonts w:cs="Times New Roman" w:hint="eastAsia"/>
                <w:sz w:val="21"/>
                <w:szCs w:val="21"/>
              </w:rPr>
              <w:t>：</w:t>
            </w:r>
            <w:r w:rsidRPr="00614E44">
              <w:rPr>
                <w:rFonts w:cs="Times New Roman" w:hint="eastAsia"/>
                <w:sz w:val="21"/>
                <w:szCs w:val="21"/>
              </w:rPr>
              <w:t>持续接触</w:t>
            </w:r>
            <w:r w:rsidRPr="00614E44">
              <w:rPr>
                <w:rFonts w:cs="Times New Roman" w:hint="eastAsia"/>
                <w:sz w:val="21"/>
                <w:szCs w:val="21"/>
              </w:rPr>
              <w:t>3</w:t>
            </w:r>
            <w:r w:rsidRPr="00614E44">
              <w:rPr>
                <w:rFonts w:cs="Times New Roman" w:hint="eastAsia"/>
                <w:sz w:val="21"/>
                <w:szCs w:val="21"/>
              </w:rPr>
              <w:t>个月后</w:t>
            </w:r>
            <w:r>
              <w:rPr>
                <w:rFonts w:cs="Times New Roman" w:hint="eastAsia"/>
                <w:sz w:val="21"/>
                <w:szCs w:val="21"/>
              </w:rPr>
              <w:t>，</w:t>
            </w:r>
            <w:r w:rsidRPr="00614E44">
              <w:rPr>
                <w:rFonts w:cs="Times New Roman" w:hint="eastAsia"/>
                <w:sz w:val="21"/>
                <w:szCs w:val="21"/>
              </w:rPr>
              <w:t>任意时间</w:t>
            </w:r>
            <w:r w:rsidRPr="00614E44">
              <w:rPr>
                <w:rFonts w:cs="Times New Roman" w:hint="eastAsia"/>
                <w:sz w:val="21"/>
                <w:szCs w:val="21"/>
              </w:rPr>
              <w:t>)</w:t>
            </w:r>
          </w:p>
        </w:tc>
      </w:tr>
      <w:tr w:rsidR="00614E44" w14:paraId="5EE292F8" w14:textId="77777777" w:rsidTr="00573388">
        <w:trPr>
          <w:trHeight w:val="454"/>
        </w:trPr>
        <w:tc>
          <w:tcPr>
            <w:tcW w:w="2547" w:type="dxa"/>
            <w:gridSpan w:val="2"/>
            <w:vAlign w:val="center"/>
          </w:tcPr>
          <w:p w14:paraId="20F916EE" w14:textId="77777777" w:rsidR="00614E44" w:rsidRPr="00CF43CB" w:rsidRDefault="00614E44" w:rsidP="00573388">
            <w:pPr>
              <w:spacing w:line="240" w:lineRule="auto"/>
              <w:ind w:firstLineChars="0" w:firstLine="0"/>
              <w:rPr>
                <w:rFonts w:cs="Times New Roman"/>
                <w:sz w:val="21"/>
                <w:szCs w:val="21"/>
              </w:rPr>
            </w:pPr>
            <w:r w:rsidRPr="00614E44">
              <w:rPr>
                <w:rFonts w:cs="Times New Roman" w:hint="eastAsia"/>
                <w:sz w:val="21"/>
                <w:szCs w:val="21"/>
              </w:rPr>
              <w:t>监测方法</w:t>
            </w:r>
          </w:p>
        </w:tc>
        <w:tc>
          <w:tcPr>
            <w:tcW w:w="6627" w:type="dxa"/>
            <w:gridSpan w:val="4"/>
            <w:vAlign w:val="center"/>
          </w:tcPr>
          <w:p w14:paraId="0EF16CAB" w14:textId="77777777" w:rsidR="00614E44" w:rsidRPr="00CF43CB" w:rsidRDefault="00614E44" w:rsidP="00573388">
            <w:pPr>
              <w:spacing w:line="240" w:lineRule="auto"/>
              <w:ind w:firstLineChars="0" w:firstLine="0"/>
              <w:rPr>
                <w:rFonts w:cs="Times New Roman"/>
                <w:sz w:val="21"/>
                <w:szCs w:val="21"/>
              </w:rPr>
            </w:pPr>
            <w:r w:rsidRPr="00614E44">
              <w:rPr>
                <w:rFonts w:cs="Times New Roman" w:hint="eastAsia"/>
                <w:sz w:val="21"/>
                <w:szCs w:val="21"/>
              </w:rPr>
              <w:t>空气中有毒物质测定方法</w:t>
            </w:r>
            <w:r w:rsidRPr="00614E44">
              <w:rPr>
                <w:rFonts w:cs="Times New Roman" w:hint="eastAsia"/>
                <w:sz w:val="21"/>
                <w:szCs w:val="21"/>
              </w:rPr>
              <w:t>:</w:t>
            </w:r>
            <w:r w:rsidRPr="00614E44">
              <w:rPr>
                <w:rFonts w:cs="Times New Roman" w:hint="eastAsia"/>
                <w:sz w:val="21"/>
                <w:szCs w:val="21"/>
              </w:rPr>
              <w:t>酶化学法。生物监测检验方法</w:t>
            </w:r>
            <w:r w:rsidRPr="00614E44">
              <w:rPr>
                <w:rFonts w:cs="Times New Roman" w:hint="eastAsia"/>
                <w:sz w:val="21"/>
                <w:szCs w:val="21"/>
              </w:rPr>
              <w:t>:</w:t>
            </w:r>
            <w:r w:rsidRPr="00614E44">
              <w:rPr>
                <w:rFonts w:cs="Times New Roman" w:hint="eastAsia"/>
                <w:sz w:val="21"/>
                <w:szCs w:val="21"/>
              </w:rPr>
              <w:t>血中胆碱酯酶活性的分光光度测定方法———硫代乙酰胆碱</w:t>
            </w:r>
            <w:r w:rsidRPr="00614E44">
              <w:rPr>
                <w:rFonts w:cs="Times New Roman" w:hint="eastAsia"/>
                <w:sz w:val="21"/>
                <w:szCs w:val="21"/>
              </w:rPr>
              <w:t>-</w:t>
            </w:r>
            <w:r w:rsidRPr="00614E44">
              <w:rPr>
                <w:rFonts w:cs="Times New Roman" w:hint="eastAsia"/>
                <w:sz w:val="21"/>
                <w:szCs w:val="21"/>
              </w:rPr>
              <w:t>联硫代双硝基苯甲酸法</w:t>
            </w:r>
          </w:p>
        </w:tc>
      </w:tr>
      <w:tr w:rsidR="00614E44" w14:paraId="4C4EAAB6" w14:textId="77777777" w:rsidTr="00573388">
        <w:trPr>
          <w:trHeight w:val="454"/>
        </w:trPr>
        <w:tc>
          <w:tcPr>
            <w:tcW w:w="2547" w:type="dxa"/>
            <w:gridSpan w:val="2"/>
            <w:vAlign w:val="center"/>
          </w:tcPr>
          <w:p w14:paraId="352D0C6F" w14:textId="77777777" w:rsidR="00614E44" w:rsidRPr="00CF43CB" w:rsidRDefault="00614E44" w:rsidP="00573388">
            <w:pPr>
              <w:spacing w:line="240" w:lineRule="auto"/>
              <w:ind w:firstLineChars="0" w:firstLine="0"/>
              <w:rPr>
                <w:rFonts w:cs="Times New Roman"/>
                <w:sz w:val="21"/>
                <w:szCs w:val="21"/>
              </w:rPr>
            </w:pPr>
            <w:r w:rsidRPr="00614E44">
              <w:rPr>
                <w:rFonts w:cs="Times New Roman" w:hint="eastAsia"/>
                <w:sz w:val="21"/>
                <w:szCs w:val="21"/>
              </w:rPr>
              <w:t>工程控制</w:t>
            </w:r>
          </w:p>
        </w:tc>
        <w:tc>
          <w:tcPr>
            <w:tcW w:w="6627" w:type="dxa"/>
            <w:gridSpan w:val="4"/>
            <w:vAlign w:val="center"/>
          </w:tcPr>
          <w:p w14:paraId="1C42DE16" w14:textId="77777777" w:rsidR="00614E44" w:rsidRPr="00CF43CB" w:rsidRDefault="00614E44" w:rsidP="00573388">
            <w:pPr>
              <w:spacing w:line="240" w:lineRule="auto"/>
              <w:ind w:firstLineChars="0" w:firstLine="0"/>
              <w:rPr>
                <w:rFonts w:cs="Times New Roman"/>
                <w:sz w:val="21"/>
                <w:szCs w:val="21"/>
              </w:rPr>
            </w:pPr>
            <w:r w:rsidRPr="00614E44">
              <w:rPr>
                <w:rFonts w:cs="Times New Roman" w:hint="eastAsia"/>
                <w:sz w:val="21"/>
                <w:szCs w:val="21"/>
              </w:rPr>
              <w:t>生产过程密闭</w:t>
            </w:r>
            <w:r>
              <w:rPr>
                <w:rFonts w:cs="Times New Roman" w:hint="eastAsia"/>
                <w:sz w:val="21"/>
                <w:szCs w:val="21"/>
              </w:rPr>
              <w:t>，</w:t>
            </w:r>
            <w:r w:rsidRPr="00614E44">
              <w:rPr>
                <w:rFonts w:cs="Times New Roman" w:hint="eastAsia"/>
                <w:sz w:val="21"/>
                <w:szCs w:val="21"/>
              </w:rPr>
              <w:t>加强通风。提供安全的淋浴和洗眼设备</w:t>
            </w:r>
          </w:p>
        </w:tc>
      </w:tr>
      <w:tr w:rsidR="00614E44" w14:paraId="0C179CF7" w14:textId="77777777" w:rsidTr="00614E44">
        <w:trPr>
          <w:trHeight w:val="454"/>
        </w:trPr>
        <w:tc>
          <w:tcPr>
            <w:tcW w:w="1273" w:type="dxa"/>
            <w:vMerge w:val="restart"/>
            <w:vAlign w:val="center"/>
          </w:tcPr>
          <w:p w14:paraId="00F7F538" w14:textId="77777777" w:rsidR="00614E44" w:rsidRPr="00CF43CB" w:rsidRDefault="00614E44" w:rsidP="00573388">
            <w:pPr>
              <w:spacing w:line="240" w:lineRule="auto"/>
              <w:ind w:firstLineChars="0" w:firstLine="0"/>
              <w:rPr>
                <w:rFonts w:cs="Times New Roman"/>
                <w:sz w:val="21"/>
                <w:szCs w:val="21"/>
              </w:rPr>
            </w:pPr>
            <w:r w:rsidRPr="00614E44">
              <w:rPr>
                <w:rFonts w:cs="Times New Roman" w:hint="eastAsia"/>
                <w:sz w:val="21"/>
                <w:szCs w:val="21"/>
              </w:rPr>
              <w:t>个体防护装备</w:t>
            </w:r>
          </w:p>
        </w:tc>
        <w:tc>
          <w:tcPr>
            <w:tcW w:w="1699" w:type="dxa"/>
            <w:gridSpan w:val="2"/>
            <w:vAlign w:val="center"/>
          </w:tcPr>
          <w:p w14:paraId="43870470" w14:textId="77777777" w:rsidR="00614E44" w:rsidRPr="00CF43CB" w:rsidRDefault="00614E44" w:rsidP="00573388">
            <w:pPr>
              <w:spacing w:line="240" w:lineRule="auto"/>
              <w:ind w:firstLineChars="0" w:firstLine="0"/>
              <w:rPr>
                <w:rFonts w:cs="Times New Roman"/>
                <w:sz w:val="21"/>
                <w:szCs w:val="21"/>
              </w:rPr>
            </w:pPr>
            <w:r w:rsidRPr="00614E44">
              <w:rPr>
                <w:rFonts w:cs="Times New Roman" w:hint="eastAsia"/>
                <w:sz w:val="21"/>
                <w:szCs w:val="21"/>
              </w:rPr>
              <w:t>呼吸系统防护</w:t>
            </w:r>
          </w:p>
        </w:tc>
        <w:tc>
          <w:tcPr>
            <w:tcW w:w="6202" w:type="dxa"/>
            <w:gridSpan w:val="3"/>
            <w:vAlign w:val="center"/>
          </w:tcPr>
          <w:p w14:paraId="2DC22524" w14:textId="77777777" w:rsidR="00614E44" w:rsidRPr="00CF43CB" w:rsidRDefault="00614E44" w:rsidP="00573388">
            <w:pPr>
              <w:spacing w:line="240" w:lineRule="auto"/>
              <w:ind w:firstLineChars="0" w:firstLine="0"/>
              <w:rPr>
                <w:rFonts w:cs="Times New Roman"/>
                <w:sz w:val="21"/>
                <w:szCs w:val="21"/>
              </w:rPr>
            </w:pPr>
            <w:r w:rsidRPr="00614E44">
              <w:rPr>
                <w:rFonts w:cs="Times New Roman" w:hint="eastAsia"/>
                <w:sz w:val="21"/>
                <w:szCs w:val="21"/>
              </w:rPr>
              <w:t>生产操作或农业使用时</w:t>
            </w:r>
            <w:r w:rsidR="00903FB6">
              <w:rPr>
                <w:rFonts w:cs="Times New Roman" w:hint="eastAsia"/>
                <w:sz w:val="21"/>
                <w:szCs w:val="21"/>
              </w:rPr>
              <w:t>，</w:t>
            </w:r>
            <w:r w:rsidRPr="00614E44">
              <w:rPr>
                <w:rFonts w:cs="Times New Roman" w:hint="eastAsia"/>
                <w:sz w:val="21"/>
                <w:szCs w:val="21"/>
              </w:rPr>
              <w:t>佩戴过滤式防毒面具</w:t>
            </w:r>
            <w:r w:rsidRPr="00614E44">
              <w:rPr>
                <w:rFonts w:cs="Times New Roman" w:hint="eastAsia"/>
                <w:sz w:val="21"/>
                <w:szCs w:val="21"/>
              </w:rPr>
              <w:t>(</w:t>
            </w:r>
            <w:r w:rsidRPr="00614E44">
              <w:rPr>
                <w:rFonts w:cs="Times New Roman" w:hint="eastAsia"/>
                <w:sz w:val="21"/>
                <w:szCs w:val="21"/>
              </w:rPr>
              <w:t>半面罩</w:t>
            </w:r>
            <w:r w:rsidRPr="00614E44">
              <w:rPr>
                <w:rFonts w:cs="Times New Roman" w:hint="eastAsia"/>
                <w:sz w:val="21"/>
                <w:szCs w:val="21"/>
              </w:rPr>
              <w:t>)</w:t>
            </w:r>
          </w:p>
        </w:tc>
      </w:tr>
      <w:tr w:rsidR="00614E44" w14:paraId="755DADB2" w14:textId="77777777" w:rsidTr="00614E44">
        <w:trPr>
          <w:trHeight w:val="454"/>
        </w:trPr>
        <w:tc>
          <w:tcPr>
            <w:tcW w:w="1273" w:type="dxa"/>
            <w:vMerge/>
            <w:vAlign w:val="center"/>
          </w:tcPr>
          <w:p w14:paraId="00ED5CC4" w14:textId="77777777" w:rsidR="00614E44" w:rsidRPr="00614E44" w:rsidRDefault="00614E44" w:rsidP="00573388">
            <w:pPr>
              <w:spacing w:line="240" w:lineRule="auto"/>
              <w:ind w:firstLineChars="0" w:firstLine="0"/>
              <w:rPr>
                <w:rFonts w:cs="Times New Roman"/>
                <w:sz w:val="21"/>
                <w:szCs w:val="21"/>
              </w:rPr>
            </w:pPr>
          </w:p>
        </w:tc>
        <w:tc>
          <w:tcPr>
            <w:tcW w:w="1699" w:type="dxa"/>
            <w:gridSpan w:val="2"/>
            <w:vAlign w:val="center"/>
          </w:tcPr>
          <w:p w14:paraId="2D0C850D" w14:textId="77777777" w:rsidR="00614E44" w:rsidRPr="00614E44" w:rsidRDefault="00614E44" w:rsidP="00573388">
            <w:pPr>
              <w:spacing w:line="240" w:lineRule="auto"/>
              <w:ind w:firstLineChars="0" w:firstLine="0"/>
              <w:rPr>
                <w:rFonts w:cs="Times New Roman"/>
                <w:sz w:val="21"/>
                <w:szCs w:val="21"/>
              </w:rPr>
            </w:pPr>
            <w:r w:rsidRPr="00614E44">
              <w:rPr>
                <w:rFonts w:cs="Times New Roman" w:hint="eastAsia"/>
                <w:sz w:val="21"/>
                <w:szCs w:val="21"/>
              </w:rPr>
              <w:t>眼睛防护</w:t>
            </w:r>
          </w:p>
        </w:tc>
        <w:tc>
          <w:tcPr>
            <w:tcW w:w="6202" w:type="dxa"/>
            <w:gridSpan w:val="3"/>
            <w:vAlign w:val="center"/>
          </w:tcPr>
          <w:p w14:paraId="5458FFE4" w14:textId="77777777" w:rsidR="00614E44" w:rsidRPr="00614E44" w:rsidRDefault="00614E44" w:rsidP="00573388">
            <w:pPr>
              <w:spacing w:line="240" w:lineRule="auto"/>
              <w:ind w:firstLineChars="0" w:firstLine="0"/>
              <w:rPr>
                <w:rFonts w:cs="Times New Roman"/>
                <w:sz w:val="21"/>
                <w:szCs w:val="21"/>
              </w:rPr>
            </w:pPr>
            <w:r w:rsidRPr="00614E44">
              <w:rPr>
                <w:rFonts w:cs="Times New Roman" w:hint="eastAsia"/>
                <w:sz w:val="21"/>
                <w:szCs w:val="21"/>
              </w:rPr>
              <w:t>戴化学安全防护眼镜</w:t>
            </w:r>
          </w:p>
        </w:tc>
      </w:tr>
      <w:tr w:rsidR="00614E44" w14:paraId="470D8F68" w14:textId="77777777" w:rsidTr="00614E44">
        <w:trPr>
          <w:trHeight w:val="454"/>
        </w:trPr>
        <w:tc>
          <w:tcPr>
            <w:tcW w:w="1273" w:type="dxa"/>
            <w:vMerge/>
            <w:vAlign w:val="center"/>
          </w:tcPr>
          <w:p w14:paraId="25DD8259" w14:textId="77777777" w:rsidR="00614E44" w:rsidRPr="00614E44" w:rsidRDefault="00614E44" w:rsidP="00573388">
            <w:pPr>
              <w:spacing w:line="240" w:lineRule="auto"/>
              <w:ind w:firstLineChars="0" w:firstLine="0"/>
              <w:rPr>
                <w:rFonts w:cs="Times New Roman"/>
                <w:sz w:val="21"/>
                <w:szCs w:val="21"/>
              </w:rPr>
            </w:pPr>
          </w:p>
        </w:tc>
        <w:tc>
          <w:tcPr>
            <w:tcW w:w="1699" w:type="dxa"/>
            <w:gridSpan w:val="2"/>
            <w:vAlign w:val="center"/>
          </w:tcPr>
          <w:p w14:paraId="3DDE4D66" w14:textId="77777777" w:rsidR="00614E44" w:rsidRPr="00614E44" w:rsidRDefault="00614E44" w:rsidP="00573388">
            <w:pPr>
              <w:spacing w:line="240" w:lineRule="auto"/>
              <w:ind w:firstLineChars="0" w:firstLine="0"/>
              <w:rPr>
                <w:rFonts w:cs="Times New Roman"/>
                <w:sz w:val="21"/>
                <w:szCs w:val="21"/>
              </w:rPr>
            </w:pPr>
            <w:r w:rsidRPr="00614E44">
              <w:rPr>
                <w:rFonts w:cs="Times New Roman" w:hint="eastAsia"/>
                <w:sz w:val="21"/>
                <w:szCs w:val="21"/>
              </w:rPr>
              <w:t>皮肤和身体防护</w:t>
            </w:r>
          </w:p>
        </w:tc>
        <w:tc>
          <w:tcPr>
            <w:tcW w:w="6202" w:type="dxa"/>
            <w:gridSpan w:val="3"/>
            <w:vAlign w:val="center"/>
          </w:tcPr>
          <w:p w14:paraId="144C1D52" w14:textId="77777777" w:rsidR="00614E44" w:rsidRPr="00614E44" w:rsidRDefault="00614E44" w:rsidP="00573388">
            <w:pPr>
              <w:spacing w:line="240" w:lineRule="auto"/>
              <w:ind w:firstLineChars="0" w:firstLine="0"/>
              <w:rPr>
                <w:rFonts w:cs="Times New Roman"/>
                <w:sz w:val="21"/>
                <w:szCs w:val="21"/>
              </w:rPr>
            </w:pPr>
            <w:r w:rsidRPr="00614E44">
              <w:rPr>
                <w:rFonts w:cs="Times New Roman" w:hint="eastAsia"/>
                <w:sz w:val="21"/>
                <w:szCs w:val="21"/>
              </w:rPr>
              <w:t>穿防毒物渗透工作服</w:t>
            </w:r>
          </w:p>
        </w:tc>
      </w:tr>
      <w:tr w:rsidR="00614E44" w14:paraId="068DCB1B" w14:textId="77777777" w:rsidTr="00614E44">
        <w:trPr>
          <w:trHeight w:val="454"/>
        </w:trPr>
        <w:tc>
          <w:tcPr>
            <w:tcW w:w="1273" w:type="dxa"/>
            <w:vMerge/>
            <w:vAlign w:val="center"/>
          </w:tcPr>
          <w:p w14:paraId="6E436098" w14:textId="77777777" w:rsidR="00614E44" w:rsidRPr="00614E44" w:rsidRDefault="00614E44" w:rsidP="00573388">
            <w:pPr>
              <w:spacing w:line="240" w:lineRule="auto"/>
              <w:ind w:firstLineChars="0" w:firstLine="0"/>
              <w:rPr>
                <w:rFonts w:cs="Times New Roman"/>
                <w:sz w:val="21"/>
                <w:szCs w:val="21"/>
              </w:rPr>
            </w:pPr>
          </w:p>
        </w:tc>
        <w:tc>
          <w:tcPr>
            <w:tcW w:w="1699" w:type="dxa"/>
            <w:gridSpan w:val="2"/>
            <w:vAlign w:val="center"/>
          </w:tcPr>
          <w:p w14:paraId="29DDA2ED" w14:textId="77777777" w:rsidR="00614E44" w:rsidRPr="00614E44" w:rsidRDefault="00614E44" w:rsidP="00573388">
            <w:pPr>
              <w:spacing w:line="240" w:lineRule="auto"/>
              <w:ind w:firstLineChars="0" w:firstLine="0"/>
              <w:rPr>
                <w:rFonts w:cs="Times New Roman"/>
                <w:sz w:val="21"/>
                <w:szCs w:val="21"/>
              </w:rPr>
            </w:pPr>
            <w:r w:rsidRPr="00614E44">
              <w:rPr>
                <w:rFonts w:cs="Times New Roman" w:hint="eastAsia"/>
                <w:sz w:val="21"/>
                <w:szCs w:val="21"/>
              </w:rPr>
              <w:t>手防护</w:t>
            </w:r>
          </w:p>
        </w:tc>
        <w:tc>
          <w:tcPr>
            <w:tcW w:w="6202" w:type="dxa"/>
            <w:gridSpan w:val="3"/>
            <w:vAlign w:val="center"/>
          </w:tcPr>
          <w:p w14:paraId="36C033BE" w14:textId="77777777" w:rsidR="00614E44" w:rsidRPr="00614E44" w:rsidRDefault="00614E44" w:rsidP="00573388">
            <w:pPr>
              <w:spacing w:line="240" w:lineRule="auto"/>
              <w:ind w:firstLineChars="0" w:firstLine="0"/>
              <w:rPr>
                <w:rFonts w:cs="Times New Roman"/>
                <w:sz w:val="21"/>
                <w:szCs w:val="21"/>
              </w:rPr>
            </w:pPr>
            <w:r w:rsidRPr="00614E44">
              <w:rPr>
                <w:rFonts w:cs="Times New Roman" w:hint="eastAsia"/>
                <w:sz w:val="21"/>
                <w:szCs w:val="21"/>
              </w:rPr>
              <w:t>戴橡胶手套</w:t>
            </w:r>
          </w:p>
        </w:tc>
      </w:tr>
      <w:tr w:rsidR="00903FB6" w14:paraId="35C047EF" w14:textId="77777777" w:rsidTr="00AA4EC7">
        <w:trPr>
          <w:trHeight w:val="454"/>
        </w:trPr>
        <w:tc>
          <w:tcPr>
            <w:tcW w:w="9174" w:type="dxa"/>
            <w:gridSpan w:val="6"/>
            <w:vAlign w:val="center"/>
          </w:tcPr>
          <w:p w14:paraId="08B57E70" w14:textId="77777777" w:rsidR="00903FB6" w:rsidRPr="00CF43CB" w:rsidRDefault="00903FB6" w:rsidP="00201101">
            <w:pPr>
              <w:spacing w:line="240" w:lineRule="auto"/>
              <w:ind w:firstLineChars="0" w:firstLine="0"/>
              <w:jc w:val="center"/>
              <w:rPr>
                <w:rFonts w:cs="Times New Roman"/>
                <w:sz w:val="21"/>
                <w:szCs w:val="21"/>
              </w:rPr>
            </w:pPr>
            <w:r w:rsidRPr="00201101">
              <w:rPr>
                <w:rFonts w:cs="Times New Roman" w:hint="eastAsia"/>
                <w:b/>
                <w:bCs/>
                <w:sz w:val="21"/>
                <w:szCs w:val="21"/>
              </w:rPr>
              <w:t>第九部分</w:t>
            </w:r>
            <w:r w:rsidRPr="00201101">
              <w:rPr>
                <w:rFonts w:cs="Times New Roman" w:hint="eastAsia"/>
                <w:b/>
                <w:bCs/>
                <w:sz w:val="21"/>
                <w:szCs w:val="21"/>
              </w:rPr>
              <w:t xml:space="preserve"> </w:t>
            </w:r>
            <w:r w:rsidRPr="00201101">
              <w:rPr>
                <w:rFonts w:cs="Times New Roman" w:hint="eastAsia"/>
                <w:b/>
                <w:bCs/>
                <w:sz w:val="21"/>
                <w:szCs w:val="21"/>
              </w:rPr>
              <w:t>理化特性</w:t>
            </w:r>
          </w:p>
        </w:tc>
      </w:tr>
      <w:tr w:rsidR="00903FB6" w14:paraId="15317609" w14:textId="77777777" w:rsidTr="00903FB6">
        <w:trPr>
          <w:trHeight w:val="454"/>
        </w:trPr>
        <w:tc>
          <w:tcPr>
            <w:tcW w:w="4531" w:type="dxa"/>
            <w:gridSpan w:val="4"/>
            <w:vAlign w:val="center"/>
          </w:tcPr>
          <w:p w14:paraId="2C946CF9"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lastRenderedPageBreak/>
              <w:t>外观与性状：无色透明液体</w:t>
            </w:r>
          </w:p>
        </w:tc>
        <w:tc>
          <w:tcPr>
            <w:tcW w:w="4643" w:type="dxa"/>
            <w:gridSpan w:val="2"/>
            <w:vAlign w:val="center"/>
          </w:tcPr>
          <w:p w14:paraId="55255B6E"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气味：有刺激性气味。</w:t>
            </w:r>
          </w:p>
        </w:tc>
      </w:tr>
      <w:tr w:rsidR="00903FB6" w14:paraId="7E6B6A3D" w14:textId="77777777" w:rsidTr="00903FB6">
        <w:trPr>
          <w:trHeight w:val="454"/>
        </w:trPr>
        <w:tc>
          <w:tcPr>
            <w:tcW w:w="4531" w:type="dxa"/>
            <w:gridSpan w:val="4"/>
            <w:vAlign w:val="center"/>
          </w:tcPr>
          <w:p w14:paraId="258A0067"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 xml:space="preserve">pH </w:t>
            </w:r>
            <w:r w:rsidRPr="00903FB6">
              <w:rPr>
                <w:rFonts w:cs="Times New Roman" w:hint="eastAsia"/>
                <w:sz w:val="21"/>
                <w:szCs w:val="21"/>
              </w:rPr>
              <w:t>值：</w:t>
            </w:r>
            <w:r w:rsidRPr="00903FB6">
              <w:rPr>
                <w:rFonts w:cs="Times New Roman" w:hint="eastAsia"/>
                <w:sz w:val="21"/>
                <w:szCs w:val="21"/>
              </w:rPr>
              <w:t>6</w:t>
            </w:r>
            <w:r w:rsidRPr="00903FB6">
              <w:rPr>
                <w:rFonts w:cs="Times New Roman" w:hint="eastAsia"/>
                <w:sz w:val="21"/>
                <w:szCs w:val="21"/>
              </w:rPr>
              <w:t>～</w:t>
            </w:r>
            <w:r w:rsidRPr="00903FB6">
              <w:rPr>
                <w:rFonts w:cs="Times New Roman" w:hint="eastAsia"/>
                <w:sz w:val="21"/>
                <w:szCs w:val="21"/>
              </w:rPr>
              <w:t>8</w:t>
            </w:r>
          </w:p>
        </w:tc>
        <w:tc>
          <w:tcPr>
            <w:tcW w:w="4643" w:type="dxa"/>
            <w:gridSpan w:val="2"/>
            <w:vAlign w:val="center"/>
          </w:tcPr>
          <w:p w14:paraId="3A3E2DAF"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熔点</w:t>
            </w:r>
            <w:r w:rsidRPr="00903FB6">
              <w:rPr>
                <w:rFonts w:cs="Times New Roman" w:hint="eastAsia"/>
                <w:sz w:val="21"/>
                <w:szCs w:val="21"/>
              </w:rPr>
              <w:t>/</w:t>
            </w:r>
            <w:r w:rsidRPr="00903FB6">
              <w:rPr>
                <w:rFonts w:cs="Times New Roman" w:hint="eastAsia"/>
                <w:sz w:val="21"/>
                <w:szCs w:val="21"/>
              </w:rPr>
              <w:t>凝固点（℃）：无资料</w:t>
            </w:r>
          </w:p>
        </w:tc>
      </w:tr>
      <w:tr w:rsidR="00903FB6" w14:paraId="2EB4F3BD" w14:textId="77777777" w:rsidTr="00903FB6">
        <w:trPr>
          <w:trHeight w:val="454"/>
        </w:trPr>
        <w:tc>
          <w:tcPr>
            <w:tcW w:w="4531" w:type="dxa"/>
            <w:gridSpan w:val="4"/>
            <w:vAlign w:val="center"/>
          </w:tcPr>
          <w:p w14:paraId="79D793ED"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沸点、初沸点和沸程（℃）：</w:t>
            </w:r>
            <w:r w:rsidRPr="00903FB6">
              <w:rPr>
                <w:rFonts w:cs="Times New Roman" w:hint="eastAsia"/>
                <w:sz w:val="21"/>
                <w:szCs w:val="21"/>
              </w:rPr>
              <w:t>64.8</w:t>
            </w:r>
          </w:p>
        </w:tc>
        <w:tc>
          <w:tcPr>
            <w:tcW w:w="4643" w:type="dxa"/>
            <w:gridSpan w:val="2"/>
            <w:vAlign w:val="center"/>
          </w:tcPr>
          <w:p w14:paraId="5E52EF58"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闪点（℃）：</w:t>
            </w:r>
            <w:r w:rsidRPr="00903FB6">
              <w:rPr>
                <w:rFonts w:cs="Times New Roman" w:hint="eastAsia"/>
                <w:sz w:val="21"/>
                <w:szCs w:val="21"/>
              </w:rPr>
              <w:t>11</w:t>
            </w:r>
          </w:p>
        </w:tc>
      </w:tr>
      <w:tr w:rsidR="00903FB6" w14:paraId="300C21C4" w14:textId="77777777" w:rsidTr="00903FB6">
        <w:trPr>
          <w:trHeight w:val="454"/>
        </w:trPr>
        <w:tc>
          <w:tcPr>
            <w:tcW w:w="4531" w:type="dxa"/>
            <w:gridSpan w:val="4"/>
            <w:vAlign w:val="center"/>
          </w:tcPr>
          <w:p w14:paraId="6EF75B4B"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爆炸上限</w:t>
            </w:r>
            <w:r w:rsidRPr="00903FB6">
              <w:rPr>
                <w:rFonts w:cs="Times New Roman" w:hint="eastAsia"/>
                <w:sz w:val="21"/>
                <w:szCs w:val="21"/>
              </w:rPr>
              <w:t>%</w:t>
            </w:r>
            <w:r w:rsidRPr="00903FB6">
              <w:rPr>
                <w:rFonts w:cs="Times New Roman" w:hint="eastAsia"/>
                <w:sz w:val="21"/>
                <w:szCs w:val="21"/>
              </w:rPr>
              <w:t>（</w:t>
            </w:r>
            <w:r w:rsidRPr="00903FB6">
              <w:rPr>
                <w:rFonts w:cs="Times New Roman" w:hint="eastAsia"/>
                <w:sz w:val="21"/>
                <w:szCs w:val="21"/>
              </w:rPr>
              <w:t>V/V</w:t>
            </w:r>
            <w:r w:rsidRPr="00903FB6">
              <w:rPr>
                <w:rFonts w:cs="Times New Roman" w:hint="eastAsia"/>
                <w:sz w:val="21"/>
                <w:szCs w:val="21"/>
              </w:rPr>
              <w:t>）：</w:t>
            </w:r>
            <w:r w:rsidRPr="00903FB6">
              <w:rPr>
                <w:rFonts w:cs="Times New Roman" w:hint="eastAsia"/>
                <w:sz w:val="21"/>
                <w:szCs w:val="21"/>
              </w:rPr>
              <w:t>44.0</w:t>
            </w:r>
          </w:p>
        </w:tc>
        <w:tc>
          <w:tcPr>
            <w:tcW w:w="4643" w:type="dxa"/>
            <w:gridSpan w:val="2"/>
            <w:vAlign w:val="center"/>
          </w:tcPr>
          <w:p w14:paraId="227650F2"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爆炸下限</w:t>
            </w:r>
            <w:r w:rsidRPr="00903FB6">
              <w:rPr>
                <w:rFonts w:cs="Times New Roman" w:hint="eastAsia"/>
                <w:sz w:val="21"/>
                <w:szCs w:val="21"/>
              </w:rPr>
              <w:t>%</w:t>
            </w:r>
            <w:r w:rsidRPr="00903FB6">
              <w:rPr>
                <w:rFonts w:cs="Times New Roman" w:hint="eastAsia"/>
                <w:sz w:val="21"/>
                <w:szCs w:val="21"/>
              </w:rPr>
              <w:t>（</w:t>
            </w:r>
            <w:r w:rsidRPr="00903FB6">
              <w:rPr>
                <w:rFonts w:cs="Times New Roman" w:hint="eastAsia"/>
                <w:sz w:val="21"/>
                <w:szCs w:val="21"/>
              </w:rPr>
              <w:t>V/V</w:t>
            </w:r>
            <w:r w:rsidRPr="00903FB6">
              <w:rPr>
                <w:rFonts w:cs="Times New Roman" w:hint="eastAsia"/>
                <w:sz w:val="21"/>
                <w:szCs w:val="21"/>
              </w:rPr>
              <w:t>）：</w:t>
            </w:r>
            <w:r w:rsidRPr="00903FB6">
              <w:rPr>
                <w:rFonts w:cs="Times New Roman" w:hint="eastAsia"/>
                <w:sz w:val="21"/>
                <w:szCs w:val="21"/>
              </w:rPr>
              <w:t>5.5</w:t>
            </w:r>
          </w:p>
        </w:tc>
      </w:tr>
      <w:tr w:rsidR="00903FB6" w14:paraId="7C89C7EC" w14:textId="77777777" w:rsidTr="00903FB6">
        <w:trPr>
          <w:trHeight w:val="454"/>
        </w:trPr>
        <w:tc>
          <w:tcPr>
            <w:tcW w:w="4531" w:type="dxa"/>
            <w:gridSpan w:val="4"/>
            <w:vAlign w:val="center"/>
          </w:tcPr>
          <w:p w14:paraId="5C782B7A"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蒸气压（</w:t>
            </w:r>
            <w:r w:rsidRPr="00903FB6">
              <w:rPr>
                <w:rFonts w:cs="Times New Roman" w:hint="eastAsia"/>
                <w:sz w:val="21"/>
                <w:szCs w:val="21"/>
              </w:rPr>
              <w:t>MPa</w:t>
            </w:r>
            <w:r w:rsidRPr="00903FB6">
              <w:rPr>
                <w:rFonts w:cs="Times New Roman" w:hint="eastAsia"/>
                <w:sz w:val="21"/>
                <w:szCs w:val="21"/>
              </w:rPr>
              <w:t>）：</w:t>
            </w:r>
            <w:r w:rsidRPr="00903FB6">
              <w:rPr>
                <w:rFonts w:cs="Times New Roman" w:hint="eastAsia"/>
                <w:sz w:val="21"/>
                <w:szCs w:val="21"/>
              </w:rPr>
              <w:t>0.3</w:t>
            </w:r>
            <w:r w:rsidRPr="00903FB6">
              <w:rPr>
                <w:rFonts w:cs="Times New Roman" w:hint="eastAsia"/>
                <w:sz w:val="21"/>
                <w:szCs w:val="21"/>
              </w:rPr>
              <w:t>（</w:t>
            </w:r>
            <w:r w:rsidRPr="00903FB6">
              <w:rPr>
                <w:rFonts w:cs="Times New Roman" w:hint="eastAsia"/>
                <w:sz w:val="21"/>
                <w:szCs w:val="21"/>
              </w:rPr>
              <w:t>100</w:t>
            </w:r>
            <w:r w:rsidRPr="00903FB6">
              <w:rPr>
                <w:rFonts w:cs="Times New Roman" w:hint="eastAsia"/>
                <w:sz w:val="21"/>
                <w:szCs w:val="21"/>
              </w:rPr>
              <w:t>℃）</w:t>
            </w:r>
          </w:p>
        </w:tc>
        <w:tc>
          <w:tcPr>
            <w:tcW w:w="4643" w:type="dxa"/>
            <w:gridSpan w:val="2"/>
            <w:vAlign w:val="center"/>
          </w:tcPr>
          <w:p w14:paraId="0928C7E8"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蒸气密度（空气</w:t>
            </w:r>
            <w:r w:rsidRPr="00903FB6">
              <w:rPr>
                <w:rFonts w:cs="Times New Roman" w:hint="eastAsia"/>
                <w:sz w:val="21"/>
                <w:szCs w:val="21"/>
              </w:rPr>
              <w:t>=1</w:t>
            </w:r>
            <w:r w:rsidRPr="00903FB6">
              <w:rPr>
                <w:rFonts w:cs="Times New Roman" w:hint="eastAsia"/>
                <w:sz w:val="21"/>
                <w:szCs w:val="21"/>
              </w:rPr>
              <w:t>）：</w:t>
            </w:r>
            <w:r w:rsidRPr="00903FB6">
              <w:rPr>
                <w:rFonts w:cs="Times New Roman" w:hint="eastAsia"/>
                <w:sz w:val="21"/>
                <w:szCs w:val="21"/>
              </w:rPr>
              <w:t>1.11</w:t>
            </w:r>
          </w:p>
        </w:tc>
      </w:tr>
      <w:tr w:rsidR="00903FB6" w14:paraId="66801740" w14:textId="77777777" w:rsidTr="00903FB6">
        <w:trPr>
          <w:trHeight w:val="454"/>
        </w:trPr>
        <w:tc>
          <w:tcPr>
            <w:tcW w:w="4531" w:type="dxa"/>
            <w:gridSpan w:val="4"/>
            <w:vAlign w:val="center"/>
          </w:tcPr>
          <w:p w14:paraId="4CC7B539"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相对密度（水</w:t>
            </w:r>
            <w:r w:rsidRPr="00903FB6">
              <w:rPr>
                <w:rFonts w:cs="Times New Roman" w:hint="eastAsia"/>
                <w:sz w:val="21"/>
                <w:szCs w:val="21"/>
              </w:rPr>
              <w:t>=1</w:t>
            </w:r>
            <w:r w:rsidRPr="00903FB6">
              <w:rPr>
                <w:rFonts w:cs="Times New Roman" w:hint="eastAsia"/>
                <w:sz w:val="21"/>
                <w:szCs w:val="21"/>
              </w:rPr>
              <w:t>）：</w:t>
            </w:r>
            <w:r w:rsidRPr="00903FB6">
              <w:rPr>
                <w:rFonts w:cs="Times New Roman" w:hint="eastAsia"/>
                <w:sz w:val="21"/>
                <w:szCs w:val="21"/>
              </w:rPr>
              <w:t>0.83</w:t>
            </w:r>
            <w:r w:rsidRPr="00903FB6">
              <w:rPr>
                <w:rFonts w:cs="Times New Roman" w:hint="eastAsia"/>
                <w:sz w:val="21"/>
                <w:szCs w:val="21"/>
              </w:rPr>
              <w:t>（</w:t>
            </w:r>
            <w:r w:rsidRPr="00903FB6">
              <w:rPr>
                <w:rFonts w:cs="Times New Roman" w:hint="eastAsia"/>
                <w:sz w:val="21"/>
                <w:szCs w:val="21"/>
              </w:rPr>
              <w:t>20</w:t>
            </w:r>
            <w:r w:rsidRPr="00903FB6">
              <w:rPr>
                <w:rFonts w:cs="Times New Roman" w:hint="eastAsia"/>
                <w:sz w:val="21"/>
                <w:szCs w:val="21"/>
              </w:rPr>
              <w:t>℃）</w:t>
            </w:r>
          </w:p>
        </w:tc>
        <w:tc>
          <w:tcPr>
            <w:tcW w:w="4643" w:type="dxa"/>
            <w:gridSpan w:val="2"/>
            <w:vAlign w:val="center"/>
          </w:tcPr>
          <w:p w14:paraId="24803BBA"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溶解性：溶于水，可混溶于醇、醚等多数有机溶剂。</w:t>
            </w:r>
          </w:p>
        </w:tc>
      </w:tr>
      <w:tr w:rsidR="00903FB6" w14:paraId="3D874F38" w14:textId="77777777" w:rsidTr="00903FB6">
        <w:trPr>
          <w:trHeight w:val="454"/>
        </w:trPr>
        <w:tc>
          <w:tcPr>
            <w:tcW w:w="4531" w:type="dxa"/>
            <w:gridSpan w:val="4"/>
            <w:vAlign w:val="center"/>
          </w:tcPr>
          <w:p w14:paraId="5B08D36E"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辛醇</w:t>
            </w:r>
            <w:r w:rsidRPr="00903FB6">
              <w:rPr>
                <w:rFonts w:cs="Times New Roman" w:hint="eastAsia"/>
                <w:sz w:val="21"/>
                <w:szCs w:val="21"/>
              </w:rPr>
              <w:t>/</w:t>
            </w:r>
            <w:r w:rsidRPr="00903FB6">
              <w:rPr>
                <w:rFonts w:cs="Times New Roman" w:hint="eastAsia"/>
                <w:sz w:val="21"/>
                <w:szCs w:val="21"/>
              </w:rPr>
              <w:t>水分配系数：无资料</w:t>
            </w:r>
          </w:p>
        </w:tc>
        <w:tc>
          <w:tcPr>
            <w:tcW w:w="4643" w:type="dxa"/>
            <w:gridSpan w:val="2"/>
            <w:vAlign w:val="center"/>
          </w:tcPr>
          <w:p w14:paraId="7CA4135A"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自燃温度（℃）：</w:t>
            </w:r>
            <w:r w:rsidRPr="00903FB6">
              <w:rPr>
                <w:rFonts w:cs="Times New Roman" w:hint="eastAsia"/>
                <w:sz w:val="21"/>
                <w:szCs w:val="21"/>
              </w:rPr>
              <w:t>385</w:t>
            </w:r>
          </w:p>
        </w:tc>
      </w:tr>
      <w:tr w:rsidR="00903FB6" w14:paraId="4E6FD105" w14:textId="77777777" w:rsidTr="00903FB6">
        <w:trPr>
          <w:trHeight w:val="454"/>
        </w:trPr>
        <w:tc>
          <w:tcPr>
            <w:tcW w:w="4531" w:type="dxa"/>
            <w:gridSpan w:val="4"/>
            <w:vAlign w:val="center"/>
          </w:tcPr>
          <w:p w14:paraId="0AF6E400"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分解温度（℃）：无</w:t>
            </w:r>
          </w:p>
        </w:tc>
        <w:tc>
          <w:tcPr>
            <w:tcW w:w="4643" w:type="dxa"/>
            <w:gridSpan w:val="2"/>
            <w:vAlign w:val="center"/>
          </w:tcPr>
          <w:p w14:paraId="3C958082"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气味阈值：无</w:t>
            </w:r>
          </w:p>
        </w:tc>
      </w:tr>
      <w:tr w:rsidR="00903FB6" w14:paraId="73BBC1FB" w14:textId="77777777" w:rsidTr="00903FB6">
        <w:trPr>
          <w:trHeight w:val="454"/>
        </w:trPr>
        <w:tc>
          <w:tcPr>
            <w:tcW w:w="4531" w:type="dxa"/>
            <w:gridSpan w:val="4"/>
            <w:vAlign w:val="center"/>
          </w:tcPr>
          <w:p w14:paraId="32B285D5"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蒸发速率：无</w:t>
            </w:r>
          </w:p>
        </w:tc>
        <w:tc>
          <w:tcPr>
            <w:tcW w:w="4643" w:type="dxa"/>
            <w:gridSpan w:val="2"/>
            <w:vAlign w:val="center"/>
          </w:tcPr>
          <w:p w14:paraId="05C50E21"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易燃性：易燃</w:t>
            </w:r>
          </w:p>
        </w:tc>
      </w:tr>
      <w:tr w:rsidR="00903FB6" w14:paraId="7953FE6F" w14:textId="77777777" w:rsidTr="00903FB6">
        <w:trPr>
          <w:trHeight w:val="454"/>
        </w:trPr>
        <w:tc>
          <w:tcPr>
            <w:tcW w:w="4531" w:type="dxa"/>
            <w:gridSpan w:val="4"/>
            <w:vAlign w:val="center"/>
          </w:tcPr>
          <w:p w14:paraId="050DAAA8"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临界温度（℃）：</w:t>
            </w:r>
            <w:r w:rsidRPr="00903FB6">
              <w:rPr>
                <w:rFonts w:cs="Times New Roman" w:hint="eastAsia"/>
                <w:sz w:val="21"/>
                <w:szCs w:val="21"/>
              </w:rPr>
              <w:t>200</w:t>
            </w:r>
          </w:p>
        </w:tc>
        <w:tc>
          <w:tcPr>
            <w:tcW w:w="4643" w:type="dxa"/>
            <w:gridSpan w:val="2"/>
            <w:vAlign w:val="center"/>
          </w:tcPr>
          <w:p w14:paraId="785894DE" w14:textId="77777777" w:rsidR="00903FB6" w:rsidRPr="00CF43CB" w:rsidRDefault="00903FB6" w:rsidP="00903FB6">
            <w:pPr>
              <w:spacing w:line="240" w:lineRule="auto"/>
              <w:ind w:firstLineChars="0" w:firstLine="0"/>
              <w:rPr>
                <w:rFonts w:cs="Times New Roman"/>
                <w:sz w:val="21"/>
                <w:szCs w:val="21"/>
              </w:rPr>
            </w:pPr>
            <w:r w:rsidRPr="00903FB6">
              <w:rPr>
                <w:rFonts w:cs="Times New Roman" w:hint="eastAsia"/>
                <w:sz w:val="21"/>
                <w:szCs w:val="21"/>
              </w:rPr>
              <w:t>临界压力（</w:t>
            </w:r>
            <w:r w:rsidRPr="00903FB6">
              <w:rPr>
                <w:rFonts w:cs="Times New Roman" w:hint="eastAsia"/>
                <w:sz w:val="21"/>
                <w:szCs w:val="21"/>
              </w:rPr>
              <w:t>MPa</w:t>
            </w:r>
            <w:r w:rsidRPr="00903FB6">
              <w:rPr>
                <w:rFonts w:cs="Times New Roman" w:hint="eastAsia"/>
                <w:sz w:val="21"/>
                <w:szCs w:val="21"/>
              </w:rPr>
              <w:t>）：无资料</w:t>
            </w:r>
          </w:p>
        </w:tc>
      </w:tr>
      <w:tr w:rsidR="00BE2167" w14:paraId="1FC2F350" w14:textId="77777777" w:rsidTr="005B5C6D">
        <w:trPr>
          <w:trHeight w:val="454"/>
        </w:trPr>
        <w:tc>
          <w:tcPr>
            <w:tcW w:w="9174" w:type="dxa"/>
            <w:gridSpan w:val="6"/>
            <w:vAlign w:val="center"/>
          </w:tcPr>
          <w:p w14:paraId="2654D6D8" w14:textId="77777777" w:rsidR="00BE2167" w:rsidRPr="00CF43CB" w:rsidRDefault="00BE2167" w:rsidP="00201101">
            <w:pPr>
              <w:spacing w:line="240" w:lineRule="auto"/>
              <w:ind w:firstLineChars="0" w:firstLine="0"/>
              <w:jc w:val="center"/>
              <w:rPr>
                <w:rFonts w:cs="Times New Roman"/>
                <w:sz w:val="21"/>
                <w:szCs w:val="21"/>
              </w:rPr>
            </w:pPr>
            <w:r w:rsidRPr="00201101">
              <w:rPr>
                <w:rFonts w:cs="Times New Roman" w:hint="eastAsia"/>
                <w:b/>
                <w:bCs/>
                <w:sz w:val="21"/>
                <w:szCs w:val="21"/>
              </w:rPr>
              <w:t>第十部分</w:t>
            </w:r>
            <w:r w:rsidRPr="00201101">
              <w:rPr>
                <w:rFonts w:cs="Times New Roman" w:hint="eastAsia"/>
                <w:b/>
                <w:bCs/>
                <w:sz w:val="21"/>
                <w:szCs w:val="21"/>
              </w:rPr>
              <w:t xml:space="preserve"> </w:t>
            </w:r>
            <w:r w:rsidRPr="00201101">
              <w:rPr>
                <w:rFonts w:cs="Times New Roman" w:hint="eastAsia"/>
                <w:b/>
                <w:bCs/>
                <w:sz w:val="21"/>
                <w:szCs w:val="21"/>
              </w:rPr>
              <w:t>稳定性和反应性</w:t>
            </w:r>
          </w:p>
        </w:tc>
      </w:tr>
      <w:tr w:rsidR="00903FB6" w14:paraId="789A3B08" w14:textId="77777777" w:rsidTr="00573388">
        <w:trPr>
          <w:trHeight w:val="454"/>
        </w:trPr>
        <w:tc>
          <w:tcPr>
            <w:tcW w:w="2547" w:type="dxa"/>
            <w:gridSpan w:val="2"/>
            <w:vAlign w:val="center"/>
          </w:tcPr>
          <w:p w14:paraId="14FD0B8C" w14:textId="77777777" w:rsidR="00903FB6" w:rsidRPr="00CF43CB" w:rsidRDefault="00BE2167" w:rsidP="00573388">
            <w:pPr>
              <w:spacing w:line="240" w:lineRule="auto"/>
              <w:ind w:firstLineChars="0" w:firstLine="0"/>
              <w:rPr>
                <w:rFonts w:cs="Times New Roman"/>
                <w:sz w:val="21"/>
                <w:szCs w:val="21"/>
              </w:rPr>
            </w:pPr>
            <w:r w:rsidRPr="00BE2167">
              <w:rPr>
                <w:rFonts w:cs="Times New Roman" w:hint="eastAsia"/>
                <w:sz w:val="21"/>
                <w:szCs w:val="21"/>
              </w:rPr>
              <w:t>稳定性</w:t>
            </w:r>
          </w:p>
        </w:tc>
        <w:tc>
          <w:tcPr>
            <w:tcW w:w="6627" w:type="dxa"/>
            <w:gridSpan w:val="4"/>
            <w:vAlign w:val="center"/>
          </w:tcPr>
          <w:p w14:paraId="4AB0B846" w14:textId="77777777" w:rsidR="00903FB6" w:rsidRPr="00CF43CB" w:rsidRDefault="00BE2167" w:rsidP="00573388">
            <w:pPr>
              <w:spacing w:line="240" w:lineRule="auto"/>
              <w:ind w:firstLineChars="0" w:firstLine="0"/>
              <w:rPr>
                <w:rFonts w:cs="Times New Roman"/>
                <w:sz w:val="21"/>
                <w:szCs w:val="21"/>
              </w:rPr>
            </w:pPr>
            <w:r w:rsidRPr="00BE2167">
              <w:rPr>
                <w:rFonts w:cs="Times New Roman" w:hint="eastAsia"/>
                <w:sz w:val="21"/>
                <w:szCs w:val="21"/>
              </w:rPr>
              <w:t>稳定</w:t>
            </w:r>
          </w:p>
        </w:tc>
      </w:tr>
      <w:tr w:rsidR="00903FB6" w14:paraId="5DCD1FA7" w14:textId="77777777" w:rsidTr="00573388">
        <w:trPr>
          <w:trHeight w:val="454"/>
        </w:trPr>
        <w:tc>
          <w:tcPr>
            <w:tcW w:w="2547" w:type="dxa"/>
            <w:gridSpan w:val="2"/>
            <w:vAlign w:val="center"/>
          </w:tcPr>
          <w:p w14:paraId="4FD7876F" w14:textId="77777777" w:rsidR="00903FB6" w:rsidRPr="00CF43CB" w:rsidRDefault="00BE2167" w:rsidP="00573388">
            <w:pPr>
              <w:spacing w:line="240" w:lineRule="auto"/>
              <w:ind w:firstLineChars="0" w:firstLine="0"/>
              <w:rPr>
                <w:rFonts w:cs="Times New Roman"/>
                <w:sz w:val="21"/>
                <w:szCs w:val="21"/>
              </w:rPr>
            </w:pPr>
            <w:r w:rsidRPr="00BE2167">
              <w:rPr>
                <w:rFonts w:cs="Times New Roman" w:hint="eastAsia"/>
                <w:sz w:val="21"/>
                <w:szCs w:val="21"/>
              </w:rPr>
              <w:t>危险反应</w:t>
            </w:r>
          </w:p>
        </w:tc>
        <w:tc>
          <w:tcPr>
            <w:tcW w:w="6627" w:type="dxa"/>
            <w:gridSpan w:val="4"/>
            <w:vAlign w:val="center"/>
          </w:tcPr>
          <w:p w14:paraId="1A738BF6" w14:textId="77777777" w:rsidR="00903FB6" w:rsidRPr="00CF43CB" w:rsidRDefault="00CB7FD4" w:rsidP="00573388">
            <w:pPr>
              <w:spacing w:line="240" w:lineRule="auto"/>
              <w:ind w:firstLineChars="0" w:firstLine="0"/>
              <w:rPr>
                <w:rFonts w:cs="Times New Roman"/>
                <w:sz w:val="21"/>
                <w:szCs w:val="21"/>
              </w:rPr>
            </w:pPr>
            <w:r w:rsidRPr="00CB7FD4">
              <w:rPr>
                <w:rFonts w:cs="Times New Roman" w:hint="eastAsia"/>
                <w:sz w:val="21"/>
                <w:szCs w:val="21"/>
              </w:rPr>
              <w:t>与强氧化剂等禁配物接触</w:t>
            </w:r>
            <w:r>
              <w:rPr>
                <w:rFonts w:cs="Times New Roman" w:hint="eastAsia"/>
                <w:sz w:val="21"/>
                <w:szCs w:val="21"/>
              </w:rPr>
              <w:t>，</w:t>
            </w:r>
            <w:r w:rsidRPr="00CB7FD4">
              <w:rPr>
                <w:rFonts w:cs="Times New Roman" w:hint="eastAsia"/>
                <w:sz w:val="21"/>
                <w:szCs w:val="21"/>
              </w:rPr>
              <w:t>有发生火灾和爆炸的危险</w:t>
            </w:r>
            <w:r>
              <w:rPr>
                <w:rFonts w:cs="Times New Roman" w:hint="eastAsia"/>
                <w:sz w:val="21"/>
                <w:szCs w:val="21"/>
              </w:rPr>
              <w:t>反</w:t>
            </w:r>
            <w:r w:rsidRPr="00CB7FD4">
              <w:rPr>
                <w:rFonts w:cs="Times New Roman" w:hint="eastAsia"/>
                <w:sz w:val="21"/>
                <w:szCs w:val="21"/>
              </w:rPr>
              <w:t>应</w:t>
            </w:r>
          </w:p>
        </w:tc>
      </w:tr>
      <w:tr w:rsidR="00903FB6" w14:paraId="467D659A" w14:textId="77777777" w:rsidTr="00573388">
        <w:trPr>
          <w:trHeight w:val="454"/>
        </w:trPr>
        <w:tc>
          <w:tcPr>
            <w:tcW w:w="2547" w:type="dxa"/>
            <w:gridSpan w:val="2"/>
            <w:vAlign w:val="center"/>
          </w:tcPr>
          <w:p w14:paraId="214427DB" w14:textId="77777777" w:rsidR="00903FB6" w:rsidRPr="00CF43CB" w:rsidRDefault="00CB7FD4" w:rsidP="00573388">
            <w:pPr>
              <w:spacing w:line="240" w:lineRule="auto"/>
              <w:ind w:firstLineChars="0" w:firstLine="0"/>
              <w:rPr>
                <w:rFonts w:cs="Times New Roman"/>
                <w:sz w:val="21"/>
                <w:szCs w:val="21"/>
              </w:rPr>
            </w:pPr>
            <w:r w:rsidRPr="00CB7FD4">
              <w:rPr>
                <w:rFonts w:cs="Times New Roman" w:hint="eastAsia"/>
                <w:sz w:val="21"/>
                <w:szCs w:val="21"/>
              </w:rPr>
              <w:t>避免接触的条件</w:t>
            </w:r>
          </w:p>
        </w:tc>
        <w:tc>
          <w:tcPr>
            <w:tcW w:w="6627" w:type="dxa"/>
            <w:gridSpan w:val="4"/>
            <w:vAlign w:val="center"/>
          </w:tcPr>
          <w:p w14:paraId="4EB9BC66" w14:textId="77777777" w:rsidR="00903FB6" w:rsidRPr="00CF43CB" w:rsidRDefault="00CB7FD4" w:rsidP="00573388">
            <w:pPr>
              <w:spacing w:line="240" w:lineRule="auto"/>
              <w:ind w:firstLineChars="0" w:firstLine="0"/>
              <w:rPr>
                <w:rFonts w:cs="Times New Roman"/>
                <w:sz w:val="21"/>
                <w:szCs w:val="21"/>
              </w:rPr>
            </w:pPr>
            <w:r w:rsidRPr="00CB7FD4">
              <w:rPr>
                <w:rFonts w:cs="Times New Roman" w:hint="eastAsia"/>
                <w:sz w:val="21"/>
                <w:szCs w:val="21"/>
              </w:rPr>
              <w:t>无资料</w:t>
            </w:r>
          </w:p>
        </w:tc>
      </w:tr>
      <w:tr w:rsidR="00903FB6" w14:paraId="3F0B74EE" w14:textId="77777777" w:rsidTr="00573388">
        <w:trPr>
          <w:trHeight w:val="454"/>
        </w:trPr>
        <w:tc>
          <w:tcPr>
            <w:tcW w:w="2547" w:type="dxa"/>
            <w:gridSpan w:val="2"/>
            <w:vAlign w:val="center"/>
          </w:tcPr>
          <w:p w14:paraId="53AFA8E6" w14:textId="77777777" w:rsidR="00903FB6" w:rsidRPr="00CF43CB" w:rsidRDefault="00CB7FD4" w:rsidP="00573388">
            <w:pPr>
              <w:spacing w:line="240" w:lineRule="auto"/>
              <w:ind w:firstLineChars="0" w:firstLine="0"/>
              <w:rPr>
                <w:rFonts w:cs="Times New Roman"/>
                <w:sz w:val="21"/>
                <w:szCs w:val="21"/>
              </w:rPr>
            </w:pPr>
            <w:r w:rsidRPr="00CB7FD4">
              <w:rPr>
                <w:rFonts w:cs="Times New Roman" w:hint="eastAsia"/>
                <w:sz w:val="21"/>
                <w:szCs w:val="21"/>
              </w:rPr>
              <w:t>禁配物</w:t>
            </w:r>
          </w:p>
        </w:tc>
        <w:tc>
          <w:tcPr>
            <w:tcW w:w="6627" w:type="dxa"/>
            <w:gridSpan w:val="4"/>
            <w:vAlign w:val="center"/>
          </w:tcPr>
          <w:p w14:paraId="14EF653C" w14:textId="77777777" w:rsidR="00903FB6" w:rsidRPr="00CF43CB" w:rsidRDefault="00CB7FD4" w:rsidP="00573388">
            <w:pPr>
              <w:spacing w:line="240" w:lineRule="auto"/>
              <w:ind w:firstLineChars="0" w:firstLine="0"/>
              <w:rPr>
                <w:rFonts w:cs="Times New Roman"/>
                <w:sz w:val="21"/>
                <w:szCs w:val="21"/>
              </w:rPr>
            </w:pPr>
            <w:r w:rsidRPr="00CB7FD4">
              <w:rPr>
                <w:rFonts w:cs="Times New Roman" w:hint="eastAsia"/>
                <w:sz w:val="21"/>
                <w:szCs w:val="21"/>
              </w:rPr>
              <w:t>酸类、酸酐、强氧化剂、碱金属</w:t>
            </w:r>
          </w:p>
        </w:tc>
      </w:tr>
      <w:tr w:rsidR="00903FB6" w14:paraId="7318D974" w14:textId="77777777" w:rsidTr="00573388">
        <w:trPr>
          <w:trHeight w:val="454"/>
        </w:trPr>
        <w:tc>
          <w:tcPr>
            <w:tcW w:w="2547" w:type="dxa"/>
            <w:gridSpan w:val="2"/>
            <w:vAlign w:val="center"/>
          </w:tcPr>
          <w:p w14:paraId="3591A8E6" w14:textId="77777777" w:rsidR="00903FB6" w:rsidRPr="00CF43CB" w:rsidRDefault="00CB7FD4" w:rsidP="00573388">
            <w:pPr>
              <w:spacing w:line="240" w:lineRule="auto"/>
              <w:ind w:firstLineChars="0" w:firstLine="0"/>
              <w:rPr>
                <w:rFonts w:cs="Times New Roman"/>
                <w:sz w:val="21"/>
                <w:szCs w:val="21"/>
              </w:rPr>
            </w:pPr>
            <w:r w:rsidRPr="00CB7FD4">
              <w:rPr>
                <w:rFonts w:cs="Times New Roman" w:hint="eastAsia"/>
                <w:sz w:val="21"/>
                <w:szCs w:val="21"/>
              </w:rPr>
              <w:t>危险的分解产物</w:t>
            </w:r>
          </w:p>
        </w:tc>
        <w:tc>
          <w:tcPr>
            <w:tcW w:w="6627" w:type="dxa"/>
            <w:gridSpan w:val="4"/>
            <w:vAlign w:val="center"/>
          </w:tcPr>
          <w:p w14:paraId="3009629C" w14:textId="77777777" w:rsidR="00903FB6" w:rsidRPr="00CF43CB" w:rsidRDefault="00CB7FD4" w:rsidP="00573388">
            <w:pPr>
              <w:spacing w:line="240" w:lineRule="auto"/>
              <w:ind w:firstLineChars="0" w:firstLine="0"/>
              <w:rPr>
                <w:rFonts w:cs="Times New Roman"/>
                <w:sz w:val="21"/>
                <w:szCs w:val="21"/>
              </w:rPr>
            </w:pPr>
            <w:r w:rsidRPr="00CB7FD4">
              <w:rPr>
                <w:rFonts w:cs="Times New Roman" w:hint="eastAsia"/>
                <w:sz w:val="21"/>
                <w:szCs w:val="21"/>
              </w:rPr>
              <w:t>无资料</w:t>
            </w:r>
          </w:p>
        </w:tc>
      </w:tr>
      <w:tr w:rsidR="00CB7FD4" w14:paraId="141C6B84" w14:textId="77777777" w:rsidTr="001E4E6F">
        <w:trPr>
          <w:trHeight w:val="454"/>
        </w:trPr>
        <w:tc>
          <w:tcPr>
            <w:tcW w:w="9174" w:type="dxa"/>
            <w:gridSpan w:val="6"/>
            <w:vAlign w:val="center"/>
          </w:tcPr>
          <w:p w14:paraId="1B5B2EBB" w14:textId="77777777" w:rsidR="00CB7FD4" w:rsidRPr="00CB7FD4" w:rsidRDefault="00CB7FD4" w:rsidP="00201101">
            <w:pPr>
              <w:spacing w:line="240" w:lineRule="auto"/>
              <w:ind w:firstLineChars="0" w:firstLine="0"/>
              <w:jc w:val="center"/>
              <w:rPr>
                <w:rFonts w:cs="Times New Roman"/>
                <w:sz w:val="21"/>
                <w:szCs w:val="21"/>
              </w:rPr>
            </w:pPr>
            <w:r w:rsidRPr="00201101">
              <w:rPr>
                <w:rFonts w:cs="Times New Roman" w:hint="eastAsia"/>
                <w:b/>
                <w:bCs/>
                <w:sz w:val="21"/>
                <w:szCs w:val="21"/>
              </w:rPr>
              <w:t>第十一部分</w:t>
            </w:r>
            <w:r w:rsidRPr="00201101">
              <w:rPr>
                <w:rFonts w:cs="Times New Roman" w:hint="eastAsia"/>
                <w:b/>
                <w:bCs/>
                <w:sz w:val="21"/>
                <w:szCs w:val="21"/>
              </w:rPr>
              <w:t xml:space="preserve"> </w:t>
            </w:r>
            <w:r w:rsidRPr="00201101">
              <w:rPr>
                <w:rFonts w:cs="Times New Roman" w:hint="eastAsia"/>
                <w:b/>
                <w:bCs/>
                <w:sz w:val="21"/>
                <w:szCs w:val="21"/>
              </w:rPr>
              <w:t>毒理学信息</w:t>
            </w:r>
          </w:p>
        </w:tc>
      </w:tr>
      <w:tr w:rsidR="00CB7FD4" w14:paraId="1D52C33C" w14:textId="77777777" w:rsidTr="00573388">
        <w:trPr>
          <w:trHeight w:val="454"/>
        </w:trPr>
        <w:tc>
          <w:tcPr>
            <w:tcW w:w="2547" w:type="dxa"/>
            <w:gridSpan w:val="2"/>
            <w:vAlign w:val="center"/>
          </w:tcPr>
          <w:p w14:paraId="2155678B"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急性毒性</w:t>
            </w:r>
          </w:p>
        </w:tc>
        <w:tc>
          <w:tcPr>
            <w:tcW w:w="6627" w:type="dxa"/>
            <w:gridSpan w:val="4"/>
            <w:vAlign w:val="center"/>
          </w:tcPr>
          <w:p w14:paraId="64720900" w14:textId="77777777" w:rsidR="00CB7FD4" w:rsidRPr="00CB7FD4" w:rsidRDefault="00CB7FD4" w:rsidP="00CB7FD4">
            <w:pPr>
              <w:spacing w:line="240" w:lineRule="auto"/>
              <w:ind w:firstLineChars="0" w:firstLine="0"/>
              <w:rPr>
                <w:rFonts w:cs="Times New Roman"/>
                <w:sz w:val="21"/>
                <w:szCs w:val="21"/>
              </w:rPr>
            </w:pPr>
            <w:r w:rsidRPr="00CB7FD4">
              <w:rPr>
                <w:rFonts w:cs="Times New Roman" w:hint="eastAsia"/>
                <w:sz w:val="21"/>
                <w:szCs w:val="21"/>
              </w:rPr>
              <w:t>LD50</w:t>
            </w:r>
            <w:r w:rsidRPr="00CB7FD4">
              <w:rPr>
                <w:rFonts w:cs="Times New Roman" w:hint="eastAsia"/>
                <w:sz w:val="21"/>
                <w:szCs w:val="21"/>
              </w:rPr>
              <w:t>：</w:t>
            </w:r>
            <w:r w:rsidRPr="00CB7FD4">
              <w:rPr>
                <w:rFonts w:cs="Times New Roman" w:hint="eastAsia"/>
                <w:sz w:val="21"/>
                <w:szCs w:val="21"/>
              </w:rPr>
              <w:t>7300mg/kg(</w:t>
            </w:r>
            <w:r w:rsidRPr="00CB7FD4">
              <w:rPr>
                <w:rFonts w:cs="Times New Roman" w:hint="eastAsia"/>
                <w:sz w:val="21"/>
                <w:szCs w:val="21"/>
              </w:rPr>
              <w:t>小鼠经口</w:t>
            </w:r>
            <w:r w:rsidRPr="00CB7FD4">
              <w:rPr>
                <w:rFonts w:cs="Times New Roman" w:hint="eastAsia"/>
                <w:sz w:val="21"/>
                <w:szCs w:val="21"/>
              </w:rPr>
              <w:t>)</w:t>
            </w:r>
            <w:r>
              <w:rPr>
                <w:rFonts w:cs="Times New Roman" w:hint="eastAsia"/>
                <w:sz w:val="21"/>
                <w:szCs w:val="21"/>
              </w:rPr>
              <w:t>；</w:t>
            </w:r>
            <w:r w:rsidRPr="00CB7FD4">
              <w:rPr>
                <w:rFonts w:cs="Times New Roman" w:hint="eastAsia"/>
                <w:sz w:val="21"/>
                <w:szCs w:val="21"/>
              </w:rPr>
              <w:t>15800mg/kg (</w:t>
            </w:r>
            <w:r w:rsidRPr="00CB7FD4">
              <w:rPr>
                <w:rFonts w:cs="Times New Roman" w:hint="eastAsia"/>
                <w:sz w:val="21"/>
                <w:szCs w:val="21"/>
              </w:rPr>
              <w:t>兔经皮</w:t>
            </w:r>
            <w:r w:rsidRPr="00CB7FD4">
              <w:rPr>
                <w:rFonts w:cs="Times New Roman" w:hint="eastAsia"/>
                <w:sz w:val="21"/>
                <w:szCs w:val="21"/>
              </w:rPr>
              <w:t>)</w:t>
            </w:r>
          </w:p>
          <w:p w14:paraId="05D0261C" w14:textId="77777777" w:rsidR="00CB7FD4" w:rsidRPr="00CB7FD4" w:rsidRDefault="00CB7FD4" w:rsidP="00CB7FD4">
            <w:pPr>
              <w:spacing w:line="240" w:lineRule="auto"/>
              <w:ind w:firstLineChars="0" w:firstLine="0"/>
              <w:rPr>
                <w:rFonts w:cs="Times New Roman"/>
                <w:sz w:val="21"/>
                <w:szCs w:val="21"/>
              </w:rPr>
            </w:pPr>
            <w:r w:rsidRPr="00CB7FD4">
              <w:rPr>
                <w:rFonts w:cs="Times New Roman" w:hint="eastAsia"/>
                <w:sz w:val="21"/>
                <w:szCs w:val="21"/>
              </w:rPr>
              <w:t>LC50</w:t>
            </w:r>
            <w:r w:rsidRPr="00CB7FD4">
              <w:rPr>
                <w:rFonts w:cs="Times New Roman" w:hint="eastAsia"/>
                <w:sz w:val="21"/>
                <w:szCs w:val="21"/>
              </w:rPr>
              <w:t>：</w:t>
            </w:r>
            <w:r w:rsidRPr="00CB7FD4">
              <w:rPr>
                <w:rFonts w:cs="Times New Roman" w:hint="eastAsia"/>
                <w:sz w:val="21"/>
                <w:szCs w:val="21"/>
              </w:rPr>
              <w:t>64000ppm (</w:t>
            </w:r>
            <w:r w:rsidRPr="00CB7FD4">
              <w:rPr>
                <w:rFonts w:cs="Times New Roman" w:hint="eastAsia"/>
                <w:sz w:val="21"/>
                <w:szCs w:val="21"/>
              </w:rPr>
              <w:t>大鼠吸入</w:t>
            </w:r>
            <w:r>
              <w:rPr>
                <w:rFonts w:cs="Times New Roman" w:hint="eastAsia"/>
                <w:sz w:val="21"/>
                <w:szCs w:val="21"/>
              </w:rPr>
              <w:t>，</w:t>
            </w:r>
            <w:r w:rsidRPr="00CB7FD4">
              <w:rPr>
                <w:rFonts w:cs="Times New Roman" w:hint="eastAsia"/>
                <w:sz w:val="21"/>
                <w:szCs w:val="21"/>
              </w:rPr>
              <w:t>4h)</w:t>
            </w:r>
          </w:p>
        </w:tc>
      </w:tr>
      <w:tr w:rsidR="00CB7FD4" w14:paraId="0CF79805" w14:textId="77777777" w:rsidTr="00573388">
        <w:trPr>
          <w:trHeight w:val="454"/>
        </w:trPr>
        <w:tc>
          <w:tcPr>
            <w:tcW w:w="2547" w:type="dxa"/>
            <w:gridSpan w:val="2"/>
            <w:vAlign w:val="center"/>
          </w:tcPr>
          <w:p w14:paraId="0B189E15"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皮肤刺激或腐蚀</w:t>
            </w:r>
          </w:p>
        </w:tc>
        <w:tc>
          <w:tcPr>
            <w:tcW w:w="6627" w:type="dxa"/>
            <w:gridSpan w:val="4"/>
            <w:vAlign w:val="center"/>
          </w:tcPr>
          <w:p w14:paraId="4A753178"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家兔经皮</w:t>
            </w:r>
            <w:r>
              <w:rPr>
                <w:rFonts w:cs="Times New Roman" w:hint="eastAsia"/>
                <w:sz w:val="21"/>
                <w:szCs w:val="21"/>
              </w:rPr>
              <w:t>：</w:t>
            </w:r>
            <w:r w:rsidRPr="00CB7FD4">
              <w:rPr>
                <w:rFonts w:cs="Times New Roman" w:hint="eastAsia"/>
                <w:sz w:val="21"/>
                <w:szCs w:val="21"/>
              </w:rPr>
              <w:t>20mg(24h)</w:t>
            </w:r>
            <w:r>
              <w:rPr>
                <w:rFonts w:cs="Times New Roman" w:hint="eastAsia"/>
                <w:sz w:val="21"/>
                <w:szCs w:val="21"/>
              </w:rPr>
              <w:t>，</w:t>
            </w:r>
            <w:r w:rsidRPr="00CB7FD4">
              <w:rPr>
                <w:rFonts w:cs="Times New Roman" w:hint="eastAsia"/>
                <w:sz w:val="21"/>
                <w:szCs w:val="21"/>
              </w:rPr>
              <w:t>中度刺激</w:t>
            </w:r>
          </w:p>
        </w:tc>
      </w:tr>
      <w:tr w:rsidR="00CB7FD4" w14:paraId="58F79395" w14:textId="77777777" w:rsidTr="00573388">
        <w:trPr>
          <w:trHeight w:val="454"/>
        </w:trPr>
        <w:tc>
          <w:tcPr>
            <w:tcW w:w="2547" w:type="dxa"/>
            <w:gridSpan w:val="2"/>
            <w:vAlign w:val="center"/>
          </w:tcPr>
          <w:p w14:paraId="118FBFFA"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眼镜刺激或腐蚀</w:t>
            </w:r>
          </w:p>
        </w:tc>
        <w:tc>
          <w:tcPr>
            <w:tcW w:w="6627" w:type="dxa"/>
            <w:gridSpan w:val="4"/>
            <w:vAlign w:val="center"/>
          </w:tcPr>
          <w:p w14:paraId="52C48A39"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家兔经眼</w:t>
            </w:r>
            <w:r>
              <w:rPr>
                <w:rFonts w:cs="Times New Roman" w:hint="eastAsia"/>
                <w:sz w:val="21"/>
                <w:szCs w:val="21"/>
              </w:rPr>
              <w:t>：</w:t>
            </w:r>
            <w:r w:rsidRPr="00CB7FD4">
              <w:rPr>
                <w:rFonts w:cs="Times New Roman" w:hint="eastAsia"/>
                <w:sz w:val="21"/>
                <w:szCs w:val="21"/>
              </w:rPr>
              <w:t>40mg</w:t>
            </w:r>
            <w:r>
              <w:rPr>
                <w:rFonts w:cs="Times New Roman" w:hint="eastAsia"/>
                <w:sz w:val="21"/>
                <w:szCs w:val="21"/>
              </w:rPr>
              <w:t>，</w:t>
            </w:r>
            <w:r w:rsidRPr="00CB7FD4">
              <w:rPr>
                <w:rFonts w:cs="Times New Roman" w:hint="eastAsia"/>
                <w:sz w:val="21"/>
                <w:szCs w:val="21"/>
              </w:rPr>
              <w:t>中度刺激</w:t>
            </w:r>
          </w:p>
        </w:tc>
      </w:tr>
      <w:tr w:rsidR="00CB7FD4" w14:paraId="2762BF9E" w14:textId="77777777" w:rsidTr="00573388">
        <w:trPr>
          <w:trHeight w:val="454"/>
        </w:trPr>
        <w:tc>
          <w:tcPr>
            <w:tcW w:w="2547" w:type="dxa"/>
            <w:gridSpan w:val="2"/>
            <w:vAlign w:val="center"/>
          </w:tcPr>
          <w:p w14:paraId="2CE5A408"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呼吸或皮肤过敏</w:t>
            </w:r>
          </w:p>
        </w:tc>
        <w:tc>
          <w:tcPr>
            <w:tcW w:w="6627" w:type="dxa"/>
            <w:gridSpan w:val="4"/>
            <w:vAlign w:val="center"/>
          </w:tcPr>
          <w:p w14:paraId="00D285C6"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无资料</w:t>
            </w:r>
          </w:p>
        </w:tc>
      </w:tr>
      <w:tr w:rsidR="00CB7FD4" w14:paraId="5EA371C3" w14:textId="77777777" w:rsidTr="00573388">
        <w:trPr>
          <w:trHeight w:val="454"/>
        </w:trPr>
        <w:tc>
          <w:tcPr>
            <w:tcW w:w="2547" w:type="dxa"/>
            <w:gridSpan w:val="2"/>
            <w:vAlign w:val="center"/>
          </w:tcPr>
          <w:p w14:paraId="125DDD34"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生殖细胞突变性</w:t>
            </w:r>
          </w:p>
        </w:tc>
        <w:tc>
          <w:tcPr>
            <w:tcW w:w="6627" w:type="dxa"/>
            <w:gridSpan w:val="4"/>
            <w:vAlign w:val="center"/>
          </w:tcPr>
          <w:p w14:paraId="35FBD9D6" w14:textId="77777777" w:rsidR="00CB7FD4" w:rsidRPr="00CB7FD4" w:rsidRDefault="00CB7FD4" w:rsidP="00CB7FD4">
            <w:pPr>
              <w:spacing w:line="240" w:lineRule="auto"/>
              <w:ind w:firstLineChars="0" w:firstLine="0"/>
              <w:rPr>
                <w:rFonts w:cs="Times New Roman"/>
                <w:sz w:val="21"/>
                <w:szCs w:val="21"/>
              </w:rPr>
            </w:pPr>
            <w:r w:rsidRPr="00CB7FD4">
              <w:rPr>
                <w:rFonts w:cs="Times New Roman" w:hint="eastAsia"/>
                <w:sz w:val="21"/>
                <w:szCs w:val="21"/>
              </w:rPr>
              <w:t>微生物致突变：酿酒酵母菌</w:t>
            </w:r>
            <w:r w:rsidRPr="00CB7FD4">
              <w:rPr>
                <w:rFonts w:cs="Times New Roman" w:hint="eastAsia"/>
                <w:sz w:val="21"/>
                <w:szCs w:val="21"/>
              </w:rPr>
              <w:t>12pph</w:t>
            </w:r>
            <w:r w:rsidRPr="00CB7FD4">
              <w:rPr>
                <w:rFonts w:cs="Times New Roman" w:hint="eastAsia"/>
                <w:sz w:val="21"/>
                <w:szCs w:val="21"/>
              </w:rPr>
              <w:t>。</w:t>
            </w:r>
          </w:p>
          <w:p w14:paraId="19E0C2F2" w14:textId="77777777" w:rsidR="00CB7FD4" w:rsidRPr="00CB7FD4" w:rsidRDefault="00CB7FD4" w:rsidP="00CB7FD4">
            <w:pPr>
              <w:spacing w:line="240" w:lineRule="auto"/>
              <w:ind w:firstLineChars="0" w:firstLine="0"/>
              <w:rPr>
                <w:rFonts w:cs="Times New Roman"/>
                <w:sz w:val="21"/>
                <w:szCs w:val="21"/>
              </w:rPr>
            </w:pPr>
            <w:r w:rsidRPr="00CB7FD4">
              <w:rPr>
                <w:rFonts w:cs="Times New Roman" w:hint="eastAsia"/>
                <w:sz w:val="21"/>
                <w:szCs w:val="21"/>
              </w:rPr>
              <w:t>DNA</w:t>
            </w:r>
            <w:r w:rsidRPr="00CB7FD4">
              <w:rPr>
                <w:rFonts w:cs="Times New Roman" w:hint="eastAsia"/>
                <w:sz w:val="21"/>
                <w:szCs w:val="21"/>
              </w:rPr>
              <w:t>抑制</w:t>
            </w:r>
            <w:r>
              <w:rPr>
                <w:rFonts w:cs="Times New Roman" w:hint="eastAsia"/>
                <w:sz w:val="21"/>
                <w:szCs w:val="21"/>
              </w:rPr>
              <w:t>：</w:t>
            </w:r>
            <w:r w:rsidRPr="00CB7FD4">
              <w:rPr>
                <w:rFonts w:cs="Times New Roman" w:hint="eastAsia"/>
                <w:sz w:val="21"/>
                <w:szCs w:val="21"/>
              </w:rPr>
              <w:t>人类淋巴细胞</w:t>
            </w:r>
            <w:r w:rsidRPr="00CB7FD4">
              <w:rPr>
                <w:rFonts w:cs="Times New Roman" w:hint="eastAsia"/>
                <w:sz w:val="21"/>
                <w:szCs w:val="21"/>
              </w:rPr>
              <w:t>300mmol/L</w:t>
            </w:r>
          </w:p>
        </w:tc>
      </w:tr>
      <w:tr w:rsidR="00CB7FD4" w14:paraId="15DE2392" w14:textId="77777777" w:rsidTr="00573388">
        <w:trPr>
          <w:trHeight w:val="454"/>
        </w:trPr>
        <w:tc>
          <w:tcPr>
            <w:tcW w:w="2547" w:type="dxa"/>
            <w:gridSpan w:val="2"/>
            <w:vAlign w:val="center"/>
          </w:tcPr>
          <w:p w14:paraId="3F503A5B"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致癌性</w:t>
            </w:r>
          </w:p>
        </w:tc>
        <w:tc>
          <w:tcPr>
            <w:tcW w:w="6627" w:type="dxa"/>
            <w:gridSpan w:val="4"/>
            <w:vAlign w:val="center"/>
          </w:tcPr>
          <w:p w14:paraId="03DB79D9"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无资料</w:t>
            </w:r>
          </w:p>
        </w:tc>
      </w:tr>
      <w:tr w:rsidR="00CB7FD4" w14:paraId="36461BC9" w14:textId="77777777" w:rsidTr="00573388">
        <w:trPr>
          <w:trHeight w:val="454"/>
        </w:trPr>
        <w:tc>
          <w:tcPr>
            <w:tcW w:w="2547" w:type="dxa"/>
            <w:gridSpan w:val="2"/>
            <w:vAlign w:val="center"/>
          </w:tcPr>
          <w:p w14:paraId="06075230"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生殖毒性</w:t>
            </w:r>
          </w:p>
        </w:tc>
        <w:tc>
          <w:tcPr>
            <w:tcW w:w="6627" w:type="dxa"/>
            <w:gridSpan w:val="4"/>
            <w:vAlign w:val="center"/>
          </w:tcPr>
          <w:p w14:paraId="61E8AD1D"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鼠孕后</w:t>
            </w:r>
            <w:r w:rsidRPr="00CB7FD4">
              <w:rPr>
                <w:rFonts w:cs="Times New Roman" w:hint="eastAsia"/>
                <w:sz w:val="21"/>
                <w:szCs w:val="21"/>
              </w:rPr>
              <w:t>6-14d</w:t>
            </w:r>
            <w:r w:rsidRPr="00CB7FD4">
              <w:rPr>
                <w:rFonts w:cs="Times New Roman" w:hint="eastAsia"/>
                <w:sz w:val="21"/>
                <w:szCs w:val="21"/>
              </w:rPr>
              <w:t>吸入最低中毒剂量</w:t>
            </w:r>
            <w:r w:rsidRPr="00CB7FD4">
              <w:rPr>
                <w:rFonts w:cs="Times New Roman" w:hint="eastAsia"/>
                <w:sz w:val="21"/>
                <w:szCs w:val="21"/>
              </w:rPr>
              <w:t>(TCLo)20000ppm(7h)</w:t>
            </w:r>
            <w:r>
              <w:rPr>
                <w:rFonts w:cs="Times New Roman" w:hint="eastAsia"/>
                <w:sz w:val="21"/>
                <w:szCs w:val="21"/>
              </w:rPr>
              <w:t>，</w:t>
            </w:r>
            <w:r w:rsidRPr="00CB7FD4">
              <w:rPr>
                <w:rFonts w:cs="Times New Roman" w:hint="eastAsia"/>
                <w:sz w:val="21"/>
                <w:szCs w:val="21"/>
              </w:rPr>
              <w:t>致肌肉骨骼系统、心血管系统、泌尿生殖系统发育畸形。大鼠、小鼠孕后不同时间给予不同剂量</w:t>
            </w:r>
            <w:r>
              <w:rPr>
                <w:rFonts w:cs="Times New Roman" w:hint="eastAsia"/>
                <w:sz w:val="21"/>
                <w:szCs w:val="21"/>
              </w:rPr>
              <w:t>，</w:t>
            </w:r>
            <w:r w:rsidRPr="00CB7FD4">
              <w:rPr>
                <w:rFonts w:cs="Times New Roman" w:hint="eastAsia"/>
                <w:sz w:val="21"/>
                <w:szCs w:val="21"/>
              </w:rPr>
              <w:t>可致内分泌系统、眼、耳、中枢神经系统、颅面部</w:t>
            </w:r>
            <w:r w:rsidRPr="00CB7FD4">
              <w:rPr>
                <w:rFonts w:cs="Times New Roman" w:hint="eastAsia"/>
                <w:sz w:val="21"/>
                <w:szCs w:val="21"/>
              </w:rPr>
              <w:t>(</w:t>
            </w:r>
            <w:r w:rsidRPr="00CB7FD4">
              <w:rPr>
                <w:rFonts w:cs="Times New Roman" w:hint="eastAsia"/>
                <w:sz w:val="21"/>
                <w:szCs w:val="21"/>
              </w:rPr>
              <w:t>包括鼻、舌</w:t>
            </w:r>
            <w:r w:rsidRPr="00CB7FD4">
              <w:rPr>
                <w:rFonts w:cs="Times New Roman" w:hint="eastAsia"/>
                <w:sz w:val="21"/>
                <w:szCs w:val="21"/>
              </w:rPr>
              <w:t>)</w:t>
            </w:r>
            <w:r w:rsidRPr="00CB7FD4">
              <w:rPr>
                <w:rFonts w:cs="Times New Roman" w:hint="eastAsia"/>
                <w:sz w:val="21"/>
                <w:szCs w:val="21"/>
              </w:rPr>
              <w:t>发育畸形。大鼠经口最低中毒剂量</w:t>
            </w:r>
            <w:r w:rsidRPr="00CB7FD4">
              <w:rPr>
                <w:rFonts w:cs="Times New Roman" w:hint="eastAsia"/>
                <w:sz w:val="21"/>
                <w:szCs w:val="21"/>
              </w:rPr>
              <w:t>(TDLo)</w:t>
            </w:r>
            <w:r>
              <w:rPr>
                <w:rFonts w:cs="Times New Roman" w:hint="eastAsia"/>
                <w:sz w:val="21"/>
                <w:szCs w:val="21"/>
              </w:rPr>
              <w:t>：</w:t>
            </w:r>
            <w:r w:rsidRPr="00CB7FD4">
              <w:rPr>
                <w:rFonts w:cs="Times New Roman" w:hint="eastAsia"/>
                <w:sz w:val="21"/>
                <w:szCs w:val="21"/>
              </w:rPr>
              <w:t>7500mg/kg(</w:t>
            </w:r>
            <w:r w:rsidRPr="00CB7FD4">
              <w:rPr>
                <w:rFonts w:cs="Times New Roman" w:hint="eastAsia"/>
                <w:sz w:val="21"/>
                <w:szCs w:val="21"/>
              </w:rPr>
              <w:t>孕</w:t>
            </w:r>
            <w:r w:rsidRPr="00CB7FD4">
              <w:rPr>
                <w:rFonts w:cs="Times New Roman" w:hint="eastAsia"/>
                <w:sz w:val="21"/>
                <w:szCs w:val="21"/>
              </w:rPr>
              <w:t>7~19d)</w:t>
            </w:r>
            <w:r>
              <w:rPr>
                <w:rFonts w:cs="Times New Roman" w:hint="eastAsia"/>
                <w:sz w:val="21"/>
                <w:szCs w:val="21"/>
              </w:rPr>
              <w:t>，</w:t>
            </w:r>
            <w:r w:rsidRPr="00CB7FD4">
              <w:rPr>
                <w:rFonts w:cs="Times New Roman" w:hint="eastAsia"/>
                <w:sz w:val="21"/>
                <w:szCs w:val="21"/>
              </w:rPr>
              <w:t>对新生鼠行为有影响。大鼠吸入最低中毒浓度</w:t>
            </w:r>
            <w:r w:rsidRPr="00CB7FD4">
              <w:rPr>
                <w:rFonts w:cs="Times New Roman" w:hint="eastAsia"/>
                <w:sz w:val="21"/>
                <w:szCs w:val="21"/>
              </w:rPr>
              <w:t>(TCLo)</w:t>
            </w:r>
            <w:r>
              <w:rPr>
                <w:rFonts w:cs="Times New Roman" w:hint="eastAsia"/>
                <w:sz w:val="21"/>
                <w:szCs w:val="21"/>
              </w:rPr>
              <w:t>：</w:t>
            </w:r>
            <w:r w:rsidRPr="00CB7FD4">
              <w:rPr>
                <w:rFonts w:cs="Times New Roman" w:hint="eastAsia"/>
                <w:sz w:val="21"/>
                <w:szCs w:val="21"/>
              </w:rPr>
              <w:t>20000ppm(7h)(</w:t>
            </w:r>
            <w:r w:rsidRPr="00CB7FD4">
              <w:rPr>
                <w:rFonts w:cs="Times New Roman" w:hint="eastAsia"/>
                <w:sz w:val="21"/>
                <w:szCs w:val="21"/>
              </w:rPr>
              <w:t>孕</w:t>
            </w:r>
            <w:r w:rsidRPr="00CB7FD4">
              <w:rPr>
                <w:rFonts w:cs="Times New Roman" w:hint="eastAsia"/>
                <w:sz w:val="21"/>
                <w:szCs w:val="21"/>
              </w:rPr>
              <w:t>1~22d)</w:t>
            </w:r>
            <w:r>
              <w:rPr>
                <w:rFonts w:cs="Times New Roman" w:hint="eastAsia"/>
                <w:sz w:val="21"/>
                <w:szCs w:val="21"/>
              </w:rPr>
              <w:t>，</w:t>
            </w:r>
            <w:r w:rsidRPr="00CB7FD4">
              <w:rPr>
                <w:rFonts w:cs="Times New Roman" w:hint="eastAsia"/>
                <w:sz w:val="21"/>
                <w:szCs w:val="21"/>
              </w:rPr>
              <w:t>引起肌肉骨骼、心血管系统和泌尿系统发育异常</w:t>
            </w:r>
            <w:r>
              <w:rPr>
                <w:rFonts w:cs="Times New Roman" w:hint="eastAsia"/>
                <w:sz w:val="21"/>
                <w:szCs w:val="21"/>
              </w:rPr>
              <w:t>。</w:t>
            </w:r>
          </w:p>
        </w:tc>
      </w:tr>
      <w:tr w:rsidR="00CB7FD4" w14:paraId="50D710E1" w14:textId="77777777" w:rsidTr="00573388">
        <w:trPr>
          <w:trHeight w:val="454"/>
        </w:trPr>
        <w:tc>
          <w:tcPr>
            <w:tcW w:w="2547" w:type="dxa"/>
            <w:gridSpan w:val="2"/>
            <w:vAlign w:val="center"/>
          </w:tcPr>
          <w:p w14:paraId="3AA4B73A"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特异性靶器官系统毒性——一次性接触</w:t>
            </w:r>
          </w:p>
        </w:tc>
        <w:tc>
          <w:tcPr>
            <w:tcW w:w="6627" w:type="dxa"/>
            <w:gridSpan w:val="4"/>
            <w:vAlign w:val="center"/>
          </w:tcPr>
          <w:p w14:paraId="5C15F14D"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无资料</w:t>
            </w:r>
          </w:p>
        </w:tc>
      </w:tr>
      <w:tr w:rsidR="00CB7FD4" w14:paraId="15888673" w14:textId="77777777" w:rsidTr="00573388">
        <w:trPr>
          <w:trHeight w:val="454"/>
        </w:trPr>
        <w:tc>
          <w:tcPr>
            <w:tcW w:w="2547" w:type="dxa"/>
            <w:gridSpan w:val="2"/>
            <w:vAlign w:val="center"/>
          </w:tcPr>
          <w:p w14:paraId="65AF75E2"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特异性靶器官系统毒性——反复接触</w:t>
            </w:r>
          </w:p>
        </w:tc>
        <w:tc>
          <w:tcPr>
            <w:tcW w:w="6627" w:type="dxa"/>
            <w:gridSpan w:val="4"/>
            <w:vAlign w:val="center"/>
          </w:tcPr>
          <w:p w14:paraId="174A3965"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大鼠吸入</w:t>
            </w:r>
            <w:r w:rsidRPr="00CB7FD4">
              <w:rPr>
                <w:rFonts w:cs="Times New Roman" w:hint="eastAsia"/>
                <w:sz w:val="21"/>
                <w:szCs w:val="21"/>
              </w:rPr>
              <w:t>50mg/m</w:t>
            </w:r>
            <w:r w:rsidRPr="00CB7FD4">
              <w:rPr>
                <w:rFonts w:cs="Times New Roman" w:hint="eastAsia"/>
                <w:sz w:val="21"/>
                <w:szCs w:val="21"/>
                <w:vertAlign w:val="superscript"/>
              </w:rPr>
              <w:t>3</w:t>
            </w:r>
            <w:r w:rsidRPr="00CB7FD4">
              <w:rPr>
                <w:rFonts w:cs="Times New Roman" w:hint="eastAsia"/>
                <w:sz w:val="21"/>
                <w:szCs w:val="21"/>
              </w:rPr>
              <w:t>，每天</w:t>
            </w:r>
            <w:r w:rsidRPr="00CB7FD4">
              <w:rPr>
                <w:rFonts w:cs="Times New Roman" w:hint="eastAsia"/>
                <w:sz w:val="21"/>
                <w:szCs w:val="21"/>
              </w:rPr>
              <w:t>12h</w:t>
            </w:r>
            <w:r>
              <w:rPr>
                <w:rFonts w:cs="Times New Roman" w:hint="eastAsia"/>
                <w:sz w:val="21"/>
                <w:szCs w:val="21"/>
              </w:rPr>
              <w:t>，</w:t>
            </w:r>
            <w:r w:rsidRPr="00CB7FD4">
              <w:rPr>
                <w:rFonts w:cs="Times New Roman" w:hint="eastAsia"/>
                <w:sz w:val="21"/>
                <w:szCs w:val="21"/>
              </w:rPr>
              <w:t>3</w:t>
            </w:r>
            <w:r w:rsidRPr="00CB7FD4">
              <w:rPr>
                <w:rFonts w:cs="Times New Roman" w:hint="eastAsia"/>
                <w:sz w:val="21"/>
                <w:szCs w:val="21"/>
              </w:rPr>
              <w:t>个月</w:t>
            </w:r>
            <w:r>
              <w:rPr>
                <w:rFonts w:cs="Times New Roman" w:hint="eastAsia"/>
                <w:sz w:val="21"/>
                <w:szCs w:val="21"/>
              </w:rPr>
              <w:t>，</w:t>
            </w:r>
            <w:r w:rsidRPr="00CB7FD4">
              <w:rPr>
                <w:rFonts w:cs="Times New Roman" w:hint="eastAsia"/>
                <w:sz w:val="21"/>
                <w:szCs w:val="21"/>
              </w:rPr>
              <w:t>在</w:t>
            </w:r>
            <w:r w:rsidRPr="00CB7FD4">
              <w:rPr>
                <w:rFonts w:cs="Times New Roman" w:hint="eastAsia"/>
                <w:sz w:val="21"/>
                <w:szCs w:val="21"/>
              </w:rPr>
              <w:t>8~10</w:t>
            </w:r>
            <w:r w:rsidRPr="00CB7FD4">
              <w:rPr>
                <w:rFonts w:cs="Times New Roman" w:hint="eastAsia"/>
                <w:sz w:val="21"/>
                <w:szCs w:val="21"/>
              </w:rPr>
              <w:t>周内可见到气管、支气管黏膜损害</w:t>
            </w:r>
            <w:r>
              <w:rPr>
                <w:rFonts w:cs="Times New Roman" w:hint="eastAsia"/>
                <w:sz w:val="21"/>
                <w:szCs w:val="21"/>
              </w:rPr>
              <w:t>，</w:t>
            </w:r>
            <w:r w:rsidRPr="00CB7FD4">
              <w:rPr>
                <w:rFonts w:cs="Times New Roman" w:hint="eastAsia"/>
                <w:sz w:val="21"/>
                <w:szCs w:val="21"/>
              </w:rPr>
              <w:t>大脑皮质细胞营养障碍等</w:t>
            </w:r>
          </w:p>
        </w:tc>
      </w:tr>
      <w:tr w:rsidR="00CB7FD4" w14:paraId="573ACEAA" w14:textId="77777777" w:rsidTr="00573388">
        <w:trPr>
          <w:trHeight w:val="454"/>
        </w:trPr>
        <w:tc>
          <w:tcPr>
            <w:tcW w:w="2547" w:type="dxa"/>
            <w:gridSpan w:val="2"/>
            <w:vAlign w:val="center"/>
          </w:tcPr>
          <w:p w14:paraId="319AAA71"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lastRenderedPageBreak/>
              <w:t>吸入危害</w:t>
            </w:r>
          </w:p>
        </w:tc>
        <w:tc>
          <w:tcPr>
            <w:tcW w:w="6627" w:type="dxa"/>
            <w:gridSpan w:val="4"/>
            <w:vAlign w:val="center"/>
          </w:tcPr>
          <w:p w14:paraId="15898187"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无资料</w:t>
            </w:r>
          </w:p>
        </w:tc>
      </w:tr>
      <w:tr w:rsidR="00CB7FD4" w14:paraId="4407E8B5" w14:textId="77777777" w:rsidTr="006463FA">
        <w:trPr>
          <w:trHeight w:val="454"/>
        </w:trPr>
        <w:tc>
          <w:tcPr>
            <w:tcW w:w="9174" w:type="dxa"/>
            <w:gridSpan w:val="6"/>
            <w:vAlign w:val="center"/>
          </w:tcPr>
          <w:p w14:paraId="0617398F" w14:textId="77777777" w:rsidR="00CB7FD4" w:rsidRPr="00CB7FD4" w:rsidRDefault="00CB7FD4" w:rsidP="00201101">
            <w:pPr>
              <w:spacing w:line="240" w:lineRule="auto"/>
              <w:ind w:firstLineChars="0" w:firstLine="0"/>
              <w:jc w:val="center"/>
              <w:rPr>
                <w:rFonts w:cs="Times New Roman"/>
                <w:sz w:val="21"/>
                <w:szCs w:val="21"/>
              </w:rPr>
            </w:pPr>
            <w:r w:rsidRPr="00201101">
              <w:rPr>
                <w:rFonts w:cs="Times New Roman" w:hint="eastAsia"/>
                <w:b/>
                <w:bCs/>
                <w:sz w:val="21"/>
                <w:szCs w:val="21"/>
              </w:rPr>
              <w:t>第十二部分</w:t>
            </w:r>
            <w:r w:rsidRPr="00201101">
              <w:rPr>
                <w:rFonts w:cs="Times New Roman" w:hint="eastAsia"/>
                <w:b/>
                <w:bCs/>
                <w:sz w:val="21"/>
                <w:szCs w:val="21"/>
              </w:rPr>
              <w:t xml:space="preserve"> </w:t>
            </w:r>
            <w:r w:rsidRPr="00201101">
              <w:rPr>
                <w:rFonts w:cs="Times New Roman" w:hint="eastAsia"/>
                <w:b/>
                <w:bCs/>
                <w:sz w:val="21"/>
                <w:szCs w:val="21"/>
              </w:rPr>
              <w:t>生态学信息</w:t>
            </w:r>
          </w:p>
        </w:tc>
      </w:tr>
      <w:tr w:rsidR="00CB7FD4" w14:paraId="466D0547" w14:textId="77777777" w:rsidTr="00573388">
        <w:trPr>
          <w:trHeight w:val="454"/>
        </w:trPr>
        <w:tc>
          <w:tcPr>
            <w:tcW w:w="2547" w:type="dxa"/>
            <w:gridSpan w:val="2"/>
            <w:vAlign w:val="center"/>
          </w:tcPr>
          <w:p w14:paraId="7E7745B6"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生态毒性</w:t>
            </w:r>
          </w:p>
        </w:tc>
        <w:tc>
          <w:tcPr>
            <w:tcW w:w="6627" w:type="dxa"/>
            <w:gridSpan w:val="4"/>
            <w:vAlign w:val="center"/>
          </w:tcPr>
          <w:p w14:paraId="40BA4EC7" w14:textId="77777777" w:rsidR="00CB7FD4" w:rsidRPr="00CB7FD4" w:rsidRDefault="00CB7FD4" w:rsidP="00CB7FD4">
            <w:pPr>
              <w:spacing w:line="240" w:lineRule="auto"/>
              <w:ind w:firstLineChars="0" w:firstLine="0"/>
              <w:rPr>
                <w:rFonts w:cs="Times New Roman"/>
                <w:sz w:val="21"/>
                <w:szCs w:val="21"/>
              </w:rPr>
            </w:pPr>
            <w:r w:rsidRPr="00CB7FD4">
              <w:rPr>
                <w:rFonts w:cs="Times New Roman" w:hint="eastAsia"/>
                <w:sz w:val="21"/>
                <w:szCs w:val="21"/>
              </w:rPr>
              <w:t>LC50</w:t>
            </w:r>
            <w:r w:rsidRPr="00CB7FD4">
              <w:rPr>
                <w:rFonts w:cs="Times New Roman" w:hint="eastAsia"/>
                <w:sz w:val="21"/>
                <w:szCs w:val="21"/>
              </w:rPr>
              <w:t>：</w:t>
            </w:r>
            <w:r w:rsidRPr="00CB7FD4">
              <w:rPr>
                <w:rFonts w:cs="Times New Roman" w:hint="eastAsia"/>
                <w:sz w:val="21"/>
                <w:szCs w:val="21"/>
              </w:rPr>
              <w:t>15.4</w:t>
            </w:r>
            <w:r w:rsidRPr="00CB7FD4">
              <w:rPr>
                <w:rFonts w:cs="Times New Roman" w:hint="eastAsia"/>
                <w:sz w:val="21"/>
                <w:szCs w:val="21"/>
              </w:rPr>
              <w:t>～</w:t>
            </w:r>
            <w:r w:rsidRPr="00CB7FD4">
              <w:rPr>
                <w:rFonts w:cs="Times New Roman" w:hint="eastAsia"/>
                <w:sz w:val="21"/>
                <w:szCs w:val="21"/>
              </w:rPr>
              <w:t>29.4g/L</w:t>
            </w:r>
            <w:r w:rsidRPr="00CB7FD4">
              <w:rPr>
                <w:rFonts w:cs="Times New Roman" w:hint="eastAsia"/>
                <w:sz w:val="21"/>
                <w:szCs w:val="21"/>
              </w:rPr>
              <w:t>（</w:t>
            </w:r>
            <w:r w:rsidRPr="00CB7FD4">
              <w:rPr>
                <w:rFonts w:cs="Times New Roman" w:hint="eastAsia"/>
                <w:sz w:val="21"/>
                <w:szCs w:val="21"/>
              </w:rPr>
              <w:t>94h</w:t>
            </w:r>
            <w:r w:rsidRPr="00CB7FD4">
              <w:rPr>
                <w:rFonts w:cs="Times New Roman" w:hint="eastAsia"/>
                <w:sz w:val="21"/>
                <w:szCs w:val="21"/>
              </w:rPr>
              <w:t>）（黑头呆鱼）</w:t>
            </w:r>
          </w:p>
        </w:tc>
      </w:tr>
      <w:tr w:rsidR="00CB7FD4" w14:paraId="16D2101B" w14:textId="77777777" w:rsidTr="00573388">
        <w:trPr>
          <w:trHeight w:val="454"/>
        </w:trPr>
        <w:tc>
          <w:tcPr>
            <w:tcW w:w="2547" w:type="dxa"/>
            <w:gridSpan w:val="2"/>
            <w:vAlign w:val="center"/>
          </w:tcPr>
          <w:p w14:paraId="5F705E97"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持久性和降解性</w:t>
            </w:r>
          </w:p>
        </w:tc>
        <w:tc>
          <w:tcPr>
            <w:tcW w:w="6627" w:type="dxa"/>
            <w:gridSpan w:val="4"/>
            <w:vAlign w:val="center"/>
          </w:tcPr>
          <w:p w14:paraId="74E9B2F9" w14:textId="77777777" w:rsidR="00CB7FD4" w:rsidRPr="00CB7FD4" w:rsidRDefault="00CB7FD4" w:rsidP="00CB7FD4">
            <w:pPr>
              <w:spacing w:line="240" w:lineRule="auto"/>
              <w:ind w:firstLineChars="0" w:firstLine="0"/>
              <w:rPr>
                <w:rFonts w:cs="Times New Roman"/>
                <w:sz w:val="21"/>
                <w:szCs w:val="21"/>
              </w:rPr>
            </w:pPr>
            <w:r w:rsidRPr="00CB7FD4">
              <w:rPr>
                <w:rFonts w:cs="Times New Roman" w:hint="eastAsia"/>
                <w:sz w:val="21"/>
                <w:szCs w:val="21"/>
              </w:rPr>
              <w:t>生物降解性</w:t>
            </w:r>
            <w:r>
              <w:rPr>
                <w:rFonts w:cs="Times New Roman" w:hint="eastAsia"/>
                <w:sz w:val="21"/>
                <w:szCs w:val="21"/>
              </w:rPr>
              <w:t>：</w:t>
            </w:r>
            <w:r w:rsidRPr="00CB7FD4">
              <w:rPr>
                <w:rFonts w:cs="Times New Roman" w:hint="eastAsia"/>
                <w:sz w:val="21"/>
                <w:szCs w:val="21"/>
              </w:rPr>
              <w:t>MITI-I</w:t>
            </w:r>
            <w:r w:rsidRPr="00CB7FD4">
              <w:rPr>
                <w:rFonts w:cs="Times New Roman" w:hint="eastAsia"/>
                <w:sz w:val="21"/>
                <w:szCs w:val="21"/>
              </w:rPr>
              <w:t>测试</w:t>
            </w:r>
            <w:r>
              <w:rPr>
                <w:rFonts w:cs="Times New Roman" w:hint="eastAsia"/>
                <w:sz w:val="21"/>
                <w:szCs w:val="21"/>
              </w:rPr>
              <w:t>，</w:t>
            </w:r>
            <w:r w:rsidRPr="00CB7FD4">
              <w:rPr>
                <w:rFonts w:cs="Times New Roman" w:hint="eastAsia"/>
                <w:sz w:val="21"/>
                <w:szCs w:val="21"/>
              </w:rPr>
              <w:t>初始浓度</w:t>
            </w:r>
            <w:r w:rsidRPr="00CB7FD4">
              <w:rPr>
                <w:rFonts w:cs="Times New Roman" w:hint="eastAsia"/>
                <w:sz w:val="21"/>
                <w:szCs w:val="21"/>
              </w:rPr>
              <w:t>100ppm</w:t>
            </w:r>
            <w:r>
              <w:rPr>
                <w:rFonts w:cs="Times New Roman" w:hint="eastAsia"/>
                <w:sz w:val="21"/>
                <w:szCs w:val="21"/>
              </w:rPr>
              <w:t>，</w:t>
            </w:r>
            <w:r w:rsidRPr="00CB7FD4">
              <w:rPr>
                <w:rFonts w:cs="Times New Roman" w:hint="eastAsia"/>
                <w:sz w:val="21"/>
                <w:szCs w:val="21"/>
              </w:rPr>
              <w:t>污泥浓度</w:t>
            </w:r>
            <w:r w:rsidRPr="00CB7FD4">
              <w:rPr>
                <w:rFonts w:cs="Times New Roman" w:hint="eastAsia"/>
                <w:sz w:val="21"/>
                <w:szCs w:val="21"/>
              </w:rPr>
              <w:t>30ppm</w:t>
            </w:r>
            <w:r>
              <w:rPr>
                <w:rFonts w:cs="Times New Roman" w:hint="eastAsia"/>
                <w:sz w:val="21"/>
                <w:szCs w:val="21"/>
              </w:rPr>
              <w:t>，</w:t>
            </w:r>
            <w:r w:rsidRPr="00CB7FD4">
              <w:rPr>
                <w:rFonts w:cs="Times New Roman" w:hint="eastAsia"/>
                <w:sz w:val="21"/>
                <w:szCs w:val="21"/>
              </w:rPr>
              <w:t>2</w:t>
            </w:r>
            <w:r w:rsidRPr="00CB7FD4">
              <w:rPr>
                <w:rFonts w:cs="Times New Roman" w:hint="eastAsia"/>
                <w:sz w:val="21"/>
                <w:szCs w:val="21"/>
              </w:rPr>
              <w:t>周后降解</w:t>
            </w:r>
            <w:r w:rsidRPr="00CB7FD4">
              <w:rPr>
                <w:rFonts w:cs="Times New Roman" w:hint="eastAsia"/>
                <w:sz w:val="21"/>
                <w:szCs w:val="21"/>
              </w:rPr>
              <w:t>92%</w:t>
            </w:r>
          </w:p>
          <w:p w14:paraId="4483FEC8" w14:textId="77777777" w:rsidR="00CB7FD4" w:rsidRPr="00CB7FD4" w:rsidRDefault="00CB7FD4" w:rsidP="00CB7FD4">
            <w:pPr>
              <w:spacing w:line="240" w:lineRule="auto"/>
              <w:ind w:firstLineChars="0" w:firstLine="0"/>
              <w:rPr>
                <w:rFonts w:cs="Times New Roman"/>
                <w:sz w:val="21"/>
                <w:szCs w:val="21"/>
              </w:rPr>
            </w:pPr>
            <w:r w:rsidRPr="00CB7FD4">
              <w:rPr>
                <w:rFonts w:cs="Times New Roman" w:hint="eastAsia"/>
                <w:sz w:val="21"/>
                <w:szCs w:val="21"/>
              </w:rPr>
              <w:t>非生物降解性</w:t>
            </w:r>
            <w:r>
              <w:rPr>
                <w:rFonts w:cs="Times New Roman" w:hint="eastAsia"/>
                <w:sz w:val="21"/>
                <w:szCs w:val="21"/>
              </w:rPr>
              <w:t>：</w:t>
            </w:r>
            <w:r w:rsidRPr="00CB7FD4">
              <w:rPr>
                <w:rFonts w:cs="Times New Roman" w:hint="eastAsia"/>
                <w:sz w:val="21"/>
                <w:szCs w:val="21"/>
              </w:rPr>
              <w:t>空气中</w:t>
            </w:r>
            <w:r>
              <w:rPr>
                <w:rFonts w:cs="Times New Roman" w:hint="eastAsia"/>
                <w:sz w:val="21"/>
                <w:szCs w:val="21"/>
              </w:rPr>
              <w:t>，</w:t>
            </w:r>
            <w:r w:rsidRPr="00CB7FD4">
              <w:rPr>
                <w:rFonts w:cs="Times New Roman" w:hint="eastAsia"/>
                <w:sz w:val="21"/>
                <w:szCs w:val="21"/>
              </w:rPr>
              <w:t>当羟基自由基浓度为</w:t>
            </w:r>
            <w:r w:rsidRPr="00CB7FD4">
              <w:rPr>
                <w:rFonts w:cs="Times New Roman" w:hint="eastAsia"/>
                <w:sz w:val="21"/>
                <w:szCs w:val="21"/>
              </w:rPr>
              <w:t>5.00</w:t>
            </w:r>
            <w:r w:rsidRPr="00CB7FD4">
              <w:rPr>
                <w:rFonts w:cs="Times New Roman" w:hint="eastAsia"/>
                <w:sz w:val="21"/>
                <w:szCs w:val="21"/>
              </w:rPr>
              <w:t>×</w:t>
            </w:r>
            <w:r w:rsidRPr="00CB7FD4">
              <w:rPr>
                <w:rFonts w:cs="Times New Roman" w:hint="eastAsia"/>
                <w:sz w:val="21"/>
                <w:szCs w:val="21"/>
              </w:rPr>
              <w:t>105</w:t>
            </w:r>
            <w:r w:rsidRPr="00CB7FD4">
              <w:rPr>
                <w:rFonts w:cs="Times New Roman" w:hint="eastAsia"/>
                <w:sz w:val="21"/>
                <w:szCs w:val="21"/>
              </w:rPr>
              <w:t>个</w:t>
            </w:r>
            <w:r w:rsidRPr="00CB7FD4">
              <w:rPr>
                <w:rFonts w:cs="Times New Roman" w:hint="eastAsia"/>
                <w:sz w:val="21"/>
                <w:szCs w:val="21"/>
              </w:rPr>
              <w:t>/cm</w:t>
            </w:r>
            <w:r w:rsidRPr="00CB7FD4">
              <w:rPr>
                <w:rFonts w:cs="Times New Roman" w:hint="eastAsia"/>
                <w:sz w:val="21"/>
                <w:szCs w:val="21"/>
                <w:vertAlign w:val="superscript"/>
              </w:rPr>
              <w:t>3</w:t>
            </w:r>
            <w:r w:rsidRPr="00CB7FD4">
              <w:rPr>
                <w:rFonts w:cs="Times New Roman" w:hint="eastAsia"/>
                <w:sz w:val="21"/>
                <w:szCs w:val="21"/>
              </w:rPr>
              <w:t>时</w:t>
            </w:r>
            <w:r>
              <w:rPr>
                <w:rFonts w:cs="Times New Roman" w:hint="eastAsia"/>
                <w:sz w:val="21"/>
                <w:szCs w:val="21"/>
              </w:rPr>
              <w:t>，</w:t>
            </w:r>
            <w:r w:rsidRPr="00CB7FD4">
              <w:rPr>
                <w:rFonts w:cs="Times New Roman" w:hint="eastAsia"/>
                <w:sz w:val="21"/>
                <w:szCs w:val="21"/>
              </w:rPr>
              <w:t>降解半衰期为</w:t>
            </w:r>
            <w:r w:rsidRPr="00CB7FD4">
              <w:rPr>
                <w:rFonts w:cs="Times New Roman" w:hint="eastAsia"/>
                <w:sz w:val="21"/>
                <w:szCs w:val="21"/>
              </w:rPr>
              <w:t>17d(</w:t>
            </w:r>
            <w:r w:rsidRPr="00CB7FD4">
              <w:rPr>
                <w:rFonts w:cs="Times New Roman" w:hint="eastAsia"/>
                <w:sz w:val="21"/>
                <w:szCs w:val="21"/>
              </w:rPr>
              <w:t>理论</w:t>
            </w:r>
            <w:r w:rsidRPr="00CB7FD4">
              <w:rPr>
                <w:rFonts w:cs="Times New Roman" w:hint="eastAsia"/>
                <w:sz w:val="21"/>
                <w:szCs w:val="21"/>
              </w:rPr>
              <w:t>)</w:t>
            </w:r>
          </w:p>
        </w:tc>
      </w:tr>
      <w:tr w:rsidR="00CB7FD4" w14:paraId="1EB4D760" w14:textId="77777777" w:rsidTr="00573388">
        <w:trPr>
          <w:trHeight w:val="454"/>
        </w:trPr>
        <w:tc>
          <w:tcPr>
            <w:tcW w:w="2547" w:type="dxa"/>
            <w:gridSpan w:val="2"/>
            <w:vAlign w:val="center"/>
          </w:tcPr>
          <w:p w14:paraId="13C0A04C"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潜在的生物累积性</w:t>
            </w:r>
          </w:p>
        </w:tc>
        <w:tc>
          <w:tcPr>
            <w:tcW w:w="6627" w:type="dxa"/>
            <w:gridSpan w:val="4"/>
            <w:vAlign w:val="center"/>
          </w:tcPr>
          <w:p w14:paraId="5FD237D5" w14:textId="77777777" w:rsidR="00CB7FD4" w:rsidRPr="00CB7FD4" w:rsidRDefault="00CB7FD4" w:rsidP="00CB7FD4">
            <w:pPr>
              <w:spacing w:line="240" w:lineRule="auto"/>
              <w:ind w:firstLineChars="0" w:firstLine="0"/>
              <w:rPr>
                <w:rFonts w:cs="Times New Roman"/>
                <w:sz w:val="21"/>
                <w:szCs w:val="21"/>
              </w:rPr>
            </w:pPr>
            <w:r w:rsidRPr="00CB7FD4">
              <w:rPr>
                <w:rFonts w:cs="Times New Roman" w:hint="eastAsia"/>
                <w:sz w:val="21"/>
                <w:szCs w:val="21"/>
              </w:rPr>
              <w:t>根据</w:t>
            </w:r>
            <w:r w:rsidRPr="00CB7FD4">
              <w:rPr>
                <w:rFonts w:cs="Times New Roman" w:hint="eastAsia"/>
                <w:sz w:val="21"/>
                <w:szCs w:val="21"/>
              </w:rPr>
              <w:t>Kow</w:t>
            </w:r>
            <w:r w:rsidRPr="00CB7FD4">
              <w:rPr>
                <w:rFonts w:cs="Times New Roman" w:hint="eastAsia"/>
                <w:sz w:val="21"/>
                <w:szCs w:val="21"/>
              </w:rPr>
              <w:t>值预测</w:t>
            </w:r>
            <w:r>
              <w:rPr>
                <w:rFonts w:cs="Times New Roman" w:hint="eastAsia"/>
                <w:sz w:val="21"/>
                <w:szCs w:val="21"/>
              </w:rPr>
              <w:t>，</w:t>
            </w:r>
            <w:r w:rsidRPr="00CB7FD4">
              <w:rPr>
                <w:rFonts w:cs="Times New Roman" w:hint="eastAsia"/>
                <w:sz w:val="21"/>
                <w:szCs w:val="21"/>
              </w:rPr>
              <w:t>该物质的生物累积性可能较弱</w:t>
            </w:r>
          </w:p>
        </w:tc>
      </w:tr>
      <w:tr w:rsidR="00CB7FD4" w14:paraId="2F258B5A" w14:textId="77777777" w:rsidTr="00573388">
        <w:trPr>
          <w:trHeight w:val="454"/>
        </w:trPr>
        <w:tc>
          <w:tcPr>
            <w:tcW w:w="2547" w:type="dxa"/>
            <w:gridSpan w:val="2"/>
            <w:vAlign w:val="center"/>
          </w:tcPr>
          <w:p w14:paraId="1AB72E0E"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土壤中的迁移性</w:t>
            </w:r>
          </w:p>
        </w:tc>
        <w:tc>
          <w:tcPr>
            <w:tcW w:w="6627" w:type="dxa"/>
            <w:gridSpan w:val="4"/>
            <w:vAlign w:val="center"/>
          </w:tcPr>
          <w:p w14:paraId="006EA110"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根据</w:t>
            </w:r>
            <w:r w:rsidRPr="00CB7FD4">
              <w:rPr>
                <w:rFonts w:cs="Times New Roman" w:hint="eastAsia"/>
                <w:sz w:val="21"/>
                <w:szCs w:val="21"/>
              </w:rPr>
              <w:t>Koc</w:t>
            </w:r>
            <w:r w:rsidRPr="00CB7FD4">
              <w:rPr>
                <w:rFonts w:cs="Times New Roman" w:hint="eastAsia"/>
                <w:sz w:val="21"/>
                <w:szCs w:val="21"/>
              </w:rPr>
              <w:t>值预测</w:t>
            </w:r>
            <w:r>
              <w:rPr>
                <w:rFonts w:cs="Times New Roman" w:hint="eastAsia"/>
                <w:sz w:val="21"/>
                <w:szCs w:val="21"/>
              </w:rPr>
              <w:t>，</w:t>
            </w:r>
            <w:r w:rsidRPr="00CB7FD4">
              <w:rPr>
                <w:rFonts w:cs="Times New Roman" w:hint="eastAsia"/>
                <w:sz w:val="21"/>
                <w:szCs w:val="21"/>
              </w:rPr>
              <w:t>该物质可能易发生迁移</w:t>
            </w:r>
          </w:p>
        </w:tc>
      </w:tr>
      <w:tr w:rsidR="00CB7FD4" w14:paraId="4959D671" w14:textId="77777777" w:rsidTr="007E1B68">
        <w:trPr>
          <w:trHeight w:val="454"/>
        </w:trPr>
        <w:tc>
          <w:tcPr>
            <w:tcW w:w="9174" w:type="dxa"/>
            <w:gridSpan w:val="6"/>
            <w:vAlign w:val="center"/>
          </w:tcPr>
          <w:p w14:paraId="4E5FB970" w14:textId="77777777" w:rsidR="00CB7FD4" w:rsidRPr="00CB7FD4" w:rsidRDefault="00CB7FD4" w:rsidP="00201101">
            <w:pPr>
              <w:spacing w:line="240" w:lineRule="auto"/>
              <w:ind w:firstLineChars="0" w:firstLine="0"/>
              <w:jc w:val="center"/>
              <w:rPr>
                <w:rFonts w:cs="Times New Roman"/>
                <w:sz w:val="21"/>
                <w:szCs w:val="21"/>
              </w:rPr>
            </w:pPr>
            <w:r w:rsidRPr="00201101">
              <w:rPr>
                <w:rFonts w:cs="Times New Roman" w:hint="eastAsia"/>
                <w:b/>
                <w:bCs/>
                <w:sz w:val="21"/>
                <w:szCs w:val="21"/>
              </w:rPr>
              <w:t>第十三部分</w:t>
            </w:r>
            <w:r w:rsidRPr="00201101">
              <w:rPr>
                <w:rFonts w:cs="Times New Roman" w:hint="eastAsia"/>
                <w:b/>
                <w:bCs/>
                <w:sz w:val="21"/>
                <w:szCs w:val="21"/>
              </w:rPr>
              <w:t xml:space="preserve"> </w:t>
            </w:r>
            <w:r w:rsidRPr="00201101">
              <w:rPr>
                <w:rFonts w:cs="Times New Roman" w:hint="eastAsia"/>
                <w:b/>
                <w:bCs/>
                <w:sz w:val="21"/>
                <w:szCs w:val="21"/>
              </w:rPr>
              <w:t>废弃处置</w:t>
            </w:r>
          </w:p>
        </w:tc>
      </w:tr>
      <w:tr w:rsidR="00CB7FD4" w14:paraId="34E5933E" w14:textId="77777777" w:rsidTr="00573388">
        <w:trPr>
          <w:trHeight w:val="454"/>
        </w:trPr>
        <w:tc>
          <w:tcPr>
            <w:tcW w:w="2547" w:type="dxa"/>
            <w:gridSpan w:val="2"/>
            <w:vAlign w:val="center"/>
          </w:tcPr>
          <w:p w14:paraId="168479A1"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废弃化学品</w:t>
            </w:r>
          </w:p>
        </w:tc>
        <w:tc>
          <w:tcPr>
            <w:tcW w:w="6627" w:type="dxa"/>
            <w:gridSpan w:val="4"/>
            <w:vAlign w:val="center"/>
          </w:tcPr>
          <w:p w14:paraId="733AE163" w14:textId="77777777" w:rsidR="00CB7FD4" w:rsidRPr="00CB7FD4" w:rsidRDefault="00CB7FD4" w:rsidP="00CB7FD4">
            <w:pPr>
              <w:spacing w:line="240" w:lineRule="auto"/>
              <w:ind w:firstLineChars="0" w:firstLine="0"/>
              <w:rPr>
                <w:rFonts w:cs="Times New Roman"/>
                <w:sz w:val="21"/>
                <w:szCs w:val="21"/>
              </w:rPr>
            </w:pPr>
            <w:r w:rsidRPr="00CB7FD4">
              <w:rPr>
                <w:rFonts w:cs="Times New Roman" w:hint="eastAsia"/>
                <w:sz w:val="21"/>
                <w:szCs w:val="21"/>
              </w:rPr>
              <w:t>根据国家和地方有关法规的要求处置。或与制造商联系</w:t>
            </w:r>
            <w:r>
              <w:rPr>
                <w:rFonts w:cs="Times New Roman" w:hint="eastAsia"/>
                <w:sz w:val="21"/>
                <w:szCs w:val="21"/>
              </w:rPr>
              <w:t>，</w:t>
            </w:r>
            <w:r w:rsidRPr="00CB7FD4">
              <w:rPr>
                <w:rFonts w:cs="Times New Roman" w:hint="eastAsia"/>
                <w:sz w:val="21"/>
                <w:szCs w:val="21"/>
              </w:rPr>
              <w:t>确定处置方法</w:t>
            </w:r>
          </w:p>
        </w:tc>
      </w:tr>
      <w:tr w:rsidR="00CB7FD4" w14:paraId="0D6003A5" w14:textId="77777777" w:rsidTr="00573388">
        <w:trPr>
          <w:trHeight w:val="454"/>
        </w:trPr>
        <w:tc>
          <w:tcPr>
            <w:tcW w:w="2547" w:type="dxa"/>
            <w:gridSpan w:val="2"/>
            <w:vAlign w:val="center"/>
          </w:tcPr>
          <w:p w14:paraId="664E8A29"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污染包装物</w:t>
            </w:r>
          </w:p>
        </w:tc>
        <w:tc>
          <w:tcPr>
            <w:tcW w:w="6627" w:type="dxa"/>
            <w:gridSpan w:val="4"/>
            <w:vAlign w:val="center"/>
          </w:tcPr>
          <w:p w14:paraId="6E174286"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将容器返还生产商或按照国家和地方法规处置</w:t>
            </w:r>
          </w:p>
        </w:tc>
      </w:tr>
      <w:tr w:rsidR="00CB7FD4" w14:paraId="0083817E" w14:textId="77777777" w:rsidTr="00573388">
        <w:trPr>
          <w:trHeight w:val="454"/>
        </w:trPr>
        <w:tc>
          <w:tcPr>
            <w:tcW w:w="2547" w:type="dxa"/>
            <w:gridSpan w:val="2"/>
            <w:vAlign w:val="center"/>
          </w:tcPr>
          <w:p w14:paraId="37789940"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废弃注意事项</w:t>
            </w:r>
          </w:p>
        </w:tc>
        <w:tc>
          <w:tcPr>
            <w:tcW w:w="6627" w:type="dxa"/>
            <w:gridSpan w:val="4"/>
            <w:vAlign w:val="center"/>
          </w:tcPr>
          <w:p w14:paraId="289BEA98"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处置前应参阅国家和地方有关法规</w:t>
            </w:r>
          </w:p>
        </w:tc>
      </w:tr>
      <w:tr w:rsidR="00CB7FD4" w14:paraId="648957A2" w14:textId="77777777" w:rsidTr="00C9578B">
        <w:trPr>
          <w:trHeight w:val="454"/>
        </w:trPr>
        <w:tc>
          <w:tcPr>
            <w:tcW w:w="9174" w:type="dxa"/>
            <w:gridSpan w:val="6"/>
            <w:vAlign w:val="center"/>
          </w:tcPr>
          <w:p w14:paraId="500B820F" w14:textId="77777777" w:rsidR="00CB7FD4" w:rsidRPr="00CB7FD4" w:rsidRDefault="00CB7FD4" w:rsidP="00201101">
            <w:pPr>
              <w:spacing w:line="240" w:lineRule="auto"/>
              <w:ind w:firstLineChars="0" w:firstLine="0"/>
              <w:jc w:val="center"/>
              <w:rPr>
                <w:rFonts w:cs="Times New Roman"/>
                <w:sz w:val="21"/>
                <w:szCs w:val="21"/>
              </w:rPr>
            </w:pPr>
            <w:r w:rsidRPr="00201101">
              <w:rPr>
                <w:rFonts w:cs="Times New Roman" w:hint="eastAsia"/>
                <w:b/>
                <w:bCs/>
                <w:sz w:val="21"/>
                <w:szCs w:val="21"/>
              </w:rPr>
              <w:t>第十四部分</w:t>
            </w:r>
            <w:r w:rsidRPr="00201101">
              <w:rPr>
                <w:rFonts w:cs="Times New Roman" w:hint="eastAsia"/>
                <w:b/>
                <w:bCs/>
                <w:sz w:val="21"/>
                <w:szCs w:val="21"/>
              </w:rPr>
              <w:t xml:space="preserve"> </w:t>
            </w:r>
            <w:r w:rsidRPr="00201101">
              <w:rPr>
                <w:rFonts w:cs="Times New Roman" w:hint="eastAsia"/>
                <w:b/>
                <w:bCs/>
                <w:sz w:val="21"/>
                <w:szCs w:val="21"/>
              </w:rPr>
              <w:t>运输信息</w:t>
            </w:r>
          </w:p>
        </w:tc>
      </w:tr>
      <w:tr w:rsidR="00CB7FD4" w14:paraId="5B4B2113" w14:textId="77777777" w:rsidTr="00573388">
        <w:trPr>
          <w:trHeight w:val="454"/>
        </w:trPr>
        <w:tc>
          <w:tcPr>
            <w:tcW w:w="2547" w:type="dxa"/>
            <w:gridSpan w:val="2"/>
            <w:vAlign w:val="center"/>
          </w:tcPr>
          <w:p w14:paraId="03F3D386"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联合国危险货物编号（</w:t>
            </w:r>
            <w:r w:rsidRPr="00CB7FD4">
              <w:rPr>
                <w:rFonts w:cs="Times New Roman" w:hint="eastAsia"/>
                <w:sz w:val="21"/>
                <w:szCs w:val="21"/>
              </w:rPr>
              <w:t>UN</w:t>
            </w:r>
            <w:r w:rsidRPr="00CB7FD4">
              <w:rPr>
                <w:rFonts w:cs="Times New Roman" w:hint="eastAsia"/>
                <w:sz w:val="21"/>
                <w:szCs w:val="21"/>
              </w:rPr>
              <w:t>号）</w:t>
            </w:r>
          </w:p>
        </w:tc>
        <w:tc>
          <w:tcPr>
            <w:tcW w:w="6627" w:type="dxa"/>
            <w:gridSpan w:val="4"/>
            <w:vAlign w:val="center"/>
          </w:tcPr>
          <w:p w14:paraId="3C065DD9" w14:textId="77777777" w:rsidR="00CB7FD4" w:rsidRPr="00CB7FD4" w:rsidRDefault="00CB7FD4" w:rsidP="00201101">
            <w:pPr>
              <w:spacing w:line="240" w:lineRule="auto"/>
              <w:ind w:firstLineChars="0" w:firstLine="0"/>
              <w:rPr>
                <w:rFonts w:cs="Times New Roman"/>
                <w:sz w:val="21"/>
                <w:szCs w:val="21"/>
              </w:rPr>
            </w:pPr>
            <w:r w:rsidRPr="00CB7FD4">
              <w:rPr>
                <w:rFonts w:cs="Times New Roman" w:hint="eastAsia"/>
                <w:sz w:val="21"/>
                <w:szCs w:val="21"/>
              </w:rPr>
              <w:t>1230</w:t>
            </w:r>
          </w:p>
        </w:tc>
      </w:tr>
      <w:tr w:rsidR="00CB7FD4" w14:paraId="762BD030" w14:textId="77777777" w:rsidTr="00573388">
        <w:trPr>
          <w:trHeight w:val="454"/>
        </w:trPr>
        <w:tc>
          <w:tcPr>
            <w:tcW w:w="2547" w:type="dxa"/>
            <w:gridSpan w:val="2"/>
            <w:vAlign w:val="center"/>
          </w:tcPr>
          <w:p w14:paraId="6C40CE89"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联合国运输名称</w:t>
            </w:r>
          </w:p>
        </w:tc>
        <w:tc>
          <w:tcPr>
            <w:tcW w:w="6627" w:type="dxa"/>
            <w:gridSpan w:val="4"/>
            <w:vAlign w:val="center"/>
          </w:tcPr>
          <w:p w14:paraId="0D40488C" w14:textId="77777777" w:rsidR="00CB7FD4" w:rsidRPr="00CB7FD4" w:rsidRDefault="00201101" w:rsidP="00201101">
            <w:pPr>
              <w:spacing w:line="240" w:lineRule="auto"/>
              <w:ind w:firstLineChars="0" w:firstLine="0"/>
              <w:rPr>
                <w:rFonts w:cs="Times New Roman"/>
                <w:sz w:val="21"/>
                <w:szCs w:val="21"/>
              </w:rPr>
            </w:pPr>
            <w:r w:rsidRPr="00201101">
              <w:rPr>
                <w:rFonts w:cs="Times New Roman" w:hint="eastAsia"/>
                <w:sz w:val="21"/>
                <w:szCs w:val="21"/>
              </w:rPr>
              <w:t>甲醇溶液</w:t>
            </w:r>
          </w:p>
        </w:tc>
      </w:tr>
      <w:tr w:rsidR="00CB7FD4" w14:paraId="06EBEAA8" w14:textId="77777777" w:rsidTr="00573388">
        <w:trPr>
          <w:trHeight w:val="454"/>
        </w:trPr>
        <w:tc>
          <w:tcPr>
            <w:tcW w:w="2547" w:type="dxa"/>
            <w:gridSpan w:val="2"/>
            <w:vAlign w:val="center"/>
          </w:tcPr>
          <w:p w14:paraId="09DEBD86"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联合国危险性分类</w:t>
            </w:r>
          </w:p>
        </w:tc>
        <w:tc>
          <w:tcPr>
            <w:tcW w:w="6627" w:type="dxa"/>
            <w:gridSpan w:val="4"/>
            <w:vAlign w:val="center"/>
          </w:tcPr>
          <w:p w14:paraId="4119695D" w14:textId="77777777" w:rsidR="00CB7FD4" w:rsidRPr="00CB7FD4" w:rsidRDefault="00201101" w:rsidP="00201101">
            <w:pPr>
              <w:spacing w:line="240" w:lineRule="auto"/>
              <w:ind w:firstLineChars="0" w:firstLine="0"/>
              <w:rPr>
                <w:rFonts w:cs="Times New Roman"/>
                <w:sz w:val="21"/>
                <w:szCs w:val="21"/>
              </w:rPr>
            </w:pPr>
            <w:r w:rsidRPr="00201101">
              <w:rPr>
                <w:rFonts w:cs="Times New Roman" w:hint="eastAsia"/>
                <w:sz w:val="21"/>
                <w:szCs w:val="21"/>
              </w:rPr>
              <w:t>3</w:t>
            </w:r>
            <w:r w:rsidRPr="00201101">
              <w:rPr>
                <w:rFonts w:cs="Times New Roman" w:hint="eastAsia"/>
                <w:sz w:val="21"/>
                <w:szCs w:val="21"/>
              </w:rPr>
              <w:t>，</w:t>
            </w:r>
            <w:r w:rsidRPr="00201101">
              <w:rPr>
                <w:rFonts w:cs="Times New Roman" w:hint="eastAsia"/>
                <w:sz w:val="21"/>
                <w:szCs w:val="21"/>
              </w:rPr>
              <w:t>6.1</w:t>
            </w:r>
          </w:p>
        </w:tc>
      </w:tr>
      <w:tr w:rsidR="00CB7FD4" w14:paraId="4A4949FA" w14:textId="77777777" w:rsidTr="00573388">
        <w:trPr>
          <w:trHeight w:val="454"/>
        </w:trPr>
        <w:tc>
          <w:tcPr>
            <w:tcW w:w="2547" w:type="dxa"/>
            <w:gridSpan w:val="2"/>
            <w:vAlign w:val="center"/>
          </w:tcPr>
          <w:p w14:paraId="2395E8A7"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包装标志</w:t>
            </w:r>
          </w:p>
        </w:tc>
        <w:tc>
          <w:tcPr>
            <w:tcW w:w="6627" w:type="dxa"/>
            <w:gridSpan w:val="4"/>
            <w:vAlign w:val="center"/>
          </w:tcPr>
          <w:p w14:paraId="490B1C4B" w14:textId="77777777" w:rsidR="00CB7FD4" w:rsidRPr="00CB7FD4" w:rsidRDefault="00201101" w:rsidP="00201101">
            <w:pPr>
              <w:spacing w:line="240" w:lineRule="auto"/>
              <w:ind w:firstLineChars="0" w:firstLine="0"/>
              <w:rPr>
                <w:rFonts w:cs="Times New Roman"/>
                <w:sz w:val="21"/>
                <w:szCs w:val="21"/>
              </w:rPr>
            </w:pPr>
            <w:r w:rsidRPr="00201101">
              <w:rPr>
                <w:rFonts w:cs="Times New Roman" w:hint="eastAsia"/>
                <w:sz w:val="21"/>
                <w:szCs w:val="21"/>
              </w:rPr>
              <w:t>易燃液体</w:t>
            </w:r>
          </w:p>
        </w:tc>
      </w:tr>
      <w:tr w:rsidR="00CB7FD4" w14:paraId="08938DC3" w14:textId="77777777" w:rsidTr="00573388">
        <w:trPr>
          <w:trHeight w:val="454"/>
        </w:trPr>
        <w:tc>
          <w:tcPr>
            <w:tcW w:w="2547" w:type="dxa"/>
            <w:gridSpan w:val="2"/>
            <w:vAlign w:val="center"/>
          </w:tcPr>
          <w:p w14:paraId="78A7E8C3"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包装类别</w:t>
            </w:r>
          </w:p>
        </w:tc>
        <w:tc>
          <w:tcPr>
            <w:tcW w:w="6627" w:type="dxa"/>
            <w:gridSpan w:val="4"/>
            <w:vAlign w:val="center"/>
          </w:tcPr>
          <w:p w14:paraId="5C998516" w14:textId="77777777" w:rsidR="00CB7FD4" w:rsidRPr="00CB7FD4" w:rsidRDefault="00201101" w:rsidP="00201101">
            <w:pPr>
              <w:spacing w:line="240" w:lineRule="auto"/>
              <w:ind w:firstLineChars="0" w:firstLine="0"/>
              <w:rPr>
                <w:rFonts w:cs="Times New Roman"/>
                <w:sz w:val="21"/>
                <w:szCs w:val="21"/>
              </w:rPr>
            </w:pPr>
            <w:r w:rsidRPr="00201101">
              <w:rPr>
                <w:rFonts w:cs="Times New Roman" w:hint="eastAsia"/>
                <w:sz w:val="21"/>
                <w:szCs w:val="21"/>
              </w:rPr>
              <w:t>Ⅱ</w:t>
            </w:r>
          </w:p>
        </w:tc>
      </w:tr>
      <w:tr w:rsidR="00CB7FD4" w14:paraId="14ABD3CF" w14:textId="77777777" w:rsidTr="00573388">
        <w:trPr>
          <w:trHeight w:val="454"/>
        </w:trPr>
        <w:tc>
          <w:tcPr>
            <w:tcW w:w="2547" w:type="dxa"/>
            <w:gridSpan w:val="2"/>
            <w:vAlign w:val="center"/>
          </w:tcPr>
          <w:p w14:paraId="1FB2337B"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包装方法</w:t>
            </w:r>
          </w:p>
        </w:tc>
        <w:tc>
          <w:tcPr>
            <w:tcW w:w="6627" w:type="dxa"/>
            <w:gridSpan w:val="4"/>
            <w:vAlign w:val="center"/>
          </w:tcPr>
          <w:p w14:paraId="126DADA8" w14:textId="77777777" w:rsidR="00CB7FD4" w:rsidRPr="00201101" w:rsidRDefault="00201101" w:rsidP="00201101">
            <w:pPr>
              <w:spacing w:line="240" w:lineRule="auto"/>
              <w:ind w:firstLineChars="0" w:firstLine="0"/>
              <w:rPr>
                <w:rFonts w:cs="Times New Roman"/>
                <w:sz w:val="21"/>
                <w:szCs w:val="21"/>
              </w:rPr>
            </w:pPr>
            <w:r w:rsidRPr="00201101">
              <w:rPr>
                <w:rFonts w:cs="Times New Roman" w:hint="eastAsia"/>
                <w:sz w:val="21"/>
                <w:szCs w:val="21"/>
              </w:rPr>
              <w:t>小开口钢桶、金属储罐。</w:t>
            </w:r>
          </w:p>
        </w:tc>
      </w:tr>
      <w:tr w:rsidR="00CB7FD4" w14:paraId="6A3D624F" w14:textId="77777777" w:rsidTr="00573388">
        <w:trPr>
          <w:trHeight w:val="454"/>
        </w:trPr>
        <w:tc>
          <w:tcPr>
            <w:tcW w:w="2547" w:type="dxa"/>
            <w:gridSpan w:val="2"/>
            <w:vAlign w:val="center"/>
          </w:tcPr>
          <w:p w14:paraId="1EE97482"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海洋污染物（是</w:t>
            </w:r>
            <w:r w:rsidRPr="00CB7FD4">
              <w:rPr>
                <w:rFonts w:cs="Times New Roman" w:hint="eastAsia"/>
                <w:sz w:val="21"/>
                <w:szCs w:val="21"/>
              </w:rPr>
              <w:t>/</w:t>
            </w:r>
            <w:r w:rsidRPr="00CB7FD4">
              <w:rPr>
                <w:rFonts w:cs="Times New Roman" w:hint="eastAsia"/>
                <w:sz w:val="21"/>
                <w:szCs w:val="21"/>
              </w:rPr>
              <w:t>否）</w:t>
            </w:r>
          </w:p>
        </w:tc>
        <w:tc>
          <w:tcPr>
            <w:tcW w:w="6627" w:type="dxa"/>
            <w:gridSpan w:val="4"/>
            <w:vAlign w:val="center"/>
          </w:tcPr>
          <w:p w14:paraId="7D275D90" w14:textId="77777777" w:rsidR="00CB7FD4" w:rsidRPr="00CB7FD4" w:rsidRDefault="00201101" w:rsidP="00573388">
            <w:pPr>
              <w:spacing w:line="240" w:lineRule="auto"/>
              <w:ind w:firstLineChars="0" w:firstLine="0"/>
              <w:rPr>
                <w:rFonts w:cs="Times New Roman"/>
                <w:sz w:val="21"/>
                <w:szCs w:val="21"/>
              </w:rPr>
            </w:pPr>
            <w:r w:rsidRPr="00201101">
              <w:rPr>
                <w:rFonts w:cs="Times New Roman" w:hint="eastAsia"/>
                <w:sz w:val="21"/>
                <w:szCs w:val="21"/>
              </w:rPr>
              <w:t>否</w:t>
            </w:r>
          </w:p>
        </w:tc>
      </w:tr>
      <w:tr w:rsidR="00CB7FD4" w14:paraId="5F95A60B" w14:textId="77777777" w:rsidTr="00573388">
        <w:trPr>
          <w:trHeight w:val="454"/>
        </w:trPr>
        <w:tc>
          <w:tcPr>
            <w:tcW w:w="2547" w:type="dxa"/>
            <w:gridSpan w:val="2"/>
            <w:vAlign w:val="center"/>
          </w:tcPr>
          <w:p w14:paraId="4FF15A6C"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运输注意事项</w:t>
            </w:r>
          </w:p>
        </w:tc>
        <w:tc>
          <w:tcPr>
            <w:tcW w:w="6627" w:type="dxa"/>
            <w:gridSpan w:val="4"/>
            <w:vAlign w:val="center"/>
          </w:tcPr>
          <w:p w14:paraId="7926C662" w14:textId="77777777" w:rsidR="00CB7FD4" w:rsidRPr="00CB7FD4" w:rsidRDefault="00CB7FD4" w:rsidP="00573388">
            <w:pPr>
              <w:spacing w:line="240" w:lineRule="auto"/>
              <w:ind w:firstLineChars="0" w:firstLine="0"/>
              <w:rPr>
                <w:rFonts w:cs="Times New Roman"/>
                <w:sz w:val="21"/>
                <w:szCs w:val="21"/>
              </w:rPr>
            </w:pPr>
            <w:r w:rsidRPr="00CB7FD4">
              <w:rPr>
                <w:rFonts w:cs="Times New Roman" w:hint="eastAsia"/>
                <w:sz w:val="21"/>
                <w:szCs w:val="21"/>
              </w:rPr>
              <w:t>本品铁路运输时限使用钢制企业自备罐车装运</w:t>
            </w:r>
            <w:r w:rsidRPr="00CB7FD4">
              <w:rPr>
                <w:rFonts w:cs="Times New Roman" w:hint="eastAsia"/>
                <w:sz w:val="21"/>
                <w:szCs w:val="21"/>
              </w:rPr>
              <w:t>,</w:t>
            </w:r>
            <w:r w:rsidRPr="00CB7FD4">
              <w:rPr>
                <w:rFonts w:cs="Times New Roman" w:hint="eastAsia"/>
                <w:sz w:val="21"/>
                <w:szCs w:val="21"/>
              </w:rPr>
              <w:t>装运前需报有关部门批准。运输时运输车辆应配备相应品种和数量的消防器材及泄漏应急处理设备。夏季最好早晚运输。运输时所用的槽</w:t>
            </w:r>
            <w:r w:rsidRPr="00CB7FD4">
              <w:rPr>
                <w:rFonts w:cs="Times New Roman" w:hint="eastAsia"/>
                <w:sz w:val="21"/>
                <w:szCs w:val="21"/>
              </w:rPr>
              <w:t>(</w:t>
            </w:r>
            <w:r w:rsidRPr="00CB7FD4">
              <w:rPr>
                <w:rFonts w:cs="Times New Roman" w:hint="eastAsia"/>
                <w:sz w:val="21"/>
                <w:szCs w:val="21"/>
              </w:rPr>
              <w:t>罐</w:t>
            </w:r>
            <w:r w:rsidRPr="00CB7FD4">
              <w:rPr>
                <w:rFonts w:cs="Times New Roman" w:hint="eastAsia"/>
                <w:sz w:val="21"/>
                <w:szCs w:val="21"/>
              </w:rPr>
              <w:t>)</w:t>
            </w:r>
            <w:r w:rsidRPr="00CB7FD4">
              <w:rPr>
                <w:rFonts w:cs="Times New Roman" w:hint="eastAsia"/>
                <w:sz w:val="21"/>
                <w:szCs w:val="21"/>
              </w:rPr>
              <w:t>车应有接地链</w:t>
            </w:r>
            <w:r>
              <w:rPr>
                <w:rFonts w:cs="Times New Roman" w:hint="eastAsia"/>
                <w:sz w:val="21"/>
                <w:szCs w:val="21"/>
              </w:rPr>
              <w:t>，</w:t>
            </w:r>
            <w:r w:rsidRPr="00CB7FD4">
              <w:rPr>
                <w:rFonts w:cs="Times New Roman" w:hint="eastAsia"/>
                <w:sz w:val="21"/>
                <w:szCs w:val="21"/>
              </w:rPr>
              <w:t>槽内可设孔隔板以减少震荡产生静电。严禁与氧化剂、酸类、碱金属、食用化学品等混装混运。运输途中应防曝晒、雨淋</w:t>
            </w:r>
            <w:r w:rsidRPr="00CB7FD4">
              <w:rPr>
                <w:rFonts w:cs="Times New Roman" w:hint="eastAsia"/>
                <w:sz w:val="21"/>
                <w:szCs w:val="21"/>
              </w:rPr>
              <w:t>,</w:t>
            </w:r>
            <w:r w:rsidRPr="00CB7FD4">
              <w:rPr>
                <w:rFonts w:cs="Times New Roman" w:hint="eastAsia"/>
                <w:sz w:val="21"/>
                <w:szCs w:val="21"/>
              </w:rPr>
              <w:t>防高温。中途停留时应远离火种、热源、高温区。装运该物品的车辆排气管必须配备阻火装置</w:t>
            </w:r>
            <w:r w:rsidRPr="00CB7FD4">
              <w:rPr>
                <w:rFonts w:cs="Times New Roman" w:hint="eastAsia"/>
                <w:sz w:val="21"/>
                <w:szCs w:val="21"/>
              </w:rPr>
              <w:t>,</w:t>
            </w:r>
            <w:r w:rsidRPr="00CB7FD4">
              <w:rPr>
                <w:rFonts w:cs="Times New Roman" w:hint="eastAsia"/>
                <w:sz w:val="21"/>
                <w:szCs w:val="21"/>
              </w:rPr>
              <w:t>禁止使用易产生火花的机械设备和工具装卸。公路运输时要按规定路线行驶</w:t>
            </w:r>
            <w:r w:rsidRPr="00CB7FD4">
              <w:rPr>
                <w:rFonts w:cs="Times New Roman" w:hint="eastAsia"/>
                <w:sz w:val="21"/>
                <w:szCs w:val="21"/>
              </w:rPr>
              <w:t>,</w:t>
            </w:r>
            <w:r w:rsidRPr="00CB7FD4">
              <w:rPr>
                <w:rFonts w:cs="Times New Roman" w:hint="eastAsia"/>
                <w:sz w:val="21"/>
                <w:szCs w:val="21"/>
              </w:rPr>
              <w:t>勿在居民区和人口稠密区停留。铁路运输时要禁止溜放。严禁用木船、水泥船散装运输。</w:t>
            </w:r>
          </w:p>
        </w:tc>
      </w:tr>
    </w:tbl>
    <w:p w14:paraId="0B0FEB5C" w14:textId="77777777" w:rsidR="000140F2" w:rsidRDefault="000140F2" w:rsidP="000140F2">
      <w:pPr>
        <w:pStyle w:val="3"/>
        <w:spacing w:before="190" w:after="190"/>
        <w:ind w:firstLine="562"/>
      </w:pPr>
      <w:r>
        <w:rPr>
          <w:rFonts w:hint="eastAsia"/>
        </w:rPr>
        <w:t>F3.1.</w:t>
      </w:r>
      <w:r w:rsidR="002E53DF">
        <w:rPr>
          <w:rFonts w:hint="eastAsia"/>
        </w:rPr>
        <w:t>6</w:t>
      </w:r>
      <w:r w:rsidRPr="000140F2">
        <w:rPr>
          <w:rFonts w:hint="eastAsia"/>
        </w:rPr>
        <w:t>氮</w:t>
      </w:r>
      <w:r w:rsidRPr="000140F2">
        <w:rPr>
          <w:rFonts w:hint="eastAsia"/>
        </w:rPr>
        <w:t>[</w:t>
      </w:r>
      <w:r w:rsidRPr="000140F2">
        <w:rPr>
          <w:rFonts w:hint="eastAsia"/>
        </w:rPr>
        <w:t>压缩的或液化的</w:t>
      </w:r>
      <w:r w:rsidRPr="000140F2">
        <w:rPr>
          <w:rFonts w:hint="eastAsia"/>
        </w:rPr>
        <w:t>]</w:t>
      </w:r>
    </w:p>
    <w:p w14:paraId="7CC4E975" w14:textId="77777777" w:rsidR="000140F2" w:rsidRDefault="000140F2" w:rsidP="000B1522">
      <w:pPr>
        <w:keepNext/>
        <w:spacing w:beforeLines="50" w:before="190" w:afterLines="50" w:after="190" w:line="240" w:lineRule="auto"/>
        <w:ind w:firstLineChars="0" w:firstLine="0"/>
        <w:jc w:val="center"/>
        <w:rPr>
          <w:rFonts w:eastAsia="黑体" w:cs="Times New Roman"/>
          <w:sz w:val="24"/>
          <w:szCs w:val="28"/>
        </w:rPr>
      </w:pPr>
      <w:r w:rsidRPr="000B1522">
        <w:rPr>
          <w:rFonts w:eastAsia="黑体" w:cs="Times New Roman" w:hint="eastAsia"/>
          <w:sz w:val="24"/>
          <w:szCs w:val="28"/>
        </w:rPr>
        <w:t>附表</w:t>
      </w:r>
      <w:r w:rsidRPr="000B1522">
        <w:rPr>
          <w:rFonts w:eastAsia="黑体" w:cs="Times New Roman" w:hint="eastAsia"/>
          <w:sz w:val="24"/>
          <w:szCs w:val="28"/>
        </w:rPr>
        <w:t>3.1-</w:t>
      </w:r>
      <w:r w:rsidR="002E53DF">
        <w:rPr>
          <w:rFonts w:eastAsia="黑体" w:cs="Times New Roman" w:hint="eastAsia"/>
          <w:sz w:val="24"/>
          <w:szCs w:val="28"/>
        </w:rPr>
        <w:t>6</w:t>
      </w:r>
      <w:r w:rsidRPr="000B1522">
        <w:rPr>
          <w:rFonts w:eastAsia="黑体" w:cs="Times New Roman" w:hint="eastAsia"/>
          <w:sz w:val="24"/>
          <w:szCs w:val="28"/>
        </w:rPr>
        <w:t xml:space="preserve">  </w:t>
      </w:r>
      <w:r w:rsidRPr="000B1522">
        <w:rPr>
          <w:rFonts w:eastAsia="黑体" w:cs="Times New Roman" w:hint="eastAsia"/>
          <w:sz w:val="24"/>
          <w:szCs w:val="28"/>
        </w:rPr>
        <w:t>氮</w:t>
      </w:r>
      <w:r w:rsidRPr="000B1522">
        <w:rPr>
          <w:rFonts w:eastAsia="黑体" w:cs="Times New Roman" w:hint="eastAsia"/>
          <w:sz w:val="24"/>
          <w:szCs w:val="28"/>
        </w:rPr>
        <w:t>[</w:t>
      </w:r>
      <w:r w:rsidRPr="000B1522">
        <w:rPr>
          <w:rFonts w:eastAsia="黑体" w:cs="Times New Roman" w:hint="eastAsia"/>
          <w:sz w:val="24"/>
          <w:szCs w:val="28"/>
        </w:rPr>
        <w:t>压缩的或液化的</w:t>
      </w:r>
      <w:r w:rsidRPr="000B1522">
        <w:rPr>
          <w:rFonts w:eastAsia="黑体" w:cs="Times New Roman" w:hint="eastAsia"/>
          <w:sz w:val="24"/>
          <w:szCs w:val="28"/>
        </w:rPr>
        <w:t>]</w:t>
      </w:r>
      <w:r w:rsidRPr="000B1522">
        <w:rPr>
          <w:rFonts w:eastAsia="黑体" w:cs="Times New Roman" w:hint="eastAsia"/>
          <w:sz w:val="24"/>
          <w:szCs w:val="28"/>
        </w:rPr>
        <w:t>危险、有害因素识别表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662"/>
        <w:gridCol w:w="1220"/>
        <w:gridCol w:w="1960"/>
        <w:gridCol w:w="716"/>
        <w:gridCol w:w="332"/>
        <w:gridCol w:w="1112"/>
        <w:gridCol w:w="3172"/>
      </w:tblGrid>
      <w:tr w:rsidR="004031E8" w:rsidRPr="004031E8" w14:paraId="6D5ACBA9" w14:textId="77777777" w:rsidTr="004031E8">
        <w:trPr>
          <w:cantSplit/>
          <w:trHeight w:val="454"/>
          <w:jc w:val="center"/>
        </w:trPr>
        <w:tc>
          <w:tcPr>
            <w:tcW w:w="2484" w:type="pct"/>
            <w:gridSpan w:val="4"/>
            <w:tcBorders>
              <w:top w:val="single" w:sz="4" w:space="0" w:color="auto"/>
              <w:left w:val="single" w:sz="4" w:space="0" w:color="auto"/>
              <w:bottom w:val="single" w:sz="4" w:space="0" w:color="auto"/>
              <w:right w:val="single" w:sz="4" w:space="0" w:color="auto"/>
            </w:tcBorders>
            <w:vAlign w:val="center"/>
          </w:tcPr>
          <w:p w14:paraId="293D20D2" w14:textId="77777777" w:rsidR="004031E8" w:rsidRPr="004031E8" w:rsidRDefault="004031E8" w:rsidP="004031E8">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中文名称：</w:t>
            </w:r>
            <w:r w:rsidRPr="004031E8">
              <w:rPr>
                <w:rFonts w:cs="宋体"/>
                <w:bCs/>
                <w:color w:val="000000" w:themeColor="text1"/>
                <w:kern w:val="0"/>
                <w:sz w:val="21"/>
                <w:szCs w:val="21"/>
              </w:rPr>
              <w:t>氮</w:t>
            </w:r>
          </w:p>
        </w:tc>
        <w:tc>
          <w:tcPr>
            <w:tcW w:w="2516" w:type="pct"/>
            <w:gridSpan w:val="3"/>
            <w:tcBorders>
              <w:top w:val="single" w:sz="4" w:space="0" w:color="auto"/>
              <w:left w:val="single" w:sz="4" w:space="0" w:color="auto"/>
              <w:bottom w:val="single" w:sz="4" w:space="0" w:color="auto"/>
              <w:right w:val="single" w:sz="4" w:space="0" w:color="auto"/>
            </w:tcBorders>
            <w:vAlign w:val="center"/>
          </w:tcPr>
          <w:p w14:paraId="2920E0BF" w14:textId="77777777" w:rsidR="004031E8" w:rsidRPr="004031E8" w:rsidRDefault="004031E8" w:rsidP="004031E8">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CAS</w:t>
            </w:r>
            <w:r w:rsidRPr="004031E8">
              <w:rPr>
                <w:bCs/>
                <w:color w:val="000000" w:themeColor="text1"/>
                <w:sz w:val="21"/>
                <w:szCs w:val="21"/>
              </w:rPr>
              <w:t>号：</w:t>
            </w:r>
            <w:r w:rsidRPr="004031E8">
              <w:rPr>
                <w:rFonts w:cs="宋体"/>
                <w:bCs/>
                <w:color w:val="000000" w:themeColor="text1"/>
                <w:kern w:val="0"/>
                <w:sz w:val="21"/>
                <w:szCs w:val="21"/>
              </w:rPr>
              <w:t>7727-37-9</w:t>
            </w:r>
          </w:p>
        </w:tc>
      </w:tr>
      <w:tr w:rsidR="004031E8" w:rsidRPr="004031E8" w14:paraId="6084F4E7" w14:textId="77777777" w:rsidTr="004031E8">
        <w:trPr>
          <w:cantSplit/>
          <w:trHeight w:val="454"/>
          <w:jc w:val="center"/>
        </w:trPr>
        <w:tc>
          <w:tcPr>
            <w:tcW w:w="2484" w:type="pct"/>
            <w:gridSpan w:val="4"/>
            <w:tcBorders>
              <w:top w:val="single" w:sz="4" w:space="0" w:color="auto"/>
              <w:left w:val="single" w:sz="4" w:space="0" w:color="auto"/>
              <w:bottom w:val="single" w:sz="4" w:space="0" w:color="auto"/>
              <w:right w:val="single" w:sz="4" w:space="0" w:color="auto"/>
            </w:tcBorders>
            <w:vAlign w:val="center"/>
          </w:tcPr>
          <w:p w14:paraId="4F440F26" w14:textId="77777777" w:rsidR="004031E8" w:rsidRPr="004031E8" w:rsidRDefault="004031E8" w:rsidP="004031E8">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分子式：</w:t>
            </w:r>
            <w:r w:rsidRPr="004031E8">
              <w:rPr>
                <w:rFonts w:cs="宋体"/>
                <w:bCs/>
                <w:color w:val="000000" w:themeColor="text1"/>
                <w:kern w:val="0"/>
                <w:sz w:val="21"/>
                <w:szCs w:val="21"/>
              </w:rPr>
              <w:t>N</w:t>
            </w:r>
            <w:r w:rsidRPr="004031E8">
              <w:rPr>
                <w:rFonts w:cs="宋体"/>
                <w:bCs/>
                <w:color w:val="000000" w:themeColor="text1"/>
                <w:kern w:val="0"/>
                <w:sz w:val="21"/>
                <w:szCs w:val="21"/>
                <w:vertAlign w:val="subscript"/>
              </w:rPr>
              <w:t>2</w:t>
            </w:r>
          </w:p>
        </w:tc>
        <w:tc>
          <w:tcPr>
            <w:tcW w:w="2516" w:type="pct"/>
            <w:gridSpan w:val="3"/>
            <w:tcBorders>
              <w:top w:val="single" w:sz="4" w:space="0" w:color="auto"/>
              <w:left w:val="single" w:sz="4" w:space="0" w:color="auto"/>
              <w:bottom w:val="single" w:sz="4" w:space="0" w:color="auto"/>
              <w:right w:val="single" w:sz="4" w:space="0" w:color="auto"/>
            </w:tcBorders>
            <w:vAlign w:val="center"/>
          </w:tcPr>
          <w:p w14:paraId="01060F48" w14:textId="77777777" w:rsidR="004031E8" w:rsidRPr="004031E8" w:rsidRDefault="004031E8" w:rsidP="004031E8">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分子量：</w:t>
            </w:r>
            <w:r w:rsidRPr="004031E8">
              <w:rPr>
                <w:rFonts w:cs="宋体"/>
                <w:bCs/>
                <w:color w:val="000000" w:themeColor="text1"/>
                <w:kern w:val="0"/>
                <w:sz w:val="21"/>
                <w:szCs w:val="21"/>
              </w:rPr>
              <w:t>28.01</w:t>
            </w:r>
          </w:p>
        </w:tc>
      </w:tr>
      <w:tr w:rsidR="004031E8" w:rsidRPr="004031E8" w14:paraId="163BA854" w14:textId="77777777" w:rsidTr="004031E8">
        <w:trPr>
          <w:cantSplit/>
          <w:trHeight w:val="454"/>
          <w:jc w:val="center"/>
        </w:trPr>
        <w:tc>
          <w:tcPr>
            <w:tcW w:w="361" w:type="pct"/>
            <w:vMerge w:val="restart"/>
            <w:tcBorders>
              <w:top w:val="nil"/>
              <w:left w:val="single" w:sz="4" w:space="0" w:color="auto"/>
              <w:bottom w:val="single" w:sz="4" w:space="0" w:color="auto"/>
              <w:right w:val="single" w:sz="4" w:space="0" w:color="auto"/>
            </w:tcBorders>
            <w:vAlign w:val="center"/>
          </w:tcPr>
          <w:p w14:paraId="67B42127"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lastRenderedPageBreak/>
              <w:t>理</w:t>
            </w:r>
          </w:p>
          <w:p w14:paraId="0468B54E"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化</w:t>
            </w:r>
          </w:p>
          <w:p w14:paraId="40002689"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性</w:t>
            </w:r>
          </w:p>
          <w:p w14:paraId="60D32E42"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质</w:t>
            </w: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20A287AC" w14:textId="77777777" w:rsidR="004031E8" w:rsidRPr="004031E8" w:rsidRDefault="004031E8" w:rsidP="004031E8">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外观与性状：</w:t>
            </w:r>
            <w:r w:rsidRPr="004031E8">
              <w:rPr>
                <w:rFonts w:cs="宋体"/>
                <w:bCs/>
                <w:color w:val="000000" w:themeColor="text1"/>
                <w:kern w:val="0"/>
                <w:sz w:val="21"/>
                <w:szCs w:val="21"/>
              </w:rPr>
              <w:t>无色无臭气体。</w:t>
            </w:r>
          </w:p>
        </w:tc>
      </w:tr>
      <w:tr w:rsidR="004031E8" w:rsidRPr="004031E8" w14:paraId="79DA10A9" w14:textId="77777777" w:rsidTr="004031E8">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09B56600" w14:textId="77777777" w:rsidR="004031E8" w:rsidRPr="004031E8" w:rsidRDefault="004031E8" w:rsidP="009F1202">
            <w:pPr>
              <w:widowControl/>
              <w:spacing w:line="240" w:lineRule="auto"/>
              <w:ind w:firstLineChars="0" w:firstLine="0"/>
              <w:jc w:val="center"/>
              <w:rPr>
                <w:bCs/>
                <w:color w:val="000000" w:themeColor="text1"/>
                <w:sz w:val="21"/>
                <w:szCs w:val="21"/>
              </w:rPr>
            </w:pPr>
          </w:p>
        </w:tc>
        <w:tc>
          <w:tcPr>
            <w:tcW w:w="1733" w:type="pct"/>
            <w:gridSpan w:val="2"/>
            <w:tcBorders>
              <w:top w:val="single" w:sz="4" w:space="0" w:color="auto"/>
              <w:left w:val="single" w:sz="4" w:space="0" w:color="auto"/>
              <w:bottom w:val="single" w:sz="4" w:space="0" w:color="auto"/>
              <w:right w:val="single" w:sz="4" w:space="0" w:color="auto"/>
            </w:tcBorders>
            <w:vAlign w:val="center"/>
          </w:tcPr>
          <w:p w14:paraId="0F16CC6B" w14:textId="77777777" w:rsidR="004031E8" w:rsidRPr="004031E8" w:rsidRDefault="004031E8" w:rsidP="004031E8">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熔点（</w:t>
            </w:r>
            <w:r w:rsidRPr="004031E8">
              <w:rPr>
                <w:rFonts w:cs="宋体" w:hint="eastAsia"/>
                <w:bCs/>
                <w:color w:val="000000" w:themeColor="text1"/>
                <w:sz w:val="21"/>
                <w:szCs w:val="21"/>
              </w:rPr>
              <w:t>℃</w:t>
            </w:r>
            <w:r w:rsidRPr="004031E8">
              <w:rPr>
                <w:bCs/>
                <w:color w:val="000000" w:themeColor="text1"/>
                <w:sz w:val="21"/>
                <w:szCs w:val="21"/>
              </w:rPr>
              <w:t>）：</w:t>
            </w:r>
            <w:r w:rsidRPr="004031E8">
              <w:rPr>
                <w:rFonts w:cs="宋体"/>
                <w:bCs/>
                <w:color w:val="000000" w:themeColor="text1"/>
                <w:kern w:val="0"/>
                <w:sz w:val="21"/>
                <w:szCs w:val="21"/>
              </w:rPr>
              <w:t>-209.8</w:t>
            </w:r>
          </w:p>
        </w:tc>
        <w:tc>
          <w:tcPr>
            <w:tcW w:w="1177" w:type="pct"/>
            <w:gridSpan w:val="3"/>
            <w:tcBorders>
              <w:top w:val="single" w:sz="4" w:space="0" w:color="auto"/>
              <w:left w:val="single" w:sz="4" w:space="0" w:color="auto"/>
              <w:bottom w:val="single" w:sz="4" w:space="0" w:color="auto"/>
              <w:right w:val="single" w:sz="4" w:space="0" w:color="auto"/>
            </w:tcBorders>
            <w:vAlign w:val="center"/>
          </w:tcPr>
          <w:p w14:paraId="78ACE41C" w14:textId="77777777" w:rsidR="004031E8" w:rsidRPr="004031E8" w:rsidRDefault="004031E8" w:rsidP="004031E8">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沸点（</w:t>
            </w:r>
            <w:r w:rsidRPr="004031E8">
              <w:rPr>
                <w:rFonts w:cs="宋体" w:hint="eastAsia"/>
                <w:bCs/>
                <w:color w:val="000000" w:themeColor="text1"/>
                <w:sz w:val="21"/>
                <w:szCs w:val="21"/>
              </w:rPr>
              <w:t>℃</w:t>
            </w:r>
            <w:r w:rsidRPr="004031E8">
              <w:rPr>
                <w:bCs/>
                <w:color w:val="000000" w:themeColor="text1"/>
                <w:sz w:val="21"/>
                <w:szCs w:val="21"/>
              </w:rPr>
              <w:t>）：</w:t>
            </w:r>
            <w:r w:rsidRPr="004031E8">
              <w:rPr>
                <w:rFonts w:cs="宋体"/>
                <w:bCs/>
                <w:color w:val="000000" w:themeColor="text1"/>
                <w:kern w:val="0"/>
                <w:sz w:val="21"/>
                <w:szCs w:val="21"/>
              </w:rPr>
              <w:t>-195.6</w:t>
            </w:r>
          </w:p>
        </w:tc>
        <w:tc>
          <w:tcPr>
            <w:tcW w:w="1729" w:type="pct"/>
            <w:tcBorders>
              <w:top w:val="single" w:sz="4" w:space="0" w:color="auto"/>
              <w:left w:val="single" w:sz="4" w:space="0" w:color="auto"/>
              <w:bottom w:val="single" w:sz="4" w:space="0" w:color="auto"/>
              <w:right w:val="single" w:sz="4" w:space="0" w:color="auto"/>
            </w:tcBorders>
            <w:vAlign w:val="center"/>
          </w:tcPr>
          <w:p w14:paraId="1BB7EBB4" w14:textId="77777777" w:rsidR="004031E8" w:rsidRPr="004031E8" w:rsidRDefault="004031E8" w:rsidP="004031E8">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自燃点（</w:t>
            </w:r>
            <w:r w:rsidRPr="004031E8">
              <w:rPr>
                <w:rFonts w:cs="宋体" w:hint="eastAsia"/>
                <w:bCs/>
                <w:color w:val="000000" w:themeColor="text1"/>
                <w:sz w:val="21"/>
                <w:szCs w:val="21"/>
              </w:rPr>
              <w:t>℃</w:t>
            </w:r>
            <w:r w:rsidRPr="004031E8">
              <w:rPr>
                <w:bCs/>
                <w:color w:val="000000" w:themeColor="text1"/>
                <w:sz w:val="21"/>
                <w:szCs w:val="21"/>
              </w:rPr>
              <w:t>）：</w:t>
            </w:r>
          </w:p>
        </w:tc>
      </w:tr>
      <w:tr w:rsidR="004031E8" w:rsidRPr="004031E8" w14:paraId="15A0FC57" w14:textId="77777777" w:rsidTr="004031E8">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3DBE0D0B" w14:textId="77777777" w:rsidR="004031E8" w:rsidRPr="004031E8" w:rsidRDefault="004031E8" w:rsidP="009F1202">
            <w:pPr>
              <w:widowControl/>
              <w:spacing w:line="240" w:lineRule="auto"/>
              <w:ind w:firstLineChars="0" w:firstLine="0"/>
              <w:jc w:val="center"/>
              <w:rPr>
                <w:bCs/>
                <w:color w:val="000000" w:themeColor="text1"/>
                <w:sz w:val="21"/>
                <w:szCs w:val="21"/>
              </w:rPr>
            </w:pPr>
          </w:p>
        </w:tc>
        <w:tc>
          <w:tcPr>
            <w:tcW w:w="2304" w:type="pct"/>
            <w:gridSpan w:val="4"/>
            <w:tcBorders>
              <w:top w:val="single" w:sz="4" w:space="0" w:color="auto"/>
              <w:left w:val="single" w:sz="4" w:space="0" w:color="auto"/>
              <w:bottom w:val="single" w:sz="4" w:space="0" w:color="auto"/>
              <w:right w:val="single" w:sz="4" w:space="0" w:color="auto"/>
            </w:tcBorders>
            <w:vAlign w:val="center"/>
          </w:tcPr>
          <w:p w14:paraId="3F073D55" w14:textId="77777777" w:rsidR="004031E8" w:rsidRPr="004031E8" w:rsidRDefault="004031E8" w:rsidP="004031E8">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相对密度（空气</w:t>
            </w:r>
            <w:r w:rsidRPr="004031E8">
              <w:rPr>
                <w:bCs/>
                <w:color w:val="000000" w:themeColor="text1"/>
                <w:sz w:val="21"/>
                <w:szCs w:val="21"/>
              </w:rPr>
              <w:t>=1</w:t>
            </w:r>
            <w:r w:rsidRPr="004031E8">
              <w:rPr>
                <w:bCs/>
                <w:color w:val="000000" w:themeColor="text1"/>
                <w:sz w:val="21"/>
                <w:szCs w:val="21"/>
              </w:rPr>
              <w:t>）：</w:t>
            </w:r>
            <w:r w:rsidRPr="004031E8">
              <w:rPr>
                <w:rFonts w:cs="宋体"/>
                <w:bCs/>
                <w:color w:val="000000" w:themeColor="text1"/>
                <w:kern w:val="0"/>
                <w:sz w:val="21"/>
                <w:szCs w:val="21"/>
              </w:rPr>
              <w:t>0.97</w:t>
            </w:r>
          </w:p>
        </w:tc>
        <w:tc>
          <w:tcPr>
            <w:tcW w:w="2335" w:type="pct"/>
            <w:gridSpan w:val="2"/>
            <w:tcBorders>
              <w:top w:val="single" w:sz="4" w:space="0" w:color="auto"/>
              <w:left w:val="single" w:sz="4" w:space="0" w:color="auto"/>
              <w:bottom w:val="single" w:sz="4" w:space="0" w:color="auto"/>
              <w:right w:val="single" w:sz="4" w:space="0" w:color="auto"/>
            </w:tcBorders>
            <w:vAlign w:val="center"/>
          </w:tcPr>
          <w:p w14:paraId="13C8B3A8" w14:textId="77777777" w:rsidR="004031E8" w:rsidRPr="004031E8" w:rsidRDefault="004031E8" w:rsidP="004031E8">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相对密度（水</w:t>
            </w:r>
            <w:r w:rsidRPr="004031E8">
              <w:rPr>
                <w:bCs/>
                <w:color w:val="000000" w:themeColor="text1"/>
                <w:sz w:val="21"/>
                <w:szCs w:val="21"/>
              </w:rPr>
              <w:t>=1</w:t>
            </w:r>
            <w:r w:rsidRPr="004031E8">
              <w:rPr>
                <w:bCs/>
                <w:color w:val="000000" w:themeColor="text1"/>
                <w:sz w:val="21"/>
                <w:szCs w:val="21"/>
              </w:rPr>
              <w:t>）：</w:t>
            </w:r>
            <w:r w:rsidRPr="004031E8">
              <w:rPr>
                <w:rFonts w:hint="eastAsia"/>
                <w:bCs/>
                <w:color w:val="000000" w:themeColor="text1"/>
                <w:sz w:val="21"/>
                <w:szCs w:val="21"/>
              </w:rPr>
              <w:t>0.81</w:t>
            </w:r>
            <w:r w:rsidRPr="004031E8">
              <w:rPr>
                <w:rFonts w:hint="eastAsia"/>
                <w:bCs/>
                <w:color w:val="000000" w:themeColor="text1"/>
                <w:sz w:val="21"/>
                <w:szCs w:val="21"/>
              </w:rPr>
              <w:t>（</w:t>
            </w:r>
            <w:r w:rsidRPr="004031E8">
              <w:rPr>
                <w:rFonts w:cs="宋体"/>
                <w:bCs/>
                <w:color w:val="000000" w:themeColor="text1"/>
                <w:kern w:val="0"/>
                <w:sz w:val="21"/>
                <w:szCs w:val="21"/>
              </w:rPr>
              <w:t>-196</w:t>
            </w:r>
            <w:r w:rsidRPr="004031E8">
              <w:rPr>
                <w:rFonts w:hint="eastAsia"/>
                <w:bCs/>
                <w:color w:val="000000" w:themeColor="text1"/>
                <w:kern w:val="0"/>
                <w:sz w:val="21"/>
                <w:szCs w:val="21"/>
              </w:rPr>
              <w:t>℃</w:t>
            </w:r>
            <w:r w:rsidRPr="004031E8">
              <w:rPr>
                <w:rFonts w:hint="eastAsia"/>
                <w:bCs/>
                <w:color w:val="000000" w:themeColor="text1"/>
                <w:sz w:val="21"/>
                <w:szCs w:val="21"/>
              </w:rPr>
              <w:t>）</w:t>
            </w:r>
          </w:p>
        </w:tc>
      </w:tr>
      <w:tr w:rsidR="004031E8" w:rsidRPr="004031E8" w14:paraId="74346981" w14:textId="77777777" w:rsidTr="004031E8">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5BFD53F2" w14:textId="77777777" w:rsidR="004031E8" w:rsidRPr="004031E8" w:rsidRDefault="004031E8" w:rsidP="009F1202">
            <w:pPr>
              <w:widowControl/>
              <w:spacing w:line="240" w:lineRule="auto"/>
              <w:ind w:firstLineChars="0" w:firstLine="0"/>
              <w:jc w:val="center"/>
              <w:rPr>
                <w:bCs/>
                <w:color w:val="000000" w:themeColor="text1"/>
                <w:sz w:val="21"/>
                <w:szCs w:val="21"/>
              </w:rPr>
            </w:pP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208A498D" w14:textId="77777777" w:rsidR="004031E8" w:rsidRPr="004031E8" w:rsidRDefault="004031E8" w:rsidP="004031E8">
            <w:pPr>
              <w:autoSpaceDE w:val="0"/>
              <w:autoSpaceDN w:val="0"/>
              <w:spacing w:line="240" w:lineRule="auto"/>
              <w:ind w:firstLineChars="0" w:firstLine="0"/>
              <w:rPr>
                <w:bCs/>
                <w:color w:val="000000" w:themeColor="text1"/>
                <w:sz w:val="21"/>
                <w:szCs w:val="21"/>
              </w:rPr>
            </w:pPr>
            <w:r w:rsidRPr="004031E8">
              <w:rPr>
                <w:bCs/>
                <w:color w:val="000000" w:themeColor="text1"/>
                <w:sz w:val="21"/>
                <w:szCs w:val="21"/>
              </w:rPr>
              <w:t>溶解性：</w:t>
            </w:r>
            <w:r w:rsidRPr="004031E8">
              <w:rPr>
                <w:rFonts w:cs="宋体"/>
                <w:bCs/>
                <w:color w:val="000000" w:themeColor="text1"/>
                <w:kern w:val="0"/>
                <w:sz w:val="21"/>
                <w:szCs w:val="21"/>
              </w:rPr>
              <w:t>微溶于水、乙醇</w:t>
            </w:r>
          </w:p>
        </w:tc>
      </w:tr>
      <w:tr w:rsidR="004031E8" w:rsidRPr="004031E8" w14:paraId="4DAA4D02" w14:textId="77777777" w:rsidTr="004031E8">
        <w:trPr>
          <w:cantSplit/>
          <w:trHeight w:val="454"/>
          <w:jc w:val="center"/>
        </w:trPr>
        <w:tc>
          <w:tcPr>
            <w:tcW w:w="361" w:type="pct"/>
            <w:vMerge w:val="restart"/>
            <w:tcBorders>
              <w:top w:val="nil"/>
              <w:left w:val="single" w:sz="4" w:space="0" w:color="auto"/>
              <w:bottom w:val="single" w:sz="4" w:space="0" w:color="auto"/>
              <w:right w:val="single" w:sz="4" w:space="0" w:color="auto"/>
            </w:tcBorders>
            <w:vAlign w:val="center"/>
          </w:tcPr>
          <w:p w14:paraId="19C07E6A"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毒</w:t>
            </w:r>
          </w:p>
          <w:p w14:paraId="08BE686D"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害</w:t>
            </w:r>
          </w:p>
          <w:p w14:paraId="0BB8CEC1"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性</w:t>
            </w:r>
          </w:p>
          <w:p w14:paraId="4BE07B95"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及</w:t>
            </w:r>
          </w:p>
          <w:p w14:paraId="7DF1E92E"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健</w:t>
            </w:r>
          </w:p>
          <w:p w14:paraId="448B72AF"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康</w:t>
            </w:r>
          </w:p>
          <w:p w14:paraId="34BB8FD9"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危</w:t>
            </w:r>
          </w:p>
          <w:p w14:paraId="1A8A3D5E"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害</w:t>
            </w:r>
          </w:p>
        </w:tc>
        <w:tc>
          <w:tcPr>
            <w:tcW w:w="665" w:type="pct"/>
            <w:tcBorders>
              <w:top w:val="single" w:sz="4" w:space="0" w:color="auto"/>
              <w:left w:val="single" w:sz="4" w:space="0" w:color="auto"/>
              <w:bottom w:val="single" w:sz="4" w:space="0" w:color="auto"/>
              <w:right w:val="single" w:sz="4" w:space="0" w:color="auto"/>
            </w:tcBorders>
            <w:vAlign w:val="center"/>
          </w:tcPr>
          <w:p w14:paraId="44610834" w14:textId="77777777" w:rsidR="004031E8" w:rsidRPr="004031E8" w:rsidRDefault="004031E8" w:rsidP="004031E8">
            <w:pPr>
              <w:spacing w:line="240" w:lineRule="auto"/>
              <w:ind w:firstLineChars="0" w:firstLine="0"/>
              <w:rPr>
                <w:bCs/>
                <w:color w:val="000000" w:themeColor="text1"/>
                <w:sz w:val="21"/>
                <w:szCs w:val="21"/>
              </w:rPr>
            </w:pPr>
            <w:r w:rsidRPr="004031E8">
              <w:rPr>
                <w:bCs/>
                <w:color w:val="000000" w:themeColor="text1"/>
                <w:sz w:val="21"/>
                <w:szCs w:val="21"/>
              </w:rPr>
              <w:t>毒性资料</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5984908D" w14:textId="77777777" w:rsidR="004031E8" w:rsidRPr="004031E8" w:rsidRDefault="004031E8" w:rsidP="004031E8">
            <w:pPr>
              <w:spacing w:line="240" w:lineRule="auto"/>
              <w:ind w:firstLineChars="0" w:firstLine="0"/>
              <w:rPr>
                <w:bCs/>
                <w:color w:val="000000" w:themeColor="text1"/>
                <w:sz w:val="21"/>
                <w:szCs w:val="21"/>
              </w:rPr>
            </w:pPr>
            <w:r w:rsidRPr="004031E8">
              <w:rPr>
                <w:rFonts w:hint="eastAsia"/>
                <w:bCs/>
                <w:color w:val="000000" w:themeColor="text1"/>
                <w:sz w:val="21"/>
                <w:szCs w:val="21"/>
              </w:rPr>
              <w:t>无资料</w:t>
            </w:r>
          </w:p>
        </w:tc>
      </w:tr>
      <w:tr w:rsidR="004031E8" w:rsidRPr="004031E8" w14:paraId="22E4E65B" w14:textId="77777777" w:rsidTr="004031E8">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19593320" w14:textId="77777777" w:rsidR="004031E8" w:rsidRPr="004031E8" w:rsidRDefault="004031E8" w:rsidP="009F1202">
            <w:pPr>
              <w:widowControl/>
              <w:spacing w:line="240" w:lineRule="auto"/>
              <w:ind w:firstLineChars="0" w:firstLine="0"/>
              <w:jc w:val="center"/>
              <w:rPr>
                <w:bCs/>
                <w:color w:val="000000" w:themeColor="text1"/>
                <w:sz w:val="21"/>
                <w:szCs w:val="21"/>
              </w:rPr>
            </w:pPr>
          </w:p>
        </w:tc>
        <w:tc>
          <w:tcPr>
            <w:tcW w:w="665" w:type="pct"/>
            <w:tcBorders>
              <w:top w:val="single" w:sz="4" w:space="0" w:color="auto"/>
              <w:left w:val="single" w:sz="4" w:space="0" w:color="auto"/>
              <w:bottom w:val="single" w:sz="4" w:space="0" w:color="auto"/>
              <w:right w:val="single" w:sz="4" w:space="0" w:color="auto"/>
            </w:tcBorders>
            <w:vAlign w:val="center"/>
          </w:tcPr>
          <w:p w14:paraId="0E0B0D99" w14:textId="77777777" w:rsidR="004031E8" w:rsidRPr="004031E8" w:rsidRDefault="004031E8" w:rsidP="004031E8">
            <w:pPr>
              <w:spacing w:line="240" w:lineRule="auto"/>
              <w:ind w:firstLineChars="0" w:firstLine="0"/>
              <w:rPr>
                <w:bCs/>
                <w:color w:val="000000" w:themeColor="text1"/>
                <w:sz w:val="21"/>
                <w:szCs w:val="21"/>
              </w:rPr>
            </w:pPr>
            <w:r w:rsidRPr="004031E8">
              <w:rPr>
                <w:rFonts w:hint="eastAsia"/>
                <w:bCs/>
                <w:color w:val="000000" w:themeColor="text1"/>
                <w:sz w:val="21"/>
                <w:szCs w:val="21"/>
              </w:rPr>
              <w:t>健康危害</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5915582F" w14:textId="77777777" w:rsidR="004031E8" w:rsidRPr="004031E8" w:rsidRDefault="004031E8" w:rsidP="004031E8">
            <w:pPr>
              <w:spacing w:line="240" w:lineRule="auto"/>
              <w:ind w:firstLineChars="0" w:firstLine="0"/>
              <w:rPr>
                <w:bCs/>
                <w:color w:val="000000" w:themeColor="text1"/>
                <w:sz w:val="21"/>
                <w:szCs w:val="21"/>
              </w:rPr>
            </w:pPr>
            <w:r w:rsidRPr="004031E8">
              <w:rPr>
                <w:rFonts w:cs="宋体"/>
                <w:bCs/>
                <w:color w:val="000000" w:themeColor="text1"/>
                <w:kern w:val="0"/>
                <w:sz w:val="21"/>
                <w:szCs w:val="21"/>
              </w:rPr>
              <w:t>空气中氮气含量过高，使吸入气氧分压下降，引起缺氧窒息。吸入氮气浓度不太高时，患者最初感胸闷、气短、疲软无力；继而有烦躁不安、极度兴奋、乱跑、叫喊、神情恍惚、步态不稳，称之为</w:t>
            </w:r>
            <w:r w:rsidRPr="004031E8">
              <w:rPr>
                <w:rFonts w:cs="宋体" w:hint="eastAsia"/>
                <w:bCs/>
                <w:color w:val="000000" w:themeColor="text1"/>
                <w:kern w:val="0"/>
                <w:sz w:val="21"/>
                <w:szCs w:val="21"/>
              </w:rPr>
              <w:t>“氮酩酊”</w:t>
            </w:r>
            <w:r w:rsidRPr="004031E8">
              <w:rPr>
                <w:rFonts w:cs="宋体"/>
                <w:bCs/>
                <w:color w:val="000000" w:themeColor="text1"/>
                <w:kern w:val="0"/>
                <w:sz w:val="21"/>
                <w:szCs w:val="21"/>
              </w:rPr>
              <w:t>，可进入昏睡或昏迷状态。吸入高浓度，患者可迅速昏迷、因呼吸和心跳停止而死亡。潜水员深替时，可发生氮的麻醉作用；若从高压环境下过快转入常压环境，体内会形成氮气气泡，压迫神经、血管或造成徽血管阻塞，发生</w:t>
            </w:r>
            <w:r w:rsidRPr="004031E8">
              <w:rPr>
                <w:rFonts w:cs="宋体" w:hint="eastAsia"/>
                <w:bCs/>
                <w:color w:val="000000" w:themeColor="text1"/>
                <w:kern w:val="0"/>
                <w:sz w:val="21"/>
                <w:szCs w:val="21"/>
              </w:rPr>
              <w:t>“减压病”</w:t>
            </w:r>
            <w:r w:rsidRPr="004031E8">
              <w:rPr>
                <w:rFonts w:cs="宋体"/>
                <w:bCs/>
                <w:color w:val="000000" w:themeColor="text1"/>
                <w:kern w:val="0"/>
                <w:sz w:val="21"/>
                <w:szCs w:val="21"/>
              </w:rPr>
              <w:t>。</w:t>
            </w:r>
          </w:p>
        </w:tc>
      </w:tr>
      <w:tr w:rsidR="004031E8" w:rsidRPr="004031E8" w14:paraId="7778D03A" w14:textId="77777777" w:rsidTr="004031E8">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4265FE63" w14:textId="77777777" w:rsidR="004031E8" w:rsidRPr="004031E8" w:rsidRDefault="004031E8" w:rsidP="009F1202">
            <w:pPr>
              <w:widowControl/>
              <w:spacing w:line="240" w:lineRule="auto"/>
              <w:ind w:firstLineChars="0" w:firstLine="0"/>
              <w:jc w:val="center"/>
              <w:rPr>
                <w:bCs/>
                <w:color w:val="000000" w:themeColor="text1"/>
                <w:sz w:val="21"/>
                <w:szCs w:val="21"/>
              </w:rPr>
            </w:pPr>
          </w:p>
        </w:tc>
        <w:tc>
          <w:tcPr>
            <w:tcW w:w="665" w:type="pct"/>
            <w:tcBorders>
              <w:top w:val="single" w:sz="4" w:space="0" w:color="auto"/>
              <w:left w:val="single" w:sz="4" w:space="0" w:color="auto"/>
              <w:bottom w:val="single" w:sz="4" w:space="0" w:color="auto"/>
              <w:right w:val="single" w:sz="4" w:space="0" w:color="auto"/>
            </w:tcBorders>
            <w:vAlign w:val="center"/>
          </w:tcPr>
          <w:p w14:paraId="5DDCE0D3" w14:textId="77777777" w:rsidR="004031E8" w:rsidRPr="004031E8" w:rsidRDefault="004031E8" w:rsidP="004031E8">
            <w:pPr>
              <w:spacing w:line="240" w:lineRule="auto"/>
              <w:ind w:firstLineChars="0" w:firstLine="0"/>
              <w:rPr>
                <w:bCs/>
                <w:color w:val="000000" w:themeColor="text1"/>
                <w:sz w:val="21"/>
                <w:szCs w:val="21"/>
              </w:rPr>
            </w:pPr>
            <w:r w:rsidRPr="004031E8">
              <w:rPr>
                <w:bCs/>
                <w:color w:val="000000" w:themeColor="text1"/>
                <w:sz w:val="21"/>
                <w:szCs w:val="21"/>
              </w:rPr>
              <w:t>急救措施</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7DA9D5B7" w14:textId="77777777" w:rsidR="004031E8" w:rsidRPr="004031E8" w:rsidRDefault="004031E8" w:rsidP="004031E8">
            <w:pPr>
              <w:spacing w:line="240" w:lineRule="auto"/>
              <w:ind w:firstLineChars="0" w:firstLine="0"/>
              <w:rPr>
                <w:bCs/>
                <w:color w:val="000000" w:themeColor="text1"/>
                <w:sz w:val="21"/>
                <w:szCs w:val="21"/>
              </w:rPr>
            </w:pPr>
            <w:r w:rsidRPr="004031E8">
              <w:rPr>
                <w:bCs/>
                <w:color w:val="000000" w:themeColor="text1"/>
                <w:sz w:val="21"/>
                <w:szCs w:val="21"/>
              </w:rPr>
              <w:t>吸入：</w:t>
            </w:r>
            <w:r w:rsidRPr="004031E8">
              <w:rPr>
                <w:rFonts w:cs="宋体"/>
                <w:bCs/>
                <w:color w:val="000000" w:themeColor="text1"/>
                <w:kern w:val="0"/>
                <w:sz w:val="21"/>
                <w:szCs w:val="21"/>
              </w:rPr>
              <w:t>迅速脱离现场至空气新鲜处。保持呼吸道通畅。如呼吸困难，给输氧。呼吸心跳停止时，立即进行人工呼吸和胸外心脏按压术。就医。</w:t>
            </w:r>
          </w:p>
        </w:tc>
      </w:tr>
      <w:tr w:rsidR="004031E8" w:rsidRPr="004031E8" w14:paraId="44BE1C16" w14:textId="77777777" w:rsidTr="004031E8">
        <w:trPr>
          <w:cantSplit/>
          <w:trHeight w:val="454"/>
          <w:jc w:val="center"/>
        </w:trPr>
        <w:tc>
          <w:tcPr>
            <w:tcW w:w="361" w:type="pct"/>
            <w:vMerge w:val="restart"/>
            <w:tcBorders>
              <w:top w:val="nil"/>
              <w:left w:val="single" w:sz="4" w:space="0" w:color="auto"/>
              <w:bottom w:val="single" w:sz="4" w:space="0" w:color="auto"/>
              <w:right w:val="single" w:sz="4" w:space="0" w:color="auto"/>
            </w:tcBorders>
            <w:vAlign w:val="center"/>
          </w:tcPr>
          <w:p w14:paraId="70D93FEC"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燃</w:t>
            </w:r>
          </w:p>
          <w:p w14:paraId="59762E81"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烧</w:t>
            </w:r>
          </w:p>
          <w:p w14:paraId="25E2E8C0"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爆</w:t>
            </w:r>
          </w:p>
          <w:p w14:paraId="0D07D815"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炸</w:t>
            </w:r>
          </w:p>
          <w:p w14:paraId="00F9584D"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危</w:t>
            </w:r>
          </w:p>
          <w:p w14:paraId="78BD3E10"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险</w:t>
            </w:r>
          </w:p>
          <w:p w14:paraId="0F02DF95"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性</w:t>
            </w:r>
          </w:p>
        </w:tc>
        <w:tc>
          <w:tcPr>
            <w:tcW w:w="665" w:type="pct"/>
            <w:vMerge w:val="restart"/>
            <w:tcBorders>
              <w:top w:val="nil"/>
              <w:left w:val="single" w:sz="4" w:space="0" w:color="auto"/>
              <w:bottom w:val="single" w:sz="4" w:space="0" w:color="auto"/>
              <w:right w:val="single" w:sz="4" w:space="0" w:color="auto"/>
            </w:tcBorders>
            <w:vAlign w:val="center"/>
          </w:tcPr>
          <w:p w14:paraId="7C480834" w14:textId="77777777" w:rsidR="004031E8" w:rsidRPr="004031E8" w:rsidRDefault="004031E8" w:rsidP="004031E8">
            <w:pPr>
              <w:spacing w:line="240" w:lineRule="auto"/>
              <w:ind w:firstLineChars="0" w:firstLine="0"/>
              <w:rPr>
                <w:bCs/>
                <w:color w:val="000000" w:themeColor="text1"/>
                <w:sz w:val="21"/>
                <w:szCs w:val="21"/>
              </w:rPr>
            </w:pPr>
            <w:r w:rsidRPr="004031E8">
              <w:rPr>
                <w:bCs/>
                <w:color w:val="000000" w:themeColor="text1"/>
                <w:sz w:val="21"/>
                <w:szCs w:val="21"/>
              </w:rPr>
              <w:t>危险特性</w:t>
            </w:r>
          </w:p>
        </w:tc>
        <w:tc>
          <w:tcPr>
            <w:tcW w:w="1068" w:type="pct"/>
            <w:tcBorders>
              <w:top w:val="single" w:sz="4" w:space="0" w:color="auto"/>
              <w:left w:val="single" w:sz="4" w:space="0" w:color="auto"/>
              <w:bottom w:val="single" w:sz="4" w:space="0" w:color="auto"/>
              <w:right w:val="single" w:sz="4" w:space="0" w:color="auto"/>
            </w:tcBorders>
            <w:vAlign w:val="center"/>
          </w:tcPr>
          <w:p w14:paraId="726FB21E" w14:textId="77777777" w:rsidR="004031E8" w:rsidRPr="004031E8" w:rsidRDefault="004031E8" w:rsidP="004031E8">
            <w:pPr>
              <w:spacing w:line="240" w:lineRule="auto"/>
              <w:ind w:firstLineChars="0" w:firstLine="0"/>
              <w:rPr>
                <w:bCs/>
                <w:color w:val="000000" w:themeColor="text1"/>
                <w:sz w:val="21"/>
                <w:szCs w:val="21"/>
              </w:rPr>
            </w:pPr>
            <w:r w:rsidRPr="004031E8">
              <w:rPr>
                <w:bCs/>
                <w:color w:val="000000" w:themeColor="text1"/>
                <w:sz w:val="21"/>
                <w:szCs w:val="21"/>
              </w:rPr>
              <w:t>燃烧性：</w:t>
            </w:r>
            <w:r w:rsidRPr="004031E8">
              <w:rPr>
                <w:rFonts w:hint="eastAsia"/>
                <w:bCs/>
                <w:color w:val="000000" w:themeColor="text1"/>
                <w:sz w:val="21"/>
                <w:szCs w:val="21"/>
              </w:rPr>
              <w:t>不燃</w:t>
            </w:r>
          </w:p>
        </w:tc>
        <w:tc>
          <w:tcPr>
            <w:tcW w:w="1177" w:type="pct"/>
            <w:gridSpan w:val="3"/>
            <w:tcBorders>
              <w:top w:val="single" w:sz="4" w:space="0" w:color="auto"/>
              <w:left w:val="single" w:sz="4" w:space="0" w:color="auto"/>
              <w:bottom w:val="single" w:sz="4" w:space="0" w:color="auto"/>
              <w:right w:val="single" w:sz="4" w:space="0" w:color="auto"/>
            </w:tcBorders>
            <w:vAlign w:val="center"/>
          </w:tcPr>
          <w:p w14:paraId="42111339" w14:textId="77777777" w:rsidR="004031E8" w:rsidRPr="004031E8" w:rsidRDefault="004031E8" w:rsidP="004031E8">
            <w:pPr>
              <w:spacing w:line="240" w:lineRule="auto"/>
              <w:ind w:firstLineChars="0" w:firstLine="0"/>
              <w:rPr>
                <w:bCs/>
                <w:color w:val="000000" w:themeColor="text1"/>
                <w:sz w:val="21"/>
                <w:szCs w:val="21"/>
              </w:rPr>
            </w:pPr>
            <w:r w:rsidRPr="004031E8">
              <w:rPr>
                <w:bCs/>
                <w:color w:val="000000" w:themeColor="text1"/>
                <w:sz w:val="21"/>
                <w:szCs w:val="21"/>
              </w:rPr>
              <w:t>闪点（</w:t>
            </w:r>
            <w:r w:rsidRPr="004031E8">
              <w:rPr>
                <w:rFonts w:cs="宋体" w:hint="eastAsia"/>
                <w:bCs/>
                <w:color w:val="000000" w:themeColor="text1"/>
                <w:sz w:val="21"/>
                <w:szCs w:val="21"/>
              </w:rPr>
              <w:t>℃</w:t>
            </w:r>
            <w:r w:rsidRPr="004031E8">
              <w:rPr>
                <w:bCs/>
                <w:color w:val="000000" w:themeColor="text1"/>
                <w:sz w:val="21"/>
                <w:szCs w:val="21"/>
              </w:rPr>
              <w:t>）：</w:t>
            </w:r>
            <w:r w:rsidRPr="004031E8">
              <w:rPr>
                <w:rFonts w:hint="eastAsia"/>
                <w:bCs/>
                <w:color w:val="000000" w:themeColor="text1"/>
                <w:sz w:val="21"/>
                <w:szCs w:val="21"/>
              </w:rPr>
              <w:t>--</w:t>
            </w:r>
          </w:p>
        </w:tc>
        <w:tc>
          <w:tcPr>
            <w:tcW w:w="1729" w:type="pct"/>
            <w:tcBorders>
              <w:top w:val="single" w:sz="4" w:space="0" w:color="auto"/>
              <w:left w:val="single" w:sz="4" w:space="0" w:color="auto"/>
              <w:bottom w:val="single" w:sz="4" w:space="0" w:color="auto"/>
              <w:right w:val="single" w:sz="4" w:space="0" w:color="auto"/>
            </w:tcBorders>
            <w:vAlign w:val="center"/>
          </w:tcPr>
          <w:p w14:paraId="241B41F5" w14:textId="77777777" w:rsidR="004031E8" w:rsidRPr="004031E8" w:rsidRDefault="004031E8" w:rsidP="004031E8">
            <w:pPr>
              <w:spacing w:line="240" w:lineRule="auto"/>
              <w:ind w:firstLineChars="0" w:firstLine="0"/>
              <w:rPr>
                <w:bCs/>
                <w:color w:val="000000" w:themeColor="text1"/>
                <w:sz w:val="21"/>
                <w:szCs w:val="21"/>
              </w:rPr>
            </w:pPr>
            <w:r w:rsidRPr="004031E8">
              <w:rPr>
                <w:bCs/>
                <w:color w:val="000000" w:themeColor="text1"/>
                <w:sz w:val="21"/>
                <w:szCs w:val="21"/>
              </w:rPr>
              <w:t>爆炸极限</w:t>
            </w:r>
            <w:r w:rsidRPr="004031E8">
              <w:rPr>
                <w:rFonts w:hint="eastAsia"/>
                <w:bCs/>
                <w:color w:val="000000" w:themeColor="text1"/>
                <w:sz w:val="21"/>
                <w:szCs w:val="21"/>
              </w:rPr>
              <w:t>（</w:t>
            </w:r>
            <w:r w:rsidRPr="004031E8">
              <w:rPr>
                <w:rFonts w:hint="eastAsia"/>
                <w:bCs/>
                <w:color w:val="000000" w:themeColor="text1"/>
                <w:sz w:val="21"/>
                <w:szCs w:val="21"/>
              </w:rPr>
              <w:t>%</w:t>
            </w:r>
            <w:r w:rsidRPr="004031E8">
              <w:rPr>
                <w:rFonts w:hint="eastAsia"/>
                <w:bCs/>
                <w:color w:val="000000" w:themeColor="text1"/>
                <w:sz w:val="21"/>
                <w:szCs w:val="21"/>
              </w:rPr>
              <w:t>）</w:t>
            </w:r>
            <w:r w:rsidRPr="004031E8">
              <w:rPr>
                <w:bCs/>
                <w:color w:val="000000" w:themeColor="text1"/>
                <w:sz w:val="21"/>
                <w:szCs w:val="21"/>
              </w:rPr>
              <w:t>：</w:t>
            </w:r>
            <w:r w:rsidRPr="004031E8">
              <w:rPr>
                <w:rFonts w:hint="eastAsia"/>
                <w:bCs/>
                <w:color w:val="000000" w:themeColor="text1"/>
                <w:sz w:val="21"/>
                <w:szCs w:val="21"/>
              </w:rPr>
              <w:t>--</w:t>
            </w:r>
          </w:p>
        </w:tc>
      </w:tr>
      <w:tr w:rsidR="004031E8" w:rsidRPr="004031E8" w14:paraId="08224198" w14:textId="77777777" w:rsidTr="004031E8">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4C4847CA" w14:textId="77777777" w:rsidR="004031E8" w:rsidRPr="004031E8" w:rsidRDefault="004031E8" w:rsidP="009F1202">
            <w:pPr>
              <w:widowControl/>
              <w:spacing w:line="240" w:lineRule="auto"/>
              <w:ind w:firstLineChars="0" w:firstLine="0"/>
              <w:jc w:val="center"/>
              <w:rPr>
                <w:bCs/>
                <w:color w:val="000000" w:themeColor="text1"/>
                <w:sz w:val="21"/>
                <w:szCs w:val="21"/>
              </w:rPr>
            </w:pPr>
          </w:p>
        </w:tc>
        <w:tc>
          <w:tcPr>
            <w:tcW w:w="665" w:type="pct"/>
            <w:vMerge/>
            <w:tcBorders>
              <w:top w:val="nil"/>
              <w:left w:val="single" w:sz="4" w:space="0" w:color="auto"/>
              <w:bottom w:val="single" w:sz="4" w:space="0" w:color="auto"/>
              <w:right w:val="single" w:sz="4" w:space="0" w:color="auto"/>
            </w:tcBorders>
            <w:vAlign w:val="center"/>
          </w:tcPr>
          <w:p w14:paraId="0BF6FB62" w14:textId="77777777" w:rsidR="004031E8" w:rsidRPr="004031E8" w:rsidRDefault="004031E8" w:rsidP="004031E8">
            <w:pPr>
              <w:widowControl/>
              <w:spacing w:line="240" w:lineRule="auto"/>
              <w:ind w:firstLineChars="0" w:firstLine="0"/>
              <w:rPr>
                <w:bCs/>
                <w:color w:val="000000" w:themeColor="text1"/>
                <w:sz w:val="21"/>
                <w:szCs w:val="21"/>
              </w:rPr>
            </w:pP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1D16A0C4" w14:textId="77777777" w:rsidR="004031E8" w:rsidRPr="004031E8" w:rsidRDefault="004031E8" w:rsidP="004031E8">
            <w:pPr>
              <w:spacing w:line="240" w:lineRule="auto"/>
              <w:ind w:firstLineChars="0" w:firstLine="0"/>
              <w:rPr>
                <w:bCs/>
                <w:color w:val="000000" w:themeColor="text1"/>
                <w:sz w:val="21"/>
                <w:szCs w:val="21"/>
              </w:rPr>
            </w:pPr>
            <w:r w:rsidRPr="004031E8">
              <w:rPr>
                <w:rFonts w:cs="宋体"/>
                <w:bCs/>
                <w:color w:val="000000" w:themeColor="text1"/>
                <w:kern w:val="0"/>
                <w:sz w:val="21"/>
                <w:szCs w:val="21"/>
              </w:rPr>
              <w:t>若遇高热，容器内压增大，有开裂和爆炸的危险。</w:t>
            </w:r>
          </w:p>
        </w:tc>
      </w:tr>
      <w:tr w:rsidR="004031E8" w:rsidRPr="004031E8" w14:paraId="2A6B1B2F" w14:textId="77777777" w:rsidTr="004031E8">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253B1526" w14:textId="77777777" w:rsidR="004031E8" w:rsidRPr="004031E8" w:rsidRDefault="004031E8" w:rsidP="009F1202">
            <w:pPr>
              <w:widowControl/>
              <w:spacing w:line="240" w:lineRule="auto"/>
              <w:ind w:firstLineChars="0" w:firstLine="0"/>
              <w:jc w:val="center"/>
              <w:rPr>
                <w:bCs/>
                <w:color w:val="000000" w:themeColor="text1"/>
                <w:sz w:val="21"/>
                <w:szCs w:val="21"/>
              </w:rPr>
            </w:pPr>
          </w:p>
        </w:tc>
        <w:tc>
          <w:tcPr>
            <w:tcW w:w="665" w:type="pct"/>
            <w:tcBorders>
              <w:top w:val="single" w:sz="4" w:space="0" w:color="auto"/>
              <w:left w:val="single" w:sz="4" w:space="0" w:color="auto"/>
              <w:bottom w:val="single" w:sz="4" w:space="0" w:color="auto"/>
              <w:right w:val="single" w:sz="4" w:space="0" w:color="auto"/>
            </w:tcBorders>
            <w:vAlign w:val="center"/>
          </w:tcPr>
          <w:p w14:paraId="66A71DBB" w14:textId="77777777" w:rsidR="004031E8" w:rsidRPr="004031E8" w:rsidRDefault="004031E8" w:rsidP="004031E8">
            <w:pPr>
              <w:spacing w:line="240" w:lineRule="auto"/>
              <w:ind w:firstLineChars="0" w:firstLine="0"/>
              <w:rPr>
                <w:bCs/>
                <w:color w:val="000000" w:themeColor="text1"/>
                <w:sz w:val="21"/>
                <w:szCs w:val="21"/>
              </w:rPr>
            </w:pPr>
            <w:r w:rsidRPr="004031E8">
              <w:rPr>
                <w:bCs/>
                <w:color w:val="000000" w:themeColor="text1"/>
                <w:sz w:val="21"/>
                <w:szCs w:val="21"/>
              </w:rPr>
              <w:t>禁忌物</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342C815A" w14:textId="77777777" w:rsidR="004031E8" w:rsidRPr="004031E8" w:rsidRDefault="004031E8" w:rsidP="004031E8">
            <w:pPr>
              <w:spacing w:line="240" w:lineRule="auto"/>
              <w:ind w:firstLineChars="0" w:firstLine="0"/>
              <w:rPr>
                <w:bCs/>
                <w:color w:val="000000" w:themeColor="text1"/>
                <w:sz w:val="21"/>
                <w:szCs w:val="21"/>
              </w:rPr>
            </w:pPr>
            <w:r w:rsidRPr="004031E8">
              <w:rPr>
                <w:rFonts w:hint="eastAsia"/>
                <w:bCs/>
                <w:color w:val="000000" w:themeColor="text1"/>
                <w:sz w:val="21"/>
                <w:szCs w:val="21"/>
              </w:rPr>
              <w:t>无资料</w:t>
            </w:r>
          </w:p>
        </w:tc>
      </w:tr>
      <w:tr w:rsidR="004031E8" w:rsidRPr="004031E8" w14:paraId="070415A0" w14:textId="77777777" w:rsidTr="004031E8">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69FEAA78" w14:textId="77777777" w:rsidR="004031E8" w:rsidRPr="004031E8" w:rsidRDefault="004031E8" w:rsidP="009F1202">
            <w:pPr>
              <w:widowControl/>
              <w:spacing w:line="240" w:lineRule="auto"/>
              <w:ind w:firstLineChars="0" w:firstLine="0"/>
              <w:jc w:val="center"/>
              <w:rPr>
                <w:bCs/>
                <w:color w:val="000000" w:themeColor="text1"/>
                <w:sz w:val="21"/>
                <w:szCs w:val="21"/>
              </w:rPr>
            </w:pPr>
          </w:p>
        </w:tc>
        <w:tc>
          <w:tcPr>
            <w:tcW w:w="665" w:type="pct"/>
            <w:tcBorders>
              <w:top w:val="single" w:sz="4" w:space="0" w:color="auto"/>
              <w:left w:val="single" w:sz="4" w:space="0" w:color="auto"/>
              <w:bottom w:val="single" w:sz="4" w:space="0" w:color="auto"/>
              <w:right w:val="single" w:sz="4" w:space="0" w:color="auto"/>
            </w:tcBorders>
            <w:vAlign w:val="center"/>
          </w:tcPr>
          <w:p w14:paraId="69DEB9F9" w14:textId="77777777" w:rsidR="004031E8" w:rsidRPr="004031E8" w:rsidRDefault="004031E8" w:rsidP="004031E8">
            <w:pPr>
              <w:spacing w:line="240" w:lineRule="auto"/>
              <w:ind w:firstLineChars="0" w:firstLine="0"/>
              <w:rPr>
                <w:bCs/>
                <w:color w:val="000000" w:themeColor="text1"/>
                <w:sz w:val="21"/>
                <w:szCs w:val="21"/>
              </w:rPr>
            </w:pPr>
            <w:r w:rsidRPr="004031E8">
              <w:rPr>
                <w:bCs/>
                <w:color w:val="000000" w:themeColor="text1"/>
                <w:sz w:val="21"/>
                <w:szCs w:val="21"/>
              </w:rPr>
              <w:t>灭火方法</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20917361" w14:textId="77777777" w:rsidR="004031E8" w:rsidRPr="004031E8" w:rsidRDefault="004031E8" w:rsidP="004031E8">
            <w:pPr>
              <w:spacing w:line="240" w:lineRule="auto"/>
              <w:ind w:firstLineChars="0" w:firstLine="0"/>
              <w:rPr>
                <w:bCs/>
                <w:color w:val="000000" w:themeColor="text1"/>
                <w:sz w:val="21"/>
                <w:szCs w:val="21"/>
              </w:rPr>
            </w:pPr>
            <w:r w:rsidRPr="004031E8">
              <w:rPr>
                <w:rFonts w:cs="宋体"/>
                <w:bCs/>
                <w:color w:val="000000" w:themeColor="text1"/>
                <w:kern w:val="0"/>
                <w:sz w:val="21"/>
                <w:szCs w:val="21"/>
              </w:rPr>
              <w:t>本品不燃。尽可能将容器从火场移至空旷处。喷水保持火场容器冷却，直至灭火结束。</w:t>
            </w:r>
          </w:p>
        </w:tc>
      </w:tr>
      <w:tr w:rsidR="004031E8" w:rsidRPr="004031E8" w14:paraId="22A3094B" w14:textId="77777777" w:rsidTr="004031E8">
        <w:trPr>
          <w:cantSplit/>
          <w:trHeight w:val="454"/>
          <w:jc w:val="center"/>
        </w:trPr>
        <w:tc>
          <w:tcPr>
            <w:tcW w:w="361" w:type="pct"/>
            <w:tcBorders>
              <w:top w:val="single" w:sz="4" w:space="0" w:color="auto"/>
              <w:left w:val="single" w:sz="4" w:space="0" w:color="auto"/>
              <w:bottom w:val="single" w:sz="4" w:space="0" w:color="auto"/>
              <w:right w:val="single" w:sz="4" w:space="0" w:color="auto"/>
            </w:tcBorders>
            <w:vAlign w:val="center"/>
          </w:tcPr>
          <w:p w14:paraId="42BE563E"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泄漏</w:t>
            </w:r>
          </w:p>
          <w:p w14:paraId="1AFF6E6E"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处理</w:t>
            </w: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543C26A2" w14:textId="77777777" w:rsidR="004031E8" w:rsidRPr="004031E8" w:rsidRDefault="004031E8" w:rsidP="004031E8">
            <w:pPr>
              <w:spacing w:line="240" w:lineRule="auto"/>
              <w:ind w:firstLineChars="0" w:firstLine="0"/>
              <w:rPr>
                <w:bCs/>
                <w:color w:val="000000" w:themeColor="text1"/>
                <w:sz w:val="21"/>
                <w:szCs w:val="21"/>
              </w:rPr>
            </w:pPr>
            <w:r w:rsidRPr="004031E8">
              <w:rPr>
                <w:rFonts w:cs="宋体"/>
                <w:bCs/>
                <w:color w:val="000000" w:themeColor="text1"/>
                <w:kern w:val="0"/>
                <w:sz w:val="21"/>
                <w:szCs w:val="21"/>
              </w:rPr>
              <w:t>迅速撤离泄漏污染区人员至上风处，并进行隔离，严格限制出入。建议应急处理人员戴自给正压式呼吸器，穿一般作业工作服。尽可能切断泄漏源。合理通风，加速扩散。漏气容器要妥善处理，修复、检验后再用。</w:t>
            </w:r>
          </w:p>
        </w:tc>
      </w:tr>
      <w:tr w:rsidR="004031E8" w:rsidRPr="004031E8" w14:paraId="2B679E71" w14:textId="77777777" w:rsidTr="004031E8">
        <w:trPr>
          <w:cantSplit/>
          <w:trHeight w:val="454"/>
          <w:jc w:val="center"/>
        </w:trPr>
        <w:tc>
          <w:tcPr>
            <w:tcW w:w="361" w:type="pct"/>
            <w:vMerge w:val="restart"/>
            <w:tcBorders>
              <w:top w:val="nil"/>
              <w:left w:val="single" w:sz="4" w:space="0" w:color="auto"/>
              <w:bottom w:val="single" w:sz="4" w:space="0" w:color="auto"/>
              <w:right w:val="single" w:sz="4" w:space="0" w:color="auto"/>
            </w:tcBorders>
            <w:vAlign w:val="center"/>
          </w:tcPr>
          <w:p w14:paraId="63A8400F"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防</w:t>
            </w:r>
          </w:p>
          <w:p w14:paraId="48AE7A08"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护</w:t>
            </w:r>
          </w:p>
          <w:p w14:paraId="688C6509"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措</w:t>
            </w:r>
          </w:p>
          <w:p w14:paraId="6D0D0C31"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施</w:t>
            </w: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2899B2A8" w14:textId="77777777" w:rsidR="004031E8" w:rsidRPr="004031E8" w:rsidRDefault="004031E8" w:rsidP="004031E8">
            <w:pPr>
              <w:spacing w:line="240" w:lineRule="auto"/>
              <w:ind w:firstLineChars="0" w:firstLine="0"/>
              <w:rPr>
                <w:bCs/>
                <w:color w:val="000000" w:themeColor="text1"/>
                <w:sz w:val="21"/>
                <w:szCs w:val="21"/>
              </w:rPr>
            </w:pPr>
            <w:r w:rsidRPr="004031E8">
              <w:rPr>
                <w:bCs/>
                <w:color w:val="000000" w:themeColor="text1"/>
                <w:sz w:val="21"/>
                <w:szCs w:val="21"/>
              </w:rPr>
              <w:t>呼吸系统防护：</w:t>
            </w:r>
            <w:r w:rsidRPr="004031E8">
              <w:rPr>
                <w:rFonts w:cs="宋体"/>
                <w:bCs/>
                <w:color w:val="000000" w:themeColor="text1"/>
                <w:kern w:val="0"/>
                <w:sz w:val="21"/>
                <w:szCs w:val="21"/>
              </w:rPr>
              <w:t>一般不需特殊防护。当作业场所空气中氧气浓度低于</w:t>
            </w:r>
            <w:r w:rsidRPr="004031E8">
              <w:rPr>
                <w:rFonts w:cs="宋体"/>
                <w:bCs/>
                <w:color w:val="000000" w:themeColor="text1"/>
                <w:kern w:val="0"/>
                <w:sz w:val="21"/>
                <w:szCs w:val="21"/>
              </w:rPr>
              <w:t>18</w:t>
            </w:r>
            <w:r w:rsidRPr="004031E8">
              <w:rPr>
                <w:rFonts w:cs="宋体"/>
                <w:bCs/>
                <w:color w:val="000000" w:themeColor="text1"/>
                <w:kern w:val="0"/>
                <w:sz w:val="21"/>
                <w:szCs w:val="21"/>
              </w:rPr>
              <w:t>％时，必须佩戴空气呼吸器、氧气呼吸器或长管面具。</w:t>
            </w:r>
          </w:p>
        </w:tc>
      </w:tr>
      <w:tr w:rsidR="004031E8" w:rsidRPr="004031E8" w14:paraId="41D9D613" w14:textId="77777777" w:rsidTr="004031E8">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41360C7F" w14:textId="77777777" w:rsidR="004031E8" w:rsidRPr="004031E8" w:rsidRDefault="004031E8" w:rsidP="009F1202">
            <w:pPr>
              <w:widowControl/>
              <w:spacing w:line="240" w:lineRule="auto"/>
              <w:ind w:firstLineChars="0" w:firstLine="0"/>
              <w:jc w:val="center"/>
              <w:rPr>
                <w:bCs/>
                <w:color w:val="000000" w:themeColor="text1"/>
                <w:sz w:val="21"/>
                <w:szCs w:val="21"/>
              </w:rPr>
            </w:pP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518A4DDC" w14:textId="77777777" w:rsidR="004031E8" w:rsidRPr="004031E8" w:rsidRDefault="004031E8" w:rsidP="004031E8">
            <w:pPr>
              <w:spacing w:line="240" w:lineRule="auto"/>
              <w:ind w:firstLineChars="0" w:firstLine="0"/>
              <w:rPr>
                <w:bCs/>
                <w:color w:val="000000" w:themeColor="text1"/>
                <w:sz w:val="21"/>
                <w:szCs w:val="21"/>
              </w:rPr>
            </w:pPr>
            <w:r w:rsidRPr="004031E8">
              <w:rPr>
                <w:bCs/>
                <w:color w:val="000000" w:themeColor="text1"/>
                <w:sz w:val="21"/>
                <w:szCs w:val="21"/>
              </w:rPr>
              <w:t>眼睛防护：</w:t>
            </w:r>
            <w:r w:rsidRPr="004031E8">
              <w:rPr>
                <w:rFonts w:cs="宋体"/>
                <w:bCs/>
                <w:color w:val="000000" w:themeColor="text1"/>
                <w:kern w:val="0"/>
                <w:sz w:val="21"/>
                <w:szCs w:val="21"/>
              </w:rPr>
              <w:t>一般不需特殊防护。</w:t>
            </w:r>
          </w:p>
        </w:tc>
      </w:tr>
      <w:tr w:rsidR="004031E8" w:rsidRPr="004031E8" w14:paraId="7A92D806" w14:textId="77777777" w:rsidTr="004031E8">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5CF678FB" w14:textId="77777777" w:rsidR="004031E8" w:rsidRPr="004031E8" w:rsidRDefault="004031E8" w:rsidP="009F1202">
            <w:pPr>
              <w:widowControl/>
              <w:spacing w:line="240" w:lineRule="auto"/>
              <w:ind w:firstLineChars="0" w:firstLine="0"/>
              <w:jc w:val="center"/>
              <w:rPr>
                <w:bCs/>
                <w:color w:val="000000" w:themeColor="text1"/>
                <w:sz w:val="21"/>
                <w:szCs w:val="21"/>
              </w:rPr>
            </w:pP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768C2C77" w14:textId="77777777" w:rsidR="004031E8" w:rsidRPr="004031E8" w:rsidRDefault="004031E8" w:rsidP="004031E8">
            <w:pPr>
              <w:spacing w:line="240" w:lineRule="auto"/>
              <w:ind w:firstLineChars="0" w:firstLine="0"/>
              <w:rPr>
                <w:bCs/>
                <w:color w:val="000000" w:themeColor="text1"/>
                <w:sz w:val="21"/>
                <w:szCs w:val="21"/>
              </w:rPr>
            </w:pPr>
            <w:r w:rsidRPr="004031E8">
              <w:rPr>
                <w:bCs/>
                <w:color w:val="000000" w:themeColor="text1"/>
                <w:sz w:val="21"/>
                <w:szCs w:val="21"/>
              </w:rPr>
              <w:t>手部防护：</w:t>
            </w:r>
            <w:r w:rsidRPr="004031E8">
              <w:rPr>
                <w:rFonts w:cs="宋体"/>
                <w:bCs/>
                <w:color w:val="000000" w:themeColor="text1"/>
                <w:kern w:val="0"/>
                <w:sz w:val="21"/>
                <w:szCs w:val="21"/>
              </w:rPr>
              <w:t>戴一般作业防护手套。</w:t>
            </w:r>
          </w:p>
        </w:tc>
      </w:tr>
      <w:tr w:rsidR="004031E8" w:rsidRPr="004031E8" w14:paraId="51ABE672" w14:textId="77777777" w:rsidTr="004031E8">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6E7655B0" w14:textId="77777777" w:rsidR="004031E8" w:rsidRPr="004031E8" w:rsidRDefault="004031E8" w:rsidP="009F1202">
            <w:pPr>
              <w:widowControl/>
              <w:spacing w:line="240" w:lineRule="auto"/>
              <w:ind w:firstLineChars="0" w:firstLine="0"/>
              <w:jc w:val="center"/>
              <w:rPr>
                <w:bCs/>
                <w:color w:val="000000" w:themeColor="text1"/>
                <w:sz w:val="21"/>
                <w:szCs w:val="21"/>
              </w:rPr>
            </w:pP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4CC2365A" w14:textId="77777777" w:rsidR="004031E8" w:rsidRPr="004031E8" w:rsidRDefault="004031E8" w:rsidP="004031E8">
            <w:pPr>
              <w:spacing w:line="240" w:lineRule="auto"/>
              <w:ind w:firstLineChars="0" w:firstLine="0"/>
              <w:rPr>
                <w:bCs/>
                <w:color w:val="000000" w:themeColor="text1"/>
                <w:sz w:val="21"/>
                <w:szCs w:val="21"/>
              </w:rPr>
            </w:pPr>
            <w:r w:rsidRPr="004031E8">
              <w:rPr>
                <w:bCs/>
                <w:color w:val="000000" w:themeColor="text1"/>
                <w:sz w:val="21"/>
                <w:szCs w:val="21"/>
              </w:rPr>
              <w:t>身体防护：</w:t>
            </w:r>
            <w:r w:rsidRPr="004031E8">
              <w:rPr>
                <w:rFonts w:cs="宋体"/>
                <w:bCs/>
                <w:color w:val="000000" w:themeColor="text1"/>
                <w:kern w:val="0"/>
                <w:sz w:val="21"/>
                <w:szCs w:val="21"/>
              </w:rPr>
              <w:t>穿一般作业工作服。</w:t>
            </w:r>
          </w:p>
        </w:tc>
      </w:tr>
      <w:tr w:rsidR="004031E8" w:rsidRPr="004031E8" w14:paraId="52742428" w14:textId="77777777" w:rsidTr="004031E8">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4AB495C1" w14:textId="77777777" w:rsidR="004031E8" w:rsidRPr="004031E8" w:rsidRDefault="004031E8" w:rsidP="009F1202">
            <w:pPr>
              <w:widowControl/>
              <w:spacing w:line="240" w:lineRule="auto"/>
              <w:ind w:firstLineChars="0" w:firstLine="0"/>
              <w:jc w:val="center"/>
              <w:rPr>
                <w:bCs/>
                <w:color w:val="000000" w:themeColor="text1"/>
                <w:sz w:val="21"/>
                <w:szCs w:val="21"/>
              </w:rPr>
            </w:pP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0CE1EE00" w14:textId="77777777" w:rsidR="004031E8" w:rsidRPr="004031E8" w:rsidRDefault="004031E8" w:rsidP="004031E8">
            <w:pPr>
              <w:spacing w:line="240" w:lineRule="auto"/>
              <w:ind w:firstLineChars="0" w:firstLine="0"/>
              <w:rPr>
                <w:bCs/>
                <w:color w:val="000000" w:themeColor="text1"/>
                <w:sz w:val="21"/>
                <w:szCs w:val="21"/>
              </w:rPr>
            </w:pPr>
            <w:r w:rsidRPr="004031E8">
              <w:rPr>
                <w:bCs/>
                <w:color w:val="000000" w:themeColor="text1"/>
                <w:sz w:val="21"/>
                <w:szCs w:val="21"/>
              </w:rPr>
              <w:t>其它</w:t>
            </w:r>
            <w:r w:rsidRPr="004031E8">
              <w:rPr>
                <w:bCs/>
                <w:color w:val="000000" w:themeColor="text1"/>
                <w:sz w:val="21"/>
                <w:szCs w:val="21"/>
              </w:rPr>
              <w:t xml:space="preserve">: </w:t>
            </w:r>
            <w:r w:rsidRPr="004031E8">
              <w:rPr>
                <w:rFonts w:cs="宋体"/>
                <w:bCs/>
                <w:color w:val="000000" w:themeColor="text1"/>
                <w:kern w:val="0"/>
                <w:sz w:val="21"/>
                <w:szCs w:val="21"/>
              </w:rPr>
              <w:t>避免高浓度吸入。进入罐、限制性空间或其它高浓度区作业，须有人监护。</w:t>
            </w:r>
          </w:p>
        </w:tc>
      </w:tr>
      <w:tr w:rsidR="004031E8" w:rsidRPr="004031E8" w14:paraId="337E861A" w14:textId="77777777" w:rsidTr="004031E8">
        <w:trPr>
          <w:cantSplit/>
          <w:trHeight w:val="454"/>
          <w:jc w:val="center"/>
        </w:trPr>
        <w:tc>
          <w:tcPr>
            <w:tcW w:w="361" w:type="pct"/>
            <w:tcBorders>
              <w:top w:val="single" w:sz="4" w:space="0" w:color="auto"/>
              <w:left w:val="single" w:sz="4" w:space="0" w:color="auto"/>
              <w:bottom w:val="single" w:sz="4" w:space="0" w:color="auto"/>
              <w:right w:val="single" w:sz="4" w:space="0" w:color="auto"/>
            </w:tcBorders>
            <w:vAlign w:val="center"/>
          </w:tcPr>
          <w:p w14:paraId="4C9BE82D"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运</w:t>
            </w:r>
          </w:p>
          <w:p w14:paraId="1426D16E"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输</w:t>
            </w: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303D1C96" w14:textId="77777777" w:rsidR="004031E8" w:rsidRPr="004031E8" w:rsidRDefault="004031E8" w:rsidP="004031E8">
            <w:pPr>
              <w:spacing w:line="240" w:lineRule="auto"/>
              <w:ind w:firstLineChars="0" w:firstLine="0"/>
              <w:rPr>
                <w:bCs/>
                <w:color w:val="000000" w:themeColor="text1"/>
                <w:sz w:val="21"/>
                <w:szCs w:val="21"/>
              </w:rPr>
            </w:pPr>
            <w:r w:rsidRPr="004031E8">
              <w:rPr>
                <w:rFonts w:cs="宋体"/>
                <w:bCs/>
                <w:color w:val="000000" w:themeColor="text1"/>
                <w:kern w:val="0"/>
                <w:sz w:val="21"/>
                <w:szCs w:val="21"/>
              </w:rPr>
              <w:t>采用刚瓶运输时必须戴好钢瓶上的安全帽。钢瓶一般平放，并应将瓶口朝同一方向，不可交叉；高度不得超过车辆的防护栏板，并用三角木垫卡牢，防止滚动。严禁与易燃物或可燃物等混装混运。夏季应早晚运输，防止日光曝晒。铁路运输时要禁止溜放。</w:t>
            </w:r>
            <w:r w:rsidRPr="004031E8">
              <w:rPr>
                <w:rFonts w:cs="宋体"/>
                <w:bCs/>
                <w:color w:val="000000" w:themeColor="text1"/>
                <w:kern w:val="0"/>
                <w:sz w:val="21"/>
                <w:szCs w:val="21"/>
              </w:rPr>
              <w:t> </w:t>
            </w:r>
          </w:p>
        </w:tc>
      </w:tr>
      <w:tr w:rsidR="004031E8" w:rsidRPr="004031E8" w14:paraId="3BBE0E81" w14:textId="77777777" w:rsidTr="004031E8">
        <w:trPr>
          <w:cantSplit/>
          <w:trHeight w:val="454"/>
          <w:jc w:val="center"/>
        </w:trPr>
        <w:tc>
          <w:tcPr>
            <w:tcW w:w="361" w:type="pct"/>
            <w:tcBorders>
              <w:top w:val="nil"/>
              <w:left w:val="single" w:sz="4" w:space="0" w:color="auto"/>
              <w:bottom w:val="single" w:sz="4" w:space="0" w:color="auto"/>
              <w:right w:val="single" w:sz="4" w:space="0" w:color="auto"/>
            </w:tcBorders>
            <w:vAlign w:val="center"/>
          </w:tcPr>
          <w:p w14:paraId="17EB6498"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储</w:t>
            </w:r>
          </w:p>
          <w:p w14:paraId="3C7EEA32" w14:textId="77777777" w:rsidR="004031E8" w:rsidRPr="004031E8" w:rsidRDefault="004031E8" w:rsidP="009F1202">
            <w:pPr>
              <w:spacing w:line="240" w:lineRule="auto"/>
              <w:ind w:firstLineChars="0" w:firstLine="0"/>
              <w:jc w:val="center"/>
              <w:rPr>
                <w:bCs/>
                <w:color w:val="000000" w:themeColor="text1"/>
                <w:sz w:val="21"/>
                <w:szCs w:val="21"/>
              </w:rPr>
            </w:pPr>
            <w:r w:rsidRPr="004031E8">
              <w:rPr>
                <w:bCs/>
                <w:color w:val="000000" w:themeColor="text1"/>
                <w:sz w:val="21"/>
                <w:szCs w:val="21"/>
              </w:rPr>
              <w:t>存</w:t>
            </w:r>
          </w:p>
        </w:tc>
        <w:tc>
          <w:tcPr>
            <w:tcW w:w="4639" w:type="pct"/>
            <w:gridSpan w:val="6"/>
            <w:tcBorders>
              <w:top w:val="nil"/>
              <w:left w:val="single" w:sz="4" w:space="0" w:color="auto"/>
              <w:bottom w:val="single" w:sz="4" w:space="0" w:color="auto"/>
              <w:right w:val="single" w:sz="4" w:space="0" w:color="auto"/>
            </w:tcBorders>
            <w:vAlign w:val="center"/>
          </w:tcPr>
          <w:p w14:paraId="6BEB44DF" w14:textId="77777777" w:rsidR="004031E8" w:rsidRPr="004031E8" w:rsidRDefault="004031E8" w:rsidP="004031E8">
            <w:pPr>
              <w:spacing w:line="240" w:lineRule="auto"/>
              <w:ind w:firstLineChars="0" w:firstLine="0"/>
              <w:rPr>
                <w:bCs/>
                <w:color w:val="000000" w:themeColor="text1"/>
                <w:sz w:val="21"/>
                <w:szCs w:val="21"/>
              </w:rPr>
            </w:pPr>
            <w:r w:rsidRPr="004031E8">
              <w:rPr>
                <w:rFonts w:cs="宋体"/>
                <w:bCs/>
                <w:color w:val="000000" w:themeColor="text1"/>
                <w:kern w:val="0"/>
                <w:sz w:val="21"/>
                <w:szCs w:val="21"/>
              </w:rPr>
              <w:t>储存于阴凉、通风的库房。远离火种、热源。库温不宜超过</w:t>
            </w:r>
            <w:r w:rsidRPr="004031E8">
              <w:rPr>
                <w:rFonts w:cs="宋体"/>
                <w:bCs/>
                <w:color w:val="000000" w:themeColor="text1"/>
                <w:kern w:val="0"/>
                <w:sz w:val="21"/>
                <w:szCs w:val="21"/>
              </w:rPr>
              <w:t>30</w:t>
            </w:r>
            <w:r w:rsidRPr="004031E8">
              <w:rPr>
                <w:rFonts w:hint="eastAsia"/>
                <w:bCs/>
                <w:color w:val="000000" w:themeColor="text1"/>
                <w:kern w:val="0"/>
                <w:sz w:val="21"/>
                <w:szCs w:val="21"/>
              </w:rPr>
              <w:t>℃</w:t>
            </w:r>
            <w:r w:rsidRPr="004031E8">
              <w:rPr>
                <w:rFonts w:cs="宋体"/>
                <w:bCs/>
                <w:color w:val="000000" w:themeColor="text1"/>
                <w:kern w:val="0"/>
                <w:sz w:val="21"/>
                <w:szCs w:val="21"/>
              </w:rPr>
              <w:t>。储区应备有泄漏应急处理设备。</w:t>
            </w:r>
          </w:p>
        </w:tc>
      </w:tr>
    </w:tbl>
    <w:p w14:paraId="053F4F7F" w14:textId="77777777" w:rsidR="000140F2" w:rsidRDefault="000140F2" w:rsidP="000140F2">
      <w:pPr>
        <w:pStyle w:val="3"/>
        <w:spacing w:before="190" w:after="190"/>
        <w:ind w:firstLine="562"/>
      </w:pPr>
      <w:r>
        <w:rPr>
          <w:rFonts w:hint="eastAsia"/>
        </w:rPr>
        <w:t>F3.1.</w:t>
      </w:r>
      <w:r w:rsidR="002E53DF">
        <w:rPr>
          <w:rFonts w:hint="eastAsia"/>
        </w:rPr>
        <w:t>7</w:t>
      </w:r>
      <w:r>
        <w:rPr>
          <w:rFonts w:hint="eastAsia"/>
        </w:rPr>
        <w:t>柴油</w:t>
      </w:r>
    </w:p>
    <w:p w14:paraId="68D96C70" w14:textId="77777777" w:rsidR="000140F2" w:rsidRDefault="000140F2" w:rsidP="000B1522">
      <w:pPr>
        <w:keepNext/>
        <w:spacing w:beforeLines="50" w:before="190" w:afterLines="50" w:after="190" w:line="240" w:lineRule="auto"/>
        <w:ind w:firstLineChars="0" w:firstLine="0"/>
        <w:jc w:val="center"/>
        <w:rPr>
          <w:rFonts w:eastAsia="黑体" w:cs="Times New Roman"/>
          <w:sz w:val="24"/>
          <w:szCs w:val="28"/>
        </w:rPr>
      </w:pPr>
      <w:r w:rsidRPr="000B1522">
        <w:rPr>
          <w:rFonts w:eastAsia="黑体" w:cs="Times New Roman" w:hint="eastAsia"/>
          <w:sz w:val="24"/>
          <w:szCs w:val="28"/>
        </w:rPr>
        <w:t>附表</w:t>
      </w:r>
      <w:r w:rsidRPr="000B1522">
        <w:rPr>
          <w:rFonts w:eastAsia="黑体" w:cs="Times New Roman" w:hint="eastAsia"/>
          <w:sz w:val="24"/>
          <w:szCs w:val="28"/>
        </w:rPr>
        <w:t>3.1-</w:t>
      </w:r>
      <w:r w:rsidR="002E53DF">
        <w:rPr>
          <w:rFonts w:eastAsia="黑体" w:cs="Times New Roman" w:hint="eastAsia"/>
          <w:sz w:val="24"/>
          <w:szCs w:val="28"/>
        </w:rPr>
        <w:t>7</w:t>
      </w:r>
      <w:r w:rsidRPr="000B1522">
        <w:rPr>
          <w:rFonts w:eastAsia="黑体" w:cs="Times New Roman" w:hint="eastAsia"/>
          <w:sz w:val="24"/>
          <w:szCs w:val="28"/>
        </w:rPr>
        <w:t xml:space="preserve">  </w:t>
      </w:r>
      <w:r w:rsidRPr="000B1522">
        <w:rPr>
          <w:rFonts w:eastAsia="黑体" w:cs="Times New Roman" w:hint="eastAsia"/>
          <w:sz w:val="24"/>
          <w:szCs w:val="28"/>
        </w:rPr>
        <w:t>柴油危险、有害因素识别表</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776"/>
        <w:gridCol w:w="8392"/>
      </w:tblGrid>
      <w:tr w:rsidR="004031E8" w:rsidRPr="004031E8" w14:paraId="6898F6C9" w14:textId="77777777" w:rsidTr="004031E8">
        <w:trPr>
          <w:jc w:val="center"/>
        </w:trPr>
        <w:tc>
          <w:tcPr>
            <w:tcW w:w="423" w:type="pct"/>
            <w:vAlign w:val="center"/>
          </w:tcPr>
          <w:p w14:paraId="7821F274" w14:textId="77777777" w:rsidR="004031E8" w:rsidRPr="004031E8" w:rsidRDefault="004031E8" w:rsidP="004031E8">
            <w:pPr>
              <w:spacing w:line="240" w:lineRule="auto"/>
              <w:ind w:firstLineChars="0" w:firstLine="0"/>
              <w:rPr>
                <w:rFonts w:cs="Times New Roman"/>
                <w:bCs/>
                <w:kern w:val="0"/>
                <w:sz w:val="21"/>
                <w:szCs w:val="21"/>
                <w14:ligatures w14:val="none"/>
              </w:rPr>
            </w:pPr>
            <w:r w:rsidRPr="004031E8">
              <w:rPr>
                <w:rFonts w:cs="Times New Roman"/>
                <w:bCs/>
                <w:kern w:val="0"/>
                <w:sz w:val="21"/>
                <w:szCs w:val="21"/>
                <w14:ligatures w14:val="none"/>
              </w:rPr>
              <w:t>特别警示</w:t>
            </w:r>
          </w:p>
        </w:tc>
        <w:tc>
          <w:tcPr>
            <w:tcW w:w="4577" w:type="pct"/>
          </w:tcPr>
          <w:p w14:paraId="495F5050" w14:textId="77777777" w:rsidR="004031E8" w:rsidRPr="004031E8" w:rsidRDefault="004031E8" w:rsidP="004031E8">
            <w:pPr>
              <w:widowControl/>
              <w:spacing w:line="240" w:lineRule="auto"/>
              <w:ind w:firstLineChars="0" w:firstLine="0"/>
              <w:rPr>
                <w:rFonts w:cs="Times New Roman"/>
                <w:kern w:val="0"/>
                <w:sz w:val="21"/>
                <w:szCs w:val="21"/>
                <w14:ligatures w14:val="none"/>
              </w:rPr>
            </w:pPr>
            <w:r w:rsidRPr="004031E8">
              <w:rPr>
                <w:rFonts w:cs="Times New Roman"/>
                <w:kern w:val="0"/>
                <w:sz w:val="21"/>
                <w:szCs w:val="21"/>
                <w14:ligatures w14:val="none"/>
              </w:rPr>
              <w:t>该物质对环境有危害，建议不要让其进入环境。对水体和大气可造成污染，破坏水生生物呼吸系统。对海藻应给予特别注意。</w:t>
            </w:r>
          </w:p>
        </w:tc>
      </w:tr>
      <w:tr w:rsidR="004031E8" w:rsidRPr="004031E8" w14:paraId="393D5ACC" w14:textId="77777777" w:rsidTr="004031E8">
        <w:trPr>
          <w:jc w:val="center"/>
        </w:trPr>
        <w:tc>
          <w:tcPr>
            <w:tcW w:w="423" w:type="pct"/>
            <w:vAlign w:val="center"/>
          </w:tcPr>
          <w:p w14:paraId="4F40622C"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t>理</w:t>
            </w:r>
          </w:p>
          <w:p w14:paraId="74031410"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t>化</w:t>
            </w:r>
          </w:p>
          <w:p w14:paraId="3525A119"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t>特</w:t>
            </w:r>
          </w:p>
          <w:p w14:paraId="7FA21C83"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lastRenderedPageBreak/>
              <w:t>性</w:t>
            </w:r>
          </w:p>
        </w:tc>
        <w:tc>
          <w:tcPr>
            <w:tcW w:w="4577" w:type="pct"/>
          </w:tcPr>
          <w:p w14:paraId="092CC507" w14:textId="77777777" w:rsidR="004031E8" w:rsidRPr="004031E8" w:rsidRDefault="004031E8" w:rsidP="004031E8">
            <w:pPr>
              <w:widowControl/>
              <w:spacing w:line="240" w:lineRule="auto"/>
              <w:ind w:firstLineChars="0" w:firstLine="0"/>
              <w:rPr>
                <w:rFonts w:cs="Times New Roman"/>
                <w:kern w:val="0"/>
                <w:sz w:val="21"/>
                <w:szCs w:val="21"/>
                <w14:ligatures w14:val="none"/>
              </w:rPr>
            </w:pPr>
            <w:r w:rsidRPr="004031E8">
              <w:rPr>
                <w:rFonts w:cs="Times New Roman"/>
                <w:kern w:val="0"/>
                <w:sz w:val="21"/>
                <w:szCs w:val="21"/>
                <w14:ligatures w14:val="none"/>
              </w:rPr>
              <w:lastRenderedPageBreak/>
              <w:t>稍有粘性的棕色液体。相对密度（水</w:t>
            </w:r>
            <w:r w:rsidRPr="004031E8">
              <w:rPr>
                <w:rFonts w:cs="Times New Roman"/>
                <w:kern w:val="0"/>
                <w:sz w:val="21"/>
                <w:szCs w:val="21"/>
                <w14:ligatures w14:val="none"/>
              </w:rPr>
              <w:t>=1</w:t>
            </w:r>
            <w:r w:rsidRPr="004031E8">
              <w:rPr>
                <w:rFonts w:cs="Times New Roman"/>
                <w:kern w:val="0"/>
                <w:sz w:val="21"/>
                <w:szCs w:val="21"/>
                <w14:ligatures w14:val="none"/>
              </w:rPr>
              <w:t>）</w:t>
            </w:r>
            <w:r w:rsidRPr="004031E8">
              <w:rPr>
                <w:rFonts w:cs="Times New Roman"/>
                <w:kern w:val="0"/>
                <w:sz w:val="21"/>
                <w:szCs w:val="21"/>
                <w14:ligatures w14:val="none"/>
              </w:rPr>
              <w:t>0.79</w:t>
            </w:r>
            <w:r w:rsidRPr="004031E8">
              <w:rPr>
                <w:rFonts w:cs="Times New Roman"/>
                <w:kern w:val="0"/>
                <w:sz w:val="21"/>
                <w:szCs w:val="21"/>
                <w14:ligatures w14:val="none"/>
              </w:rPr>
              <w:t>～</w:t>
            </w:r>
            <w:r w:rsidRPr="004031E8">
              <w:rPr>
                <w:rFonts w:cs="Times New Roman"/>
                <w:kern w:val="0"/>
                <w:sz w:val="21"/>
                <w:szCs w:val="21"/>
                <w14:ligatures w14:val="none"/>
              </w:rPr>
              <w:t>0.85</w:t>
            </w:r>
            <w:r w:rsidRPr="004031E8">
              <w:rPr>
                <w:rFonts w:cs="Times New Roman"/>
                <w:kern w:val="0"/>
                <w:sz w:val="21"/>
                <w:szCs w:val="21"/>
                <w14:ligatures w14:val="none"/>
              </w:rPr>
              <w:t>，闪点（闭口）（</w:t>
            </w:r>
            <w:r w:rsidRPr="004031E8">
              <w:rPr>
                <w:rFonts w:cs="Times New Roman"/>
                <w:kern w:val="0"/>
                <w:sz w:val="21"/>
                <w:szCs w:val="21"/>
                <w14:ligatures w14:val="none"/>
              </w:rPr>
              <w:t>℃</w:t>
            </w:r>
            <w:r w:rsidRPr="004031E8">
              <w:rPr>
                <w:rFonts w:cs="Times New Roman"/>
                <w:kern w:val="0"/>
                <w:sz w:val="21"/>
                <w:szCs w:val="21"/>
                <w14:ligatures w14:val="none"/>
              </w:rPr>
              <w:t>）：其中</w:t>
            </w:r>
            <w:r w:rsidRPr="004031E8">
              <w:rPr>
                <w:rFonts w:cs="Times New Roman"/>
                <w:kern w:val="0"/>
                <w:sz w:val="21"/>
                <w:szCs w:val="21"/>
                <w14:ligatures w14:val="none"/>
              </w:rPr>
              <w:t>5</w:t>
            </w:r>
            <w:r w:rsidRPr="004031E8">
              <w:rPr>
                <w:rFonts w:cs="Times New Roman"/>
                <w:kern w:val="0"/>
                <w:sz w:val="21"/>
                <w:szCs w:val="21"/>
                <w14:ligatures w14:val="none"/>
              </w:rPr>
              <w:t>号、</w:t>
            </w:r>
            <w:r w:rsidRPr="004031E8">
              <w:rPr>
                <w:rFonts w:cs="Times New Roman"/>
                <w:kern w:val="0"/>
                <w:sz w:val="21"/>
                <w:szCs w:val="21"/>
                <w14:ligatures w14:val="none"/>
              </w:rPr>
              <w:t>0</w:t>
            </w:r>
            <w:r w:rsidRPr="004031E8">
              <w:rPr>
                <w:rFonts w:cs="Times New Roman"/>
                <w:kern w:val="0"/>
                <w:sz w:val="21"/>
                <w:szCs w:val="21"/>
                <w14:ligatures w14:val="none"/>
              </w:rPr>
              <w:t>号、</w:t>
            </w:r>
            <w:r w:rsidRPr="004031E8">
              <w:rPr>
                <w:rFonts w:cs="Times New Roman"/>
                <w:kern w:val="0"/>
                <w:sz w:val="21"/>
                <w:szCs w:val="21"/>
                <w14:ligatures w14:val="none"/>
              </w:rPr>
              <w:t>-10</w:t>
            </w:r>
            <w:r w:rsidRPr="004031E8">
              <w:rPr>
                <w:rFonts w:cs="Times New Roman"/>
                <w:kern w:val="0"/>
                <w:sz w:val="21"/>
                <w:szCs w:val="21"/>
                <w14:ligatures w14:val="none"/>
              </w:rPr>
              <w:t>号柴油的闪点不低于</w:t>
            </w:r>
            <w:r w:rsidRPr="004031E8">
              <w:rPr>
                <w:rFonts w:cs="Times New Roman"/>
                <w:kern w:val="0"/>
                <w:sz w:val="21"/>
                <w:szCs w:val="21"/>
                <w14:ligatures w14:val="none"/>
              </w:rPr>
              <w:t>60℃</w:t>
            </w:r>
            <w:r w:rsidRPr="004031E8">
              <w:rPr>
                <w:rFonts w:cs="Times New Roman"/>
                <w:kern w:val="0"/>
                <w:sz w:val="21"/>
                <w:szCs w:val="21"/>
                <w14:ligatures w14:val="none"/>
              </w:rPr>
              <w:t>；</w:t>
            </w:r>
            <w:r w:rsidRPr="004031E8">
              <w:rPr>
                <w:rFonts w:cs="Times New Roman"/>
                <w:kern w:val="0"/>
                <w:sz w:val="21"/>
                <w:szCs w:val="21"/>
                <w14:ligatures w14:val="none"/>
              </w:rPr>
              <w:t>-20</w:t>
            </w:r>
            <w:r w:rsidRPr="004031E8">
              <w:rPr>
                <w:rFonts w:cs="Times New Roman"/>
                <w:kern w:val="0"/>
                <w:sz w:val="21"/>
                <w:szCs w:val="21"/>
                <w14:ligatures w14:val="none"/>
              </w:rPr>
              <w:t>号柴油闪点不低于</w:t>
            </w:r>
            <w:r w:rsidRPr="004031E8">
              <w:rPr>
                <w:rFonts w:cs="Times New Roman"/>
                <w:kern w:val="0"/>
                <w:sz w:val="21"/>
                <w:szCs w:val="21"/>
                <w14:ligatures w14:val="none"/>
              </w:rPr>
              <w:t>50℃</w:t>
            </w:r>
            <w:r w:rsidRPr="004031E8">
              <w:rPr>
                <w:rFonts w:cs="Times New Roman"/>
                <w:kern w:val="0"/>
                <w:sz w:val="21"/>
                <w:szCs w:val="21"/>
                <w14:ligatures w14:val="none"/>
              </w:rPr>
              <w:t>；</w:t>
            </w:r>
            <w:r w:rsidRPr="004031E8">
              <w:rPr>
                <w:rFonts w:cs="Times New Roman"/>
                <w:kern w:val="0"/>
                <w:sz w:val="21"/>
                <w:szCs w:val="21"/>
                <w14:ligatures w14:val="none"/>
              </w:rPr>
              <w:t>-35</w:t>
            </w:r>
            <w:r w:rsidRPr="004031E8">
              <w:rPr>
                <w:rFonts w:cs="Times New Roman"/>
                <w:kern w:val="0"/>
                <w:sz w:val="21"/>
                <w:szCs w:val="21"/>
                <w14:ligatures w14:val="none"/>
              </w:rPr>
              <w:t>号、</w:t>
            </w:r>
            <w:r w:rsidRPr="004031E8">
              <w:rPr>
                <w:rFonts w:cs="Times New Roman"/>
                <w:kern w:val="0"/>
                <w:sz w:val="21"/>
                <w:szCs w:val="21"/>
                <w14:ligatures w14:val="none"/>
              </w:rPr>
              <w:t>-50</w:t>
            </w:r>
            <w:r w:rsidRPr="004031E8">
              <w:rPr>
                <w:rFonts w:cs="Times New Roman"/>
                <w:kern w:val="0"/>
                <w:sz w:val="21"/>
                <w:szCs w:val="21"/>
                <w14:ligatures w14:val="none"/>
              </w:rPr>
              <w:t>号柴油的闪点不低于</w:t>
            </w:r>
            <w:r w:rsidRPr="004031E8">
              <w:rPr>
                <w:rFonts w:cs="Times New Roman"/>
                <w:kern w:val="0"/>
                <w:sz w:val="21"/>
                <w:szCs w:val="21"/>
                <w14:ligatures w14:val="none"/>
              </w:rPr>
              <w:t>45℃</w:t>
            </w:r>
            <w:r w:rsidRPr="004031E8">
              <w:rPr>
                <w:rFonts w:cs="Times New Roman"/>
                <w:kern w:val="0"/>
                <w:sz w:val="21"/>
                <w:szCs w:val="21"/>
                <w14:ligatures w14:val="none"/>
              </w:rPr>
              <w:t>，沸点</w:t>
            </w:r>
            <w:r w:rsidRPr="004031E8">
              <w:rPr>
                <w:rFonts w:cs="Times New Roman"/>
                <w:kern w:val="0"/>
                <w:sz w:val="21"/>
                <w:szCs w:val="21"/>
                <w14:ligatures w14:val="none"/>
              </w:rPr>
              <w:t>282-338℃</w:t>
            </w:r>
            <w:r w:rsidRPr="004031E8">
              <w:rPr>
                <w:rFonts w:cs="Times New Roman"/>
                <w:kern w:val="0"/>
                <w:sz w:val="21"/>
                <w:szCs w:val="21"/>
                <w14:ligatures w14:val="none"/>
              </w:rPr>
              <w:t>，引燃温度</w:t>
            </w:r>
            <w:r w:rsidRPr="004031E8">
              <w:rPr>
                <w:rFonts w:cs="Times New Roman"/>
                <w:kern w:val="0"/>
                <w:sz w:val="21"/>
                <w:szCs w:val="21"/>
                <w14:ligatures w14:val="none"/>
              </w:rPr>
              <w:t>257℃</w:t>
            </w:r>
            <w:r w:rsidRPr="004031E8">
              <w:rPr>
                <w:rFonts w:cs="Times New Roman"/>
                <w:kern w:val="0"/>
                <w:sz w:val="21"/>
                <w:szCs w:val="21"/>
                <w14:ligatures w14:val="none"/>
              </w:rPr>
              <w:t>。</w:t>
            </w:r>
          </w:p>
          <w:p w14:paraId="158F65B4" w14:textId="77777777" w:rsidR="004031E8" w:rsidRPr="004031E8" w:rsidRDefault="004031E8" w:rsidP="004031E8">
            <w:pPr>
              <w:widowControl/>
              <w:spacing w:line="240" w:lineRule="auto"/>
              <w:ind w:firstLineChars="0" w:firstLine="0"/>
              <w:rPr>
                <w:rFonts w:cs="Times New Roman"/>
                <w:kern w:val="0"/>
                <w:sz w:val="21"/>
                <w:szCs w:val="21"/>
                <w14:ligatures w14:val="none"/>
              </w:rPr>
            </w:pPr>
            <w:r w:rsidRPr="004031E8">
              <w:rPr>
                <w:rFonts w:cs="Times New Roman"/>
                <w:kern w:val="0"/>
                <w:sz w:val="21"/>
                <w:szCs w:val="21"/>
                <w14:ligatures w14:val="none"/>
              </w:rPr>
              <w:lastRenderedPageBreak/>
              <w:t>主要用途：柴油主要用作柴油机的燃料。</w:t>
            </w:r>
          </w:p>
        </w:tc>
      </w:tr>
      <w:tr w:rsidR="004031E8" w:rsidRPr="004031E8" w14:paraId="05BBEF29" w14:textId="77777777" w:rsidTr="004031E8">
        <w:trPr>
          <w:jc w:val="center"/>
        </w:trPr>
        <w:tc>
          <w:tcPr>
            <w:tcW w:w="423" w:type="pct"/>
            <w:vAlign w:val="center"/>
          </w:tcPr>
          <w:p w14:paraId="01D104A0"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lastRenderedPageBreak/>
              <w:t>危</w:t>
            </w:r>
          </w:p>
          <w:p w14:paraId="4AAB30A9"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t>害</w:t>
            </w:r>
          </w:p>
          <w:p w14:paraId="2476A8A1"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t>信</w:t>
            </w:r>
          </w:p>
          <w:p w14:paraId="772FDBD0"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t>息</w:t>
            </w:r>
          </w:p>
        </w:tc>
        <w:tc>
          <w:tcPr>
            <w:tcW w:w="4577" w:type="pct"/>
          </w:tcPr>
          <w:p w14:paraId="0210A4AA" w14:textId="77777777" w:rsidR="004031E8" w:rsidRPr="004031E8" w:rsidRDefault="004031E8" w:rsidP="004031E8">
            <w:pPr>
              <w:widowControl/>
              <w:spacing w:line="240" w:lineRule="auto"/>
              <w:ind w:firstLineChars="0" w:firstLine="0"/>
              <w:rPr>
                <w:rFonts w:cs="Times New Roman"/>
                <w:b/>
                <w:kern w:val="0"/>
                <w:sz w:val="21"/>
                <w:szCs w:val="21"/>
                <w14:ligatures w14:val="none"/>
              </w:rPr>
            </w:pPr>
            <w:r w:rsidRPr="004031E8">
              <w:rPr>
                <w:rFonts w:cs="Times New Roman"/>
                <w:kern w:val="0"/>
                <w:sz w:val="21"/>
                <w:szCs w:val="21"/>
                <w14:ligatures w14:val="none"/>
              </w:rPr>
              <w:t>【燃烧和爆炸危险性】</w:t>
            </w:r>
          </w:p>
          <w:p w14:paraId="5389C906" w14:textId="77777777" w:rsidR="004031E8" w:rsidRPr="004031E8" w:rsidRDefault="004031E8" w:rsidP="004031E8">
            <w:pPr>
              <w:widowControl/>
              <w:spacing w:line="240" w:lineRule="auto"/>
              <w:ind w:firstLineChars="0" w:firstLine="0"/>
              <w:rPr>
                <w:rFonts w:cs="Times New Roman"/>
                <w:kern w:val="0"/>
                <w:sz w:val="21"/>
                <w:szCs w:val="21"/>
                <w:shd w:val="clear" w:color="auto" w:fill="FFFFFF"/>
                <w14:ligatures w14:val="none"/>
              </w:rPr>
            </w:pPr>
            <w:r w:rsidRPr="004031E8">
              <w:rPr>
                <w:rFonts w:cs="Times New Roman"/>
                <w:kern w:val="0"/>
                <w:sz w:val="21"/>
                <w:szCs w:val="21"/>
                <w:shd w:val="clear" w:color="auto" w:fill="FFFFFF"/>
                <w14:ligatures w14:val="none"/>
              </w:rPr>
              <w:t>本品易燃，具刺激性。遇明火、高热或与氧化剂接触，有引起燃烧爆炸的危险。若遇高热，容器内压增大，有开裂和爆炸的危险。</w:t>
            </w:r>
          </w:p>
          <w:p w14:paraId="67F1DF05" w14:textId="77777777" w:rsidR="004031E8" w:rsidRPr="004031E8" w:rsidRDefault="004031E8" w:rsidP="004031E8">
            <w:pPr>
              <w:widowControl/>
              <w:spacing w:line="240" w:lineRule="auto"/>
              <w:ind w:firstLineChars="0" w:firstLine="0"/>
              <w:rPr>
                <w:rFonts w:cs="Times New Roman"/>
                <w:b/>
                <w:kern w:val="0"/>
                <w:sz w:val="21"/>
                <w:szCs w:val="21"/>
                <w14:ligatures w14:val="none"/>
              </w:rPr>
            </w:pPr>
            <w:r w:rsidRPr="004031E8">
              <w:rPr>
                <w:rFonts w:cs="Times New Roman"/>
                <w:kern w:val="0"/>
                <w:sz w:val="21"/>
                <w:szCs w:val="21"/>
                <w14:ligatures w14:val="none"/>
              </w:rPr>
              <w:t>【健康危害】</w:t>
            </w:r>
          </w:p>
          <w:p w14:paraId="4505AC9D" w14:textId="77777777" w:rsidR="004031E8" w:rsidRPr="004031E8" w:rsidRDefault="004031E8" w:rsidP="004031E8">
            <w:pPr>
              <w:widowControl/>
              <w:spacing w:line="240" w:lineRule="auto"/>
              <w:ind w:firstLineChars="0" w:firstLine="0"/>
              <w:rPr>
                <w:rFonts w:cs="Times New Roman"/>
                <w:kern w:val="0"/>
                <w:sz w:val="21"/>
                <w:szCs w:val="21"/>
                <w14:ligatures w14:val="none"/>
              </w:rPr>
            </w:pPr>
            <w:r w:rsidRPr="004031E8">
              <w:rPr>
                <w:rFonts w:cs="Times New Roman"/>
                <w:kern w:val="0"/>
                <w:sz w:val="21"/>
                <w:szCs w:val="21"/>
                <w14:ligatures w14:val="none"/>
              </w:rPr>
              <w:t>皮肤接触可为主要吸收途径，可致急性肾脏损害。柴油可引起接触性皮炎、油性痤疮。吸入其雾滴或液体呛入可引起吸入性肺炎。能经胎盘进入胎儿血中。柴油废气可引起眼、鼻刺激症状，头晕及头痛。</w:t>
            </w:r>
          </w:p>
        </w:tc>
      </w:tr>
      <w:tr w:rsidR="004031E8" w:rsidRPr="004031E8" w14:paraId="391D120D" w14:textId="77777777" w:rsidTr="004031E8">
        <w:trPr>
          <w:jc w:val="center"/>
        </w:trPr>
        <w:tc>
          <w:tcPr>
            <w:tcW w:w="423" w:type="pct"/>
            <w:vAlign w:val="center"/>
          </w:tcPr>
          <w:p w14:paraId="15D2AF7F"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t>安</w:t>
            </w:r>
          </w:p>
          <w:p w14:paraId="4EA34612"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t>全</w:t>
            </w:r>
          </w:p>
          <w:p w14:paraId="68C3FD73"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t>措</w:t>
            </w:r>
          </w:p>
          <w:p w14:paraId="41DF079C"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t>施</w:t>
            </w:r>
          </w:p>
        </w:tc>
        <w:tc>
          <w:tcPr>
            <w:tcW w:w="4577" w:type="pct"/>
          </w:tcPr>
          <w:p w14:paraId="2433B58E" w14:textId="77777777" w:rsidR="004031E8" w:rsidRPr="004031E8" w:rsidRDefault="004031E8" w:rsidP="004031E8">
            <w:pPr>
              <w:widowControl/>
              <w:spacing w:line="240" w:lineRule="auto"/>
              <w:ind w:firstLineChars="0" w:firstLine="0"/>
              <w:rPr>
                <w:rFonts w:cs="Times New Roman"/>
                <w:b/>
                <w:kern w:val="0"/>
                <w:sz w:val="21"/>
                <w:szCs w:val="21"/>
                <w14:ligatures w14:val="none"/>
              </w:rPr>
            </w:pPr>
            <w:r w:rsidRPr="004031E8">
              <w:rPr>
                <w:rFonts w:cs="Times New Roman"/>
                <w:kern w:val="0"/>
                <w:sz w:val="21"/>
                <w:szCs w:val="21"/>
                <w14:ligatures w14:val="none"/>
              </w:rPr>
              <w:t>【一般要求】</w:t>
            </w:r>
          </w:p>
          <w:p w14:paraId="6EC8BFCE" w14:textId="77777777" w:rsidR="004031E8" w:rsidRPr="004031E8" w:rsidRDefault="004031E8" w:rsidP="004031E8">
            <w:pPr>
              <w:widowControl/>
              <w:spacing w:line="240" w:lineRule="auto"/>
              <w:ind w:firstLineChars="0" w:firstLine="0"/>
              <w:rPr>
                <w:rFonts w:cs="Times New Roman"/>
                <w:b/>
                <w:kern w:val="0"/>
                <w:sz w:val="21"/>
                <w:szCs w:val="21"/>
                <w14:ligatures w14:val="none"/>
              </w:rPr>
            </w:pPr>
            <w:r w:rsidRPr="004031E8">
              <w:rPr>
                <w:rFonts w:cs="Times New Roman"/>
                <w:kern w:val="0"/>
                <w:sz w:val="21"/>
                <w:szCs w:val="21"/>
                <w14:ligatures w14:val="none"/>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26733D05" w14:textId="77777777" w:rsidR="004031E8" w:rsidRPr="004031E8" w:rsidRDefault="004031E8" w:rsidP="004031E8">
            <w:pPr>
              <w:spacing w:line="240" w:lineRule="auto"/>
              <w:ind w:firstLineChars="0" w:firstLine="0"/>
              <w:rPr>
                <w:rFonts w:cs="Times New Roman"/>
                <w:b/>
                <w:kern w:val="0"/>
                <w:sz w:val="21"/>
                <w:szCs w:val="21"/>
                <w14:ligatures w14:val="none"/>
              </w:rPr>
            </w:pPr>
            <w:r w:rsidRPr="004031E8">
              <w:rPr>
                <w:rFonts w:cs="Times New Roman"/>
                <w:kern w:val="0"/>
                <w:sz w:val="21"/>
                <w:szCs w:val="21"/>
                <w14:ligatures w14:val="none"/>
              </w:rPr>
              <w:t>【储存安全】</w:t>
            </w:r>
          </w:p>
          <w:p w14:paraId="2DF8B3F9" w14:textId="77777777" w:rsidR="004031E8" w:rsidRPr="004031E8" w:rsidRDefault="004031E8" w:rsidP="004031E8">
            <w:pPr>
              <w:widowControl/>
              <w:spacing w:line="240" w:lineRule="auto"/>
              <w:ind w:firstLineChars="0" w:firstLine="0"/>
              <w:rPr>
                <w:rFonts w:cs="Times New Roman"/>
                <w:kern w:val="0"/>
                <w:sz w:val="21"/>
                <w:szCs w:val="21"/>
                <w14:ligatures w14:val="none"/>
              </w:rPr>
            </w:pPr>
            <w:r w:rsidRPr="004031E8">
              <w:rPr>
                <w:rFonts w:cs="Times New Roman"/>
                <w:kern w:val="0"/>
                <w:sz w:val="21"/>
                <w:szCs w:val="21"/>
                <w14:ligatures w14:val="none"/>
              </w:rPr>
              <w:t>储存于阴凉、通风的库房。远离火种、热源。应与氧化剂、卤素分开存放，切忌混储。采用防爆型照明、通风设施。禁止使用易产生火花的机械设备和工具。储区应备有泄漏应急处理设备和合适的收容材料。</w:t>
            </w:r>
          </w:p>
        </w:tc>
      </w:tr>
      <w:tr w:rsidR="004031E8" w:rsidRPr="004031E8" w14:paraId="44DF6221" w14:textId="77777777" w:rsidTr="004031E8">
        <w:trPr>
          <w:jc w:val="center"/>
        </w:trPr>
        <w:tc>
          <w:tcPr>
            <w:tcW w:w="423" w:type="pct"/>
            <w:vAlign w:val="center"/>
          </w:tcPr>
          <w:p w14:paraId="2B4A5836"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t>应</w:t>
            </w:r>
          </w:p>
          <w:p w14:paraId="5E26E123"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t>急</w:t>
            </w:r>
          </w:p>
          <w:p w14:paraId="1497ED89"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t>处</w:t>
            </w:r>
          </w:p>
          <w:p w14:paraId="238050E0"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t>置</w:t>
            </w:r>
          </w:p>
          <w:p w14:paraId="0CAB6C62"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t>原</w:t>
            </w:r>
          </w:p>
          <w:p w14:paraId="27699843" w14:textId="77777777" w:rsidR="004031E8" w:rsidRPr="004031E8" w:rsidRDefault="004031E8" w:rsidP="004031E8">
            <w:pPr>
              <w:spacing w:line="240" w:lineRule="auto"/>
              <w:ind w:firstLineChars="0" w:firstLine="0"/>
              <w:jc w:val="center"/>
              <w:rPr>
                <w:rFonts w:cs="Times New Roman"/>
                <w:bCs/>
                <w:kern w:val="0"/>
                <w:sz w:val="21"/>
                <w:szCs w:val="21"/>
                <w14:ligatures w14:val="none"/>
              </w:rPr>
            </w:pPr>
            <w:r w:rsidRPr="004031E8">
              <w:rPr>
                <w:rFonts w:cs="Times New Roman"/>
                <w:bCs/>
                <w:kern w:val="0"/>
                <w:sz w:val="21"/>
                <w:szCs w:val="21"/>
                <w14:ligatures w14:val="none"/>
              </w:rPr>
              <w:t>则</w:t>
            </w:r>
          </w:p>
        </w:tc>
        <w:tc>
          <w:tcPr>
            <w:tcW w:w="4577" w:type="pct"/>
          </w:tcPr>
          <w:p w14:paraId="1902FFB5" w14:textId="77777777" w:rsidR="004031E8" w:rsidRPr="004031E8" w:rsidRDefault="004031E8" w:rsidP="004031E8">
            <w:pPr>
              <w:adjustRightInd/>
              <w:snapToGrid/>
              <w:spacing w:line="240" w:lineRule="auto"/>
              <w:ind w:firstLineChars="0" w:firstLine="0"/>
              <w:rPr>
                <w:rFonts w:cs="Times New Roman"/>
                <w:b/>
                <w:kern w:val="0"/>
                <w:sz w:val="21"/>
                <w:szCs w:val="21"/>
                <w14:ligatures w14:val="none"/>
              </w:rPr>
            </w:pPr>
            <w:r w:rsidRPr="004031E8">
              <w:rPr>
                <w:rFonts w:cs="Times New Roman"/>
                <w:kern w:val="0"/>
                <w:sz w:val="21"/>
                <w:szCs w:val="21"/>
                <w14:ligatures w14:val="none"/>
              </w:rPr>
              <w:t>【急救措施】</w:t>
            </w:r>
          </w:p>
          <w:p w14:paraId="23189387" w14:textId="77777777" w:rsidR="004031E8" w:rsidRPr="004031E8" w:rsidRDefault="004031E8" w:rsidP="004031E8">
            <w:pPr>
              <w:widowControl/>
              <w:spacing w:line="240" w:lineRule="auto"/>
              <w:ind w:firstLineChars="0" w:firstLine="0"/>
              <w:rPr>
                <w:rFonts w:cs="Times New Roman"/>
                <w:kern w:val="0"/>
                <w:sz w:val="21"/>
                <w:szCs w:val="21"/>
                <w14:ligatures w14:val="none"/>
              </w:rPr>
            </w:pPr>
            <w:r w:rsidRPr="004031E8">
              <w:rPr>
                <w:rFonts w:cs="Times New Roman"/>
                <w:kern w:val="0"/>
                <w:sz w:val="21"/>
                <w:szCs w:val="21"/>
                <w14:ligatures w14:val="none"/>
              </w:rPr>
              <w:t>吸入：迅速脱离现场至空气新鲜处。保持呼吸道通畅。如呼吸困难，给输氧。如呼吸停止，立即进行人工呼吸。就医。</w:t>
            </w:r>
          </w:p>
          <w:p w14:paraId="00E0748B" w14:textId="77777777" w:rsidR="004031E8" w:rsidRPr="004031E8" w:rsidRDefault="004031E8" w:rsidP="004031E8">
            <w:pPr>
              <w:widowControl/>
              <w:spacing w:line="240" w:lineRule="auto"/>
              <w:ind w:firstLineChars="0" w:firstLine="0"/>
              <w:rPr>
                <w:rFonts w:cs="Times New Roman"/>
                <w:kern w:val="0"/>
                <w:sz w:val="21"/>
                <w:szCs w:val="21"/>
                <w14:ligatures w14:val="none"/>
              </w:rPr>
            </w:pPr>
            <w:r w:rsidRPr="004031E8">
              <w:rPr>
                <w:rFonts w:cs="Times New Roman"/>
                <w:kern w:val="0"/>
                <w:sz w:val="21"/>
                <w:szCs w:val="21"/>
                <w14:ligatures w14:val="none"/>
              </w:rPr>
              <w:t>食入：尽快彻底洗胃。就医。</w:t>
            </w:r>
          </w:p>
          <w:p w14:paraId="3DE3AB73" w14:textId="77777777" w:rsidR="004031E8" w:rsidRPr="004031E8" w:rsidRDefault="004031E8" w:rsidP="004031E8">
            <w:pPr>
              <w:widowControl/>
              <w:spacing w:line="240" w:lineRule="auto"/>
              <w:ind w:firstLineChars="0" w:firstLine="0"/>
              <w:rPr>
                <w:rFonts w:cs="Times New Roman"/>
                <w:kern w:val="0"/>
                <w:sz w:val="21"/>
                <w:szCs w:val="21"/>
                <w14:ligatures w14:val="none"/>
              </w:rPr>
            </w:pPr>
            <w:r w:rsidRPr="004031E8">
              <w:rPr>
                <w:rFonts w:cs="Times New Roman"/>
                <w:kern w:val="0"/>
                <w:sz w:val="21"/>
                <w:szCs w:val="21"/>
                <w14:ligatures w14:val="none"/>
              </w:rPr>
              <w:t>皮肤接触：立即脱去污染的衣着，用肥皂水和清水彻底冲洗皮肤。就医。</w:t>
            </w:r>
          </w:p>
          <w:p w14:paraId="62352209" w14:textId="77777777" w:rsidR="004031E8" w:rsidRPr="004031E8" w:rsidRDefault="004031E8" w:rsidP="004031E8">
            <w:pPr>
              <w:widowControl/>
              <w:spacing w:line="240" w:lineRule="auto"/>
              <w:ind w:firstLineChars="0" w:firstLine="0"/>
              <w:rPr>
                <w:rFonts w:cs="Times New Roman"/>
                <w:kern w:val="0"/>
                <w:sz w:val="21"/>
                <w:szCs w:val="21"/>
                <w14:ligatures w14:val="none"/>
              </w:rPr>
            </w:pPr>
            <w:r w:rsidRPr="004031E8">
              <w:rPr>
                <w:rFonts w:cs="Times New Roman"/>
                <w:kern w:val="0"/>
                <w:sz w:val="21"/>
                <w:szCs w:val="21"/>
                <w14:ligatures w14:val="none"/>
              </w:rPr>
              <w:t>眼睛接触：提起眼睑，用流动清水或生理盐水冲洗。就医。</w:t>
            </w:r>
          </w:p>
          <w:p w14:paraId="2B678E9C" w14:textId="77777777" w:rsidR="004031E8" w:rsidRPr="004031E8" w:rsidRDefault="004031E8" w:rsidP="004031E8">
            <w:pPr>
              <w:adjustRightInd/>
              <w:snapToGrid/>
              <w:spacing w:line="240" w:lineRule="auto"/>
              <w:ind w:firstLineChars="0" w:firstLine="0"/>
              <w:rPr>
                <w:rFonts w:cs="Times New Roman"/>
                <w:b/>
                <w:kern w:val="0"/>
                <w:sz w:val="21"/>
                <w:szCs w:val="21"/>
                <w14:ligatures w14:val="none"/>
              </w:rPr>
            </w:pPr>
            <w:r w:rsidRPr="004031E8">
              <w:rPr>
                <w:rFonts w:cs="Times New Roman"/>
                <w:kern w:val="0"/>
                <w:sz w:val="21"/>
                <w:szCs w:val="21"/>
                <w14:ligatures w14:val="none"/>
              </w:rPr>
              <w:t>【灭火方法】</w:t>
            </w:r>
          </w:p>
          <w:p w14:paraId="3ED6BA42" w14:textId="77777777" w:rsidR="004031E8" w:rsidRPr="004031E8" w:rsidRDefault="004031E8" w:rsidP="004031E8">
            <w:pPr>
              <w:widowControl/>
              <w:spacing w:line="240" w:lineRule="auto"/>
              <w:ind w:firstLineChars="0" w:firstLine="0"/>
              <w:rPr>
                <w:rFonts w:cs="Times New Roman"/>
                <w:kern w:val="0"/>
                <w:sz w:val="21"/>
                <w:szCs w:val="21"/>
                <w14:ligatures w14:val="none"/>
              </w:rPr>
            </w:pPr>
            <w:r w:rsidRPr="004031E8">
              <w:rPr>
                <w:rFonts w:cs="Times New Roman"/>
                <w:kern w:val="0"/>
                <w:sz w:val="21"/>
                <w:szCs w:val="21"/>
                <w14:ligatures w14:val="none"/>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4EB449AC" w14:textId="77777777" w:rsidR="004031E8" w:rsidRPr="004031E8" w:rsidRDefault="004031E8" w:rsidP="004031E8">
            <w:pPr>
              <w:widowControl/>
              <w:spacing w:line="240" w:lineRule="auto"/>
              <w:ind w:firstLineChars="0" w:firstLine="0"/>
              <w:rPr>
                <w:rFonts w:cs="Times New Roman"/>
                <w:kern w:val="0"/>
                <w:sz w:val="21"/>
                <w:szCs w:val="21"/>
                <w14:ligatures w14:val="none"/>
              </w:rPr>
            </w:pPr>
            <w:r w:rsidRPr="004031E8">
              <w:rPr>
                <w:rFonts w:cs="Times New Roman"/>
                <w:kern w:val="0"/>
                <w:sz w:val="21"/>
                <w:szCs w:val="21"/>
                <w14:ligatures w14:val="none"/>
              </w:rPr>
              <w:t>灭火剂：雾状水、泡沫、干粉、二氧化碳、砂土。</w:t>
            </w:r>
          </w:p>
          <w:p w14:paraId="757B2133" w14:textId="77777777" w:rsidR="004031E8" w:rsidRPr="004031E8" w:rsidRDefault="004031E8" w:rsidP="004031E8">
            <w:pPr>
              <w:adjustRightInd/>
              <w:snapToGrid/>
              <w:spacing w:line="240" w:lineRule="auto"/>
              <w:ind w:firstLineChars="0" w:firstLine="0"/>
              <w:rPr>
                <w:rFonts w:cs="Times New Roman"/>
                <w:b/>
                <w:kern w:val="0"/>
                <w:sz w:val="21"/>
                <w:szCs w:val="21"/>
                <w14:ligatures w14:val="none"/>
              </w:rPr>
            </w:pPr>
            <w:r w:rsidRPr="004031E8">
              <w:rPr>
                <w:rFonts w:cs="Times New Roman"/>
                <w:kern w:val="0"/>
                <w:sz w:val="21"/>
                <w:szCs w:val="21"/>
                <w14:ligatures w14:val="none"/>
              </w:rPr>
              <w:t>【泄漏应急处置】</w:t>
            </w:r>
          </w:p>
          <w:p w14:paraId="0FB599F1" w14:textId="77777777" w:rsidR="004031E8" w:rsidRPr="004031E8" w:rsidRDefault="004031E8" w:rsidP="004031E8">
            <w:pPr>
              <w:widowControl/>
              <w:spacing w:line="240" w:lineRule="auto"/>
              <w:ind w:firstLineChars="0" w:firstLine="0"/>
              <w:rPr>
                <w:rFonts w:cs="Times New Roman"/>
                <w:kern w:val="0"/>
                <w:sz w:val="21"/>
                <w:szCs w:val="21"/>
                <w14:ligatures w14:val="none"/>
              </w:rPr>
            </w:pPr>
            <w:r w:rsidRPr="004031E8">
              <w:rPr>
                <w:rFonts w:cs="Times New Roman"/>
                <w:kern w:val="0"/>
                <w:sz w:val="21"/>
                <w:szCs w:val="21"/>
                <w14:ligatures w14:val="none"/>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48C472F1" w14:textId="77777777" w:rsidR="003E55E5" w:rsidRDefault="003E55E5" w:rsidP="003E55E5">
      <w:pPr>
        <w:pStyle w:val="2"/>
        <w:spacing w:before="381" w:after="381"/>
      </w:pPr>
      <w:bookmarkStart w:id="107" w:name="_Toc219895982"/>
      <w:r>
        <w:rPr>
          <w:rFonts w:hint="eastAsia"/>
        </w:rPr>
        <w:t>F3.2</w:t>
      </w:r>
      <w:r>
        <w:rPr>
          <w:rFonts w:hint="eastAsia"/>
        </w:rPr>
        <w:t>生产工艺过程中的危险、有害因素分析</w:t>
      </w:r>
      <w:bookmarkEnd w:id="107"/>
    </w:p>
    <w:p w14:paraId="337A510E" w14:textId="77777777" w:rsidR="000140F2" w:rsidRDefault="003E55E5" w:rsidP="00E169EB">
      <w:pPr>
        <w:ind w:firstLine="560"/>
      </w:pPr>
      <w:r>
        <w:rPr>
          <w:rFonts w:hint="eastAsia"/>
        </w:rPr>
        <w:t>根据《生产过程危险和有害因素分类与代码》和《企业职工伤亡事故分类》等的有关规定，将</w:t>
      </w:r>
      <w:r w:rsidR="003A6EDE">
        <w:rPr>
          <w:rFonts w:hint="eastAsia"/>
        </w:rPr>
        <w:t>本</w:t>
      </w:r>
      <w:r>
        <w:rPr>
          <w:rFonts w:hint="eastAsia"/>
        </w:rPr>
        <w:t>项目的危险、有害因素分为：火灾、爆炸、触电、</w:t>
      </w:r>
      <w:r w:rsidR="00E169EB">
        <w:rPr>
          <w:rFonts w:hint="eastAsia"/>
        </w:rPr>
        <w:t>机械伤害、高处坠落、中毒和窒息、噪声与振动、车辆伤害、淹溺</w:t>
      </w:r>
      <w:r>
        <w:rPr>
          <w:rFonts w:hint="eastAsia"/>
        </w:rPr>
        <w:t>等。具体分析如下</w:t>
      </w:r>
      <w:r w:rsidR="00E169EB">
        <w:rPr>
          <w:rFonts w:hint="eastAsia"/>
        </w:rPr>
        <w:t>。</w:t>
      </w:r>
    </w:p>
    <w:p w14:paraId="76846731" w14:textId="77777777" w:rsidR="00E169EB" w:rsidRDefault="00E169EB" w:rsidP="00E169EB">
      <w:pPr>
        <w:pStyle w:val="3"/>
        <w:spacing w:before="190" w:after="190"/>
        <w:ind w:firstLine="562"/>
      </w:pPr>
      <w:r>
        <w:rPr>
          <w:rFonts w:hint="eastAsia"/>
        </w:rPr>
        <w:lastRenderedPageBreak/>
        <w:t>F3.2.1</w:t>
      </w:r>
      <w:r>
        <w:rPr>
          <w:rFonts w:hint="eastAsia"/>
        </w:rPr>
        <w:t>火灾、爆炸</w:t>
      </w:r>
    </w:p>
    <w:p w14:paraId="5077AC39" w14:textId="77777777" w:rsidR="007C5E86" w:rsidRDefault="007C5E86" w:rsidP="007C5E86">
      <w:pPr>
        <w:ind w:firstLine="560"/>
      </w:pPr>
      <w:r>
        <w:rPr>
          <w:rFonts w:hint="eastAsia"/>
        </w:rPr>
        <w:t>甲醇、异丙醇、正丁醇、醇基燃料均为易燃液体，易燃液体的蒸气与空气均可形成爆炸性的混合物，遇明火、高热能燃烧爆炸。</w:t>
      </w:r>
    </w:p>
    <w:p w14:paraId="1A16F66E" w14:textId="33CAFF31" w:rsidR="007C5E86" w:rsidRDefault="007C5E86" w:rsidP="007C5E86">
      <w:pPr>
        <w:ind w:firstLine="560"/>
      </w:pPr>
      <w:r w:rsidRPr="00D618B0">
        <w:rPr>
          <w:rFonts w:hint="eastAsia"/>
        </w:rPr>
        <w:t>高碳醇（以己醇为代表）遇明火、高热可燃（引燃温度为</w:t>
      </w:r>
      <w:r w:rsidR="002D2E32" w:rsidRPr="00D618B0">
        <w:rPr>
          <w:rFonts w:hint="eastAsia"/>
        </w:rPr>
        <w:t>410</w:t>
      </w:r>
      <w:r w:rsidRPr="00D618B0">
        <w:rPr>
          <w:rFonts w:hint="eastAsia"/>
        </w:rPr>
        <w:t>℃），</w:t>
      </w:r>
      <w:r>
        <w:rPr>
          <w:rFonts w:hint="eastAsia"/>
        </w:rPr>
        <w:t>蒸气（相对密度</w:t>
      </w:r>
      <w:r>
        <w:rPr>
          <w:rFonts w:hint="eastAsia"/>
        </w:rPr>
        <w:t>3.5</w:t>
      </w:r>
      <w:r>
        <w:rPr>
          <w:rFonts w:hint="eastAsia"/>
        </w:rPr>
        <w:t>）比空气重，能在较低处扩散到相当远的地方，遇火源会着火回燃；遇高热，容器内压增大，有开裂和爆炸的危险。</w:t>
      </w:r>
      <w:r>
        <w:rPr>
          <w:rFonts w:hint="eastAsia"/>
        </w:rPr>
        <w:t>C16</w:t>
      </w:r>
      <w:r>
        <w:rPr>
          <w:rFonts w:hint="eastAsia"/>
        </w:rPr>
        <w:t>～</w:t>
      </w:r>
      <w:r>
        <w:rPr>
          <w:rFonts w:hint="eastAsia"/>
        </w:rPr>
        <w:t>18</w:t>
      </w:r>
      <w:r>
        <w:rPr>
          <w:rFonts w:hint="eastAsia"/>
        </w:rPr>
        <w:t>醇蒸气与空气可形成爆炸性混合物，遇明火、高热或与氧化剂接触，有引起燃烧爆炸的危险。</w:t>
      </w:r>
    </w:p>
    <w:p w14:paraId="7DF886C4" w14:textId="77777777" w:rsidR="00E169EB" w:rsidRPr="00E169EB" w:rsidRDefault="007C5E86" w:rsidP="007C5E86">
      <w:pPr>
        <w:ind w:firstLine="560"/>
      </w:pPr>
      <w:r>
        <w:rPr>
          <w:rFonts w:hint="eastAsia"/>
        </w:rPr>
        <w:t>从原料经汽车装卸车场地输送入储罐开始，整个生产过程和储存过程中都存在着上述物质易燃液体泄漏的可能性，一旦因管道、阀门、设备等各动、静密封点或本体发生渗漏或泄漏，使空气中可燃气体的浓度达到其爆炸极限范围，遇到明火、高温、机械磨擦或静电火花等即能引起燃烧或爆炸，从而可能导致火灾损失和人员伤害。或由于生产场所和储存场所爆炸危险环境中的电气设备（如灯具、电机、开关、接线盒）爆炸级别组别低于爆炸性混合物的级别与组别，一旦电气设备打出火花，可能引发火灾爆炸事故。</w:t>
      </w:r>
    </w:p>
    <w:p w14:paraId="4256FEDF" w14:textId="77777777" w:rsidR="00E169EB" w:rsidRDefault="00E169EB" w:rsidP="00E169EB">
      <w:pPr>
        <w:pStyle w:val="3"/>
        <w:spacing w:before="190" w:after="190"/>
        <w:ind w:firstLine="562"/>
      </w:pPr>
      <w:r>
        <w:rPr>
          <w:rFonts w:hint="eastAsia"/>
        </w:rPr>
        <w:t>F3.2.2</w:t>
      </w:r>
      <w:r>
        <w:rPr>
          <w:rFonts w:hint="eastAsia"/>
        </w:rPr>
        <w:t>触电</w:t>
      </w:r>
    </w:p>
    <w:p w14:paraId="1E7C799F" w14:textId="77777777" w:rsidR="007C5E86" w:rsidRDefault="007C5E86" w:rsidP="007C5E86">
      <w:pPr>
        <w:ind w:firstLine="560"/>
      </w:pPr>
      <w:r>
        <w:rPr>
          <w:rFonts w:hint="eastAsia"/>
        </w:rPr>
        <w:t>（</w:t>
      </w:r>
      <w:r>
        <w:rPr>
          <w:rFonts w:hint="eastAsia"/>
        </w:rPr>
        <w:t>1</w:t>
      </w:r>
      <w:r>
        <w:rPr>
          <w:rFonts w:hint="eastAsia"/>
        </w:rPr>
        <w:t>）触电危险</w:t>
      </w:r>
    </w:p>
    <w:p w14:paraId="28527C9D" w14:textId="77777777" w:rsidR="007C5E86" w:rsidRDefault="007C5E86" w:rsidP="007C5E86">
      <w:pPr>
        <w:ind w:firstLine="560"/>
      </w:pPr>
      <w:r>
        <w:rPr>
          <w:rFonts w:hint="eastAsia"/>
        </w:rPr>
        <w:t>触电伤害是由于人体受到一定量的电流通过致使组织损伤和功能障碍，甚至死亡的一种危险因素。根据生产装置负荷情况，考虑到</w:t>
      </w:r>
      <w:r w:rsidR="003A6EDE">
        <w:rPr>
          <w:rFonts w:hint="eastAsia"/>
        </w:rPr>
        <w:t>本</w:t>
      </w:r>
      <w:r>
        <w:rPr>
          <w:rFonts w:hint="eastAsia"/>
        </w:rPr>
        <w:t>项目电气设备及线路长期在户外或潮湿环境中，绝缘层易老化或遭受机械损伤，致使绝缘强度降低而引发短路故障。</w:t>
      </w:r>
      <w:r w:rsidR="003A6EDE">
        <w:rPr>
          <w:rFonts w:hint="eastAsia"/>
        </w:rPr>
        <w:t>本</w:t>
      </w:r>
      <w:r>
        <w:rPr>
          <w:rFonts w:hint="eastAsia"/>
        </w:rPr>
        <w:t>项目生产装置使用了不少的电气设备，以及与之配套的配电箱、开关、电缆等，可能因接地及屏护措施不完善，耐压强度低、耐高温性能差等原因，造成漏电而导致触电伤人事故。因此，线路、开关、插座、照明器具、电动机及其金属外壳等构成的电气系统，会因断线、短路、异常接地、漏电、电气设备或电气元件等故障，发生触电事故。据有</w:t>
      </w:r>
      <w:r>
        <w:rPr>
          <w:rFonts w:hint="eastAsia"/>
        </w:rPr>
        <w:lastRenderedPageBreak/>
        <w:t>关统计，单相触电占全部触电事故的</w:t>
      </w:r>
      <w:r>
        <w:rPr>
          <w:rFonts w:hint="eastAsia"/>
        </w:rPr>
        <w:t>70%</w:t>
      </w:r>
      <w:r>
        <w:rPr>
          <w:rFonts w:hint="eastAsia"/>
        </w:rPr>
        <w:t>以上，防止触电事故的技术措施应将单相触电作为重点。生产场所的检修中用到一些手持电动工具和移动式电气设备，存在漏电、触电危险。有触电危险环境中的携带式照明灯和局部照明应采用安全电压。</w:t>
      </w:r>
    </w:p>
    <w:p w14:paraId="7F83612F" w14:textId="77777777" w:rsidR="007C5E86" w:rsidRDefault="007C5E86" w:rsidP="007C5E86">
      <w:pPr>
        <w:ind w:firstLine="560"/>
      </w:pPr>
      <w:r>
        <w:rPr>
          <w:rFonts w:hint="eastAsia"/>
        </w:rPr>
        <w:t>（</w:t>
      </w:r>
      <w:r>
        <w:rPr>
          <w:rFonts w:hint="eastAsia"/>
        </w:rPr>
        <w:t>2</w:t>
      </w:r>
      <w:r>
        <w:rPr>
          <w:rFonts w:hint="eastAsia"/>
        </w:rPr>
        <w:t>）雷击危险</w:t>
      </w:r>
    </w:p>
    <w:p w14:paraId="6E343338" w14:textId="77777777" w:rsidR="007C5E86" w:rsidRDefault="007C5E86" w:rsidP="007C5E86">
      <w:pPr>
        <w:ind w:firstLine="560"/>
      </w:pPr>
      <w:r>
        <w:rPr>
          <w:rFonts w:hint="eastAsia"/>
        </w:rPr>
        <w:t>雷电的破坏作用主要为三种：直击雷破坏、感应雷破坏和雷电波侵入破坏，当遇到雷雨天气时，若生产厂房、库房等建筑物防雷设计不合理、施工不规范、接地电阻值不符合规范要求，当雷击建筑物、电力设备、线路等时，会产生雷电过电压，在雷电波及的范围内会严重损害建筑物、设备，并可能危及人身安全。雷电火花还可能引发易燃物火灾、爆炸，造成严重的生命、财产损失。</w:t>
      </w:r>
    </w:p>
    <w:p w14:paraId="639DE1F4" w14:textId="77777777" w:rsidR="007C5E86" w:rsidRDefault="007C5E86" w:rsidP="007C5E86">
      <w:pPr>
        <w:ind w:firstLine="560"/>
      </w:pPr>
      <w:r>
        <w:rPr>
          <w:rFonts w:hint="eastAsia"/>
        </w:rPr>
        <w:t>（</w:t>
      </w:r>
      <w:r>
        <w:rPr>
          <w:rFonts w:hint="eastAsia"/>
        </w:rPr>
        <w:t>3</w:t>
      </w:r>
      <w:r>
        <w:rPr>
          <w:rFonts w:hint="eastAsia"/>
        </w:rPr>
        <w:t>）电气装置故障危险</w:t>
      </w:r>
    </w:p>
    <w:p w14:paraId="3AF23C29" w14:textId="77777777" w:rsidR="007C5E86" w:rsidRDefault="007C5E86" w:rsidP="007C5E86">
      <w:pPr>
        <w:ind w:firstLine="560"/>
      </w:pPr>
      <w:r>
        <w:rPr>
          <w:rFonts w:hint="eastAsia"/>
        </w:rPr>
        <w:t>在正常生产过程中，电气装置异常停电、异常带电、电气设备损坏、电气线路损坏、短路、断线、接地、电气火灾等故障会导致供电中断，使生产过程陷于混乱，造成经济损失，甚至还会导致其他事故，造成人员伤亡和财产损失。</w:t>
      </w:r>
    </w:p>
    <w:p w14:paraId="79FAC7A9" w14:textId="77777777" w:rsidR="007C5E86" w:rsidRDefault="007C5E86" w:rsidP="007C5E86">
      <w:pPr>
        <w:ind w:firstLine="560"/>
      </w:pPr>
      <w:r>
        <w:rPr>
          <w:rFonts w:hint="eastAsia"/>
        </w:rPr>
        <w:t>（</w:t>
      </w:r>
      <w:r>
        <w:rPr>
          <w:rFonts w:hint="eastAsia"/>
        </w:rPr>
        <w:t>4</w:t>
      </w:r>
      <w:r>
        <w:rPr>
          <w:rFonts w:hint="eastAsia"/>
        </w:rPr>
        <w:t>）静电</w:t>
      </w:r>
    </w:p>
    <w:p w14:paraId="24CA8546" w14:textId="77777777" w:rsidR="007C5E86" w:rsidRPr="007C5E86" w:rsidRDefault="007C5E86" w:rsidP="007C5E86">
      <w:pPr>
        <w:ind w:firstLine="560"/>
      </w:pPr>
      <w:r>
        <w:rPr>
          <w:rFonts w:hint="eastAsia"/>
        </w:rPr>
        <w:t>静电产生的主要原因是气体静电、液体静电、人体静电和感应静电，静电伤害的危险性主要存在于储存设备、机泵、物料输送管道等。甲醇、正丁醇、异丙醇、醇基燃料等易燃易爆物料的输送速度过快可产生静电。输送管道的防静电接地失效，有可能因静电积聚而引发火灾、爆炸事故。易燃液体输送时，接头脱落、操作不当等可能发生泄漏事故，易燃液体的泄漏可导致火灾、爆炸事故的发生。</w:t>
      </w:r>
    </w:p>
    <w:p w14:paraId="0867910B" w14:textId="77777777" w:rsidR="00E169EB" w:rsidRDefault="00E169EB" w:rsidP="00E169EB">
      <w:pPr>
        <w:pStyle w:val="3"/>
        <w:spacing w:before="190" w:after="190"/>
        <w:ind w:firstLine="562"/>
      </w:pPr>
      <w:r>
        <w:rPr>
          <w:rFonts w:hint="eastAsia"/>
        </w:rPr>
        <w:t>F3.2.3</w:t>
      </w:r>
      <w:r>
        <w:rPr>
          <w:rFonts w:hint="eastAsia"/>
        </w:rPr>
        <w:t>机械伤害</w:t>
      </w:r>
    </w:p>
    <w:p w14:paraId="083418D5" w14:textId="77777777" w:rsidR="007C5E86" w:rsidRPr="007C5E86" w:rsidRDefault="007C5E86" w:rsidP="007C5E86">
      <w:pPr>
        <w:ind w:firstLine="560"/>
      </w:pPr>
      <w:r w:rsidRPr="007C5E86">
        <w:rPr>
          <w:rFonts w:hint="eastAsia"/>
        </w:rPr>
        <w:t>机械伤害指机械设备运动（静止）部件、工具直接与人体接触引起的夹</w:t>
      </w:r>
      <w:r w:rsidRPr="007C5E86">
        <w:rPr>
          <w:rFonts w:hint="eastAsia"/>
        </w:rPr>
        <w:lastRenderedPageBreak/>
        <w:t>击、碰撞、剪切、卷入、绞、碾、割、刺等伤害。</w:t>
      </w:r>
      <w:r w:rsidR="003A6EDE">
        <w:rPr>
          <w:rFonts w:hint="eastAsia"/>
        </w:rPr>
        <w:t>本</w:t>
      </w:r>
      <w:r w:rsidRPr="007C5E86">
        <w:rPr>
          <w:rFonts w:hint="eastAsia"/>
        </w:rPr>
        <w:t>项目集中了大量的机械设备，如装卸泵、消防水泵等，若防护措施不到位或防护存在缺陷，在操作、装卸、巡检、事故处理及检修工作中存在着机械伤害的危险。因此机械设备的传动部位必须设置安全防护罩、紧急停车装置，在检修期间应采取安全保护措施，防止检修设备意外启动造成机械伤害。</w:t>
      </w:r>
    </w:p>
    <w:p w14:paraId="51A961F1" w14:textId="77777777" w:rsidR="00E169EB" w:rsidRDefault="00E169EB" w:rsidP="00E169EB">
      <w:pPr>
        <w:pStyle w:val="3"/>
        <w:spacing w:before="190" w:after="190"/>
        <w:ind w:firstLine="562"/>
      </w:pPr>
      <w:r>
        <w:rPr>
          <w:rFonts w:hint="eastAsia"/>
        </w:rPr>
        <w:t>F3.2.4</w:t>
      </w:r>
      <w:r>
        <w:rPr>
          <w:rFonts w:hint="eastAsia"/>
        </w:rPr>
        <w:t>高处坠落</w:t>
      </w:r>
    </w:p>
    <w:p w14:paraId="6A1F4E17" w14:textId="77777777" w:rsidR="007C5E86" w:rsidRPr="007C5E86" w:rsidRDefault="007C5E86" w:rsidP="007C5E86">
      <w:pPr>
        <w:ind w:firstLine="560"/>
      </w:pPr>
      <w:r w:rsidRPr="007C5E86">
        <w:rPr>
          <w:rFonts w:hint="eastAsia"/>
        </w:rPr>
        <w:t>根据《高处作业分级》（</w:t>
      </w:r>
      <w:r w:rsidRPr="007C5E86">
        <w:rPr>
          <w:rFonts w:hint="eastAsia"/>
        </w:rPr>
        <w:t>GB/T3608-2008</w:t>
      </w:r>
      <w:r w:rsidRPr="007C5E86">
        <w:rPr>
          <w:rFonts w:hint="eastAsia"/>
        </w:rPr>
        <w:t>）的规定，凡是在距坠落高度基准面</w:t>
      </w:r>
      <w:r w:rsidRPr="007C5E86">
        <w:rPr>
          <w:rFonts w:hint="eastAsia"/>
        </w:rPr>
        <w:t>2m</w:t>
      </w:r>
      <w:r w:rsidRPr="007C5E86">
        <w:rPr>
          <w:rFonts w:hint="eastAsia"/>
        </w:rPr>
        <w:t>或</w:t>
      </w:r>
      <w:r w:rsidRPr="007C5E86">
        <w:rPr>
          <w:rFonts w:hint="eastAsia"/>
        </w:rPr>
        <w:t>2m</w:t>
      </w:r>
      <w:r w:rsidRPr="007C5E86">
        <w:rPr>
          <w:rFonts w:hint="eastAsia"/>
        </w:rPr>
        <w:t>以上有可能坠落的作业均称为高处作业。易燃液体卧式储罐的平台高于基准面</w:t>
      </w:r>
      <w:r w:rsidRPr="007C5E86">
        <w:rPr>
          <w:rFonts w:hint="eastAsia"/>
        </w:rPr>
        <w:t>2m</w:t>
      </w:r>
      <w:r w:rsidRPr="007C5E86">
        <w:rPr>
          <w:rFonts w:hint="eastAsia"/>
        </w:rPr>
        <w:t>以上，操作人员在定期巡检、处于高处作业状态，存在高处坠落的危险。</w:t>
      </w:r>
    </w:p>
    <w:p w14:paraId="4E03A5A4" w14:textId="77777777" w:rsidR="00E169EB" w:rsidRDefault="00E169EB" w:rsidP="00E169EB">
      <w:pPr>
        <w:pStyle w:val="3"/>
        <w:spacing w:before="190" w:after="190"/>
        <w:ind w:firstLine="562"/>
      </w:pPr>
      <w:r>
        <w:rPr>
          <w:rFonts w:hint="eastAsia"/>
        </w:rPr>
        <w:t>F3.2.5</w:t>
      </w:r>
      <w:r>
        <w:rPr>
          <w:rFonts w:hint="eastAsia"/>
        </w:rPr>
        <w:t>中毒和窒息</w:t>
      </w:r>
    </w:p>
    <w:p w14:paraId="7CF663E2" w14:textId="77777777" w:rsidR="007C5E86" w:rsidRDefault="007C5E86" w:rsidP="007C5E86">
      <w:pPr>
        <w:ind w:firstLine="560"/>
      </w:pPr>
      <w:r>
        <w:rPr>
          <w:rFonts w:hint="eastAsia"/>
        </w:rPr>
        <w:t>在生产过程甲醇、异丙醇、正丁醇、醇基液体燃料均具有毒害性。</w:t>
      </w:r>
    </w:p>
    <w:p w14:paraId="1362D71B" w14:textId="77777777" w:rsidR="007C5E86" w:rsidRDefault="007C5E86" w:rsidP="007C5E86">
      <w:pPr>
        <w:ind w:firstLine="560"/>
      </w:pPr>
      <w:r>
        <w:rPr>
          <w:rFonts w:hint="eastAsia"/>
        </w:rPr>
        <w:t>甲醇对中枢神经系统有麻醉作用；对视神经和视网膜有特殊选择作用，引起病变；可致代谢性酸中毒。短时大量吸入出现轻度眼上呼吸道刺激症状（口服有胃肠道刺激症状）；经一段时间潜伏期后出现头痛、头晕、乏力、眩晕、酒醉感、意识朦胧、谵妄，甚至昏迷。视神经及视网膜病变，可有视物模糊、复视等，重者失明。代谢性酸中毒时出现二氧化碳结合力下降、呼吸加速等。慢性影响：神经衰弱综合征，植物神经功能失调，粘膜刺激，视力减退等。皮肤出现脱脂、皮炎等。</w:t>
      </w:r>
    </w:p>
    <w:p w14:paraId="51E2DFFA" w14:textId="77777777" w:rsidR="007C5E86" w:rsidRDefault="007C5E86" w:rsidP="007C5E86">
      <w:pPr>
        <w:ind w:firstLine="560"/>
      </w:pPr>
      <w:r>
        <w:rPr>
          <w:rFonts w:hint="eastAsia"/>
        </w:rPr>
        <w:t>接触高浓度异丙醇蒸气出现头痛、倦睡、共济失调以及眼、鼻、喉刺激症状。口服可致恶心、呕吐、腹痛、腹泻；倦睡、昏迷甚至死亡。长期皮肤接触可致皮肤干燥、皲裂。</w:t>
      </w:r>
    </w:p>
    <w:p w14:paraId="07B76A5E" w14:textId="77777777" w:rsidR="007C5E86" w:rsidRDefault="007C5E86" w:rsidP="007C5E86">
      <w:pPr>
        <w:ind w:firstLine="560"/>
      </w:pPr>
      <w:r>
        <w:rPr>
          <w:rFonts w:hint="eastAsia"/>
        </w:rPr>
        <w:t>正丁醇具有刺激和麻醉作用，主要症状为眼、鼻、喉部刺激，头痛、头晕、嗜睡、共济失调、精神错乱、谚妄、昏迷。液体对眼和皮肤有刺激性。</w:t>
      </w:r>
    </w:p>
    <w:p w14:paraId="227844E2" w14:textId="77777777" w:rsidR="007C5E86" w:rsidRDefault="007C5E86" w:rsidP="007C5E86">
      <w:pPr>
        <w:ind w:firstLine="560"/>
      </w:pPr>
      <w:r>
        <w:rPr>
          <w:rFonts w:hint="eastAsia"/>
        </w:rPr>
        <w:lastRenderedPageBreak/>
        <w:t>空气中氮气含量过高，使吸入气氧分压下降，引起缺氧窒息。吸入氮气浓度不太高时，患者最初感胸闷、气短、疲软无力；继而有烦躁不安、极度</w:t>
      </w:r>
    </w:p>
    <w:p w14:paraId="7AF7566F" w14:textId="77777777" w:rsidR="007C5E86" w:rsidRDefault="007C5E86" w:rsidP="007C5E86">
      <w:pPr>
        <w:ind w:firstLine="560"/>
      </w:pPr>
      <w:r>
        <w:rPr>
          <w:rFonts w:hint="eastAsia"/>
        </w:rPr>
        <w:t>兴奋、乱跑、叫喊、神情恍惚、步态不稳，称之为“氮酩酊”，可进入昏睡或昏迷状态。吸入高浓度，患者可迅速昏迷、因呼吸和心跳停止而死亡。</w:t>
      </w:r>
    </w:p>
    <w:p w14:paraId="7DBBD356" w14:textId="77777777" w:rsidR="007C5E86" w:rsidRPr="007C5E86" w:rsidRDefault="007C5E86" w:rsidP="007C5E86">
      <w:pPr>
        <w:ind w:firstLine="560"/>
      </w:pPr>
      <w:r>
        <w:rPr>
          <w:rFonts w:hint="eastAsia"/>
        </w:rPr>
        <w:t>本项目所用的氮气来自氮气钢瓶，氮气钢瓶不储存，使用的钢瓶放置在敞开的泵棚内，正常生产时造成窒息的可能性极低。设备检修前，用氮气置换后，如通风不良、未检测氧含量、违章作业等，可能因缺氧引起窒息。</w:t>
      </w:r>
    </w:p>
    <w:p w14:paraId="29A7838E" w14:textId="77777777" w:rsidR="00E169EB" w:rsidRDefault="00E169EB" w:rsidP="00E169EB">
      <w:pPr>
        <w:pStyle w:val="3"/>
        <w:spacing w:before="190" w:after="190"/>
        <w:ind w:firstLine="562"/>
      </w:pPr>
      <w:r>
        <w:rPr>
          <w:rFonts w:hint="eastAsia"/>
        </w:rPr>
        <w:t>F3.2.6</w:t>
      </w:r>
      <w:r>
        <w:rPr>
          <w:rFonts w:hint="eastAsia"/>
        </w:rPr>
        <w:t>噪声与振动</w:t>
      </w:r>
    </w:p>
    <w:p w14:paraId="1A6E9510" w14:textId="77777777" w:rsidR="007C5E86" w:rsidRPr="007C5E86" w:rsidRDefault="003A6EDE" w:rsidP="007C5E86">
      <w:pPr>
        <w:ind w:firstLine="560"/>
      </w:pPr>
      <w:r>
        <w:rPr>
          <w:rFonts w:hint="eastAsia"/>
        </w:rPr>
        <w:t>本</w:t>
      </w:r>
      <w:r w:rsidR="007C5E86" w:rsidRPr="007C5E86">
        <w:rPr>
          <w:rFonts w:hint="eastAsia"/>
        </w:rPr>
        <w:t>项目中噪声源主要为物料泵、水泵等机械设备及管道系统的噪声，它们在运转、碰撞、流动等过程中均会产生噪声危害。长期接触高强度噪声，会使人的听力下降甚至耳聋。噪声作用于人体的神经系统，从而诱发许多疾病，如头昏、失眠多梦、消化不良及高血压，降低脑力工作效率，使人疲乏，降低劳动生产率。另外，噪声干扰报警信号，引发事故，影响安全生产。但生产过程采用自动控制系统，操作人员在控制室操作，现场平时几乎无人，因此，操作人员受到噪声伤害的可能性减小。</w:t>
      </w:r>
    </w:p>
    <w:p w14:paraId="1F593C50" w14:textId="77777777" w:rsidR="00E169EB" w:rsidRDefault="00E169EB" w:rsidP="00E169EB">
      <w:pPr>
        <w:pStyle w:val="3"/>
        <w:spacing w:before="190" w:after="190"/>
        <w:ind w:firstLine="562"/>
      </w:pPr>
      <w:r>
        <w:rPr>
          <w:rFonts w:hint="eastAsia"/>
        </w:rPr>
        <w:t>F3.2.7</w:t>
      </w:r>
      <w:r>
        <w:rPr>
          <w:rFonts w:hint="eastAsia"/>
        </w:rPr>
        <w:t>车辆伤害</w:t>
      </w:r>
    </w:p>
    <w:p w14:paraId="3D6B9710" w14:textId="77777777" w:rsidR="007C5E86" w:rsidRPr="007C5E86" w:rsidRDefault="007C5E86" w:rsidP="007C5E86">
      <w:pPr>
        <w:ind w:firstLine="560"/>
      </w:pPr>
      <w:r w:rsidRPr="007C5E86">
        <w:rPr>
          <w:rFonts w:hint="eastAsia"/>
        </w:rPr>
        <w:t>车辆伤害指企业机动车辆在行驶中引起的人体坠落和物体倒塌、下落、挤压伤亡事故。由于</w:t>
      </w:r>
      <w:r w:rsidR="003A6EDE">
        <w:rPr>
          <w:rFonts w:hint="eastAsia"/>
        </w:rPr>
        <w:t>本</w:t>
      </w:r>
      <w:r w:rsidRPr="007C5E86">
        <w:rPr>
          <w:rFonts w:hint="eastAsia"/>
        </w:rPr>
        <w:t>项目的原料及产品主要依靠汽车运输来完成，如道路状况差、司机注意力不集中、误操作、装卸不规范或遭遇恶劣气候条件，都有可能发生车辆伤害事故，造成人员伤亡。</w:t>
      </w:r>
    </w:p>
    <w:p w14:paraId="638F1E05" w14:textId="77777777" w:rsidR="00E169EB" w:rsidRDefault="00E169EB" w:rsidP="00E169EB">
      <w:pPr>
        <w:pStyle w:val="3"/>
        <w:spacing w:before="190" w:after="190"/>
        <w:ind w:firstLine="562"/>
      </w:pPr>
      <w:r>
        <w:rPr>
          <w:rFonts w:hint="eastAsia"/>
        </w:rPr>
        <w:t>F3.2.8</w:t>
      </w:r>
      <w:r>
        <w:rPr>
          <w:rFonts w:hint="eastAsia"/>
        </w:rPr>
        <w:t>淹溺</w:t>
      </w:r>
    </w:p>
    <w:p w14:paraId="047FA486" w14:textId="77777777" w:rsidR="00E169EB" w:rsidRDefault="00915953" w:rsidP="00E169EB">
      <w:pPr>
        <w:ind w:firstLine="560"/>
      </w:pPr>
      <w:r>
        <w:rPr>
          <w:rFonts w:hint="eastAsia"/>
        </w:rPr>
        <w:t>本</w:t>
      </w:r>
      <w:r w:rsidR="007C5E86" w:rsidRPr="007C5E86">
        <w:rPr>
          <w:rFonts w:hint="eastAsia"/>
        </w:rPr>
        <w:t>项目</w:t>
      </w:r>
      <w:r>
        <w:rPr>
          <w:rFonts w:hint="eastAsia"/>
        </w:rPr>
        <w:t>依托原有初期雨水及事故水</w:t>
      </w:r>
      <w:r w:rsidR="007C5E86" w:rsidRPr="007C5E86">
        <w:rPr>
          <w:rFonts w:hint="eastAsia"/>
        </w:rPr>
        <w:t>池和</w:t>
      </w:r>
      <w:r>
        <w:rPr>
          <w:rFonts w:hint="eastAsia"/>
        </w:rPr>
        <w:t>新建</w:t>
      </w:r>
      <w:r w:rsidR="007C5E86" w:rsidRPr="007C5E86">
        <w:rPr>
          <w:rFonts w:hint="eastAsia"/>
        </w:rPr>
        <w:t>消防水池，消防水池深</w:t>
      </w:r>
      <w:r w:rsidR="007C5E86" w:rsidRPr="007C5E86">
        <w:rPr>
          <w:rFonts w:hint="eastAsia"/>
        </w:rPr>
        <w:t>2m</w:t>
      </w:r>
      <w:r w:rsidR="007C5E86" w:rsidRPr="007C5E86">
        <w:rPr>
          <w:rFonts w:hint="eastAsia"/>
        </w:rPr>
        <w:t>，局部深</w:t>
      </w:r>
      <w:r w:rsidR="007C5E86" w:rsidRPr="007C5E86">
        <w:rPr>
          <w:rFonts w:hint="eastAsia"/>
        </w:rPr>
        <w:t>3.5m</w:t>
      </w:r>
      <w:r w:rsidR="007C5E86" w:rsidRPr="007C5E86">
        <w:rPr>
          <w:rFonts w:hint="eastAsia"/>
        </w:rPr>
        <w:t>，从业人员进行巡检、维护等作业时不小心滑入，有发生淹溺的危险。</w:t>
      </w:r>
      <w:r w:rsidR="003A6EDE">
        <w:rPr>
          <w:rFonts w:hint="eastAsia"/>
        </w:rPr>
        <w:t>本</w:t>
      </w:r>
      <w:r w:rsidR="007C5E86" w:rsidRPr="007C5E86">
        <w:rPr>
          <w:rFonts w:hint="eastAsia"/>
        </w:rPr>
        <w:t>项目设置事故池，事故池深</w:t>
      </w:r>
      <w:r w:rsidR="007C5E86" w:rsidRPr="007C5E86">
        <w:rPr>
          <w:rFonts w:hint="eastAsia"/>
        </w:rPr>
        <w:t>4m</w:t>
      </w:r>
      <w:r w:rsidR="007C5E86" w:rsidRPr="007C5E86">
        <w:rPr>
          <w:rFonts w:hint="eastAsia"/>
        </w:rPr>
        <w:t>，局部深</w:t>
      </w:r>
      <w:r w:rsidR="007C5E86" w:rsidRPr="007C5E86">
        <w:rPr>
          <w:rFonts w:hint="eastAsia"/>
        </w:rPr>
        <w:t>5.5m</w:t>
      </w:r>
      <w:r w:rsidR="007C5E86" w:rsidRPr="007C5E86">
        <w:rPr>
          <w:rFonts w:hint="eastAsia"/>
        </w:rPr>
        <w:t>，在事故状态下，事</w:t>
      </w:r>
      <w:r w:rsidR="007C5E86" w:rsidRPr="007C5E86">
        <w:rPr>
          <w:rFonts w:hint="eastAsia"/>
        </w:rPr>
        <w:lastRenderedPageBreak/>
        <w:t>故池收集事故水，人员一旦跌入，有发生淹溺的可能。</w:t>
      </w:r>
    </w:p>
    <w:p w14:paraId="2FD76213" w14:textId="77777777" w:rsidR="002877C7" w:rsidRDefault="002877C7" w:rsidP="002877C7">
      <w:pPr>
        <w:pStyle w:val="2"/>
        <w:spacing w:before="381" w:after="381"/>
      </w:pPr>
      <w:bookmarkStart w:id="108" w:name="_Toc219895983"/>
      <w:r>
        <w:rPr>
          <w:rFonts w:hint="eastAsia"/>
        </w:rPr>
        <w:t>F3.3</w:t>
      </w:r>
      <w:r>
        <w:rPr>
          <w:rFonts w:hint="eastAsia"/>
        </w:rPr>
        <w:t>检维修过程的危险有害因素分析</w:t>
      </w:r>
      <w:bookmarkEnd w:id="108"/>
    </w:p>
    <w:p w14:paraId="74DA51FC" w14:textId="77777777" w:rsidR="002877C7" w:rsidRDefault="002877C7" w:rsidP="002877C7">
      <w:pPr>
        <w:ind w:firstLine="560"/>
      </w:pPr>
      <w:r>
        <w:rPr>
          <w:rFonts w:hint="eastAsia"/>
        </w:rPr>
        <w:t>设备检维修过程中经常发生的事故有火灾、爆炸、机械伤害、触电、中毒窒息等，事故类型较多，危害较大。而违章检维修、安全知识欠缺、安全意识淡薄是造成事故发生的重要原因之一。</w:t>
      </w:r>
    </w:p>
    <w:p w14:paraId="76881DA4" w14:textId="77777777" w:rsidR="002877C7" w:rsidRDefault="002877C7" w:rsidP="002877C7">
      <w:pPr>
        <w:ind w:firstLine="560"/>
      </w:pPr>
      <w:r>
        <w:rPr>
          <w:rFonts w:hint="eastAsia"/>
        </w:rPr>
        <w:t>（</w:t>
      </w:r>
      <w:r>
        <w:rPr>
          <w:rFonts w:hint="eastAsia"/>
        </w:rPr>
        <w:t>1</w:t>
      </w:r>
      <w:r>
        <w:rPr>
          <w:rFonts w:hint="eastAsia"/>
        </w:rPr>
        <w:t>）动火作业</w:t>
      </w:r>
    </w:p>
    <w:p w14:paraId="5EE60866" w14:textId="77777777" w:rsidR="002877C7" w:rsidRDefault="002877C7" w:rsidP="002877C7">
      <w:pPr>
        <w:ind w:firstLine="560"/>
      </w:pPr>
      <w:r>
        <w:rPr>
          <w:rFonts w:hint="eastAsia"/>
        </w:rPr>
        <w:t>在动火作业前，不严格按规定办理《动火安全作业证》；动火项目负责人不到现场检查动火安全措施和物资落实情况；焊接作业氧气瓶和乙炔瓶间距不够；动火监护人责任心不强，监护期间擅离职守；没按规定进行动火前的分析化验等都会埋下安全隐患，存在引发火灾事故的危险。</w:t>
      </w:r>
    </w:p>
    <w:p w14:paraId="39DD1995" w14:textId="77777777" w:rsidR="002877C7" w:rsidRDefault="002877C7" w:rsidP="002877C7">
      <w:pPr>
        <w:ind w:firstLine="560"/>
      </w:pPr>
      <w:r>
        <w:rPr>
          <w:rFonts w:hint="eastAsia"/>
        </w:rPr>
        <w:t>安全措施不完善、作业方法不合理、选用工具不正确等现象都会引发火灾、爆炸事故。检修中违章使用易燃品、违章动火、不严格执行安全规程和检修规程，是导致火灾、爆炸事故发生的主要原因；在有可燃气体存在的作业场所，使用产生火花的机械工具是产生火灾、爆炸事故的重要原因。</w:t>
      </w:r>
    </w:p>
    <w:p w14:paraId="722B2B83" w14:textId="77777777" w:rsidR="002877C7" w:rsidRDefault="002877C7" w:rsidP="002877C7">
      <w:pPr>
        <w:ind w:firstLine="560"/>
      </w:pPr>
      <w:r>
        <w:rPr>
          <w:rFonts w:hint="eastAsia"/>
        </w:rPr>
        <w:t>（</w:t>
      </w:r>
      <w:r>
        <w:rPr>
          <w:rFonts w:hint="eastAsia"/>
        </w:rPr>
        <w:t>2</w:t>
      </w:r>
      <w:r>
        <w:rPr>
          <w:rFonts w:hint="eastAsia"/>
        </w:rPr>
        <w:t>）进入有限空间作业</w:t>
      </w:r>
    </w:p>
    <w:p w14:paraId="7D313E3E" w14:textId="77777777" w:rsidR="002877C7" w:rsidRDefault="002877C7" w:rsidP="002877C7">
      <w:pPr>
        <w:ind w:firstLine="560"/>
      </w:pPr>
      <w:r>
        <w:rPr>
          <w:rFonts w:hint="eastAsia"/>
        </w:rPr>
        <w:t>地下消防水池及储罐、设备等属于受限空间，应按照受限空间进行管理，进入有限空间作业必须严格按规定办理《受限空间安全作业证》，项目负责人必须到现场落实安全措施情况，确认安全措施可靠并向作业负责人、作业执行人和作业监护人交代安全注意事项，作业人员必须在作业证上签字确认。在受限空间进行高处作业必须同时办理《高处安全作业证》，进行动火作业必须同时办理《动火安全作业证》；停止作业</w:t>
      </w:r>
      <w:r>
        <w:rPr>
          <w:rFonts w:hint="eastAsia"/>
        </w:rPr>
        <w:t>30min</w:t>
      </w:r>
      <w:r>
        <w:rPr>
          <w:rFonts w:hint="eastAsia"/>
        </w:rPr>
        <w:t>后必须重新分析化验，经分析合格开始作业后，仍需每</w:t>
      </w:r>
      <w:r>
        <w:rPr>
          <w:rFonts w:hint="eastAsia"/>
        </w:rPr>
        <w:t>2h</w:t>
      </w:r>
      <w:r>
        <w:rPr>
          <w:rFonts w:hint="eastAsia"/>
        </w:rPr>
        <w:t>分析一次。若不严格按照规定作业，存在发生火灾、爆炸或人员窒息的危险。</w:t>
      </w:r>
    </w:p>
    <w:p w14:paraId="652DC1E3" w14:textId="77777777" w:rsidR="002877C7" w:rsidRDefault="002877C7" w:rsidP="002877C7">
      <w:pPr>
        <w:ind w:firstLine="560"/>
      </w:pPr>
      <w:r>
        <w:rPr>
          <w:rFonts w:hint="eastAsia"/>
        </w:rPr>
        <w:t>（</w:t>
      </w:r>
      <w:r>
        <w:rPr>
          <w:rFonts w:hint="eastAsia"/>
        </w:rPr>
        <w:t>3</w:t>
      </w:r>
      <w:r>
        <w:rPr>
          <w:rFonts w:hint="eastAsia"/>
        </w:rPr>
        <w:t>）高处作业</w:t>
      </w:r>
    </w:p>
    <w:p w14:paraId="27741AED" w14:textId="77777777" w:rsidR="002877C7" w:rsidRDefault="002877C7" w:rsidP="002877C7">
      <w:pPr>
        <w:ind w:firstLine="560"/>
      </w:pPr>
      <w:r>
        <w:rPr>
          <w:rFonts w:hint="eastAsia"/>
        </w:rPr>
        <w:lastRenderedPageBreak/>
        <w:t>由于部分设备较高，施工中难以避免发生高处作业，由于防护措施不到位或未按有关规定进行作业，存在施工人员发生高处坠落的危险性。</w:t>
      </w:r>
    </w:p>
    <w:p w14:paraId="2C39BA6F" w14:textId="77777777" w:rsidR="002877C7" w:rsidRDefault="002877C7" w:rsidP="002877C7">
      <w:pPr>
        <w:ind w:firstLine="560"/>
      </w:pPr>
      <w:r>
        <w:rPr>
          <w:rFonts w:hint="eastAsia"/>
        </w:rPr>
        <w:t>（</w:t>
      </w:r>
      <w:r>
        <w:rPr>
          <w:rFonts w:hint="eastAsia"/>
        </w:rPr>
        <w:t>4</w:t>
      </w:r>
      <w:r>
        <w:rPr>
          <w:rFonts w:hint="eastAsia"/>
        </w:rPr>
        <w:t>）临时用电</w:t>
      </w:r>
    </w:p>
    <w:p w14:paraId="3DB200FA" w14:textId="77777777" w:rsidR="002877C7" w:rsidRDefault="002877C7" w:rsidP="002877C7">
      <w:pPr>
        <w:ind w:firstLine="560"/>
      </w:pPr>
      <w:r>
        <w:rPr>
          <w:rFonts w:hint="eastAsia"/>
        </w:rPr>
        <w:t>在施工及检维修过程中临时用电，因设备绝缘不良、线路老化、短路、防护缺陷、接地不符合要求、未正确使用劳保用品、无证上岗、违章作业、雨天作业等都有可能引发触电或电气火灾事故。</w:t>
      </w:r>
    </w:p>
    <w:p w14:paraId="70DC49B0" w14:textId="77777777" w:rsidR="002877C7" w:rsidRDefault="002877C7" w:rsidP="002877C7">
      <w:pPr>
        <w:ind w:firstLine="560"/>
      </w:pPr>
      <w:r>
        <w:rPr>
          <w:rFonts w:hint="eastAsia"/>
        </w:rPr>
        <w:t>（</w:t>
      </w:r>
      <w:r>
        <w:rPr>
          <w:rFonts w:hint="eastAsia"/>
        </w:rPr>
        <w:t>5</w:t>
      </w:r>
      <w:r>
        <w:rPr>
          <w:rFonts w:hint="eastAsia"/>
        </w:rPr>
        <w:t>）动土作业</w:t>
      </w:r>
    </w:p>
    <w:p w14:paraId="4E03E118" w14:textId="77777777" w:rsidR="002877C7" w:rsidRDefault="002877C7" w:rsidP="002877C7">
      <w:pPr>
        <w:ind w:firstLine="560"/>
      </w:pPr>
      <w:r>
        <w:rPr>
          <w:rFonts w:hint="eastAsia"/>
        </w:rPr>
        <w:t>在动土作业前，如果对动土区域的地下设施未做详细了解，对埋在地下的光缆、管道等危险源辨识不到位，施工人员违章作业以及地块权属和施工项目归属不统一导致安全监管不利等原因，均易引发安全事故。</w:t>
      </w:r>
    </w:p>
    <w:p w14:paraId="05DF2ED0" w14:textId="77777777" w:rsidR="00630281" w:rsidRDefault="00630281" w:rsidP="00630281">
      <w:pPr>
        <w:pStyle w:val="2"/>
        <w:spacing w:before="381" w:after="381"/>
      </w:pPr>
      <w:bookmarkStart w:id="109" w:name="_Toc219895984"/>
      <w:r>
        <w:rPr>
          <w:rFonts w:hint="eastAsia"/>
        </w:rPr>
        <w:t>F3.4</w:t>
      </w:r>
      <w:r>
        <w:rPr>
          <w:rFonts w:hint="eastAsia"/>
        </w:rPr>
        <w:t>重大危险源辨识</w:t>
      </w:r>
      <w:bookmarkEnd w:id="109"/>
    </w:p>
    <w:p w14:paraId="5E1393EA" w14:textId="77777777" w:rsidR="002877C7" w:rsidRDefault="00630281" w:rsidP="00630281">
      <w:pPr>
        <w:pStyle w:val="3"/>
        <w:spacing w:before="190" w:after="190"/>
        <w:ind w:firstLine="562"/>
      </w:pPr>
      <w:r>
        <w:rPr>
          <w:rFonts w:hint="eastAsia"/>
        </w:rPr>
        <w:t>F3.4.1</w:t>
      </w:r>
      <w:r>
        <w:rPr>
          <w:rFonts w:hint="eastAsia"/>
        </w:rPr>
        <w:t>辨识依据</w:t>
      </w:r>
    </w:p>
    <w:p w14:paraId="301E543F" w14:textId="77777777" w:rsidR="00630281" w:rsidRPr="00B32D4C" w:rsidRDefault="00630281" w:rsidP="00630281">
      <w:pPr>
        <w:ind w:firstLine="560"/>
        <w:rPr>
          <w:rFonts w:cs="Times New Roman"/>
          <w:szCs w:val="28"/>
          <w14:ligatures w14:val="none"/>
        </w:rPr>
      </w:pPr>
      <w:r w:rsidRPr="00B32D4C">
        <w:rPr>
          <w:rFonts w:cs="Times New Roman" w:hint="eastAsia"/>
          <w:szCs w:val="28"/>
          <w14:ligatures w14:val="none"/>
        </w:rPr>
        <w:t>（</w:t>
      </w:r>
      <w:r w:rsidRPr="00B32D4C">
        <w:rPr>
          <w:rFonts w:cs="Times New Roman" w:hint="eastAsia"/>
          <w:szCs w:val="28"/>
          <w14:ligatures w14:val="none"/>
        </w:rPr>
        <w:t>1</w:t>
      </w:r>
      <w:r w:rsidRPr="00B32D4C">
        <w:rPr>
          <w:rFonts w:cs="Times New Roman" w:hint="eastAsia"/>
          <w:szCs w:val="28"/>
          <w14:ligatures w14:val="none"/>
        </w:rPr>
        <w:t>）重大危险源定义</w:t>
      </w:r>
    </w:p>
    <w:p w14:paraId="1692BF5E" w14:textId="77777777" w:rsidR="00630281" w:rsidRPr="00B32D4C" w:rsidRDefault="00630281" w:rsidP="00630281">
      <w:pPr>
        <w:ind w:firstLine="560"/>
        <w:rPr>
          <w:rFonts w:cs="Times New Roman"/>
          <w:szCs w:val="28"/>
          <w14:ligatures w14:val="none"/>
        </w:rPr>
      </w:pPr>
      <w:r w:rsidRPr="00B32D4C">
        <w:rPr>
          <w:rFonts w:cs="Times New Roman" w:hint="eastAsia"/>
          <w:szCs w:val="28"/>
          <w14:ligatures w14:val="none"/>
        </w:rPr>
        <w:t>根据《危险化学品重大危险源辨识》（</w:t>
      </w:r>
      <w:r w:rsidRPr="00B32D4C">
        <w:rPr>
          <w:rFonts w:cs="Times New Roman"/>
          <w:szCs w:val="28"/>
          <w14:ligatures w14:val="none"/>
        </w:rPr>
        <w:t>GBl8218-2018</w:t>
      </w:r>
      <w:r w:rsidRPr="00B32D4C">
        <w:rPr>
          <w:rFonts w:cs="Times New Roman" w:hint="eastAsia"/>
          <w:szCs w:val="28"/>
          <w14:ligatures w14:val="none"/>
        </w:rPr>
        <w:t>），危险化学品重大危险源的定义为：长期地或临时地生产、储存、使用和经营危险化学品，且危险化学品的数量等于或超过临界量的单元。</w:t>
      </w:r>
    </w:p>
    <w:p w14:paraId="16C441C2" w14:textId="77777777" w:rsidR="00630281" w:rsidRPr="00B32D4C" w:rsidRDefault="00630281" w:rsidP="00630281">
      <w:pPr>
        <w:ind w:firstLine="560"/>
        <w:rPr>
          <w:rFonts w:cs="Times New Roman"/>
          <w:szCs w:val="28"/>
          <w14:ligatures w14:val="none"/>
        </w:rPr>
      </w:pPr>
      <w:r w:rsidRPr="00B32D4C">
        <w:rPr>
          <w:rFonts w:cs="Times New Roman" w:hint="eastAsia"/>
          <w:szCs w:val="28"/>
          <w14:ligatures w14:val="none"/>
        </w:rPr>
        <w:t>（</w:t>
      </w:r>
      <w:r w:rsidRPr="00B32D4C">
        <w:rPr>
          <w:rFonts w:cs="Times New Roman" w:hint="eastAsia"/>
          <w:szCs w:val="28"/>
          <w14:ligatures w14:val="none"/>
        </w:rPr>
        <w:t>2</w:t>
      </w:r>
      <w:r w:rsidRPr="00B32D4C">
        <w:rPr>
          <w:rFonts w:cs="Times New Roman" w:hint="eastAsia"/>
          <w:szCs w:val="28"/>
          <w14:ligatures w14:val="none"/>
        </w:rPr>
        <w:t>）重大危险源辨识指标</w:t>
      </w:r>
    </w:p>
    <w:p w14:paraId="021B6355" w14:textId="77777777" w:rsidR="00630281" w:rsidRPr="00B32D4C" w:rsidRDefault="00630281" w:rsidP="00630281">
      <w:pPr>
        <w:ind w:firstLine="560"/>
        <w:rPr>
          <w:rFonts w:cs="Times New Roman"/>
          <w:szCs w:val="28"/>
          <w14:ligatures w14:val="none"/>
        </w:rPr>
      </w:pPr>
      <w:r w:rsidRPr="00B32D4C">
        <w:rPr>
          <w:rFonts w:cs="Times New Roman" w:hint="eastAsia"/>
          <w:szCs w:val="28"/>
          <w14:ligatures w14:val="none"/>
        </w:rPr>
        <w:t>重大危险源的辨识指标为：生产单元、储存单元内存在危险化学品的数量等于或超过规定的临界量，即被定为重大危险源。单元内存在危险化学品的数量根据危险化学品种类的多少区分为以下两种情况：</w:t>
      </w:r>
    </w:p>
    <w:p w14:paraId="6FBE5BAA" w14:textId="77777777" w:rsidR="00630281" w:rsidRPr="00B32D4C" w:rsidRDefault="00630281" w:rsidP="00630281">
      <w:pPr>
        <w:ind w:firstLine="560"/>
        <w:rPr>
          <w:rFonts w:cs="Times New Roman"/>
          <w:szCs w:val="28"/>
          <w14:ligatures w14:val="none"/>
        </w:rPr>
      </w:pPr>
      <w:r w:rsidRPr="00B32D4C">
        <w:rPr>
          <w:rFonts w:cs="Times New Roman" w:hint="eastAsia"/>
          <w:szCs w:val="28"/>
          <w14:ligatures w14:val="none"/>
        </w:rPr>
        <w:t>生产单元、储存单元内存在的危险化学品为单一品种时，该危险化学品的数量即为单元内危险化学品的总量，若等于或超过相应的临界量，则定为重大危险源。</w:t>
      </w:r>
    </w:p>
    <w:p w14:paraId="74CF73E8" w14:textId="77777777" w:rsidR="00630281" w:rsidRPr="00B32D4C" w:rsidRDefault="00630281" w:rsidP="00630281">
      <w:pPr>
        <w:ind w:firstLine="560"/>
        <w:rPr>
          <w:rFonts w:cs="Times New Roman"/>
          <w:szCs w:val="28"/>
          <w14:ligatures w14:val="none"/>
        </w:rPr>
      </w:pPr>
      <w:r w:rsidRPr="00B32D4C">
        <w:rPr>
          <w:rFonts w:cs="Times New Roman" w:hint="eastAsia"/>
          <w:szCs w:val="28"/>
          <w14:ligatures w14:val="none"/>
        </w:rPr>
        <w:t>生产单元、储存单元内存在的危险物质为多品种时，则按下式计算，若</w:t>
      </w:r>
      <w:r w:rsidRPr="00B32D4C">
        <w:rPr>
          <w:rFonts w:cs="Times New Roman" w:hint="eastAsia"/>
          <w:szCs w:val="28"/>
          <w14:ligatures w14:val="none"/>
        </w:rPr>
        <w:lastRenderedPageBreak/>
        <w:t>满足下式，则定为重大危险源：</w:t>
      </w:r>
    </w:p>
    <w:p w14:paraId="559E7275" w14:textId="77777777" w:rsidR="00630281" w:rsidRPr="00B32D4C" w:rsidRDefault="00630281" w:rsidP="00630281">
      <w:pPr>
        <w:ind w:firstLine="560"/>
        <w:rPr>
          <w:rFonts w:cs="Times New Roman"/>
          <w:szCs w:val="28"/>
          <w14:ligatures w14:val="none"/>
        </w:rPr>
      </w:pPr>
      <m:oMath>
        <m:r>
          <w:rPr>
            <w:rFonts w:ascii="Cambria Math" w:hAnsi="Cambria Math" w:cs="Times New Roman" w:hint="eastAsia"/>
            <w:szCs w:val="28"/>
            <w14:ligatures w14:val="none"/>
          </w:rPr>
          <m:t>S</m:t>
        </m:r>
        <m:r>
          <m:rPr>
            <m:sty m:val="p"/>
          </m:rPr>
          <w:rPr>
            <w:rFonts w:ascii="Cambria Math" w:hAnsi="Cambria Math" w:cs="Times New Roman"/>
            <w:szCs w:val="28"/>
            <w14:ligatures w14:val="none"/>
          </w:rPr>
          <m:t>=</m:t>
        </m:r>
        <m:f>
          <m:fPr>
            <m:ctrlPr>
              <w:rPr>
                <w:rFonts w:ascii="Cambria Math" w:hAnsi="Cambria Math" w:cs="Times New Roman"/>
                <w:szCs w:val="28"/>
                <w14:ligatures w14:val="none"/>
              </w:rPr>
            </m:ctrlPr>
          </m:fPr>
          <m:num>
            <m:sSub>
              <m:sSubPr>
                <m:ctrlPr>
                  <w:rPr>
                    <w:rFonts w:ascii="Cambria Math" w:hAnsi="Cambria Math" w:cs="Times New Roman"/>
                    <w:szCs w:val="28"/>
                    <w14:ligatures w14:val="none"/>
                  </w:rPr>
                </m:ctrlPr>
              </m:sSubPr>
              <m:e>
                <m:r>
                  <w:rPr>
                    <w:rFonts w:ascii="Cambria Math" w:hAnsi="Cambria Math" w:cs="Times New Roman" w:hint="eastAsia"/>
                    <w:szCs w:val="28"/>
                    <w14:ligatures w14:val="none"/>
                  </w:rPr>
                  <m:t>q</m:t>
                </m:r>
              </m:e>
              <m:sub>
                <m:r>
                  <m:rPr>
                    <m:sty m:val="p"/>
                  </m:rPr>
                  <w:rPr>
                    <w:rFonts w:ascii="Cambria Math" w:hAnsi="Cambria Math" w:cs="Times New Roman"/>
                    <w:szCs w:val="28"/>
                    <w14:ligatures w14:val="none"/>
                  </w:rPr>
                  <m:t>1</m:t>
                </m:r>
              </m:sub>
            </m:sSub>
          </m:num>
          <m:den>
            <m:sSub>
              <m:sSubPr>
                <m:ctrlPr>
                  <w:rPr>
                    <w:rFonts w:ascii="Cambria Math" w:hAnsi="Cambria Math" w:cs="Times New Roman"/>
                    <w:szCs w:val="28"/>
                    <w14:ligatures w14:val="none"/>
                  </w:rPr>
                </m:ctrlPr>
              </m:sSubPr>
              <m:e>
                <m:r>
                  <w:rPr>
                    <w:rFonts w:ascii="Cambria Math" w:hAnsi="Cambria Math" w:cs="Times New Roman"/>
                    <w:szCs w:val="28"/>
                    <w14:ligatures w14:val="none"/>
                  </w:rPr>
                  <m:t>Q</m:t>
                </m:r>
              </m:e>
              <m:sub>
                <m:r>
                  <m:rPr>
                    <m:sty m:val="p"/>
                  </m:rPr>
                  <w:rPr>
                    <w:rFonts w:ascii="Cambria Math" w:hAnsi="Cambria Math" w:cs="Times New Roman"/>
                    <w:szCs w:val="28"/>
                    <w14:ligatures w14:val="none"/>
                  </w:rPr>
                  <m:t>1</m:t>
                </m:r>
              </m:sub>
            </m:sSub>
          </m:den>
        </m:f>
        <m:r>
          <m:rPr>
            <m:sty m:val="p"/>
          </m:rPr>
          <w:rPr>
            <w:rFonts w:ascii="Cambria Math" w:hAnsi="Cambria Math" w:cs="Times New Roman"/>
            <w:szCs w:val="28"/>
            <w14:ligatures w14:val="none"/>
          </w:rPr>
          <m:t>+</m:t>
        </m:r>
        <m:f>
          <m:fPr>
            <m:ctrlPr>
              <w:rPr>
                <w:rFonts w:ascii="Cambria Math" w:hAnsi="Cambria Math" w:cs="Times New Roman"/>
                <w:szCs w:val="28"/>
                <w14:ligatures w14:val="none"/>
              </w:rPr>
            </m:ctrlPr>
          </m:fPr>
          <m:num>
            <m:sSub>
              <m:sSubPr>
                <m:ctrlPr>
                  <w:rPr>
                    <w:rFonts w:ascii="Cambria Math" w:hAnsi="Cambria Math" w:cs="Times New Roman"/>
                    <w:szCs w:val="28"/>
                    <w14:ligatures w14:val="none"/>
                  </w:rPr>
                </m:ctrlPr>
              </m:sSubPr>
              <m:e>
                <m:r>
                  <w:rPr>
                    <w:rFonts w:ascii="Cambria Math" w:hAnsi="Cambria Math" w:cs="Times New Roman"/>
                    <w:szCs w:val="28"/>
                    <w14:ligatures w14:val="none"/>
                  </w:rPr>
                  <m:t>q</m:t>
                </m:r>
              </m:e>
              <m:sub>
                <m:r>
                  <m:rPr>
                    <m:sty m:val="p"/>
                  </m:rPr>
                  <w:rPr>
                    <w:rFonts w:ascii="Cambria Math" w:hAnsi="Cambria Math" w:cs="Times New Roman"/>
                    <w:szCs w:val="28"/>
                    <w14:ligatures w14:val="none"/>
                  </w:rPr>
                  <m:t>2</m:t>
                </m:r>
              </m:sub>
            </m:sSub>
          </m:num>
          <m:den>
            <m:sSub>
              <m:sSubPr>
                <m:ctrlPr>
                  <w:rPr>
                    <w:rFonts w:ascii="Cambria Math" w:hAnsi="Cambria Math" w:cs="Times New Roman"/>
                    <w:szCs w:val="28"/>
                    <w14:ligatures w14:val="none"/>
                  </w:rPr>
                </m:ctrlPr>
              </m:sSubPr>
              <m:e>
                <m:r>
                  <w:rPr>
                    <w:rFonts w:ascii="Cambria Math" w:hAnsi="Cambria Math" w:cs="Times New Roman"/>
                    <w:szCs w:val="28"/>
                    <w14:ligatures w14:val="none"/>
                  </w:rPr>
                  <m:t>Q</m:t>
                </m:r>
              </m:e>
              <m:sub>
                <m:r>
                  <m:rPr>
                    <m:sty m:val="p"/>
                  </m:rPr>
                  <w:rPr>
                    <w:rFonts w:ascii="Cambria Math" w:hAnsi="Cambria Math" w:cs="Times New Roman"/>
                    <w:szCs w:val="28"/>
                    <w14:ligatures w14:val="none"/>
                  </w:rPr>
                  <m:t>2</m:t>
                </m:r>
              </m:sub>
            </m:sSub>
          </m:den>
        </m:f>
        <m:r>
          <m:rPr>
            <m:sty m:val="p"/>
          </m:rPr>
          <w:rPr>
            <w:rFonts w:ascii="Cambria Math" w:hAnsi="Cambria Math" w:cs="Times New Roman"/>
            <w:szCs w:val="28"/>
            <w14:ligatures w14:val="none"/>
          </w:rPr>
          <m:t>+⋯+</m:t>
        </m:r>
        <m:f>
          <m:fPr>
            <m:ctrlPr>
              <w:rPr>
                <w:rFonts w:ascii="Cambria Math" w:hAnsi="Cambria Math" w:cs="Times New Roman"/>
                <w:szCs w:val="28"/>
                <w14:ligatures w14:val="none"/>
              </w:rPr>
            </m:ctrlPr>
          </m:fPr>
          <m:num>
            <m:sSub>
              <m:sSubPr>
                <m:ctrlPr>
                  <w:rPr>
                    <w:rFonts w:ascii="Cambria Math" w:hAnsi="Cambria Math" w:cs="Times New Roman"/>
                    <w:szCs w:val="28"/>
                    <w14:ligatures w14:val="none"/>
                  </w:rPr>
                </m:ctrlPr>
              </m:sSubPr>
              <m:e>
                <m:r>
                  <w:rPr>
                    <w:rFonts w:ascii="Cambria Math" w:hAnsi="Cambria Math" w:cs="Times New Roman"/>
                    <w:szCs w:val="28"/>
                    <w14:ligatures w14:val="none"/>
                  </w:rPr>
                  <m:t>q</m:t>
                </m:r>
              </m:e>
              <m:sub>
                <m:r>
                  <w:rPr>
                    <w:rFonts w:ascii="Cambria Math" w:hAnsi="Cambria Math" w:cs="Times New Roman"/>
                    <w:szCs w:val="28"/>
                    <w14:ligatures w14:val="none"/>
                  </w:rPr>
                  <m:t>n</m:t>
                </m:r>
              </m:sub>
            </m:sSub>
          </m:num>
          <m:den>
            <m:sSub>
              <m:sSubPr>
                <m:ctrlPr>
                  <w:rPr>
                    <w:rFonts w:ascii="Cambria Math" w:hAnsi="Cambria Math" w:cs="Times New Roman"/>
                    <w:szCs w:val="28"/>
                    <w14:ligatures w14:val="none"/>
                  </w:rPr>
                </m:ctrlPr>
              </m:sSubPr>
              <m:e>
                <m:r>
                  <w:rPr>
                    <w:rFonts w:ascii="Cambria Math" w:hAnsi="Cambria Math" w:cs="Times New Roman"/>
                    <w:szCs w:val="28"/>
                    <w14:ligatures w14:val="none"/>
                  </w:rPr>
                  <m:t>Q</m:t>
                </m:r>
              </m:e>
              <m:sub>
                <m:r>
                  <w:rPr>
                    <w:rFonts w:ascii="Cambria Math" w:hAnsi="Cambria Math" w:cs="Times New Roman"/>
                    <w:szCs w:val="28"/>
                    <w14:ligatures w14:val="none"/>
                  </w:rPr>
                  <m:t>n</m:t>
                </m:r>
              </m:sub>
            </m:sSub>
          </m:den>
        </m:f>
        <m:r>
          <m:rPr>
            <m:sty m:val="p"/>
          </m:rPr>
          <w:rPr>
            <w:rFonts w:ascii="Cambria Math" w:hAnsi="Cambria Math" w:cs="Times New Roman"/>
            <w:szCs w:val="28"/>
            <w14:ligatures w14:val="none"/>
          </w:rPr>
          <m:t>≥1</m:t>
        </m:r>
      </m:oMath>
      <w:r w:rsidRPr="00B32D4C">
        <w:rPr>
          <w:rFonts w:cs="Times New Roman" w:hint="eastAsia"/>
          <w:szCs w:val="28"/>
          <w14:ligatures w14:val="none"/>
        </w:rPr>
        <w:t xml:space="preserve">                               </w:t>
      </w:r>
      <w:r>
        <w:rPr>
          <w:rFonts w:ascii="宋体" w:hAnsi="宋体" w:cs="Times New Roman" w:hint="eastAsia"/>
          <w:szCs w:val="28"/>
          <w14:ligatures w14:val="none"/>
        </w:rPr>
        <w:t>①</w:t>
      </w:r>
    </w:p>
    <w:p w14:paraId="3A99D0FD" w14:textId="77777777" w:rsidR="00630281" w:rsidRPr="00B32D4C" w:rsidRDefault="00630281" w:rsidP="00630281">
      <w:pPr>
        <w:ind w:firstLine="560"/>
        <w:rPr>
          <w:rFonts w:cs="Times New Roman"/>
          <w:szCs w:val="28"/>
          <w14:ligatures w14:val="none"/>
        </w:rPr>
      </w:pPr>
      <w:r w:rsidRPr="00B32D4C">
        <w:rPr>
          <w:rFonts w:cs="Times New Roman" w:hint="eastAsia"/>
          <w:szCs w:val="28"/>
          <w14:ligatures w14:val="none"/>
        </w:rPr>
        <w:t>式中：</w:t>
      </w:r>
      <w:r w:rsidRPr="00B32D4C">
        <w:rPr>
          <w:rFonts w:cs="Times New Roman"/>
          <w:szCs w:val="28"/>
          <w14:ligatures w14:val="none"/>
        </w:rPr>
        <w:t>q</w:t>
      </w:r>
      <w:r w:rsidRPr="00B32D4C">
        <w:rPr>
          <w:rFonts w:cs="Times New Roman"/>
          <w:szCs w:val="28"/>
          <w:vertAlign w:val="subscript"/>
          <w14:ligatures w14:val="none"/>
        </w:rPr>
        <w:t>1</w:t>
      </w:r>
      <w:r w:rsidRPr="00B32D4C">
        <w:rPr>
          <w:rFonts w:cs="Times New Roman" w:hint="eastAsia"/>
          <w:szCs w:val="28"/>
          <w14:ligatures w14:val="none"/>
        </w:rPr>
        <w:t>，</w:t>
      </w:r>
      <w:r w:rsidRPr="00B32D4C">
        <w:rPr>
          <w:rFonts w:cs="Times New Roman"/>
          <w:szCs w:val="28"/>
          <w14:ligatures w14:val="none"/>
        </w:rPr>
        <w:t>q</w:t>
      </w:r>
      <w:r w:rsidRPr="00B32D4C">
        <w:rPr>
          <w:rFonts w:cs="Times New Roman"/>
          <w:szCs w:val="28"/>
          <w:vertAlign w:val="subscript"/>
          <w14:ligatures w14:val="none"/>
        </w:rPr>
        <w:t>2</w:t>
      </w:r>
      <w:r w:rsidRPr="00B32D4C">
        <w:rPr>
          <w:rFonts w:cs="Times New Roman" w:hint="eastAsia"/>
          <w:szCs w:val="28"/>
          <w14:ligatures w14:val="none"/>
        </w:rPr>
        <w:t>，…，</w:t>
      </w:r>
      <w:r w:rsidRPr="00B32D4C">
        <w:rPr>
          <w:rFonts w:cs="Times New Roman"/>
          <w:szCs w:val="28"/>
          <w14:ligatures w14:val="none"/>
        </w:rPr>
        <w:t>q</w:t>
      </w:r>
      <w:r w:rsidRPr="00B32D4C">
        <w:rPr>
          <w:rFonts w:cs="Times New Roman"/>
          <w:szCs w:val="28"/>
          <w:vertAlign w:val="subscript"/>
          <w14:ligatures w14:val="none"/>
        </w:rPr>
        <w:t>n</w:t>
      </w:r>
      <w:r w:rsidRPr="00B32D4C">
        <w:rPr>
          <w:rFonts w:cs="Times New Roman" w:hint="eastAsia"/>
          <w:szCs w:val="28"/>
          <w14:ligatures w14:val="none"/>
        </w:rPr>
        <w:t>——每种危险化学品的实际存在量，</w:t>
      </w:r>
      <w:r w:rsidRPr="00B32D4C">
        <w:rPr>
          <w:rFonts w:cs="Times New Roman"/>
          <w:szCs w:val="28"/>
          <w14:ligatures w14:val="none"/>
        </w:rPr>
        <w:t>t</w:t>
      </w:r>
      <w:r w:rsidRPr="00B32D4C">
        <w:rPr>
          <w:rFonts w:cs="Times New Roman" w:hint="eastAsia"/>
          <w:szCs w:val="28"/>
          <w14:ligatures w14:val="none"/>
        </w:rPr>
        <w:t>。</w:t>
      </w:r>
    </w:p>
    <w:p w14:paraId="39F355A0" w14:textId="77777777" w:rsidR="00630281" w:rsidRPr="00B32D4C" w:rsidRDefault="00630281" w:rsidP="00630281">
      <w:pPr>
        <w:ind w:firstLine="560"/>
        <w:rPr>
          <w:rFonts w:cs="Times New Roman"/>
          <w:szCs w:val="28"/>
          <w14:ligatures w14:val="none"/>
        </w:rPr>
      </w:pPr>
      <w:r w:rsidRPr="00B32D4C">
        <w:rPr>
          <w:rFonts w:cs="Times New Roman"/>
          <w:szCs w:val="28"/>
          <w14:ligatures w14:val="none"/>
        </w:rPr>
        <w:t>Q</w:t>
      </w:r>
      <w:r w:rsidRPr="00B32D4C">
        <w:rPr>
          <w:rFonts w:cs="Times New Roman"/>
          <w:szCs w:val="28"/>
          <w:vertAlign w:val="subscript"/>
          <w14:ligatures w14:val="none"/>
        </w:rPr>
        <w:t>1</w:t>
      </w:r>
      <w:r w:rsidRPr="00B32D4C">
        <w:rPr>
          <w:rFonts w:cs="Times New Roman" w:hint="eastAsia"/>
          <w:szCs w:val="28"/>
          <w14:ligatures w14:val="none"/>
        </w:rPr>
        <w:t>，</w:t>
      </w:r>
      <w:r w:rsidRPr="00B32D4C">
        <w:rPr>
          <w:rFonts w:cs="Times New Roman"/>
          <w:szCs w:val="28"/>
          <w14:ligatures w14:val="none"/>
        </w:rPr>
        <w:t>Q</w:t>
      </w:r>
      <w:r w:rsidRPr="00B32D4C">
        <w:rPr>
          <w:rFonts w:cs="Times New Roman"/>
          <w:szCs w:val="28"/>
          <w:vertAlign w:val="subscript"/>
          <w14:ligatures w14:val="none"/>
        </w:rPr>
        <w:t>2</w:t>
      </w:r>
      <w:r w:rsidRPr="00B32D4C">
        <w:rPr>
          <w:rFonts w:cs="Times New Roman" w:hint="eastAsia"/>
          <w:szCs w:val="28"/>
          <w14:ligatures w14:val="none"/>
        </w:rPr>
        <w:t>，…，</w:t>
      </w:r>
      <w:r w:rsidRPr="00B32D4C">
        <w:rPr>
          <w:rFonts w:cs="Times New Roman"/>
          <w:szCs w:val="28"/>
          <w14:ligatures w14:val="none"/>
        </w:rPr>
        <w:t>Q</w:t>
      </w:r>
      <w:r w:rsidRPr="00B32D4C">
        <w:rPr>
          <w:rFonts w:cs="Times New Roman"/>
          <w:szCs w:val="28"/>
          <w:vertAlign w:val="subscript"/>
          <w14:ligatures w14:val="none"/>
        </w:rPr>
        <w:t>n</w:t>
      </w:r>
      <w:r w:rsidRPr="00B32D4C">
        <w:rPr>
          <w:rFonts w:cs="Times New Roman" w:hint="eastAsia"/>
          <w:szCs w:val="28"/>
          <w14:ligatures w14:val="none"/>
        </w:rPr>
        <w:t>——与每种危险化学品相对应的临界量，</w:t>
      </w:r>
      <w:r w:rsidRPr="00B32D4C">
        <w:rPr>
          <w:rFonts w:cs="Times New Roman"/>
          <w:szCs w:val="28"/>
          <w14:ligatures w14:val="none"/>
        </w:rPr>
        <w:t>t</w:t>
      </w:r>
      <w:r w:rsidRPr="00B32D4C">
        <w:rPr>
          <w:rFonts w:cs="Times New Roman" w:hint="eastAsia"/>
          <w:szCs w:val="28"/>
          <w14:ligatures w14:val="none"/>
        </w:rPr>
        <w:t>。</w:t>
      </w:r>
    </w:p>
    <w:p w14:paraId="47289B30" w14:textId="77777777" w:rsidR="00630281" w:rsidRPr="00B32D4C" w:rsidRDefault="00630281" w:rsidP="00630281">
      <w:pPr>
        <w:pStyle w:val="3"/>
        <w:spacing w:before="190" w:after="190"/>
        <w:ind w:firstLine="562"/>
      </w:pPr>
      <w:r>
        <w:rPr>
          <w:rFonts w:hint="eastAsia"/>
        </w:rPr>
        <w:t>F3.4.2</w:t>
      </w:r>
      <w:r w:rsidRPr="00B32D4C">
        <w:rPr>
          <w:rFonts w:hint="eastAsia"/>
        </w:rPr>
        <w:t>重大危险源辨识</w:t>
      </w:r>
      <w:r>
        <w:rPr>
          <w:rFonts w:hint="eastAsia"/>
        </w:rPr>
        <w:t>过程</w:t>
      </w:r>
    </w:p>
    <w:p w14:paraId="7BD665E3" w14:textId="77777777" w:rsidR="00630281" w:rsidRPr="001B0291" w:rsidRDefault="00630281" w:rsidP="00630281">
      <w:pPr>
        <w:adjustRightInd/>
        <w:snapToGrid/>
        <w:spacing w:line="520" w:lineRule="exact"/>
        <w:ind w:firstLineChars="196" w:firstLine="549"/>
        <w:rPr>
          <w:rFonts w:cs="Times New Roman"/>
          <w:kern w:val="0"/>
          <w:szCs w:val="28"/>
          <w14:ligatures w14:val="none"/>
        </w:rPr>
      </w:pPr>
      <w:r w:rsidRPr="00B32D4C">
        <w:rPr>
          <w:rFonts w:cs="Times New Roman"/>
          <w:szCs w:val="28"/>
          <w14:ligatures w14:val="none"/>
        </w:rPr>
        <w:t>根据《危险化学品重大危险源辨识》（</w:t>
      </w:r>
      <w:r w:rsidRPr="00B32D4C">
        <w:rPr>
          <w:rFonts w:cs="Times New Roman"/>
          <w:szCs w:val="28"/>
          <w14:ligatures w14:val="none"/>
        </w:rPr>
        <w:t>GB 18218-2018</w:t>
      </w:r>
      <w:r w:rsidRPr="00B32D4C">
        <w:rPr>
          <w:rFonts w:cs="Times New Roman"/>
          <w:szCs w:val="28"/>
          <w14:ligatures w14:val="none"/>
        </w:rPr>
        <w:t>）可知，本</w:t>
      </w:r>
      <w:r w:rsidRPr="00B32D4C">
        <w:rPr>
          <w:rFonts w:cs="Times New Roman"/>
          <w:kern w:val="0"/>
          <w:szCs w:val="28"/>
          <w14:ligatures w14:val="none"/>
        </w:rPr>
        <w:t>项目生产过程中所涉及的危险化学品甲醇、醇基液体燃料（参照甲醇）为该标准表</w:t>
      </w:r>
      <w:r w:rsidRPr="00B32D4C">
        <w:rPr>
          <w:rFonts w:cs="Times New Roman"/>
          <w:kern w:val="0"/>
          <w:szCs w:val="28"/>
          <w14:ligatures w14:val="none"/>
        </w:rPr>
        <w:t>1</w:t>
      </w:r>
      <w:r w:rsidRPr="00B32D4C">
        <w:rPr>
          <w:rFonts w:cs="Times New Roman"/>
          <w:kern w:val="0"/>
          <w:szCs w:val="28"/>
          <w14:ligatures w14:val="none"/>
        </w:rPr>
        <w:t>中所列的危险化学品，临界量为</w:t>
      </w:r>
      <w:r w:rsidRPr="00B32D4C">
        <w:rPr>
          <w:rFonts w:cs="Times New Roman"/>
          <w:kern w:val="0"/>
          <w:szCs w:val="28"/>
          <w14:ligatures w14:val="none"/>
        </w:rPr>
        <w:t>500t</w:t>
      </w:r>
      <w:r w:rsidRPr="00B32D4C">
        <w:rPr>
          <w:rFonts w:cs="Times New Roman"/>
          <w:kern w:val="0"/>
          <w:szCs w:val="28"/>
          <w14:ligatures w14:val="none"/>
        </w:rPr>
        <w:t>。异丙醇为</w:t>
      </w:r>
      <w:bookmarkStart w:id="110" w:name="_Hlk188623821"/>
      <w:r w:rsidRPr="00B32D4C">
        <w:rPr>
          <w:rFonts w:cs="Times New Roman"/>
          <w:kern w:val="0"/>
          <w:szCs w:val="28"/>
          <w14:ligatures w14:val="none"/>
        </w:rPr>
        <w:t>表</w:t>
      </w:r>
      <w:r w:rsidRPr="00B32D4C">
        <w:rPr>
          <w:rFonts w:cs="Times New Roman"/>
          <w:kern w:val="0"/>
          <w:szCs w:val="28"/>
          <w14:ligatures w14:val="none"/>
        </w:rPr>
        <w:t>2</w:t>
      </w:r>
      <w:r w:rsidRPr="00B32D4C">
        <w:rPr>
          <w:rFonts w:cs="Times New Roman"/>
          <w:kern w:val="0"/>
          <w:szCs w:val="28"/>
          <w14:ligatures w14:val="none"/>
        </w:rPr>
        <w:t>所列的</w:t>
      </w:r>
      <w:r w:rsidRPr="00B32D4C">
        <w:rPr>
          <w:rFonts w:cs="Times New Roman"/>
          <w:kern w:val="0"/>
          <w:szCs w:val="28"/>
          <w14:ligatures w14:val="none"/>
        </w:rPr>
        <w:t>W5.3</w:t>
      </w:r>
      <w:r w:rsidRPr="00B32D4C">
        <w:rPr>
          <w:rFonts w:cs="Times New Roman"/>
          <w:kern w:val="0"/>
          <w:szCs w:val="28"/>
          <w14:ligatures w14:val="none"/>
        </w:rPr>
        <w:t>不属于</w:t>
      </w:r>
      <w:r w:rsidRPr="00B32D4C">
        <w:rPr>
          <w:rFonts w:cs="Times New Roman"/>
          <w:kern w:val="0"/>
          <w:szCs w:val="28"/>
          <w14:ligatures w14:val="none"/>
        </w:rPr>
        <w:t>W5.1</w:t>
      </w:r>
      <w:r w:rsidRPr="00B32D4C">
        <w:rPr>
          <w:rFonts w:cs="Times New Roman"/>
          <w:kern w:val="0"/>
          <w:szCs w:val="28"/>
          <w14:ligatures w14:val="none"/>
        </w:rPr>
        <w:t>或</w:t>
      </w:r>
      <w:r w:rsidRPr="00B32D4C">
        <w:rPr>
          <w:rFonts w:cs="Times New Roman"/>
          <w:kern w:val="0"/>
          <w:szCs w:val="28"/>
          <w14:ligatures w14:val="none"/>
        </w:rPr>
        <w:t>W5.2</w:t>
      </w:r>
      <w:r w:rsidRPr="00B32D4C">
        <w:rPr>
          <w:rFonts w:cs="Times New Roman"/>
          <w:kern w:val="0"/>
          <w:szCs w:val="28"/>
          <w14:ligatures w14:val="none"/>
        </w:rPr>
        <w:t>的其他类别</w:t>
      </w:r>
      <w:r>
        <w:rPr>
          <w:rFonts w:cs="Times New Roman" w:hint="eastAsia"/>
          <w:kern w:val="0"/>
          <w:szCs w:val="28"/>
          <w14:ligatures w14:val="none"/>
        </w:rPr>
        <w:t>2</w:t>
      </w:r>
      <w:r w:rsidRPr="00B32D4C">
        <w:rPr>
          <w:rFonts w:cs="Times New Roman"/>
          <w:kern w:val="0"/>
          <w:szCs w:val="28"/>
          <w14:ligatures w14:val="none"/>
        </w:rPr>
        <w:t>，临界量为</w:t>
      </w:r>
      <w:r w:rsidRPr="00B32D4C">
        <w:rPr>
          <w:rFonts w:cs="Times New Roman"/>
          <w:kern w:val="0"/>
          <w:szCs w:val="28"/>
          <w14:ligatures w14:val="none"/>
        </w:rPr>
        <w:t>1000t</w:t>
      </w:r>
      <w:bookmarkEnd w:id="110"/>
      <w:r>
        <w:rPr>
          <w:rFonts w:cs="Times New Roman" w:hint="eastAsia"/>
          <w:kern w:val="0"/>
          <w:szCs w:val="28"/>
          <w14:ligatures w14:val="none"/>
        </w:rPr>
        <w:t>，正丁醇为</w:t>
      </w:r>
      <w:r w:rsidRPr="001B0291">
        <w:rPr>
          <w:rFonts w:cs="Times New Roman" w:hint="eastAsia"/>
          <w:kern w:val="0"/>
          <w:szCs w:val="28"/>
          <w14:ligatures w14:val="none"/>
        </w:rPr>
        <w:t>表</w:t>
      </w:r>
      <w:r w:rsidRPr="001B0291">
        <w:rPr>
          <w:rFonts w:cs="Times New Roman" w:hint="eastAsia"/>
          <w:kern w:val="0"/>
          <w:szCs w:val="28"/>
          <w14:ligatures w14:val="none"/>
        </w:rPr>
        <w:t>2</w:t>
      </w:r>
      <w:r w:rsidRPr="001B0291">
        <w:rPr>
          <w:rFonts w:cs="Times New Roman" w:hint="eastAsia"/>
          <w:kern w:val="0"/>
          <w:szCs w:val="28"/>
          <w14:ligatures w14:val="none"/>
        </w:rPr>
        <w:t>所列的</w:t>
      </w:r>
      <w:r w:rsidRPr="001B0291">
        <w:rPr>
          <w:rFonts w:cs="Times New Roman" w:hint="eastAsia"/>
          <w:kern w:val="0"/>
          <w:szCs w:val="28"/>
          <w14:ligatures w14:val="none"/>
        </w:rPr>
        <w:t>W5.</w:t>
      </w:r>
      <w:r>
        <w:rPr>
          <w:rFonts w:cs="Times New Roman" w:hint="eastAsia"/>
          <w:kern w:val="0"/>
          <w:szCs w:val="28"/>
          <w14:ligatures w14:val="none"/>
        </w:rPr>
        <w:t>4</w:t>
      </w:r>
      <w:r w:rsidRPr="001B0291">
        <w:rPr>
          <w:rFonts w:cs="Times New Roman" w:hint="eastAsia"/>
          <w:kern w:val="0"/>
          <w:szCs w:val="28"/>
          <w14:ligatures w14:val="none"/>
        </w:rPr>
        <w:t>不属于</w:t>
      </w:r>
      <w:r w:rsidRPr="001B0291">
        <w:rPr>
          <w:rFonts w:cs="Times New Roman" w:hint="eastAsia"/>
          <w:kern w:val="0"/>
          <w:szCs w:val="28"/>
          <w14:ligatures w14:val="none"/>
        </w:rPr>
        <w:t>W5.1</w:t>
      </w:r>
      <w:r w:rsidRPr="001B0291">
        <w:rPr>
          <w:rFonts w:cs="Times New Roman" w:hint="eastAsia"/>
          <w:kern w:val="0"/>
          <w:szCs w:val="28"/>
          <w14:ligatures w14:val="none"/>
        </w:rPr>
        <w:t>或</w:t>
      </w:r>
      <w:r w:rsidRPr="001B0291">
        <w:rPr>
          <w:rFonts w:cs="Times New Roman" w:hint="eastAsia"/>
          <w:kern w:val="0"/>
          <w:szCs w:val="28"/>
          <w14:ligatures w14:val="none"/>
        </w:rPr>
        <w:t>W5.2</w:t>
      </w:r>
      <w:r w:rsidRPr="001B0291">
        <w:rPr>
          <w:rFonts w:cs="Times New Roman" w:hint="eastAsia"/>
          <w:kern w:val="0"/>
          <w:szCs w:val="28"/>
          <w14:ligatures w14:val="none"/>
        </w:rPr>
        <w:t>的其他类别</w:t>
      </w:r>
      <w:r>
        <w:rPr>
          <w:rFonts w:cs="Times New Roman" w:hint="eastAsia"/>
          <w:kern w:val="0"/>
          <w:szCs w:val="28"/>
          <w14:ligatures w14:val="none"/>
        </w:rPr>
        <w:t>3</w:t>
      </w:r>
      <w:r w:rsidRPr="001B0291">
        <w:rPr>
          <w:rFonts w:cs="Times New Roman" w:hint="eastAsia"/>
          <w:kern w:val="0"/>
          <w:szCs w:val="28"/>
          <w14:ligatures w14:val="none"/>
        </w:rPr>
        <w:t>，临界量为</w:t>
      </w:r>
      <w:r>
        <w:rPr>
          <w:rFonts w:cs="Times New Roman" w:hint="eastAsia"/>
          <w:kern w:val="0"/>
          <w:szCs w:val="28"/>
          <w14:ligatures w14:val="none"/>
        </w:rPr>
        <w:t>5000t</w:t>
      </w:r>
      <w:r>
        <w:rPr>
          <w:rFonts w:cs="Times New Roman" w:hint="eastAsia"/>
          <w:kern w:val="0"/>
          <w:szCs w:val="28"/>
          <w14:ligatures w14:val="none"/>
        </w:rPr>
        <w:t>。</w:t>
      </w:r>
    </w:p>
    <w:p w14:paraId="6B0FB36B" w14:textId="77777777" w:rsidR="00630281" w:rsidRPr="00B32D4C" w:rsidRDefault="00630281" w:rsidP="00630281">
      <w:pPr>
        <w:adjustRightInd/>
        <w:snapToGrid/>
        <w:spacing w:line="520" w:lineRule="exact"/>
        <w:ind w:firstLineChars="196" w:firstLine="549"/>
        <w:rPr>
          <w:rFonts w:cs="Times New Roman"/>
          <w:kern w:val="0"/>
          <w:szCs w:val="28"/>
          <w14:ligatures w14:val="none"/>
        </w:rPr>
      </w:pPr>
      <w:r>
        <w:rPr>
          <w:rFonts w:cs="Times New Roman" w:hint="eastAsia"/>
          <w:kern w:val="0"/>
          <w:szCs w:val="28"/>
          <w14:ligatures w14:val="none"/>
        </w:rPr>
        <w:t>本项目</w:t>
      </w:r>
      <w:r w:rsidRPr="00B32D4C">
        <w:rPr>
          <w:rFonts w:cs="Times New Roman"/>
          <w:kern w:val="0"/>
          <w:szCs w:val="28"/>
          <w14:ligatures w14:val="none"/>
        </w:rPr>
        <w:t>生产</w:t>
      </w:r>
      <w:r>
        <w:rPr>
          <w:rFonts w:cs="Times New Roman" w:hint="eastAsia"/>
          <w:kern w:val="0"/>
          <w:szCs w:val="28"/>
          <w14:ligatures w14:val="none"/>
        </w:rPr>
        <w:t>区</w:t>
      </w:r>
      <w:r w:rsidRPr="00B32D4C">
        <w:rPr>
          <w:rFonts w:cs="Times New Roman"/>
          <w:kern w:val="0"/>
          <w:szCs w:val="28"/>
          <w14:ligatures w14:val="none"/>
        </w:rPr>
        <w:t>设置</w:t>
      </w:r>
      <w:r w:rsidRPr="00B32D4C">
        <w:rPr>
          <w:rFonts w:cs="Times New Roman"/>
          <w:kern w:val="0"/>
          <w:szCs w:val="28"/>
          <w14:ligatures w14:val="none"/>
        </w:rPr>
        <w:t>1</w:t>
      </w:r>
      <w:r w:rsidRPr="00B32D4C">
        <w:rPr>
          <w:rFonts w:cs="Times New Roman"/>
          <w:kern w:val="0"/>
          <w:szCs w:val="28"/>
          <w14:ligatures w14:val="none"/>
        </w:rPr>
        <w:t>座</w:t>
      </w:r>
      <w:r w:rsidRPr="00B32D4C">
        <w:rPr>
          <w:rFonts w:cs="Times New Roman"/>
          <w:kern w:val="0"/>
          <w:szCs w:val="28"/>
          <w14:ligatures w14:val="none"/>
        </w:rPr>
        <w:t>500m</w:t>
      </w:r>
      <w:r w:rsidRPr="00B32D4C">
        <w:rPr>
          <w:rFonts w:cs="Times New Roman"/>
          <w:kern w:val="0"/>
          <w:szCs w:val="28"/>
          <w:vertAlign w:val="superscript"/>
          <w14:ligatures w14:val="none"/>
        </w:rPr>
        <w:t>3</w:t>
      </w:r>
      <w:r w:rsidRPr="00B32D4C">
        <w:rPr>
          <w:rFonts w:cs="Times New Roman"/>
          <w:kern w:val="0"/>
          <w:szCs w:val="28"/>
          <w14:ligatures w14:val="none"/>
        </w:rPr>
        <w:t>甲醇</w:t>
      </w:r>
      <w:r w:rsidR="00B93042">
        <w:rPr>
          <w:rFonts w:cs="Times New Roman" w:hint="eastAsia"/>
          <w:kern w:val="0"/>
          <w:szCs w:val="28"/>
          <w14:ligatures w14:val="none"/>
        </w:rPr>
        <w:t>原料</w:t>
      </w:r>
      <w:r w:rsidRPr="00B32D4C">
        <w:rPr>
          <w:rFonts w:cs="Times New Roman"/>
          <w:kern w:val="0"/>
          <w:szCs w:val="28"/>
          <w14:ligatures w14:val="none"/>
        </w:rPr>
        <w:t>储罐，</w:t>
      </w:r>
      <w:r w:rsidRPr="00B32D4C">
        <w:rPr>
          <w:rFonts w:cs="Times New Roman"/>
          <w:kern w:val="0"/>
          <w:szCs w:val="28"/>
          <w14:ligatures w14:val="none"/>
        </w:rPr>
        <w:t>3</w:t>
      </w:r>
      <w:r w:rsidRPr="00B32D4C">
        <w:rPr>
          <w:rFonts w:cs="Times New Roman"/>
          <w:kern w:val="0"/>
          <w:szCs w:val="28"/>
          <w14:ligatures w14:val="none"/>
        </w:rPr>
        <w:t>座</w:t>
      </w:r>
      <w:r w:rsidRPr="00B32D4C">
        <w:rPr>
          <w:rFonts w:cs="Times New Roman"/>
          <w:kern w:val="0"/>
          <w:szCs w:val="28"/>
          <w14:ligatures w14:val="none"/>
        </w:rPr>
        <w:t>2m</w:t>
      </w:r>
      <w:r w:rsidRPr="00B32D4C">
        <w:rPr>
          <w:rFonts w:cs="Times New Roman"/>
          <w:kern w:val="0"/>
          <w:szCs w:val="28"/>
          <w:vertAlign w:val="superscript"/>
          <w14:ligatures w14:val="none"/>
        </w:rPr>
        <w:t>3</w:t>
      </w:r>
      <w:r w:rsidRPr="00B32D4C">
        <w:rPr>
          <w:rFonts w:cs="Times New Roman"/>
          <w:kern w:val="0"/>
          <w:szCs w:val="28"/>
          <w14:ligatures w14:val="none"/>
        </w:rPr>
        <w:t>的添加剂罐用于储存原料甲醇和添加剂，设置</w:t>
      </w:r>
      <w:r w:rsidRPr="00B32D4C">
        <w:rPr>
          <w:rFonts w:cs="Times New Roman"/>
          <w:kern w:val="0"/>
          <w:szCs w:val="28"/>
          <w14:ligatures w14:val="none"/>
        </w:rPr>
        <w:t>2</w:t>
      </w:r>
      <w:r w:rsidRPr="00B32D4C">
        <w:rPr>
          <w:rFonts w:cs="Times New Roman"/>
          <w:kern w:val="0"/>
          <w:szCs w:val="28"/>
          <w14:ligatures w14:val="none"/>
        </w:rPr>
        <w:t>座</w:t>
      </w:r>
      <w:r w:rsidRPr="00B32D4C">
        <w:rPr>
          <w:rFonts w:cs="Times New Roman"/>
          <w:kern w:val="0"/>
          <w:szCs w:val="28"/>
          <w14:ligatures w14:val="none"/>
        </w:rPr>
        <w:t>46.6m</w:t>
      </w:r>
      <w:r w:rsidRPr="00B32D4C">
        <w:rPr>
          <w:rFonts w:cs="Times New Roman"/>
          <w:kern w:val="0"/>
          <w:szCs w:val="28"/>
          <w:vertAlign w:val="superscript"/>
          <w14:ligatures w14:val="none"/>
        </w:rPr>
        <w:t>3</w:t>
      </w:r>
      <w:r w:rsidRPr="00B32D4C">
        <w:rPr>
          <w:rFonts w:cs="Times New Roman"/>
          <w:kern w:val="0"/>
          <w:szCs w:val="28"/>
          <w14:ligatures w14:val="none"/>
        </w:rPr>
        <w:t>卧式储罐作为</w:t>
      </w:r>
      <w:r w:rsidR="00B93042" w:rsidRPr="00B93042">
        <w:rPr>
          <w:rFonts w:cs="Times New Roman" w:hint="eastAsia"/>
          <w:kern w:val="0"/>
          <w:szCs w:val="28"/>
          <w14:ligatures w14:val="none"/>
        </w:rPr>
        <w:t>85%</w:t>
      </w:r>
      <w:r w:rsidR="00B93042" w:rsidRPr="00B93042">
        <w:rPr>
          <w:rFonts w:cs="Times New Roman" w:hint="eastAsia"/>
          <w:kern w:val="0"/>
          <w:szCs w:val="28"/>
          <w14:ligatures w14:val="none"/>
        </w:rPr>
        <w:t>甲醇配制罐</w:t>
      </w:r>
      <w:r w:rsidRPr="00B32D4C">
        <w:rPr>
          <w:rFonts w:cs="Times New Roman"/>
          <w:kern w:val="0"/>
          <w:szCs w:val="28"/>
          <w14:ligatures w14:val="none"/>
        </w:rPr>
        <w:t>。</w:t>
      </w:r>
      <w:r w:rsidRPr="00B32D4C">
        <w:rPr>
          <w:rFonts w:cs="Times New Roman"/>
          <w:kern w:val="0"/>
          <w:szCs w:val="28"/>
          <w14:ligatures w14:val="none"/>
        </w:rPr>
        <w:t>6</w:t>
      </w:r>
      <w:r w:rsidRPr="00B32D4C">
        <w:rPr>
          <w:rFonts w:cs="Times New Roman"/>
          <w:kern w:val="0"/>
          <w:szCs w:val="28"/>
          <w14:ligatures w14:val="none"/>
        </w:rPr>
        <w:t>座储罐设置于一个防火堤内，中间设置隔堤，故将整个罐组作为一个生产单元进行计算。</w:t>
      </w:r>
    </w:p>
    <w:p w14:paraId="5462F6BF" w14:textId="77777777" w:rsidR="00630281" w:rsidRPr="00B32D4C" w:rsidRDefault="00630281" w:rsidP="00630281">
      <w:pPr>
        <w:adjustRightInd/>
        <w:snapToGrid/>
        <w:spacing w:line="520" w:lineRule="exact"/>
        <w:ind w:firstLineChars="196" w:firstLine="549"/>
        <w:rPr>
          <w:rFonts w:ascii="黑体" w:eastAsia="黑体" w:hAnsi="宋体" w:cs="Times New Roman" w:hint="eastAsia"/>
          <w:sz w:val="21"/>
          <w14:ligatures w14:val="none"/>
        </w:rPr>
      </w:pPr>
      <w:r w:rsidRPr="00B32D4C">
        <w:rPr>
          <w:rFonts w:ascii="宋体" w:hAnsi="宋体" w:cs="宋体" w:hint="eastAsia"/>
          <w:kern w:val="0"/>
          <w:szCs w:val="28"/>
          <w14:ligatures w14:val="none"/>
        </w:rPr>
        <w:t>重大危险源</w:t>
      </w:r>
      <w:r>
        <w:rPr>
          <w:rFonts w:ascii="宋体" w:hAnsi="宋体" w:cs="宋体" w:hint="eastAsia"/>
          <w:kern w:val="0"/>
          <w:szCs w:val="28"/>
          <w14:ligatures w14:val="none"/>
        </w:rPr>
        <w:t>辨识</w:t>
      </w:r>
      <w:r w:rsidRPr="00B32D4C">
        <w:rPr>
          <w:rFonts w:ascii="宋体" w:hAnsi="宋体" w:cs="宋体" w:hint="eastAsia"/>
          <w:kern w:val="0"/>
          <w:szCs w:val="28"/>
          <w14:ligatures w14:val="none"/>
        </w:rPr>
        <w:t>物质在生产装置中的实际最大存在量及临界量如下表所示：</w:t>
      </w:r>
    </w:p>
    <w:p w14:paraId="73A0E65C" w14:textId="77777777" w:rsidR="00630281" w:rsidRPr="00B32D4C" w:rsidRDefault="00C44CD5" w:rsidP="00630281">
      <w:pPr>
        <w:keepNext/>
        <w:spacing w:beforeLines="50" w:before="190" w:afterLines="50" w:after="190" w:line="240" w:lineRule="auto"/>
        <w:ind w:firstLineChars="0" w:firstLine="0"/>
        <w:jc w:val="center"/>
        <w:rPr>
          <w:rFonts w:eastAsia="黑体" w:cs="Times New Roman"/>
          <w:sz w:val="24"/>
          <w:szCs w:val="28"/>
        </w:rPr>
      </w:pPr>
      <w:r>
        <w:rPr>
          <w:rFonts w:eastAsia="黑体" w:cs="Times New Roman" w:hint="eastAsia"/>
          <w:sz w:val="24"/>
          <w:szCs w:val="28"/>
        </w:rPr>
        <w:t>附</w:t>
      </w:r>
      <w:r w:rsidR="00630281" w:rsidRPr="00B32D4C">
        <w:rPr>
          <w:rFonts w:eastAsia="黑体" w:cs="Times New Roman" w:hint="eastAsia"/>
          <w:sz w:val="24"/>
          <w:szCs w:val="28"/>
        </w:rPr>
        <w:t>表</w:t>
      </w:r>
      <w:r w:rsidR="00630281" w:rsidRPr="00B32D4C">
        <w:rPr>
          <w:rFonts w:eastAsia="黑体" w:cs="Times New Roman" w:hint="eastAsia"/>
          <w:sz w:val="24"/>
          <w:szCs w:val="28"/>
        </w:rPr>
        <w:t>3.</w:t>
      </w:r>
      <w:r>
        <w:rPr>
          <w:rFonts w:eastAsia="黑体" w:cs="Times New Roman" w:hint="eastAsia"/>
          <w:sz w:val="24"/>
          <w:szCs w:val="28"/>
        </w:rPr>
        <w:t>4</w:t>
      </w:r>
      <w:r w:rsidR="00630281" w:rsidRPr="00B32D4C">
        <w:rPr>
          <w:rFonts w:eastAsia="黑体" w:cs="Times New Roman" w:hint="eastAsia"/>
          <w:sz w:val="24"/>
          <w:szCs w:val="28"/>
        </w:rPr>
        <w:t xml:space="preserve">-1  </w:t>
      </w:r>
      <w:r w:rsidR="00630281" w:rsidRPr="00B32D4C">
        <w:rPr>
          <w:rFonts w:eastAsia="黑体" w:cs="Times New Roman" w:hint="eastAsia"/>
          <w:sz w:val="24"/>
          <w:szCs w:val="28"/>
        </w:rPr>
        <w:t>本项目危险化学品的实际存在量和临界量</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979"/>
        <w:gridCol w:w="2398"/>
        <w:gridCol w:w="1806"/>
        <w:gridCol w:w="2426"/>
        <w:gridCol w:w="1559"/>
      </w:tblGrid>
      <w:tr w:rsidR="00630281" w:rsidRPr="00B32D4C" w14:paraId="503ADC21" w14:textId="77777777" w:rsidTr="009A22DF">
        <w:trPr>
          <w:trHeight w:val="454"/>
          <w:tblHeader/>
        </w:trPr>
        <w:tc>
          <w:tcPr>
            <w:tcW w:w="534" w:type="pct"/>
            <w:vAlign w:val="center"/>
          </w:tcPr>
          <w:p w14:paraId="7EB2439D" w14:textId="77777777" w:rsidR="00630281" w:rsidRPr="00B32D4C" w:rsidRDefault="00630281" w:rsidP="009A22DF">
            <w:pPr>
              <w:spacing w:line="240" w:lineRule="auto"/>
              <w:ind w:firstLineChars="0" w:firstLine="0"/>
              <w:jc w:val="center"/>
              <w:rPr>
                <w:rFonts w:cs="Times New Roman"/>
                <w:bCs/>
                <w:sz w:val="21"/>
                <w:szCs w:val="21"/>
                <w14:ligatures w14:val="none"/>
              </w:rPr>
            </w:pPr>
            <w:r w:rsidRPr="00B32D4C">
              <w:rPr>
                <w:rFonts w:cs="Times New Roman" w:hint="eastAsia"/>
                <w:bCs/>
                <w:sz w:val="21"/>
                <w:szCs w:val="21"/>
                <w14:ligatures w14:val="none"/>
              </w:rPr>
              <w:t>序号</w:t>
            </w:r>
          </w:p>
        </w:tc>
        <w:tc>
          <w:tcPr>
            <w:tcW w:w="1308" w:type="pct"/>
            <w:vAlign w:val="center"/>
          </w:tcPr>
          <w:p w14:paraId="17D8E954" w14:textId="77777777" w:rsidR="00630281" w:rsidRPr="00B32D4C" w:rsidRDefault="00630281" w:rsidP="009A22DF">
            <w:pPr>
              <w:spacing w:line="240" w:lineRule="auto"/>
              <w:ind w:firstLineChars="0" w:firstLine="0"/>
              <w:jc w:val="center"/>
              <w:rPr>
                <w:rFonts w:cs="Times New Roman"/>
                <w:bCs/>
                <w:sz w:val="21"/>
                <w:szCs w:val="21"/>
                <w14:ligatures w14:val="none"/>
              </w:rPr>
            </w:pPr>
            <w:r w:rsidRPr="00B32D4C">
              <w:rPr>
                <w:rFonts w:cs="Times New Roman" w:hint="eastAsia"/>
                <w:bCs/>
                <w:sz w:val="21"/>
                <w:szCs w:val="21"/>
                <w14:ligatures w14:val="none"/>
              </w:rPr>
              <w:t>危险化学品名称</w:t>
            </w:r>
          </w:p>
        </w:tc>
        <w:tc>
          <w:tcPr>
            <w:tcW w:w="985" w:type="pct"/>
            <w:vAlign w:val="center"/>
          </w:tcPr>
          <w:p w14:paraId="777C08C3" w14:textId="77777777" w:rsidR="00630281" w:rsidRPr="00B32D4C" w:rsidRDefault="00630281" w:rsidP="009A22DF">
            <w:pPr>
              <w:spacing w:line="240" w:lineRule="auto"/>
              <w:ind w:firstLineChars="0" w:firstLine="0"/>
              <w:jc w:val="center"/>
              <w:rPr>
                <w:rFonts w:cs="Times New Roman"/>
                <w:bCs/>
                <w:sz w:val="21"/>
                <w:szCs w:val="21"/>
                <w14:ligatures w14:val="none"/>
              </w:rPr>
            </w:pPr>
            <w:r w:rsidRPr="00B32D4C">
              <w:rPr>
                <w:rFonts w:cs="Times New Roman" w:hint="eastAsia"/>
                <w:bCs/>
                <w:sz w:val="21"/>
                <w:szCs w:val="21"/>
                <w14:ligatures w14:val="none"/>
              </w:rPr>
              <w:t>临界量（</w:t>
            </w:r>
            <w:r w:rsidRPr="00B32D4C">
              <w:rPr>
                <w:rFonts w:cs="Times New Roman" w:hint="eastAsia"/>
                <w:bCs/>
                <w:sz w:val="21"/>
                <w:szCs w:val="21"/>
                <w14:ligatures w14:val="none"/>
              </w:rPr>
              <w:t>t</w:t>
            </w:r>
            <w:r w:rsidRPr="00B32D4C">
              <w:rPr>
                <w:rFonts w:cs="Times New Roman" w:hint="eastAsia"/>
                <w:bCs/>
                <w:sz w:val="21"/>
                <w:szCs w:val="21"/>
                <w14:ligatures w14:val="none"/>
              </w:rPr>
              <w:t>）</w:t>
            </w:r>
          </w:p>
        </w:tc>
        <w:tc>
          <w:tcPr>
            <w:tcW w:w="1323" w:type="pct"/>
            <w:vAlign w:val="center"/>
          </w:tcPr>
          <w:p w14:paraId="6C692B74" w14:textId="77777777" w:rsidR="00630281" w:rsidRPr="00B32D4C" w:rsidRDefault="00630281" w:rsidP="009A22DF">
            <w:pPr>
              <w:spacing w:line="240" w:lineRule="auto"/>
              <w:ind w:firstLineChars="0" w:firstLine="0"/>
              <w:jc w:val="center"/>
              <w:rPr>
                <w:rFonts w:cs="Times New Roman"/>
                <w:bCs/>
                <w:sz w:val="21"/>
                <w:szCs w:val="21"/>
                <w14:ligatures w14:val="none"/>
              </w:rPr>
            </w:pPr>
            <w:r w:rsidRPr="00B32D4C">
              <w:rPr>
                <w:rFonts w:cs="Times New Roman" w:hint="eastAsia"/>
                <w:bCs/>
                <w:sz w:val="21"/>
                <w:szCs w:val="21"/>
                <w14:ligatures w14:val="none"/>
              </w:rPr>
              <w:t>实际存在量（</w:t>
            </w:r>
            <w:r w:rsidRPr="00B32D4C">
              <w:rPr>
                <w:rFonts w:cs="Times New Roman" w:hint="eastAsia"/>
                <w:bCs/>
                <w:sz w:val="21"/>
                <w:szCs w:val="21"/>
                <w14:ligatures w14:val="none"/>
              </w:rPr>
              <w:t>t</w:t>
            </w:r>
            <w:r w:rsidRPr="00B32D4C">
              <w:rPr>
                <w:rFonts w:cs="Times New Roman" w:hint="eastAsia"/>
                <w:bCs/>
                <w:sz w:val="21"/>
                <w:szCs w:val="21"/>
                <w14:ligatures w14:val="none"/>
              </w:rPr>
              <w:t>）</w:t>
            </w:r>
          </w:p>
        </w:tc>
        <w:tc>
          <w:tcPr>
            <w:tcW w:w="850" w:type="pct"/>
            <w:vAlign w:val="center"/>
          </w:tcPr>
          <w:p w14:paraId="19B502D8" w14:textId="77777777" w:rsidR="00630281" w:rsidRPr="00B32D4C" w:rsidRDefault="00630281" w:rsidP="009A22DF">
            <w:pPr>
              <w:spacing w:line="240" w:lineRule="auto"/>
              <w:ind w:firstLineChars="0" w:firstLine="0"/>
              <w:jc w:val="center"/>
              <w:rPr>
                <w:rFonts w:cs="Times New Roman"/>
                <w:bCs/>
                <w:sz w:val="21"/>
                <w:szCs w:val="21"/>
                <w14:ligatures w14:val="none"/>
              </w:rPr>
            </w:pPr>
            <w:r w:rsidRPr="00B32D4C">
              <w:rPr>
                <w:rFonts w:cs="Times New Roman"/>
                <w:bCs/>
                <w:sz w:val="21"/>
                <w:szCs w:val="21"/>
                <w14:ligatures w14:val="none"/>
              </w:rPr>
              <w:t>q</w:t>
            </w:r>
            <w:r w:rsidRPr="00B32D4C">
              <w:rPr>
                <w:rFonts w:cs="Times New Roman"/>
                <w:bCs/>
                <w:sz w:val="21"/>
                <w:szCs w:val="21"/>
                <w:vertAlign w:val="subscript"/>
                <w14:ligatures w14:val="none"/>
              </w:rPr>
              <w:t>1</w:t>
            </w:r>
            <w:r w:rsidRPr="00B32D4C">
              <w:rPr>
                <w:rFonts w:cs="Times New Roman"/>
                <w:bCs/>
                <w:sz w:val="21"/>
                <w:szCs w:val="21"/>
                <w14:ligatures w14:val="none"/>
              </w:rPr>
              <w:t>/Q</w:t>
            </w:r>
            <w:r w:rsidRPr="00B32D4C">
              <w:rPr>
                <w:rFonts w:cs="Times New Roman"/>
                <w:bCs/>
                <w:sz w:val="21"/>
                <w:szCs w:val="21"/>
                <w:vertAlign w:val="subscript"/>
                <w14:ligatures w14:val="none"/>
              </w:rPr>
              <w:t>1</w:t>
            </w:r>
          </w:p>
        </w:tc>
      </w:tr>
      <w:tr w:rsidR="00630281" w:rsidRPr="00B32D4C" w14:paraId="70CE0471" w14:textId="77777777" w:rsidTr="009A22DF">
        <w:trPr>
          <w:trHeight w:val="454"/>
        </w:trPr>
        <w:tc>
          <w:tcPr>
            <w:tcW w:w="534" w:type="pct"/>
            <w:vAlign w:val="center"/>
          </w:tcPr>
          <w:p w14:paraId="7D1BB8A6" w14:textId="77777777" w:rsidR="00630281" w:rsidRPr="00B32D4C" w:rsidRDefault="00630281" w:rsidP="009A22DF">
            <w:pPr>
              <w:spacing w:line="240" w:lineRule="auto"/>
              <w:ind w:firstLineChars="0" w:firstLine="0"/>
              <w:jc w:val="center"/>
              <w:rPr>
                <w:rFonts w:cs="Times New Roman"/>
                <w:sz w:val="21"/>
                <w:szCs w:val="21"/>
                <w14:ligatures w14:val="none"/>
              </w:rPr>
            </w:pPr>
            <w:r w:rsidRPr="00B32D4C">
              <w:rPr>
                <w:rFonts w:cs="Times New Roman" w:hint="eastAsia"/>
                <w:sz w:val="21"/>
                <w:szCs w:val="21"/>
                <w14:ligatures w14:val="none"/>
              </w:rPr>
              <w:t>1</w:t>
            </w:r>
          </w:p>
        </w:tc>
        <w:tc>
          <w:tcPr>
            <w:tcW w:w="1308" w:type="pct"/>
            <w:vAlign w:val="center"/>
          </w:tcPr>
          <w:p w14:paraId="2B87B044" w14:textId="77777777" w:rsidR="00630281" w:rsidRPr="00B32D4C" w:rsidRDefault="00630281" w:rsidP="009A22DF">
            <w:pPr>
              <w:spacing w:line="240" w:lineRule="auto"/>
              <w:ind w:firstLineChars="0" w:firstLine="0"/>
              <w:jc w:val="center"/>
              <w:rPr>
                <w:rFonts w:cs="Times New Roman"/>
                <w:sz w:val="21"/>
                <w:szCs w:val="21"/>
                <w14:ligatures w14:val="none"/>
              </w:rPr>
            </w:pPr>
            <w:r w:rsidRPr="00B32D4C">
              <w:rPr>
                <w:rFonts w:cs="Times New Roman" w:hint="eastAsia"/>
                <w:sz w:val="21"/>
                <w:szCs w:val="21"/>
                <w14:ligatures w14:val="none"/>
              </w:rPr>
              <w:t>甲醇</w:t>
            </w:r>
          </w:p>
        </w:tc>
        <w:tc>
          <w:tcPr>
            <w:tcW w:w="985" w:type="pct"/>
            <w:vAlign w:val="center"/>
          </w:tcPr>
          <w:p w14:paraId="0F81F334" w14:textId="77777777" w:rsidR="00630281" w:rsidRPr="00B32D4C" w:rsidRDefault="00630281" w:rsidP="009A22DF">
            <w:pPr>
              <w:spacing w:line="240" w:lineRule="auto"/>
              <w:ind w:firstLineChars="0" w:firstLine="0"/>
              <w:jc w:val="center"/>
              <w:rPr>
                <w:rFonts w:cs="Times New Roman"/>
                <w:sz w:val="21"/>
                <w:szCs w:val="21"/>
                <w14:ligatures w14:val="none"/>
              </w:rPr>
            </w:pPr>
            <w:r w:rsidRPr="00B32D4C">
              <w:rPr>
                <w:rFonts w:cs="Times New Roman" w:hint="eastAsia"/>
                <w:sz w:val="21"/>
                <w:szCs w:val="21"/>
                <w14:ligatures w14:val="none"/>
              </w:rPr>
              <w:t>500</w:t>
            </w:r>
          </w:p>
        </w:tc>
        <w:tc>
          <w:tcPr>
            <w:tcW w:w="1323" w:type="pct"/>
            <w:vAlign w:val="center"/>
          </w:tcPr>
          <w:p w14:paraId="075BC4D8" w14:textId="77777777" w:rsidR="00630281" w:rsidRPr="00B32D4C" w:rsidRDefault="00630281" w:rsidP="009A22DF">
            <w:pPr>
              <w:spacing w:line="240" w:lineRule="auto"/>
              <w:ind w:firstLineChars="0" w:firstLine="0"/>
              <w:jc w:val="center"/>
              <w:rPr>
                <w:rFonts w:cs="Times New Roman"/>
                <w:sz w:val="21"/>
                <w:szCs w:val="21"/>
                <w14:ligatures w14:val="none"/>
              </w:rPr>
            </w:pPr>
            <w:r w:rsidRPr="00B32D4C">
              <w:rPr>
                <w:rFonts w:cs="Times New Roman" w:hint="eastAsia"/>
                <w:sz w:val="21"/>
                <w:szCs w:val="21"/>
                <w14:ligatures w14:val="none"/>
              </w:rPr>
              <w:t>395</w:t>
            </w:r>
          </w:p>
        </w:tc>
        <w:tc>
          <w:tcPr>
            <w:tcW w:w="850" w:type="pct"/>
            <w:vAlign w:val="center"/>
          </w:tcPr>
          <w:p w14:paraId="669B59B9" w14:textId="77777777" w:rsidR="00630281" w:rsidRPr="00B32D4C" w:rsidRDefault="00630281" w:rsidP="009A22DF">
            <w:pPr>
              <w:spacing w:line="240" w:lineRule="auto"/>
              <w:ind w:firstLineChars="0" w:firstLine="0"/>
              <w:jc w:val="center"/>
              <w:rPr>
                <w:rFonts w:cs="Times New Roman"/>
                <w:sz w:val="21"/>
                <w:szCs w:val="21"/>
                <w14:ligatures w14:val="none"/>
              </w:rPr>
            </w:pPr>
            <w:r w:rsidRPr="00B32D4C">
              <w:rPr>
                <w:rFonts w:cs="Times New Roman" w:hint="eastAsia"/>
                <w:sz w:val="21"/>
                <w:szCs w:val="21"/>
                <w14:ligatures w14:val="none"/>
              </w:rPr>
              <w:t>0.79</w:t>
            </w:r>
          </w:p>
        </w:tc>
      </w:tr>
      <w:tr w:rsidR="00630281" w:rsidRPr="00B32D4C" w14:paraId="590DC379" w14:textId="77777777" w:rsidTr="009A22DF">
        <w:trPr>
          <w:trHeight w:val="454"/>
        </w:trPr>
        <w:tc>
          <w:tcPr>
            <w:tcW w:w="534" w:type="pct"/>
            <w:vAlign w:val="center"/>
          </w:tcPr>
          <w:p w14:paraId="2A8D5505" w14:textId="77777777" w:rsidR="00630281" w:rsidRPr="00B32D4C" w:rsidRDefault="00630281" w:rsidP="009A22DF">
            <w:pPr>
              <w:spacing w:line="240" w:lineRule="auto"/>
              <w:ind w:firstLineChars="0" w:firstLine="0"/>
              <w:jc w:val="center"/>
              <w:rPr>
                <w:rFonts w:cs="Times New Roman"/>
                <w:sz w:val="21"/>
                <w:szCs w:val="21"/>
                <w14:ligatures w14:val="none"/>
              </w:rPr>
            </w:pPr>
            <w:r w:rsidRPr="00B32D4C">
              <w:rPr>
                <w:rFonts w:cs="Times New Roman" w:hint="eastAsia"/>
                <w:sz w:val="21"/>
                <w:szCs w:val="21"/>
                <w14:ligatures w14:val="none"/>
              </w:rPr>
              <w:t>2</w:t>
            </w:r>
          </w:p>
        </w:tc>
        <w:tc>
          <w:tcPr>
            <w:tcW w:w="1308" w:type="pct"/>
            <w:vAlign w:val="center"/>
          </w:tcPr>
          <w:p w14:paraId="0B035EEF" w14:textId="77777777" w:rsidR="00630281" w:rsidRPr="00B32D4C" w:rsidRDefault="00630281" w:rsidP="009A22DF">
            <w:pPr>
              <w:spacing w:line="240" w:lineRule="auto"/>
              <w:ind w:firstLineChars="0" w:firstLine="0"/>
              <w:jc w:val="center"/>
              <w:rPr>
                <w:rFonts w:cs="Times New Roman"/>
                <w:sz w:val="21"/>
                <w:szCs w:val="21"/>
                <w14:ligatures w14:val="none"/>
              </w:rPr>
            </w:pPr>
            <w:r w:rsidRPr="00B32D4C">
              <w:rPr>
                <w:rFonts w:cs="Times New Roman" w:hint="eastAsia"/>
                <w:sz w:val="21"/>
                <w:szCs w:val="21"/>
                <w14:ligatures w14:val="none"/>
              </w:rPr>
              <w:t>异丙醇</w:t>
            </w:r>
          </w:p>
        </w:tc>
        <w:tc>
          <w:tcPr>
            <w:tcW w:w="985" w:type="pct"/>
            <w:vAlign w:val="center"/>
          </w:tcPr>
          <w:p w14:paraId="1B5DC08E" w14:textId="77777777" w:rsidR="00630281" w:rsidRPr="00B32D4C" w:rsidRDefault="00630281" w:rsidP="009A22DF">
            <w:pPr>
              <w:spacing w:line="240" w:lineRule="auto"/>
              <w:ind w:firstLineChars="0" w:firstLine="0"/>
              <w:jc w:val="center"/>
              <w:rPr>
                <w:rFonts w:cs="Times New Roman"/>
                <w:sz w:val="21"/>
                <w:szCs w:val="21"/>
                <w14:ligatures w14:val="none"/>
              </w:rPr>
            </w:pPr>
            <w:r w:rsidRPr="00B32D4C">
              <w:rPr>
                <w:rFonts w:cs="Times New Roman" w:hint="eastAsia"/>
                <w:sz w:val="21"/>
                <w:szCs w:val="21"/>
                <w14:ligatures w14:val="none"/>
              </w:rPr>
              <w:t>1000</w:t>
            </w:r>
          </w:p>
        </w:tc>
        <w:tc>
          <w:tcPr>
            <w:tcW w:w="1323" w:type="pct"/>
            <w:vAlign w:val="center"/>
          </w:tcPr>
          <w:p w14:paraId="76B0D73B" w14:textId="77777777" w:rsidR="00630281" w:rsidRPr="00B32D4C" w:rsidRDefault="00630281" w:rsidP="009A22DF">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1.58</w:t>
            </w:r>
          </w:p>
        </w:tc>
        <w:tc>
          <w:tcPr>
            <w:tcW w:w="850" w:type="pct"/>
            <w:vAlign w:val="center"/>
          </w:tcPr>
          <w:p w14:paraId="793DF5DB" w14:textId="77777777" w:rsidR="00630281" w:rsidRPr="00B32D4C" w:rsidRDefault="00630281" w:rsidP="009A22DF">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0.00158</w:t>
            </w:r>
          </w:p>
        </w:tc>
      </w:tr>
      <w:tr w:rsidR="00630281" w:rsidRPr="00B32D4C" w14:paraId="16A678CA" w14:textId="77777777" w:rsidTr="009A22DF">
        <w:trPr>
          <w:trHeight w:val="454"/>
        </w:trPr>
        <w:tc>
          <w:tcPr>
            <w:tcW w:w="534" w:type="pct"/>
            <w:vAlign w:val="center"/>
          </w:tcPr>
          <w:p w14:paraId="0010EEF9" w14:textId="77777777" w:rsidR="00630281" w:rsidRPr="00B32D4C" w:rsidRDefault="003F1CD9" w:rsidP="009A22DF">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3</w:t>
            </w:r>
          </w:p>
        </w:tc>
        <w:tc>
          <w:tcPr>
            <w:tcW w:w="1308" w:type="pct"/>
            <w:vAlign w:val="center"/>
          </w:tcPr>
          <w:p w14:paraId="24AC7D28" w14:textId="77777777" w:rsidR="00630281" w:rsidRPr="00B32D4C" w:rsidRDefault="00630281" w:rsidP="009A22DF">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正丁醇</w:t>
            </w:r>
          </w:p>
        </w:tc>
        <w:tc>
          <w:tcPr>
            <w:tcW w:w="985" w:type="pct"/>
            <w:vAlign w:val="center"/>
          </w:tcPr>
          <w:p w14:paraId="084A31F1" w14:textId="77777777" w:rsidR="00630281" w:rsidRPr="00B32D4C" w:rsidRDefault="00630281" w:rsidP="009A22DF">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5000</w:t>
            </w:r>
          </w:p>
        </w:tc>
        <w:tc>
          <w:tcPr>
            <w:tcW w:w="1323" w:type="pct"/>
            <w:vAlign w:val="center"/>
          </w:tcPr>
          <w:p w14:paraId="216A9377" w14:textId="77777777" w:rsidR="00630281" w:rsidRPr="00B32D4C" w:rsidRDefault="00630281" w:rsidP="009A22DF">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1.66</w:t>
            </w:r>
          </w:p>
        </w:tc>
        <w:tc>
          <w:tcPr>
            <w:tcW w:w="850" w:type="pct"/>
            <w:vAlign w:val="center"/>
          </w:tcPr>
          <w:p w14:paraId="10A7F674" w14:textId="77777777" w:rsidR="00630281" w:rsidRPr="00B32D4C" w:rsidRDefault="00630281" w:rsidP="009A22DF">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0.000332</w:t>
            </w:r>
          </w:p>
        </w:tc>
      </w:tr>
      <w:tr w:rsidR="00630281" w:rsidRPr="00B32D4C" w14:paraId="45B27D68" w14:textId="77777777" w:rsidTr="009A22DF">
        <w:trPr>
          <w:trHeight w:val="454"/>
        </w:trPr>
        <w:tc>
          <w:tcPr>
            <w:tcW w:w="534" w:type="pct"/>
            <w:vAlign w:val="center"/>
          </w:tcPr>
          <w:p w14:paraId="0B749D26" w14:textId="77777777" w:rsidR="00630281" w:rsidRPr="00B32D4C" w:rsidRDefault="003F1CD9" w:rsidP="009A22DF">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4</w:t>
            </w:r>
          </w:p>
        </w:tc>
        <w:tc>
          <w:tcPr>
            <w:tcW w:w="1308" w:type="pct"/>
            <w:vAlign w:val="center"/>
          </w:tcPr>
          <w:p w14:paraId="13BD8463" w14:textId="77777777" w:rsidR="00630281" w:rsidRPr="00B32D4C" w:rsidRDefault="00630281" w:rsidP="009A22DF">
            <w:pPr>
              <w:spacing w:line="240" w:lineRule="auto"/>
              <w:ind w:firstLineChars="0" w:firstLine="0"/>
              <w:jc w:val="center"/>
              <w:rPr>
                <w:rFonts w:cs="Times New Roman"/>
                <w:sz w:val="21"/>
                <w:szCs w:val="21"/>
                <w14:ligatures w14:val="none"/>
              </w:rPr>
            </w:pPr>
            <w:r w:rsidRPr="00B32D4C">
              <w:rPr>
                <w:rFonts w:cs="Times New Roman" w:hint="eastAsia"/>
                <w:sz w:val="21"/>
                <w:szCs w:val="21"/>
                <w14:ligatures w14:val="none"/>
              </w:rPr>
              <w:t>醇基液体燃料</w:t>
            </w:r>
          </w:p>
        </w:tc>
        <w:tc>
          <w:tcPr>
            <w:tcW w:w="985" w:type="pct"/>
            <w:vAlign w:val="center"/>
          </w:tcPr>
          <w:p w14:paraId="688C8BAD" w14:textId="77777777" w:rsidR="00630281" w:rsidRPr="00B32D4C" w:rsidRDefault="00630281" w:rsidP="009A22DF">
            <w:pPr>
              <w:spacing w:line="240" w:lineRule="auto"/>
              <w:ind w:firstLineChars="0" w:firstLine="0"/>
              <w:jc w:val="center"/>
              <w:rPr>
                <w:rFonts w:cs="Times New Roman"/>
                <w:sz w:val="21"/>
                <w:szCs w:val="21"/>
                <w14:ligatures w14:val="none"/>
              </w:rPr>
            </w:pPr>
            <w:r w:rsidRPr="00B32D4C">
              <w:rPr>
                <w:rFonts w:cs="Times New Roman" w:hint="eastAsia"/>
                <w:sz w:val="21"/>
                <w:szCs w:val="21"/>
                <w14:ligatures w14:val="none"/>
              </w:rPr>
              <w:t>500</w:t>
            </w:r>
          </w:p>
        </w:tc>
        <w:tc>
          <w:tcPr>
            <w:tcW w:w="1323" w:type="pct"/>
            <w:vAlign w:val="center"/>
          </w:tcPr>
          <w:p w14:paraId="72D75126" w14:textId="77777777" w:rsidR="00630281" w:rsidRPr="00B32D4C" w:rsidRDefault="002E49EC" w:rsidP="009A22DF">
            <w:pPr>
              <w:spacing w:line="240" w:lineRule="auto"/>
              <w:ind w:firstLineChars="0" w:firstLine="0"/>
              <w:jc w:val="center"/>
              <w:rPr>
                <w:rFonts w:cs="Times New Roman"/>
                <w:sz w:val="21"/>
                <w:szCs w:val="21"/>
                <w14:ligatures w14:val="none"/>
              </w:rPr>
            </w:pPr>
            <w:r w:rsidRPr="002E49EC">
              <w:rPr>
                <w:rFonts w:cs="Times New Roman"/>
                <w:sz w:val="21"/>
                <w:szCs w:val="21"/>
                <w14:ligatures w14:val="none"/>
              </w:rPr>
              <w:t>77.356</w:t>
            </w:r>
          </w:p>
        </w:tc>
        <w:tc>
          <w:tcPr>
            <w:tcW w:w="850" w:type="pct"/>
            <w:vAlign w:val="center"/>
          </w:tcPr>
          <w:p w14:paraId="49510ED2" w14:textId="77777777" w:rsidR="00630281" w:rsidRPr="00B32D4C" w:rsidRDefault="002E49EC" w:rsidP="009A22DF">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0.154712</w:t>
            </w:r>
          </w:p>
        </w:tc>
      </w:tr>
      <w:tr w:rsidR="00630281" w:rsidRPr="00B32D4C" w14:paraId="5096E96D" w14:textId="77777777" w:rsidTr="009A22DF">
        <w:trPr>
          <w:trHeight w:val="454"/>
        </w:trPr>
        <w:tc>
          <w:tcPr>
            <w:tcW w:w="534" w:type="pct"/>
            <w:vAlign w:val="center"/>
          </w:tcPr>
          <w:p w14:paraId="6B81E6EE" w14:textId="77777777" w:rsidR="00630281" w:rsidRPr="00B32D4C" w:rsidRDefault="003F1CD9" w:rsidP="009A22DF">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合计</w:t>
            </w:r>
          </w:p>
        </w:tc>
        <w:tc>
          <w:tcPr>
            <w:tcW w:w="1308" w:type="pct"/>
            <w:vAlign w:val="center"/>
          </w:tcPr>
          <w:p w14:paraId="718524BB" w14:textId="77777777" w:rsidR="00630281" w:rsidRPr="00B32D4C" w:rsidRDefault="00630281" w:rsidP="009A22DF">
            <w:pPr>
              <w:spacing w:line="240" w:lineRule="auto"/>
              <w:ind w:firstLineChars="0" w:firstLine="0"/>
              <w:jc w:val="center"/>
              <w:rPr>
                <w:rFonts w:cs="Times New Roman"/>
                <w:sz w:val="21"/>
                <w:szCs w:val="21"/>
                <w14:ligatures w14:val="none"/>
              </w:rPr>
            </w:pPr>
            <w:r w:rsidRPr="00B32D4C">
              <w:rPr>
                <w:rFonts w:cs="Times New Roman" w:hint="eastAsia"/>
                <w:sz w:val="21"/>
                <w:szCs w:val="21"/>
                <w14:ligatures w14:val="none"/>
              </w:rPr>
              <w:t>Σ</w:t>
            </w:r>
            <w:r w:rsidRPr="00B32D4C">
              <w:rPr>
                <w:rFonts w:cs="Times New Roman"/>
                <w:sz w:val="21"/>
                <w:szCs w:val="21"/>
                <w14:ligatures w14:val="none"/>
              </w:rPr>
              <w:t>q</w:t>
            </w:r>
            <w:r w:rsidRPr="00B32D4C">
              <w:rPr>
                <w:rFonts w:cs="Times New Roman" w:hint="eastAsia"/>
                <w:sz w:val="21"/>
                <w:szCs w:val="21"/>
                <w:vertAlign w:val="subscript"/>
                <w14:ligatures w14:val="none"/>
              </w:rPr>
              <w:t>i</w:t>
            </w:r>
            <w:r w:rsidRPr="00B32D4C">
              <w:rPr>
                <w:rFonts w:cs="Times New Roman"/>
                <w:sz w:val="21"/>
                <w:szCs w:val="21"/>
                <w14:ligatures w14:val="none"/>
              </w:rPr>
              <w:t>/Q</w:t>
            </w:r>
            <w:r w:rsidRPr="00B32D4C">
              <w:rPr>
                <w:rFonts w:cs="Times New Roman" w:hint="eastAsia"/>
                <w:sz w:val="21"/>
                <w:szCs w:val="21"/>
                <w:vertAlign w:val="subscript"/>
                <w14:ligatures w14:val="none"/>
              </w:rPr>
              <w:t>i</w:t>
            </w:r>
          </w:p>
        </w:tc>
        <w:tc>
          <w:tcPr>
            <w:tcW w:w="985" w:type="pct"/>
            <w:vAlign w:val="center"/>
          </w:tcPr>
          <w:p w14:paraId="1BDF05E8" w14:textId="77777777" w:rsidR="00630281" w:rsidRPr="00B32D4C" w:rsidRDefault="00630281" w:rsidP="009A22DF">
            <w:pPr>
              <w:spacing w:line="240" w:lineRule="auto"/>
              <w:ind w:firstLineChars="0" w:firstLine="0"/>
              <w:jc w:val="center"/>
              <w:rPr>
                <w:rFonts w:cs="Times New Roman"/>
                <w:sz w:val="21"/>
                <w:szCs w:val="21"/>
                <w14:ligatures w14:val="none"/>
              </w:rPr>
            </w:pPr>
          </w:p>
        </w:tc>
        <w:tc>
          <w:tcPr>
            <w:tcW w:w="1323" w:type="pct"/>
            <w:vAlign w:val="center"/>
          </w:tcPr>
          <w:p w14:paraId="55F26561" w14:textId="77777777" w:rsidR="00630281" w:rsidRPr="00B32D4C" w:rsidRDefault="00630281" w:rsidP="009A22DF">
            <w:pPr>
              <w:spacing w:line="240" w:lineRule="auto"/>
              <w:ind w:firstLineChars="0" w:firstLine="0"/>
              <w:jc w:val="center"/>
              <w:rPr>
                <w:rFonts w:cs="Times New Roman"/>
                <w:sz w:val="21"/>
                <w:szCs w:val="21"/>
                <w14:ligatures w14:val="none"/>
              </w:rPr>
            </w:pPr>
          </w:p>
        </w:tc>
        <w:tc>
          <w:tcPr>
            <w:tcW w:w="850" w:type="pct"/>
            <w:vAlign w:val="center"/>
          </w:tcPr>
          <w:p w14:paraId="4F281ABF" w14:textId="77777777" w:rsidR="00630281" w:rsidRPr="00B32D4C" w:rsidRDefault="00630281" w:rsidP="009A22DF">
            <w:pPr>
              <w:spacing w:line="240" w:lineRule="auto"/>
              <w:ind w:firstLineChars="0" w:firstLine="0"/>
              <w:jc w:val="center"/>
              <w:rPr>
                <w:rFonts w:cs="Times New Roman"/>
                <w:sz w:val="21"/>
                <w:szCs w:val="21"/>
                <w14:ligatures w14:val="none"/>
              </w:rPr>
            </w:pPr>
            <w:r w:rsidRPr="00B32D4C">
              <w:rPr>
                <w:rFonts w:cs="Times New Roman" w:hint="eastAsia"/>
                <w:sz w:val="21"/>
                <w:szCs w:val="21"/>
                <w14:ligatures w14:val="none"/>
              </w:rPr>
              <w:t>0.9</w:t>
            </w:r>
            <w:r w:rsidR="002E49EC">
              <w:rPr>
                <w:rFonts w:cs="Times New Roman" w:hint="eastAsia"/>
                <w:sz w:val="21"/>
                <w:szCs w:val="21"/>
                <w14:ligatures w14:val="none"/>
              </w:rPr>
              <w:t>46624</w:t>
            </w:r>
            <w:r w:rsidRPr="00B32D4C">
              <w:rPr>
                <w:rFonts w:cs="Times New Roman" w:hint="eastAsia"/>
                <w:sz w:val="21"/>
                <w:szCs w:val="21"/>
                <w14:ligatures w14:val="none"/>
              </w:rPr>
              <w:t>&lt;1</w:t>
            </w:r>
          </w:p>
        </w:tc>
      </w:tr>
    </w:tbl>
    <w:p w14:paraId="4885E4D9" w14:textId="77777777" w:rsidR="00FE7F2A" w:rsidRDefault="00630281" w:rsidP="00FE7F2A">
      <w:pPr>
        <w:adjustRightInd/>
        <w:snapToGrid/>
        <w:spacing w:line="520" w:lineRule="exact"/>
        <w:ind w:firstLineChars="296" w:firstLine="829"/>
        <w:rPr>
          <w:rFonts w:ascii="宋体" w:hAnsi="宋体" w:cs="宋体" w:hint="eastAsia"/>
          <w:kern w:val="0"/>
          <w:szCs w:val="28"/>
          <w14:ligatures w14:val="none"/>
        </w:rPr>
        <w:sectPr w:rsidR="00FE7F2A" w:rsidSect="00586593">
          <w:pgSz w:w="11906" w:h="16838"/>
          <w:pgMar w:top="1418" w:right="1134" w:bottom="1134" w:left="1588" w:header="851" w:footer="992" w:gutter="0"/>
          <w:cols w:space="425"/>
          <w:docGrid w:type="lines" w:linePitch="381"/>
        </w:sectPr>
      </w:pPr>
      <w:r w:rsidRPr="00B32D4C">
        <w:rPr>
          <w:rFonts w:ascii="宋体" w:hAnsi="宋体" w:cs="宋体" w:hint="eastAsia"/>
          <w:kern w:val="0"/>
          <w:szCs w:val="28"/>
          <w14:ligatures w14:val="none"/>
        </w:rPr>
        <w:t>由上表可知，</w:t>
      </w:r>
      <w:r>
        <w:rPr>
          <w:rFonts w:ascii="宋体" w:hAnsi="宋体" w:cs="宋体" w:hint="eastAsia"/>
          <w:kern w:val="0"/>
          <w:szCs w:val="28"/>
          <w14:ligatures w14:val="none"/>
        </w:rPr>
        <w:t>本</w:t>
      </w:r>
      <w:r w:rsidRPr="00B32D4C">
        <w:rPr>
          <w:rFonts w:ascii="宋体" w:hAnsi="宋体" w:cs="宋体" w:hint="eastAsia"/>
          <w:kern w:val="0"/>
          <w:szCs w:val="28"/>
          <w14:ligatures w14:val="none"/>
        </w:rPr>
        <w:t>项目生产单元未构成危险化学品重大危险源。</w:t>
      </w:r>
    </w:p>
    <w:p w14:paraId="53A92209" w14:textId="77777777" w:rsidR="00FE7F2A" w:rsidRPr="00FE7F2A" w:rsidRDefault="00FE7F2A" w:rsidP="00FE7F2A">
      <w:pPr>
        <w:pStyle w:val="1"/>
        <w:spacing w:before="571" w:after="571"/>
      </w:pPr>
      <w:bookmarkStart w:id="111" w:name="_Toc219895985"/>
      <w:r w:rsidRPr="00FE7F2A">
        <w:rPr>
          <w:rFonts w:hint="eastAsia"/>
        </w:rPr>
        <w:lastRenderedPageBreak/>
        <w:t>附</w:t>
      </w:r>
      <w:r w:rsidR="00B34EEA">
        <w:rPr>
          <w:rFonts w:hint="eastAsia"/>
        </w:rPr>
        <w:t>录</w:t>
      </w:r>
      <w:r w:rsidRPr="00FE7F2A">
        <w:rPr>
          <w:rFonts w:hint="eastAsia"/>
        </w:rPr>
        <w:t>4</w:t>
      </w:r>
      <w:r w:rsidRPr="00FE7F2A">
        <w:rPr>
          <w:rFonts w:hint="eastAsia"/>
        </w:rPr>
        <w:t>定性、定量分析危险、有害程度的过程</w:t>
      </w:r>
      <w:bookmarkEnd w:id="111"/>
    </w:p>
    <w:p w14:paraId="1A8B9EDF" w14:textId="77777777" w:rsidR="00630281" w:rsidRDefault="00FE7F2A" w:rsidP="00FE7F2A">
      <w:pPr>
        <w:pStyle w:val="2"/>
        <w:spacing w:before="381" w:after="381"/>
      </w:pPr>
      <w:bookmarkStart w:id="112" w:name="_Toc219895986"/>
      <w:r w:rsidRPr="00FE7F2A">
        <w:rPr>
          <w:rFonts w:hint="eastAsia"/>
        </w:rPr>
        <w:t>F4.1</w:t>
      </w:r>
      <w:r w:rsidRPr="00FE7F2A">
        <w:rPr>
          <w:rFonts w:hint="eastAsia"/>
        </w:rPr>
        <w:t>安全检查表</w:t>
      </w:r>
      <w:bookmarkEnd w:id="112"/>
    </w:p>
    <w:p w14:paraId="795A7E31" w14:textId="77777777" w:rsidR="00E312CA" w:rsidRDefault="00E312CA" w:rsidP="00E312CA">
      <w:pPr>
        <w:pStyle w:val="3"/>
        <w:spacing w:before="190" w:after="190"/>
        <w:ind w:firstLine="562"/>
      </w:pPr>
      <w:r>
        <w:rPr>
          <w:rFonts w:hint="eastAsia"/>
        </w:rPr>
        <w:t>F4.1.1</w:t>
      </w:r>
      <w:r>
        <w:rPr>
          <w:rFonts w:hint="eastAsia"/>
        </w:rPr>
        <w:t>安全管理单元检查表</w:t>
      </w:r>
    </w:p>
    <w:p w14:paraId="1FA80BF3" w14:textId="77777777" w:rsidR="00E312CA" w:rsidRDefault="00E312CA" w:rsidP="00E312CA">
      <w:pPr>
        <w:ind w:firstLine="560"/>
      </w:pPr>
      <w:r>
        <w:rPr>
          <w:rFonts w:hint="eastAsia"/>
        </w:rPr>
        <w:t>安全管理单元安全检查表，见附表</w:t>
      </w:r>
      <w:r>
        <w:rPr>
          <w:rFonts w:hint="eastAsia"/>
        </w:rPr>
        <w:t>4.1-1</w:t>
      </w:r>
      <w:r>
        <w:rPr>
          <w:rFonts w:hint="eastAsia"/>
        </w:rPr>
        <w:t>。</w:t>
      </w:r>
    </w:p>
    <w:p w14:paraId="0CDF1D5B" w14:textId="77777777" w:rsidR="00FE7F2A" w:rsidRDefault="00E312CA" w:rsidP="00E312CA">
      <w:pPr>
        <w:keepNext/>
        <w:spacing w:beforeLines="50" w:before="190" w:afterLines="50" w:after="190" w:line="240" w:lineRule="auto"/>
        <w:ind w:firstLineChars="0" w:firstLine="0"/>
        <w:jc w:val="center"/>
        <w:rPr>
          <w:rFonts w:eastAsia="黑体" w:cs="Times New Roman"/>
          <w:sz w:val="24"/>
          <w:szCs w:val="28"/>
        </w:rPr>
      </w:pPr>
      <w:r w:rsidRPr="00E312CA">
        <w:rPr>
          <w:rFonts w:eastAsia="黑体" w:cs="Times New Roman" w:hint="eastAsia"/>
          <w:sz w:val="24"/>
          <w:szCs w:val="28"/>
        </w:rPr>
        <w:t>附表</w:t>
      </w:r>
      <w:r w:rsidRPr="00E312CA">
        <w:rPr>
          <w:rFonts w:eastAsia="黑体" w:cs="Times New Roman" w:hint="eastAsia"/>
          <w:sz w:val="24"/>
          <w:szCs w:val="28"/>
        </w:rPr>
        <w:t xml:space="preserve">4.1-1  </w:t>
      </w:r>
      <w:r w:rsidRPr="00E312CA">
        <w:rPr>
          <w:rFonts w:eastAsia="黑体" w:cs="Times New Roman" w:hint="eastAsia"/>
          <w:sz w:val="24"/>
          <w:szCs w:val="28"/>
        </w:rPr>
        <w:t>安全管理单元检查表</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581"/>
        <w:gridCol w:w="3303"/>
        <w:gridCol w:w="1936"/>
        <w:gridCol w:w="2499"/>
        <w:gridCol w:w="855"/>
      </w:tblGrid>
      <w:tr w:rsidR="00A63CC2" w:rsidRPr="00A63CC2" w14:paraId="641A7FB2" w14:textId="77777777" w:rsidTr="00A63CC2">
        <w:trPr>
          <w:trHeight w:val="454"/>
          <w:tblHeader/>
          <w:jc w:val="center"/>
        </w:trPr>
        <w:tc>
          <w:tcPr>
            <w:tcW w:w="317" w:type="pct"/>
            <w:vAlign w:val="center"/>
          </w:tcPr>
          <w:p w14:paraId="6675E8C0"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序号</w:t>
            </w:r>
          </w:p>
        </w:tc>
        <w:tc>
          <w:tcPr>
            <w:tcW w:w="1800" w:type="pct"/>
            <w:vAlign w:val="center"/>
          </w:tcPr>
          <w:p w14:paraId="546EEC89"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检查内容</w:t>
            </w:r>
          </w:p>
        </w:tc>
        <w:tc>
          <w:tcPr>
            <w:tcW w:w="1055" w:type="pct"/>
            <w:vAlign w:val="center"/>
          </w:tcPr>
          <w:p w14:paraId="3E7514FE"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检查依据</w:t>
            </w:r>
          </w:p>
        </w:tc>
        <w:tc>
          <w:tcPr>
            <w:tcW w:w="1362" w:type="pct"/>
            <w:vAlign w:val="center"/>
          </w:tcPr>
          <w:p w14:paraId="2CB32A38"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实际情况</w:t>
            </w:r>
          </w:p>
        </w:tc>
        <w:tc>
          <w:tcPr>
            <w:tcW w:w="466" w:type="pct"/>
            <w:vAlign w:val="center"/>
          </w:tcPr>
          <w:p w14:paraId="706766EE"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检查</w:t>
            </w:r>
          </w:p>
          <w:p w14:paraId="49E4A854"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结果</w:t>
            </w:r>
          </w:p>
        </w:tc>
      </w:tr>
      <w:tr w:rsidR="00A63CC2" w:rsidRPr="00A63CC2" w14:paraId="37C05456" w14:textId="77777777" w:rsidTr="00A63CC2">
        <w:trPr>
          <w:trHeight w:val="454"/>
          <w:jc w:val="center"/>
        </w:trPr>
        <w:tc>
          <w:tcPr>
            <w:tcW w:w="317" w:type="pct"/>
            <w:vAlign w:val="center"/>
          </w:tcPr>
          <w:p w14:paraId="67A1C00E" w14:textId="77777777" w:rsidR="00A63CC2" w:rsidRPr="00A63CC2" w:rsidRDefault="00A63CC2">
            <w:pPr>
              <w:numPr>
                <w:ilvl w:val="0"/>
                <w:numId w:val="2"/>
              </w:numPr>
              <w:adjustRightInd/>
              <w:snapToGrid/>
              <w:spacing w:line="240" w:lineRule="auto"/>
              <w:ind w:firstLineChars="0"/>
              <w:jc w:val="center"/>
              <w:rPr>
                <w:rFonts w:cs="Times New Roman"/>
                <w:sz w:val="21"/>
                <w:szCs w:val="21"/>
                <w14:ligatures w14:val="none"/>
              </w:rPr>
            </w:pPr>
          </w:p>
        </w:tc>
        <w:tc>
          <w:tcPr>
            <w:tcW w:w="1800" w:type="pct"/>
            <w:vAlign w:val="center"/>
          </w:tcPr>
          <w:p w14:paraId="4351C49C" w14:textId="77777777" w:rsidR="00A63CC2" w:rsidRPr="00A63CC2" w:rsidRDefault="00251DB3" w:rsidP="00A63CC2">
            <w:pPr>
              <w:widowControl/>
              <w:spacing w:line="240" w:lineRule="auto"/>
              <w:ind w:firstLineChars="0" w:firstLine="0"/>
              <w:rPr>
                <w:rFonts w:cs="Times New Roman"/>
                <w:bCs/>
                <w:color w:val="000000"/>
                <w:kern w:val="0"/>
                <w:sz w:val="21"/>
                <w:szCs w:val="21"/>
                <w14:ligatures w14:val="none"/>
              </w:rPr>
            </w:pPr>
            <w:r w:rsidRPr="00251DB3">
              <w:rPr>
                <w:rFonts w:cs="Times New Roman" w:hint="eastAsia"/>
                <w:bCs/>
                <w:color w:val="000000"/>
                <w:kern w:val="0"/>
                <w:sz w:val="21"/>
                <w:szCs w:val="21"/>
                <w14:ligatures w14:val="none"/>
              </w:rPr>
              <w:t>该项目建设单位必须加强安全生产管理，建立、健全安全生产责任制和安全生产规章制度。</w:t>
            </w:r>
          </w:p>
        </w:tc>
        <w:tc>
          <w:tcPr>
            <w:tcW w:w="1055" w:type="pct"/>
            <w:vAlign w:val="center"/>
          </w:tcPr>
          <w:p w14:paraId="32F06140" w14:textId="77777777" w:rsidR="00A63CC2" w:rsidRPr="00A63CC2" w:rsidRDefault="00A63CC2" w:rsidP="00A63CC2">
            <w:pPr>
              <w:spacing w:line="240" w:lineRule="auto"/>
              <w:ind w:firstLineChars="0" w:firstLine="0"/>
              <w:jc w:val="center"/>
              <w:rPr>
                <w:rFonts w:cs="Times New Roman"/>
                <w:color w:val="000000"/>
                <w:sz w:val="21"/>
                <w:szCs w:val="21"/>
                <w14:ligatures w14:val="none"/>
              </w:rPr>
            </w:pPr>
            <w:r w:rsidRPr="00A63CC2">
              <w:rPr>
                <w:rFonts w:cs="Times New Roman"/>
                <w:color w:val="000000"/>
                <w:sz w:val="21"/>
                <w:szCs w:val="21"/>
                <w14:ligatures w14:val="none"/>
              </w:rPr>
              <w:t>《安全生产法》</w:t>
            </w:r>
          </w:p>
          <w:p w14:paraId="4ACFA027" w14:textId="77777777" w:rsidR="00A63CC2" w:rsidRPr="00A63CC2" w:rsidRDefault="00A63CC2" w:rsidP="00A63CC2">
            <w:pPr>
              <w:spacing w:line="240" w:lineRule="auto"/>
              <w:ind w:firstLineChars="0" w:firstLine="0"/>
              <w:jc w:val="center"/>
              <w:rPr>
                <w:rFonts w:cs="Times New Roman"/>
                <w:color w:val="000000"/>
                <w:sz w:val="21"/>
                <w:szCs w:val="21"/>
                <w14:ligatures w14:val="none"/>
              </w:rPr>
            </w:pPr>
            <w:r w:rsidRPr="00A63CC2">
              <w:rPr>
                <w:rFonts w:cs="Times New Roman"/>
                <w:color w:val="000000"/>
                <w:sz w:val="21"/>
                <w:szCs w:val="21"/>
                <w14:ligatures w14:val="none"/>
              </w:rPr>
              <w:t>第四条</w:t>
            </w:r>
          </w:p>
        </w:tc>
        <w:tc>
          <w:tcPr>
            <w:tcW w:w="1362" w:type="pct"/>
            <w:vAlign w:val="center"/>
          </w:tcPr>
          <w:p w14:paraId="1A3FD216" w14:textId="77777777" w:rsidR="00A63CC2" w:rsidRPr="00A63CC2" w:rsidRDefault="00F0719D" w:rsidP="00A63CC2">
            <w:pPr>
              <w:spacing w:line="240" w:lineRule="auto"/>
              <w:ind w:firstLineChars="0" w:firstLine="0"/>
              <w:rPr>
                <w:rFonts w:cs="Times New Roman"/>
                <w:color w:val="000000"/>
                <w:sz w:val="21"/>
                <w:szCs w:val="21"/>
                <w14:ligatures w14:val="none"/>
              </w:rPr>
            </w:pPr>
            <w:r>
              <w:rPr>
                <w:rFonts w:cs="Times New Roman" w:hint="eastAsia"/>
                <w:color w:val="000000"/>
                <w:sz w:val="21"/>
                <w:szCs w:val="21"/>
                <w14:ligatures w14:val="none"/>
              </w:rPr>
              <w:t>企业</w:t>
            </w:r>
            <w:r w:rsidR="00A63CC2" w:rsidRPr="00A63CC2">
              <w:rPr>
                <w:rFonts w:cs="Times New Roman"/>
                <w:color w:val="000000"/>
                <w:sz w:val="21"/>
                <w:szCs w:val="21"/>
                <w14:ligatures w14:val="none"/>
              </w:rPr>
              <w:t>建立了安全生产责任制和安全生产规章制度</w:t>
            </w:r>
          </w:p>
        </w:tc>
        <w:tc>
          <w:tcPr>
            <w:tcW w:w="466" w:type="pct"/>
            <w:vAlign w:val="center"/>
          </w:tcPr>
          <w:p w14:paraId="1D6B4846" w14:textId="77777777" w:rsidR="00A63CC2" w:rsidRPr="00A63CC2" w:rsidRDefault="00A63CC2" w:rsidP="00A63CC2">
            <w:pPr>
              <w:spacing w:line="240" w:lineRule="auto"/>
              <w:ind w:firstLineChars="0" w:firstLine="0"/>
              <w:jc w:val="center"/>
              <w:rPr>
                <w:rFonts w:cs="Times New Roman"/>
                <w:color w:val="000000"/>
                <w:sz w:val="21"/>
                <w:szCs w:val="21"/>
                <w14:ligatures w14:val="none"/>
              </w:rPr>
            </w:pPr>
            <w:r w:rsidRPr="00A63CC2">
              <w:rPr>
                <w:rFonts w:cs="Times New Roman"/>
                <w:color w:val="000000"/>
                <w:sz w:val="21"/>
                <w:szCs w:val="21"/>
                <w14:ligatures w14:val="none"/>
              </w:rPr>
              <w:t>符合</w:t>
            </w:r>
          </w:p>
        </w:tc>
      </w:tr>
      <w:tr w:rsidR="00A63CC2" w:rsidRPr="00A63CC2" w14:paraId="016ADC22" w14:textId="77777777" w:rsidTr="00A63CC2">
        <w:trPr>
          <w:trHeight w:val="454"/>
          <w:jc w:val="center"/>
        </w:trPr>
        <w:tc>
          <w:tcPr>
            <w:tcW w:w="317" w:type="pct"/>
            <w:vAlign w:val="center"/>
          </w:tcPr>
          <w:p w14:paraId="687035D7" w14:textId="77777777" w:rsidR="00A63CC2" w:rsidRPr="00A63CC2" w:rsidRDefault="00A63CC2">
            <w:pPr>
              <w:numPr>
                <w:ilvl w:val="0"/>
                <w:numId w:val="2"/>
              </w:numPr>
              <w:adjustRightInd/>
              <w:snapToGrid/>
              <w:spacing w:line="240" w:lineRule="auto"/>
              <w:ind w:firstLineChars="0"/>
              <w:jc w:val="center"/>
              <w:rPr>
                <w:rFonts w:cs="Times New Roman"/>
                <w:sz w:val="21"/>
                <w:szCs w:val="21"/>
                <w14:ligatures w14:val="none"/>
              </w:rPr>
            </w:pPr>
          </w:p>
        </w:tc>
        <w:tc>
          <w:tcPr>
            <w:tcW w:w="1800" w:type="pct"/>
            <w:vAlign w:val="center"/>
          </w:tcPr>
          <w:p w14:paraId="33CE67B3" w14:textId="77777777" w:rsidR="00A63CC2" w:rsidRPr="00A63CC2" w:rsidRDefault="00251DB3" w:rsidP="00A63CC2">
            <w:pPr>
              <w:spacing w:line="240" w:lineRule="auto"/>
              <w:ind w:firstLineChars="0" w:firstLine="0"/>
              <w:rPr>
                <w:rFonts w:cs="Times New Roman"/>
                <w:sz w:val="21"/>
                <w:szCs w:val="21"/>
                <w14:ligatures w14:val="none"/>
              </w:rPr>
            </w:pPr>
            <w:r w:rsidRPr="00251DB3">
              <w:rPr>
                <w:rFonts w:cs="Times New Roman" w:hint="eastAsia"/>
                <w:sz w:val="21"/>
                <w:szCs w:val="21"/>
                <w14:ligatures w14:val="none"/>
              </w:rPr>
              <w:t>该项目应当具备安全生产条件必需的资金投入，由生产经营单位的决策机构、主要负责人或者个人经营的投资人予以保证，并对由于安全生产所必需的资金投入不足导致的后果承担责任、有关生产经营单位应当按照规定提取和使用安全生产费用，专门用于改善安全生产条件。安全生产费用在成本中据实列支。</w:t>
            </w:r>
          </w:p>
        </w:tc>
        <w:tc>
          <w:tcPr>
            <w:tcW w:w="1055" w:type="pct"/>
            <w:vAlign w:val="center"/>
          </w:tcPr>
          <w:p w14:paraId="106D1BC4"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《安全生产法》</w:t>
            </w:r>
          </w:p>
          <w:p w14:paraId="44CEEA98"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第二十条</w:t>
            </w:r>
          </w:p>
        </w:tc>
        <w:tc>
          <w:tcPr>
            <w:tcW w:w="1362" w:type="pct"/>
            <w:vAlign w:val="center"/>
          </w:tcPr>
          <w:p w14:paraId="510AB27E" w14:textId="77777777" w:rsidR="00A63CC2" w:rsidRPr="00A63CC2" w:rsidRDefault="00A63CC2" w:rsidP="00A63CC2">
            <w:pPr>
              <w:spacing w:line="240" w:lineRule="auto"/>
              <w:ind w:firstLineChars="0" w:firstLine="0"/>
              <w:rPr>
                <w:rFonts w:cs="Times New Roman"/>
                <w:sz w:val="21"/>
                <w:szCs w:val="21"/>
                <w14:ligatures w14:val="none"/>
              </w:rPr>
            </w:pPr>
            <w:r w:rsidRPr="00A63CC2">
              <w:rPr>
                <w:rFonts w:cs="Times New Roman"/>
                <w:sz w:val="21"/>
                <w:szCs w:val="21"/>
                <w14:ligatures w14:val="none"/>
              </w:rPr>
              <w:t>建立安全生产资金投入制度</w:t>
            </w:r>
            <w:r>
              <w:rPr>
                <w:rFonts w:cs="Times New Roman" w:hint="eastAsia"/>
                <w:sz w:val="21"/>
                <w:szCs w:val="21"/>
                <w14:ligatures w14:val="none"/>
              </w:rPr>
              <w:t>，</w:t>
            </w:r>
            <w:r w:rsidRPr="00A63CC2">
              <w:rPr>
                <w:rFonts w:cs="Times New Roman" w:hint="eastAsia"/>
                <w:sz w:val="21"/>
                <w:szCs w:val="21"/>
                <w14:ligatures w14:val="none"/>
              </w:rPr>
              <w:t>安全设施投资</w:t>
            </w:r>
            <w:r w:rsidRPr="00A63CC2">
              <w:rPr>
                <w:rFonts w:cs="Times New Roman" w:hint="eastAsia"/>
                <w:sz w:val="21"/>
                <w:szCs w:val="21"/>
                <w14:ligatures w14:val="none"/>
              </w:rPr>
              <w:t>83</w:t>
            </w:r>
            <w:r w:rsidRPr="00A63CC2">
              <w:rPr>
                <w:rFonts w:cs="Times New Roman" w:hint="eastAsia"/>
                <w:sz w:val="21"/>
                <w:szCs w:val="21"/>
                <w14:ligatures w14:val="none"/>
              </w:rPr>
              <w:t>万元，占总投资的</w:t>
            </w:r>
            <w:r w:rsidRPr="00A63CC2">
              <w:rPr>
                <w:rFonts w:cs="Times New Roman" w:hint="eastAsia"/>
                <w:sz w:val="21"/>
                <w:szCs w:val="21"/>
                <w14:ligatures w14:val="none"/>
              </w:rPr>
              <w:t>4.96%</w:t>
            </w:r>
            <w:r w:rsidRPr="00A63CC2">
              <w:rPr>
                <w:rFonts w:cs="Times New Roman" w:hint="eastAsia"/>
                <w:sz w:val="21"/>
                <w:szCs w:val="21"/>
                <w14:ligatures w14:val="none"/>
              </w:rPr>
              <w:t>。</w:t>
            </w:r>
          </w:p>
        </w:tc>
        <w:tc>
          <w:tcPr>
            <w:tcW w:w="466" w:type="pct"/>
            <w:vAlign w:val="center"/>
          </w:tcPr>
          <w:p w14:paraId="226E6D7B"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符合</w:t>
            </w:r>
          </w:p>
        </w:tc>
      </w:tr>
      <w:tr w:rsidR="00A63CC2" w:rsidRPr="00A63CC2" w14:paraId="1349AB01" w14:textId="77777777" w:rsidTr="00A63CC2">
        <w:trPr>
          <w:trHeight w:val="454"/>
          <w:jc w:val="center"/>
        </w:trPr>
        <w:tc>
          <w:tcPr>
            <w:tcW w:w="317" w:type="pct"/>
            <w:vAlign w:val="center"/>
          </w:tcPr>
          <w:p w14:paraId="7B8BACA9" w14:textId="77777777" w:rsidR="00A63CC2" w:rsidRPr="00A63CC2" w:rsidRDefault="00A63CC2">
            <w:pPr>
              <w:numPr>
                <w:ilvl w:val="0"/>
                <w:numId w:val="2"/>
              </w:numPr>
              <w:adjustRightInd/>
              <w:snapToGrid/>
              <w:spacing w:line="240" w:lineRule="auto"/>
              <w:ind w:firstLineChars="0"/>
              <w:jc w:val="center"/>
              <w:rPr>
                <w:rFonts w:cs="Times New Roman"/>
                <w:sz w:val="21"/>
                <w:szCs w:val="21"/>
                <w14:ligatures w14:val="none"/>
              </w:rPr>
            </w:pPr>
          </w:p>
        </w:tc>
        <w:tc>
          <w:tcPr>
            <w:tcW w:w="1800" w:type="pct"/>
            <w:vAlign w:val="center"/>
          </w:tcPr>
          <w:p w14:paraId="386BC4F6" w14:textId="77777777" w:rsidR="00A63CC2" w:rsidRPr="00A63CC2" w:rsidRDefault="00251DB3" w:rsidP="00A63CC2">
            <w:pPr>
              <w:spacing w:line="240" w:lineRule="auto"/>
              <w:ind w:firstLineChars="0" w:firstLine="0"/>
              <w:rPr>
                <w:rFonts w:cs="Times New Roman"/>
                <w:sz w:val="21"/>
                <w:szCs w:val="21"/>
                <w14:ligatures w14:val="none"/>
              </w:rPr>
            </w:pPr>
            <w:r w:rsidRPr="00251DB3">
              <w:rPr>
                <w:rFonts w:cs="Times New Roman" w:hint="eastAsia"/>
                <w:sz w:val="21"/>
                <w:szCs w:val="21"/>
                <w14:ligatures w14:val="none"/>
              </w:rPr>
              <w:t>该项目应当设置安全生产管理机构或者配备专职安全生产管理人员，主要负责人和安全生产管理人员必须具备与本单位所从事的生产经营活动相应的安全生产知识和管理能力。依据《危险化学品生产企业安全生产许可证实施办法》（国家安全生产监督管理总局令第</w:t>
            </w:r>
            <w:r w:rsidRPr="00251DB3">
              <w:rPr>
                <w:rFonts w:cs="Times New Roman" w:hint="eastAsia"/>
                <w:sz w:val="21"/>
                <w:szCs w:val="21"/>
                <w14:ligatures w14:val="none"/>
              </w:rPr>
              <w:t>41</w:t>
            </w:r>
            <w:r w:rsidRPr="00251DB3">
              <w:rPr>
                <w:rFonts w:cs="Times New Roman" w:hint="eastAsia"/>
                <w:sz w:val="21"/>
                <w:szCs w:val="21"/>
                <w14:ligatures w14:val="none"/>
              </w:rPr>
              <w:t>号（国家安全生产监督管理总局令第</w:t>
            </w:r>
            <w:r w:rsidRPr="00251DB3">
              <w:rPr>
                <w:rFonts w:cs="Times New Roman" w:hint="eastAsia"/>
                <w:sz w:val="21"/>
                <w:szCs w:val="21"/>
                <w14:ligatures w14:val="none"/>
              </w:rPr>
              <w:t>79</w:t>
            </w:r>
            <w:r w:rsidRPr="00251DB3">
              <w:rPr>
                <w:rFonts w:cs="Times New Roman" w:hint="eastAsia"/>
                <w:sz w:val="21"/>
                <w:szCs w:val="21"/>
                <w14:ligatures w14:val="none"/>
              </w:rPr>
              <w:t>号修订））第十六条的要求，专职安全生产管理人员应当具备国民教育化工化学类（或安全工程）中等职业教育以上学历或者化工化学类中级以上专业技术职称，企业应当有危险物品安全类注册安全工程师从事安全生产管理工作。</w:t>
            </w:r>
          </w:p>
        </w:tc>
        <w:tc>
          <w:tcPr>
            <w:tcW w:w="1055" w:type="pct"/>
            <w:vAlign w:val="center"/>
          </w:tcPr>
          <w:p w14:paraId="196FD03C"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《安全生产法》</w:t>
            </w:r>
          </w:p>
          <w:p w14:paraId="7194507B" w14:textId="77777777" w:rsidR="00A63CC2" w:rsidRPr="00A63CC2" w:rsidRDefault="00251DB3" w:rsidP="00A63CC2">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第二十一及</w:t>
            </w:r>
            <w:r w:rsidR="00A63CC2" w:rsidRPr="00A63CC2">
              <w:rPr>
                <w:rFonts w:cs="Times New Roman"/>
                <w:sz w:val="21"/>
                <w:szCs w:val="21"/>
                <w14:ligatures w14:val="none"/>
              </w:rPr>
              <w:t>第二十四条</w:t>
            </w:r>
          </w:p>
        </w:tc>
        <w:tc>
          <w:tcPr>
            <w:tcW w:w="1362" w:type="pct"/>
            <w:vAlign w:val="center"/>
          </w:tcPr>
          <w:p w14:paraId="61E071D9" w14:textId="04AF740A" w:rsidR="00A63CC2" w:rsidRPr="00A63CC2" w:rsidRDefault="00A63CC2" w:rsidP="00A63CC2">
            <w:pPr>
              <w:spacing w:line="240" w:lineRule="auto"/>
              <w:ind w:firstLineChars="0" w:firstLine="0"/>
              <w:rPr>
                <w:rFonts w:cs="Times New Roman"/>
                <w:sz w:val="21"/>
                <w:szCs w:val="21"/>
                <w14:ligatures w14:val="none"/>
              </w:rPr>
            </w:pPr>
            <w:r w:rsidRPr="00A63CC2">
              <w:rPr>
                <w:rFonts w:cs="Times New Roman"/>
                <w:sz w:val="21"/>
                <w:szCs w:val="21"/>
                <w14:ligatures w14:val="none"/>
              </w:rPr>
              <w:t>企业设置了安全生产管理机构，配备了专职安全管理人员</w:t>
            </w:r>
            <w:r w:rsidR="004B759F">
              <w:rPr>
                <w:rFonts w:cs="Times New Roman" w:hint="eastAsia"/>
                <w:sz w:val="21"/>
                <w:szCs w:val="21"/>
                <w14:ligatures w14:val="none"/>
              </w:rPr>
              <w:t>，</w:t>
            </w:r>
            <w:r w:rsidR="004B759F" w:rsidRPr="00604FD6">
              <w:rPr>
                <w:rFonts w:cs="Times New Roman" w:hint="eastAsia"/>
                <w:sz w:val="21"/>
                <w:szCs w:val="21"/>
                <w14:ligatures w14:val="none"/>
              </w:rPr>
              <w:t>并</w:t>
            </w:r>
            <w:r w:rsidR="00FE0173" w:rsidRPr="00604FD6">
              <w:rPr>
                <w:rFonts w:cs="Times New Roman" w:hint="eastAsia"/>
                <w:sz w:val="21"/>
                <w:szCs w:val="21"/>
                <w14:ligatures w14:val="none"/>
              </w:rPr>
              <w:t>配备</w:t>
            </w:r>
            <w:r w:rsidR="004B759F" w:rsidRPr="00604FD6">
              <w:rPr>
                <w:rFonts w:cs="Times New Roman" w:hint="eastAsia"/>
                <w:sz w:val="21"/>
                <w:szCs w:val="21"/>
                <w14:ligatures w14:val="none"/>
              </w:rPr>
              <w:t>注册安全工程师从事安全生产管理工作</w:t>
            </w:r>
          </w:p>
        </w:tc>
        <w:tc>
          <w:tcPr>
            <w:tcW w:w="466" w:type="pct"/>
            <w:vAlign w:val="center"/>
          </w:tcPr>
          <w:p w14:paraId="7A7C72B6"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符合</w:t>
            </w:r>
          </w:p>
        </w:tc>
      </w:tr>
      <w:tr w:rsidR="00A63CC2" w:rsidRPr="00A63CC2" w14:paraId="29584CDF" w14:textId="77777777" w:rsidTr="00A63CC2">
        <w:trPr>
          <w:trHeight w:val="454"/>
          <w:jc w:val="center"/>
        </w:trPr>
        <w:tc>
          <w:tcPr>
            <w:tcW w:w="317" w:type="pct"/>
            <w:vAlign w:val="center"/>
          </w:tcPr>
          <w:p w14:paraId="0C31F4A6" w14:textId="77777777" w:rsidR="00A63CC2" w:rsidRPr="00A63CC2" w:rsidRDefault="00A63CC2">
            <w:pPr>
              <w:numPr>
                <w:ilvl w:val="0"/>
                <w:numId w:val="2"/>
              </w:numPr>
              <w:adjustRightInd/>
              <w:snapToGrid/>
              <w:spacing w:line="240" w:lineRule="auto"/>
              <w:ind w:firstLineChars="0"/>
              <w:jc w:val="center"/>
              <w:rPr>
                <w:rFonts w:cs="Times New Roman"/>
                <w:sz w:val="21"/>
                <w:szCs w:val="21"/>
                <w14:ligatures w14:val="none"/>
              </w:rPr>
            </w:pPr>
          </w:p>
        </w:tc>
        <w:tc>
          <w:tcPr>
            <w:tcW w:w="1800" w:type="pct"/>
            <w:vAlign w:val="center"/>
          </w:tcPr>
          <w:p w14:paraId="73832904" w14:textId="77777777" w:rsidR="00A63CC2" w:rsidRPr="00A63CC2" w:rsidRDefault="00251DB3" w:rsidP="00A63CC2">
            <w:pPr>
              <w:tabs>
                <w:tab w:val="center" w:pos="4153"/>
                <w:tab w:val="right" w:pos="8306"/>
              </w:tabs>
              <w:spacing w:line="240" w:lineRule="auto"/>
              <w:ind w:firstLineChars="0" w:firstLine="0"/>
              <w:rPr>
                <w:rFonts w:cs="Times New Roman"/>
                <w:sz w:val="18"/>
                <w:szCs w:val="18"/>
                <w14:ligatures w14:val="none"/>
              </w:rPr>
            </w:pPr>
            <w:r w:rsidRPr="00251DB3">
              <w:rPr>
                <w:rFonts w:cs="Times New Roman" w:hint="eastAsia"/>
                <w:sz w:val="21"/>
                <w:szCs w:val="21"/>
                <w14:ligatures w14:val="none"/>
              </w:rPr>
              <w:t>该项目应当对从业人员进行安全生产教育和培训，保证从业人员具</w:t>
            </w:r>
            <w:r w:rsidRPr="00251DB3">
              <w:rPr>
                <w:rFonts w:cs="Times New Roman" w:hint="eastAsia"/>
                <w:sz w:val="21"/>
                <w:szCs w:val="21"/>
                <w14:ligatures w14:val="none"/>
              </w:rPr>
              <w:lastRenderedPageBreak/>
              <w:t>备必要的安全生产知识，熟悉有关的安全生产规章制度和安全操作规程，掌握本岗位的安全操作技能，了解事故应急处理措施，知悉自身在安全生产方面的权利和义务。</w:t>
            </w:r>
          </w:p>
        </w:tc>
        <w:tc>
          <w:tcPr>
            <w:tcW w:w="1055" w:type="pct"/>
            <w:vAlign w:val="center"/>
          </w:tcPr>
          <w:p w14:paraId="09C97ECF"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lastRenderedPageBreak/>
              <w:t>《安全生产法》</w:t>
            </w:r>
          </w:p>
          <w:p w14:paraId="12128486"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第二十</w:t>
            </w:r>
            <w:r w:rsidR="00251DB3">
              <w:rPr>
                <w:rFonts w:cs="Times New Roman" w:hint="eastAsia"/>
                <w:sz w:val="21"/>
                <w:szCs w:val="21"/>
                <w14:ligatures w14:val="none"/>
              </w:rPr>
              <w:t>五</w:t>
            </w:r>
            <w:r w:rsidRPr="00A63CC2">
              <w:rPr>
                <w:rFonts w:cs="Times New Roman"/>
                <w:sz w:val="21"/>
                <w:szCs w:val="21"/>
                <w14:ligatures w14:val="none"/>
              </w:rPr>
              <w:t>条</w:t>
            </w:r>
          </w:p>
        </w:tc>
        <w:tc>
          <w:tcPr>
            <w:tcW w:w="1362" w:type="pct"/>
            <w:vAlign w:val="center"/>
          </w:tcPr>
          <w:p w14:paraId="6B72BA6E" w14:textId="77777777" w:rsidR="00A63CC2" w:rsidRPr="00A63CC2" w:rsidRDefault="00864C8D" w:rsidP="00A63CC2">
            <w:pPr>
              <w:spacing w:line="240" w:lineRule="auto"/>
              <w:ind w:firstLineChars="0" w:firstLine="0"/>
              <w:rPr>
                <w:rFonts w:cs="Times New Roman"/>
                <w:sz w:val="21"/>
                <w:szCs w:val="21"/>
                <w14:ligatures w14:val="none"/>
              </w:rPr>
            </w:pPr>
            <w:r w:rsidRPr="00864C8D">
              <w:rPr>
                <w:rFonts w:cs="Times New Roman" w:hint="eastAsia"/>
                <w:sz w:val="21"/>
                <w:szCs w:val="21"/>
                <w14:ligatures w14:val="none"/>
              </w:rPr>
              <w:t>对从业人员进行三级培训，培训合格后准予上岗</w:t>
            </w:r>
          </w:p>
        </w:tc>
        <w:tc>
          <w:tcPr>
            <w:tcW w:w="466" w:type="pct"/>
            <w:vAlign w:val="center"/>
          </w:tcPr>
          <w:p w14:paraId="2B66FF2E"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符合</w:t>
            </w:r>
          </w:p>
        </w:tc>
      </w:tr>
      <w:tr w:rsidR="00A63CC2" w:rsidRPr="00A63CC2" w14:paraId="72EA01EF" w14:textId="77777777" w:rsidTr="00A63CC2">
        <w:trPr>
          <w:trHeight w:val="454"/>
          <w:jc w:val="center"/>
        </w:trPr>
        <w:tc>
          <w:tcPr>
            <w:tcW w:w="317" w:type="pct"/>
            <w:vAlign w:val="center"/>
          </w:tcPr>
          <w:p w14:paraId="3B89D397" w14:textId="77777777" w:rsidR="00A63CC2" w:rsidRPr="00A63CC2" w:rsidRDefault="00A63CC2">
            <w:pPr>
              <w:numPr>
                <w:ilvl w:val="0"/>
                <w:numId w:val="2"/>
              </w:numPr>
              <w:adjustRightInd/>
              <w:snapToGrid/>
              <w:spacing w:line="240" w:lineRule="auto"/>
              <w:ind w:firstLineChars="0"/>
              <w:jc w:val="center"/>
              <w:rPr>
                <w:rFonts w:cs="Times New Roman"/>
                <w:sz w:val="21"/>
                <w:szCs w:val="21"/>
                <w14:ligatures w14:val="none"/>
              </w:rPr>
            </w:pPr>
          </w:p>
        </w:tc>
        <w:tc>
          <w:tcPr>
            <w:tcW w:w="1800" w:type="pct"/>
            <w:vAlign w:val="center"/>
          </w:tcPr>
          <w:p w14:paraId="318713C2" w14:textId="77777777" w:rsidR="00A63CC2" w:rsidRPr="00A63CC2" w:rsidRDefault="00251DB3" w:rsidP="00A63CC2">
            <w:pPr>
              <w:spacing w:line="240" w:lineRule="auto"/>
              <w:ind w:firstLineChars="0" w:firstLine="0"/>
              <w:rPr>
                <w:rFonts w:cs="Times New Roman"/>
                <w:sz w:val="21"/>
                <w:szCs w:val="21"/>
                <w14:ligatures w14:val="none"/>
              </w:rPr>
            </w:pPr>
            <w:r w:rsidRPr="00251DB3">
              <w:rPr>
                <w:rFonts w:cs="Times New Roman" w:hint="eastAsia"/>
                <w:sz w:val="21"/>
                <w:szCs w:val="21"/>
                <w14:ligatures w14:val="none"/>
              </w:rPr>
              <w:t>生产经营单位的特种作业人员必须按照国家有关规定经专门的安全作业培训，取得相应资格，方可上岗作业。</w:t>
            </w:r>
          </w:p>
        </w:tc>
        <w:tc>
          <w:tcPr>
            <w:tcW w:w="1055" w:type="pct"/>
            <w:vAlign w:val="center"/>
          </w:tcPr>
          <w:p w14:paraId="260DD364"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《安全生产法》</w:t>
            </w:r>
          </w:p>
          <w:p w14:paraId="7B737BF7"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第二十</w:t>
            </w:r>
            <w:r w:rsidR="00251DB3">
              <w:rPr>
                <w:rFonts w:cs="Times New Roman" w:hint="eastAsia"/>
                <w:sz w:val="21"/>
                <w:szCs w:val="21"/>
                <w14:ligatures w14:val="none"/>
              </w:rPr>
              <w:t>七</w:t>
            </w:r>
            <w:r w:rsidRPr="00A63CC2">
              <w:rPr>
                <w:rFonts w:cs="Times New Roman"/>
                <w:sz w:val="21"/>
                <w:szCs w:val="21"/>
                <w14:ligatures w14:val="none"/>
              </w:rPr>
              <w:t>条</w:t>
            </w:r>
          </w:p>
        </w:tc>
        <w:tc>
          <w:tcPr>
            <w:tcW w:w="1362" w:type="pct"/>
            <w:vAlign w:val="center"/>
          </w:tcPr>
          <w:p w14:paraId="1867AE5D" w14:textId="77777777" w:rsidR="00A63CC2" w:rsidRPr="00A63CC2" w:rsidRDefault="00864C8D" w:rsidP="00A63CC2">
            <w:pPr>
              <w:spacing w:line="240" w:lineRule="auto"/>
              <w:ind w:firstLineChars="0" w:firstLine="0"/>
              <w:rPr>
                <w:rFonts w:cs="Times New Roman"/>
                <w:sz w:val="21"/>
                <w:szCs w:val="21"/>
                <w14:ligatures w14:val="none"/>
              </w:rPr>
            </w:pPr>
            <w:r w:rsidRPr="00864C8D">
              <w:rPr>
                <w:rFonts w:cs="Times New Roman" w:hint="eastAsia"/>
                <w:sz w:val="21"/>
                <w:szCs w:val="21"/>
                <w14:ligatures w14:val="none"/>
              </w:rPr>
              <w:t>特种作业人员取得特种作业操作资格证书</w:t>
            </w:r>
          </w:p>
        </w:tc>
        <w:tc>
          <w:tcPr>
            <w:tcW w:w="466" w:type="pct"/>
            <w:vAlign w:val="center"/>
          </w:tcPr>
          <w:p w14:paraId="5C98F489"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符合</w:t>
            </w:r>
          </w:p>
        </w:tc>
      </w:tr>
      <w:tr w:rsidR="00A63CC2" w:rsidRPr="00A63CC2" w14:paraId="3343F0E1" w14:textId="77777777" w:rsidTr="00A63CC2">
        <w:trPr>
          <w:trHeight w:val="454"/>
          <w:jc w:val="center"/>
        </w:trPr>
        <w:tc>
          <w:tcPr>
            <w:tcW w:w="317" w:type="pct"/>
            <w:vAlign w:val="center"/>
          </w:tcPr>
          <w:p w14:paraId="165929AF" w14:textId="77777777" w:rsidR="00A63CC2" w:rsidRPr="00A63CC2" w:rsidRDefault="00A63CC2">
            <w:pPr>
              <w:numPr>
                <w:ilvl w:val="0"/>
                <w:numId w:val="2"/>
              </w:numPr>
              <w:adjustRightInd/>
              <w:snapToGrid/>
              <w:spacing w:line="240" w:lineRule="auto"/>
              <w:ind w:firstLineChars="0"/>
              <w:jc w:val="center"/>
              <w:rPr>
                <w:rFonts w:cs="Times New Roman"/>
                <w:sz w:val="21"/>
                <w:szCs w:val="21"/>
                <w14:ligatures w14:val="none"/>
              </w:rPr>
            </w:pPr>
          </w:p>
        </w:tc>
        <w:tc>
          <w:tcPr>
            <w:tcW w:w="1800" w:type="pct"/>
            <w:vAlign w:val="center"/>
          </w:tcPr>
          <w:p w14:paraId="75A0DBCA" w14:textId="77777777" w:rsidR="00A63CC2" w:rsidRPr="00A63CC2" w:rsidRDefault="00251DB3" w:rsidP="00A63CC2">
            <w:pPr>
              <w:spacing w:line="240" w:lineRule="auto"/>
              <w:ind w:firstLineChars="0" w:firstLine="0"/>
              <w:rPr>
                <w:rFonts w:cs="Times New Roman"/>
                <w:sz w:val="21"/>
                <w:szCs w:val="21"/>
                <w14:ligatures w14:val="none"/>
              </w:rPr>
            </w:pPr>
            <w:r w:rsidRPr="00251DB3">
              <w:rPr>
                <w:rFonts w:cs="Times New Roman" w:hint="eastAsia"/>
                <w:sz w:val="21"/>
                <w:szCs w:val="21"/>
                <w14:ligatures w14:val="none"/>
              </w:rPr>
              <w:t>该项目必须为从业人员提供符合国家标准或者行业标准的劳动防护用品，并监督、教育从业人员按照使用规则佩戴、使用。</w:t>
            </w:r>
          </w:p>
        </w:tc>
        <w:tc>
          <w:tcPr>
            <w:tcW w:w="1055" w:type="pct"/>
            <w:vAlign w:val="center"/>
          </w:tcPr>
          <w:p w14:paraId="371CBD95"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《安全生产法》</w:t>
            </w:r>
          </w:p>
          <w:p w14:paraId="64A1D7DD"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第</w:t>
            </w:r>
            <w:r w:rsidR="00251DB3">
              <w:rPr>
                <w:rFonts w:cs="Times New Roman" w:hint="eastAsia"/>
                <w:sz w:val="21"/>
                <w:szCs w:val="21"/>
                <w14:ligatures w14:val="none"/>
              </w:rPr>
              <w:t>四十二</w:t>
            </w:r>
            <w:r w:rsidRPr="00A63CC2">
              <w:rPr>
                <w:rFonts w:cs="Times New Roman"/>
                <w:sz w:val="21"/>
                <w:szCs w:val="21"/>
                <w14:ligatures w14:val="none"/>
              </w:rPr>
              <w:t>条</w:t>
            </w:r>
          </w:p>
        </w:tc>
        <w:tc>
          <w:tcPr>
            <w:tcW w:w="1362" w:type="pct"/>
            <w:vAlign w:val="center"/>
          </w:tcPr>
          <w:p w14:paraId="2FE33837" w14:textId="77777777" w:rsidR="00A63CC2" w:rsidRPr="00A63CC2" w:rsidRDefault="00864C8D" w:rsidP="00A63CC2">
            <w:pPr>
              <w:spacing w:line="240" w:lineRule="auto"/>
              <w:ind w:firstLineChars="0" w:firstLine="0"/>
              <w:rPr>
                <w:rFonts w:cs="Times New Roman"/>
                <w:sz w:val="21"/>
                <w:szCs w:val="21"/>
                <w14:ligatures w14:val="none"/>
              </w:rPr>
            </w:pPr>
            <w:r w:rsidRPr="00864C8D">
              <w:rPr>
                <w:rFonts w:cs="Times New Roman" w:hint="eastAsia"/>
                <w:sz w:val="21"/>
                <w:szCs w:val="21"/>
                <w14:ligatures w14:val="none"/>
              </w:rPr>
              <w:t>为从业人员提供符合国家标准或者行业标准的劳动防护用品</w:t>
            </w:r>
          </w:p>
        </w:tc>
        <w:tc>
          <w:tcPr>
            <w:tcW w:w="466" w:type="pct"/>
            <w:vAlign w:val="center"/>
          </w:tcPr>
          <w:p w14:paraId="3AF06448"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符合</w:t>
            </w:r>
          </w:p>
        </w:tc>
      </w:tr>
      <w:tr w:rsidR="00A63CC2" w:rsidRPr="00A63CC2" w14:paraId="03BA0AA2" w14:textId="77777777" w:rsidTr="00A63CC2">
        <w:trPr>
          <w:trHeight w:val="454"/>
          <w:jc w:val="center"/>
        </w:trPr>
        <w:tc>
          <w:tcPr>
            <w:tcW w:w="317" w:type="pct"/>
            <w:vAlign w:val="center"/>
          </w:tcPr>
          <w:p w14:paraId="507CAF98" w14:textId="77777777" w:rsidR="00A63CC2" w:rsidRPr="00A63CC2" w:rsidRDefault="00A63CC2">
            <w:pPr>
              <w:numPr>
                <w:ilvl w:val="0"/>
                <w:numId w:val="2"/>
              </w:numPr>
              <w:adjustRightInd/>
              <w:snapToGrid/>
              <w:spacing w:line="240" w:lineRule="auto"/>
              <w:ind w:firstLineChars="0"/>
              <w:jc w:val="center"/>
              <w:rPr>
                <w:rFonts w:cs="Times New Roman"/>
                <w:sz w:val="21"/>
                <w:szCs w:val="21"/>
                <w14:ligatures w14:val="none"/>
              </w:rPr>
            </w:pPr>
          </w:p>
        </w:tc>
        <w:tc>
          <w:tcPr>
            <w:tcW w:w="1800" w:type="pct"/>
            <w:vAlign w:val="center"/>
          </w:tcPr>
          <w:p w14:paraId="5A693B79" w14:textId="77777777" w:rsidR="00A63CC2" w:rsidRPr="00A63CC2" w:rsidRDefault="00251DB3" w:rsidP="00A63CC2">
            <w:pPr>
              <w:widowControl/>
              <w:spacing w:line="240" w:lineRule="auto"/>
              <w:ind w:firstLineChars="0" w:firstLine="0"/>
              <w:rPr>
                <w:rFonts w:cs="Times New Roman"/>
                <w:bCs/>
                <w:color w:val="000000"/>
                <w:kern w:val="0"/>
                <w:sz w:val="21"/>
                <w:szCs w:val="21"/>
                <w14:ligatures w14:val="none"/>
              </w:rPr>
            </w:pPr>
            <w:r w:rsidRPr="00251DB3">
              <w:rPr>
                <w:rFonts w:cs="Times New Roman" w:hint="eastAsia"/>
                <w:bCs/>
                <w:color w:val="000000"/>
                <w:kern w:val="0"/>
                <w:sz w:val="21"/>
                <w:szCs w:val="21"/>
                <w14:ligatures w14:val="none"/>
              </w:rPr>
              <w:t>该项目应当制定本单位事故应急预案，配备应急救援人员和必要的应急救援器材、设备，并定期组织演练。将其危险化学品事故应急预案报所在地设区的市级人民政府安全生产监督管理部门备案。应急救援预案应与所在地县级以上地方人民政府组织制定的生产安全事故应急救援预案相衔接，并定期组织演练。</w:t>
            </w:r>
          </w:p>
        </w:tc>
        <w:tc>
          <w:tcPr>
            <w:tcW w:w="1055" w:type="pct"/>
            <w:vAlign w:val="center"/>
          </w:tcPr>
          <w:p w14:paraId="121B8852" w14:textId="77777777" w:rsidR="00251DB3" w:rsidRDefault="00251DB3" w:rsidP="00A63CC2">
            <w:pPr>
              <w:spacing w:line="240" w:lineRule="auto"/>
              <w:ind w:firstLineChars="0" w:firstLine="0"/>
              <w:jc w:val="center"/>
              <w:rPr>
                <w:rFonts w:cs="Times New Roman"/>
                <w:color w:val="000000"/>
                <w:sz w:val="21"/>
                <w:szCs w:val="21"/>
                <w14:ligatures w14:val="none"/>
              </w:rPr>
            </w:pPr>
            <w:r w:rsidRPr="00251DB3">
              <w:rPr>
                <w:rFonts w:cs="Times New Roman" w:hint="eastAsia"/>
                <w:color w:val="000000"/>
                <w:sz w:val="21"/>
                <w:szCs w:val="21"/>
                <w14:ligatures w14:val="none"/>
              </w:rPr>
              <w:t>《危险化学品安全管理条例》</w:t>
            </w:r>
          </w:p>
          <w:p w14:paraId="454972D4" w14:textId="77777777" w:rsidR="00A63CC2" w:rsidRPr="00A63CC2" w:rsidRDefault="00251DB3" w:rsidP="00A63CC2">
            <w:pPr>
              <w:spacing w:line="240" w:lineRule="auto"/>
              <w:ind w:firstLineChars="0" w:firstLine="0"/>
              <w:jc w:val="center"/>
              <w:rPr>
                <w:rFonts w:cs="Times New Roman"/>
                <w:color w:val="000000"/>
                <w:sz w:val="21"/>
                <w:szCs w:val="21"/>
                <w14:ligatures w14:val="none"/>
              </w:rPr>
            </w:pPr>
            <w:r w:rsidRPr="00251DB3">
              <w:rPr>
                <w:rFonts w:cs="Times New Roman" w:hint="eastAsia"/>
                <w:color w:val="000000"/>
                <w:sz w:val="21"/>
                <w:szCs w:val="21"/>
                <w14:ligatures w14:val="none"/>
              </w:rPr>
              <w:t>第七十条</w:t>
            </w:r>
          </w:p>
        </w:tc>
        <w:tc>
          <w:tcPr>
            <w:tcW w:w="1362" w:type="pct"/>
            <w:vAlign w:val="center"/>
          </w:tcPr>
          <w:p w14:paraId="2DC6FBF8" w14:textId="77777777" w:rsidR="00A63CC2" w:rsidRPr="00A63CC2" w:rsidRDefault="00A63CC2" w:rsidP="00A63CC2">
            <w:pPr>
              <w:spacing w:line="240" w:lineRule="auto"/>
              <w:ind w:firstLineChars="0" w:firstLine="0"/>
              <w:rPr>
                <w:rFonts w:cs="Times New Roman"/>
                <w:color w:val="000000"/>
                <w:sz w:val="21"/>
                <w:szCs w:val="21"/>
                <w14:ligatures w14:val="none"/>
              </w:rPr>
            </w:pPr>
            <w:r w:rsidRPr="00A63CC2">
              <w:rPr>
                <w:rFonts w:cs="Times New Roman"/>
                <w:sz w:val="21"/>
                <w:szCs w:val="21"/>
                <w14:ligatures w14:val="none"/>
              </w:rPr>
              <w:t>企业</w:t>
            </w:r>
            <w:r w:rsidR="00864C8D">
              <w:rPr>
                <w:rFonts w:cs="Times New Roman" w:hint="eastAsia"/>
                <w:sz w:val="21"/>
                <w:szCs w:val="21"/>
                <w14:ligatures w14:val="none"/>
              </w:rPr>
              <w:t>已制定事故应急预案</w:t>
            </w:r>
          </w:p>
        </w:tc>
        <w:tc>
          <w:tcPr>
            <w:tcW w:w="466" w:type="pct"/>
            <w:vAlign w:val="center"/>
          </w:tcPr>
          <w:p w14:paraId="45BD2179" w14:textId="77777777" w:rsidR="00A63CC2" w:rsidRPr="00A63CC2" w:rsidRDefault="00A63CC2" w:rsidP="00A63CC2">
            <w:pPr>
              <w:spacing w:line="240" w:lineRule="auto"/>
              <w:ind w:firstLineChars="0" w:firstLine="0"/>
              <w:jc w:val="center"/>
              <w:rPr>
                <w:rFonts w:cs="Times New Roman"/>
                <w:color w:val="000000"/>
                <w:kern w:val="0"/>
                <w:sz w:val="21"/>
                <w:szCs w:val="21"/>
                <w14:ligatures w14:val="none"/>
              </w:rPr>
            </w:pPr>
            <w:r w:rsidRPr="00A63CC2">
              <w:rPr>
                <w:rFonts w:cs="Times New Roman"/>
                <w:sz w:val="21"/>
                <w:szCs w:val="21"/>
                <w14:ligatures w14:val="none"/>
              </w:rPr>
              <w:t>符合</w:t>
            </w:r>
          </w:p>
        </w:tc>
      </w:tr>
      <w:tr w:rsidR="00A63CC2" w:rsidRPr="00A63CC2" w14:paraId="668B4DD6" w14:textId="77777777" w:rsidTr="00A63CC2">
        <w:trPr>
          <w:trHeight w:val="454"/>
          <w:jc w:val="center"/>
        </w:trPr>
        <w:tc>
          <w:tcPr>
            <w:tcW w:w="317" w:type="pct"/>
            <w:vAlign w:val="center"/>
          </w:tcPr>
          <w:p w14:paraId="13369D01" w14:textId="77777777" w:rsidR="00A63CC2" w:rsidRPr="00A63CC2" w:rsidRDefault="00A63CC2">
            <w:pPr>
              <w:numPr>
                <w:ilvl w:val="0"/>
                <w:numId w:val="2"/>
              </w:numPr>
              <w:adjustRightInd/>
              <w:snapToGrid/>
              <w:spacing w:line="240" w:lineRule="auto"/>
              <w:ind w:firstLineChars="0"/>
              <w:jc w:val="center"/>
              <w:rPr>
                <w:rFonts w:cs="Times New Roman"/>
                <w:sz w:val="21"/>
                <w:szCs w:val="21"/>
                <w14:ligatures w14:val="none"/>
              </w:rPr>
            </w:pPr>
          </w:p>
        </w:tc>
        <w:tc>
          <w:tcPr>
            <w:tcW w:w="1800" w:type="pct"/>
            <w:vAlign w:val="center"/>
          </w:tcPr>
          <w:p w14:paraId="3131F306" w14:textId="77777777" w:rsidR="00A63CC2" w:rsidRPr="00A63CC2" w:rsidRDefault="00251DB3" w:rsidP="00A63CC2">
            <w:pPr>
              <w:spacing w:line="240" w:lineRule="auto"/>
              <w:ind w:firstLineChars="0" w:firstLine="0"/>
              <w:rPr>
                <w:rFonts w:cs="Times New Roman"/>
                <w:sz w:val="21"/>
                <w:szCs w:val="21"/>
                <w14:ligatures w14:val="none"/>
              </w:rPr>
            </w:pPr>
            <w:r w:rsidRPr="00251DB3">
              <w:rPr>
                <w:rFonts w:cs="Times New Roman" w:hint="eastAsia"/>
                <w:sz w:val="21"/>
                <w:szCs w:val="21"/>
                <w14:ligatures w14:val="none"/>
              </w:rPr>
              <w:t>生产经营单位应当在有较大危险因素的生产经营场所和有关设施、设备上，设置明显的安全警示标志。</w:t>
            </w:r>
          </w:p>
        </w:tc>
        <w:tc>
          <w:tcPr>
            <w:tcW w:w="1055" w:type="pct"/>
            <w:vAlign w:val="center"/>
          </w:tcPr>
          <w:p w14:paraId="644507D7"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《安全生产法》</w:t>
            </w:r>
          </w:p>
          <w:p w14:paraId="474ABB11"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第</w:t>
            </w:r>
            <w:r w:rsidR="00251DB3">
              <w:rPr>
                <w:rFonts w:cs="Times New Roman" w:hint="eastAsia"/>
                <w:sz w:val="21"/>
                <w:szCs w:val="21"/>
                <w14:ligatures w14:val="none"/>
              </w:rPr>
              <w:t>三十二</w:t>
            </w:r>
            <w:r w:rsidRPr="00A63CC2">
              <w:rPr>
                <w:rFonts w:cs="Times New Roman"/>
                <w:sz w:val="21"/>
                <w:szCs w:val="21"/>
                <w14:ligatures w14:val="none"/>
              </w:rPr>
              <w:t>条</w:t>
            </w:r>
          </w:p>
        </w:tc>
        <w:tc>
          <w:tcPr>
            <w:tcW w:w="1362" w:type="pct"/>
            <w:vAlign w:val="center"/>
          </w:tcPr>
          <w:p w14:paraId="18F74D9A" w14:textId="77777777" w:rsidR="00A63CC2" w:rsidRPr="00A63CC2" w:rsidRDefault="00864C8D" w:rsidP="00A63CC2">
            <w:pPr>
              <w:spacing w:line="240" w:lineRule="auto"/>
              <w:ind w:firstLineChars="0" w:firstLine="0"/>
              <w:rPr>
                <w:rFonts w:cs="Times New Roman"/>
                <w:sz w:val="21"/>
                <w:szCs w:val="21"/>
                <w14:ligatures w14:val="none"/>
              </w:rPr>
            </w:pPr>
            <w:r>
              <w:rPr>
                <w:rFonts w:cs="Times New Roman" w:hint="eastAsia"/>
                <w:sz w:val="21"/>
                <w:szCs w:val="21"/>
                <w14:ligatures w14:val="none"/>
              </w:rPr>
              <w:t>本项目</w:t>
            </w:r>
            <w:r w:rsidRPr="00864C8D">
              <w:rPr>
                <w:rFonts w:cs="Times New Roman" w:hint="eastAsia"/>
                <w:sz w:val="21"/>
                <w:szCs w:val="21"/>
                <w14:ligatures w14:val="none"/>
              </w:rPr>
              <w:t>设施、设备上，设置明显的安全警示标志。</w:t>
            </w:r>
          </w:p>
        </w:tc>
        <w:tc>
          <w:tcPr>
            <w:tcW w:w="466" w:type="pct"/>
            <w:vAlign w:val="center"/>
          </w:tcPr>
          <w:p w14:paraId="6268B8ED"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符合</w:t>
            </w:r>
          </w:p>
        </w:tc>
      </w:tr>
      <w:tr w:rsidR="00A63CC2" w:rsidRPr="00A63CC2" w14:paraId="2CD574C4" w14:textId="77777777" w:rsidTr="00A63CC2">
        <w:trPr>
          <w:trHeight w:val="454"/>
          <w:jc w:val="center"/>
        </w:trPr>
        <w:tc>
          <w:tcPr>
            <w:tcW w:w="317" w:type="pct"/>
            <w:vAlign w:val="center"/>
          </w:tcPr>
          <w:p w14:paraId="0936009C" w14:textId="77777777" w:rsidR="00A63CC2" w:rsidRPr="00A63CC2" w:rsidRDefault="00A63CC2">
            <w:pPr>
              <w:numPr>
                <w:ilvl w:val="0"/>
                <w:numId w:val="2"/>
              </w:numPr>
              <w:adjustRightInd/>
              <w:snapToGrid/>
              <w:spacing w:line="240" w:lineRule="auto"/>
              <w:ind w:firstLineChars="0"/>
              <w:jc w:val="center"/>
              <w:rPr>
                <w:rFonts w:cs="Times New Roman"/>
                <w:sz w:val="21"/>
                <w:szCs w:val="21"/>
                <w14:ligatures w14:val="none"/>
              </w:rPr>
            </w:pPr>
          </w:p>
        </w:tc>
        <w:tc>
          <w:tcPr>
            <w:tcW w:w="1800" w:type="pct"/>
            <w:vAlign w:val="center"/>
          </w:tcPr>
          <w:p w14:paraId="77C2096E" w14:textId="77777777" w:rsidR="00A63CC2" w:rsidRPr="00A63CC2" w:rsidRDefault="00251DB3" w:rsidP="00A63CC2">
            <w:pPr>
              <w:spacing w:line="240" w:lineRule="auto"/>
              <w:ind w:firstLineChars="0" w:firstLine="0"/>
              <w:rPr>
                <w:rFonts w:cs="Times New Roman"/>
                <w:sz w:val="21"/>
                <w:szCs w:val="21"/>
                <w14:ligatures w14:val="none"/>
              </w:rPr>
            </w:pPr>
            <w:r w:rsidRPr="00251DB3">
              <w:rPr>
                <w:rFonts w:cs="Times New Roman" w:hint="eastAsia"/>
                <w:color w:val="000000"/>
                <w:kern w:val="0"/>
                <w:sz w:val="21"/>
                <w:szCs w:val="21"/>
                <w14:ligatures w14:val="none"/>
              </w:rPr>
              <w:t>企业应建立健全特殊作业安全管理制度。</w:t>
            </w:r>
          </w:p>
        </w:tc>
        <w:tc>
          <w:tcPr>
            <w:tcW w:w="1055" w:type="pct"/>
            <w:vAlign w:val="center"/>
          </w:tcPr>
          <w:p w14:paraId="69F0B9F8" w14:textId="77777777" w:rsidR="00251DB3" w:rsidRDefault="00251DB3" w:rsidP="00A63CC2">
            <w:pPr>
              <w:spacing w:line="240" w:lineRule="auto"/>
              <w:ind w:firstLineChars="0" w:firstLine="0"/>
              <w:jc w:val="center"/>
              <w:rPr>
                <w:rFonts w:cs="Times New Roman"/>
                <w:sz w:val="21"/>
                <w:szCs w:val="21"/>
                <w14:ligatures w14:val="none"/>
              </w:rPr>
            </w:pPr>
            <w:r w:rsidRPr="00251DB3">
              <w:rPr>
                <w:rFonts w:cs="Times New Roman" w:hint="eastAsia"/>
                <w:sz w:val="21"/>
                <w:szCs w:val="21"/>
                <w14:ligatures w14:val="none"/>
              </w:rPr>
              <w:t>《危险化学品生产企业安全生产许可证实施办法》</w:t>
            </w:r>
          </w:p>
          <w:p w14:paraId="531B466B" w14:textId="77777777" w:rsidR="00A63CC2" w:rsidRPr="00A63CC2" w:rsidRDefault="00251DB3" w:rsidP="00A63CC2">
            <w:pPr>
              <w:spacing w:line="240" w:lineRule="auto"/>
              <w:ind w:firstLineChars="0" w:firstLine="0"/>
              <w:jc w:val="center"/>
              <w:rPr>
                <w:rFonts w:cs="Times New Roman"/>
                <w:sz w:val="21"/>
                <w:szCs w:val="21"/>
                <w14:ligatures w14:val="none"/>
              </w:rPr>
            </w:pPr>
            <w:r w:rsidRPr="00251DB3">
              <w:rPr>
                <w:rFonts w:cs="Times New Roman" w:hint="eastAsia"/>
                <w:sz w:val="21"/>
                <w:szCs w:val="21"/>
                <w14:ligatures w14:val="none"/>
              </w:rPr>
              <w:t>第十四</w:t>
            </w:r>
            <w:r>
              <w:rPr>
                <w:rFonts w:cs="Times New Roman" w:hint="eastAsia"/>
                <w:sz w:val="21"/>
                <w:szCs w:val="21"/>
                <w14:ligatures w14:val="none"/>
              </w:rPr>
              <w:t>条</w:t>
            </w:r>
          </w:p>
        </w:tc>
        <w:tc>
          <w:tcPr>
            <w:tcW w:w="1362" w:type="pct"/>
            <w:vAlign w:val="center"/>
          </w:tcPr>
          <w:p w14:paraId="58696337" w14:textId="77777777" w:rsidR="00A63CC2" w:rsidRPr="00A63CC2" w:rsidRDefault="00864C8D" w:rsidP="00A63CC2">
            <w:pPr>
              <w:spacing w:line="240" w:lineRule="auto"/>
              <w:ind w:firstLineChars="0" w:firstLine="0"/>
              <w:rPr>
                <w:rFonts w:cs="Times New Roman"/>
                <w:sz w:val="21"/>
                <w:szCs w:val="21"/>
                <w14:ligatures w14:val="none"/>
              </w:rPr>
            </w:pPr>
            <w:r w:rsidRPr="00864C8D">
              <w:rPr>
                <w:rFonts w:cs="Times New Roman" w:hint="eastAsia"/>
                <w:sz w:val="21"/>
                <w:szCs w:val="21"/>
                <w14:ligatures w14:val="none"/>
              </w:rPr>
              <w:t>企业</w:t>
            </w:r>
            <w:r>
              <w:rPr>
                <w:rFonts w:cs="Times New Roman" w:hint="eastAsia"/>
                <w:sz w:val="21"/>
                <w:szCs w:val="21"/>
                <w14:ligatures w14:val="none"/>
              </w:rPr>
              <w:t>已</w:t>
            </w:r>
            <w:r w:rsidRPr="00864C8D">
              <w:rPr>
                <w:rFonts w:cs="Times New Roman" w:hint="eastAsia"/>
                <w:sz w:val="21"/>
                <w:szCs w:val="21"/>
                <w14:ligatures w14:val="none"/>
              </w:rPr>
              <w:t>建立健全特殊作业安全管理制度。</w:t>
            </w:r>
          </w:p>
        </w:tc>
        <w:tc>
          <w:tcPr>
            <w:tcW w:w="466" w:type="pct"/>
            <w:vAlign w:val="center"/>
          </w:tcPr>
          <w:p w14:paraId="5E1027D8"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符合</w:t>
            </w:r>
          </w:p>
        </w:tc>
      </w:tr>
      <w:tr w:rsidR="00A63CC2" w:rsidRPr="00A63CC2" w14:paraId="00DB16F9" w14:textId="77777777" w:rsidTr="00A63CC2">
        <w:trPr>
          <w:trHeight w:val="454"/>
          <w:jc w:val="center"/>
        </w:trPr>
        <w:tc>
          <w:tcPr>
            <w:tcW w:w="317" w:type="pct"/>
            <w:vAlign w:val="center"/>
          </w:tcPr>
          <w:p w14:paraId="13ED613E" w14:textId="77777777" w:rsidR="00A63CC2" w:rsidRPr="00A63CC2" w:rsidRDefault="00A63CC2">
            <w:pPr>
              <w:numPr>
                <w:ilvl w:val="0"/>
                <w:numId w:val="2"/>
              </w:numPr>
              <w:adjustRightInd/>
              <w:snapToGrid/>
              <w:spacing w:line="240" w:lineRule="auto"/>
              <w:ind w:firstLineChars="0"/>
              <w:jc w:val="center"/>
              <w:rPr>
                <w:rFonts w:cs="Times New Roman"/>
                <w:sz w:val="21"/>
                <w:szCs w:val="21"/>
                <w14:ligatures w14:val="none"/>
              </w:rPr>
            </w:pPr>
          </w:p>
        </w:tc>
        <w:tc>
          <w:tcPr>
            <w:tcW w:w="1800" w:type="pct"/>
            <w:vAlign w:val="center"/>
          </w:tcPr>
          <w:p w14:paraId="14B8396E" w14:textId="77777777" w:rsidR="00A63CC2" w:rsidRPr="00A63CC2" w:rsidRDefault="00251DB3" w:rsidP="00A63CC2">
            <w:pPr>
              <w:spacing w:line="240" w:lineRule="auto"/>
              <w:ind w:firstLineChars="0" w:firstLine="0"/>
              <w:rPr>
                <w:rFonts w:cs="Times New Roman"/>
                <w:sz w:val="21"/>
                <w:szCs w:val="21"/>
                <w14:ligatures w14:val="none"/>
              </w:rPr>
            </w:pPr>
            <w:r w:rsidRPr="00251DB3">
              <w:rPr>
                <w:rFonts w:cs="Times New Roman" w:hint="eastAsia"/>
                <w:sz w:val="21"/>
                <w:szCs w:val="21"/>
                <w14:ligatures w14:val="none"/>
              </w:rPr>
              <w:t>该新建项目应经具备国家规定资质的单位设计、制造和施工建设。</w:t>
            </w:r>
          </w:p>
        </w:tc>
        <w:tc>
          <w:tcPr>
            <w:tcW w:w="1055" w:type="pct"/>
            <w:vAlign w:val="center"/>
          </w:tcPr>
          <w:p w14:paraId="7A7FE362" w14:textId="77777777" w:rsidR="00251DB3" w:rsidRDefault="00251DB3" w:rsidP="00A63CC2">
            <w:pPr>
              <w:spacing w:line="240" w:lineRule="auto"/>
              <w:ind w:firstLineChars="0" w:firstLine="0"/>
              <w:jc w:val="center"/>
              <w:rPr>
                <w:rFonts w:cs="Times New Roman"/>
                <w:sz w:val="21"/>
                <w:szCs w:val="21"/>
                <w14:ligatures w14:val="none"/>
              </w:rPr>
            </w:pPr>
            <w:r w:rsidRPr="00251DB3">
              <w:rPr>
                <w:rFonts w:cs="Times New Roman" w:hint="eastAsia"/>
                <w:sz w:val="21"/>
                <w:szCs w:val="21"/>
                <w14:ligatures w14:val="none"/>
              </w:rPr>
              <w:t>《危险化学品生产企业安全生产许可证实施办法》</w:t>
            </w:r>
          </w:p>
          <w:p w14:paraId="1743302C" w14:textId="77777777" w:rsidR="00A63CC2" w:rsidRPr="00A63CC2" w:rsidRDefault="00251DB3" w:rsidP="00A63CC2">
            <w:pPr>
              <w:spacing w:line="240" w:lineRule="auto"/>
              <w:ind w:firstLineChars="0" w:firstLine="0"/>
              <w:jc w:val="center"/>
              <w:rPr>
                <w:rFonts w:cs="Times New Roman"/>
                <w:sz w:val="21"/>
                <w:szCs w:val="21"/>
                <w14:ligatures w14:val="none"/>
              </w:rPr>
            </w:pPr>
            <w:r w:rsidRPr="00251DB3">
              <w:rPr>
                <w:rFonts w:cs="Times New Roman" w:hint="eastAsia"/>
                <w:sz w:val="21"/>
                <w:szCs w:val="21"/>
                <w14:ligatures w14:val="none"/>
              </w:rPr>
              <w:t>第九条</w:t>
            </w:r>
          </w:p>
        </w:tc>
        <w:tc>
          <w:tcPr>
            <w:tcW w:w="1362" w:type="pct"/>
            <w:vAlign w:val="center"/>
          </w:tcPr>
          <w:p w14:paraId="079BCE59" w14:textId="77777777" w:rsidR="00A63CC2" w:rsidRPr="00A63CC2" w:rsidRDefault="00251DB3" w:rsidP="00251DB3">
            <w:pPr>
              <w:spacing w:line="240" w:lineRule="auto"/>
              <w:ind w:firstLineChars="0" w:firstLine="0"/>
              <w:rPr>
                <w:rFonts w:cs="Times New Roman"/>
                <w:sz w:val="21"/>
                <w:szCs w:val="21"/>
                <w14:ligatures w14:val="none"/>
              </w:rPr>
            </w:pPr>
            <w:r w:rsidRPr="00251DB3">
              <w:rPr>
                <w:rFonts w:cs="Times New Roman" w:hint="eastAsia"/>
                <w:sz w:val="21"/>
                <w:szCs w:val="21"/>
                <w14:ligatures w14:val="none"/>
              </w:rPr>
              <w:t>本项目的设计单位为大庆华凯石油化工设计工程有限公司葫芦岛分公司，该公司具有工程设计乙级资质</w:t>
            </w:r>
            <w:r>
              <w:rPr>
                <w:rFonts w:cs="Times New Roman" w:hint="eastAsia"/>
                <w:sz w:val="21"/>
                <w:szCs w:val="21"/>
                <w14:ligatures w14:val="none"/>
              </w:rPr>
              <w:t>；</w:t>
            </w:r>
            <w:r w:rsidRPr="00251DB3">
              <w:rPr>
                <w:rFonts w:cs="Times New Roman" w:hint="eastAsia"/>
                <w:sz w:val="21"/>
                <w:szCs w:val="21"/>
                <w14:ligatures w14:val="none"/>
              </w:rPr>
              <w:t>制造及施工单位</w:t>
            </w:r>
            <w:r>
              <w:rPr>
                <w:rFonts w:cs="Times New Roman" w:hint="eastAsia"/>
                <w:sz w:val="21"/>
                <w:szCs w:val="21"/>
                <w14:ligatures w14:val="none"/>
              </w:rPr>
              <w:t>为</w:t>
            </w:r>
            <w:r w:rsidRPr="00251DB3">
              <w:rPr>
                <w:rFonts w:cs="Times New Roman" w:hint="eastAsia"/>
                <w:sz w:val="21"/>
                <w:szCs w:val="21"/>
                <w14:ligatures w14:val="none"/>
              </w:rPr>
              <w:t>中建安业有限公司</w:t>
            </w:r>
            <w:r>
              <w:rPr>
                <w:rFonts w:cs="Times New Roman" w:hint="eastAsia"/>
                <w:sz w:val="21"/>
                <w:szCs w:val="21"/>
                <w14:ligatures w14:val="none"/>
              </w:rPr>
              <w:t>，该公司具有</w:t>
            </w:r>
            <w:r w:rsidRPr="00251DB3">
              <w:rPr>
                <w:rFonts w:cs="Times New Roman" w:hint="eastAsia"/>
                <w:sz w:val="21"/>
                <w:szCs w:val="21"/>
                <w14:ligatures w14:val="none"/>
              </w:rPr>
              <w:t>石油化工工程施工总承包贰级</w:t>
            </w:r>
            <w:r>
              <w:rPr>
                <w:rFonts w:cs="Times New Roman" w:hint="eastAsia"/>
                <w:sz w:val="21"/>
                <w:szCs w:val="21"/>
                <w14:ligatures w14:val="none"/>
              </w:rPr>
              <w:t>资质。</w:t>
            </w:r>
          </w:p>
        </w:tc>
        <w:tc>
          <w:tcPr>
            <w:tcW w:w="466" w:type="pct"/>
            <w:vAlign w:val="center"/>
          </w:tcPr>
          <w:p w14:paraId="7F47CEF2"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符合</w:t>
            </w:r>
          </w:p>
        </w:tc>
      </w:tr>
      <w:tr w:rsidR="00A63CC2" w:rsidRPr="00A63CC2" w14:paraId="0D3C8414" w14:textId="77777777" w:rsidTr="00A63CC2">
        <w:trPr>
          <w:trHeight w:val="454"/>
          <w:jc w:val="center"/>
        </w:trPr>
        <w:tc>
          <w:tcPr>
            <w:tcW w:w="317" w:type="pct"/>
            <w:vAlign w:val="center"/>
          </w:tcPr>
          <w:p w14:paraId="700D0813" w14:textId="77777777" w:rsidR="00A63CC2" w:rsidRPr="00A63CC2" w:rsidRDefault="00A63CC2">
            <w:pPr>
              <w:numPr>
                <w:ilvl w:val="0"/>
                <w:numId w:val="2"/>
              </w:numPr>
              <w:adjustRightInd/>
              <w:snapToGrid/>
              <w:spacing w:line="240" w:lineRule="auto"/>
              <w:ind w:firstLineChars="0"/>
              <w:jc w:val="center"/>
              <w:rPr>
                <w:rFonts w:cs="Times New Roman"/>
                <w:sz w:val="21"/>
                <w:szCs w:val="21"/>
                <w14:ligatures w14:val="none"/>
              </w:rPr>
            </w:pPr>
          </w:p>
        </w:tc>
        <w:tc>
          <w:tcPr>
            <w:tcW w:w="1800" w:type="pct"/>
            <w:vAlign w:val="center"/>
          </w:tcPr>
          <w:p w14:paraId="3EFBB4E5" w14:textId="77777777" w:rsidR="00A63CC2" w:rsidRPr="00A63CC2" w:rsidRDefault="00251DB3" w:rsidP="00A63CC2">
            <w:pPr>
              <w:widowControl/>
              <w:spacing w:line="240" w:lineRule="auto"/>
              <w:ind w:firstLineChars="0" w:firstLine="0"/>
              <w:rPr>
                <w:rFonts w:cs="Times New Roman"/>
                <w:bCs/>
                <w:color w:val="000000"/>
                <w:kern w:val="0"/>
                <w:sz w:val="21"/>
                <w:szCs w:val="21"/>
                <w14:ligatures w14:val="none"/>
              </w:rPr>
            </w:pPr>
            <w:r w:rsidRPr="00251DB3">
              <w:rPr>
                <w:rFonts w:cs="Times New Roman" w:hint="eastAsia"/>
                <w:bCs/>
                <w:color w:val="000000"/>
                <w:kern w:val="0"/>
                <w:sz w:val="21"/>
                <w:szCs w:val="21"/>
                <w14:ligatures w14:val="none"/>
              </w:rPr>
              <w:t>生产经营单位必须依法参加工伤保险，为从业人员缴纳保险费。国家鼓励生产经营单位投保安全生产责任保险。</w:t>
            </w:r>
          </w:p>
        </w:tc>
        <w:tc>
          <w:tcPr>
            <w:tcW w:w="1055" w:type="pct"/>
            <w:vAlign w:val="center"/>
          </w:tcPr>
          <w:p w14:paraId="59577B19" w14:textId="77777777" w:rsidR="00A63CC2" w:rsidRPr="00A63CC2" w:rsidRDefault="00A63CC2" w:rsidP="00A63CC2">
            <w:pPr>
              <w:spacing w:line="240" w:lineRule="auto"/>
              <w:ind w:firstLineChars="0" w:firstLine="0"/>
              <w:jc w:val="center"/>
              <w:rPr>
                <w:rFonts w:cs="Times New Roman"/>
                <w:color w:val="000000"/>
                <w:sz w:val="21"/>
                <w:szCs w:val="21"/>
                <w14:ligatures w14:val="none"/>
              </w:rPr>
            </w:pPr>
            <w:r w:rsidRPr="00A63CC2">
              <w:rPr>
                <w:rFonts w:cs="Times New Roman"/>
                <w:color w:val="000000"/>
                <w:sz w:val="21"/>
                <w:szCs w:val="21"/>
                <w14:ligatures w14:val="none"/>
              </w:rPr>
              <w:t>《安全生产法》</w:t>
            </w:r>
          </w:p>
          <w:p w14:paraId="0C1A59FB" w14:textId="77777777" w:rsidR="00A63CC2" w:rsidRPr="00A63CC2" w:rsidRDefault="00A63CC2" w:rsidP="00A63CC2">
            <w:pPr>
              <w:spacing w:line="240" w:lineRule="auto"/>
              <w:ind w:firstLineChars="0" w:firstLine="0"/>
              <w:jc w:val="center"/>
              <w:rPr>
                <w:rFonts w:cs="Times New Roman"/>
                <w:color w:val="000000"/>
                <w:sz w:val="21"/>
                <w:szCs w:val="21"/>
                <w14:ligatures w14:val="none"/>
              </w:rPr>
            </w:pPr>
            <w:r w:rsidRPr="00A63CC2">
              <w:rPr>
                <w:rFonts w:cs="Times New Roman"/>
                <w:color w:val="000000"/>
                <w:sz w:val="21"/>
                <w:szCs w:val="21"/>
                <w14:ligatures w14:val="none"/>
              </w:rPr>
              <w:t>第</w:t>
            </w:r>
            <w:r w:rsidR="00251DB3">
              <w:rPr>
                <w:rFonts w:cs="Times New Roman" w:hint="eastAsia"/>
                <w:color w:val="000000"/>
                <w:sz w:val="21"/>
                <w:szCs w:val="21"/>
                <w14:ligatures w14:val="none"/>
              </w:rPr>
              <w:t>四十八</w:t>
            </w:r>
            <w:r w:rsidRPr="00A63CC2">
              <w:rPr>
                <w:rFonts w:cs="Times New Roman"/>
                <w:color w:val="000000"/>
                <w:sz w:val="21"/>
                <w:szCs w:val="21"/>
                <w14:ligatures w14:val="none"/>
              </w:rPr>
              <w:t>条</w:t>
            </w:r>
          </w:p>
        </w:tc>
        <w:tc>
          <w:tcPr>
            <w:tcW w:w="1362" w:type="pct"/>
            <w:vAlign w:val="center"/>
          </w:tcPr>
          <w:p w14:paraId="69FABB3D" w14:textId="77777777" w:rsidR="00A63CC2" w:rsidRPr="00A63CC2" w:rsidRDefault="00F0719D" w:rsidP="00A63CC2">
            <w:pPr>
              <w:spacing w:line="240" w:lineRule="auto"/>
              <w:ind w:firstLineChars="0" w:firstLine="0"/>
              <w:rPr>
                <w:rFonts w:cs="Times New Roman"/>
                <w:color w:val="000000"/>
                <w:sz w:val="21"/>
                <w:szCs w:val="21"/>
                <w14:ligatures w14:val="none"/>
              </w:rPr>
            </w:pPr>
            <w:r>
              <w:rPr>
                <w:rFonts w:cs="Times New Roman" w:hint="eastAsia"/>
                <w:color w:val="000000"/>
                <w:sz w:val="21"/>
                <w:szCs w:val="21"/>
                <w14:ligatures w14:val="none"/>
              </w:rPr>
              <w:t>企业</w:t>
            </w:r>
            <w:r w:rsidR="00864C8D">
              <w:rPr>
                <w:rFonts w:cs="Times New Roman" w:hint="eastAsia"/>
                <w:color w:val="000000"/>
                <w:sz w:val="21"/>
                <w:szCs w:val="21"/>
                <w14:ligatures w14:val="none"/>
              </w:rPr>
              <w:t>为从业人员缴纳保险费</w:t>
            </w:r>
          </w:p>
        </w:tc>
        <w:tc>
          <w:tcPr>
            <w:tcW w:w="466" w:type="pct"/>
            <w:vAlign w:val="center"/>
          </w:tcPr>
          <w:p w14:paraId="52EDF0D2" w14:textId="77777777" w:rsidR="00A63CC2" w:rsidRPr="00A63CC2" w:rsidRDefault="00A63CC2" w:rsidP="00A63CC2">
            <w:pPr>
              <w:spacing w:line="240" w:lineRule="auto"/>
              <w:ind w:firstLineChars="0" w:firstLine="0"/>
              <w:jc w:val="center"/>
              <w:rPr>
                <w:rFonts w:cs="Times New Roman"/>
                <w:color w:val="000000"/>
                <w:sz w:val="21"/>
                <w:szCs w:val="21"/>
                <w14:ligatures w14:val="none"/>
              </w:rPr>
            </w:pPr>
            <w:r w:rsidRPr="00A63CC2">
              <w:rPr>
                <w:rFonts w:cs="Times New Roman"/>
                <w:color w:val="000000"/>
                <w:sz w:val="21"/>
                <w:szCs w:val="21"/>
                <w14:ligatures w14:val="none"/>
              </w:rPr>
              <w:t>符合</w:t>
            </w:r>
          </w:p>
        </w:tc>
      </w:tr>
      <w:tr w:rsidR="00A63CC2" w:rsidRPr="00A63CC2" w14:paraId="16DE6554" w14:textId="77777777" w:rsidTr="00A63CC2">
        <w:trPr>
          <w:trHeight w:val="454"/>
          <w:jc w:val="center"/>
        </w:trPr>
        <w:tc>
          <w:tcPr>
            <w:tcW w:w="317" w:type="pct"/>
            <w:vAlign w:val="center"/>
          </w:tcPr>
          <w:p w14:paraId="65A3BA4C" w14:textId="77777777" w:rsidR="00A63CC2" w:rsidRPr="00A63CC2" w:rsidRDefault="00A63CC2">
            <w:pPr>
              <w:numPr>
                <w:ilvl w:val="0"/>
                <w:numId w:val="2"/>
              </w:numPr>
              <w:adjustRightInd/>
              <w:snapToGrid/>
              <w:spacing w:line="240" w:lineRule="auto"/>
              <w:ind w:firstLineChars="0"/>
              <w:jc w:val="center"/>
              <w:rPr>
                <w:rFonts w:cs="Times New Roman"/>
                <w:sz w:val="21"/>
                <w:szCs w:val="21"/>
                <w14:ligatures w14:val="none"/>
              </w:rPr>
            </w:pPr>
            <w:bookmarkStart w:id="113" w:name="_Toc27996"/>
          </w:p>
        </w:tc>
        <w:tc>
          <w:tcPr>
            <w:tcW w:w="1800" w:type="pct"/>
            <w:vAlign w:val="center"/>
          </w:tcPr>
          <w:p w14:paraId="552ED6F1" w14:textId="77777777" w:rsidR="00A63CC2" w:rsidRPr="00A63CC2" w:rsidRDefault="00251DB3" w:rsidP="00A63CC2">
            <w:pPr>
              <w:spacing w:line="240" w:lineRule="auto"/>
              <w:ind w:firstLineChars="0" w:firstLine="0"/>
              <w:rPr>
                <w:rFonts w:cs="Times New Roman"/>
                <w:sz w:val="21"/>
                <w:szCs w:val="21"/>
                <w14:ligatures w14:val="none"/>
              </w:rPr>
            </w:pPr>
            <w:r w:rsidRPr="00251DB3">
              <w:rPr>
                <w:rFonts w:cs="Times New Roman" w:hint="eastAsia"/>
                <w:sz w:val="21"/>
                <w:szCs w:val="21"/>
                <w14:ligatures w14:val="none"/>
              </w:rPr>
              <w:t>生产经营单位应当制定本单位的应急预案演练计划，根据本单位的事故风险特点，应当至少每半年组织一次生产安全事故应急预案演练，并将演练情况报送所在地县级</w:t>
            </w:r>
            <w:r w:rsidRPr="00251DB3">
              <w:rPr>
                <w:rFonts w:cs="Times New Roman" w:hint="eastAsia"/>
                <w:sz w:val="21"/>
                <w:szCs w:val="21"/>
                <w14:ligatures w14:val="none"/>
              </w:rPr>
              <w:lastRenderedPageBreak/>
              <w:t>以上地方人民政府负有安全生产监督管理职责的部门。</w:t>
            </w:r>
          </w:p>
        </w:tc>
        <w:tc>
          <w:tcPr>
            <w:tcW w:w="1055" w:type="pct"/>
            <w:vAlign w:val="center"/>
          </w:tcPr>
          <w:p w14:paraId="00F8B385" w14:textId="77777777" w:rsidR="00251DB3" w:rsidRDefault="00251DB3" w:rsidP="00A63CC2">
            <w:pPr>
              <w:spacing w:line="240" w:lineRule="auto"/>
              <w:ind w:firstLineChars="0" w:firstLine="0"/>
              <w:jc w:val="center"/>
              <w:rPr>
                <w:rFonts w:cs="Times New Roman"/>
                <w:sz w:val="21"/>
                <w:szCs w:val="21"/>
                <w14:ligatures w14:val="none"/>
              </w:rPr>
            </w:pPr>
            <w:r w:rsidRPr="00251DB3">
              <w:rPr>
                <w:rFonts w:cs="Times New Roman" w:hint="eastAsia"/>
                <w:sz w:val="21"/>
                <w:szCs w:val="21"/>
                <w14:ligatures w14:val="none"/>
              </w:rPr>
              <w:lastRenderedPageBreak/>
              <w:t>《生产安全事故应急预案管理办法》</w:t>
            </w:r>
          </w:p>
          <w:p w14:paraId="600BB23B" w14:textId="77777777" w:rsidR="00A63CC2" w:rsidRPr="00A63CC2" w:rsidRDefault="00251DB3" w:rsidP="00A63CC2">
            <w:pPr>
              <w:spacing w:line="240" w:lineRule="auto"/>
              <w:ind w:firstLineChars="0" w:firstLine="0"/>
              <w:jc w:val="center"/>
              <w:rPr>
                <w:rFonts w:cs="Times New Roman"/>
                <w:sz w:val="21"/>
                <w:szCs w:val="21"/>
                <w14:ligatures w14:val="none"/>
              </w:rPr>
            </w:pPr>
            <w:r w:rsidRPr="00251DB3">
              <w:rPr>
                <w:rFonts w:cs="Times New Roman" w:hint="eastAsia"/>
                <w:sz w:val="21"/>
                <w:szCs w:val="21"/>
                <w14:ligatures w14:val="none"/>
              </w:rPr>
              <w:t>第三十三条</w:t>
            </w:r>
          </w:p>
        </w:tc>
        <w:tc>
          <w:tcPr>
            <w:tcW w:w="1362" w:type="pct"/>
            <w:vAlign w:val="center"/>
          </w:tcPr>
          <w:p w14:paraId="3BC17520" w14:textId="77777777" w:rsidR="00A63CC2" w:rsidRPr="00A63CC2" w:rsidRDefault="00864C8D" w:rsidP="00A63CC2">
            <w:pPr>
              <w:spacing w:line="240" w:lineRule="auto"/>
              <w:ind w:firstLineChars="0" w:firstLine="0"/>
              <w:rPr>
                <w:rFonts w:cs="Times New Roman"/>
                <w:sz w:val="21"/>
                <w:szCs w:val="21"/>
                <w14:ligatures w14:val="none"/>
              </w:rPr>
            </w:pPr>
            <w:r w:rsidRPr="00864C8D">
              <w:rPr>
                <w:rFonts w:cs="Times New Roman" w:hint="eastAsia"/>
                <w:sz w:val="21"/>
                <w:szCs w:val="21"/>
                <w14:ligatures w14:val="none"/>
              </w:rPr>
              <w:t>企业已制定事故应急预案</w:t>
            </w:r>
          </w:p>
        </w:tc>
        <w:tc>
          <w:tcPr>
            <w:tcW w:w="466" w:type="pct"/>
            <w:vAlign w:val="center"/>
          </w:tcPr>
          <w:p w14:paraId="07B71CF4"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符合</w:t>
            </w:r>
          </w:p>
        </w:tc>
      </w:tr>
      <w:tr w:rsidR="00A63CC2" w:rsidRPr="00A63CC2" w14:paraId="77B1E986" w14:textId="77777777" w:rsidTr="00A63CC2">
        <w:trPr>
          <w:trHeight w:val="454"/>
          <w:jc w:val="center"/>
        </w:trPr>
        <w:tc>
          <w:tcPr>
            <w:tcW w:w="317" w:type="pct"/>
            <w:vAlign w:val="center"/>
          </w:tcPr>
          <w:p w14:paraId="6CE21331" w14:textId="77777777" w:rsidR="00A63CC2" w:rsidRPr="00A63CC2" w:rsidRDefault="00A63CC2">
            <w:pPr>
              <w:numPr>
                <w:ilvl w:val="0"/>
                <w:numId w:val="2"/>
              </w:numPr>
              <w:adjustRightInd/>
              <w:snapToGrid/>
              <w:spacing w:line="240" w:lineRule="auto"/>
              <w:ind w:firstLineChars="0"/>
              <w:jc w:val="center"/>
              <w:rPr>
                <w:rFonts w:cs="Times New Roman"/>
                <w:sz w:val="21"/>
                <w:szCs w:val="21"/>
                <w14:ligatures w14:val="none"/>
              </w:rPr>
            </w:pPr>
          </w:p>
        </w:tc>
        <w:tc>
          <w:tcPr>
            <w:tcW w:w="1800" w:type="pct"/>
            <w:vAlign w:val="center"/>
          </w:tcPr>
          <w:p w14:paraId="38072A2D" w14:textId="77777777" w:rsidR="00251DB3" w:rsidRPr="00251DB3" w:rsidRDefault="00251DB3" w:rsidP="00251DB3">
            <w:pPr>
              <w:spacing w:line="240" w:lineRule="auto"/>
              <w:ind w:firstLineChars="0" w:firstLine="0"/>
              <w:rPr>
                <w:rFonts w:cs="Times New Roman"/>
                <w:sz w:val="21"/>
                <w:szCs w:val="21"/>
                <w14:ligatures w14:val="none"/>
              </w:rPr>
            </w:pPr>
            <w:r w:rsidRPr="00251DB3">
              <w:rPr>
                <w:rFonts w:cs="Times New Roman" w:hint="eastAsia"/>
                <w:sz w:val="21"/>
                <w:szCs w:val="21"/>
                <w14:ligatures w14:val="none"/>
              </w:rPr>
              <w:t>生产安全事故应急救援预案应当符合有关法律、法规、规章和标准的规定，具有科学性、针对性和可操作性，明确规定应急组织体系、职责分工以及应急救援程序和措施。有下列情形之一的，生产安全事故应急救援预案制定单位应当及时修订相关预案：</w:t>
            </w:r>
          </w:p>
          <w:p w14:paraId="05E9BF11" w14:textId="77777777" w:rsidR="00251DB3" w:rsidRPr="00251DB3" w:rsidRDefault="00251DB3" w:rsidP="00251DB3">
            <w:pPr>
              <w:spacing w:line="240" w:lineRule="auto"/>
              <w:ind w:firstLineChars="0" w:firstLine="0"/>
              <w:rPr>
                <w:rFonts w:cs="Times New Roman"/>
                <w:sz w:val="21"/>
                <w:szCs w:val="21"/>
                <w14:ligatures w14:val="none"/>
              </w:rPr>
            </w:pPr>
            <w:r w:rsidRPr="00251DB3">
              <w:rPr>
                <w:rFonts w:cs="Times New Roman" w:hint="eastAsia"/>
                <w:sz w:val="21"/>
                <w:szCs w:val="21"/>
                <w14:ligatures w14:val="none"/>
              </w:rPr>
              <w:t>（一）制定预案所依据的法律、法规、规章、标准发生重大变化；</w:t>
            </w:r>
          </w:p>
          <w:p w14:paraId="7353A3EC" w14:textId="77777777" w:rsidR="00251DB3" w:rsidRPr="00251DB3" w:rsidRDefault="00251DB3" w:rsidP="00251DB3">
            <w:pPr>
              <w:spacing w:line="240" w:lineRule="auto"/>
              <w:ind w:firstLineChars="0" w:firstLine="0"/>
              <w:rPr>
                <w:rFonts w:cs="Times New Roman"/>
                <w:sz w:val="21"/>
                <w:szCs w:val="21"/>
                <w14:ligatures w14:val="none"/>
              </w:rPr>
            </w:pPr>
            <w:r w:rsidRPr="00251DB3">
              <w:rPr>
                <w:rFonts w:cs="Times New Roman" w:hint="eastAsia"/>
                <w:sz w:val="21"/>
                <w:szCs w:val="21"/>
                <w14:ligatures w14:val="none"/>
              </w:rPr>
              <w:t>（二）应急指挥机构及其职责发生调整；</w:t>
            </w:r>
          </w:p>
          <w:p w14:paraId="6AC49024" w14:textId="77777777" w:rsidR="00251DB3" w:rsidRPr="00251DB3" w:rsidRDefault="00251DB3" w:rsidP="00251DB3">
            <w:pPr>
              <w:spacing w:line="240" w:lineRule="auto"/>
              <w:ind w:firstLineChars="0" w:firstLine="0"/>
              <w:rPr>
                <w:rFonts w:cs="Times New Roman"/>
                <w:sz w:val="21"/>
                <w:szCs w:val="21"/>
                <w14:ligatures w14:val="none"/>
              </w:rPr>
            </w:pPr>
            <w:r w:rsidRPr="00251DB3">
              <w:rPr>
                <w:rFonts w:cs="Times New Roman" w:hint="eastAsia"/>
                <w:sz w:val="21"/>
                <w:szCs w:val="21"/>
                <w14:ligatures w14:val="none"/>
              </w:rPr>
              <w:t>（三）安全生产面临的风险发生重大变化；</w:t>
            </w:r>
          </w:p>
          <w:p w14:paraId="11DA9537" w14:textId="77777777" w:rsidR="00251DB3" w:rsidRPr="00251DB3" w:rsidRDefault="00251DB3" w:rsidP="00251DB3">
            <w:pPr>
              <w:spacing w:line="240" w:lineRule="auto"/>
              <w:ind w:firstLineChars="0" w:firstLine="0"/>
              <w:rPr>
                <w:rFonts w:cs="Times New Roman"/>
                <w:sz w:val="21"/>
                <w:szCs w:val="21"/>
                <w14:ligatures w14:val="none"/>
              </w:rPr>
            </w:pPr>
            <w:r w:rsidRPr="00251DB3">
              <w:rPr>
                <w:rFonts w:cs="Times New Roman" w:hint="eastAsia"/>
                <w:sz w:val="21"/>
                <w:szCs w:val="21"/>
                <w14:ligatures w14:val="none"/>
              </w:rPr>
              <w:t>（四）重要应急资源发生重大变化；</w:t>
            </w:r>
          </w:p>
          <w:p w14:paraId="099B1442" w14:textId="77777777" w:rsidR="00251DB3" w:rsidRPr="00251DB3" w:rsidRDefault="00251DB3" w:rsidP="00251DB3">
            <w:pPr>
              <w:spacing w:line="240" w:lineRule="auto"/>
              <w:ind w:firstLineChars="0" w:firstLine="0"/>
              <w:rPr>
                <w:rFonts w:cs="Times New Roman"/>
                <w:sz w:val="21"/>
                <w:szCs w:val="21"/>
                <w14:ligatures w14:val="none"/>
              </w:rPr>
            </w:pPr>
            <w:r w:rsidRPr="00251DB3">
              <w:rPr>
                <w:rFonts w:cs="Times New Roman" w:hint="eastAsia"/>
                <w:sz w:val="21"/>
                <w:szCs w:val="21"/>
                <w14:ligatures w14:val="none"/>
              </w:rPr>
              <w:t>（五）在预案演练或者应急救援中发现需要修订预案的重大问题；</w:t>
            </w:r>
          </w:p>
          <w:p w14:paraId="1D64E113" w14:textId="77777777" w:rsidR="00A63CC2" w:rsidRPr="00A63CC2" w:rsidRDefault="00251DB3" w:rsidP="00251DB3">
            <w:pPr>
              <w:spacing w:line="240" w:lineRule="auto"/>
              <w:ind w:firstLineChars="0" w:firstLine="0"/>
              <w:rPr>
                <w:rFonts w:cs="Times New Roman"/>
                <w:sz w:val="21"/>
                <w:szCs w:val="21"/>
                <w14:ligatures w14:val="none"/>
              </w:rPr>
            </w:pPr>
            <w:r w:rsidRPr="00251DB3">
              <w:rPr>
                <w:rFonts w:cs="Times New Roman" w:hint="eastAsia"/>
                <w:sz w:val="21"/>
                <w:szCs w:val="21"/>
                <w14:ligatures w14:val="none"/>
              </w:rPr>
              <w:t>（六）其他应当修订的情形</w:t>
            </w:r>
            <w:r>
              <w:rPr>
                <w:rFonts w:cs="Times New Roman" w:hint="eastAsia"/>
                <w:sz w:val="21"/>
                <w:szCs w:val="21"/>
                <w14:ligatures w14:val="none"/>
              </w:rPr>
              <w:t>。</w:t>
            </w:r>
          </w:p>
        </w:tc>
        <w:tc>
          <w:tcPr>
            <w:tcW w:w="1055" w:type="pct"/>
            <w:vAlign w:val="center"/>
          </w:tcPr>
          <w:p w14:paraId="421B591D" w14:textId="77777777" w:rsidR="00251DB3" w:rsidRDefault="00251DB3" w:rsidP="00A63CC2">
            <w:pPr>
              <w:spacing w:line="240" w:lineRule="auto"/>
              <w:ind w:firstLineChars="0" w:firstLine="0"/>
              <w:jc w:val="center"/>
              <w:rPr>
                <w:rFonts w:cs="Times New Roman"/>
                <w:sz w:val="21"/>
                <w:szCs w:val="21"/>
                <w14:ligatures w14:val="none"/>
              </w:rPr>
            </w:pPr>
            <w:r w:rsidRPr="00251DB3">
              <w:rPr>
                <w:rFonts w:cs="Times New Roman" w:hint="eastAsia"/>
                <w:sz w:val="21"/>
                <w:szCs w:val="21"/>
                <w14:ligatures w14:val="none"/>
              </w:rPr>
              <w:t>《生产安全事故应急条例》</w:t>
            </w:r>
          </w:p>
          <w:p w14:paraId="2E3684C1" w14:textId="77777777" w:rsidR="00A63CC2" w:rsidRPr="00A63CC2" w:rsidRDefault="00251DB3" w:rsidP="00A63CC2">
            <w:pPr>
              <w:spacing w:line="240" w:lineRule="auto"/>
              <w:ind w:firstLineChars="0" w:firstLine="0"/>
              <w:jc w:val="center"/>
              <w:rPr>
                <w:rFonts w:cs="Times New Roman"/>
                <w:sz w:val="21"/>
                <w:szCs w:val="21"/>
                <w14:ligatures w14:val="none"/>
              </w:rPr>
            </w:pPr>
            <w:r w:rsidRPr="00251DB3">
              <w:rPr>
                <w:rFonts w:cs="Times New Roman" w:hint="eastAsia"/>
                <w:sz w:val="21"/>
                <w:szCs w:val="21"/>
                <w14:ligatures w14:val="none"/>
              </w:rPr>
              <w:t>第六条</w:t>
            </w:r>
          </w:p>
        </w:tc>
        <w:tc>
          <w:tcPr>
            <w:tcW w:w="1362" w:type="pct"/>
            <w:vAlign w:val="center"/>
          </w:tcPr>
          <w:p w14:paraId="7C8FA412" w14:textId="77777777" w:rsidR="00A63CC2" w:rsidRPr="00A63CC2" w:rsidRDefault="00864C8D" w:rsidP="00A63CC2">
            <w:pPr>
              <w:spacing w:line="240" w:lineRule="auto"/>
              <w:ind w:firstLineChars="0" w:firstLine="0"/>
              <w:rPr>
                <w:rFonts w:cs="Times New Roman"/>
                <w:sz w:val="21"/>
                <w:szCs w:val="21"/>
                <w14:ligatures w14:val="none"/>
              </w:rPr>
            </w:pPr>
            <w:r>
              <w:rPr>
                <w:rFonts w:cs="Times New Roman" w:hint="eastAsia"/>
                <w:sz w:val="21"/>
                <w:szCs w:val="21"/>
                <w14:ligatures w14:val="none"/>
              </w:rPr>
              <w:t>生产安全事故应急预案</w:t>
            </w:r>
            <w:r w:rsidR="00A63CC2" w:rsidRPr="00A63CC2">
              <w:rPr>
                <w:rFonts w:cs="Times New Roman" w:hint="eastAsia"/>
                <w:sz w:val="21"/>
                <w:szCs w:val="21"/>
                <w14:ligatures w14:val="none"/>
              </w:rPr>
              <w:t>符合要求</w:t>
            </w:r>
          </w:p>
        </w:tc>
        <w:tc>
          <w:tcPr>
            <w:tcW w:w="466" w:type="pct"/>
            <w:vAlign w:val="center"/>
          </w:tcPr>
          <w:p w14:paraId="2D963D14"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hint="eastAsia"/>
                <w:sz w:val="21"/>
                <w:szCs w:val="21"/>
                <w14:ligatures w14:val="none"/>
              </w:rPr>
              <w:t>符合</w:t>
            </w:r>
          </w:p>
        </w:tc>
      </w:tr>
      <w:tr w:rsidR="00A63CC2" w:rsidRPr="00A63CC2" w14:paraId="66087D06" w14:textId="77777777" w:rsidTr="00A63CC2">
        <w:trPr>
          <w:trHeight w:val="454"/>
          <w:jc w:val="center"/>
        </w:trPr>
        <w:tc>
          <w:tcPr>
            <w:tcW w:w="317" w:type="pct"/>
            <w:vAlign w:val="center"/>
          </w:tcPr>
          <w:p w14:paraId="7F58C1E5" w14:textId="77777777" w:rsidR="00A63CC2" w:rsidRPr="00A63CC2" w:rsidRDefault="00A63CC2">
            <w:pPr>
              <w:numPr>
                <w:ilvl w:val="0"/>
                <w:numId w:val="2"/>
              </w:numPr>
              <w:adjustRightInd/>
              <w:snapToGrid/>
              <w:spacing w:line="240" w:lineRule="auto"/>
              <w:ind w:firstLineChars="0"/>
              <w:jc w:val="center"/>
              <w:rPr>
                <w:rFonts w:cs="Times New Roman"/>
                <w:sz w:val="21"/>
                <w:szCs w:val="21"/>
                <w14:ligatures w14:val="none"/>
              </w:rPr>
            </w:pPr>
          </w:p>
        </w:tc>
        <w:tc>
          <w:tcPr>
            <w:tcW w:w="1800" w:type="pct"/>
            <w:vAlign w:val="center"/>
          </w:tcPr>
          <w:p w14:paraId="0B137717" w14:textId="77777777" w:rsidR="00A63CC2" w:rsidRPr="00A63CC2" w:rsidRDefault="00834D47" w:rsidP="00A63CC2">
            <w:pPr>
              <w:spacing w:line="240" w:lineRule="auto"/>
              <w:ind w:firstLineChars="0" w:firstLine="0"/>
              <w:rPr>
                <w:rFonts w:cs="Times New Roman"/>
                <w:sz w:val="21"/>
                <w:szCs w:val="21"/>
                <w14:ligatures w14:val="none"/>
              </w:rPr>
            </w:pPr>
            <w:r w:rsidRPr="00834D47">
              <w:rPr>
                <w:rFonts w:cs="Times New Roman" w:hint="eastAsia"/>
                <w:sz w:val="21"/>
                <w:szCs w:val="21"/>
                <w14:ligatures w14:val="none"/>
              </w:rPr>
              <w:t>涉及“两重点一重大”的建设项目，必须在基础设计阶段开展</w:t>
            </w:r>
            <w:r w:rsidRPr="00834D47">
              <w:rPr>
                <w:rFonts w:cs="Times New Roman" w:hint="eastAsia"/>
                <w:sz w:val="21"/>
                <w:szCs w:val="21"/>
                <w14:ligatures w14:val="none"/>
              </w:rPr>
              <w:t>HAZOP</w:t>
            </w:r>
            <w:r w:rsidRPr="00834D47">
              <w:rPr>
                <w:rFonts w:cs="Times New Roman" w:hint="eastAsia"/>
                <w:sz w:val="21"/>
                <w:szCs w:val="21"/>
                <w14:ligatures w14:val="none"/>
              </w:rPr>
              <w:t>分析</w:t>
            </w:r>
          </w:p>
        </w:tc>
        <w:tc>
          <w:tcPr>
            <w:tcW w:w="1055" w:type="pct"/>
            <w:vAlign w:val="center"/>
          </w:tcPr>
          <w:p w14:paraId="04CC5B71" w14:textId="77777777" w:rsidR="00834D47" w:rsidRDefault="00834D47" w:rsidP="00A63CC2">
            <w:pPr>
              <w:spacing w:line="240" w:lineRule="auto"/>
              <w:ind w:firstLineChars="0" w:firstLine="0"/>
              <w:jc w:val="center"/>
              <w:rPr>
                <w:rFonts w:cs="Times New Roman"/>
                <w:sz w:val="21"/>
                <w:szCs w:val="21"/>
                <w14:ligatures w14:val="none"/>
              </w:rPr>
            </w:pPr>
            <w:r w:rsidRPr="00834D47">
              <w:rPr>
                <w:rFonts w:cs="Times New Roman" w:hint="eastAsia"/>
                <w:sz w:val="21"/>
                <w:szCs w:val="21"/>
                <w14:ligatures w14:val="none"/>
              </w:rPr>
              <w:t>《关于进一步加强危险化学品建设项目安全设计管理的通知》</w:t>
            </w:r>
          </w:p>
          <w:p w14:paraId="2EDCA65D" w14:textId="77777777" w:rsidR="00A63CC2" w:rsidRPr="00A63CC2" w:rsidRDefault="00834D47" w:rsidP="00A63CC2">
            <w:pPr>
              <w:spacing w:line="240" w:lineRule="auto"/>
              <w:ind w:firstLineChars="0" w:firstLine="0"/>
              <w:jc w:val="center"/>
              <w:rPr>
                <w:rFonts w:cs="Times New Roman"/>
                <w:sz w:val="21"/>
                <w:szCs w:val="21"/>
                <w14:ligatures w14:val="none"/>
              </w:rPr>
            </w:pPr>
            <w:r w:rsidRPr="00834D47">
              <w:rPr>
                <w:rFonts w:cs="Times New Roman" w:hint="eastAsia"/>
                <w:sz w:val="21"/>
                <w:szCs w:val="21"/>
                <w14:ligatures w14:val="none"/>
              </w:rPr>
              <w:t>第一条（二）</w:t>
            </w:r>
          </w:p>
        </w:tc>
        <w:tc>
          <w:tcPr>
            <w:tcW w:w="1362" w:type="pct"/>
            <w:vAlign w:val="center"/>
          </w:tcPr>
          <w:p w14:paraId="61E70CFC" w14:textId="77777777" w:rsidR="00A63CC2" w:rsidRPr="00A63CC2" w:rsidRDefault="00864C8D" w:rsidP="00A63CC2">
            <w:pPr>
              <w:spacing w:line="240" w:lineRule="auto"/>
              <w:ind w:firstLineChars="0" w:firstLine="0"/>
              <w:rPr>
                <w:rFonts w:cs="Times New Roman"/>
                <w:sz w:val="21"/>
                <w:szCs w:val="21"/>
                <w14:ligatures w14:val="none"/>
              </w:rPr>
            </w:pPr>
            <w:r>
              <w:rPr>
                <w:rFonts w:cs="Times New Roman" w:hint="eastAsia"/>
                <w:sz w:val="21"/>
                <w:szCs w:val="21"/>
                <w14:ligatures w14:val="none"/>
              </w:rPr>
              <w:t>本项目涉及甲醇为重点监管的危险化学品，已开展</w:t>
            </w:r>
            <w:r>
              <w:rPr>
                <w:rFonts w:cs="Times New Roman" w:hint="eastAsia"/>
                <w:sz w:val="21"/>
                <w:szCs w:val="21"/>
                <w14:ligatures w14:val="none"/>
              </w:rPr>
              <w:t>HAZOP</w:t>
            </w:r>
            <w:r>
              <w:rPr>
                <w:rFonts w:cs="Times New Roman" w:hint="eastAsia"/>
                <w:sz w:val="21"/>
                <w:szCs w:val="21"/>
                <w14:ligatures w14:val="none"/>
              </w:rPr>
              <w:t>分析</w:t>
            </w:r>
          </w:p>
        </w:tc>
        <w:tc>
          <w:tcPr>
            <w:tcW w:w="466" w:type="pct"/>
            <w:vAlign w:val="center"/>
          </w:tcPr>
          <w:p w14:paraId="77E9F928"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符合</w:t>
            </w:r>
          </w:p>
        </w:tc>
      </w:tr>
      <w:tr w:rsidR="00A63CC2" w:rsidRPr="00A63CC2" w14:paraId="5E670C12" w14:textId="77777777" w:rsidTr="00A63CC2">
        <w:trPr>
          <w:trHeight w:val="454"/>
          <w:jc w:val="center"/>
        </w:trPr>
        <w:tc>
          <w:tcPr>
            <w:tcW w:w="317" w:type="pct"/>
            <w:vAlign w:val="center"/>
          </w:tcPr>
          <w:p w14:paraId="6EB13501" w14:textId="77777777" w:rsidR="00A63CC2" w:rsidRPr="00A63CC2" w:rsidRDefault="00A63CC2">
            <w:pPr>
              <w:numPr>
                <w:ilvl w:val="0"/>
                <w:numId w:val="2"/>
              </w:numPr>
              <w:adjustRightInd/>
              <w:snapToGrid/>
              <w:spacing w:line="240" w:lineRule="auto"/>
              <w:ind w:firstLineChars="0"/>
              <w:jc w:val="center"/>
              <w:rPr>
                <w:rFonts w:cs="Times New Roman"/>
                <w:sz w:val="21"/>
                <w:szCs w:val="21"/>
                <w14:ligatures w14:val="none"/>
              </w:rPr>
            </w:pPr>
          </w:p>
        </w:tc>
        <w:tc>
          <w:tcPr>
            <w:tcW w:w="1800" w:type="pct"/>
            <w:vAlign w:val="center"/>
          </w:tcPr>
          <w:p w14:paraId="1F4B61CC" w14:textId="77777777" w:rsidR="00A63CC2" w:rsidRPr="00A63CC2" w:rsidRDefault="00834D47" w:rsidP="00A63CC2">
            <w:pPr>
              <w:spacing w:line="240" w:lineRule="auto"/>
              <w:ind w:firstLineChars="0" w:firstLine="0"/>
              <w:rPr>
                <w:rFonts w:cs="Times New Roman"/>
                <w:sz w:val="21"/>
                <w:szCs w:val="21"/>
                <w14:ligatures w14:val="none"/>
              </w:rPr>
            </w:pPr>
            <w:r w:rsidRPr="00834D47">
              <w:rPr>
                <w:rFonts w:cs="Times New Roman" w:hint="eastAsia"/>
                <w:sz w:val="21"/>
                <w:szCs w:val="21"/>
                <w14:ligatures w14:val="none"/>
              </w:rPr>
              <w:t>应构建安全风险分级管控和事故隐患排查治理双重预防机制，斩断危险从源头（危险源）到末端（事故）的传递链条，形成风险辨识管控在前、隐患排查治理在后的“两道防线”。</w:t>
            </w:r>
          </w:p>
        </w:tc>
        <w:tc>
          <w:tcPr>
            <w:tcW w:w="1055" w:type="pct"/>
            <w:vAlign w:val="center"/>
          </w:tcPr>
          <w:p w14:paraId="29F3A175" w14:textId="77777777" w:rsidR="00A63CC2" w:rsidRPr="00A63CC2" w:rsidRDefault="00834D47" w:rsidP="00A63CC2">
            <w:pPr>
              <w:spacing w:line="240" w:lineRule="auto"/>
              <w:ind w:firstLineChars="0" w:firstLine="0"/>
              <w:jc w:val="center"/>
              <w:rPr>
                <w:rFonts w:cs="Times New Roman"/>
                <w:sz w:val="21"/>
                <w:szCs w:val="21"/>
                <w14:ligatures w14:val="none"/>
              </w:rPr>
            </w:pPr>
            <w:r w:rsidRPr="00834D47">
              <w:rPr>
                <w:rFonts w:cs="Times New Roman" w:hint="eastAsia"/>
                <w:sz w:val="21"/>
                <w:szCs w:val="21"/>
                <w14:ligatures w14:val="none"/>
              </w:rPr>
              <w:t>《辽宁省安全生产监督管理局关于规范全省危险化学品和烟花爆竹企业安全风险分级管控和隐患排查治理双重预防机制建设工作的通知》</w:t>
            </w:r>
          </w:p>
        </w:tc>
        <w:tc>
          <w:tcPr>
            <w:tcW w:w="1362" w:type="pct"/>
            <w:vAlign w:val="center"/>
          </w:tcPr>
          <w:p w14:paraId="0285D0E3" w14:textId="77777777" w:rsidR="00A63CC2" w:rsidRPr="00A63CC2" w:rsidRDefault="00F0719D" w:rsidP="00A63CC2">
            <w:pPr>
              <w:spacing w:line="240" w:lineRule="auto"/>
              <w:ind w:firstLineChars="0" w:firstLine="0"/>
              <w:rPr>
                <w:rFonts w:cs="Times New Roman"/>
                <w:sz w:val="21"/>
                <w:szCs w:val="21"/>
                <w14:ligatures w14:val="none"/>
              </w:rPr>
            </w:pPr>
            <w:r>
              <w:rPr>
                <w:rFonts w:cs="Times New Roman" w:hint="eastAsia"/>
                <w:sz w:val="21"/>
                <w:szCs w:val="21"/>
                <w14:ligatures w14:val="none"/>
              </w:rPr>
              <w:t>企业已</w:t>
            </w:r>
            <w:r w:rsidRPr="00F0719D">
              <w:rPr>
                <w:rFonts w:cs="Times New Roman" w:hint="eastAsia"/>
                <w:sz w:val="21"/>
                <w:szCs w:val="21"/>
                <w14:ligatures w14:val="none"/>
              </w:rPr>
              <w:t>构建安全风险分级管控和隐患排查治理双重预防机制。</w:t>
            </w:r>
          </w:p>
        </w:tc>
        <w:tc>
          <w:tcPr>
            <w:tcW w:w="466" w:type="pct"/>
            <w:vAlign w:val="center"/>
          </w:tcPr>
          <w:p w14:paraId="62AB3D99"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符合</w:t>
            </w:r>
          </w:p>
        </w:tc>
      </w:tr>
      <w:tr w:rsidR="00A63CC2" w:rsidRPr="00A63CC2" w14:paraId="3ADF7811" w14:textId="77777777" w:rsidTr="00A63CC2">
        <w:trPr>
          <w:trHeight w:val="454"/>
          <w:jc w:val="center"/>
        </w:trPr>
        <w:tc>
          <w:tcPr>
            <w:tcW w:w="317" w:type="pct"/>
            <w:vAlign w:val="center"/>
          </w:tcPr>
          <w:p w14:paraId="3246F830" w14:textId="77777777" w:rsidR="00A63CC2" w:rsidRPr="00A63CC2" w:rsidRDefault="00A63CC2">
            <w:pPr>
              <w:numPr>
                <w:ilvl w:val="0"/>
                <w:numId w:val="2"/>
              </w:numPr>
              <w:adjustRightInd/>
              <w:snapToGrid/>
              <w:spacing w:line="240" w:lineRule="auto"/>
              <w:ind w:firstLineChars="0"/>
              <w:jc w:val="center"/>
              <w:rPr>
                <w:rFonts w:cs="Times New Roman"/>
                <w:sz w:val="21"/>
                <w:szCs w:val="21"/>
                <w14:ligatures w14:val="none"/>
              </w:rPr>
            </w:pPr>
          </w:p>
        </w:tc>
        <w:tc>
          <w:tcPr>
            <w:tcW w:w="1800" w:type="pct"/>
            <w:vAlign w:val="center"/>
          </w:tcPr>
          <w:p w14:paraId="67AC279F" w14:textId="77777777" w:rsidR="00A63CC2" w:rsidRPr="00A63CC2" w:rsidRDefault="00834D47" w:rsidP="00A63CC2">
            <w:pPr>
              <w:spacing w:line="240" w:lineRule="auto"/>
              <w:ind w:firstLineChars="0" w:firstLine="0"/>
              <w:rPr>
                <w:rFonts w:cs="Times New Roman"/>
                <w:sz w:val="21"/>
                <w:szCs w:val="21"/>
                <w14:ligatures w14:val="none"/>
              </w:rPr>
            </w:pPr>
            <w:r w:rsidRPr="00834D47">
              <w:rPr>
                <w:rFonts w:cs="Times New Roman" w:hint="eastAsia"/>
                <w:sz w:val="21"/>
                <w:szCs w:val="21"/>
                <w14:ligatures w14:val="none"/>
              </w:rPr>
              <w:t>实施安全风险研判与承诺公告制度，要求危险化学品企业必须自觉遵守安全生产法律法规标准，全员、全过程、全天候、全方位落实安全生产主体责任，有效管控安全风险，及时排查治理事故隐患，并将有关工作开展情况向全体员工做出公开承诺，并在厂外公告，接受公众监督。</w:t>
            </w:r>
          </w:p>
        </w:tc>
        <w:tc>
          <w:tcPr>
            <w:tcW w:w="1055" w:type="pct"/>
            <w:vAlign w:val="center"/>
          </w:tcPr>
          <w:p w14:paraId="5278E4F7" w14:textId="77777777" w:rsidR="00A63CC2" w:rsidRPr="00A63CC2" w:rsidRDefault="00834D47" w:rsidP="00A63CC2">
            <w:pPr>
              <w:spacing w:line="240" w:lineRule="auto"/>
              <w:ind w:firstLineChars="0" w:firstLine="0"/>
              <w:jc w:val="center"/>
              <w:rPr>
                <w:rFonts w:cs="Times New Roman"/>
                <w:sz w:val="21"/>
                <w:szCs w:val="21"/>
                <w14:ligatures w14:val="none"/>
              </w:rPr>
            </w:pPr>
            <w:r w:rsidRPr="00834D47">
              <w:rPr>
                <w:rFonts w:cs="Times New Roman" w:hint="eastAsia"/>
                <w:sz w:val="21"/>
                <w:szCs w:val="21"/>
                <w14:ligatures w14:val="none"/>
              </w:rPr>
              <w:t>《应急管理部关于全面实施危险化学品企业安全风险研判与承诺公告制度的通知》</w:t>
            </w:r>
          </w:p>
        </w:tc>
        <w:tc>
          <w:tcPr>
            <w:tcW w:w="1362" w:type="pct"/>
            <w:vAlign w:val="center"/>
          </w:tcPr>
          <w:p w14:paraId="02F4A848" w14:textId="77777777" w:rsidR="00A63CC2" w:rsidRPr="00A63CC2" w:rsidRDefault="00F0719D" w:rsidP="00A63CC2">
            <w:pPr>
              <w:spacing w:line="240" w:lineRule="auto"/>
              <w:ind w:firstLineChars="0" w:firstLine="0"/>
              <w:rPr>
                <w:rFonts w:cs="Times New Roman"/>
                <w:sz w:val="21"/>
                <w:szCs w:val="21"/>
                <w14:ligatures w14:val="none"/>
              </w:rPr>
            </w:pPr>
            <w:r>
              <w:rPr>
                <w:rFonts w:cs="Times New Roman" w:hint="eastAsia"/>
                <w:sz w:val="21"/>
                <w:szCs w:val="21"/>
                <w14:ligatures w14:val="none"/>
              </w:rPr>
              <w:t>企业</w:t>
            </w:r>
            <w:r w:rsidRPr="00F0719D">
              <w:rPr>
                <w:rFonts w:cs="Times New Roman" w:hint="eastAsia"/>
                <w:sz w:val="21"/>
                <w:szCs w:val="21"/>
                <w14:ligatures w14:val="none"/>
              </w:rPr>
              <w:t>实施安全风险研判与承诺公告制度</w:t>
            </w:r>
          </w:p>
        </w:tc>
        <w:tc>
          <w:tcPr>
            <w:tcW w:w="466" w:type="pct"/>
            <w:vAlign w:val="center"/>
          </w:tcPr>
          <w:p w14:paraId="7EE88FBE" w14:textId="77777777" w:rsidR="00A63CC2" w:rsidRPr="00A63CC2" w:rsidRDefault="00A63CC2" w:rsidP="00A63CC2">
            <w:pPr>
              <w:spacing w:line="240" w:lineRule="auto"/>
              <w:ind w:firstLineChars="0" w:firstLine="0"/>
              <w:jc w:val="center"/>
              <w:rPr>
                <w:rFonts w:cs="Times New Roman"/>
                <w:sz w:val="21"/>
                <w:szCs w:val="21"/>
                <w14:ligatures w14:val="none"/>
              </w:rPr>
            </w:pPr>
            <w:r w:rsidRPr="00A63CC2">
              <w:rPr>
                <w:rFonts w:cs="Times New Roman"/>
                <w:sz w:val="21"/>
                <w:szCs w:val="21"/>
                <w14:ligatures w14:val="none"/>
              </w:rPr>
              <w:t>符合</w:t>
            </w:r>
          </w:p>
        </w:tc>
      </w:tr>
      <w:tr w:rsidR="00834D47" w:rsidRPr="00A63CC2" w14:paraId="1D6CF87C" w14:textId="77777777" w:rsidTr="00A63CC2">
        <w:trPr>
          <w:trHeight w:val="454"/>
          <w:jc w:val="center"/>
        </w:trPr>
        <w:tc>
          <w:tcPr>
            <w:tcW w:w="317" w:type="pct"/>
            <w:vAlign w:val="center"/>
          </w:tcPr>
          <w:p w14:paraId="2A0E0150" w14:textId="77777777" w:rsidR="00834D47" w:rsidRPr="00A63CC2" w:rsidRDefault="00834D47">
            <w:pPr>
              <w:numPr>
                <w:ilvl w:val="0"/>
                <w:numId w:val="2"/>
              </w:numPr>
              <w:adjustRightInd/>
              <w:snapToGrid/>
              <w:spacing w:line="240" w:lineRule="auto"/>
              <w:ind w:firstLineChars="0"/>
              <w:jc w:val="center"/>
              <w:rPr>
                <w:rFonts w:cs="Times New Roman"/>
                <w:sz w:val="21"/>
                <w:szCs w:val="21"/>
                <w14:ligatures w14:val="none"/>
              </w:rPr>
            </w:pPr>
          </w:p>
        </w:tc>
        <w:tc>
          <w:tcPr>
            <w:tcW w:w="1800" w:type="pct"/>
            <w:vAlign w:val="center"/>
          </w:tcPr>
          <w:p w14:paraId="76552B6E" w14:textId="77777777" w:rsidR="00834D47" w:rsidRPr="00834D47" w:rsidRDefault="00834D47" w:rsidP="00A63CC2">
            <w:pPr>
              <w:spacing w:line="240" w:lineRule="auto"/>
              <w:ind w:firstLineChars="0" w:firstLine="0"/>
              <w:rPr>
                <w:rFonts w:cs="Times New Roman"/>
                <w:sz w:val="21"/>
                <w:szCs w:val="21"/>
                <w14:ligatures w14:val="none"/>
              </w:rPr>
            </w:pPr>
            <w:r w:rsidRPr="00834D47">
              <w:rPr>
                <w:rFonts w:cs="Times New Roman" w:hint="eastAsia"/>
                <w:sz w:val="21"/>
                <w:szCs w:val="21"/>
                <w14:ligatures w14:val="none"/>
              </w:rPr>
              <w:t>本项目甲醇属于国家首批重点监管的危险化学品，应全面排查危险化学品安全管理的漏洞和薄弱环节，及时消除安全隐患，提高安全管理水平。针对本企业安全生产特点和产品特性，从完善安全监控措</w:t>
            </w:r>
            <w:r w:rsidRPr="00834D47">
              <w:rPr>
                <w:rFonts w:cs="Times New Roman" w:hint="eastAsia"/>
                <w:sz w:val="21"/>
                <w:szCs w:val="21"/>
                <w14:ligatures w14:val="none"/>
              </w:rPr>
              <w:lastRenderedPageBreak/>
              <w:t>施、健全安全生产规章制度和各项操作规程、采用先进技术、加强培训教育、加强个体防护等方面，细化并落实《首批重点监管的危险化学品安全措施和应急处置原则》提出的各项安全措施，提高防范危险化学品事故的能力。</w:t>
            </w:r>
          </w:p>
        </w:tc>
        <w:tc>
          <w:tcPr>
            <w:tcW w:w="1055" w:type="pct"/>
            <w:vAlign w:val="center"/>
          </w:tcPr>
          <w:p w14:paraId="3C702534" w14:textId="77777777" w:rsidR="00834D47" w:rsidRPr="00834D47" w:rsidRDefault="00834D47" w:rsidP="00A63CC2">
            <w:pPr>
              <w:spacing w:line="240" w:lineRule="auto"/>
              <w:ind w:firstLineChars="0" w:firstLine="0"/>
              <w:jc w:val="center"/>
              <w:rPr>
                <w:rFonts w:cs="Times New Roman"/>
                <w:sz w:val="21"/>
                <w:szCs w:val="21"/>
                <w14:ligatures w14:val="none"/>
              </w:rPr>
            </w:pPr>
            <w:r w:rsidRPr="00834D47">
              <w:rPr>
                <w:rFonts w:cs="Times New Roman" w:hint="eastAsia"/>
                <w:sz w:val="21"/>
                <w:szCs w:val="21"/>
                <w14:ligatures w14:val="none"/>
              </w:rPr>
              <w:lastRenderedPageBreak/>
              <w:t>《首批重点监管的危险化学品安全措施和应急处置原则》</w:t>
            </w:r>
          </w:p>
        </w:tc>
        <w:tc>
          <w:tcPr>
            <w:tcW w:w="1362" w:type="pct"/>
            <w:vAlign w:val="center"/>
          </w:tcPr>
          <w:p w14:paraId="35501AAD" w14:textId="77777777" w:rsidR="00834D47" w:rsidRPr="00A63CC2" w:rsidRDefault="00F0719D" w:rsidP="00A63CC2">
            <w:pPr>
              <w:spacing w:line="240" w:lineRule="auto"/>
              <w:ind w:firstLineChars="0" w:firstLine="0"/>
              <w:rPr>
                <w:rFonts w:cs="Times New Roman"/>
                <w:sz w:val="21"/>
                <w:szCs w:val="21"/>
                <w14:ligatures w14:val="none"/>
              </w:rPr>
            </w:pPr>
            <w:r w:rsidRPr="00F0719D">
              <w:rPr>
                <w:rFonts w:cs="Times New Roman" w:hint="eastAsia"/>
                <w:sz w:val="21"/>
                <w:szCs w:val="21"/>
                <w14:ligatures w14:val="none"/>
              </w:rPr>
              <w:t>针对本企业安全生产特点和产品特性，</w:t>
            </w:r>
            <w:r w:rsidR="009F3A3B">
              <w:rPr>
                <w:rFonts w:cs="Times New Roman" w:hint="eastAsia"/>
                <w:sz w:val="21"/>
                <w:szCs w:val="21"/>
                <w14:ligatures w14:val="none"/>
              </w:rPr>
              <w:t>按照相关要求完善各项安全措施</w:t>
            </w:r>
          </w:p>
        </w:tc>
        <w:tc>
          <w:tcPr>
            <w:tcW w:w="466" w:type="pct"/>
            <w:vAlign w:val="center"/>
          </w:tcPr>
          <w:p w14:paraId="5D1C3012" w14:textId="77777777" w:rsidR="00834D47" w:rsidRPr="00A63CC2" w:rsidRDefault="00F0719D" w:rsidP="00A63CC2">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bl>
    <w:bookmarkEnd w:id="113"/>
    <w:p w14:paraId="78856DA2" w14:textId="77777777" w:rsidR="00FA5690" w:rsidRDefault="00FA5690" w:rsidP="00FA5690">
      <w:pPr>
        <w:ind w:firstLine="560"/>
      </w:pPr>
      <w:r>
        <w:rPr>
          <w:rFonts w:hint="eastAsia"/>
        </w:rPr>
        <w:t>小结：采用安全检查表对安全管理单元共检查</w:t>
      </w:r>
      <w:r w:rsidR="005354FB">
        <w:rPr>
          <w:rFonts w:hint="eastAsia"/>
        </w:rPr>
        <w:t>17</w:t>
      </w:r>
      <w:r>
        <w:rPr>
          <w:rFonts w:hint="eastAsia"/>
        </w:rPr>
        <w:t>项，均符合要求。</w:t>
      </w:r>
    </w:p>
    <w:p w14:paraId="31CBCFB8" w14:textId="77777777" w:rsidR="00FA5690" w:rsidRDefault="00FA5690" w:rsidP="00FA5690">
      <w:pPr>
        <w:pStyle w:val="3"/>
        <w:spacing w:before="190" w:after="190"/>
        <w:ind w:firstLine="562"/>
      </w:pPr>
      <w:r>
        <w:rPr>
          <w:rFonts w:hint="eastAsia"/>
        </w:rPr>
        <w:t>F4.1.2</w:t>
      </w:r>
      <w:r>
        <w:rPr>
          <w:rFonts w:hint="eastAsia"/>
        </w:rPr>
        <w:t>周边环境及总平面布置单元</w:t>
      </w:r>
    </w:p>
    <w:p w14:paraId="72ECA706" w14:textId="77777777" w:rsidR="00FA5690" w:rsidRDefault="00FA5690" w:rsidP="00FA5690">
      <w:pPr>
        <w:ind w:firstLine="560"/>
      </w:pPr>
      <w:r>
        <w:rPr>
          <w:rFonts w:hint="eastAsia"/>
        </w:rPr>
        <w:t>周边环境及总平面布置单元安全检查表，见附表</w:t>
      </w:r>
      <w:r>
        <w:rPr>
          <w:rFonts w:hint="eastAsia"/>
        </w:rPr>
        <w:t>4.1-2</w:t>
      </w:r>
      <w:r>
        <w:rPr>
          <w:rFonts w:hint="eastAsia"/>
        </w:rPr>
        <w:t>。</w:t>
      </w:r>
    </w:p>
    <w:p w14:paraId="7BD08192" w14:textId="77777777" w:rsidR="00A63CC2" w:rsidRDefault="00FA5690" w:rsidP="00FA5690">
      <w:pPr>
        <w:keepNext/>
        <w:spacing w:beforeLines="50" w:before="190" w:afterLines="50" w:after="190" w:line="240" w:lineRule="auto"/>
        <w:ind w:firstLineChars="0" w:firstLine="0"/>
        <w:jc w:val="center"/>
        <w:rPr>
          <w:rFonts w:eastAsia="黑体" w:cs="Times New Roman"/>
          <w:sz w:val="24"/>
          <w:szCs w:val="28"/>
        </w:rPr>
      </w:pPr>
      <w:r w:rsidRPr="00FA5690">
        <w:rPr>
          <w:rFonts w:eastAsia="黑体" w:cs="Times New Roman" w:hint="eastAsia"/>
          <w:sz w:val="24"/>
          <w:szCs w:val="28"/>
        </w:rPr>
        <w:t>附表</w:t>
      </w:r>
      <w:r w:rsidRPr="00FA5690">
        <w:rPr>
          <w:rFonts w:eastAsia="黑体" w:cs="Times New Roman" w:hint="eastAsia"/>
          <w:sz w:val="24"/>
          <w:szCs w:val="28"/>
        </w:rPr>
        <w:t xml:space="preserve">4.1-2  </w:t>
      </w:r>
      <w:r w:rsidRPr="00FA5690">
        <w:rPr>
          <w:rFonts w:eastAsia="黑体" w:cs="Times New Roman" w:hint="eastAsia"/>
          <w:sz w:val="24"/>
          <w:szCs w:val="28"/>
        </w:rPr>
        <w:t>周边环境及平面布置单元安全检查表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1"/>
        <w:gridCol w:w="3545"/>
        <w:gridCol w:w="1560"/>
        <w:gridCol w:w="2708"/>
        <w:gridCol w:w="800"/>
      </w:tblGrid>
      <w:tr w:rsidR="008C78C1" w:rsidRPr="008C78C1" w14:paraId="6DC15198" w14:textId="77777777" w:rsidTr="0071055D">
        <w:trPr>
          <w:trHeight w:val="337"/>
          <w:tblHeader/>
          <w:jc w:val="center"/>
        </w:trPr>
        <w:tc>
          <w:tcPr>
            <w:tcW w:w="306" w:type="pct"/>
            <w:tcBorders>
              <w:top w:val="single" w:sz="4" w:space="0" w:color="auto"/>
              <w:left w:val="single" w:sz="4" w:space="0" w:color="auto"/>
              <w:bottom w:val="single" w:sz="4" w:space="0" w:color="auto"/>
              <w:right w:val="single" w:sz="4" w:space="0" w:color="auto"/>
            </w:tcBorders>
            <w:vAlign w:val="center"/>
          </w:tcPr>
          <w:p w14:paraId="0907A991"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序号</w:t>
            </w:r>
          </w:p>
        </w:tc>
        <w:tc>
          <w:tcPr>
            <w:tcW w:w="1932" w:type="pct"/>
            <w:tcBorders>
              <w:top w:val="single" w:sz="4" w:space="0" w:color="auto"/>
              <w:left w:val="single" w:sz="4" w:space="0" w:color="auto"/>
              <w:bottom w:val="single" w:sz="4" w:space="0" w:color="auto"/>
              <w:right w:val="single" w:sz="4" w:space="0" w:color="auto"/>
            </w:tcBorders>
            <w:vAlign w:val="center"/>
          </w:tcPr>
          <w:p w14:paraId="0600C5F8" w14:textId="77777777" w:rsidR="008C78C1" w:rsidRPr="008C78C1" w:rsidRDefault="008C78C1" w:rsidP="008C78C1">
            <w:pPr>
              <w:adjustRightInd/>
              <w:snapToGrid/>
              <w:spacing w:line="360" w:lineRule="exact"/>
              <w:ind w:firstLineChars="0" w:firstLine="0"/>
              <w:jc w:val="center"/>
              <w:rPr>
                <w:rFonts w:cs="宋体"/>
                <w:sz w:val="21"/>
                <w:szCs w:val="21"/>
                <w14:ligatures w14:val="none"/>
              </w:rPr>
            </w:pPr>
            <w:r w:rsidRPr="008C78C1">
              <w:rPr>
                <w:rFonts w:cs="宋体" w:hint="eastAsia"/>
                <w:sz w:val="21"/>
                <w:szCs w:val="21"/>
                <w14:ligatures w14:val="none"/>
              </w:rPr>
              <w:t>检查内容</w:t>
            </w:r>
          </w:p>
        </w:tc>
        <w:tc>
          <w:tcPr>
            <w:tcW w:w="850" w:type="pct"/>
            <w:tcBorders>
              <w:top w:val="single" w:sz="4" w:space="0" w:color="auto"/>
              <w:left w:val="single" w:sz="4" w:space="0" w:color="auto"/>
              <w:bottom w:val="single" w:sz="4" w:space="0" w:color="auto"/>
              <w:right w:val="single" w:sz="4" w:space="0" w:color="auto"/>
            </w:tcBorders>
            <w:vAlign w:val="center"/>
          </w:tcPr>
          <w:p w14:paraId="66B76799"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检查依据</w:t>
            </w:r>
          </w:p>
        </w:tc>
        <w:tc>
          <w:tcPr>
            <w:tcW w:w="1476" w:type="pct"/>
            <w:tcBorders>
              <w:top w:val="single" w:sz="4" w:space="0" w:color="auto"/>
              <w:left w:val="single" w:sz="4" w:space="0" w:color="auto"/>
              <w:bottom w:val="single" w:sz="4" w:space="0" w:color="auto"/>
              <w:right w:val="single" w:sz="4" w:space="0" w:color="auto"/>
            </w:tcBorders>
            <w:vAlign w:val="center"/>
          </w:tcPr>
          <w:p w14:paraId="250E54BD"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检查记录</w:t>
            </w:r>
          </w:p>
        </w:tc>
        <w:tc>
          <w:tcPr>
            <w:tcW w:w="436" w:type="pct"/>
            <w:tcBorders>
              <w:top w:val="single" w:sz="4" w:space="0" w:color="auto"/>
              <w:left w:val="single" w:sz="4" w:space="0" w:color="auto"/>
              <w:bottom w:val="single" w:sz="4" w:space="0" w:color="auto"/>
              <w:right w:val="single" w:sz="4" w:space="0" w:color="auto"/>
            </w:tcBorders>
            <w:vAlign w:val="center"/>
          </w:tcPr>
          <w:p w14:paraId="31D5AFAD"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结论</w:t>
            </w:r>
          </w:p>
        </w:tc>
      </w:tr>
      <w:tr w:rsidR="008C78C1" w:rsidRPr="008C78C1" w14:paraId="73A96AF5" w14:textId="77777777" w:rsidTr="0071055D">
        <w:trPr>
          <w:trHeight w:val="337"/>
          <w:jc w:val="center"/>
        </w:trPr>
        <w:tc>
          <w:tcPr>
            <w:tcW w:w="306" w:type="pct"/>
            <w:tcBorders>
              <w:top w:val="single" w:sz="4" w:space="0" w:color="auto"/>
              <w:left w:val="single" w:sz="4" w:space="0" w:color="auto"/>
              <w:bottom w:val="single" w:sz="4" w:space="0" w:color="auto"/>
              <w:right w:val="single" w:sz="4" w:space="0" w:color="auto"/>
            </w:tcBorders>
            <w:vAlign w:val="center"/>
          </w:tcPr>
          <w:p w14:paraId="2C641494"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1</w:t>
            </w:r>
          </w:p>
        </w:tc>
        <w:tc>
          <w:tcPr>
            <w:tcW w:w="1932" w:type="pct"/>
            <w:tcBorders>
              <w:top w:val="single" w:sz="4" w:space="0" w:color="auto"/>
              <w:left w:val="single" w:sz="4" w:space="0" w:color="auto"/>
              <w:bottom w:val="single" w:sz="4" w:space="0" w:color="auto"/>
              <w:right w:val="single" w:sz="4" w:space="0" w:color="auto"/>
            </w:tcBorders>
            <w:vAlign w:val="center"/>
          </w:tcPr>
          <w:p w14:paraId="16763C06" w14:textId="77777777" w:rsidR="008C78C1" w:rsidRPr="008C78C1" w:rsidRDefault="00A13230" w:rsidP="00361F28">
            <w:pPr>
              <w:spacing w:line="240" w:lineRule="auto"/>
              <w:ind w:firstLineChars="0" w:firstLine="0"/>
              <w:rPr>
                <w:rFonts w:cs="宋体"/>
                <w:b/>
                <w:bCs/>
                <w:sz w:val="21"/>
                <w:szCs w:val="21"/>
                <w14:ligatures w14:val="none"/>
              </w:rPr>
            </w:pPr>
            <w:r w:rsidRPr="00A13230">
              <w:rPr>
                <w:rFonts w:cs="宋体" w:hint="eastAsia"/>
                <w:sz w:val="21"/>
                <w:szCs w:val="21"/>
                <w14:ligatures w14:val="none"/>
              </w:rPr>
              <w:t>可能散发可燃气体的设施，宜布置在明火或散发火花地点的全年最小频率风向的上风侧，在山区或丘陵地区时，应避免布置在窝风地段。</w:t>
            </w:r>
          </w:p>
        </w:tc>
        <w:tc>
          <w:tcPr>
            <w:tcW w:w="850" w:type="pct"/>
            <w:tcBorders>
              <w:top w:val="single" w:sz="4" w:space="0" w:color="auto"/>
              <w:left w:val="single" w:sz="4" w:space="0" w:color="auto"/>
              <w:bottom w:val="single" w:sz="4" w:space="0" w:color="auto"/>
              <w:right w:val="single" w:sz="4" w:space="0" w:color="auto"/>
            </w:tcBorders>
            <w:vAlign w:val="center"/>
          </w:tcPr>
          <w:p w14:paraId="50E965E1" w14:textId="77777777" w:rsidR="0032056B" w:rsidRDefault="00A13230" w:rsidP="00DB1EE0">
            <w:pPr>
              <w:adjustRightInd/>
              <w:spacing w:line="240" w:lineRule="auto"/>
              <w:ind w:firstLineChars="0" w:firstLine="0"/>
              <w:jc w:val="center"/>
              <w:rPr>
                <w:rFonts w:cs="宋体"/>
                <w:sz w:val="21"/>
                <w:szCs w:val="21"/>
                <w14:ligatures w14:val="none"/>
              </w:rPr>
            </w:pPr>
            <w:r w:rsidRPr="00A13230">
              <w:rPr>
                <w:rFonts w:cs="宋体" w:hint="eastAsia"/>
                <w:sz w:val="21"/>
                <w:szCs w:val="21"/>
                <w14:ligatures w14:val="none"/>
              </w:rPr>
              <w:t>《化工企业总图运输设计规范》</w:t>
            </w:r>
          </w:p>
          <w:p w14:paraId="24F64F51" w14:textId="77777777" w:rsidR="008C78C1" w:rsidRPr="008C78C1" w:rsidRDefault="00A13230" w:rsidP="00DB1EE0">
            <w:pPr>
              <w:adjustRightInd/>
              <w:spacing w:line="240" w:lineRule="auto"/>
              <w:ind w:firstLineChars="0" w:firstLine="0"/>
              <w:jc w:val="center"/>
              <w:rPr>
                <w:rFonts w:cs="宋体"/>
                <w:b/>
                <w:bCs/>
                <w:sz w:val="21"/>
                <w:szCs w:val="21"/>
                <w14:ligatures w14:val="none"/>
              </w:rPr>
            </w:pPr>
            <w:r w:rsidRPr="00A13230">
              <w:rPr>
                <w:rFonts w:cs="宋体" w:hint="eastAsia"/>
                <w:sz w:val="21"/>
                <w:szCs w:val="21"/>
                <w14:ligatures w14:val="none"/>
              </w:rPr>
              <w:t>第</w:t>
            </w:r>
            <w:r w:rsidRPr="00A13230">
              <w:rPr>
                <w:rFonts w:cs="宋体" w:hint="eastAsia"/>
                <w:sz w:val="21"/>
                <w:szCs w:val="21"/>
                <w14:ligatures w14:val="none"/>
              </w:rPr>
              <w:t>5.2.2</w:t>
            </w:r>
            <w:r w:rsidRPr="00A13230">
              <w:rPr>
                <w:rFonts w:cs="宋体" w:hint="eastAsia"/>
                <w:sz w:val="21"/>
                <w:szCs w:val="21"/>
                <w14:ligatures w14:val="none"/>
              </w:rPr>
              <w:t>条</w:t>
            </w:r>
          </w:p>
        </w:tc>
        <w:tc>
          <w:tcPr>
            <w:tcW w:w="1476" w:type="pct"/>
            <w:tcBorders>
              <w:top w:val="single" w:sz="4" w:space="0" w:color="auto"/>
              <w:left w:val="single" w:sz="4" w:space="0" w:color="auto"/>
              <w:bottom w:val="single" w:sz="4" w:space="0" w:color="auto"/>
              <w:right w:val="single" w:sz="4" w:space="0" w:color="auto"/>
            </w:tcBorders>
            <w:vAlign w:val="center"/>
          </w:tcPr>
          <w:p w14:paraId="184DA374" w14:textId="77777777" w:rsidR="008C78C1" w:rsidRPr="008C78C1" w:rsidRDefault="008C78C1" w:rsidP="002E638E">
            <w:pPr>
              <w:spacing w:line="240" w:lineRule="auto"/>
              <w:ind w:firstLineChars="0" w:firstLine="0"/>
              <w:rPr>
                <w:rFonts w:cs="宋体"/>
                <w:b/>
                <w:bCs/>
                <w:sz w:val="21"/>
                <w:szCs w:val="21"/>
                <w14:ligatures w14:val="none"/>
              </w:rPr>
            </w:pPr>
            <w:r w:rsidRPr="008C78C1">
              <w:rPr>
                <w:rFonts w:cs="宋体" w:hint="eastAsia"/>
                <w:sz w:val="21"/>
                <w:szCs w:val="21"/>
                <w14:ligatures w14:val="none"/>
              </w:rPr>
              <w:t>厂区位于辽宁省葫芦岛高新技术园区绿荫路与高新九路交汇东北侧（葫芦岛高新技术园区内），其选址布局符合国家产业政策以及当地人民政府的规划和布局</w:t>
            </w:r>
          </w:p>
        </w:tc>
        <w:tc>
          <w:tcPr>
            <w:tcW w:w="436" w:type="pct"/>
            <w:tcBorders>
              <w:top w:val="single" w:sz="4" w:space="0" w:color="auto"/>
              <w:left w:val="single" w:sz="4" w:space="0" w:color="auto"/>
              <w:bottom w:val="single" w:sz="4" w:space="0" w:color="auto"/>
              <w:right w:val="single" w:sz="4" w:space="0" w:color="auto"/>
            </w:tcBorders>
            <w:vAlign w:val="center"/>
          </w:tcPr>
          <w:p w14:paraId="7584687D"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符合</w:t>
            </w:r>
          </w:p>
        </w:tc>
      </w:tr>
      <w:tr w:rsidR="008C78C1" w:rsidRPr="008C78C1" w14:paraId="4FA65DB0" w14:textId="77777777" w:rsidTr="0071055D">
        <w:trPr>
          <w:trHeight w:val="337"/>
          <w:jc w:val="center"/>
        </w:trPr>
        <w:tc>
          <w:tcPr>
            <w:tcW w:w="306" w:type="pct"/>
            <w:tcBorders>
              <w:top w:val="single" w:sz="4" w:space="0" w:color="auto"/>
              <w:left w:val="single" w:sz="4" w:space="0" w:color="auto"/>
              <w:bottom w:val="single" w:sz="4" w:space="0" w:color="auto"/>
              <w:right w:val="single" w:sz="4" w:space="0" w:color="auto"/>
            </w:tcBorders>
            <w:vAlign w:val="center"/>
          </w:tcPr>
          <w:p w14:paraId="45793A68"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2</w:t>
            </w:r>
          </w:p>
        </w:tc>
        <w:tc>
          <w:tcPr>
            <w:tcW w:w="1932" w:type="pct"/>
            <w:tcBorders>
              <w:top w:val="single" w:sz="4" w:space="0" w:color="auto"/>
              <w:left w:val="single" w:sz="4" w:space="0" w:color="auto"/>
              <w:bottom w:val="single" w:sz="4" w:space="0" w:color="auto"/>
              <w:right w:val="single" w:sz="4" w:space="0" w:color="auto"/>
            </w:tcBorders>
            <w:vAlign w:val="center"/>
          </w:tcPr>
          <w:p w14:paraId="56C275EE" w14:textId="77777777" w:rsidR="008C78C1" w:rsidRPr="008C78C1" w:rsidRDefault="00A13230" w:rsidP="00361F28">
            <w:pPr>
              <w:spacing w:line="240" w:lineRule="auto"/>
              <w:ind w:firstLineChars="0" w:firstLine="0"/>
              <w:rPr>
                <w:rFonts w:cs="宋体"/>
                <w:sz w:val="21"/>
                <w:szCs w:val="21"/>
                <w14:ligatures w14:val="none"/>
              </w:rPr>
            </w:pPr>
            <w:r w:rsidRPr="00A13230">
              <w:rPr>
                <w:rFonts w:cs="宋体" w:hint="eastAsia"/>
                <w:sz w:val="21"/>
                <w:szCs w:val="21"/>
                <w14:ligatures w14:val="none"/>
              </w:rPr>
              <w:t>可能泄漏、散发有毒性气体的设施，应避开人员集中活动场所，并应布置在该场所及其他主要生产设备区全年最小频率风向的上风侧。</w:t>
            </w:r>
          </w:p>
        </w:tc>
        <w:tc>
          <w:tcPr>
            <w:tcW w:w="850" w:type="pct"/>
            <w:tcBorders>
              <w:top w:val="single" w:sz="4" w:space="0" w:color="auto"/>
              <w:left w:val="single" w:sz="4" w:space="0" w:color="auto"/>
              <w:bottom w:val="single" w:sz="4" w:space="0" w:color="auto"/>
              <w:right w:val="single" w:sz="4" w:space="0" w:color="auto"/>
            </w:tcBorders>
            <w:vAlign w:val="center"/>
          </w:tcPr>
          <w:p w14:paraId="7D33169B" w14:textId="77777777" w:rsidR="00A13230" w:rsidRDefault="00A13230" w:rsidP="00DB1EE0">
            <w:pPr>
              <w:adjustRightInd/>
              <w:spacing w:line="240" w:lineRule="auto"/>
              <w:ind w:firstLineChars="0" w:firstLine="0"/>
              <w:jc w:val="center"/>
              <w:rPr>
                <w:rFonts w:cs="宋体"/>
                <w:sz w:val="21"/>
                <w:szCs w:val="21"/>
                <w14:ligatures w14:val="none"/>
              </w:rPr>
            </w:pPr>
            <w:r w:rsidRPr="00A13230">
              <w:rPr>
                <w:rFonts w:cs="宋体" w:hint="eastAsia"/>
                <w:sz w:val="21"/>
                <w:szCs w:val="21"/>
                <w14:ligatures w14:val="none"/>
              </w:rPr>
              <w:t>《化工企业总图运输设计规范》</w:t>
            </w:r>
          </w:p>
          <w:p w14:paraId="2BF72EC6" w14:textId="77777777" w:rsidR="008C78C1" w:rsidRPr="008C78C1" w:rsidRDefault="00A13230" w:rsidP="00DB1EE0">
            <w:pPr>
              <w:adjustRightInd/>
              <w:spacing w:line="240" w:lineRule="auto"/>
              <w:ind w:firstLineChars="0" w:firstLine="0"/>
              <w:jc w:val="center"/>
              <w:rPr>
                <w:rFonts w:cs="宋体"/>
                <w:sz w:val="21"/>
                <w:szCs w:val="21"/>
                <w14:ligatures w14:val="none"/>
              </w:rPr>
            </w:pPr>
            <w:r w:rsidRPr="00A13230">
              <w:rPr>
                <w:rFonts w:cs="宋体" w:hint="eastAsia"/>
                <w:sz w:val="21"/>
                <w:szCs w:val="21"/>
                <w14:ligatures w14:val="none"/>
              </w:rPr>
              <w:t>第</w:t>
            </w:r>
            <w:r w:rsidRPr="00A13230">
              <w:rPr>
                <w:rFonts w:cs="宋体" w:hint="eastAsia"/>
                <w:sz w:val="21"/>
                <w:szCs w:val="21"/>
                <w14:ligatures w14:val="none"/>
              </w:rPr>
              <w:t>5.2.3</w:t>
            </w:r>
            <w:r w:rsidRPr="00A13230">
              <w:rPr>
                <w:rFonts w:cs="宋体" w:hint="eastAsia"/>
                <w:sz w:val="21"/>
                <w:szCs w:val="21"/>
                <w14:ligatures w14:val="none"/>
              </w:rPr>
              <w:t>条</w:t>
            </w:r>
          </w:p>
        </w:tc>
        <w:tc>
          <w:tcPr>
            <w:tcW w:w="1476" w:type="pct"/>
            <w:tcBorders>
              <w:top w:val="single" w:sz="4" w:space="0" w:color="auto"/>
              <w:left w:val="single" w:sz="4" w:space="0" w:color="auto"/>
              <w:bottom w:val="single" w:sz="4" w:space="0" w:color="auto"/>
              <w:right w:val="single" w:sz="4" w:space="0" w:color="auto"/>
            </w:tcBorders>
            <w:vAlign w:val="center"/>
          </w:tcPr>
          <w:p w14:paraId="44CA1C26" w14:textId="77777777" w:rsidR="008C78C1" w:rsidRPr="008C78C1" w:rsidRDefault="008C78C1" w:rsidP="002E638E">
            <w:pPr>
              <w:spacing w:line="240" w:lineRule="auto"/>
              <w:ind w:firstLineChars="0" w:firstLine="0"/>
              <w:rPr>
                <w:rFonts w:cs="宋体"/>
                <w:sz w:val="21"/>
                <w:szCs w:val="21"/>
                <w14:ligatures w14:val="none"/>
              </w:rPr>
            </w:pPr>
            <w:r w:rsidRPr="008C78C1">
              <w:rPr>
                <w:rFonts w:cs="宋体" w:hint="eastAsia"/>
                <w:sz w:val="21"/>
                <w:szCs w:val="21"/>
                <w14:ligatures w14:val="none"/>
              </w:rPr>
              <w:t>符合国家的工业布局、城镇（乡）总体规划及土地利用总体规划的要求</w:t>
            </w:r>
          </w:p>
        </w:tc>
        <w:tc>
          <w:tcPr>
            <w:tcW w:w="436" w:type="pct"/>
            <w:tcBorders>
              <w:top w:val="single" w:sz="4" w:space="0" w:color="auto"/>
              <w:left w:val="single" w:sz="4" w:space="0" w:color="auto"/>
              <w:bottom w:val="single" w:sz="4" w:space="0" w:color="auto"/>
              <w:right w:val="single" w:sz="4" w:space="0" w:color="auto"/>
            </w:tcBorders>
            <w:vAlign w:val="center"/>
          </w:tcPr>
          <w:p w14:paraId="18A6BCD1"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符合</w:t>
            </w:r>
          </w:p>
        </w:tc>
      </w:tr>
      <w:tr w:rsidR="008C78C1" w:rsidRPr="008C78C1" w14:paraId="281953FC" w14:textId="77777777" w:rsidTr="0071055D">
        <w:trPr>
          <w:trHeight w:val="337"/>
          <w:jc w:val="center"/>
        </w:trPr>
        <w:tc>
          <w:tcPr>
            <w:tcW w:w="306" w:type="pct"/>
            <w:tcBorders>
              <w:top w:val="single" w:sz="4" w:space="0" w:color="auto"/>
              <w:left w:val="single" w:sz="4" w:space="0" w:color="auto"/>
              <w:bottom w:val="single" w:sz="4" w:space="0" w:color="auto"/>
              <w:right w:val="single" w:sz="4" w:space="0" w:color="auto"/>
            </w:tcBorders>
            <w:vAlign w:val="center"/>
          </w:tcPr>
          <w:p w14:paraId="3C6518E2"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3</w:t>
            </w:r>
          </w:p>
        </w:tc>
        <w:tc>
          <w:tcPr>
            <w:tcW w:w="1932" w:type="pct"/>
            <w:tcBorders>
              <w:top w:val="single" w:sz="4" w:space="0" w:color="auto"/>
              <w:left w:val="single" w:sz="4" w:space="0" w:color="auto"/>
              <w:bottom w:val="single" w:sz="4" w:space="0" w:color="auto"/>
              <w:right w:val="single" w:sz="4" w:space="0" w:color="auto"/>
            </w:tcBorders>
            <w:vAlign w:val="center"/>
          </w:tcPr>
          <w:p w14:paraId="0D7857D1" w14:textId="77777777" w:rsidR="009855F5" w:rsidRPr="009855F5" w:rsidRDefault="009855F5" w:rsidP="00361F28">
            <w:pPr>
              <w:spacing w:line="240" w:lineRule="auto"/>
              <w:ind w:firstLineChars="0" w:firstLine="0"/>
              <w:rPr>
                <w:rFonts w:cs="宋体"/>
                <w:sz w:val="21"/>
                <w:szCs w:val="21"/>
                <w14:ligatures w14:val="none"/>
              </w:rPr>
            </w:pPr>
            <w:r w:rsidRPr="009855F5">
              <w:rPr>
                <w:rFonts w:cs="宋体" w:hint="eastAsia"/>
                <w:sz w:val="21"/>
                <w:szCs w:val="21"/>
                <w14:ligatures w14:val="none"/>
              </w:rPr>
              <w:t>总变电所的布置，应符合下列要求：</w:t>
            </w:r>
          </w:p>
          <w:p w14:paraId="5CCDABDD" w14:textId="77777777" w:rsidR="009855F5" w:rsidRPr="009855F5" w:rsidRDefault="009855F5" w:rsidP="00361F28">
            <w:pPr>
              <w:spacing w:line="240" w:lineRule="auto"/>
              <w:ind w:firstLineChars="0" w:firstLine="0"/>
              <w:rPr>
                <w:rFonts w:cs="宋体"/>
                <w:sz w:val="21"/>
                <w:szCs w:val="21"/>
                <w14:ligatures w14:val="none"/>
              </w:rPr>
            </w:pPr>
            <w:r w:rsidRPr="009855F5">
              <w:rPr>
                <w:rFonts w:cs="宋体" w:hint="eastAsia"/>
                <w:sz w:val="21"/>
                <w:szCs w:val="21"/>
                <w14:ligatures w14:val="none"/>
              </w:rPr>
              <w:t>①应靠近厂区边缘、进出线方便的独立地段。</w:t>
            </w:r>
          </w:p>
          <w:p w14:paraId="59472D4D" w14:textId="77777777" w:rsidR="009855F5" w:rsidRPr="009855F5" w:rsidRDefault="009855F5" w:rsidP="00361F28">
            <w:pPr>
              <w:spacing w:line="240" w:lineRule="auto"/>
              <w:ind w:firstLineChars="0" w:firstLine="0"/>
              <w:rPr>
                <w:rFonts w:cs="宋体"/>
                <w:sz w:val="21"/>
                <w:szCs w:val="21"/>
                <w14:ligatures w14:val="none"/>
              </w:rPr>
            </w:pPr>
            <w:r w:rsidRPr="009855F5">
              <w:rPr>
                <w:rFonts w:cs="宋体" w:hint="eastAsia"/>
                <w:sz w:val="21"/>
                <w:szCs w:val="21"/>
                <w14:ligatures w14:val="none"/>
              </w:rPr>
              <w:t>②不宜布置在易泄漏、散发液化烃及较空气重的可燃气体、腐蚀性气体和粉尘的设施全年最小频率风向的上风侧和有水雾场所冬季盛行风向的下风侧。</w:t>
            </w:r>
          </w:p>
          <w:p w14:paraId="1AA1D205" w14:textId="77777777" w:rsidR="009855F5" w:rsidRPr="009855F5" w:rsidRDefault="009855F5" w:rsidP="00361F28">
            <w:pPr>
              <w:spacing w:line="240" w:lineRule="auto"/>
              <w:ind w:firstLineChars="0" w:firstLine="0"/>
              <w:rPr>
                <w:rFonts w:cs="宋体"/>
                <w:sz w:val="21"/>
                <w:szCs w:val="21"/>
                <w14:ligatures w14:val="none"/>
              </w:rPr>
            </w:pPr>
            <w:r w:rsidRPr="009855F5">
              <w:rPr>
                <w:rFonts w:cs="宋体" w:hint="eastAsia"/>
                <w:sz w:val="21"/>
                <w:szCs w:val="21"/>
                <w14:ligatures w14:val="none"/>
              </w:rPr>
              <w:t>③室外总变电所的最外构架边缘与易泄漏、散发腐蚀性气体和粉尘的设施边缘之间的间距宜大于</w:t>
            </w:r>
            <w:r w:rsidRPr="009855F5">
              <w:rPr>
                <w:rFonts w:cs="宋体" w:hint="eastAsia"/>
                <w:sz w:val="21"/>
                <w:szCs w:val="21"/>
                <w14:ligatures w14:val="none"/>
              </w:rPr>
              <w:t>50m</w:t>
            </w:r>
            <w:r w:rsidRPr="009855F5">
              <w:rPr>
                <w:rFonts w:cs="宋体" w:hint="eastAsia"/>
                <w:sz w:val="21"/>
                <w:szCs w:val="21"/>
                <w14:ligatures w14:val="none"/>
              </w:rPr>
              <w:t>。</w:t>
            </w:r>
          </w:p>
          <w:p w14:paraId="4D02C4A2" w14:textId="77777777" w:rsidR="009855F5" w:rsidRPr="009855F5" w:rsidRDefault="009855F5" w:rsidP="00361F28">
            <w:pPr>
              <w:spacing w:line="240" w:lineRule="auto"/>
              <w:ind w:firstLineChars="0" w:firstLine="0"/>
              <w:rPr>
                <w:rFonts w:cs="宋体"/>
                <w:sz w:val="21"/>
                <w:szCs w:val="21"/>
                <w14:ligatures w14:val="none"/>
              </w:rPr>
            </w:pPr>
            <w:r w:rsidRPr="009855F5">
              <w:rPr>
                <w:rFonts w:cs="宋体" w:hint="eastAsia"/>
                <w:sz w:val="21"/>
                <w:szCs w:val="21"/>
                <w14:ligatures w14:val="none"/>
              </w:rPr>
              <w:t>④不宜布置在强烈振动源附近。</w:t>
            </w:r>
          </w:p>
          <w:p w14:paraId="7E3E6B3E" w14:textId="77777777" w:rsidR="008C78C1" w:rsidRPr="008C78C1" w:rsidRDefault="009855F5" w:rsidP="00361F28">
            <w:pPr>
              <w:spacing w:line="240" w:lineRule="auto"/>
              <w:ind w:firstLineChars="0" w:firstLine="0"/>
              <w:rPr>
                <w:rFonts w:cs="宋体"/>
                <w:sz w:val="21"/>
                <w:szCs w:val="21"/>
                <w14:ligatures w14:val="none"/>
              </w:rPr>
            </w:pPr>
            <w:r w:rsidRPr="009855F5">
              <w:rPr>
                <w:rFonts w:cs="宋体" w:hint="eastAsia"/>
                <w:sz w:val="21"/>
                <w:szCs w:val="21"/>
                <w14:ligatures w14:val="none"/>
              </w:rPr>
              <w:t>⑤宜靠近负荷中心。</w:t>
            </w:r>
          </w:p>
        </w:tc>
        <w:tc>
          <w:tcPr>
            <w:tcW w:w="850" w:type="pct"/>
            <w:tcBorders>
              <w:top w:val="single" w:sz="4" w:space="0" w:color="auto"/>
              <w:left w:val="single" w:sz="4" w:space="0" w:color="auto"/>
              <w:bottom w:val="single" w:sz="4" w:space="0" w:color="auto"/>
              <w:right w:val="single" w:sz="4" w:space="0" w:color="auto"/>
            </w:tcBorders>
            <w:vAlign w:val="center"/>
          </w:tcPr>
          <w:p w14:paraId="3BA5150C" w14:textId="77777777" w:rsidR="009855F5" w:rsidRDefault="009855F5" w:rsidP="00DB1EE0">
            <w:pPr>
              <w:adjustRightInd/>
              <w:spacing w:line="240" w:lineRule="auto"/>
              <w:ind w:firstLineChars="0" w:firstLine="0"/>
              <w:jc w:val="center"/>
              <w:rPr>
                <w:rFonts w:cs="宋体"/>
                <w:sz w:val="21"/>
                <w:szCs w:val="21"/>
                <w14:ligatures w14:val="none"/>
              </w:rPr>
            </w:pPr>
            <w:r w:rsidRPr="009855F5">
              <w:rPr>
                <w:rFonts w:cs="宋体" w:hint="eastAsia"/>
                <w:sz w:val="21"/>
                <w:szCs w:val="21"/>
                <w14:ligatures w14:val="none"/>
              </w:rPr>
              <w:t>《化工企业总图运输设计规范》</w:t>
            </w:r>
          </w:p>
          <w:p w14:paraId="47253A03" w14:textId="77777777" w:rsidR="008C78C1" w:rsidRPr="008C78C1" w:rsidRDefault="009855F5" w:rsidP="00DB1EE0">
            <w:pPr>
              <w:adjustRightInd/>
              <w:spacing w:line="240" w:lineRule="auto"/>
              <w:ind w:firstLineChars="0" w:firstLine="0"/>
              <w:jc w:val="center"/>
              <w:rPr>
                <w:rFonts w:cs="宋体"/>
                <w:sz w:val="21"/>
                <w:szCs w:val="21"/>
                <w14:ligatures w14:val="none"/>
              </w:rPr>
            </w:pPr>
            <w:r w:rsidRPr="009855F5">
              <w:rPr>
                <w:rFonts w:cs="宋体" w:hint="eastAsia"/>
                <w:sz w:val="21"/>
                <w:szCs w:val="21"/>
                <w14:ligatures w14:val="none"/>
              </w:rPr>
              <w:t>第</w:t>
            </w:r>
            <w:r w:rsidRPr="009855F5">
              <w:rPr>
                <w:rFonts w:cs="宋体" w:hint="eastAsia"/>
                <w:sz w:val="21"/>
                <w:szCs w:val="21"/>
                <w14:ligatures w14:val="none"/>
              </w:rPr>
              <w:t>5.3.1</w:t>
            </w:r>
            <w:r w:rsidRPr="009855F5">
              <w:rPr>
                <w:rFonts w:cs="宋体" w:hint="eastAsia"/>
                <w:sz w:val="21"/>
                <w:szCs w:val="21"/>
                <w14:ligatures w14:val="none"/>
              </w:rPr>
              <w:t>条</w:t>
            </w:r>
          </w:p>
        </w:tc>
        <w:tc>
          <w:tcPr>
            <w:tcW w:w="1476" w:type="pct"/>
            <w:tcBorders>
              <w:top w:val="single" w:sz="4" w:space="0" w:color="auto"/>
              <w:left w:val="single" w:sz="4" w:space="0" w:color="auto"/>
              <w:bottom w:val="single" w:sz="4" w:space="0" w:color="auto"/>
              <w:right w:val="single" w:sz="4" w:space="0" w:color="auto"/>
            </w:tcBorders>
            <w:vAlign w:val="center"/>
          </w:tcPr>
          <w:p w14:paraId="7A2F57F5" w14:textId="77777777" w:rsidR="008C78C1" w:rsidRPr="008C78C1" w:rsidRDefault="009855F5" w:rsidP="002E638E">
            <w:pPr>
              <w:spacing w:line="240" w:lineRule="auto"/>
              <w:ind w:firstLineChars="0" w:firstLine="0"/>
              <w:rPr>
                <w:rFonts w:cs="宋体"/>
                <w:sz w:val="21"/>
                <w:szCs w:val="21"/>
                <w14:ligatures w14:val="none"/>
              </w:rPr>
            </w:pPr>
            <w:r>
              <w:rPr>
                <w:rFonts w:cs="宋体" w:hint="eastAsia"/>
                <w:sz w:val="21"/>
                <w:szCs w:val="21"/>
                <w14:ligatures w14:val="none"/>
              </w:rPr>
              <w:t>配电室</w:t>
            </w:r>
            <w:r w:rsidRPr="009855F5">
              <w:rPr>
                <w:rFonts w:cs="宋体" w:hint="eastAsia"/>
                <w:sz w:val="21"/>
                <w:szCs w:val="21"/>
                <w14:ligatures w14:val="none"/>
              </w:rPr>
              <w:t>布置在</w:t>
            </w:r>
            <w:r>
              <w:rPr>
                <w:rFonts w:cs="宋体" w:hint="eastAsia"/>
                <w:sz w:val="21"/>
                <w:szCs w:val="21"/>
                <w14:ligatures w14:val="none"/>
              </w:rPr>
              <w:t>厂前区</w:t>
            </w:r>
            <w:r w:rsidRPr="009855F5">
              <w:rPr>
                <w:rFonts w:cs="宋体" w:hint="eastAsia"/>
                <w:sz w:val="21"/>
                <w:szCs w:val="21"/>
                <w14:ligatures w14:val="none"/>
              </w:rPr>
              <w:t>办公楼内，满足相关规范要求</w:t>
            </w:r>
          </w:p>
        </w:tc>
        <w:tc>
          <w:tcPr>
            <w:tcW w:w="436" w:type="pct"/>
            <w:tcBorders>
              <w:top w:val="single" w:sz="4" w:space="0" w:color="auto"/>
              <w:left w:val="single" w:sz="4" w:space="0" w:color="auto"/>
              <w:bottom w:val="single" w:sz="4" w:space="0" w:color="auto"/>
              <w:right w:val="single" w:sz="4" w:space="0" w:color="auto"/>
            </w:tcBorders>
            <w:vAlign w:val="center"/>
          </w:tcPr>
          <w:p w14:paraId="054E4E2A"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符合</w:t>
            </w:r>
          </w:p>
        </w:tc>
      </w:tr>
      <w:tr w:rsidR="008C78C1" w:rsidRPr="008C78C1" w14:paraId="57B8FF9B" w14:textId="77777777" w:rsidTr="0071055D">
        <w:trPr>
          <w:trHeight w:val="337"/>
          <w:jc w:val="center"/>
        </w:trPr>
        <w:tc>
          <w:tcPr>
            <w:tcW w:w="306" w:type="pct"/>
            <w:tcBorders>
              <w:top w:val="single" w:sz="4" w:space="0" w:color="auto"/>
              <w:left w:val="single" w:sz="4" w:space="0" w:color="auto"/>
              <w:bottom w:val="single" w:sz="4" w:space="0" w:color="auto"/>
              <w:right w:val="single" w:sz="4" w:space="0" w:color="auto"/>
            </w:tcBorders>
            <w:vAlign w:val="center"/>
          </w:tcPr>
          <w:p w14:paraId="6EB7C342"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4</w:t>
            </w:r>
          </w:p>
        </w:tc>
        <w:tc>
          <w:tcPr>
            <w:tcW w:w="1932" w:type="pct"/>
            <w:tcBorders>
              <w:top w:val="single" w:sz="4" w:space="0" w:color="auto"/>
              <w:left w:val="single" w:sz="4" w:space="0" w:color="auto"/>
              <w:bottom w:val="single" w:sz="4" w:space="0" w:color="auto"/>
              <w:right w:val="single" w:sz="4" w:space="0" w:color="auto"/>
            </w:tcBorders>
            <w:vAlign w:val="center"/>
          </w:tcPr>
          <w:p w14:paraId="1ACABD94" w14:textId="77777777" w:rsidR="00AC1764" w:rsidRPr="00AC1764" w:rsidRDefault="00AC1764" w:rsidP="00361F28">
            <w:pPr>
              <w:spacing w:line="240" w:lineRule="auto"/>
              <w:ind w:firstLineChars="0" w:firstLine="0"/>
              <w:rPr>
                <w:rFonts w:cs="宋体"/>
                <w:sz w:val="21"/>
                <w:szCs w:val="21"/>
                <w14:ligatures w14:val="none"/>
              </w:rPr>
            </w:pPr>
            <w:r w:rsidRPr="00AC1764">
              <w:rPr>
                <w:rFonts w:cs="宋体" w:hint="eastAsia"/>
                <w:sz w:val="21"/>
                <w:szCs w:val="21"/>
                <w14:ligatures w14:val="none"/>
              </w:rPr>
              <w:t>总平面布置应节约集约用地，提高土地利用率。布置时并应符合下列要求：</w:t>
            </w:r>
          </w:p>
          <w:p w14:paraId="6ED7A151" w14:textId="77777777" w:rsidR="00AC1764" w:rsidRPr="00AC1764" w:rsidRDefault="00AC1764" w:rsidP="00361F28">
            <w:pPr>
              <w:spacing w:line="240" w:lineRule="auto"/>
              <w:ind w:firstLineChars="0" w:firstLine="0"/>
              <w:rPr>
                <w:rFonts w:cs="宋体"/>
                <w:sz w:val="21"/>
                <w:szCs w:val="21"/>
                <w14:ligatures w14:val="none"/>
              </w:rPr>
            </w:pPr>
            <w:r w:rsidRPr="00AC1764">
              <w:rPr>
                <w:rFonts w:cs="宋体" w:hint="eastAsia"/>
                <w:sz w:val="21"/>
                <w:szCs w:val="21"/>
                <w14:ligatures w14:val="none"/>
              </w:rPr>
              <w:t>①在符合生产流程、操作要求和使用功能的前提下，建筑物、构筑物等设施，应采用联合、集中、多层布置；</w:t>
            </w:r>
          </w:p>
          <w:p w14:paraId="6154965C" w14:textId="77777777" w:rsidR="00AC1764" w:rsidRPr="00AC1764" w:rsidRDefault="00AC1764" w:rsidP="00361F28">
            <w:pPr>
              <w:spacing w:line="240" w:lineRule="auto"/>
              <w:ind w:firstLineChars="0" w:firstLine="0"/>
              <w:rPr>
                <w:rFonts w:cs="宋体"/>
                <w:sz w:val="21"/>
                <w:szCs w:val="21"/>
                <w14:ligatures w14:val="none"/>
              </w:rPr>
            </w:pPr>
            <w:r w:rsidRPr="00AC1764">
              <w:rPr>
                <w:rFonts w:cs="宋体" w:hint="eastAsia"/>
                <w:sz w:val="21"/>
                <w:szCs w:val="21"/>
                <w14:ligatures w14:val="none"/>
              </w:rPr>
              <w:lastRenderedPageBreak/>
              <w:t>②应按企业规模和功能分区，合理地确定通道宽度；</w:t>
            </w:r>
          </w:p>
          <w:p w14:paraId="05194408" w14:textId="77777777" w:rsidR="00AC1764" w:rsidRPr="00AC1764" w:rsidRDefault="00AC1764" w:rsidP="00361F28">
            <w:pPr>
              <w:spacing w:line="240" w:lineRule="auto"/>
              <w:ind w:firstLineChars="0" w:firstLine="0"/>
              <w:rPr>
                <w:rFonts w:cs="宋体"/>
                <w:sz w:val="21"/>
                <w:szCs w:val="21"/>
                <w14:ligatures w14:val="none"/>
              </w:rPr>
            </w:pPr>
            <w:r w:rsidRPr="00AC1764">
              <w:rPr>
                <w:rFonts w:cs="宋体" w:hint="eastAsia"/>
                <w:sz w:val="21"/>
                <w:szCs w:val="21"/>
                <w14:ligatures w14:val="none"/>
              </w:rPr>
              <w:t>③厂区功能分区及建筑物、构筑物的外形宜规整；</w:t>
            </w:r>
          </w:p>
          <w:p w14:paraId="35539D01" w14:textId="77777777" w:rsidR="008C78C1" w:rsidRPr="008C78C1" w:rsidRDefault="00AC1764" w:rsidP="00361F28">
            <w:pPr>
              <w:spacing w:line="240" w:lineRule="auto"/>
              <w:ind w:firstLineChars="0" w:firstLine="0"/>
              <w:rPr>
                <w:rFonts w:cs="宋体"/>
                <w:sz w:val="21"/>
                <w:szCs w:val="21"/>
                <w14:ligatures w14:val="none"/>
              </w:rPr>
            </w:pPr>
            <w:r w:rsidRPr="00AC1764">
              <w:rPr>
                <w:rFonts w:cs="宋体" w:hint="eastAsia"/>
                <w:sz w:val="21"/>
                <w:szCs w:val="21"/>
                <w14:ligatures w14:val="none"/>
              </w:rPr>
              <w:t>④功能分区内各项设施的布置，应紧凑、合理。</w:t>
            </w:r>
          </w:p>
        </w:tc>
        <w:tc>
          <w:tcPr>
            <w:tcW w:w="850" w:type="pct"/>
            <w:tcBorders>
              <w:top w:val="single" w:sz="4" w:space="0" w:color="auto"/>
              <w:left w:val="single" w:sz="4" w:space="0" w:color="auto"/>
              <w:bottom w:val="single" w:sz="4" w:space="0" w:color="auto"/>
              <w:right w:val="single" w:sz="4" w:space="0" w:color="auto"/>
            </w:tcBorders>
            <w:vAlign w:val="center"/>
          </w:tcPr>
          <w:p w14:paraId="63BB0EBF" w14:textId="77777777" w:rsidR="00AC1764" w:rsidRDefault="00AC1764" w:rsidP="00DB1EE0">
            <w:pPr>
              <w:adjustRightInd/>
              <w:spacing w:line="240" w:lineRule="auto"/>
              <w:ind w:firstLineChars="0" w:firstLine="0"/>
              <w:jc w:val="center"/>
              <w:rPr>
                <w:rFonts w:cs="宋体"/>
                <w:sz w:val="21"/>
                <w:szCs w:val="21"/>
                <w14:ligatures w14:val="none"/>
              </w:rPr>
            </w:pPr>
            <w:r w:rsidRPr="00AC1764">
              <w:rPr>
                <w:rFonts w:cs="宋体" w:hint="eastAsia"/>
                <w:sz w:val="21"/>
                <w:szCs w:val="21"/>
                <w14:ligatures w14:val="none"/>
              </w:rPr>
              <w:lastRenderedPageBreak/>
              <w:t>《工业企业总平面布置设计规范》</w:t>
            </w:r>
          </w:p>
          <w:p w14:paraId="1A3197FF" w14:textId="77777777" w:rsidR="008C78C1" w:rsidRPr="008C78C1" w:rsidRDefault="00AC1764" w:rsidP="00DB1EE0">
            <w:pPr>
              <w:adjustRightInd/>
              <w:spacing w:line="240" w:lineRule="auto"/>
              <w:ind w:firstLineChars="0" w:firstLine="0"/>
              <w:jc w:val="center"/>
              <w:rPr>
                <w:rFonts w:cs="宋体"/>
                <w:sz w:val="21"/>
                <w:szCs w:val="21"/>
                <w14:ligatures w14:val="none"/>
              </w:rPr>
            </w:pPr>
            <w:r w:rsidRPr="00AC1764">
              <w:rPr>
                <w:rFonts w:cs="宋体" w:hint="eastAsia"/>
                <w:sz w:val="21"/>
                <w:szCs w:val="21"/>
                <w14:ligatures w14:val="none"/>
              </w:rPr>
              <w:t>第</w:t>
            </w:r>
            <w:r w:rsidRPr="00AC1764">
              <w:rPr>
                <w:rFonts w:cs="宋体" w:hint="eastAsia"/>
                <w:sz w:val="21"/>
                <w:szCs w:val="21"/>
                <w14:ligatures w14:val="none"/>
              </w:rPr>
              <w:t>5.1.2</w:t>
            </w:r>
            <w:r w:rsidRPr="00AC1764">
              <w:rPr>
                <w:rFonts w:cs="宋体" w:hint="eastAsia"/>
                <w:sz w:val="21"/>
                <w:szCs w:val="21"/>
                <w14:ligatures w14:val="none"/>
              </w:rPr>
              <w:t>条</w:t>
            </w:r>
          </w:p>
        </w:tc>
        <w:tc>
          <w:tcPr>
            <w:tcW w:w="1476" w:type="pct"/>
            <w:tcBorders>
              <w:top w:val="single" w:sz="4" w:space="0" w:color="auto"/>
              <w:left w:val="single" w:sz="4" w:space="0" w:color="auto"/>
              <w:bottom w:val="single" w:sz="4" w:space="0" w:color="auto"/>
              <w:right w:val="single" w:sz="4" w:space="0" w:color="auto"/>
            </w:tcBorders>
            <w:vAlign w:val="center"/>
          </w:tcPr>
          <w:p w14:paraId="7BA0C69C" w14:textId="77777777" w:rsidR="008C78C1" w:rsidRPr="008C78C1" w:rsidRDefault="0032056B" w:rsidP="002E638E">
            <w:pPr>
              <w:spacing w:line="240" w:lineRule="auto"/>
              <w:ind w:firstLineChars="0" w:firstLine="0"/>
              <w:rPr>
                <w:rFonts w:cs="宋体"/>
                <w:sz w:val="21"/>
                <w:szCs w:val="21"/>
                <w14:ligatures w14:val="none"/>
              </w:rPr>
            </w:pPr>
            <w:r w:rsidRPr="0032056B">
              <w:rPr>
                <w:rFonts w:cs="宋体" w:hint="eastAsia"/>
                <w:sz w:val="21"/>
                <w:szCs w:val="21"/>
                <w14:ligatures w14:val="none"/>
              </w:rPr>
              <w:t>总平面布置时符合</w:t>
            </w:r>
            <w:r>
              <w:rPr>
                <w:rFonts w:cs="宋体" w:hint="eastAsia"/>
                <w:sz w:val="21"/>
                <w:szCs w:val="21"/>
                <w14:ligatures w14:val="none"/>
              </w:rPr>
              <w:t>要求</w:t>
            </w:r>
          </w:p>
        </w:tc>
        <w:tc>
          <w:tcPr>
            <w:tcW w:w="436" w:type="pct"/>
            <w:tcBorders>
              <w:top w:val="single" w:sz="4" w:space="0" w:color="auto"/>
              <w:left w:val="single" w:sz="4" w:space="0" w:color="auto"/>
              <w:bottom w:val="single" w:sz="4" w:space="0" w:color="auto"/>
              <w:right w:val="single" w:sz="4" w:space="0" w:color="auto"/>
            </w:tcBorders>
            <w:vAlign w:val="center"/>
          </w:tcPr>
          <w:p w14:paraId="61F0389E"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符合</w:t>
            </w:r>
          </w:p>
        </w:tc>
      </w:tr>
      <w:tr w:rsidR="008C78C1" w:rsidRPr="008C78C1" w14:paraId="7B013E81" w14:textId="77777777" w:rsidTr="0071055D">
        <w:trPr>
          <w:trHeight w:val="337"/>
          <w:jc w:val="center"/>
        </w:trPr>
        <w:tc>
          <w:tcPr>
            <w:tcW w:w="306" w:type="pct"/>
            <w:tcBorders>
              <w:top w:val="single" w:sz="4" w:space="0" w:color="auto"/>
              <w:left w:val="single" w:sz="4" w:space="0" w:color="auto"/>
              <w:bottom w:val="single" w:sz="4" w:space="0" w:color="auto"/>
              <w:right w:val="single" w:sz="4" w:space="0" w:color="auto"/>
            </w:tcBorders>
            <w:vAlign w:val="center"/>
          </w:tcPr>
          <w:p w14:paraId="6F32C0F6"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5</w:t>
            </w:r>
          </w:p>
        </w:tc>
        <w:tc>
          <w:tcPr>
            <w:tcW w:w="1932" w:type="pct"/>
            <w:tcBorders>
              <w:top w:val="single" w:sz="4" w:space="0" w:color="auto"/>
              <w:left w:val="single" w:sz="4" w:space="0" w:color="auto"/>
              <w:bottom w:val="single" w:sz="4" w:space="0" w:color="auto"/>
              <w:right w:val="single" w:sz="4" w:space="0" w:color="auto"/>
            </w:tcBorders>
            <w:vAlign w:val="center"/>
          </w:tcPr>
          <w:p w14:paraId="09218D8A" w14:textId="77777777" w:rsidR="00AC1764" w:rsidRPr="00AC1764" w:rsidRDefault="00AC1764" w:rsidP="00361F28">
            <w:pPr>
              <w:spacing w:line="240" w:lineRule="auto"/>
              <w:ind w:firstLineChars="0" w:firstLine="0"/>
              <w:rPr>
                <w:rFonts w:cs="宋体"/>
                <w:sz w:val="21"/>
                <w:szCs w:val="21"/>
                <w14:ligatures w14:val="none"/>
              </w:rPr>
            </w:pPr>
            <w:r w:rsidRPr="00AC1764">
              <w:rPr>
                <w:rFonts w:cs="宋体" w:hint="eastAsia"/>
                <w:sz w:val="21"/>
                <w:szCs w:val="21"/>
                <w14:ligatures w14:val="none"/>
              </w:rPr>
              <w:t>厂区的通道宽度，应符合下列要求：</w:t>
            </w:r>
          </w:p>
          <w:p w14:paraId="673F9776" w14:textId="77777777" w:rsidR="00AC1764" w:rsidRPr="00AC1764" w:rsidRDefault="00AC1764" w:rsidP="00361F28">
            <w:pPr>
              <w:spacing w:line="240" w:lineRule="auto"/>
              <w:ind w:firstLineChars="0" w:firstLine="0"/>
              <w:rPr>
                <w:rFonts w:cs="宋体"/>
                <w:sz w:val="21"/>
                <w:szCs w:val="21"/>
                <w14:ligatures w14:val="none"/>
              </w:rPr>
            </w:pPr>
            <w:r w:rsidRPr="00AC1764">
              <w:rPr>
                <w:rFonts w:cs="宋体" w:hint="eastAsia"/>
                <w:sz w:val="21"/>
                <w:szCs w:val="21"/>
                <w14:ligatures w14:val="none"/>
              </w:rPr>
              <w:t>①应符合通道两侧建筑物、构筑物及露天设施对防火、安全与卫生间距的要求；</w:t>
            </w:r>
          </w:p>
          <w:p w14:paraId="0DA269C7" w14:textId="77777777" w:rsidR="00AC1764" w:rsidRPr="00AC1764" w:rsidRDefault="00AC1764" w:rsidP="00361F28">
            <w:pPr>
              <w:spacing w:line="240" w:lineRule="auto"/>
              <w:ind w:firstLineChars="0" w:firstLine="0"/>
              <w:rPr>
                <w:rFonts w:cs="宋体"/>
                <w:sz w:val="21"/>
                <w:szCs w:val="21"/>
                <w14:ligatures w14:val="none"/>
              </w:rPr>
            </w:pPr>
            <w:r w:rsidRPr="00AC1764">
              <w:rPr>
                <w:rFonts w:cs="宋体" w:hint="eastAsia"/>
                <w:sz w:val="21"/>
                <w:szCs w:val="21"/>
                <w14:ligatures w14:val="none"/>
              </w:rPr>
              <w:t>②应符合各种工程管线的布置要求；</w:t>
            </w:r>
          </w:p>
          <w:p w14:paraId="2AC0BDF4" w14:textId="77777777" w:rsidR="00AC1764" w:rsidRPr="00AC1764" w:rsidRDefault="00AC1764" w:rsidP="00361F28">
            <w:pPr>
              <w:spacing w:line="240" w:lineRule="auto"/>
              <w:ind w:firstLineChars="0" w:firstLine="0"/>
              <w:rPr>
                <w:rFonts w:cs="宋体"/>
                <w:sz w:val="21"/>
                <w:szCs w:val="21"/>
                <w14:ligatures w14:val="none"/>
              </w:rPr>
            </w:pPr>
            <w:r w:rsidRPr="00AC1764">
              <w:rPr>
                <w:rFonts w:cs="宋体" w:hint="eastAsia"/>
                <w:sz w:val="21"/>
                <w:szCs w:val="21"/>
                <w14:ligatures w14:val="none"/>
              </w:rPr>
              <w:t>③应符合绿化布置的要求；</w:t>
            </w:r>
          </w:p>
          <w:p w14:paraId="3F43F822" w14:textId="77777777" w:rsidR="00AC1764" w:rsidRPr="00AC1764" w:rsidRDefault="00AC1764" w:rsidP="00361F28">
            <w:pPr>
              <w:spacing w:line="240" w:lineRule="auto"/>
              <w:ind w:firstLineChars="0" w:firstLine="0"/>
              <w:rPr>
                <w:rFonts w:cs="宋体"/>
                <w:sz w:val="21"/>
                <w:szCs w:val="21"/>
                <w14:ligatures w14:val="none"/>
              </w:rPr>
            </w:pPr>
            <w:r w:rsidRPr="00AC1764">
              <w:rPr>
                <w:rFonts w:cs="宋体" w:hint="eastAsia"/>
                <w:sz w:val="21"/>
                <w:szCs w:val="21"/>
                <w14:ligatures w14:val="none"/>
              </w:rPr>
              <w:t>④应符合施工、安装与检修的要求；</w:t>
            </w:r>
          </w:p>
          <w:p w14:paraId="2D92F690" w14:textId="77777777" w:rsidR="00AC1764" w:rsidRPr="00AC1764" w:rsidRDefault="00AC1764" w:rsidP="00361F28">
            <w:pPr>
              <w:spacing w:line="240" w:lineRule="auto"/>
              <w:ind w:firstLineChars="0" w:firstLine="0"/>
              <w:rPr>
                <w:rFonts w:cs="宋体"/>
                <w:sz w:val="21"/>
                <w:szCs w:val="21"/>
                <w14:ligatures w14:val="none"/>
              </w:rPr>
            </w:pPr>
            <w:r w:rsidRPr="00AC1764">
              <w:rPr>
                <w:rFonts w:cs="宋体" w:hint="eastAsia"/>
                <w:sz w:val="21"/>
                <w:szCs w:val="21"/>
                <w14:ligatures w14:val="none"/>
              </w:rPr>
              <w:t>⑤应符合竖向设计的要求；</w:t>
            </w:r>
          </w:p>
          <w:p w14:paraId="7A09AD5A" w14:textId="77777777" w:rsidR="008C78C1" w:rsidRPr="008C78C1" w:rsidRDefault="00AC1764" w:rsidP="00361F28">
            <w:pPr>
              <w:spacing w:line="240" w:lineRule="auto"/>
              <w:ind w:firstLineChars="0" w:firstLine="0"/>
              <w:rPr>
                <w:rFonts w:cs="宋体"/>
                <w:sz w:val="21"/>
                <w:szCs w:val="21"/>
                <w14:ligatures w14:val="none"/>
              </w:rPr>
            </w:pPr>
            <w:r w:rsidRPr="00AC1764">
              <w:rPr>
                <w:rFonts w:cs="宋体" w:hint="eastAsia"/>
                <w:sz w:val="21"/>
                <w:szCs w:val="21"/>
                <w14:ligatures w14:val="none"/>
              </w:rPr>
              <w:t>⑥应符合预留发展用地的要求。</w:t>
            </w:r>
          </w:p>
        </w:tc>
        <w:tc>
          <w:tcPr>
            <w:tcW w:w="850" w:type="pct"/>
            <w:tcBorders>
              <w:top w:val="single" w:sz="4" w:space="0" w:color="auto"/>
              <w:left w:val="single" w:sz="4" w:space="0" w:color="auto"/>
              <w:bottom w:val="single" w:sz="4" w:space="0" w:color="auto"/>
              <w:right w:val="single" w:sz="4" w:space="0" w:color="auto"/>
            </w:tcBorders>
            <w:vAlign w:val="center"/>
          </w:tcPr>
          <w:p w14:paraId="604C5AFE" w14:textId="77777777" w:rsidR="00AC1764" w:rsidRPr="00AC1764" w:rsidRDefault="00AC1764" w:rsidP="00DB1EE0">
            <w:pPr>
              <w:adjustRightInd/>
              <w:spacing w:line="240" w:lineRule="auto"/>
              <w:ind w:firstLineChars="0" w:firstLine="0"/>
              <w:jc w:val="center"/>
              <w:rPr>
                <w:rFonts w:cs="宋体"/>
                <w:sz w:val="21"/>
                <w:szCs w:val="21"/>
                <w14:ligatures w14:val="none"/>
              </w:rPr>
            </w:pPr>
            <w:r w:rsidRPr="00AC1764">
              <w:rPr>
                <w:rFonts w:cs="宋体" w:hint="eastAsia"/>
                <w:sz w:val="21"/>
                <w:szCs w:val="21"/>
                <w14:ligatures w14:val="none"/>
              </w:rPr>
              <w:t>《工业企业总平面布置设计规范》</w:t>
            </w:r>
          </w:p>
          <w:p w14:paraId="6C4BA181" w14:textId="77777777" w:rsidR="008C78C1" w:rsidRPr="008C78C1" w:rsidRDefault="00AC1764" w:rsidP="00DB1EE0">
            <w:pPr>
              <w:adjustRightInd/>
              <w:spacing w:line="240" w:lineRule="auto"/>
              <w:ind w:firstLineChars="0" w:firstLine="0"/>
              <w:jc w:val="center"/>
              <w:rPr>
                <w:rFonts w:cs="宋体"/>
                <w:sz w:val="21"/>
                <w:szCs w:val="21"/>
                <w14:ligatures w14:val="none"/>
              </w:rPr>
            </w:pPr>
            <w:r w:rsidRPr="00AC1764">
              <w:rPr>
                <w:rFonts w:cs="宋体" w:hint="eastAsia"/>
                <w:sz w:val="21"/>
                <w:szCs w:val="21"/>
                <w14:ligatures w14:val="none"/>
              </w:rPr>
              <w:t>第</w:t>
            </w:r>
            <w:r w:rsidRPr="00AC1764">
              <w:rPr>
                <w:rFonts w:cs="宋体" w:hint="eastAsia"/>
                <w:sz w:val="21"/>
                <w:szCs w:val="21"/>
                <w14:ligatures w14:val="none"/>
              </w:rPr>
              <w:t>5.1.4</w:t>
            </w:r>
            <w:r w:rsidRPr="00AC1764">
              <w:rPr>
                <w:rFonts w:cs="宋体" w:hint="eastAsia"/>
                <w:sz w:val="21"/>
                <w:szCs w:val="21"/>
                <w14:ligatures w14:val="none"/>
              </w:rPr>
              <w:t>条</w:t>
            </w:r>
          </w:p>
        </w:tc>
        <w:tc>
          <w:tcPr>
            <w:tcW w:w="1476" w:type="pct"/>
            <w:tcBorders>
              <w:top w:val="single" w:sz="4" w:space="0" w:color="auto"/>
              <w:left w:val="single" w:sz="4" w:space="0" w:color="auto"/>
              <w:bottom w:val="single" w:sz="4" w:space="0" w:color="auto"/>
              <w:right w:val="single" w:sz="4" w:space="0" w:color="auto"/>
            </w:tcBorders>
            <w:vAlign w:val="center"/>
          </w:tcPr>
          <w:p w14:paraId="2C7FCCE6" w14:textId="77777777" w:rsidR="008C78C1" w:rsidRPr="008C78C1" w:rsidRDefault="0032056B" w:rsidP="002E638E">
            <w:pPr>
              <w:spacing w:line="240" w:lineRule="auto"/>
              <w:ind w:firstLineChars="0" w:firstLine="0"/>
              <w:rPr>
                <w:rFonts w:cs="宋体"/>
                <w:sz w:val="21"/>
                <w:szCs w:val="21"/>
                <w14:ligatures w14:val="none"/>
              </w:rPr>
            </w:pPr>
            <w:r w:rsidRPr="0032056B">
              <w:rPr>
                <w:rFonts w:cs="宋体" w:hint="eastAsia"/>
                <w:sz w:val="21"/>
                <w:szCs w:val="21"/>
                <w14:ligatures w14:val="none"/>
              </w:rPr>
              <w:t>厂区的通道宽度，符合</w:t>
            </w:r>
            <w:r>
              <w:rPr>
                <w:rFonts w:cs="宋体" w:hint="eastAsia"/>
                <w:sz w:val="21"/>
                <w:szCs w:val="21"/>
                <w14:ligatures w14:val="none"/>
              </w:rPr>
              <w:t>上述</w:t>
            </w:r>
            <w:r w:rsidRPr="0032056B">
              <w:rPr>
                <w:rFonts w:cs="宋体" w:hint="eastAsia"/>
                <w:sz w:val="21"/>
                <w:szCs w:val="21"/>
                <w14:ligatures w14:val="none"/>
              </w:rPr>
              <w:t>要求</w:t>
            </w:r>
          </w:p>
        </w:tc>
        <w:tc>
          <w:tcPr>
            <w:tcW w:w="436" w:type="pct"/>
            <w:tcBorders>
              <w:top w:val="single" w:sz="4" w:space="0" w:color="auto"/>
              <w:left w:val="single" w:sz="4" w:space="0" w:color="auto"/>
              <w:bottom w:val="single" w:sz="4" w:space="0" w:color="auto"/>
              <w:right w:val="single" w:sz="4" w:space="0" w:color="auto"/>
            </w:tcBorders>
            <w:vAlign w:val="center"/>
          </w:tcPr>
          <w:p w14:paraId="3DE450EC"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符合</w:t>
            </w:r>
          </w:p>
        </w:tc>
      </w:tr>
      <w:tr w:rsidR="008C78C1" w:rsidRPr="008C78C1" w14:paraId="3DB0C47A" w14:textId="77777777" w:rsidTr="0071055D">
        <w:trPr>
          <w:trHeight w:val="337"/>
          <w:jc w:val="center"/>
        </w:trPr>
        <w:tc>
          <w:tcPr>
            <w:tcW w:w="306" w:type="pct"/>
            <w:tcBorders>
              <w:top w:val="single" w:sz="4" w:space="0" w:color="auto"/>
              <w:left w:val="single" w:sz="4" w:space="0" w:color="auto"/>
              <w:bottom w:val="single" w:sz="4" w:space="0" w:color="auto"/>
              <w:right w:val="single" w:sz="4" w:space="0" w:color="auto"/>
            </w:tcBorders>
            <w:vAlign w:val="center"/>
          </w:tcPr>
          <w:p w14:paraId="79C7D3B8"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6</w:t>
            </w:r>
          </w:p>
        </w:tc>
        <w:tc>
          <w:tcPr>
            <w:tcW w:w="1932" w:type="pct"/>
            <w:tcBorders>
              <w:top w:val="single" w:sz="4" w:space="0" w:color="auto"/>
              <w:left w:val="single" w:sz="4" w:space="0" w:color="auto"/>
              <w:bottom w:val="single" w:sz="4" w:space="0" w:color="auto"/>
              <w:right w:val="single" w:sz="4" w:space="0" w:color="auto"/>
            </w:tcBorders>
            <w:vAlign w:val="center"/>
          </w:tcPr>
          <w:p w14:paraId="0212399A" w14:textId="77777777" w:rsidR="008C78C1" w:rsidRPr="008C78C1" w:rsidRDefault="00AC1764" w:rsidP="00361F28">
            <w:pPr>
              <w:spacing w:line="240" w:lineRule="auto"/>
              <w:ind w:firstLineChars="0" w:firstLine="0"/>
              <w:rPr>
                <w:rFonts w:cs="宋体"/>
                <w:sz w:val="21"/>
                <w:szCs w:val="21"/>
                <w14:ligatures w14:val="none"/>
              </w:rPr>
            </w:pPr>
            <w:r w:rsidRPr="00AC1764">
              <w:rPr>
                <w:rFonts w:cs="宋体" w:hint="eastAsia"/>
                <w:sz w:val="21"/>
                <w:szCs w:val="21"/>
                <w14:ligatures w14:val="none"/>
              </w:rPr>
              <w:t>总平面布置，应结合当地气象条件，使建筑物具有良好的朝向、采光和自然通风条件。高温、热加工、有特殊要求和人员较多的建筑物，应避免西晒。</w:t>
            </w:r>
          </w:p>
        </w:tc>
        <w:tc>
          <w:tcPr>
            <w:tcW w:w="850" w:type="pct"/>
            <w:tcBorders>
              <w:top w:val="single" w:sz="4" w:space="0" w:color="auto"/>
              <w:left w:val="single" w:sz="4" w:space="0" w:color="auto"/>
              <w:bottom w:val="single" w:sz="4" w:space="0" w:color="auto"/>
              <w:right w:val="single" w:sz="4" w:space="0" w:color="auto"/>
            </w:tcBorders>
            <w:vAlign w:val="center"/>
          </w:tcPr>
          <w:p w14:paraId="103870E3" w14:textId="77777777" w:rsidR="00AC1764" w:rsidRDefault="00AC1764" w:rsidP="00DB1EE0">
            <w:pPr>
              <w:adjustRightInd/>
              <w:spacing w:line="240" w:lineRule="auto"/>
              <w:ind w:firstLineChars="0" w:firstLine="0"/>
              <w:jc w:val="center"/>
              <w:rPr>
                <w:rFonts w:cs="宋体"/>
                <w:sz w:val="21"/>
                <w:szCs w:val="21"/>
                <w14:ligatures w14:val="none"/>
              </w:rPr>
            </w:pPr>
            <w:r w:rsidRPr="00AC1764">
              <w:rPr>
                <w:rFonts w:cs="宋体" w:hint="eastAsia"/>
                <w:sz w:val="21"/>
                <w:szCs w:val="21"/>
                <w14:ligatures w14:val="none"/>
              </w:rPr>
              <w:t>《工业企业总平面布置设计规范》</w:t>
            </w:r>
          </w:p>
          <w:p w14:paraId="604F60D3" w14:textId="77777777" w:rsidR="008C78C1" w:rsidRPr="008C78C1" w:rsidRDefault="00AC1764" w:rsidP="00DB1EE0">
            <w:pPr>
              <w:adjustRightInd/>
              <w:spacing w:line="240" w:lineRule="auto"/>
              <w:ind w:firstLineChars="0" w:firstLine="0"/>
              <w:jc w:val="center"/>
              <w:rPr>
                <w:rFonts w:cs="宋体"/>
                <w:sz w:val="21"/>
                <w:szCs w:val="21"/>
                <w14:ligatures w14:val="none"/>
              </w:rPr>
            </w:pPr>
            <w:r w:rsidRPr="00AC1764">
              <w:rPr>
                <w:rFonts w:cs="宋体" w:hint="eastAsia"/>
                <w:sz w:val="21"/>
                <w:szCs w:val="21"/>
                <w14:ligatures w14:val="none"/>
              </w:rPr>
              <w:t>第</w:t>
            </w:r>
            <w:r w:rsidRPr="00AC1764">
              <w:rPr>
                <w:rFonts w:cs="宋体" w:hint="eastAsia"/>
                <w:sz w:val="21"/>
                <w:szCs w:val="21"/>
                <w14:ligatures w14:val="none"/>
              </w:rPr>
              <w:t>5.1.6</w:t>
            </w:r>
            <w:r w:rsidRPr="00AC1764">
              <w:rPr>
                <w:rFonts w:cs="宋体" w:hint="eastAsia"/>
                <w:sz w:val="21"/>
                <w:szCs w:val="21"/>
                <w14:ligatures w14:val="none"/>
              </w:rPr>
              <w:t>条</w:t>
            </w:r>
          </w:p>
        </w:tc>
        <w:tc>
          <w:tcPr>
            <w:tcW w:w="1476" w:type="pct"/>
            <w:tcBorders>
              <w:top w:val="single" w:sz="4" w:space="0" w:color="auto"/>
              <w:left w:val="single" w:sz="4" w:space="0" w:color="auto"/>
              <w:bottom w:val="single" w:sz="4" w:space="0" w:color="auto"/>
              <w:right w:val="single" w:sz="4" w:space="0" w:color="auto"/>
            </w:tcBorders>
            <w:vAlign w:val="center"/>
          </w:tcPr>
          <w:p w14:paraId="60425D83" w14:textId="77777777" w:rsidR="008C78C1" w:rsidRPr="008C78C1" w:rsidRDefault="00F4158E" w:rsidP="002E638E">
            <w:pPr>
              <w:spacing w:line="240" w:lineRule="auto"/>
              <w:ind w:firstLineChars="0" w:firstLine="0"/>
              <w:rPr>
                <w:rFonts w:cs="宋体"/>
                <w:sz w:val="21"/>
                <w:szCs w:val="21"/>
                <w14:ligatures w14:val="none"/>
              </w:rPr>
            </w:pPr>
            <w:r w:rsidRPr="00F4158E">
              <w:rPr>
                <w:rFonts w:cs="宋体" w:hint="eastAsia"/>
                <w:sz w:val="21"/>
                <w:szCs w:val="21"/>
                <w14:ligatures w14:val="none"/>
              </w:rPr>
              <w:t>总平面布置，</w:t>
            </w:r>
            <w:r>
              <w:rPr>
                <w:rFonts w:cs="宋体" w:hint="eastAsia"/>
                <w:sz w:val="21"/>
                <w:szCs w:val="21"/>
                <w14:ligatures w14:val="none"/>
              </w:rPr>
              <w:t>已</w:t>
            </w:r>
            <w:r w:rsidRPr="00F4158E">
              <w:rPr>
                <w:rFonts w:cs="宋体" w:hint="eastAsia"/>
                <w:sz w:val="21"/>
                <w:szCs w:val="21"/>
                <w14:ligatures w14:val="none"/>
              </w:rPr>
              <w:t>结合当地气象条件，使建筑物具有良好的朝向、采光和自然通风条件</w:t>
            </w:r>
          </w:p>
        </w:tc>
        <w:tc>
          <w:tcPr>
            <w:tcW w:w="436" w:type="pct"/>
            <w:tcBorders>
              <w:top w:val="single" w:sz="4" w:space="0" w:color="auto"/>
              <w:left w:val="single" w:sz="4" w:space="0" w:color="auto"/>
              <w:bottom w:val="single" w:sz="4" w:space="0" w:color="auto"/>
              <w:right w:val="single" w:sz="4" w:space="0" w:color="auto"/>
            </w:tcBorders>
            <w:vAlign w:val="center"/>
          </w:tcPr>
          <w:p w14:paraId="6D0A42C7"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符合</w:t>
            </w:r>
          </w:p>
        </w:tc>
      </w:tr>
      <w:tr w:rsidR="008C78C1" w:rsidRPr="008C78C1" w14:paraId="2F7EDE0E" w14:textId="77777777" w:rsidTr="0071055D">
        <w:trPr>
          <w:trHeight w:val="337"/>
          <w:jc w:val="center"/>
        </w:trPr>
        <w:tc>
          <w:tcPr>
            <w:tcW w:w="306" w:type="pct"/>
            <w:tcBorders>
              <w:top w:val="single" w:sz="4" w:space="0" w:color="auto"/>
              <w:left w:val="single" w:sz="4" w:space="0" w:color="auto"/>
              <w:bottom w:val="single" w:sz="4" w:space="0" w:color="auto"/>
              <w:right w:val="single" w:sz="4" w:space="0" w:color="auto"/>
            </w:tcBorders>
            <w:vAlign w:val="center"/>
          </w:tcPr>
          <w:p w14:paraId="416E63A6"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7</w:t>
            </w:r>
          </w:p>
        </w:tc>
        <w:tc>
          <w:tcPr>
            <w:tcW w:w="1932" w:type="pct"/>
            <w:tcBorders>
              <w:top w:val="single" w:sz="4" w:space="0" w:color="auto"/>
              <w:left w:val="single" w:sz="4" w:space="0" w:color="auto"/>
              <w:bottom w:val="single" w:sz="4" w:space="0" w:color="auto"/>
              <w:right w:val="single" w:sz="4" w:space="0" w:color="auto"/>
            </w:tcBorders>
            <w:vAlign w:val="center"/>
          </w:tcPr>
          <w:p w14:paraId="42F19D4A" w14:textId="77777777" w:rsidR="008C78C1" w:rsidRPr="008C78C1" w:rsidRDefault="00AC1764" w:rsidP="00361F28">
            <w:pPr>
              <w:spacing w:line="240" w:lineRule="auto"/>
              <w:ind w:firstLineChars="0" w:firstLine="0"/>
              <w:rPr>
                <w:rFonts w:cs="宋体"/>
                <w:sz w:val="21"/>
                <w:szCs w:val="21"/>
                <w14:ligatures w14:val="none"/>
              </w:rPr>
            </w:pPr>
            <w:r w:rsidRPr="00AC1764">
              <w:rPr>
                <w:rFonts w:cs="宋体" w:hint="eastAsia"/>
                <w:sz w:val="21"/>
                <w:szCs w:val="21"/>
                <w14:ligatures w14:val="none"/>
              </w:rPr>
              <w:t>总平面布置应采取防止高温、有害气体、强烈振动和高噪声对周围环境和人身安全的危害的安全保障措施，并应符合现行国家有关工业企业卫生设计标准的规定。</w:t>
            </w:r>
          </w:p>
        </w:tc>
        <w:tc>
          <w:tcPr>
            <w:tcW w:w="850" w:type="pct"/>
            <w:tcBorders>
              <w:top w:val="single" w:sz="4" w:space="0" w:color="auto"/>
              <w:left w:val="single" w:sz="4" w:space="0" w:color="auto"/>
              <w:bottom w:val="single" w:sz="4" w:space="0" w:color="auto"/>
              <w:right w:val="single" w:sz="4" w:space="0" w:color="auto"/>
            </w:tcBorders>
            <w:vAlign w:val="center"/>
          </w:tcPr>
          <w:p w14:paraId="4A2BEC62" w14:textId="77777777" w:rsidR="00AC1764" w:rsidRDefault="00AC1764" w:rsidP="00DB1EE0">
            <w:pPr>
              <w:adjustRightInd/>
              <w:spacing w:line="240" w:lineRule="auto"/>
              <w:ind w:firstLineChars="0" w:firstLine="0"/>
              <w:jc w:val="center"/>
              <w:rPr>
                <w:rFonts w:cs="宋体"/>
                <w:sz w:val="21"/>
                <w:szCs w:val="21"/>
                <w14:ligatures w14:val="none"/>
              </w:rPr>
            </w:pPr>
            <w:r w:rsidRPr="00AC1764">
              <w:rPr>
                <w:rFonts w:cs="宋体" w:hint="eastAsia"/>
                <w:sz w:val="21"/>
                <w:szCs w:val="21"/>
                <w14:ligatures w14:val="none"/>
              </w:rPr>
              <w:t>《工业企业总平面布置设计规范》</w:t>
            </w:r>
          </w:p>
          <w:p w14:paraId="121856E7" w14:textId="77777777" w:rsidR="008C78C1" w:rsidRPr="008C78C1" w:rsidRDefault="00AC1764" w:rsidP="00DB1EE0">
            <w:pPr>
              <w:adjustRightInd/>
              <w:spacing w:line="240" w:lineRule="auto"/>
              <w:ind w:firstLineChars="0" w:firstLine="0"/>
              <w:jc w:val="center"/>
              <w:rPr>
                <w:rFonts w:cs="宋体"/>
                <w:sz w:val="21"/>
                <w:szCs w:val="21"/>
                <w14:ligatures w14:val="none"/>
              </w:rPr>
            </w:pPr>
            <w:r w:rsidRPr="00AC1764">
              <w:rPr>
                <w:rFonts w:cs="宋体" w:hint="eastAsia"/>
                <w:sz w:val="21"/>
                <w:szCs w:val="21"/>
                <w14:ligatures w14:val="none"/>
              </w:rPr>
              <w:t>第</w:t>
            </w:r>
            <w:r w:rsidRPr="00AC1764">
              <w:rPr>
                <w:rFonts w:cs="宋体" w:hint="eastAsia"/>
                <w:sz w:val="21"/>
                <w:szCs w:val="21"/>
                <w14:ligatures w14:val="none"/>
              </w:rPr>
              <w:t>5.1.7</w:t>
            </w:r>
            <w:r w:rsidRPr="00AC1764">
              <w:rPr>
                <w:rFonts w:cs="宋体" w:hint="eastAsia"/>
                <w:sz w:val="21"/>
                <w:szCs w:val="21"/>
                <w14:ligatures w14:val="none"/>
              </w:rPr>
              <w:t>条</w:t>
            </w:r>
          </w:p>
        </w:tc>
        <w:tc>
          <w:tcPr>
            <w:tcW w:w="1476" w:type="pct"/>
            <w:tcBorders>
              <w:top w:val="single" w:sz="4" w:space="0" w:color="auto"/>
              <w:left w:val="single" w:sz="4" w:space="0" w:color="auto"/>
              <w:bottom w:val="single" w:sz="4" w:space="0" w:color="auto"/>
              <w:right w:val="single" w:sz="4" w:space="0" w:color="auto"/>
            </w:tcBorders>
            <w:vAlign w:val="center"/>
          </w:tcPr>
          <w:p w14:paraId="4ACA9397" w14:textId="77777777" w:rsidR="008C78C1" w:rsidRPr="008C78C1" w:rsidRDefault="00AC1764" w:rsidP="002E638E">
            <w:pPr>
              <w:spacing w:line="240" w:lineRule="auto"/>
              <w:ind w:firstLineChars="0" w:firstLine="0"/>
              <w:rPr>
                <w:rFonts w:cs="宋体"/>
                <w:sz w:val="21"/>
                <w:szCs w:val="21"/>
                <w14:ligatures w14:val="none"/>
              </w:rPr>
            </w:pPr>
            <w:r w:rsidRPr="00AC1764">
              <w:rPr>
                <w:rFonts w:cs="宋体" w:hint="eastAsia"/>
                <w:sz w:val="21"/>
                <w:szCs w:val="21"/>
                <w14:ligatures w14:val="none"/>
              </w:rPr>
              <w:t>本项目不存在高温、有害气体、强烈振动和高噪声，但在设计中根据《工业企业总平面布置设计规范》（</w:t>
            </w:r>
            <w:r w:rsidRPr="00AC1764">
              <w:rPr>
                <w:rFonts w:cs="宋体" w:hint="eastAsia"/>
                <w:sz w:val="21"/>
                <w:szCs w:val="21"/>
                <w14:ligatures w14:val="none"/>
              </w:rPr>
              <w:t>GB50187-2012</w:t>
            </w:r>
            <w:r w:rsidRPr="00AC1764">
              <w:rPr>
                <w:rFonts w:cs="宋体" w:hint="eastAsia"/>
                <w:sz w:val="21"/>
                <w:szCs w:val="21"/>
                <w14:ligatures w14:val="none"/>
              </w:rPr>
              <w:t>）按照功能分区合理布置总平面</w:t>
            </w:r>
          </w:p>
        </w:tc>
        <w:tc>
          <w:tcPr>
            <w:tcW w:w="436" w:type="pct"/>
            <w:tcBorders>
              <w:top w:val="single" w:sz="4" w:space="0" w:color="auto"/>
              <w:left w:val="single" w:sz="4" w:space="0" w:color="auto"/>
              <w:bottom w:val="single" w:sz="4" w:space="0" w:color="auto"/>
              <w:right w:val="single" w:sz="4" w:space="0" w:color="auto"/>
            </w:tcBorders>
            <w:vAlign w:val="center"/>
          </w:tcPr>
          <w:p w14:paraId="588CE01F"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符合</w:t>
            </w:r>
          </w:p>
        </w:tc>
      </w:tr>
      <w:tr w:rsidR="008C78C1" w:rsidRPr="008C78C1" w14:paraId="02560B9F" w14:textId="77777777" w:rsidTr="0071055D">
        <w:trPr>
          <w:trHeight w:val="337"/>
          <w:jc w:val="center"/>
        </w:trPr>
        <w:tc>
          <w:tcPr>
            <w:tcW w:w="306" w:type="pct"/>
            <w:tcBorders>
              <w:top w:val="single" w:sz="4" w:space="0" w:color="auto"/>
              <w:left w:val="single" w:sz="4" w:space="0" w:color="auto"/>
              <w:bottom w:val="single" w:sz="4" w:space="0" w:color="auto"/>
              <w:right w:val="single" w:sz="4" w:space="0" w:color="auto"/>
            </w:tcBorders>
            <w:vAlign w:val="center"/>
          </w:tcPr>
          <w:p w14:paraId="31197BEE"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8</w:t>
            </w:r>
          </w:p>
        </w:tc>
        <w:tc>
          <w:tcPr>
            <w:tcW w:w="1932" w:type="pct"/>
            <w:tcBorders>
              <w:top w:val="single" w:sz="4" w:space="0" w:color="auto"/>
              <w:left w:val="single" w:sz="4" w:space="0" w:color="auto"/>
              <w:bottom w:val="single" w:sz="4" w:space="0" w:color="auto"/>
              <w:right w:val="single" w:sz="4" w:space="0" w:color="auto"/>
            </w:tcBorders>
            <w:vAlign w:val="center"/>
          </w:tcPr>
          <w:p w14:paraId="39B41FD2" w14:textId="77777777" w:rsidR="008C78C1" w:rsidRPr="008C78C1" w:rsidRDefault="00AC1764" w:rsidP="00361F28">
            <w:pPr>
              <w:spacing w:line="240" w:lineRule="auto"/>
              <w:ind w:firstLineChars="0" w:firstLine="0"/>
              <w:rPr>
                <w:rFonts w:cs="宋体"/>
                <w:sz w:val="21"/>
                <w:szCs w:val="21"/>
                <w14:ligatures w14:val="none"/>
              </w:rPr>
            </w:pPr>
            <w:r w:rsidRPr="00AC1764">
              <w:rPr>
                <w:rFonts w:cs="宋体" w:hint="eastAsia"/>
                <w:sz w:val="21"/>
                <w:szCs w:val="21"/>
                <w14:ligatures w14:val="none"/>
              </w:rPr>
              <w:t>工厂主要出入口不应少于</w:t>
            </w:r>
            <w:r w:rsidRPr="00AC1764">
              <w:rPr>
                <w:rFonts w:cs="宋体" w:hint="eastAsia"/>
                <w:sz w:val="21"/>
                <w:szCs w:val="21"/>
                <w14:ligatures w14:val="none"/>
              </w:rPr>
              <w:t>2</w:t>
            </w:r>
            <w:r w:rsidRPr="00AC1764">
              <w:rPr>
                <w:rFonts w:cs="宋体" w:hint="eastAsia"/>
                <w:sz w:val="21"/>
                <w:szCs w:val="21"/>
                <w14:ligatures w14:val="none"/>
              </w:rPr>
              <w:t>个，并宜位于不同方位。</w:t>
            </w:r>
          </w:p>
        </w:tc>
        <w:tc>
          <w:tcPr>
            <w:tcW w:w="850" w:type="pct"/>
            <w:tcBorders>
              <w:top w:val="single" w:sz="4" w:space="0" w:color="auto"/>
              <w:left w:val="single" w:sz="4" w:space="0" w:color="auto"/>
              <w:bottom w:val="single" w:sz="4" w:space="0" w:color="auto"/>
              <w:right w:val="single" w:sz="4" w:space="0" w:color="auto"/>
            </w:tcBorders>
            <w:vAlign w:val="center"/>
          </w:tcPr>
          <w:p w14:paraId="4E358445" w14:textId="77777777" w:rsidR="00AC1764" w:rsidRDefault="00AC1764" w:rsidP="00DB1EE0">
            <w:pPr>
              <w:adjustRightInd/>
              <w:spacing w:line="240" w:lineRule="auto"/>
              <w:ind w:firstLineChars="0" w:firstLine="0"/>
              <w:jc w:val="center"/>
              <w:rPr>
                <w:rFonts w:cs="宋体"/>
                <w:sz w:val="21"/>
                <w:szCs w:val="21"/>
                <w14:ligatures w14:val="none"/>
              </w:rPr>
            </w:pPr>
            <w:r w:rsidRPr="00AC1764">
              <w:rPr>
                <w:rFonts w:cs="宋体" w:hint="eastAsia"/>
                <w:sz w:val="21"/>
                <w:szCs w:val="21"/>
                <w14:ligatures w14:val="none"/>
              </w:rPr>
              <w:t>《石油化工企业防火设计标准（</w:t>
            </w:r>
            <w:r w:rsidRPr="00AC1764">
              <w:rPr>
                <w:rFonts w:cs="宋体" w:hint="eastAsia"/>
                <w:sz w:val="21"/>
                <w:szCs w:val="21"/>
                <w14:ligatures w14:val="none"/>
              </w:rPr>
              <w:t>2018</w:t>
            </w:r>
            <w:r w:rsidRPr="00AC1764">
              <w:rPr>
                <w:rFonts w:cs="宋体" w:hint="eastAsia"/>
                <w:sz w:val="21"/>
                <w:szCs w:val="21"/>
                <w14:ligatures w14:val="none"/>
              </w:rPr>
              <w:t>年版）》</w:t>
            </w:r>
          </w:p>
          <w:p w14:paraId="762021C1" w14:textId="77777777" w:rsidR="008C78C1" w:rsidRPr="008C78C1" w:rsidRDefault="00AC1764" w:rsidP="00DB1EE0">
            <w:pPr>
              <w:adjustRightInd/>
              <w:spacing w:line="240" w:lineRule="auto"/>
              <w:ind w:firstLineChars="0" w:firstLine="0"/>
              <w:jc w:val="center"/>
              <w:rPr>
                <w:rFonts w:cs="宋体"/>
                <w:sz w:val="21"/>
                <w:szCs w:val="21"/>
                <w14:ligatures w14:val="none"/>
              </w:rPr>
            </w:pPr>
            <w:r w:rsidRPr="00AC1764">
              <w:rPr>
                <w:rFonts w:cs="宋体" w:hint="eastAsia"/>
                <w:sz w:val="21"/>
                <w:szCs w:val="21"/>
                <w14:ligatures w14:val="none"/>
              </w:rPr>
              <w:t>第</w:t>
            </w:r>
            <w:r w:rsidRPr="00AC1764">
              <w:rPr>
                <w:rFonts w:cs="宋体" w:hint="eastAsia"/>
                <w:sz w:val="21"/>
                <w:szCs w:val="21"/>
                <w14:ligatures w14:val="none"/>
              </w:rPr>
              <w:t>4.3.1</w:t>
            </w:r>
            <w:r w:rsidRPr="00AC1764">
              <w:rPr>
                <w:rFonts w:cs="宋体" w:hint="eastAsia"/>
                <w:sz w:val="21"/>
                <w:szCs w:val="21"/>
                <w14:ligatures w14:val="none"/>
              </w:rPr>
              <w:t>条</w:t>
            </w:r>
          </w:p>
        </w:tc>
        <w:tc>
          <w:tcPr>
            <w:tcW w:w="1476" w:type="pct"/>
            <w:tcBorders>
              <w:top w:val="single" w:sz="4" w:space="0" w:color="auto"/>
              <w:left w:val="single" w:sz="4" w:space="0" w:color="auto"/>
              <w:bottom w:val="single" w:sz="4" w:space="0" w:color="auto"/>
              <w:right w:val="single" w:sz="4" w:space="0" w:color="auto"/>
            </w:tcBorders>
            <w:vAlign w:val="center"/>
          </w:tcPr>
          <w:p w14:paraId="49BBEF62" w14:textId="77777777" w:rsidR="008C78C1" w:rsidRPr="008C78C1" w:rsidRDefault="00F4158E" w:rsidP="002E638E">
            <w:pPr>
              <w:spacing w:line="240" w:lineRule="auto"/>
              <w:ind w:firstLineChars="0" w:firstLine="0"/>
              <w:rPr>
                <w:rFonts w:cs="宋体"/>
                <w:sz w:val="21"/>
                <w:szCs w:val="21"/>
                <w14:ligatures w14:val="none"/>
              </w:rPr>
            </w:pPr>
            <w:r w:rsidRPr="00F4158E">
              <w:rPr>
                <w:rFonts w:cs="宋体" w:hint="eastAsia"/>
                <w:sz w:val="21"/>
                <w:szCs w:val="21"/>
                <w14:ligatures w14:val="none"/>
              </w:rPr>
              <w:t>工厂</w:t>
            </w:r>
            <w:r>
              <w:rPr>
                <w:rFonts w:cs="宋体" w:hint="eastAsia"/>
                <w:sz w:val="21"/>
                <w:szCs w:val="21"/>
                <w14:ligatures w14:val="none"/>
              </w:rPr>
              <w:t>设有</w:t>
            </w:r>
            <w:r>
              <w:rPr>
                <w:rFonts w:cs="宋体" w:hint="eastAsia"/>
                <w:sz w:val="21"/>
                <w:szCs w:val="21"/>
                <w14:ligatures w14:val="none"/>
              </w:rPr>
              <w:t>2</w:t>
            </w:r>
            <w:r>
              <w:rPr>
                <w:rFonts w:cs="宋体" w:hint="eastAsia"/>
                <w:sz w:val="21"/>
                <w:szCs w:val="21"/>
                <w14:ligatures w14:val="none"/>
              </w:rPr>
              <w:t>个</w:t>
            </w:r>
            <w:r w:rsidRPr="00F4158E">
              <w:rPr>
                <w:rFonts w:cs="宋体" w:hint="eastAsia"/>
                <w:sz w:val="21"/>
                <w:szCs w:val="21"/>
                <w14:ligatures w14:val="none"/>
              </w:rPr>
              <w:t>主要出入口</w:t>
            </w:r>
            <w:r>
              <w:rPr>
                <w:rFonts w:cs="宋体" w:hint="eastAsia"/>
                <w:sz w:val="21"/>
                <w:szCs w:val="21"/>
                <w14:ligatures w14:val="none"/>
              </w:rPr>
              <w:t>，且</w:t>
            </w:r>
            <w:r w:rsidRPr="00F4158E">
              <w:rPr>
                <w:rFonts w:cs="宋体" w:hint="eastAsia"/>
                <w:sz w:val="21"/>
                <w:szCs w:val="21"/>
                <w14:ligatures w14:val="none"/>
              </w:rPr>
              <w:t>位于不同方位</w:t>
            </w:r>
          </w:p>
        </w:tc>
        <w:tc>
          <w:tcPr>
            <w:tcW w:w="436" w:type="pct"/>
            <w:tcBorders>
              <w:top w:val="single" w:sz="4" w:space="0" w:color="auto"/>
              <w:left w:val="single" w:sz="4" w:space="0" w:color="auto"/>
              <w:bottom w:val="single" w:sz="4" w:space="0" w:color="auto"/>
              <w:right w:val="single" w:sz="4" w:space="0" w:color="auto"/>
            </w:tcBorders>
            <w:vAlign w:val="center"/>
          </w:tcPr>
          <w:p w14:paraId="49DB6F9F"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符合</w:t>
            </w:r>
          </w:p>
        </w:tc>
      </w:tr>
      <w:tr w:rsidR="008C78C1" w:rsidRPr="008C78C1" w14:paraId="1FA8F26D" w14:textId="77777777" w:rsidTr="0071055D">
        <w:trPr>
          <w:trHeight w:val="337"/>
          <w:jc w:val="center"/>
        </w:trPr>
        <w:tc>
          <w:tcPr>
            <w:tcW w:w="306" w:type="pct"/>
            <w:tcBorders>
              <w:top w:val="single" w:sz="4" w:space="0" w:color="auto"/>
              <w:left w:val="single" w:sz="4" w:space="0" w:color="auto"/>
              <w:bottom w:val="single" w:sz="4" w:space="0" w:color="auto"/>
              <w:right w:val="single" w:sz="4" w:space="0" w:color="auto"/>
            </w:tcBorders>
            <w:vAlign w:val="center"/>
          </w:tcPr>
          <w:p w14:paraId="3A08729B"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9</w:t>
            </w:r>
          </w:p>
        </w:tc>
        <w:tc>
          <w:tcPr>
            <w:tcW w:w="1932" w:type="pct"/>
            <w:tcBorders>
              <w:top w:val="single" w:sz="4" w:space="0" w:color="auto"/>
              <w:left w:val="single" w:sz="4" w:space="0" w:color="auto"/>
              <w:bottom w:val="single" w:sz="4" w:space="0" w:color="auto"/>
              <w:right w:val="single" w:sz="4" w:space="0" w:color="auto"/>
            </w:tcBorders>
            <w:vAlign w:val="center"/>
          </w:tcPr>
          <w:p w14:paraId="712185B7" w14:textId="77777777" w:rsidR="008C78C1" w:rsidRPr="008C78C1" w:rsidRDefault="00AC1764" w:rsidP="00361F28">
            <w:pPr>
              <w:spacing w:line="240" w:lineRule="auto"/>
              <w:ind w:firstLineChars="0" w:firstLine="0"/>
              <w:rPr>
                <w:rFonts w:cs="Arial"/>
                <w:bCs/>
                <w:sz w:val="21"/>
                <w:szCs w:val="21"/>
                <w14:ligatures w14:val="none"/>
              </w:rPr>
            </w:pPr>
            <w:r w:rsidRPr="00AC1764">
              <w:rPr>
                <w:rFonts w:cs="Arial" w:hint="eastAsia"/>
                <w:bCs/>
                <w:sz w:val="21"/>
                <w:szCs w:val="21"/>
                <w14:ligatures w14:val="none"/>
              </w:rPr>
              <w:t>设备、建筑物、构筑物宜布置在同一地平面上，当受地形限制时，应将控制室、机柜间、变配电所、化验室等布置在较高的平面上；工艺设备、装置储罐等宜布置在较低的地平面上。</w:t>
            </w:r>
          </w:p>
        </w:tc>
        <w:tc>
          <w:tcPr>
            <w:tcW w:w="850" w:type="pct"/>
            <w:tcBorders>
              <w:top w:val="single" w:sz="4" w:space="0" w:color="auto"/>
              <w:left w:val="single" w:sz="4" w:space="0" w:color="auto"/>
              <w:bottom w:val="single" w:sz="4" w:space="0" w:color="auto"/>
              <w:right w:val="single" w:sz="4" w:space="0" w:color="auto"/>
            </w:tcBorders>
            <w:vAlign w:val="center"/>
          </w:tcPr>
          <w:p w14:paraId="2E13B36B" w14:textId="77777777" w:rsidR="00AC1764" w:rsidRDefault="00AC1764" w:rsidP="00DB1EE0">
            <w:pPr>
              <w:adjustRightInd/>
              <w:spacing w:line="240" w:lineRule="auto"/>
              <w:ind w:firstLineChars="0" w:firstLine="0"/>
              <w:jc w:val="center"/>
              <w:rPr>
                <w:rFonts w:cs="Arial"/>
                <w:bCs/>
                <w:sz w:val="21"/>
                <w:szCs w:val="21"/>
                <w14:ligatures w14:val="none"/>
              </w:rPr>
            </w:pPr>
            <w:r w:rsidRPr="00AC1764">
              <w:rPr>
                <w:rFonts w:cs="Arial" w:hint="eastAsia"/>
                <w:bCs/>
                <w:sz w:val="21"/>
                <w:szCs w:val="21"/>
                <w14:ligatures w14:val="none"/>
              </w:rPr>
              <w:t>《石油化工企业防火设计标准（</w:t>
            </w:r>
            <w:r w:rsidRPr="00AC1764">
              <w:rPr>
                <w:rFonts w:cs="Arial" w:hint="eastAsia"/>
                <w:bCs/>
                <w:sz w:val="21"/>
                <w:szCs w:val="21"/>
                <w14:ligatures w14:val="none"/>
              </w:rPr>
              <w:t>2018</w:t>
            </w:r>
            <w:r w:rsidRPr="00AC1764">
              <w:rPr>
                <w:rFonts w:cs="Arial" w:hint="eastAsia"/>
                <w:bCs/>
                <w:sz w:val="21"/>
                <w:szCs w:val="21"/>
                <w14:ligatures w14:val="none"/>
              </w:rPr>
              <w:t>年版）》</w:t>
            </w:r>
          </w:p>
          <w:p w14:paraId="44D6E61D" w14:textId="77777777" w:rsidR="008C78C1" w:rsidRPr="008C78C1" w:rsidRDefault="00AC1764" w:rsidP="00DB1EE0">
            <w:pPr>
              <w:adjustRightInd/>
              <w:spacing w:line="240" w:lineRule="auto"/>
              <w:ind w:firstLineChars="0" w:firstLine="0"/>
              <w:jc w:val="center"/>
              <w:rPr>
                <w:rFonts w:cs="Arial"/>
                <w:bCs/>
                <w:sz w:val="21"/>
                <w:szCs w:val="21"/>
                <w14:ligatures w14:val="none"/>
              </w:rPr>
            </w:pPr>
            <w:r w:rsidRPr="00AC1764">
              <w:rPr>
                <w:rFonts w:cs="Arial" w:hint="eastAsia"/>
                <w:bCs/>
                <w:sz w:val="21"/>
                <w:szCs w:val="21"/>
                <w14:ligatures w14:val="none"/>
              </w:rPr>
              <w:t>第</w:t>
            </w:r>
            <w:r w:rsidRPr="00AC1764">
              <w:rPr>
                <w:rFonts w:cs="Arial" w:hint="eastAsia"/>
                <w:bCs/>
                <w:sz w:val="21"/>
                <w:szCs w:val="21"/>
                <w14:ligatures w14:val="none"/>
              </w:rPr>
              <w:t>5.2.12</w:t>
            </w:r>
            <w:r w:rsidRPr="00AC1764">
              <w:rPr>
                <w:rFonts w:cs="Arial" w:hint="eastAsia"/>
                <w:bCs/>
                <w:sz w:val="21"/>
                <w:szCs w:val="21"/>
                <w14:ligatures w14:val="none"/>
              </w:rPr>
              <w:t>条</w:t>
            </w:r>
          </w:p>
        </w:tc>
        <w:tc>
          <w:tcPr>
            <w:tcW w:w="1476" w:type="pct"/>
            <w:tcBorders>
              <w:top w:val="single" w:sz="4" w:space="0" w:color="auto"/>
              <w:left w:val="single" w:sz="4" w:space="0" w:color="auto"/>
              <w:bottom w:val="single" w:sz="4" w:space="0" w:color="auto"/>
              <w:right w:val="single" w:sz="4" w:space="0" w:color="auto"/>
            </w:tcBorders>
            <w:vAlign w:val="center"/>
          </w:tcPr>
          <w:p w14:paraId="0346C300" w14:textId="77777777" w:rsidR="008C78C1" w:rsidRPr="008C78C1" w:rsidRDefault="00AC1764" w:rsidP="002E638E">
            <w:pPr>
              <w:spacing w:line="240" w:lineRule="auto"/>
              <w:ind w:firstLineChars="0" w:firstLine="0"/>
              <w:rPr>
                <w:rFonts w:cs="宋体"/>
                <w:sz w:val="21"/>
                <w:szCs w:val="21"/>
                <w14:ligatures w14:val="none"/>
              </w:rPr>
            </w:pPr>
            <w:r w:rsidRPr="00AC1764">
              <w:rPr>
                <w:rFonts w:cs="宋体" w:hint="eastAsia"/>
                <w:sz w:val="21"/>
                <w:szCs w:val="21"/>
                <w14:ligatures w14:val="none"/>
              </w:rPr>
              <w:t>设备、建筑物、构筑物标高一致</w:t>
            </w:r>
          </w:p>
        </w:tc>
        <w:tc>
          <w:tcPr>
            <w:tcW w:w="436" w:type="pct"/>
            <w:tcBorders>
              <w:top w:val="single" w:sz="4" w:space="0" w:color="auto"/>
              <w:left w:val="single" w:sz="4" w:space="0" w:color="auto"/>
              <w:bottom w:val="single" w:sz="4" w:space="0" w:color="auto"/>
              <w:right w:val="single" w:sz="4" w:space="0" w:color="auto"/>
            </w:tcBorders>
            <w:vAlign w:val="center"/>
          </w:tcPr>
          <w:p w14:paraId="4CB39005"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符合</w:t>
            </w:r>
          </w:p>
        </w:tc>
      </w:tr>
      <w:tr w:rsidR="008C78C1" w:rsidRPr="008C78C1" w14:paraId="36F2A79C" w14:textId="77777777" w:rsidTr="0071055D">
        <w:trPr>
          <w:trHeight w:val="337"/>
          <w:jc w:val="center"/>
        </w:trPr>
        <w:tc>
          <w:tcPr>
            <w:tcW w:w="306" w:type="pct"/>
            <w:tcBorders>
              <w:top w:val="single" w:sz="4" w:space="0" w:color="auto"/>
              <w:left w:val="single" w:sz="4" w:space="0" w:color="auto"/>
              <w:bottom w:val="single" w:sz="4" w:space="0" w:color="auto"/>
              <w:right w:val="single" w:sz="4" w:space="0" w:color="auto"/>
            </w:tcBorders>
            <w:vAlign w:val="center"/>
          </w:tcPr>
          <w:p w14:paraId="2F690B94"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10</w:t>
            </w:r>
          </w:p>
        </w:tc>
        <w:tc>
          <w:tcPr>
            <w:tcW w:w="1932" w:type="pct"/>
            <w:tcBorders>
              <w:top w:val="single" w:sz="4" w:space="0" w:color="auto"/>
              <w:left w:val="single" w:sz="4" w:space="0" w:color="auto"/>
              <w:bottom w:val="single" w:sz="4" w:space="0" w:color="auto"/>
              <w:right w:val="single" w:sz="4" w:space="0" w:color="auto"/>
            </w:tcBorders>
            <w:vAlign w:val="center"/>
          </w:tcPr>
          <w:p w14:paraId="6BEDE748" w14:textId="77777777" w:rsidR="008C78C1" w:rsidRPr="008C78C1" w:rsidRDefault="00AC1764" w:rsidP="00361F28">
            <w:pPr>
              <w:widowControl/>
              <w:spacing w:line="240" w:lineRule="auto"/>
              <w:ind w:firstLineChars="0" w:firstLine="0"/>
              <w:rPr>
                <w:rFonts w:cs="Arial"/>
                <w:sz w:val="21"/>
                <w:szCs w:val="21"/>
                <w14:ligatures w14:val="none"/>
              </w:rPr>
            </w:pPr>
            <w:r w:rsidRPr="00AC1764">
              <w:rPr>
                <w:rFonts w:cs="Arial" w:hint="eastAsia"/>
                <w:sz w:val="21"/>
                <w:szCs w:val="21"/>
                <w14:ligatures w14:val="none"/>
              </w:rPr>
              <w:t>装置的控制室、机柜间、变配电所、化验室、办公室等不得与设有甲类设备的房间布置在同一建筑物内。装置的控制室与其他建筑合建时，应设置独立的防火分区。</w:t>
            </w:r>
          </w:p>
        </w:tc>
        <w:tc>
          <w:tcPr>
            <w:tcW w:w="850" w:type="pct"/>
            <w:tcBorders>
              <w:top w:val="single" w:sz="4" w:space="0" w:color="auto"/>
              <w:left w:val="single" w:sz="4" w:space="0" w:color="auto"/>
              <w:bottom w:val="single" w:sz="4" w:space="0" w:color="auto"/>
              <w:right w:val="single" w:sz="4" w:space="0" w:color="auto"/>
            </w:tcBorders>
            <w:vAlign w:val="center"/>
          </w:tcPr>
          <w:p w14:paraId="20CEB00A" w14:textId="77777777" w:rsidR="00AC1764" w:rsidRDefault="00AC1764" w:rsidP="00DB1EE0">
            <w:pPr>
              <w:adjustRightInd/>
              <w:spacing w:line="240" w:lineRule="auto"/>
              <w:ind w:firstLineChars="0" w:firstLine="0"/>
              <w:jc w:val="center"/>
              <w:rPr>
                <w:rFonts w:cs="Arial"/>
                <w:bCs/>
                <w:sz w:val="21"/>
                <w:szCs w:val="21"/>
                <w14:ligatures w14:val="none"/>
              </w:rPr>
            </w:pPr>
            <w:r w:rsidRPr="00AC1764">
              <w:rPr>
                <w:rFonts w:cs="Arial" w:hint="eastAsia"/>
                <w:bCs/>
                <w:sz w:val="21"/>
                <w:szCs w:val="21"/>
                <w14:ligatures w14:val="none"/>
              </w:rPr>
              <w:t>《石油化工企业防火设计标准（</w:t>
            </w:r>
            <w:r w:rsidRPr="00AC1764">
              <w:rPr>
                <w:rFonts w:cs="Arial" w:hint="eastAsia"/>
                <w:bCs/>
                <w:sz w:val="21"/>
                <w:szCs w:val="21"/>
                <w14:ligatures w14:val="none"/>
              </w:rPr>
              <w:t>2018</w:t>
            </w:r>
            <w:r w:rsidRPr="00AC1764">
              <w:rPr>
                <w:rFonts w:cs="Arial" w:hint="eastAsia"/>
                <w:bCs/>
                <w:sz w:val="21"/>
                <w:szCs w:val="21"/>
                <w14:ligatures w14:val="none"/>
              </w:rPr>
              <w:t>年版）》</w:t>
            </w:r>
          </w:p>
          <w:p w14:paraId="34444547" w14:textId="77777777" w:rsidR="008C78C1" w:rsidRPr="008C78C1" w:rsidRDefault="00AC1764" w:rsidP="00DB1EE0">
            <w:pPr>
              <w:adjustRightInd/>
              <w:spacing w:line="240" w:lineRule="auto"/>
              <w:ind w:firstLineChars="0" w:firstLine="0"/>
              <w:jc w:val="center"/>
              <w:rPr>
                <w:rFonts w:cs="Arial"/>
                <w:bCs/>
                <w:sz w:val="21"/>
                <w:szCs w:val="21"/>
                <w:lang w:bidi="en-US"/>
                <w14:ligatures w14:val="none"/>
              </w:rPr>
            </w:pPr>
            <w:r w:rsidRPr="00AC1764">
              <w:rPr>
                <w:rFonts w:cs="Arial" w:hint="eastAsia"/>
                <w:bCs/>
                <w:sz w:val="21"/>
                <w:szCs w:val="21"/>
                <w14:ligatures w14:val="none"/>
              </w:rPr>
              <w:t>第</w:t>
            </w:r>
            <w:r w:rsidRPr="00AC1764">
              <w:rPr>
                <w:rFonts w:cs="Arial" w:hint="eastAsia"/>
                <w:bCs/>
                <w:sz w:val="21"/>
                <w:szCs w:val="21"/>
                <w14:ligatures w14:val="none"/>
              </w:rPr>
              <w:t>5.2.16</w:t>
            </w:r>
            <w:r w:rsidRPr="00AC1764">
              <w:rPr>
                <w:rFonts w:cs="Arial" w:hint="eastAsia"/>
                <w:bCs/>
                <w:sz w:val="21"/>
                <w:szCs w:val="21"/>
                <w14:ligatures w14:val="none"/>
              </w:rPr>
              <w:t>条</w:t>
            </w:r>
          </w:p>
        </w:tc>
        <w:tc>
          <w:tcPr>
            <w:tcW w:w="1476" w:type="pct"/>
            <w:tcBorders>
              <w:top w:val="single" w:sz="4" w:space="0" w:color="auto"/>
              <w:left w:val="single" w:sz="4" w:space="0" w:color="auto"/>
              <w:bottom w:val="single" w:sz="4" w:space="0" w:color="auto"/>
              <w:right w:val="single" w:sz="4" w:space="0" w:color="auto"/>
            </w:tcBorders>
            <w:vAlign w:val="center"/>
          </w:tcPr>
          <w:p w14:paraId="3A227FDF" w14:textId="77777777" w:rsidR="008C78C1" w:rsidRPr="008C78C1" w:rsidRDefault="00AC1764" w:rsidP="002E638E">
            <w:pPr>
              <w:spacing w:line="240" w:lineRule="auto"/>
              <w:ind w:firstLineChars="0" w:firstLine="0"/>
              <w:rPr>
                <w:rFonts w:cs="Arial"/>
                <w:sz w:val="21"/>
                <w:szCs w:val="21"/>
                <w14:ligatures w14:val="none"/>
              </w:rPr>
            </w:pPr>
            <w:r w:rsidRPr="00AC1764">
              <w:rPr>
                <w:rFonts w:cs="宋体" w:hint="eastAsia"/>
                <w:sz w:val="21"/>
                <w14:ligatures w14:val="none"/>
              </w:rPr>
              <w:t>装置的控制室布置在办公楼内，采用防火隔墙及防火门形成独立的防火分区</w:t>
            </w:r>
          </w:p>
        </w:tc>
        <w:tc>
          <w:tcPr>
            <w:tcW w:w="436" w:type="pct"/>
            <w:tcBorders>
              <w:top w:val="single" w:sz="4" w:space="0" w:color="auto"/>
              <w:left w:val="single" w:sz="4" w:space="0" w:color="auto"/>
              <w:bottom w:val="single" w:sz="4" w:space="0" w:color="auto"/>
              <w:right w:val="single" w:sz="4" w:space="0" w:color="auto"/>
            </w:tcBorders>
            <w:vAlign w:val="center"/>
          </w:tcPr>
          <w:p w14:paraId="58906800" w14:textId="77777777" w:rsidR="008C78C1" w:rsidRPr="008C78C1" w:rsidRDefault="008C78C1" w:rsidP="008C78C1">
            <w:pPr>
              <w:adjustRightInd/>
              <w:snapToGrid/>
              <w:spacing w:line="240" w:lineRule="auto"/>
              <w:ind w:firstLineChars="0" w:firstLine="0"/>
              <w:jc w:val="center"/>
              <w:rPr>
                <w:rFonts w:cs="宋体"/>
                <w:sz w:val="21"/>
                <w:szCs w:val="21"/>
                <w14:ligatures w14:val="none"/>
              </w:rPr>
            </w:pPr>
            <w:r w:rsidRPr="008C78C1">
              <w:rPr>
                <w:rFonts w:cs="宋体" w:hint="eastAsia"/>
                <w:sz w:val="21"/>
                <w:szCs w:val="21"/>
                <w14:ligatures w14:val="none"/>
              </w:rPr>
              <w:t>符合</w:t>
            </w:r>
          </w:p>
        </w:tc>
      </w:tr>
      <w:tr w:rsidR="008C78C1" w:rsidRPr="008C78C1" w14:paraId="29FFD020" w14:textId="77777777" w:rsidTr="0071055D">
        <w:trPr>
          <w:trHeight w:val="337"/>
          <w:jc w:val="center"/>
        </w:trPr>
        <w:tc>
          <w:tcPr>
            <w:tcW w:w="306" w:type="pct"/>
            <w:tcBorders>
              <w:top w:val="single" w:sz="4" w:space="0" w:color="auto"/>
              <w:left w:val="single" w:sz="4" w:space="0" w:color="auto"/>
              <w:bottom w:val="single" w:sz="4" w:space="0" w:color="auto"/>
              <w:right w:val="single" w:sz="4" w:space="0" w:color="auto"/>
            </w:tcBorders>
            <w:vAlign w:val="center"/>
          </w:tcPr>
          <w:p w14:paraId="1614DCD2"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11</w:t>
            </w:r>
          </w:p>
        </w:tc>
        <w:tc>
          <w:tcPr>
            <w:tcW w:w="1932" w:type="pct"/>
            <w:tcBorders>
              <w:top w:val="single" w:sz="4" w:space="0" w:color="auto"/>
              <w:left w:val="single" w:sz="4" w:space="0" w:color="auto"/>
              <w:bottom w:val="single" w:sz="4" w:space="0" w:color="auto"/>
              <w:right w:val="single" w:sz="4" w:space="0" w:color="auto"/>
            </w:tcBorders>
            <w:vAlign w:val="center"/>
          </w:tcPr>
          <w:p w14:paraId="39683344" w14:textId="77777777" w:rsidR="008C78C1" w:rsidRPr="008C78C1" w:rsidRDefault="00AC1764" w:rsidP="00361F28">
            <w:pPr>
              <w:widowControl/>
              <w:spacing w:line="240" w:lineRule="auto"/>
              <w:ind w:firstLineChars="0" w:firstLine="0"/>
              <w:rPr>
                <w:rFonts w:cs="Arial"/>
                <w:sz w:val="21"/>
                <w:szCs w:val="21"/>
                <w14:ligatures w14:val="none"/>
              </w:rPr>
            </w:pPr>
            <w:r w:rsidRPr="00AC1764">
              <w:rPr>
                <w:rFonts w:cs="Arial" w:hint="eastAsia"/>
                <w:sz w:val="21"/>
                <w:szCs w:val="21"/>
                <w14:ligatures w14:val="none"/>
              </w:rPr>
              <w:t>装置的控制室、化验室、办公室等宜布置在装置外，并宜全厂性或区域性统一设置。当装置的控制室、机柜间、变配电所、化验室、办公室等布置在装置内时，应布置在装置的一侧，位于爆炸危险区范围以外，并宜位于可</w:t>
            </w:r>
            <w:r w:rsidRPr="00AC1764">
              <w:rPr>
                <w:rFonts w:cs="Arial" w:hint="eastAsia"/>
                <w:sz w:val="21"/>
                <w:szCs w:val="21"/>
                <w14:ligatures w14:val="none"/>
              </w:rPr>
              <w:lastRenderedPageBreak/>
              <w:t>燃气体、和甲</w:t>
            </w:r>
            <w:r w:rsidRPr="00AC1764">
              <w:rPr>
                <w:rFonts w:cs="Arial" w:hint="eastAsia"/>
                <w:sz w:val="21"/>
                <w:szCs w:val="21"/>
                <w14:ligatures w14:val="none"/>
              </w:rPr>
              <w:t>B</w:t>
            </w:r>
            <w:r w:rsidRPr="00AC1764">
              <w:rPr>
                <w:rFonts w:cs="Arial" w:hint="eastAsia"/>
                <w:sz w:val="21"/>
                <w:szCs w:val="21"/>
                <w14:ligatures w14:val="none"/>
              </w:rPr>
              <w:t>类设备全年最小频率风向的下风侧。</w:t>
            </w:r>
          </w:p>
        </w:tc>
        <w:tc>
          <w:tcPr>
            <w:tcW w:w="850" w:type="pct"/>
            <w:tcBorders>
              <w:top w:val="single" w:sz="4" w:space="0" w:color="auto"/>
              <w:left w:val="single" w:sz="4" w:space="0" w:color="auto"/>
              <w:bottom w:val="single" w:sz="4" w:space="0" w:color="auto"/>
              <w:right w:val="single" w:sz="4" w:space="0" w:color="auto"/>
            </w:tcBorders>
            <w:vAlign w:val="center"/>
          </w:tcPr>
          <w:p w14:paraId="6D837C69" w14:textId="77777777" w:rsidR="00AC1764" w:rsidRDefault="00AC1764" w:rsidP="00DB1EE0">
            <w:pPr>
              <w:adjustRightInd/>
              <w:spacing w:line="240" w:lineRule="auto"/>
              <w:ind w:firstLineChars="0" w:firstLine="0"/>
              <w:jc w:val="center"/>
              <w:rPr>
                <w:rFonts w:cs="Arial"/>
                <w:bCs/>
                <w:sz w:val="21"/>
                <w:szCs w:val="21"/>
                <w14:ligatures w14:val="none"/>
              </w:rPr>
            </w:pPr>
            <w:r w:rsidRPr="00AC1764">
              <w:rPr>
                <w:rFonts w:cs="Arial" w:hint="eastAsia"/>
                <w:bCs/>
                <w:sz w:val="21"/>
                <w:szCs w:val="21"/>
                <w14:ligatures w14:val="none"/>
              </w:rPr>
              <w:lastRenderedPageBreak/>
              <w:t>《石油化工企业防火设计标准（</w:t>
            </w:r>
            <w:r w:rsidRPr="00AC1764">
              <w:rPr>
                <w:rFonts w:cs="Arial" w:hint="eastAsia"/>
                <w:bCs/>
                <w:sz w:val="21"/>
                <w:szCs w:val="21"/>
                <w14:ligatures w14:val="none"/>
              </w:rPr>
              <w:t>2018</w:t>
            </w:r>
            <w:r w:rsidRPr="00AC1764">
              <w:rPr>
                <w:rFonts w:cs="Arial" w:hint="eastAsia"/>
                <w:bCs/>
                <w:sz w:val="21"/>
                <w:szCs w:val="21"/>
                <w14:ligatures w14:val="none"/>
              </w:rPr>
              <w:t>年版）》</w:t>
            </w:r>
          </w:p>
          <w:p w14:paraId="6848B7A3" w14:textId="77777777" w:rsidR="008C78C1" w:rsidRPr="008C78C1" w:rsidRDefault="00AC1764" w:rsidP="00DB1EE0">
            <w:pPr>
              <w:adjustRightInd/>
              <w:spacing w:line="240" w:lineRule="auto"/>
              <w:ind w:firstLineChars="0" w:firstLine="0"/>
              <w:jc w:val="center"/>
              <w:rPr>
                <w:rFonts w:cs="Arial"/>
                <w:bCs/>
                <w:sz w:val="21"/>
                <w:szCs w:val="21"/>
                <w14:ligatures w14:val="none"/>
              </w:rPr>
            </w:pPr>
            <w:r w:rsidRPr="00AC1764">
              <w:rPr>
                <w:rFonts w:cs="Arial" w:hint="eastAsia"/>
                <w:bCs/>
                <w:sz w:val="21"/>
                <w:szCs w:val="21"/>
                <w14:ligatures w14:val="none"/>
              </w:rPr>
              <w:t>第</w:t>
            </w:r>
            <w:r w:rsidRPr="00AC1764">
              <w:rPr>
                <w:rFonts w:cs="Arial" w:hint="eastAsia"/>
                <w:bCs/>
                <w:sz w:val="21"/>
                <w:szCs w:val="21"/>
                <w14:ligatures w14:val="none"/>
              </w:rPr>
              <w:t>5.2.17</w:t>
            </w:r>
            <w:r w:rsidRPr="00AC1764">
              <w:rPr>
                <w:rFonts w:cs="Arial" w:hint="eastAsia"/>
                <w:bCs/>
                <w:sz w:val="21"/>
                <w:szCs w:val="21"/>
                <w14:ligatures w14:val="none"/>
              </w:rPr>
              <w:t>条</w:t>
            </w:r>
          </w:p>
        </w:tc>
        <w:tc>
          <w:tcPr>
            <w:tcW w:w="1476" w:type="pct"/>
            <w:tcBorders>
              <w:top w:val="single" w:sz="4" w:space="0" w:color="auto"/>
              <w:left w:val="single" w:sz="4" w:space="0" w:color="auto"/>
              <w:bottom w:val="single" w:sz="4" w:space="0" w:color="auto"/>
              <w:right w:val="single" w:sz="4" w:space="0" w:color="auto"/>
            </w:tcBorders>
            <w:vAlign w:val="center"/>
          </w:tcPr>
          <w:p w14:paraId="48B9CCD8" w14:textId="77777777" w:rsidR="008C78C1" w:rsidRPr="008C78C1" w:rsidRDefault="00AC1764" w:rsidP="002E638E">
            <w:pPr>
              <w:spacing w:line="240" w:lineRule="auto"/>
              <w:ind w:firstLineChars="0" w:firstLine="0"/>
              <w:rPr>
                <w:rFonts w:cs="宋体"/>
                <w:sz w:val="21"/>
                <w14:ligatures w14:val="none"/>
              </w:rPr>
            </w:pPr>
            <w:r w:rsidRPr="00AC1764">
              <w:rPr>
                <w:rFonts w:cs="宋体" w:hint="eastAsia"/>
                <w:sz w:val="21"/>
                <w14:ligatures w14:val="none"/>
              </w:rPr>
              <w:t>装置的控制室布置在厂前区办公楼内</w:t>
            </w:r>
          </w:p>
        </w:tc>
        <w:tc>
          <w:tcPr>
            <w:tcW w:w="436" w:type="pct"/>
            <w:tcBorders>
              <w:top w:val="single" w:sz="4" w:space="0" w:color="auto"/>
              <w:left w:val="single" w:sz="4" w:space="0" w:color="auto"/>
              <w:bottom w:val="single" w:sz="4" w:space="0" w:color="auto"/>
              <w:right w:val="single" w:sz="4" w:space="0" w:color="auto"/>
            </w:tcBorders>
            <w:vAlign w:val="center"/>
          </w:tcPr>
          <w:p w14:paraId="1AF45223" w14:textId="77777777" w:rsidR="008C78C1" w:rsidRPr="008C78C1" w:rsidRDefault="008C78C1" w:rsidP="008C78C1">
            <w:pPr>
              <w:adjustRightInd/>
              <w:snapToGrid/>
              <w:spacing w:line="240" w:lineRule="auto"/>
              <w:ind w:firstLineChars="0" w:firstLine="0"/>
              <w:jc w:val="center"/>
              <w:rPr>
                <w:rFonts w:cs="宋体"/>
                <w:sz w:val="21"/>
                <w:szCs w:val="21"/>
                <w14:ligatures w14:val="none"/>
              </w:rPr>
            </w:pPr>
            <w:r w:rsidRPr="008C78C1">
              <w:rPr>
                <w:rFonts w:cs="宋体" w:hint="eastAsia"/>
                <w:sz w:val="21"/>
                <w:szCs w:val="21"/>
                <w14:ligatures w14:val="none"/>
              </w:rPr>
              <w:t>符合</w:t>
            </w:r>
          </w:p>
        </w:tc>
      </w:tr>
      <w:tr w:rsidR="008C78C1" w:rsidRPr="008C78C1" w14:paraId="26C769F9" w14:textId="77777777" w:rsidTr="0071055D">
        <w:trPr>
          <w:trHeight w:val="337"/>
          <w:jc w:val="center"/>
        </w:trPr>
        <w:tc>
          <w:tcPr>
            <w:tcW w:w="306" w:type="pct"/>
            <w:tcBorders>
              <w:top w:val="single" w:sz="4" w:space="0" w:color="auto"/>
              <w:left w:val="single" w:sz="4" w:space="0" w:color="auto"/>
              <w:bottom w:val="single" w:sz="4" w:space="0" w:color="auto"/>
              <w:right w:val="single" w:sz="4" w:space="0" w:color="auto"/>
            </w:tcBorders>
            <w:vAlign w:val="center"/>
          </w:tcPr>
          <w:p w14:paraId="55E01312"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1</w:t>
            </w:r>
            <w:r w:rsidR="0071055D">
              <w:rPr>
                <w:rFonts w:cs="宋体" w:hint="eastAsia"/>
                <w:sz w:val="21"/>
                <w:szCs w:val="21"/>
                <w14:ligatures w14:val="none"/>
              </w:rPr>
              <w:t>2</w:t>
            </w:r>
          </w:p>
        </w:tc>
        <w:tc>
          <w:tcPr>
            <w:tcW w:w="1932" w:type="pct"/>
            <w:tcBorders>
              <w:top w:val="single" w:sz="4" w:space="0" w:color="auto"/>
              <w:left w:val="single" w:sz="4" w:space="0" w:color="auto"/>
              <w:bottom w:val="single" w:sz="4" w:space="0" w:color="auto"/>
              <w:right w:val="single" w:sz="4" w:space="0" w:color="auto"/>
            </w:tcBorders>
            <w:vAlign w:val="center"/>
          </w:tcPr>
          <w:p w14:paraId="10488344" w14:textId="77777777" w:rsidR="008C78C1" w:rsidRPr="008C78C1" w:rsidRDefault="00AC1764" w:rsidP="00361F28">
            <w:pPr>
              <w:widowControl/>
              <w:spacing w:line="240" w:lineRule="auto"/>
              <w:ind w:firstLineChars="0" w:firstLine="0"/>
              <w:rPr>
                <w:rFonts w:cs="Arial"/>
                <w:sz w:val="21"/>
                <w:szCs w:val="21"/>
                <w14:ligatures w14:val="none"/>
              </w:rPr>
            </w:pPr>
            <w:r w:rsidRPr="00AC1764">
              <w:rPr>
                <w:rFonts w:cs="Arial" w:hint="eastAsia"/>
                <w:sz w:val="21"/>
                <w:szCs w:val="21"/>
                <w14:ligatures w14:val="none"/>
              </w:rPr>
              <w:t>建筑物的安全疏散门应向外开启。</w:t>
            </w:r>
          </w:p>
        </w:tc>
        <w:tc>
          <w:tcPr>
            <w:tcW w:w="850" w:type="pct"/>
            <w:tcBorders>
              <w:top w:val="single" w:sz="4" w:space="0" w:color="auto"/>
              <w:left w:val="single" w:sz="4" w:space="0" w:color="auto"/>
              <w:bottom w:val="single" w:sz="4" w:space="0" w:color="auto"/>
              <w:right w:val="single" w:sz="4" w:space="0" w:color="auto"/>
            </w:tcBorders>
            <w:vAlign w:val="center"/>
          </w:tcPr>
          <w:p w14:paraId="48E0867E" w14:textId="77777777" w:rsidR="00AC1764" w:rsidRDefault="00AC1764" w:rsidP="00DB1EE0">
            <w:pPr>
              <w:adjustRightInd/>
              <w:spacing w:line="240" w:lineRule="auto"/>
              <w:ind w:firstLineChars="0" w:firstLine="0"/>
              <w:jc w:val="center"/>
              <w:rPr>
                <w:rFonts w:cs="Arial"/>
                <w:bCs/>
                <w:sz w:val="21"/>
                <w:szCs w:val="21"/>
                <w14:ligatures w14:val="none"/>
              </w:rPr>
            </w:pPr>
            <w:r w:rsidRPr="00AC1764">
              <w:rPr>
                <w:rFonts w:cs="Arial" w:hint="eastAsia"/>
                <w:bCs/>
                <w:sz w:val="21"/>
                <w:szCs w:val="21"/>
                <w14:ligatures w14:val="none"/>
              </w:rPr>
              <w:t>《石油化工企业防火设计标准（</w:t>
            </w:r>
            <w:r w:rsidRPr="00AC1764">
              <w:rPr>
                <w:rFonts w:cs="Arial" w:hint="eastAsia"/>
                <w:bCs/>
                <w:sz w:val="21"/>
                <w:szCs w:val="21"/>
                <w14:ligatures w14:val="none"/>
              </w:rPr>
              <w:t>2018</w:t>
            </w:r>
            <w:r w:rsidRPr="00AC1764">
              <w:rPr>
                <w:rFonts w:cs="Arial" w:hint="eastAsia"/>
                <w:bCs/>
                <w:sz w:val="21"/>
                <w:szCs w:val="21"/>
                <w14:ligatures w14:val="none"/>
              </w:rPr>
              <w:t>年版）》</w:t>
            </w:r>
          </w:p>
          <w:p w14:paraId="689471DA" w14:textId="77777777" w:rsidR="008C78C1" w:rsidRPr="008C78C1" w:rsidRDefault="00AC1764" w:rsidP="00DB1EE0">
            <w:pPr>
              <w:adjustRightInd/>
              <w:spacing w:line="240" w:lineRule="auto"/>
              <w:ind w:firstLineChars="0" w:firstLine="0"/>
              <w:jc w:val="center"/>
              <w:rPr>
                <w:rFonts w:cs="Arial"/>
                <w:bCs/>
                <w:sz w:val="21"/>
                <w:szCs w:val="21"/>
                <w14:ligatures w14:val="none"/>
              </w:rPr>
            </w:pPr>
            <w:r w:rsidRPr="00AC1764">
              <w:rPr>
                <w:rFonts w:cs="Arial" w:hint="eastAsia"/>
                <w:bCs/>
                <w:sz w:val="21"/>
                <w:szCs w:val="21"/>
                <w14:ligatures w14:val="none"/>
              </w:rPr>
              <w:t>第</w:t>
            </w:r>
            <w:r w:rsidRPr="00AC1764">
              <w:rPr>
                <w:rFonts w:cs="Arial" w:hint="eastAsia"/>
                <w:bCs/>
                <w:sz w:val="21"/>
                <w:szCs w:val="21"/>
                <w14:ligatures w14:val="none"/>
              </w:rPr>
              <w:t>5.2.25</w:t>
            </w:r>
            <w:r w:rsidRPr="00AC1764">
              <w:rPr>
                <w:rFonts w:cs="Arial" w:hint="eastAsia"/>
                <w:bCs/>
                <w:sz w:val="21"/>
                <w:szCs w:val="21"/>
                <w14:ligatures w14:val="none"/>
              </w:rPr>
              <w:t>条</w:t>
            </w:r>
          </w:p>
        </w:tc>
        <w:tc>
          <w:tcPr>
            <w:tcW w:w="1476" w:type="pct"/>
            <w:tcBorders>
              <w:top w:val="single" w:sz="4" w:space="0" w:color="auto"/>
              <w:left w:val="single" w:sz="4" w:space="0" w:color="auto"/>
              <w:bottom w:val="single" w:sz="4" w:space="0" w:color="auto"/>
              <w:right w:val="single" w:sz="4" w:space="0" w:color="auto"/>
            </w:tcBorders>
            <w:vAlign w:val="center"/>
          </w:tcPr>
          <w:p w14:paraId="21E0AF7C" w14:textId="18B05665" w:rsidR="008C78C1" w:rsidRPr="008C78C1" w:rsidRDefault="00AC1764" w:rsidP="002E638E">
            <w:pPr>
              <w:spacing w:line="240" w:lineRule="auto"/>
              <w:ind w:firstLineChars="0" w:firstLine="0"/>
              <w:rPr>
                <w:rFonts w:cs="宋体"/>
                <w:sz w:val="21"/>
                <w14:ligatures w14:val="none"/>
              </w:rPr>
            </w:pPr>
            <w:r w:rsidRPr="00AC1764">
              <w:rPr>
                <w:rFonts w:cs="宋体" w:hint="eastAsia"/>
                <w:sz w:val="21"/>
                <w14:ligatures w14:val="none"/>
              </w:rPr>
              <w:t>办公楼、研发楼疏散门均向外开启</w:t>
            </w:r>
          </w:p>
        </w:tc>
        <w:tc>
          <w:tcPr>
            <w:tcW w:w="436" w:type="pct"/>
            <w:tcBorders>
              <w:top w:val="single" w:sz="4" w:space="0" w:color="auto"/>
              <w:left w:val="single" w:sz="4" w:space="0" w:color="auto"/>
              <w:bottom w:val="single" w:sz="4" w:space="0" w:color="auto"/>
              <w:right w:val="single" w:sz="4" w:space="0" w:color="auto"/>
            </w:tcBorders>
            <w:vAlign w:val="center"/>
          </w:tcPr>
          <w:p w14:paraId="43B8E21E" w14:textId="77777777" w:rsidR="008C78C1" w:rsidRPr="008C78C1" w:rsidRDefault="008C78C1" w:rsidP="008C78C1">
            <w:pPr>
              <w:adjustRightInd/>
              <w:snapToGrid/>
              <w:spacing w:line="240" w:lineRule="auto"/>
              <w:ind w:firstLineChars="0" w:firstLine="0"/>
              <w:jc w:val="center"/>
              <w:rPr>
                <w:rFonts w:cs="宋体"/>
                <w:sz w:val="21"/>
                <w:szCs w:val="21"/>
                <w14:ligatures w14:val="none"/>
              </w:rPr>
            </w:pPr>
            <w:r w:rsidRPr="008C78C1">
              <w:rPr>
                <w:rFonts w:cs="宋体" w:hint="eastAsia"/>
                <w:sz w:val="21"/>
                <w:szCs w:val="21"/>
                <w14:ligatures w14:val="none"/>
              </w:rPr>
              <w:t>符合</w:t>
            </w:r>
          </w:p>
        </w:tc>
      </w:tr>
      <w:tr w:rsidR="008C78C1" w:rsidRPr="008C78C1" w14:paraId="6D5CF1D9" w14:textId="77777777" w:rsidTr="0071055D">
        <w:trPr>
          <w:trHeight w:val="337"/>
          <w:jc w:val="center"/>
        </w:trPr>
        <w:tc>
          <w:tcPr>
            <w:tcW w:w="306" w:type="pct"/>
            <w:tcBorders>
              <w:top w:val="single" w:sz="4" w:space="0" w:color="auto"/>
              <w:left w:val="single" w:sz="4" w:space="0" w:color="auto"/>
              <w:bottom w:val="single" w:sz="4" w:space="0" w:color="auto"/>
              <w:right w:val="single" w:sz="4" w:space="0" w:color="auto"/>
            </w:tcBorders>
            <w:vAlign w:val="center"/>
          </w:tcPr>
          <w:p w14:paraId="4B393D76" w14:textId="77777777" w:rsidR="008C78C1" w:rsidRPr="008C78C1" w:rsidRDefault="008C78C1" w:rsidP="008C78C1">
            <w:pPr>
              <w:adjustRightInd/>
              <w:snapToGrid/>
              <w:spacing w:line="340" w:lineRule="exact"/>
              <w:ind w:firstLineChars="0" w:firstLine="0"/>
              <w:jc w:val="center"/>
              <w:rPr>
                <w:rFonts w:cs="宋体"/>
                <w:sz w:val="21"/>
                <w:szCs w:val="21"/>
                <w14:ligatures w14:val="none"/>
              </w:rPr>
            </w:pPr>
            <w:r w:rsidRPr="008C78C1">
              <w:rPr>
                <w:rFonts w:cs="宋体" w:hint="eastAsia"/>
                <w:sz w:val="21"/>
                <w:szCs w:val="21"/>
                <w14:ligatures w14:val="none"/>
              </w:rPr>
              <w:t>1</w:t>
            </w:r>
            <w:r w:rsidR="0071055D">
              <w:rPr>
                <w:rFonts w:cs="宋体" w:hint="eastAsia"/>
                <w:sz w:val="21"/>
                <w:szCs w:val="21"/>
                <w14:ligatures w14:val="none"/>
              </w:rPr>
              <w:t>3</w:t>
            </w:r>
          </w:p>
        </w:tc>
        <w:tc>
          <w:tcPr>
            <w:tcW w:w="1932" w:type="pct"/>
            <w:tcBorders>
              <w:top w:val="single" w:sz="4" w:space="0" w:color="auto"/>
              <w:left w:val="single" w:sz="4" w:space="0" w:color="auto"/>
              <w:bottom w:val="single" w:sz="4" w:space="0" w:color="auto"/>
              <w:right w:val="single" w:sz="4" w:space="0" w:color="auto"/>
            </w:tcBorders>
            <w:vAlign w:val="center"/>
          </w:tcPr>
          <w:p w14:paraId="6DF7C70F" w14:textId="77777777" w:rsidR="008C78C1" w:rsidRPr="008C78C1" w:rsidRDefault="00AC1764" w:rsidP="00361F28">
            <w:pPr>
              <w:widowControl/>
              <w:spacing w:line="240" w:lineRule="auto"/>
              <w:ind w:firstLineChars="0" w:firstLine="0"/>
              <w:rPr>
                <w:rFonts w:cs="Arial"/>
                <w:sz w:val="21"/>
                <w:szCs w:val="21"/>
                <w14:ligatures w14:val="none"/>
              </w:rPr>
            </w:pPr>
            <w:r w:rsidRPr="00AC1764">
              <w:rPr>
                <w:rFonts w:cs="Arial" w:hint="eastAsia"/>
                <w:sz w:val="21"/>
                <w:szCs w:val="21"/>
                <w14:ligatures w14:val="none"/>
              </w:rPr>
              <w:t>装置内地坪竖向和排污系统的设计应减少可能泄漏的可燃液体在工艺设备附近的滞留时间和扩散范围。火灾事故状态下，受污染的消防水应有有效的收集和排放。</w:t>
            </w:r>
          </w:p>
        </w:tc>
        <w:tc>
          <w:tcPr>
            <w:tcW w:w="850" w:type="pct"/>
            <w:tcBorders>
              <w:top w:val="single" w:sz="4" w:space="0" w:color="auto"/>
              <w:left w:val="single" w:sz="4" w:space="0" w:color="auto"/>
              <w:bottom w:val="single" w:sz="4" w:space="0" w:color="auto"/>
              <w:right w:val="single" w:sz="4" w:space="0" w:color="auto"/>
            </w:tcBorders>
            <w:vAlign w:val="center"/>
          </w:tcPr>
          <w:p w14:paraId="559C7991" w14:textId="77777777" w:rsidR="00AC1764" w:rsidRDefault="00AC1764" w:rsidP="00DB1EE0">
            <w:pPr>
              <w:adjustRightInd/>
              <w:spacing w:line="240" w:lineRule="auto"/>
              <w:ind w:firstLineChars="0" w:firstLine="0"/>
              <w:jc w:val="center"/>
              <w:rPr>
                <w:rFonts w:cs="Arial"/>
                <w:bCs/>
                <w:sz w:val="21"/>
                <w:szCs w:val="21"/>
                <w14:ligatures w14:val="none"/>
              </w:rPr>
            </w:pPr>
            <w:r w:rsidRPr="00AC1764">
              <w:rPr>
                <w:rFonts w:cs="Arial" w:hint="eastAsia"/>
                <w:bCs/>
                <w:sz w:val="21"/>
                <w:szCs w:val="21"/>
                <w14:ligatures w14:val="none"/>
              </w:rPr>
              <w:t>《石油化工企业防火设计标准（</w:t>
            </w:r>
            <w:r w:rsidRPr="00AC1764">
              <w:rPr>
                <w:rFonts w:cs="Arial" w:hint="eastAsia"/>
                <w:bCs/>
                <w:sz w:val="21"/>
                <w:szCs w:val="21"/>
                <w14:ligatures w14:val="none"/>
              </w:rPr>
              <w:t>2018</w:t>
            </w:r>
            <w:r w:rsidRPr="00AC1764">
              <w:rPr>
                <w:rFonts w:cs="Arial" w:hint="eastAsia"/>
                <w:bCs/>
                <w:sz w:val="21"/>
                <w:szCs w:val="21"/>
                <w14:ligatures w14:val="none"/>
              </w:rPr>
              <w:t>年版）》</w:t>
            </w:r>
          </w:p>
          <w:p w14:paraId="6EF097E6" w14:textId="77777777" w:rsidR="008C78C1" w:rsidRPr="008C78C1" w:rsidRDefault="00AC1764" w:rsidP="00DB1EE0">
            <w:pPr>
              <w:adjustRightInd/>
              <w:spacing w:line="240" w:lineRule="auto"/>
              <w:ind w:firstLineChars="0" w:firstLine="0"/>
              <w:jc w:val="center"/>
              <w:rPr>
                <w:rFonts w:cs="Arial"/>
                <w:bCs/>
                <w:sz w:val="21"/>
                <w:szCs w:val="21"/>
                <w14:ligatures w14:val="none"/>
              </w:rPr>
            </w:pPr>
            <w:r w:rsidRPr="00AC1764">
              <w:rPr>
                <w:rFonts w:cs="Arial" w:hint="eastAsia"/>
                <w:bCs/>
                <w:sz w:val="21"/>
                <w:szCs w:val="21"/>
                <w14:ligatures w14:val="none"/>
              </w:rPr>
              <w:t>第</w:t>
            </w:r>
            <w:r w:rsidRPr="00AC1764">
              <w:rPr>
                <w:rFonts w:cs="Arial" w:hint="eastAsia"/>
                <w:bCs/>
                <w:sz w:val="21"/>
                <w:szCs w:val="21"/>
                <w14:ligatures w14:val="none"/>
              </w:rPr>
              <w:t>5.2.27</w:t>
            </w:r>
            <w:r w:rsidRPr="00AC1764">
              <w:rPr>
                <w:rFonts w:cs="Arial" w:hint="eastAsia"/>
                <w:bCs/>
                <w:sz w:val="21"/>
                <w:szCs w:val="21"/>
                <w14:ligatures w14:val="none"/>
              </w:rPr>
              <w:t>条</w:t>
            </w:r>
          </w:p>
        </w:tc>
        <w:tc>
          <w:tcPr>
            <w:tcW w:w="1476" w:type="pct"/>
            <w:tcBorders>
              <w:top w:val="single" w:sz="4" w:space="0" w:color="auto"/>
              <w:left w:val="single" w:sz="4" w:space="0" w:color="auto"/>
              <w:bottom w:val="single" w:sz="4" w:space="0" w:color="auto"/>
              <w:right w:val="single" w:sz="4" w:space="0" w:color="auto"/>
            </w:tcBorders>
            <w:vAlign w:val="center"/>
          </w:tcPr>
          <w:p w14:paraId="1F0045CC" w14:textId="77777777" w:rsidR="008C78C1" w:rsidRPr="008C78C1" w:rsidRDefault="00F4158E" w:rsidP="002E638E">
            <w:pPr>
              <w:spacing w:line="240" w:lineRule="auto"/>
              <w:ind w:firstLineChars="0" w:firstLine="0"/>
              <w:rPr>
                <w:rFonts w:cs="宋体"/>
                <w:sz w:val="21"/>
                <w14:ligatures w14:val="none"/>
              </w:rPr>
            </w:pPr>
            <w:r>
              <w:rPr>
                <w:rFonts w:cs="宋体" w:hint="eastAsia"/>
                <w:sz w:val="21"/>
                <w14:ligatures w14:val="none"/>
              </w:rPr>
              <w:t>本项目</w:t>
            </w:r>
            <w:r w:rsidRPr="00F4158E">
              <w:rPr>
                <w:rFonts w:cs="宋体" w:hint="eastAsia"/>
                <w:sz w:val="21"/>
                <w14:ligatures w14:val="none"/>
              </w:rPr>
              <w:t>火灾事故状态下，受污染的消防水</w:t>
            </w:r>
            <w:r>
              <w:rPr>
                <w:rFonts w:cs="宋体" w:hint="eastAsia"/>
                <w:sz w:val="21"/>
                <w14:ligatures w14:val="none"/>
              </w:rPr>
              <w:t>能</w:t>
            </w:r>
            <w:r w:rsidRPr="00F4158E">
              <w:rPr>
                <w:rFonts w:cs="宋体" w:hint="eastAsia"/>
                <w:sz w:val="21"/>
                <w14:ligatures w14:val="none"/>
              </w:rPr>
              <w:t>有效的收集和排放</w:t>
            </w:r>
          </w:p>
        </w:tc>
        <w:tc>
          <w:tcPr>
            <w:tcW w:w="436" w:type="pct"/>
            <w:tcBorders>
              <w:top w:val="single" w:sz="4" w:space="0" w:color="auto"/>
              <w:left w:val="single" w:sz="4" w:space="0" w:color="auto"/>
              <w:bottom w:val="single" w:sz="4" w:space="0" w:color="auto"/>
              <w:right w:val="single" w:sz="4" w:space="0" w:color="auto"/>
            </w:tcBorders>
            <w:vAlign w:val="center"/>
          </w:tcPr>
          <w:p w14:paraId="688264AB" w14:textId="77777777" w:rsidR="008C78C1" w:rsidRPr="008C78C1" w:rsidRDefault="008C78C1" w:rsidP="008C78C1">
            <w:pPr>
              <w:adjustRightInd/>
              <w:snapToGrid/>
              <w:spacing w:line="240" w:lineRule="auto"/>
              <w:ind w:firstLineChars="0" w:firstLine="0"/>
              <w:jc w:val="center"/>
              <w:rPr>
                <w:rFonts w:cs="宋体"/>
                <w:sz w:val="21"/>
                <w:szCs w:val="21"/>
                <w14:ligatures w14:val="none"/>
              </w:rPr>
            </w:pPr>
            <w:r w:rsidRPr="008C78C1">
              <w:rPr>
                <w:rFonts w:cs="宋体" w:hint="eastAsia"/>
                <w:sz w:val="21"/>
                <w:szCs w:val="21"/>
                <w14:ligatures w14:val="none"/>
              </w:rPr>
              <w:t>符合</w:t>
            </w:r>
          </w:p>
        </w:tc>
      </w:tr>
    </w:tbl>
    <w:p w14:paraId="21B70A18" w14:textId="77777777" w:rsidR="00D24D16" w:rsidRDefault="00D24D16" w:rsidP="00D24D16">
      <w:pPr>
        <w:ind w:firstLine="560"/>
      </w:pPr>
      <w:r>
        <w:rPr>
          <w:rFonts w:hint="eastAsia"/>
        </w:rPr>
        <w:t>小结：</w:t>
      </w:r>
      <w:r w:rsidRPr="00D24D16">
        <w:rPr>
          <w:rFonts w:hint="eastAsia"/>
        </w:rPr>
        <w:t>采用安全检查表法对周边环境及总平面布置单元共检查</w:t>
      </w:r>
      <w:r w:rsidR="00F4158E">
        <w:rPr>
          <w:rFonts w:hint="eastAsia"/>
        </w:rPr>
        <w:t>13</w:t>
      </w:r>
      <w:r w:rsidRPr="00D24D16">
        <w:rPr>
          <w:rFonts w:hint="eastAsia"/>
        </w:rPr>
        <w:t>项，均符合要求。</w:t>
      </w:r>
    </w:p>
    <w:p w14:paraId="060B02BB" w14:textId="77777777" w:rsidR="00D24D16" w:rsidRDefault="00D24D16" w:rsidP="00D24D16">
      <w:pPr>
        <w:pStyle w:val="3"/>
        <w:spacing w:before="190" w:after="190"/>
        <w:ind w:firstLine="562"/>
      </w:pPr>
      <w:r>
        <w:rPr>
          <w:rFonts w:hint="eastAsia"/>
        </w:rPr>
        <w:t>F4.1.3</w:t>
      </w:r>
      <w:r>
        <w:rPr>
          <w:rFonts w:hint="eastAsia"/>
        </w:rPr>
        <w:t>生产装置及储存设施单元</w:t>
      </w:r>
    </w:p>
    <w:p w14:paraId="6F746266" w14:textId="77777777" w:rsidR="00D24D16" w:rsidRDefault="00D24D16" w:rsidP="00D24D16">
      <w:pPr>
        <w:ind w:firstLine="560"/>
      </w:pPr>
      <w:r>
        <w:rPr>
          <w:rFonts w:hint="eastAsia"/>
        </w:rPr>
        <w:t>生产装置及储存设施单元安全检查表，见附表</w:t>
      </w:r>
      <w:r>
        <w:rPr>
          <w:rFonts w:hint="eastAsia"/>
        </w:rPr>
        <w:t>4.1-3</w:t>
      </w:r>
      <w:r>
        <w:rPr>
          <w:rFonts w:hint="eastAsia"/>
        </w:rPr>
        <w:t>。</w:t>
      </w:r>
    </w:p>
    <w:p w14:paraId="5EEFD22C" w14:textId="77777777" w:rsidR="008C78C1" w:rsidRDefault="00D24D16" w:rsidP="00D24D16">
      <w:pPr>
        <w:keepNext/>
        <w:spacing w:beforeLines="50" w:before="190" w:afterLines="50" w:after="190" w:line="240" w:lineRule="auto"/>
        <w:ind w:firstLineChars="0" w:firstLine="0"/>
        <w:jc w:val="center"/>
        <w:rPr>
          <w:rFonts w:eastAsia="黑体" w:cs="Times New Roman"/>
          <w:sz w:val="24"/>
          <w:szCs w:val="28"/>
        </w:rPr>
      </w:pPr>
      <w:r w:rsidRPr="00D24D16">
        <w:rPr>
          <w:rFonts w:eastAsia="黑体" w:cs="Times New Roman" w:hint="eastAsia"/>
          <w:sz w:val="24"/>
          <w:szCs w:val="28"/>
        </w:rPr>
        <w:t>附表</w:t>
      </w:r>
      <w:r w:rsidRPr="00D24D16">
        <w:rPr>
          <w:rFonts w:eastAsia="黑体" w:cs="Times New Roman" w:hint="eastAsia"/>
          <w:sz w:val="24"/>
          <w:szCs w:val="28"/>
        </w:rPr>
        <w:t xml:space="preserve">4.1-3  </w:t>
      </w:r>
      <w:r w:rsidRPr="00D24D16">
        <w:rPr>
          <w:rFonts w:eastAsia="黑体" w:cs="Times New Roman" w:hint="eastAsia"/>
          <w:sz w:val="24"/>
          <w:szCs w:val="28"/>
        </w:rPr>
        <w:t>生产装置及储存设施单元安全检查表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
        <w:gridCol w:w="3117"/>
        <w:gridCol w:w="2301"/>
        <w:gridCol w:w="2262"/>
        <w:gridCol w:w="789"/>
      </w:tblGrid>
      <w:tr w:rsidR="00536558" w:rsidRPr="00D24D16" w14:paraId="2D1B07D8" w14:textId="77777777" w:rsidTr="00536558">
        <w:trPr>
          <w:trHeight w:val="454"/>
          <w:tblHeader/>
          <w:jc w:val="center"/>
        </w:trPr>
        <w:tc>
          <w:tcPr>
            <w:tcW w:w="384" w:type="pct"/>
            <w:tcBorders>
              <w:top w:val="single" w:sz="4" w:space="0" w:color="auto"/>
              <w:left w:val="single" w:sz="4" w:space="0" w:color="auto"/>
              <w:bottom w:val="single" w:sz="4" w:space="0" w:color="auto"/>
              <w:right w:val="single" w:sz="4" w:space="0" w:color="auto"/>
            </w:tcBorders>
            <w:vAlign w:val="center"/>
          </w:tcPr>
          <w:p w14:paraId="315ECA36" w14:textId="77777777" w:rsidR="00536558" w:rsidRPr="00D24D16" w:rsidRDefault="00536558" w:rsidP="00536558">
            <w:pPr>
              <w:widowControl/>
              <w:spacing w:line="240" w:lineRule="auto"/>
              <w:ind w:firstLineChars="0" w:firstLine="0"/>
              <w:jc w:val="center"/>
              <w:rPr>
                <w:rFonts w:cs="宋体"/>
                <w:bCs/>
                <w:kern w:val="0"/>
                <w:sz w:val="21"/>
                <w:szCs w:val="21"/>
                <w14:ligatures w14:val="none"/>
              </w:rPr>
            </w:pPr>
            <w:r w:rsidRPr="00536558">
              <w:rPr>
                <w:rFonts w:cs="宋体" w:hint="eastAsia"/>
                <w:bCs/>
                <w:kern w:val="0"/>
                <w:sz w:val="21"/>
                <w:szCs w:val="21"/>
                <w14:ligatures w14:val="none"/>
              </w:rPr>
              <w:t>序号</w:t>
            </w:r>
          </w:p>
        </w:tc>
        <w:tc>
          <w:tcPr>
            <w:tcW w:w="1699" w:type="pct"/>
            <w:tcBorders>
              <w:top w:val="single" w:sz="4" w:space="0" w:color="auto"/>
              <w:left w:val="single" w:sz="4" w:space="0" w:color="auto"/>
              <w:bottom w:val="single" w:sz="4" w:space="0" w:color="auto"/>
              <w:right w:val="single" w:sz="4" w:space="0" w:color="auto"/>
            </w:tcBorders>
            <w:vAlign w:val="center"/>
          </w:tcPr>
          <w:p w14:paraId="1C80467F" w14:textId="77777777" w:rsidR="00536558" w:rsidRPr="00D24D16" w:rsidRDefault="00536558" w:rsidP="00536558">
            <w:pPr>
              <w:widowControl/>
              <w:spacing w:line="240" w:lineRule="auto"/>
              <w:ind w:firstLineChars="0" w:firstLine="0"/>
              <w:jc w:val="center"/>
              <w:rPr>
                <w:rFonts w:cs="宋体"/>
                <w:bCs/>
                <w:kern w:val="0"/>
                <w:sz w:val="21"/>
                <w:szCs w:val="21"/>
                <w14:ligatures w14:val="none"/>
              </w:rPr>
            </w:pPr>
            <w:r w:rsidRPr="00536558">
              <w:rPr>
                <w:rFonts w:cs="宋体" w:hint="eastAsia"/>
                <w:bCs/>
                <w:kern w:val="0"/>
                <w:sz w:val="21"/>
                <w:szCs w:val="21"/>
                <w14:ligatures w14:val="none"/>
              </w:rPr>
              <w:t>检查内容</w:t>
            </w:r>
          </w:p>
        </w:tc>
        <w:tc>
          <w:tcPr>
            <w:tcW w:w="1254" w:type="pct"/>
            <w:tcBorders>
              <w:top w:val="single" w:sz="4" w:space="0" w:color="auto"/>
              <w:left w:val="single" w:sz="4" w:space="0" w:color="auto"/>
              <w:bottom w:val="single" w:sz="4" w:space="0" w:color="auto"/>
              <w:right w:val="single" w:sz="4" w:space="0" w:color="auto"/>
            </w:tcBorders>
            <w:vAlign w:val="center"/>
          </w:tcPr>
          <w:p w14:paraId="001D378E" w14:textId="77777777" w:rsidR="00536558" w:rsidRPr="00D24D16" w:rsidRDefault="00536558" w:rsidP="00536558">
            <w:pPr>
              <w:widowControl/>
              <w:spacing w:line="240" w:lineRule="auto"/>
              <w:ind w:firstLineChars="0" w:firstLine="0"/>
              <w:jc w:val="center"/>
              <w:rPr>
                <w:rFonts w:cs="宋体"/>
                <w:bCs/>
                <w:sz w:val="21"/>
                <w:szCs w:val="21"/>
                <w14:ligatures w14:val="none"/>
              </w:rPr>
            </w:pPr>
            <w:r w:rsidRPr="00536558">
              <w:rPr>
                <w:rFonts w:cs="宋体" w:hint="eastAsia"/>
                <w:bCs/>
                <w:sz w:val="21"/>
                <w:szCs w:val="21"/>
                <w14:ligatures w14:val="none"/>
              </w:rPr>
              <w:t>依据</w:t>
            </w:r>
          </w:p>
        </w:tc>
        <w:tc>
          <w:tcPr>
            <w:tcW w:w="1233" w:type="pct"/>
            <w:tcBorders>
              <w:top w:val="single" w:sz="4" w:space="0" w:color="auto"/>
              <w:left w:val="single" w:sz="4" w:space="0" w:color="auto"/>
              <w:bottom w:val="single" w:sz="4" w:space="0" w:color="auto"/>
              <w:right w:val="single" w:sz="4" w:space="0" w:color="auto"/>
            </w:tcBorders>
            <w:vAlign w:val="center"/>
          </w:tcPr>
          <w:p w14:paraId="7BE8E5A6" w14:textId="77777777" w:rsidR="00536558" w:rsidRPr="00D24D16" w:rsidRDefault="00536558" w:rsidP="00536558">
            <w:pPr>
              <w:widowControl/>
              <w:spacing w:line="240" w:lineRule="auto"/>
              <w:ind w:firstLineChars="0" w:firstLine="0"/>
              <w:jc w:val="center"/>
              <w:rPr>
                <w:rFonts w:cs="宋体"/>
                <w:bCs/>
                <w:kern w:val="0"/>
                <w:sz w:val="21"/>
                <w:szCs w:val="21"/>
                <w14:ligatures w14:val="none"/>
              </w:rPr>
            </w:pPr>
            <w:r w:rsidRPr="00536558">
              <w:rPr>
                <w:rFonts w:cs="宋体" w:hint="eastAsia"/>
                <w:bCs/>
                <w:kern w:val="0"/>
                <w:sz w:val="21"/>
                <w:szCs w:val="21"/>
                <w14:ligatures w14:val="none"/>
              </w:rPr>
              <w:t>实际情况</w:t>
            </w:r>
          </w:p>
        </w:tc>
        <w:tc>
          <w:tcPr>
            <w:tcW w:w="430" w:type="pct"/>
            <w:tcBorders>
              <w:top w:val="single" w:sz="4" w:space="0" w:color="auto"/>
              <w:left w:val="single" w:sz="4" w:space="0" w:color="auto"/>
              <w:bottom w:val="single" w:sz="4" w:space="0" w:color="auto"/>
              <w:right w:val="single" w:sz="4" w:space="0" w:color="auto"/>
            </w:tcBorders>
            <w:vAlign w:val="center"/>
          </w:tcPr>
          <w:p w14:paraId="30BF11CF" w14:textId="77777777" w:rsidR="00536558" w:rsidRPr="00D24D16" w:rsidRDefault="00536558" w:rsidP="00536558">
            <w:pPr>
              <w:widowControl/>
              <w:spacing w:line="240" w:lineRule="auto"/>
              <w:ind w:firstLineChars="0" w:firstLine="0"/>
              <w:jc w:val="center"/>
              <w:rPr>
                <w:rFonts w:cs="宋体"/>
                <w:bCs/>
                <w:kern w:val="0"/>
                <w:sz w:val="21"/>
                <w:szCs w:val="21"/>
                <w14:ligatures w14:val="none"/>
              </w:rPr>
            </w:pPr>
            <w:r w:rsidRPr="00536558">
              <w:rPr>
                <w:rFonts w:cs="宋体" w:hint="eastAsia"/>
                <w:bCs/>
                <w:kern w:val="0"/>
                <w:sz w:val="21"/>
                <w:szCs w:val="21"/>
                <w14:ligatures w14:val="none"/>
              </w:rPr>
              <w:t>结论</w:t>
            </w:r>
          </w:p>
        </w:tc>
      </w:tr>
      <w:tr w:rsidR="00536558" w:rsidRPr="00D24D16" w14:paraId="460338D9" w14:textId="77777777" w:rsidTr="00536558">
        <w:trPr>
          <w:trHeight w:val="454"/>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0108B48D" w14:textId="77777777" w:rsidR="00536558" w:rsidRPr="00D24D16" w:rsidRDefault="00536558" w:rsidP="00D24D16">
            <w:pPr>
              <w:widowControl/>
              <w:spacing w:line="240" w:lineRule="auto"/>
              <w:ind w:firstLineChars="0" w:firstLine="0"/>
              <w:jc w:val="center"/>
              <w:rPr>
                <w:rFonts w:cs="宋体"/>
                <w:bCs/>
                <w:kern w:val="0"/>
                <w:sz w:val="21"/>
                <w:szCs w:val="21"/>
                <w14:ligatures w14:val="none"/>
              </w:rPr>
            </w:pPr>
            <w:r w:rsidRPr="00536558">
              <w:rPr>
                <w:rFonts w:cs="宋体" w:hint="eastAsia"/>
                <w:bCs/>
                <w:kern w:val="0"/>
                <w:sz w:val="21"/>
                <w:szCs w:val="21"/>
                <w14:ligatures w14:val="none"/>
              </w:rPr>
              <w:t>一、</w:t>
            </w:r>
            <w:r w:rsidR="0011244D">
              <w:rPr>
                <w:rFonts w:cs="宋体" w:hint="eastAsia"/>
                <w:bCs/>
                <w:kern w:val="0"/>
                <w:sz w:val="21"/>
                <w:szCs w:val="21"/>
                <w14:ligatures w14:val="none"/>
              </w:rPr>
              <w:t>罐区</w:t>
            </w:r>
          </w:p>
        </w:tc>
      </w:tr>
      <w:tr w:rsidR="008B46D8" w:rsidRPr="00D24D16" w14:paraId="7670679E"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04A8BC72" w14:textId="77777777" w:rsidR="008B46D8" w:rsidRPr="00D24D16" w:rsidRDefault="008B46D8">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585217A9" w14:textId="77777777" w:rsidR="008B46D8" w:rsidRPr="008B46D8"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化学危险品储存设计，应根据化学品的性质、危害程度和储存量，设置专业仓库、罐区储存场所，并应根据生产需要和储存物品火灾危险特征，确定储存方式、仓库结构和选址。</w:t>
            </w:r>
          </w:p>
          <w:p w14:paraId="60629BB7" w14:textId="77777777" w:rsidR="008B46D8" w:rsidRPr="002C66C1"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危险化学品仓库、罐区、储存场所应根据危险品性质设计相应的防火、防爆、防腐、泄压、通风、调节温度、防潮、防雨等设施，并应配备通信报警和工作人员的防护物品。</w:t>
            </w:r>
          </w:p>
        </w:tc>
        <w:tc>
          <w:tcPr>
            <w:tcW w:w="1254" w:type="pct"/>
            <w:tcBorders>
              <w:top w:val="single" w:sz="4" w:space="0" w:color="auto"/>
              <w:left w:val="single" w:sz="4" w:space="0" w:color="auto"/>
              <w:bottom w:val="single" w:sz="4" w:space="0" w:color="auto"/>
              <w:right w:val="single" w:sz="4" w:space="0" w:color="auto"/>
            </w:tcBorders>
            <w:vAlign w:val="center"/>
          </w:tcPr>
          <w:p w14:paraId="41FC95D8" w14:textId="77777777" w:rsidR="008B46D8" w:rsidRPr="002C66C1" w:rsidRDefault="008B46D8" w:rsidP="00AA623B">
            <w:pPr>
              <w:widowControl/>
              <w:spacing w:line="240" w:lineRule="auto"/>
              <w:ind w:firstLineChars="0" w:firstLine="0"/>
              <w:jc w:val="center"/>
              <w:rPr>
                <w:rFonts w:cs="宋体"/>
                <w:bCs/>
                <w:sz w:val="21"/>
                <w:szCs w:val="21"/>
                <w14:ligatures w14:val="none"/>
              </w:rPr>
            </w:pPr>
            <w:r w:rsidRPr="008B46D8">
              <w:rPr>
                <w:rFonts w:cs="宋体" w:hint="eastAsia"/>
                <w:bCs/>
                <w:sz w:val="21"/>
                <w:szCs w:val="21"/>
                <w14:ligatures w14:val="none"/>
              </w:rPr>
              <w:t>《化工企业安全卫生设计规范》第</w:t>
            </w:r>
            <w:r w:rsidRPr="008B46D8">
              <w:rPr>
                <w:rFonts w:cs="宋体" w:hint="eastAsia"/>
                <w:bCs/>
                <w:sz w:val="21"/>
                <w:szCs w:val="21"/>
                <w14:ligatures w14:val="none"/>
              </w:rPr>
              <w:t>4.5.1</w:t>
            </w:r>
            <w:r w:rsidRPr="008B46D8">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120D5B8F" w14:textId="77777777" w:rsidR="008B46D8" w:rsidRPr="008B46D8" w:rsidRDefault="004D36C7" w:rsidP="00C51C32">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本项目</w:t>
            </w:r>
            <w:r w:rsidRPr="004D36C7">
              <w:rPr>
                <w:rFonts w:cs="宋体" w:hint="eastAsia"/>
                <w:bCs/>
                <w:kern w:val="0"/>
                <w:sz w:val="21"/>
                <w:szCs w:val="21"/>
                <w14:ligatures w14:val="none"/>
              </w:rPr>
              <w:t>根据化学品的性质、危害程度和储存量</w:t>
            </w:r>
            <w:r>
              <w:rPr>
                <w:rFonts w:cs="宋体" w:hint="eastAsia"/>
                <w:bCs/>
                <w:kern w:val="0"/>
                <w:sz w:val="21"/>
                <w:szCs w:val="21"/>
                <w14:ligatures w14:val="none"/>
              </w:rPr>
              <w:t>设置罐区储存场所，并</w:t>
            </w:r>
            <w:r w:rsidRPr="004D36C7">
              <w:rPr>
                <w:rFonts w:cs="宋体" w:hint="eastAsia"/>
                <w:bCs/>
                <w:kern w:val="0"/>
                <w:sz w:val="21"/>
                <w:szCs w:val="21"/>
                <w14:ligatures w14:val="none"/>
              </w:rPr>
              <w:t>设计相应的防火、防爆、防腐、泄压、通风、调节温度、防潮、防雨等设施，并应配备通信报警和工作人员的防护物品。</w:t>
            </w:r>
          </w:p>
        </w:tc>
        <w:tc>
          <w:tcPr>
            <w:tcW w:w="430" w:type="pct"/>
            <w:tcBorders>
              <w:top w:val="single" w:sz="4" w:space="0" w:color="auto"/>
              <w:left w:val="single" w:sz="4" w:space="0" w:color="auto"/>
              <w:bottom w:val="single" w:sz="4" w:space="0" w:color="auto"/>
              <w:right w:val="single" w:sz="4" w:space="0" w:color="auto"/>
            </w:tcBorders>
            <w:vAlign w:val="center"/>
          </w:tcPr>
          <w:p w14:paraId="257E397E" w14:textId="77777777" w:rsidR="008B46D8" w:rsidRPr="00162CFA" w:rsidRDefault="00C51C32"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D24D16" w:rsidRPr="00D24D16" w14:paraId="116633C9"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5144183A" w14:textId="77777777" w:rsidR="00D24D16" w:rsidRPr="00D24D16" w:rsidRDefault="00D24D16">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3C623E6A" w14:textId="77777777" w:rsidR="00D24D16" w:rsidRPr="00D24D16" w:rsidRDefault="002C66C1" w:rsidP="00C51C32">
            <w:pPr>
              <w:widowControl/>
              <w:spacing w:line="240" w:lineRule="auto"/>
              <w:ind w:firstLineChars="0" w:firstLine="0"/>
              <w:rPr>
                <w:rFonts w:cs="Times New Roman"/>
                <w:bCs/>
                <w:kern w:val="0"/>
                <w:sz w:val="21"/>
                <w:szCs w:val="21"/>
                <w14:ligatures w14:val="none"/>
              </w:rPr>
            </w:pPr>
            <w:r w:rsidRPr="002C66C1">
              <w:rPr>
                <w:rFonts w:cs="宋体" w:hint="eastAsia"/>
                <w:bCs/>
                <w:kern w:val="0"/>
                <w:sz w:val="21"/>
                <w:szCs w:val="21"/>
                <w14:ligatures w14:val="none"/>
              </w:rPr>
              <w:t>凡在开工、检修过程中，可能有可燃液体泄漏、漫流的设备区周围应设置不低于</w:t>
            </w:r>
            <w:r w:rsidRPr="002C66C1">
              <w:rPr>
                <w:rFonts w:cs="宋体" w:hint="eastAsia"/>
                <w:bCs/>
                <w:kern w:val="0"/>
                <w:sz w:val="21"/>
                <w:szCs w:val="21"/>
                <w14:ligatures w14:val="none"/>
              </w:rPr>
              <w:t>150mm</w:t>
            </w:r>
            <w:r w:rsidRPr="002C66C1">
              <w:rPr>
                <w:rFonts w:cs="宋体" w:hint="eastAsia"/>
                <w:bCs/>
                <w:kern w:val="0"/>
                <w:sz w:val="21"/>
                <w:szCs w:val="21"/>
                <w14:ligatures w14:val="none"/>
              </w:rPr>
              <w:t>的围堰和导液设施。</w:t>
            </w:r>
          </w:p>
        </w:tc>
        <w:tc>
          <w:tcPr>
            <w:tcW w:w="1254" w:type="pct"/>
            <w:tcBorders>
              <w:top w:val="single" w:sz="4" w:space="0" w:color="auto"/>
              <w:left w:val="single" w:sz="4" w:space="0" w:color="auto"/>
              <w:bottom w:val="single" w:sz="4" w:space="0" w:color="auto"/>
              <w:right w:val="single" w:sz="4" w:space="0" w:color="auto"/>
            </w:tcBorders>
            <w:vAlign w:val="center"/>
          </w:tcPr>
          <w:p w14:paraId="20013E14" w14:textId="77777777" w:rsidR="00D24D16" w:rsidRPr="00D24D16" w:rsidRDefault="002C66C1" w:rsidP="00AA623B">
            <w:pPr>
              <w:widowControl/>
              <w:spacing w:line="240" w:lineRule="auto"/>
              <w:ind w:firstLineChars="0" w:firstLine="0"/>
              <w:jc w:val="center"/>
              <w:rPr>
                <w:rFonts w:cs="宋体"/>
                <w:bCs/>
                <w:kern w:val="0"/>
                <w:sz w:val="21"/>
                <w:szCs w:val="21"/>
                <w14:ligatures w14:val="none"/>
              </w:rPr>
            </w:pPr>
            <w:r w:rsidRPr="002C66C1">
              <w:rPr>
                <w:rFonts w:cs="宋体" w:hint="eastAsia"/>
                <w:bCs/>
                <w:sz w:val="21"/>
                <w:szCs w:val="21"/>
                <w14:ligatures w14:val="none"/>
              </w:rPr>
              <w:t>《石油化工企业防火设计标准（</w:t>
            </w:r>
            <w:r w:rsidRPr="002C66C1">
              <w:rPr>
                <w:rFonts w:cs="宋体" w:hint="eastAsia"/>
                <w:bCs/>
                <w:sz w:val="21"/>
                <w:szCs w:val="21"/>
                <w14:ligatures w14:val="none"/>
              </w:rPr>
              <w:t>2018</w:t>
            </w:r>
            <w:r w:rsidRPr="002C66C1">
              <w:rPr>
                <w:rFonts w:cs="宋体" w:hint="eastAsia"/>
                <w:bCs/>
                <w:sz w:val="21"/>
                <w:szCs w:val="21"/>
                <w14:ligatures w14:val="none"/>
              </w:rPr>
              <w:t>年版）》第</w:t>
            </w:r>
            <w:r w:rsidRPr="002C66C1">
              <w:rPr>
                <w:rFonts w:cs="宋体" w:hint="eastAsia"/>
                <w:bCs/>
                <w:sz w:val="21"/>
                <w:szCs w:val="21"/>
                <w14:ligatures w14:val="none"/>
              </w:rPr>
              <w:t>5.2.28</w:t>
            </w:r>
            <w:r w:rsidRPr="002C66C1">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6AB74960" w14:textId="77777777" w:rsidR="00D24D16" w:rsidRPr="00D24D16" w:rsidRDefault="002C66C1" w:rsidP="00C51C32">
            <w:pPr>
              <w:widowControl/>
              <w:spacing w:line="240" w:lineRule="auto"/>
              <w:ind w:firstLineChars="0" w:firstLine="0"/>
              <w:rPr>
                <w:rFonts w:cs="宋体"/>
                <w:bCs/>
                <w:kern w:val="0"/>
                <w:sz w:val="21"/>
                <w:szCs w:val="21"/>
                <w14:ligatures w14:val="none"/>
              </w:rPr>
            </w:pPr>
            <w:r w:rsidRPr="002C66C1">
              <w:rPr>
                <w:rFonts w:cs="宋体" w:hint="eastAsia"/>
                <w:bCs/>
                <w:kern w:val="0"/>
                <w:sz w:val="21"/>
                <w:szCs w:val="21"/>
                <w14:ligatures w14:val="none"/>
              </w:rPr>
              <w:t>储罐设置在防火堤内</w:t>
            </w:r>
          </w:p>
        </w:tc>
        <w:tc>
          <w:tcPr>
            <w:tcW w:w="430" w:type="pct"/>
            <w:tcBorders>
              <w:top w:val="single" w:sz="4" w:space="0" w:color="auto"/>
              <w:left w:val="single" w:sz="4" w:space="0" w:color="auto"/>
              <w:bottom w:val="single" w:sz="4" w:space="0" w:color="auto"/>
              <w:right w:val="single" w:sz="4" w:space="0" w:color="auto"/>
            </w:tcBorders>
            <w:vAlign w:val="center"/>
          </w:tcPr>
          <w:p w14:paraId="1486C5FD" w14:textId="77777777" w:rsidR="00D24D16" w:rsidRPr="00162CFA" w:rsidRDefault="00D24D16"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D24D16" w:rsidRPr="00D24D16" w14:paraId="7FC30B08"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18DD5454" w14:textId="77777777" w:rsidR="00D24D16" w:rsidRPr="00D24D16" w:rsidRDefault="00D24D16">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7DF8D7BB" w14:textId="77777777" w:rsidR="00D24D16" w:rsidRPr="00D24D16" w:rsidRDefault="0071055D" w:rsidP="00C51C32">
            <w:pPr>
              <w:widowControl/>
              <w:spacing w:line="240" w:lineRule="auto"/>
              <w:ind w:firstLineChars="0" w:firstLine="0"/>
              <w:rPr>
                <w:rFonts w:cs="宋体"/>
                <w:bCs/>
                <w:kern w:val="0"/>
                <w:sz w:val="21"/>
                <w:szCs w:val="21"/>
                <w14:ligatures w14:val="none"/>
              </w:rPr>
            </w:pPr>
            <w:r w:rsidRPr="0071055D">
              <w:rPr>
                <w:rFonts w:cs="宋体" w:hint="eastAsia"/>
                <w:bCs/>
                <w:kern w:val="0"/>
                <w:sz w:val="21"/>
                <w:szCs w:val="21"/>
                <w14:ligatures w14:val="none"/>
              </w:rPr>
              <w:t>罐组内相邻可燃液体地上储罐的防火间距，卧罐之间应不小于</w:t>
            </w:r>
            <w:r w:rsidRPr="0071055D">
              <w:rPr>
                <w:rFonts w:cs="宋体" w:hint="eastAsia"/>
                <w:bCs/>
                <w:kern w:val="0"/>
                <w:sz w:val="21"/>
                <w:szCs w:val="21"/>
                <w14:ligatures w14:val="none"/>
              </w:rPr>
              <w:t>0.8m</w:t>
            </w:r>
            <w:r w:rsidRPr="0071055D">
              <w:rPr>
                <w:rFonts w:cs="宋体" w:hint="eastAsia"/>
                <w:bCs/>
                <w:kern w:val="0"/>
                <w:sz w:val="21"/>
                <w:szCs w:val="21"/>
                <w14:ligatures w14:val="none"/>
              </w:rPr>
              <w:t>。</w:t>
            </w:r>
          </w:p>
        </w:tc>
        <w:tc>
          <w:tcPr>
            <w:tcW w:w="1254" w:type="pct"/>
            <w:tcBorders>
              <w:top w:val="single" w:sz="4" w:space="0" w:color="auto"/>
              <w:left w:val="single" w:sz="4" w:space="0" w:color="auto"/>
              <w:bottom w:val="single" w:sz="4" w:space="0" w:color="auto"/>
              <w:right w:val="single" w:sz="4" w:space="0" w:color="auto"/>
            </w:tcBorders>
            <w:vAlign w:val="center"/>
          </w:tcPr>
          <w:p w14:paraId="4E790A22" w14:textId="77777777" w:rsidR="00D24D16" w:rsidRPr="00D24D16" w:rsidRDefault="0071055D" w:rsidP="00AA623B">
            <w:pPr>
              <w:widowControl/>
              <w:spacing w:line="240" w:lineRule="auto"/>
              <w:ind w:firstLineChars="0" w:firstLine="0"/>
              <w:jc w:val="center"/>
              <w:rPr>
                <w:rFonts w:cs="宋体"/>
                <w:bCs/>
                <w:kern w:val="0"/>
                <w:sz w:val="21"/>
                <w:szCs w:val="21"/>
                <w14:ligatures w14:val="none"/>
              </w:rPr>
            </w:pPr>
            <w:r w:rsidRPr="0071055D">
              <w:rPr>
                <w:rFonts w:cs="宋体" w:hint="eastAsia"/>
                <w:bCs/>
                <w:sz w:val="21"/>
                <w:szCs w:val="21"/>
                <w:lang w:bidi="ar"/>
                <w14:ligatures w14:val="none"/>
              </w:rPr>
              <w:t>《石油化工企业防火设计标准（</w:t>
            </w:r>
            <w:r w:rsidRPr="0071055D">
              <w:rPr>
                <w:rFonts w:cs="宋体" w:hint="eastAsia"/>
                <w:bCs/>
                <w:sz w:val="21"/>
                <w:szCs w:val="21"/>
                <w:lang w:bidi="ar"/>
                <w14:ligatures w14:val="none"/>
              </w:rPr>
              <w:t>2018</w:t>
            </w:r>
            <w:r w:rsidRPr="0071055D">
              <w:rPr>
                <w:rFonts w:cs="宋体" w:hint="eastAsia"/>
                <w:bCs/>
                <w:sz w:val="21"/>
                <w:szCs w:val="21"/>
                <w:lang w:bidi="ar"/>
                <w14:ligatures w14:val="none"/>
              </w:rPr>
              <w:t>年版）》第</w:t>
            </w:r>
            <w:r w:rsidRPr="0071055D">
              <w:rPr>
                <w:rFonts w:cs="宋体" w:hint="eastAsia"/>
                <w:bCs/>
                <w:sz w:val="21"/>
                <w:szCs w:val="21"/>
                <w:lang w:bidi="ar"/>
                <w14:ligatures w14:val="none"/>
              </w:rPr>
              <w:t>6.2.8</w:t>
            </w:r>
            <w:r w:rsidRPr="0071055D">
              <w:rPr>
                <w:rFonts w:cs="宋体" w:hint="eastAsia"/>
                <w:bCs/>
                <w:sz w:val="21"/>
                <w:szCs w:val="21"/>
                <w:lang w:bidi="ar"/>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14869518" w14:textId="77777777" w:rsidR="00D24D16" w:rsidRPr="00D24D16" w:rsidRDefault="00ED5FB0" w:rsidP="00C51C32">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符合要求，</w:t>
            </w:r>
            <w:r w:rsidR="0011244D">
              <w:rPr>
                <w:rFonts w:cs="宋体" w:hint="eastAsia"/>
                <w:bCs/>
                <w:kern w:val="0"/>
                <w:sz w:val="21"/>
                <w:szCs w:val="21"/>
                <w14:ligatures w14:val="none"/>
              </w:rPr>
              <w:t>见表</w:t>
            </w:r>
            <w:r w:rsidR="0011244D">
              <w:rPr>
                <w:rFonts w:cs="宋体" w:hint="eastAsia"/>
                <w:bCs/>
                <w:kern w:val="0"/>
                <w:sz w:val="21"/>
                <w:szCs w:val="21"/>
                <w14:ligatures w14:val="none"/>
              </w:rPr>
              <w:t>2.4-1</w:t>
            </w:r>
          </w:p>
        </w:tc>
        <w:tc>
          <w:tcPr>
            <w:tcW w:w="430" w:type="pct"/>
            <w:tcBorders>
              <w:top w:val="single" w:sz="4" w:space="0" w:color="auto"/>
              <w:left w:val="single" w:sz="4" w:space="0" w:color="auto"/>
              <w:bottom w:val="single" w:sz="4" w:space="0" w:color="auto"/>
              <w:right w:val="single" w:sz="4" w:space="0" w:color="auto"/>
            </w:tcBorders>
            <w:vAlign w:val="center"/>
          </w:tcPr>
          <w:p w14:paraId="0A126BED" w14:textId="77777777" w:rsidR="00D24D16" w:rsidRPr="00162CFA" w:rsidRDefault="00D24D16"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D24D16" w:rsidRPr="00D24D16" w14:paraId="7F676504"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788B2AFD" w14:textId="77777777" w:rsidR="00D24D16" w:rsidRPr="00D24D16" w:rsidRDefault="00D24D16">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0DFD1A22" w14:textId="77777777" w:rsidR="00D24D16" w:rsidRPr="00D24D16" w:rsidRDefault="0071055D" w:rsidP="00C51C32">
            <w:pPr>
              <w:widowControl/>
              <w:spacing w:line="240" w:lineRule="auto"/>
              <w:ind w:firstLineChars="0" w:firstLine="0"/>
              <w:rPr>
                <w:rFonts w:cs="Times New Roman"/>
                <w:bCs/>
                <w:kern w:val="0"/>
                <w:sz w:val="21"/>
                <w:szCs w:val="21"/>
                <w14:ligatures w14:val="none"/>
              </w:rPr>
            </w:pPr>
            <w:r w:rsidRPr="0071055D">
              <w:rPr>
                <w:rFonts w:cs="宋体" w:hint="eastAsia"/>
                <w:bCs/>
                <w:kern w:val="0"/>
                <w:sz w:val="21"/>
                <w:szCs w:val="21"/>
                <w14:ligatures w14:val="none"/>
              </w:rPr>
              <w:t>罐组应设防火堤，防火堤及隔堤的有效容积应符合：防火堤内的</w:t>
            </w:r>
            <w:r w:rsidRPr="0071055D">
              <w:rPr>
                <w:rFonts w:cs="宋体" w:hint="eastAsia"/>
                <w:bCs/>
                <w:kern w:val="0"/>
                <w:sz w:val="21"/>
                <w:szCs w:val="21"/>
                <w14:ligatures w14:val="none"/>
              </w:rPr>
              <w:lastRenderedPageBreak/>
              <w:t>有效容积不应小于罐组内</w:t>
            </w:r>
            <w:r w:rsidRPr="0071055D">
              <w:rPr>
                <w:rFonts w:cs="宋体" w:hint="eastAsia"/>
                <w:bCs/>
                <w:kern w:val="0"/>
                <w:sz w:val="21"/>
                <w:szCs w:val="21"/>
                <w14:ligatures w14:val="none"/>
              </w:rPr>
              <w:t>1</w:t>
            </w:r>
            <w:r w:rsidRPr="0071055D">
              <w:rPr>
                <w:rFonts w:cs="宋体" w:hint="eastAsia"/>
                <w:bCs/>
                <w:kern w:val="0"/>
                <w:sz w:val="21"/>
                <w:szCs w:val="21"/>
                <w14:ligatures w14:val="none"/>
              </w:rPr>
              <w:t>个最大储罐的容积。当内浮顶罐组不能满足此要求时，应设置事故存液池储存剩余部分，但罐组防火堤内的有效容积不应小于罐组内</w:t>
            </w:r>
            <w:r w:rsidRPr="0071055D">
              <w:rPr>
                <w:rFonts w:cs="宋体" w:hint="eastAsia"/>
                <w:bCs/>
                <w:kern w:val="0"/>
                <w:sz w:val="21"/>
                <w:szCs w:val="21"/>
                <w14:ligatures w14:val="none"/>
              </w:rPr>
              <w:t>1</w:t>
            </w:r>
            <w:r w:rsidRPr="0071055D">
              <w:rPr>
                <w:rFonts w:cs="宋体" w:hint="eastAsia"/>
                <w:bCs/>
                <w:kern w:val="0"/>
                <w:sz w:val="21"/>
                <w:szCs w:val="21"/>
                <w14:ligatures w14:val="none"/>
              </w:rPr>
              <w:t>个最大储罐容积的一半。</w:t>
            </w:r>
          </w:p>
        </w:tc>
        <w:tc>
          <w:tcPr>
            <w:tcW w:w="1254" w:type="pct"/>
            <w:tcBorders>
              <w:top w:val="single" w:sz="4" w:space="0" w:color="auto"/>
              <w:left w:val="single" w:sz="4" w:space="0" w:color="auto"/>
              <w:bottom w:val="single" w:sz="4" w:space="0" w:color="auto"/>
              <w:right w:val="single" w:sz="4" w:space="0" w:color="auto"/>
            </w:tcBorders>
            <w:vAlign w:val="center"/>
          </w:tcPr>
          <w:p w14:paraId="41E04552" w14:textId="77777777" w:rsidR="00D24D16" w:rsidRPr="00D24D16" w:rsidRDefault="0071055D" w:rsidP="00AA623B">
            <w:pPr>
              <w:widowControl/>
              <w:spacing w:line="240" w:lineRule="auto"/>
              <w:ind w:firstLineChars="0" w:firstLine="0"/>
              <w:jc w:val="center"/>
              <w:rPr>
                <w:rFonts w:cs="宋体"/>
                <w:bCs/>
                <w:kern w:val="0"/>
                <w:sz w:val="21"/>
                <w:szCs w:val="21"/>
                <w14:ligatures w14:val="none"/>
              </w:rPr>
            </w:pPr>
            <w:r w:rsidRPr="0071055D">
              <w:rPr>
                <w:rFonts w:cs="宋体" w:hint="eastAsia"/>
                <w:bCs/>
                <w:sz w:val="21"/>
                <w:szCs w:val="21"/>
                <w:lang w:bidi="ar"/>
                <w14:ligatures w14:val="none"/>
              </w:rPr>
              <w:lastRenderedPageBreak/>
              <w:t>《石油化工企业防火设计标准（</w:t>
            </w:r>
            <w:r w:rsidRPr="0071055D">
              <w:rPr>
                <w:rFonts w:cs="宋体" w:hint="eastAsia"/>
                <w:bCs/>
                <w:sz w:val="21"/>
                <w:szCs w:val="21"/>
                <w:lang w:bidi="ar"/>
                <w14:ligatures w14:val="none"/>
              </w:rPr>
              <w:t>2018</w:t>
            </w:r>
            <w:r w:rsidRPr="0071055D">
              <w:rPr>
                <w:rFonts w:cs="宋体" w:hint="eastAsia"/>
                <w:bCs/>
                <w:sz w:val="21"/>
                <w:szCs w:val="21"/>
                <w:lang w:bidi="ar"/>
                <w14:ligatures w14:val="none"/>
              </w:rPr>
              <w:t>年</w:t>
            </w:r>
            <w:r w:rsidRPr="0071055D">
              <w:rPr>
                <w:rFonts w:cs="宋体" w:hint="eastAsia"/>
                <w:bCs/>
                <w:sz w:val="21"/>
                <w:szCs w:val="21"/>
                <w:lang w:bidi="ar"/>
                <w14:ligatures w14:val="none"/>
              </w:rPr>
              <w:lastRenderedPageBreak/>
              <w:t>版）》第</w:t>
            </w:r>
            <w:r w:rsidRPr="0071055D">
              <w:rPr>
                <w:rFonts w:cs="宋体" w:hint="eastAsia"/>
                <w:bCs/>
                <w:sz w:val="21"/>
                <w:szCs w:val="21"/>
                <w:lang w:bidi="ar"/>
                <w14:ligatures w14:val="none"/>
              </w:rPr>
              <w:t>6.2.11</w:t>
            </w:r>
            <w:r w:rsidRPr="0071055D">
              <w:rPr>
                <w:rFonts w:cs="宋体" w:hint="eastAsia"/>
                <w:bCs/>
                <w:sz w:val="21"/>
                <w:szCs w:val="21"/>
                <w:lang w:bidi="ar"/>
                <w14:ligatures w14:val="none"/>
              </w:rPr>
              <w:t>和第</w:t>
            </w:r>
            <w:r w:rsidRPr="0071055D">
              <w:rPr>
                <w:rFonts w:cs="宋体" w:hint="eastAsia"/>
                <w:bCs/>
                <w:sz w:val="21"/>
                <w:szCs w:val="21"/>
                <w:lang w:bidi="ar"/>
                <w14:ligatures w14:val="none"/>
              </w:rPr>
              <w:t>6.2.12</w:t>
            </w:r>
            <w:r w:rsidRPr="0071055D">
              <w:rPr>
                <w:rFonts w:cs="宋体" w:hint="eastAsia"/>
                <w:bCs/>
                <w:sz w:val="21"/>
                <w:szCs w:val="21"/>
                <w:lang w:bidi="ar"/>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53D032C1" w14:textId="77777777" w:rsidR="00D24D16" w:rsidRPr="00D24D16" w:rsidRDefault="0071055D" w:rsidP="00C51C32">
            <w:pPr>
              <w:widowControl/>
              <w:spacing w:line="240" w:lineRule="auto"/>
              <w:ind w:firstLineChars="0" w:firstLine="0"/>
              <w:rPr>
                <w:rFonts w:cs="宋体"/>
                <w:bCs/>
                <w:kern w:val="0"/>
                <w:sz w:val="21"/>
                <w:szCs w:val="21"/>
                <w14:ligatures w14:val="none"/>
              </w:rPr>
            </w:pPr>
            <w:r w:rsidRPr="0071055D">
              <w:rPr>
                <w:rFonts w:cs="宋体" w:hint="eastAsia"/>
                <w:bCs/>
                <w:kern w:val="0"/>
                <w:sz w:val="21"/>
                <w:szCs w:val="21"/>
                <w14:ligatures w14:val="none"/>
              </w:rPr>
              <w:lastRenderedPageBreak/>
              <w:t>防火堤内的有效容积大于罐组内最大储罐</w:t>
            </w:r>
            <w:r w:rsidRPr="0071055D">
              <w:rPr>
                <w:rFonts w:cs="宋体" w:hint="eastAsia"/>
                <w:bCs/>
                <w:kern w:val="0"/>
                <w:sz w:val="21"/>
                <w:szCs w:val="21"/>
                <w14:ligatures w14:val="none"/>
              </w:rPr>
              <w:lastRenderedPageBreak/>
              <w:t>的容积，不再设置事故存液池</w:t>
            </w:r>
          </w:p>
        </w:tc>
        <w:tc>
          <w:tcPr>
            <w:tcW w:w="430" w:type="pct"/>
            <w:tcBorders>
              <w:top w:val="single" w:sz="4" w:space="0" w:color="auto"/>
              <w:left w:val="single" w:sz="4" w:space="0" w:color="auto"/>
              <w:bottom w:val="single" w:sz="4" w:space="0" w:color="auto"/>
              <w:right w:val="single" w:sz="4" w:space="0" w:color="auto"/>
            </w:tcBorders>
            <w:vAlign w:val="center"/>
          </w:tcPr>
          <w:p w14:paraId="7537F964" w14:textId="77777777" w:rsidR="00D24D16" w:rsidRPr="00162CFA" w:rsidRDefault="00D24D16"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lastRenderedPageBreak/>
              <w:t>符合</w:t>
            </w:r>
          </w:p>
        </w:tc>
      </w:tr>
      <w:tr w:rsidR="00D24D16" w:rsidRPr="00D24D16" w14:paraId="04E85434"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3C9B35AD" w14:textId="77777777" w:rsidR="00D24D16" w:rsidRPr="00D24D16" w:rsidRDefault="00D24D16">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296704FE" w14:textId="77777777" w:rsidR="00D24D16" w:rsidRPr="00D24D16" w:rsidRDefault="0071055D" w:rsidP="00C51C32">
            <w:pPr>
              <w:widowControl/>
              <w:spacing w:line="240" w:lineRule="auto"/>
              <w:ind w:firstLineChars="0" w:firstLine="0"/>
              <w:rPr>
                <w:rFonts w:cs="Times New Roman"/>
                <w:bCs/>
                <w:kern w:val="0"/>
                <w:sz w:val="21"/>
                <w:szCs w:val="21"/>
                <w14:ligatures w14:val="none"/>
              </w:rPr>
            </w:pPr>
            <w:r w:rsidRPr="0071055D">
              <w:rPr>
                <w:rFonts w:cs="宋体" w:hint="eastAsia"/>
                <w:bCs/>
                <w:kern w:val="0"/>
                <w:sz w:val="21"/>
                <w:szCs w:val="21"/>
                <w14:ligatures w14:val="none"/>
              </w:rPr>
              <w:t>防火堤应采用不燃烧材料建造，且必须密实、闭合、不泄漏。</w:t>
            </w:r>
          </w:p>
        </w:tc>
        <w:tc>
          <w:tcPr>
            <w:tcW w:w="1254" w:type="pct"/>
            <w:tcBorders>
              <w:top w:val="single" w:sz="4" w:space="0" w:color="auto"/>
              <w:left w:val="single" w:sz="4" w:space="0" w:color="auto"/>
              <w:bottom w:val="single" w:sz="4" w:space="0" w:color="auto"/>
              <w:right w:val="single" w:sz="4" w:space="0" w:color="auto"/>
            </w:tcBorders>
            <w:vAlign w:val="center"/>
          </w:tcPr>
          <w:p w14:paraId="70374143" w14:textId="77777777" w:rsidR="0071055D" w:rsidRDefault="0071055D" w:rsidP="00536558">
            <w:pPr>
              <w:widowControl/>
              <w:spacing w:line="240" w:lineRule="auto"/>
              <w:ind w:firstLineChars="0" w:firstLine="0"/>
              <w:jc w:val="center"/>
              <w:rPr>
                <w:rFonts w:cs="宋体"/>
                <w:bCs/>
                <w:sz w:val="21"/>
                <w:szCs w:val="21"/>
                <w14:ligatures w14:val="none"/>
              </w:rPr>
            </w:pPr>
            <w:r w:rsidRPr="0071055D">
              <w:rPr>
                <w:rFonts w:cs="宋体" w:hint="eastAsia"/>
                <w:bCs/>
                <w:sz w:val="21"/>
                <w:szCs w:val="21"/>
                <w14:ligatures w14:val="none"/>
              </w:rPr>
              <w:t>《储罐区防火堤设计规范》</w:t>
            </w:r>
          </w:p>
          <w:p w14:paraId="12CFA200" w14:textId="77777777" w:rsidR="00D24D16" w:rsidRPr="00D24D16" w:rsidRDefault="0071055D" w:rsidP="00536558">
            <w:pPr>
              <w:widowControl/>
              <w:spacing w:line="240" w:lineRule="auto"/>
              <w:ind w:firstLineChars="0" w:firstLine="0"/>
              <w:jc w:val="center"/>
              <w:rPr>
                <w:rFonts w:cs="宋体"/>
                <w:bCs/>
                <w:kern w:val="0"/>
                <w:sz w:val="21"/>
                <w:szCs w:val="21"/>
                <w14:ligatures w14:val="none"/>
              </w:rPr>
            </w:pPr>
            <w:r w:rsidRPr="0071055D">
              <w:rPr>
                <w:rFonts w:cs="宋体" w:hint="eastAsia"/>
                <w:bCs/>
                <w:sz w:val="21"/>
                <w:szCs w:val="21"/>
                <w14:ligatures w14:val="none"/>
              </w:rPr>
              <w:t>第</w:t>
            </w:r>
            <w:r w:rsidRPr="0071055D">
              <w:rPr>
                <w:rFonts w:cs="宋体" w:hint="eastAsia"/>
                <w:bCs/>
                <w:sz w:val="21"/>
                <w:szCs w:val="21"/>
                <w14:ligatures w14:val="none"/>
              </w:rPr>
              <w:t>3.1.2</w:t>
            </w:r>
            <w:r w:rsidRPr="0071055D">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42869AD0" w14:textId="77777777" w:rsidR="00D24D16" w:rsidRPr="00D618B0" w:rsidRDefault="0071055D" w:rsidP="00C51C32">
            <w:pPr>
              <w:widowControl/>
              <w:spacing w:line="240" w:lineRule="auto"/>
              <w:ind w:firstLineChars="0" w:firstLine="0"/>
              <w:rPr>
                <w:rFonts w:cs="宋体"/>
                <w:bCs/>
                <w:kern w:val="0"/>
                <w:sz w:val="21"/>
                <w:szCs w:val="21"/>
                <w14:ligatures w14:val="none"/>
              </w:rPr>
            </w:pPr>
            <w:r w:rsidRPr="00D618B0">
              <w:rPr>
                <w:rFonts w:cs="宋体" w:hint="eastAsia"/>
                <w:bCs/>
                <w:sz w:val="21"/>
                <w:szCs w:val="21"/>
                <w14:ligatures w14:val="none"/>
              </w:rPr>
              <w:t>防火堤</w:t>
            </w:r>
            <w:r w:rsidR="0039459D" w:rsidRPr="00D618B0">
              <w:rPr>
                <w:rFonts w:cs="宋体" w:hint="eastAsia"/>
                <w:bCs/>
                <w:sz w:val="21"/>
                <w:szCs w:val="21"/>
                <w14:ligatures w14:val="none"/>
              </w:rPr>
              <w:t>外表面墙壁开裂</w:t>
            </w:r>
          </w:p>
        </w:tc>
        <w:tc>
          <w:tcPr>
            <w:tcW w:w="430" w:type="pct"/>
            <w:tcBorders>
              <w:top w:val="single" w:sz="4" w:space="0" w:color="auto"/>
              <w:left w:val="single" w:sz="4" w:space="0" w:color="auto"/>
              <w:bottom w:val="single" w:sz="4" w:space="0" w:color="auto"/>
              <w:right w:val="single" w:sz="4" w:space="0" w:color="auto"/>
            </w:tcBorders>
            <w:vAlign w:val="center"/>
          </w:tcPr>
          <w:p w14:paraId="40EDFBF9" w14:textId="77777777" w:rsidR="00D24D16" w:rsidRPr="00D618B0" w:rsidRDefault="0039459D" w:rsidP="00D24D16">
            <w:pPr>
              <w:widowControl/>
              <w:spacing w:line="240" w:lineRule="auto"/>
              <w:ind w:firstLineChars="0" w:firstLine="0"/>
              <w:jc w:val="center"/>
              <w:rPr>
                <w:rFonts w:cs="宋体"/>
                <w:bCs/>
                <w:kern w:val="0"/>
                <w:sz w:val="21"/>
                <w:szCs w:val="21"/>
                <w14:ligatures w14:val="none"/>
              </w:rPr>
            </w:pPr>
            <w:r w:rsidRPr="00D618B0">
              <w:rPr>
                <w:rFonts w:cs="宋体" w:hint="eastAsia"/>
                <w:bCs/>
                <w:kern w:val="0"/>
                <w:sz w:val="21"/>
                <w:szCs w:val="21"/>
                <w14:ligatures w14:val="none"/>
              </w:rPr>
              <w:t>不</w:t>
            </w:r>
            <w:r w:rsidR="00D24D16" w:rsidRPr="00D618B0">
              <w:rPr>
                <w:rFonts w:cs="宋体" w:hint="eastAsia"/>
                <w:bCs/>
                <w:kern w:val="0"/>
                <w:sz w:val="21"/>
                <w:szCs w:val="21"/>
                <w14:ligatures w14:val="none"/>
              </w:rPr>
              <w:t>符合</w:t>
            </w:r>
          </w:p>
        </w:tc>
      </w:tr>
      <w:tr w:rsidR="00D24D16" w:rsidRPr="00D24D16" w14:paraId="320A762A"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5FF31313" w14:textId="77777777" w:rsidR="00D24D16" w:rsidRPr="00D24D16" w:rsidRDefault="00D24D16">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0B2FA4FC" w14:textId="77777777" w:rsidR="00D24D16" w:rsidRPr="00D24D16" w:rsidRDefault="0071055D" w:rsidP="00C51C32">
            <w:pPr>
              <w:widowControl/>
              <w:spacing w:line="240" w:lineRule="auto"/>
              <w:ind w:firstLineChars="0" w:firstLine="0"/>
              <w:rPr>
                <w:rFonts w:cs="Times New Roman"/>
                <w:bCs/>
                <w:kern w:val="0"/>
                <w:sz w:val="21"/>
                <w:szCs w:val="21"/>
                <w14:ligatures w14:val="none"/>
              </w:rPr>
            </w:pPr>
            <w:r w:rsidRPr="0071055D">
              <w:rPr>
                <w:rFonts w:cs="宋体" w:hint="eastAsia"/>
                <w:bCs/>
                <w:kern w:val="0"/>
                <w:sz w:val="21"/>
                <w:szCs w:val="21"/>
                <w14:ligatures w14:val="none"/>
              </w:rPr>
              <w:t>立式储罐至防火堤内堤脚线的距离不应小于罐壁高度的一半，卧式储罐至防火堤内堤脚线的距离不应小于</w:t>
            </w:r>
            <w:r w:rsidRPr="0071055D">
              <w:rPr>
                <w:rFonts w:cs="宋体" w:hint="eastAsia"/>
                <w:bCs/>
                <w:kern w:val="0"/>
                <w:sz w:val="21"/>
                <w:szCs w:val="21"/>
                <w14:ligatures w14:val="none"/>
              </w:rPr>
              <w:t>3m</w:t>
            </w:r>
            <w:r w:rsidRPr="0071055D">
              <w:rPr>
                <w:rFonts w:cs="宋体" w:hint="eastAsia"/>
                <w:bCs/>
                <w:kern w:val="0"/>
                <w:sz w:val="21"/>
                <w:szCs w:val="21"/>
                <w14:ligatures w14:val="none"/>
              </w:rPr>
              <w:t>。</w:t>
            </w:r>
          </w:p>
        </w:tc>
        <w:tc>
          <w:tcPr>
            <w:tcW w:w="1254" w:type="pct"/>
            <w:tcBorders>
              <w:top w:val="single" w:sz="4" w:space="0" w:color="auto"/>
              <w:left w:val="single" w:sz="4" w:space="0" w:color="auto"/>
              <w:bottom w:val="single" w:sz="4" w:space="0" w:color="auto"/>
              <w:right w:val="single" w:sz="4" w:space="0" w:color="auto"/>
            </w:tcBorders>
            <w:vAlign w:val="center"/>
          </w:tcPr>
          <w:p w14:paraId="3DD90C4C" w14:textId="77777777" w:rsidR="00D24D16" w:rsidRPr="00D24D16" w:rsidRDefault="0071055D" w:rsidP="00AA623B">
            <w:pPr>
              <w:widowControl/>
              <w:spacing w:line="240" w:lineRule="auto"/>
              <w:ind w:firstLineChars="0" w:firstLine="0"/>
              <w:jc w:val="center"/>
              <w:rPr>
                <w:rFonts w:cs="宋体"/>
                <w:bCs/>
                <w:kern w:val="0"/>
                <w:sz w:val="21"/>
                <w:szCs w:val="21"/>
                <w14:ligatures w14:val="none"/>
              </w:rPr>
            </w:pPr>
            <w:r w:rsidRPr="0071055D">
              <w:rPr>
                <w:rFonts w:cs="宋体" w:hint="eastAsia"/>
                <w:bCs/>
                <w:sz w:val="21"/>
                <w:szCs w:val="21"/>
                <w14:ligatures w14:val="none"/>
              </w:rPr>
              <w:t>《石油化工企业防火设计标准（</w:t>
            </w:r>
            <w:r w:rsidRPr="0071055D">
              <w:rPr>
                <w:rFonts w:cs="宋体" w:hint="eastAsia"/>
                <w:bCs/>
                <w:sz w:val="21"/>
                <w:szCs w:val="21"/>
                <w14:ligatures w14:val="none"/>
              </w:rPr>
              <w:t>2018</w:t>
            </w:r>
            <w:r w:rsidRPr="0071055D">
              <w:rPr>
                <w:rFonts w:cs="宋体" w:hint="eastAsia"/>
                <w:bCs/>
                <w:sz w:val="21"/>
                <w:szCs w:val="21"/>
                <w14:ligatures w14:val="none"/>
              </w:rPr>
              <w:t>年版）》第</w:t>
            </w:r>
            <w:r w:rsidRPr="0071055D">
              <w:rPr>
                <w:rFonts w:cs="宋体" w:hint="eastAsia"/>
                <w:bCs/>
                <w:sz w:val="21"/>
                <w:szCs w:val="21"/>
                <w14:ligatures w14:val="none"/>
              </w:rPr>
              <w:t>6.2.13</w:t>
            </w:r>
            <w:r w:rsidRPr="0071055D">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4AB994A7" w14:textId="77777777" w:rsidR="00D24D16" w:rsidRPr="00D24D16" w:rsidRDefault="0011244D" w:rsidP="00C51C32">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符合要求，见表</w:t>
            </w:r>
            <w:r>
              <w:rPr>
                <w:rFonts w:cs="宋体" w:hint="eastAsia"/>
                <w:bCs/>
                <w:kern w:val="0"/>
                <w:sz w:val="21"/>
                <w:szCs w:val="21"/>
                <w14:ligatures w14:val="none"/>
              </w:rPr>
              <w:t>2.4-1</w:t>
            </w:r>
          </w:p>
        </w:tc>
        <w:tc>
          <w:tcPr>
            <w:tcW w:w="430" w:type="pct"/>
            <w:tcBorders>
              <w:top w:val="single" w:sz="4" w:space="0" w:color="auto"/>
              <w:left w:val="single" w:sz="4" w:space="0" w:color="auto"/>
              <w:bottom w:val="single" w:sz="4" w:space="0" w:color="auto"/>
              <w:right w:val="single" w:sz="4" w:space="0" w:color="auto"/>
            </w:tcBorders>
            <w:vAlign w:val="center"/>
          </w:tcPr>
          <w:p w14:paraId="4C88AABA" w14:textId="77777777" w:rsidR="00D24D16" w:rsidRPr="00162CFA" w:rsidRDefault="00D24D16"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D24D16" w:rsidRPr="00D24D16" w14:paraId="1ADD2852"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566405DE" w14:textId="77777777" w:rsidR="00D24D16" w:rsidRPr="00D24D16" w:rsidRDefault="00D24D16">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564202F8" w14:textId="77777777" w:rsidR="0071055D" w:rsidRPr="0071055D" w:rsidRDefault="0071055D" w:rsidP="00C51C32">
            <w:pPr>
              <w:widowControl/>
              <w:spacing w:line="240" w:lineRule="auto"/>
              <w:ind w:firstLineChars="0" w:firstLine="0"/>
              <w:rPr>
                <w:rFonts w:cs="宋体"/>
                <w:bCs/>
                <w:kern w:val="0"/>
                <w:sz w:val="21"/>
                <w:szCs w:val="21"/>
                <w14:ligatures w14:val="none"/>
              </w:rPr>
            </w:pPr>
            <w:r w:rsidRPr="0071055D">
              <w:rPr>
                <w:rFonts w:cs="宋体" w:hint="eastAsia"/>
                <w:bCs/>
                <w:kern w:val="0"/>
                <w:sz w:val="21"/>
                <w:szCs w:val="21"/>
                <w14:ligatures w14:val="none"/>
              </w:rPr>
              <w:t>防火堤及隔堤应符合下列规定：</w:t>
            </w:r>
          </w:p>
          <w:p w14:paraId="3D78BE75" w14:textId="77777777" w:rsidR="0071055D" w:rsidRPr="0071055D" w:rsidRDefault="0071055D" w:rsidP="00C51C32">
            <w:pPr>
              <w:widowControl/>
              <w:spacing w:line="240" w:lineRule="auto"/>
              <w:ind w:firstLineChars="0" w:firstLine="0"/>
              <w:rPr>
                <w:rFonts w:cs="宋体"/>
                <w:bCs/>
                <w:kern w:val="0"/>
                <w:sz w:val="21"/>
                <w:szCs w:val="21"/>
                <w14:ligatures w14:val="none"/>
              </w:rPr>
            </w:pPr>
            <w:r w:rsidRPr="0071055D">
              <w:rPr>
                <w:rFonts w:cs="宋体" w:hint="eastAsia"/>
                <w:bCs/>
                <w:kern w:val="0"/>
                <w:sz w:val="21"/>
                <w:szCs w:val="21"/>
                <w14:ligatures w14:val="none"/>
              </w:rPr>
              <w:t>①防火堤应能承受所容纳液体的静压，且不应渗漏；</w:t>
            </w:r>
          </w:p>
          <w:p w14:paraId="5C2F6A97" w14:textId="77777777" w:rsidR="0071055D" w:rsidRPr="0071055D" w:rsidRDefault="0071055D" w:rsidP="00C51C32">
            <w:pPr>
              <w:widowControl/>
              <w:spacing w:line="240" w:lineRule="auto"/>
              <w:ind w:firstLineChars="0" w:firstLine="0"/>
              <w:rPr>
                <w:rFonts w:cs="宋体"/>
                <w:bCs/>
                <w:kern w:val="0"/>
                <w:sz w:val="21"/>
                <w:szCs w:val="21"/>
                <w14:ligatures w14:val="none"/>
              </w:rPr>
            </w:pPr>
            <w:r w:rsidRPr="0071055D">
              <w:rPr>
                <w:rFonts w:cs="宋体" w:hint="eastAsia"/>
                <w:bCs/>
                <w:kern w:val="0"/>
                <w:sz w:val="21"/>
                <w:szCs w:val="21"/>
                <w14:ligatures w14:val="none"/>
              </w:rPr>
              <w:t>②立式储罐防火堤的高度应为计算高度加</w:t>
            </w:r>
            <w:r w:rsidRPr="0071055D">
              <w:rPr>
                <w:rFonts w:cs="宋体" w:hint="eastAsia"/>
                <w:bCs/>
                <w:kern w:val="0"/>
                <w:sz w:val="21"/>
                <w:szCs w:val="21"/>
                <w14:ligatures w14:val="none"/>
              </w:rPr>
              <w:t>0.2m</w:t>
            </w:r>
            <w:r w:rsidRPr="0071055D">
              <w:rPr>
                <w:rFonts w:cs="宋体" w:hint="eastAsia"/>
                <w:bCs/>
                <w:kern w:val="0"/>
                <w:sz w:val="21"/>
                <w:szCs w:val="21"/>
                <w14:ligatures w14:val="none"/>
              </w:rPr>
              <w:t>，但不应低于</w:t>
            </w:r>
            <w:r w:rsidRPr="0071055D">
              <w:rPr>
                <w:rFonts w:cs="宋体" w:hint="eastAsia"/>
                <w:bCs/>
                <w:kern w:val="0"/>
                <w:sz w:val="21"/>
                <w:szCs w:val="21"/>
                <w14:ligatures w14:val="none"/>
              </w:rPr>
              <w:t>1m</w:t>
            </w:r>
            <w:r w:rsidRPr="0071055D">
              <w:rPr>
                <w:rFonts w:cs="宋体" w:hint="eastAsia"/>
                <w:bCs/>
                <w:kern w:val="0"/>
                <w:sz w:val="21"/>
                <w:szCs w:val="21"/>
                <w14:ligatures w14:val="none"/>
              </w:rPr>
              <w:t>（以堤内设计地坪标高为准），且不宜高于</w:t>
            </w:r>
            <w:r w:rsidRPr="0071055D">
              <w:rPr>
                <w:rFonts w:cs="宋体" w:hint="eastAsia"/>
                <w:bCs/>
                <w:kern w:val="0"/>
                <w:sz w:val="21"/>
                <w:szCs w:val="21"/>
                <w14:ligatures w14:val="none"/>
              </w:rPr>
              <w:t>2.2m</w:t>
            </w:r>
            <w:r w:rsidRPr="0071055D">
              <w:rPr>
                <w:rFonts w:cs="宋体" w:hint="eastAsia"/>
                <w:bCs/>
                <w:kern w:val="0"/>
                <w:sz w:val="21"/>
                <w:szCs w:val="21"/>
                <w14:ligatures w14:val="none"/>
              </w:rPr>
              <w:t>（以堤外</w:t>
            </w:r>
            <w:r w:rsidRPr="0071055D">
              <w:rPr>
                <w:rFonts w:cs="宋体" w:hint="eastAsia"/>
                <w:bCs/>
                <w:kern w:val="0"/>
                <w:sz w:val="21"/>
                <w:szCs w:val="21"/>
                <w14:ligatures w14:val="none"/>
              </w:rPr>
              <w:t>3m</w:t>
            </w:r>
            <w:r w:rsidRPr="0071055D">
              <w:rPr>
                <w:rFonts w:cs="宋体" w:hint="eastAsia"/>
                <w:bCs/>
                <w:kern w:val="0"/>
                <w:sz w:val="21"/>
                <w:szCs w:val="21"/>
                <w14:ligatures w14:val="none"/>
              </w:rPr>
              <w:t>范围内设计地坪标高为准）；卧式储罐防火堤的高度不应低于</w:t>
            </w:r>
            <w:r w:rsidRPr="0071055D">
              <w:rPr>
                <w:rFonts w:cs="宋体" w:hint="eastAsia"/>
                <w:bCs/>
                <w:kern w:val="0"/>
                <w:sz w:val="21"/>
                <w:szCs w:val="21"/>
                <w14:ligatures w14:val="none"/>
              </w:rPr>
              <w:t>0.5m</w:t>
            </w:r>
            <w:r w:rsidRPr="0071055D">
              <w:rPr>
                <w:rFonts w:cs="宋体" w:hint="eastAsia"/>
                <w:bCs/>
                <w:kern w:val="0"/>
                <w:sz w:val="21"/>
                <w:szCs w:val="21"/>
                <w14:ligatures w14:val="none"/>
              </w:rPr>
              <w:t>（以堤内设计地坪标高为准）</w:t>
            </w:r>
          </w:p>
          <w:p w14:paraId="221905C3" w14:textId="77777777" w:rsidR="0071055D" w:rsidRPr="0071055D" w:rsidRDefault="0071055D" w:rsidP="00C51C32">
            <w:pPr>
              <w:widowControl/>
              <w:spacing w:line="240" w:lineRule="auto"/>
              <w:ind w:firstLineChars="0" w:firstLine="0"/>
              <w:rPr>
                <w:rFonts w:cs="宋体"/>
                <w:bCs/>
                <w:kern w:val="0"/>
                <w:sz w:val="21"/>
                <w:szCs w:val="21"/>
                <w14:ligatures w14:val="none"/>
              </w:rPr>
            </w:pPr>
            <w:r w:rsidRPr="0071055D">
              <w:rPr>
                <w:rFonts w:cs="宋体" w:hint="eastAsia"/>
                <w:bCs/>
                <w:kern w:val="0"/>
                <w:sz w:val="21"/>
                <w:szCs w:val="21"/>
                <w14:ligatures w14:val="none"/>
              </w:rPr>
              <w:t>③管道穿堤处应采用不燃烧材料严密封闭；</w:t>
            </w:r>
          </w:p>
          <w:p w14:paraId="34FEDAB0" w14:textId="77777777" w:rsidR="0071055D" w:rsidRPr="0071055D" w:rsidRDefault="0071055D" w:rsidP="00C51C32">
            <w:pPr>
              <w:widowControl/>
              <w:spacing w:line="240" w:lineRule="auto"/>
              <w:ind w:firstLineChars="0" w:firstLine="0"/>
              <w:rPr>
                <w:rFonts w:cs="宋体"/>
                <w:bCs/>
                <w:kern w:val="0"/>
                <w:sz w:val="21"/>
                <w:szCs w:val="21"/>
                <w14:ligatures w14:val="none"/>
              </w:rPr>
            </w:pPr>
            <w:r w:rsidRPr="0071055D">
              <w:rPr>
                <w:rFonts w:cs="宋体" w:hint="eastAsia"/>
                <w:bCs/>
                <w:kern w:val="0"/>
                <w:sz w:val="21"/>
                <w:szCs w:val="21"/>
                <w14:ligatures w14:val="none"/>
              </w:rPr>
              <w:t>④防火堤内雨水沟穿堤处应采取防止可燃液体流出堤外的措施。</w:t>
            </w:r>
          </w:p>
          <w:p w14:paraId="30186B67" w14:textId="77777777" w:rsidR="00D24D16" w:rsidRPr="00D24D16" w:rsidRDefault="0071055D" w:rsidP="00C51C32">
            <w:pPr>
              <w:widowControl/>
              <w:spacing w:line="240" w:lineRule="auto"/>
              <w:ind w:firstLineChars="0" w:firstLine="0"/>
              <w:rPr>
                <w:rFonts w:cs="Times New Roman"/>
                <w:bCs/>
                <w:kern w:val="0"/>
                <w:sz w:val="21"/>
                <w:szCs w:val="21"/>
                <w14:ligatures w14:val="none"/>
              </w:rPr>
            </w:pPr>
            <w:r w:rsidRPr="0071055D">
              <w:rPr>
                <w:rFonts w:cs="宋体" w:hint="eastAsia"/>
                <w:bCs/>
                <w:kern w:val="0"/>
                <w:sz w:val="21"/>
                <w:szCs w:val="21"/>
                <w14:ligatures w14:val="none"/>
              </w:rPr>
              <w:t>⑤在防火堤的不同方位上应设置人行台阶或坡道，同一方位上两相邻人行台阶或坡道之间距离不宜大于</w:t>
            </w:r>
            <w:r w:rsidRPr="0071055D">
              <w:rPr>
                <w:rFonts w:cs="宋体" w:hint="eastAsia"/>
                <w:bCs/>
                <w:kern w:val="0"/>
                <w:sz w:val="21"/>
                <w:szCs w:val="21"/>
                <w14:ligatures w14:val="none"/>
              </w:rPr>
              <w:t>60m</w:t>
            </w:r>
            <w:r w:rsidRPr="0071055D">
              <w:rPr>
                <w:rFonts w:cs="宋体" w:hint="eastAsia"/>
                <w:bCs/>
                <w:kern w:val="0"/>
                <w:sz w:val="21"/>
                <w:szCs w:val="21"/>
                <w14:ligatures w14:val="none"/>
              </w:rPr>
              <w:t>。</w:t>
            </w:r>
          </w:p>
        </w:tc>
        <w:tc>
          <w:tcPr>
            <w:tcW w:w="1254" w:type="pct"/>
            <w:tcBorders>
              <w:top w:val="single" w:sz="4" w:space="0" w:color="auto"/>
              <w:left w:val="single" w:sz="4" w:space="0" w:color="auto"/>
              <w:bottom w:val="single" w:sz="4" w:space="0" w:color="auto"/>
              <w:right w:val="single" w:sz="4" w:space="0" w:color="auto"/>
            </w:tcBorders>
            <w:vAlign w:val="center"/>
          </w:tcPr>
          <w:p w14:paraId="33DD239D" w14:textId="77777777" w:rsidR="00D24D16" w:rsidRPr="00D24D16" w:rsidRDefault="0071055D" w:rsidP="00AA623B">
            <w:pPr>
              <w:widowControl/>
              <w:spacing w:line="240" w:lineRule="auto"/>
              <w:ind w:firstLineChars="0" w:firstLine="0"/>
              <w:jc w:val="center"/>
              <w:rPr>
                <w:rFonts w:cs="宋体"/>
                <w:bCs/>
                <w:kern w:val="0"/>
                <w:sz w:val="21"/>
                <w:szCs w:val="21"/>
                <w14:ligatures w14:val="none"/>
              </w:rPr>
            </w:pPr>
            <w:r w:rsidRPr="0071055D">
              <w:rPr>
                <w:rFonts w:cs="宋体" w:hint="eastAsia"/>
                <w:bCs/>
                <w:sz w:val="21"/>
                <w:szCs w:val="21"/>
                <w14:ligatures w14:val="none"/>
              </w:rPr>
              <w:t>《石油化工企业防火设计标准（</w:t>
            </w:r>
            <w:r w:rsidRPr="0071055D">
              <w:rPr>
                <w:rFonts w:cs="宋体" w:hint="eastAsia"/>
                <w:bCs/>
                <w:sz w:val="21"/>
                <w:szCs w:val="21"/>
                <w14:ligatures w14:val="none"/>
              </w:rPr>
              <w:t>2018</w:t>
            </w:r>
            <w:r w:rsidRPr="0071055D">
              <w:rPr>
                <w:rFonts w:cs="宋体" w:hint="eastAsia"/>
                <w:bCs/>
                <w:sz w:val="21"/>
                <w:szCs w:val="21"/>
                <w14:ligatures w14:val="none"/>
              </w:rPr>
              <w:t>年版）》第</w:t>
            </w:r>
            <w:r w:rsidRPr="0071055D">
              <w:rPr>
                <w:rFonts w:cs="宋体" w:hint="eastAsia"/>
                <w:bCs/>
                <w:sz w:val="21"/>
                <w:szCs w:val="21"/>
                <w14:ligatures w14:val="none"/>
              </w:rPr>
              <w:t>6.2.17</w:t>
            </w:r>
            <w:r w:rsidRPr="0071055D">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45AC05AB" w14:textId="77777777" w:rsidR="00D24D16" w:rsidRPr="00D24D16" w:rsidRDefault="0071055D" w:rsidP="00C51C32">
            <w:pPr>
              <w:widowControl/>
              <w:spacing w:line="240" w:lineRule="auto"/>
              <w:ind w:firstLineChars="0" w:firstLine="0"/>
              <w:rPr>
                <w:rFonts w:cs="宋体"/>
                <w:bCs/>
                <w:kern w:val="0"/>
                <w:sz w:val="21"/>
                <w:szCs w:val="21"/>
                <w14:ligatures w14:val="none"/>
              </w:rPr>
            </w:pPr>
            <w:r w:rsidRPr="0071055D">
              <w:rPr>
                <w:rFonts w:cs="宋体" w:hint="eastAsia"/>
                <w:bCs/>
                <w:kern w:val="0"/>
                <w:sz w:val="21"/>
                <w:szCs w:val="21"/>
                <w14:ligatures w14:val="none"/>
              </w:rPr>
              <w:t>防火堤采用钢筋混凝土材料，堤内液体重度取值</w:t>
            </w:r>
            <w:r w:rsidRPr="0071055D">
              <w:rPr>
                <w:rFonts w:cs="宋体" w:hint="eastAsia"/>
                <w:bCs/>
                <w:kern w:val="0"/>
                <w:sz w:val="21"/>
                <w:szCs w:val="21"/>
                <w14:ligatures w14:val="none"/>
              </w:rPr>
              <w:t>10KN/m</w:t>
            </w:r>
            <w:r w:rsidRPr="0071055D">
              <w:rPr>
                <w:rFonts w:cs="宋体" w:hint="eastAsia"/>
                <w:bCs/>
                <w:kern w:val="0"/>
                <w:sz w:val="21"/>
                <w:szCs w:val="21"/>
                <w14:ligatures w14:val="none"/>
              </w:rPr>
              <w:t>³；防火堤高</w:t>
            </w:r>
            <w:r w:rsidRPr="0071055D">
              <w:rPr>
                <w:rFonts w:cs="宋体" w:hint="eastAsia"/>
                <w:bCs/>
                <w:kern w:val="0"/>
                <w:sz w:val="21"/>
                <w:szCs w:val="21"/>
                <w14:ligatures w14:val="none"/>
              </w:rPr>
              <w:t>1.35m</w:t>
            </w:r>
            <w:r w:rsidRPr="0071055D">
              <w:rPr>
                <w:rFonts w:cs="宋体" w:hint="eastAsia"/>
                <w:bCs/>
                <w:kern w:val="0"/>
                <w:sz w:val="21"/>
                <w:szCs w:val="21"/>
                <w14:ligatures w14:val="none"/>
              </w:rPr>
              <w:t>；管道穿堤处采用防火封堵材料严密封闭；</w:t>
            </w:r>
            <w:r w:rsidR="00BE361A" w:rsidRPr="00BE361A">
              <w:rPr>
                <w:rFonts w:cs="宋体" w:hint="eastAsia"/>
                <w:bCs/>
                <w:kern w:val="0"/>
                <w:sz w:val="21"/>
                <w:szCs w:val="21"/>
                <w14:ligatures w14:val="none"/>
              </w:rPr>
              <w:t>防火堤的不同方位上设置人行台阶</w:t>
            </w:r>
          </w:p>
        </w:tc>
        <w:tc>
          <w:tcPr>
            <w:tcW w:w="430" w:type="pct"/>
            <w:tcBorders>
              <w:top w:val="single" w:sz="4" w:space="0" w:color="auto"/>
              <w:left w:val="single" w:sz="4" w:space="0" w:color="auto"/>
              <w:bottom w:val="single" w:sz="4" w:space="0" w:color="auto"/>
              <w:right w:val="single" w:sz="4" w:space="0" w:color="auto"/>
            </w:tcBorders>
            <w:vAlign w:val="center"/>
          </w:tcPr>
          <w:p w14:paraId="73623D78" w14:textId="77777777" w:rsidR="00D24D16" w:rsidRPr="00162CFA" w:rsidRDefault="00D24D16"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AA1CE5" w:rsidRPr="00D24D16" w14:paraId="1C7965D6"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316091DB" w14:textId="77777777" w:rsidR="00AA1CE5" w:rsidRPr="00D24D16" w:rsidRDefault="00AA1CE5">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60C83DA6" w14:textId="77777777" w:rsidR="00AA1CE5" w:rsidRPr="0071055D" w:rsidRDefault="00AA1CE5" w:rsidP="00C51C32">
            <w:pPr>
              <w:widowControl/>
              <w:spacing w:line="240" w:lineRule="auto"/>
              <w:ind w:firstLineChars="0" w:firstLine="0"/>
              <w:rPr>
                <w:rFonts w:cs="宋体"/>
                <w:bCs/>
                <w:kern w:val="0"/>
                <w:sz w:val="21"/>
                <w:szCs w:val="21"/>
                <w14:ligatures w14:val="none"/>
              </w:rPr>
            </w:pPr>
            <w:r w:rsidRPr="00AA1CE5">
              <w:rPr>
                <w:rFonts w:cs="宋体" w:hint="eastAsia"/>
                <w:bCs/>
                <w:kern w:val="0"/>
                <w:sz w:val="21"/>
                <w:szCs w:val="21"/>
                <w14:ligatures w14:val="none"/>
              </w:rPr>
              <w:t>输送可燃性物料并有可能产生火焰蔓延的放空管和管道间应设置阻火器、水封等阻火设施。</w:t>
            </w:r>
          </w:p>
        </w:tc>
        <w:tc>
          <w:tcPr>
            <w:tcW w:w="1254" w:type="pct"/>
            <w:tcBorders>
              <w:top w:val="single" w:sz="4" w:space="0" w:color="auto"/>
              <w:left w:val="single" w:sz="4" w:space="0" w:color="auto"/>
              <w:bottom w:val="single" w:sz="4" w:space="0" w:color="auto"/>
              <w:right w:val="single" w:sz="4" w:space="0" w:color="auto"/>
            </w:tcBorders>
            <w:vAlign w:val="center"/>
          </w:tcPr>
          <w:p w14:paraId="7CF1E0E4" w14:textId="77777777" w:rsidR="00AA623B" w:rsidRDefault="00AA1CE5" w:rsidP="00AA623B">
            <w:pPr>
              <w:widowControl/>
              <w:spacing w:line="240" w:lineRule="auto"/>
              <w:ind w:firstLineChars="0" w:firstLine="0"/>
              <w:jc w:val="center"/>
              <w:rPr>
                <w:rFonts w:cs="宋体"/>
                <w:bCs/>
                <w:sz w:val="21"/>
                <w:szCs w:val="21"/>
                <w14:ligatures w14:val="none"/>
              </w:rPr>
            </w:pPr>
            <w:r w:rsidRPr="00AA1CE5">
              <w:rPr>
                <w:rFonts w:cs="宋体" w:hint="eastAsia"/>
                <w:bCs/>
                <w:sz w:val="21"/>
                <w:szCs w:val="21"/>
                <w14:ligatures w14:val="none"/>
              </w:rPr>
              <w:t>《化工企业安全卫生设计规范》</w:t>
            </w:r>
          </w:p>
          <w:p w14:paraId="664D97FE" w14:textId="77777777" w:rsidR="00AA1CE5" w:rsidRPr="0071055D" w:rsidRDefault="00AA1CE5" w:rsidP="00AA623B">
            <w:pPr>
              <w:widowControl/>
              <w:spacing w:line="240" w:lineRule="auto"/>
              <w:ind w:firstLineChars="0" w:firstLine="0"/>
              <w:jc w:val="center"/>
              <w:rPr>
                <w:rFonts w:cs="宋体"/>
                <w:bCs/>
                <w:sz w:val="21"/>
                <w:szCs w:val="21"/>
                <w14:ligatures w14:val="none"/>
              </w:rPr>
            </w:pPr>
            <w:r w:rsidRPr="00AA1CE5">
              <w:rPr>
                <w:rFonts w:cs="宋体" w:hint="eastAsia"/>
                <w:bCs/>
                <w:sz w:val="21"/>
                <w:szCs w:val="21"/>
                <w14:ligatures w14:val="none"/>
              </w:rPr>
              <w:t>第</w:t>
            </w:r>
            <w:r w:rsidRPr="00AA1CE5">
              <w:rPr>
                <w:rFonts w:cs="宋体" w:hint="eastAsia"/>
                <w:bCs/>
                <w:sz w:val="21"/>
                <w:szCs w:val="21"/>
                <w14:ligatures w14:val="none"/>
              </w:rPr>
              <w:t>4.1.11</w:t>
            </w:r>
            <w:r w:rsidRPr="00AA1CE5">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49CCCD34" w14:textId="77777777" w:rsidR="00AA1CE5" w:rsidRPr="00D618B0" w:rsidRDefault="0039459D" w:rsidP="00C51C32">
            <w:pPr>
              <w:widowControl/>
              <w:spacing w:line="240" w:lineRule="auto"/>
              <w:ind w:firstLineChars="0" w:firstLine="0"/>
              <w:rPr>
                <w:rFonts w:cs="宋体"/>
                <w:bCs/>
                <w:kern w:val="0"/>
                <w:sz w:val="21"/>
                <w:szCs w:val="21"/>
                <w14:ligatures w14:val="none"/>
              </w:rPr>
            </w:pPr>
            <w:r w:rsidRPr="00D618B0">
              <w:rPr>
                <w:rFonts w:cs="宋体" w:hint="eastAsia"/>
                <w:bCs/>
                <w:kern w:val="0"/>
                <w:sz w:val="21"/>
                <w:szCs w:val="21"/>
                <w14:ligatures w14:val="none"/>
              </w:rPr>
              <w:t>正丁醇罐、异丙醇罐和高碳醇罐，罐顶上未设置放散管</w:t>
            </w:r>
          </w:p>
        </w:tc>
        <w:tc>
          <w:tcPr>
            <w:tcW w:w="430" w:type="pct"/>
            <w:tcBorders>
              <w:top w:val="single" w:sz="4" w:space="0" w:color="auto"/>
              <w:left w:val="single" w:sz="4" w:space="0" w:color="auto"/>
              <w:bottom w:val="single" w:sz="4" w:space="0" w:color="auto"/>
              <w:right w:val="single" w:sz="4" w:space="0" w:color="auto"/>
            </w:tcBorders>
            <w:vAlign w:val="center"/>
          </w:tcPr>
          <w:p w14:paraId="50E92D3D" w14:textId="77777777" w:rsidR="00AA1CE5" w:rsidRPr="00D618B0" w:rsidRDefault="0039459D" w:rsidP="00D24D16">
            <w:pPr>
              <w:widowControl/>
              <w:spacing w:line="240" w:lineRule="auto"/>
              <w:ind w:firstLineChars="0" w:firstLine="0"/>
              <w:jc w:val="center"/>
              <w:rPr>
                <w:rFonts w:cs="宋体"/>
                <w:bCs/>
                <w:kern w:val="0"/>
                <w:sz w:val="21"/>
                <w:szCs w:val="21"/>
                <w14:ligatures w14:val="none"/>
              </w:rPr>
            </w:pPr>
            <w:r w:rsidRPr="00D618B0">
              <w:rPr>
                <w:rFonts w:cs="宋体" w:hint="eastAsia"/>
                <w:bCs/>
                <w:kern w:val="0"/>
                <w:sz w:val="21"/>
                <w:szCs w:val="21"/>
                <w14:ligatures w14:val="none"/>
              </w:rPr>
              <w:t>不</w:t>
            </w:r>
            <w:r w:rsidR="00AA1CE5" w:rsidRPr="00D618B0">
              <w:rPr>
                <w:rFonts w:cs="宋体" w:hint="eastAsia"/>
                <w:bCs/>
                <w:kern w:val="0"/>
                <w:sz w:val="21"/>
                <w:szCs w:val="21"/>
                <w14:ligatures w14:val="none"/>
              </w:rPr>
              <w:t>符合</w:t>
            </w:r>
          </w:p>
        </w:tc>
      </w:tr>
      <w:tr w:rsidR="00AA623B" w:rsidRPr="00D24D16" w14:paraId="60FEBFCA"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78449310" w14:textId="77777777" w:rsidR="00AA623B" w:rsidRPr="00D24D16" w:rsidRDefault="00AA623B">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79CAC239" w14:textId="77777777" w:rsidR="00AA623B" w:rsidRPr="00AA1CE5" w:rsidRDefault="00AA623B" w:rsidP="00C51C32">
            <w:pPr>
              <w:widowControl/>
              <w:spacing w:line="240" w:lineRule="auto"/>
              <w:ind w:firstLineChars="0" w:firstLine="0"/>
              <w:rPr>
                <w:rFonts w:cs="宋体"/>
                <w:bCs/>
                <w:kern w:val="0"/>
                <w:sz w:val="21"/>
                <w:szCs w:val="21"/>
                <w14:ligatures w14:val="none"/>
              </w:rPr>
            </w:pPr>
            <w:r w:rsidRPr="00AA623B">
              <w:rPr>
                <w:rFonts w:cs="宋体" w:hint="eastAsia"/>
                <w:bCs/>
                <w:kern w:val="0"/>
                <w:sz w:val="21"/>
                <w:szCs w:val="21"/>
                <w14:ligatures w14:val="none"/>
              </w:rPr>
              <w:t>储罐应采用钢罐。</w:t>
            </w:r>
          </w:p>
        </w:tc>
        <w:tc>
          <w:tcPr>
            <w:tcW w:w="1254" w:type="pct"/>
            <w:tcBorders>
              <w:top w:val="single" w:sz="4" w:space="0" w:color="auto"/>
              <w:left w:val="single" w:sz="4" w:space="0" w:color="auto"/>
              <w:bottom w:val="single" w:sz="4" w:space="0" w:color="auto"/>
              <w:right w:val="single" w:sz="4" w:space="0" w:color="auto"/>
            </w:tcBorders>
            <w:vAlign w:val="center"/>
          </w:tcPr>
          <w:p w14:paraId="7289F6D2" w14:textId="77777777" w:rsidR="00AA623B" w:rsidRPr="00AA1CE5" w:rsidRDefault="00AA623B" w:rsidP="00AA623B">
            <w:pPr>
              <w:widowControl/>
              <w:spacing w:line="240" w:lineRule="auto"/>
              <w:ind w:firstLineChars="0" w:firstLine="0"/>
              <w:jc w:val="center"/>
              <w:rPr>
                <w:rFonts w:cs="宋体"/>
                <w:bCs/>
                <w:sz w:val="21"/>
                <w:szCs w:val="21"/>
                <w14:ligatures w14:val="none"/>
              </w:rPr>
            </w:pPr>
            <w:r w:rsidRPr="00AA623B">
              <w:rPr>
                <w:rFonts w:cs="宋体" w:hint="eastAsia"/>
                <w:bCs/>
                <w:sz w:val="21"/>
                <w:szCs w:val="21"/>
                <w14:ligatures w14:val="none"/>
              </w:rPr>
              <w:t>《石油化工企业设计防火标准（</w:t>
            </w:r>
            <w:r w:rsidRPr="00AA623B">
              <w:rPr>
                <w:rFonts w:cs="宋体" w:hint="eastAsia"/>
                <w:bCs/>
                <w:sz w:val="21"/>
                <w:szCs w:val="21"/>
                <w14:ligatures w14:val="none"/>
              </w:rPr>
              <w:t>2018</w:t>
            </w:r>
            <w:r w:rsidRPr="00AA623B">
              <w:rPr>
                <w:rFonts w:cs="宋体" w:hint="eastAsia"/>
                <w:bCs/>
                <w:sz w:val="21"/>
                <w:szCs w:val="21"/>
                <w14:ligatures w14:val="none"/>
              </w:rPr>
              <w:t>年版）》第</w:t>
            </w:r>
            <w:r w:rsidRPr="00AA623B">
              <w:rPr>
                <w:rFonts w:cs="宋体" w:hint="eastAsia"/>
                <w:bCs/>
                <w:sz w:val="21"/>
                <w:szCs w:val="21"/>
                <w14:ligatures w14:val="none"/>
              </w:rPr>
              <w:t>6.2.1</w:t>
            </w:r>
            <w:r w:rsidRPr="00AA623B">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31CEC8B5" w14:textId="77777777" w:rsidR="00AA623B" w:rsidRPr="00AA1CE5" w:rsidRDefault="00BE361A" w:rsidP="00C51C32">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储罐为钢罐</w:t>
            </w:r>
          </w:p>
        </w:tc>
        <w:tc>
          <w:tcPr>
            <w:tcW w:w="430" w:type="pct"/>
            <w:tcBorders>
              <w:top w:val="single" w:sz="4" w:space="0" w:color="auto"/>
              <w:left w:val="single" w:sz="4" w:space="0" w:color="auto"/>
              <w:bottom w:val="single" w:sz="4" w:space="0" w:color="auto"/>
              <w:right w:val="single" w:sz="4" w:space="0" w:color="auto"/>
            </w:tcBorders>
            <w:vAlign w:val="center"/>
          </w:tcPr>
          <w:p w14:paraId="64F68950" w14:textId="77777777" w:rsidR="00AA623B" w:rsidRPr="00162CFA" w:rsidRDefault="00BE361A"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AA623B" w:rsidRPr="00D24D16" w14:paraId="62327BCA"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2810A0A5" w14:textId="77777777" w:rsidR="00AA623B" w:rsidRPr="00D24D16" w:rsidRDefault="00AA623B">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20EFA1E0" w14:textId="77777777" w:rsidR="00AA623B" w:rsidRPr="00AA623B" w:rsidRDefault="00AA623B" w:rsidP="00C51C32">
            <w:pPr>
              <w:widowControl/>
              <w:spacing w:line="240" w:lineRule="auto"/>
              <w:ind w:firstLineChars="0" w:firstLine="0"/>
              <w:rPr>
                <w:rFonts w:cs="宋体"/>
                <w:bCs/>
                <w:kern w:val="0"/>
                <w:sz w:val="21"/>
                <w:szCs w:val="21"/>
                <w14:ligatures w14:val="none"/>
              </w:rPr>
            </w:pPr>
            <w:r w:rsidRPr="00AA623B">
              <w:rPr>
                <w:rFonts w:cs="宋体" w:hint="eastAsia"/>
                <w:bCs/>
                <w:kern w:val="0"/>
                <w:sz w:val="21"/>
                <w:szCs w:val="21"/>
                <w14:ligatures w14:val="none"/>
              </w:rPr>
              <w:t>对于采用氮气气封的甲</w:t>
            </w:r>
            <w:r w:rsidRPr="00AA623B">
              <w:rPr>
                <w:rFonts w:cs="宋体" w:hint="eastAsia"/>
                <w:bCs/>
                <w:kern w:val="0"/>
                <w:sz w:val="21"/>
                <w:szCs w:val="21"/>
                <w:vertAlign w:val="subscript"/>
                <w14:ligatures w14:val="none"/>
              </w:rPr>
              <w:t>B</w:t>
            </w:r>
            <w:r w:rsidRPr="00AA623B">
              <w:rPr>
                <w:rFonts w:cs="宋体" w:hint="eastAsia"/>
                <w:bCs/>
                <w:kern w:val="0"/>
                <w:sz w:val="21"/>
                <w:szCs w:val="21"/>
                <w14:ligatures w14:val="none"/>
              </w:rPr>
              <w:t>类液体的储罐，应设置事故泄压设备。</w:t>
            </w:r>
          </w:p>
        </w:tc>
        <w:tc>
          <w:tcPr>
            <w:tcW w:w="1254" w:type="pct"/>
            <w:tcBorders>
              <w:top w:val="single" w:sz="4" w:space="0" w:color="auto"/>
              <w:left w:val="single" w:sz="4" w:space="0" w:color="auto"/>
              <w:bottom w:val="single" w:sz="4" w:space="0" w:color="auto"/>
              <w:right w:val="single" w:sz="4" w:space="0" w:color="auto"/>
            </w:tcBorders>
            <w:vAlign w:val="center"/>
          </w:tcPr>
          <w:p w14:paraId="2421D03D" w14:textId="77777777" w:rsidR="00AA623B" w:rsidRPr="00AA623B" w:rsidRDefault="00AA623B" w:rsidP="00AA623B">
            <w:pPr>
              <w:widowControl/>
              <w:spacing w:line="240" w:lineRule="auto"/>
              <w:ind w:firstLineChars="0" w:firstLine="0"/>
              <w:jc w:val="center"/>
              <w:rPr>
                <w:rFonts w:cs="宋体"/>
                <w:bCs/>
                <w:sz w:val="21"/>
                <w:szCs w:val="21"/>
                <w14:ligatures w14:val="none"/>
              </w:rPr>
            </w:pPr>
            <w:r w:rsidRPr="00AA623B">
              <w:rPr>
                <w:rFonts w:cs="宋体" w:hint="eastAsia"/>
                <w:bCs/>
                <w:sz w:val="21"/>
                <w:szCs w:val="21"/>
                <w14:ligatures w14:val="none"/>
              </w:rPr>
              <w:t>《石油化工企业设计防火标准（</w:t>
            </w:r>
            <w:r w:rsidRPr="00AA623B">
              <w:rPr>
                <w:rFonts w:cs="宋体" w:hint="eastAsia"/>
                <w:bCs/>
                <w:sz w:val="21"/>
                <w:szCs w:val="21"/>
                <w14:ligatures w14:val="none"/>
              </w:rPr>
              <w:t>2018</w:t>
            </w:r>
            <w:r w:rsidRPr="00AA623B">
              <w:rPr>
                <w:rFonts w:cs="宋体" w:hint="eastAsia"/>
                <w:bCs/>
                <w:sz w:val="21"/>
                <w:szCs w:val="21"/>
                <w14:ligatures w14:val="none"/>
              </w:rPr>
              <w:t>年版）》</w:t>
            </w:r>
            <w:r>
              <w:rPr>
                <w:rFonts w:cs="宋体" w:hint="eastAsia"/>
                <w:bCs/>
                <w:sz w:val="21"/>
                <w:szCs w:val="21"/>
                <w14:ligatures w14:val="none"/>
              </w:rPr>
              <w:t>第</w:t>
            </w:r>
            <w:r w:rsidRPr="00AA623B">
              <w:rPr>
                <w:rFonts w:cs="宋体" w:hint="eastAsia"/>
                <w:bCs/>
                <w:sz w:val="21"/>
                <w:szCs w:val="21"/>
                <w14:ligatures w14:val="none"/>
              </w:rPr>
              <w:t>6.2.19</w:t>
            </w:r>
            <w:r w:rsidRPr="00AA623B">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403E8109" w14:textId="77777777" w:rsidR="00AA623B" w:rsidRPr="00AA1CE5" w:rsidRDefault="00AA623B" w:rsidP="00C51C32">
            <w:pPr>
              <w:widowControl/>
              <w:spacing w:line="240" w:lineRule="auto"/>
              <w:ind w:firstLineChars="0" w:firstLine="0"/>
              <w:rPr>
                <w:rFonts w:cs="宋体"/>
                <w:bCs/>
                <w:kern w:val="0"/>
                <w:sz w:val="21"/>
                <w:szCs w:val="21"/>
                <w14:ligatures w14:val="none"/>
              </w:rPr>
            </w:pPr>
            <w:r w:rsidRPr="00AA623B">
              <w:rPr>
                <w:rFonts w:cs="宋体" w:hint="eastAsia"/>
                <w:bCs/>
                <w:kern w:val="0"/>
                <w:sz w:val="21"/>
                <w:szCs w:val="21"/>
                <w14:ligatures w14:val="none"/>
              </w:rPr>
              <w:t>甲醇原料储罐为内浮顶罐设置泄压人孔</w:t>
            </w:r>
          </w:p>
        </w:tc>
        <w:tc>
          <w:tcPr>
            <w:tcW w:w="430" w:type="pct"/>
            <w:tcBorders>
              <w:top w:val="single" w:sz="4" w:space="0" w:color="auto"/>
              <w:left w:val="single" w:sz="4" w:space="0" w:color="auto"/>
              <w:bottom w:val="single" w:sz="4" w:space="0" w:color="auto"/>
              <w:right w:val="single" w:sz="4" w:space="0" w:color="auto"/>
            </w:tcBorders>
            <w:vAlign w:val="center"/>
          </w:tcPr>
          <w:p w14:paraId="38E91E0C" w14:textId="77777777" w:rsidR="00AA623B" w:rsidRPr="00162CFA" w:rsidRDefault="00AA623B"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AA623B" w:rsidRPr="00D24D16" w14:paraId="046AC767"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45C3CE86" w14:textId="77777777" w:rsidR="00AA623B" w:rsidRPr="00D24D16" w:rsidRDefault="00AA623B">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03D6B1DE" w14:textId="77777777" w:rsidR="00AA623B" w:rsidRPr="00AA623B"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储存甲</w:t>
            </w:r>
            <w:r w:rsidRPr="008B46D8">
              <w:rPr>
                <w:rFonts w:cs="宋体" w:hint="eastAsia"/>
                <w:bCs/>
                <w:kern w:val="0"/>
                <w:sz w:val="21"/>
                <w:szCs w:val="21"/>
                <w:vertAlign w:val="subscript"/>
                <w14:ligatures w14:val="none"/>
              </w:rPr>
              <w:t>B</w:t>
            </w:r>
            <w:r w:rsidRPr="008B46D8">
              <w:rPr>
                <w:rFonts w:cs="宋体" w:hint="eastAsia"/>
                <w:bCs/>
                <w:kern w:val="0"/>
                <w:sz w:val="21"/>
                <w:szCs w:val="21"/>
                <w14:ligatures w14:val="none"/>
              </w:rPr>
              <w:t>类液体的地上卧式储罐，通向大气的通气管上应设呼吸阀。</w:t>
            </w:r>
          </w:p>
        </w:tc>
        <w:tc>
          <w:tcPr>
            <w:tcW w:w="1254" w:type="pct"/>
            <w:tcBorders>
              <w:top w:val="single" w:sz="4" w:space="0" w:color="auto"/>
              <w:left w:val="single" w:sz="4" w:space="0" w:color="auto"/>
              <w:bottom w:val="single" w:sz="4" w:space="0" w:color="auto"/>
              <w:right w:val="single" w:sz="4" w:space="0" w:color="auto"/>
            </w:tcBorders>
            <w:vAlign w:val="center"/>
          </w:tcPr>
          <w:p w14:paraId="5E723430" w14:textId="77777777" w:rsidR="00AA623B" w:rsidRPr="00AA623B" w:rsidRDefault="008B46D8" w:rsidP="00536558">
            <w:pPr>
              <w:widowControl/>
              <w:spacing w:line="240" w:lineRule="auto"/>
              <w:ind w:firstLineChars="0" w:firstLine="0"/>
              <w:jc w:val="center"/>
              <w:rPr>
                <w:rFonts w:cs="宋体"/>
                <w:bCs/>
                <w:sz w:val="21"/>
                <w:szCs w:val="21"/>
                <w14:ligatures w14:val="none"/>
              </w:rPr>
            </w:pPr>
            <w:r w:rsidRPr="008B46D8">
              <w:rPr>
                <w:rFonts w:cs="宋体" w:hint="eastAsia"/>
                <w:bCs/>
                <w:sz w:val="21"/>
                <w:szCs w:val="21"/>
                <w14:ligatures w14:val="none"/>
              </w:rPr>
              <w:t>《石油化工储运系统罐区设计规范》第</w:t>
            </w:r>
            <w:r w:rsidRPr="008B46D8">
              <w:rPr>
                <w:rFonts w:cs="宋体" w:hint="eastAsia"/>
                <w:bCs/>
                <w:sz w:val="21"/>
                <w:szCs w:val="21"/>
                <w14:ligatures w14:val="none"/>
              </w:rPr>
              <w:t>5.1.3</w:t>
            </w:r>
            <w:r w:rsidRPr="008B46D8">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5E490B86" w14:textId="77777777" w:rsidR="00AA623B" w:rsidRPr="00AA623B" w:rsidRDefault="00BE361A" w:rsidP="00C51C32">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85%</w:t>
            </w:r>
            <w:r>
              <w:rPr>
                <w:rFonts w:cs="宋体" w:hint="eastAsia"/>
                <w:bCs/>
                <w:kern w:val="0"/>
                <w:sz w:val="21"/>
                <w:szCs w:val="21"/>
                <w14:ligatures w14:val="none"/>
              </w:rPr>
              <w:t>甲醇</w:t>
            </w:r>
            <w:r w:rsidR="00815A8B">
              <w:rPr>
                <w:rFonts w:cs="宋体" w:hint="eastAsia"/>
                <w:bCs/>
                <w:kern w:val="0"/>
                <w:sz w:val="21"/>
                <w:szCs w:val="21"/>
                <w14:ligatures w14:val="none"/>
              </w:rPr>
              <w:t>配制</w:t>
            </w:r>
            <w:r>
              <w:rPr>
                <w:rFonts w:cs="宋体" w:hint="eastAsia"/>
                <w:bCs/>
                <w:kern w:val="0"/>
                <w:sz w:val="21"/>
                <w:szCs w:val="21"/>
                <w14:ligatures w14:val="none"/>
              </w:rPr>
              <w:t>罐设置呼吸阀</w:t>
            </w:r>
          </w:p>
        </w:tc>
        <w:tc>
          <w:tcPr>
            <w:tcW w:w="430" w:type="pct"/>
            <w:tcBorders>
              <w:top w:val="single" w:sz="4" w:space="0" w:color="auto"/>
              <w:left w:val="single" w:sz="4" w:space="0" w:color="auto"/>
              <w:bottom w:val="single" w:sz="4" w:space="0" w:color="auto"/>
              <w:right w:val="single" w:sz="4" w:space="0" w:color="auto"/>
            </w:tcBorders>
            <w:vAlign w:val="center"/>
          </w:tcPr>
          <w:p w14:paraId="334BF7B6" w14:textId="77777777" w:rsidR="00AA623B" w:rsidRPr="00162CFA" w:rsidRDefault="00AA623B"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AA623B" w:rsidRPr="00D24D16" w14:paraId="3D57455B"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0F707C6F" w14:textId="77777777" w:rsidR="00AA623B" w:rsidRPr="00D24D16" w:rsidRDefault="00AA623B">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696262C6" w14:textId="77777777" w:rsidR="00AA623B" w:rsidRPr="00AA623B"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呼吸阀的排气压力应小于储罐的设计正压力，呼吸阀的进气压力应高于储罐的设计负压力。</w:t>
            </w:r>
          </w:p>
        </w:tc>
        <w:tc>
          <w:tcPr>
            <w:tcW w:w="1254" w:type="pct"/>
            <w:tcBorders>
              <w:top w:val="single" w:sz="4" w:space="0" w:color="auto"/>
              <w:left w:val="single" w:sz="4" w:space="0" w:color="auto"/>
              <w:bottom w:val="single" w:sz="4" w:space="0" w:color="auto"/>
              <w:right w:val="single" w:sz="4" w:space="0" w:color="auto"/>
            </w:tcBorders>
            <w:vAlign w:val="center"/>
          </w:tcPr>
          <w:p w14:paraId="7E742576" w14:textId="77777777" w:rsidR="00AA623B" w:rsidRPr="00AA623B" w:rsidRDefault="008B46D8" w:rsidP="00536558">
            <w:pPr>
              <w:widowControl/>
              <w:spacing w:line="240" w:lineRule="auto"/>
              <w:ind w:firstLineChars="0" w:firstLine="0"/>
              <w:jc w:val="center"/>
              <w:rPr>
                <w:rFonts w:cs="宋体"/>
                <w:bCs/>
                <w:sz w:val="21"/>
                <w:szCs w:val="21"/>
                <w14:ligatures w14:val="none"/>
              </w:rPr>
            </w:pPr>
            <w:r w:rsidRPr="008B46D8">
              <w:rPr>
                <w:rFonts w:cs="宋体" w:hint="eastAsia"/>
                <w:bCs/>
                <w:sz w:val="21"/>
                <w:szCs w:val="21"/>
                <w14:ligatures w14:val="none"/>
              </w:rPr>
              <w:t>《石油化工储运系统罐区设计规范》第</w:t>
            </w:r>
            <w:r w:rsidRPr="008B46D8">
              <w:rPr>
                <w:rFonts w:cs="宋体" w:hint="eastAsia"/>
                <w:bCs/>
                <w:sz w:val="21"/>
                <w:szCs w:val="21"/>
                <w14:ligatures w14:val="none"/>
              </w:rPr>
              <w:t>5.1.4</w:t>
            </w:r>
            <w:r w:rsidRPr="008B46D8">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48CE1069" w14:textId="77777777" w:rsidR="008B46D8" w:rsidRPr="008B46D8"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呼吸阀的开启压力为</w:t>
            </w:r>
            <w:r w:rsidRPr="008B46D8">
              <w:rPr>
                <w:rFonts w:cs="宋体" w:hint="eastAsia"/>
                <w:bCs/>
                <w:kern w:val="0"/>
                <w:sz w:val="21"/>
                <w:szCs w:val="21"/>
                <w14:ligatures w14:val="none"/>
              </w:rPr>
              <w:t>1700/-290Pa</w:t>
            </w:r>
          </w:p>
          <w:p w14:paraId="24585F64" w14:textId="77777777" w:rsidR="00AA623B" w:rsidRPr="00AA623B"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储罐的设计压力为</w:t>
            </w:r>
            <w:r w:rsidRPr="008B46D8">
              <w:rPr>
                <w:rFonts w:cs="宋体" w:hint="eastAsia"/>
                <w:bCs/>
                <w:kern w:val="0"/>
                <w:sz w:val="21"/>
                <w:szCs w:val="21"/>
                <w14:ligatures w14:val="none"/>
              </w:rPr>
              <w:t>1960/-490Pa</w:t>
            </w:r>
          </w:p>
        </w:tc>
        <w:tc>
          <w:tcPr>
            <w:tcW w:w="430" w:type="pct"/>
            <w:tcBorders>
              <w:top w:val="single" w:sz="4" w:space="0" w:color="auto"/>
              <w:left w:val="single" w:sz="4" w:space="0" w:color="auto"/>
              <w:bottom w:val="single" w:sz="4" w:space="0" w:color="auto"/>
              <w:right w:val="single" w:sz="4" w:space="0" w:color="auto"/>
            </w:tcBorders>
            <w:vAlign w:val="center"/>
          </w:tcPr>
          <w:p w14:paraId="6D505199" w14:textId="77777777" w:rsidR="00AA623B" w:rsidRPr="00162CFA" w:rsidRDefault="00AA623B"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AA623B" w:rsidRPr="00D24D16" w14:paraId="0F44B98F"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580C87C1" w14:textId="77777777" w:rsidR="00AA623B" w:rsidRPr="00D24D16" w:rsidRDefault="00AA623B">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73C0CCD4" w14:textId="77777777" w:rsidR="008B46D8" w:rsidRPr="008B46D8"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采用氮气保护系统的储罐应设事故泄压设备，并应符合下列规定：</w:t>
            </w:r>
          </w:p>
          <w:p w14:paraId="467ED96D" w14:textId="77777777" w:rsidR="008B46D8" w:rsidRPr="008B46D8"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①事故泄压设备的开启压力应高于呼吸阀的排气压力并应小于或等于储罐的设计正压力；</w:t>
            </w:r>
          </w:p>
          <w:p w14:paraId="0B68008B" w14:textId="77777777" w:rsidR="008B46D8" w:rsidRPr="008B46D8"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②事故泄压设备应满足氮封密封管道系统或呼吸阀出现故障时保障储罐安全的同期需要；</w:t>
            </w:r>
          </w:p>
          <w:p w14:paraId="2FE99516" w14:textId="77777777" w:rsidR="00AA623B" w:rsidRPr="00AA623B"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③事故泄压设备可直接通向大气。</w:t>
            </w:r>
          </w:p>
        </w:tc>
        <w:tc>
          <w:tcPr>
            <w:tcW w:w="1254" w:type="pct"/>
            <w:tcBorders>
              <w:top w:val="single" w:sz="4" w:space="0" w:color="auto"/>
              <w:left w:val="single" w:sz="4" w:space="0" w:color="auto"/>
              <w:bottom w:val="single" w:sz="4" w:space="0" w:color="auto"/>
              <w:right w:val="single" w:sz="4" w:space="0" w:color="auto"/>
            </w:tcBorders>
            <w:vAlign w:val="center"/>
          </w:tcPr>
          <w:p w14:paraId="2F093680" w14:textId="77777777" w:rsidR="00AA623B" w:rsidRPr="00AA623B" w:rsidRDefault="008B46D8" w:rsidP="00536558">
            <w:pPr>
              <w:widowControl/>
              <w:spacing w:line="240" w:lineRule="auto"/>
              <w:ind w:firstLineChars="0" w:firstLine="0"/>
              <w:jc w:val="center"/>
              <w:rPr>
                <w:rFonts w:cs="宋体"/>
                <w:bCs/>
                <w:sz w:val="21"/>
                <w:szCs w:val="21"/>
                <w14:ligatures w14:val="none"/>
              </w:rPr>
            </w:pPr>
            <w:r w:rsidRPr="008B46D8">
              <w:rPr>
                <w:rFonts w:cs="宋体" w:hint="eastAsia"/>
                <w:bCs/>
                <w:sz w:val="21"/>
                <w:szCs w:val="21"/>
                <w14:ligatures w14:val="none"/>
              </w:rPr>
              <w:t>《石油化工储运系统罐区设计规范》第</w:t>
            </w:r>
            <w:r w:rsidRPr="008B46D8">
              <w:rPr>
                <w:rFonts w:cs="宋体" w:hint="eastAsia"/>
                <w:bCs/>
                <w:sz w:val="21"/>
                <w:szCs w:val="21"/>
                <w14:ligatures w14:val="none"/>
              </w:rPr>
              <w:t>5.1.5</w:t>
            </w:r>
            <w:r w:rsidRPr="008B46D8">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0F7C873F" w14:textId="77777777" w:rsidR="00AA623B" w:rsidRPr="00AA623B" w:rsidRDefault="00BE361A" w:rsidP="00C51C32">
            <w:pPr>
              <w:widowControl/>
              <w:spacing w:line="240" w:lineRule="auto"/>
              <w:ind w:firstLineChars="0" w:firstLine="0"/>
              <w:rPr>
                <w:rFonts w:cs="宋体"/>
                <w:bCs/>
                <w:kern w:val="0"/>
                <w:sz w:val="21"/>
                <w:szCs w:val="21"/>
                <w14:ligatures w14:val="none"/>
              </w:rPr>
            </w:pPr>
            <w:r w:rsidRPr="00BE361A">
              <w:rPr>
                <w:rFonts w:cs="宋体" w:hint="eastAsia"/>
                <w:bCs/>
                <w:kern w:val="0"/>
                <w:sz w:val="21"/>
                <w:szCs w:val="21"/>
                <w14:ligatures w14:val="none"/>
              </w:rPr>
              <w:t>甲醇原料储罐、</w:t>
            </w:r>
            <w:r w:rsidRPr="00BE361A">
              <w:rPr>
                <w:rFonts w:cs="宋体" w:hint="eastAsia"/>
                <w:bCs/>
                <w:kern w:val="0"/>
                <w:sz w:val="21"/>
                <w:szCs w:val="21"/>
                <w14:ligatures w14:val="none"/>
              </w:rPr>
              <w:t>85%</w:t>
            </w:r>
            <w:r w:rsidRPr="00BE361A">
              <w:rPr>
                <w:rFonts w:cs="宋体" w:hint="eastAsia"/>
                <w:bCs/>
                <w:kern w:val="0"/>
                <w:sz w:val="21"/>
                <w:szCs w:val="21"/>
                <w14:ligatures w14:val="none"/>
              </w:rPr>
              <w:t>甲醇配制罐</w:t>
            </w:r>
            <w:r>
              <w:rPr>
                <w:rFonts w:cs="宋体" w:hint="eastAsia"/>
                <w:bCs/>
                <w:kern w:val="0"/>
                <w:sz w:val="21"/>
                <w:szCs w:val="21"/>
                <w14:ligatures w14:val="none"/>
              </w:rPr>
              <w:t>采用氮气保护系统，设置事故泄压设备</w:t>
            </w:r>
          </w:p>
        </w:tc>
        <w:tc>
          <w:tcPr>
            <w:tcW w:w="430" w:type="pct"/>
            <w:tcBorders>
              <w:top w:val="single" w:sz="4" w:space="0" w:color="auto"/>
              <w:left w:val="single" w:sz="4" w:space="0" w:color="auto"/>
              <w:bottom w:val="single" w:sz="4" w:space="0" w:color="auto"/>
              <w:right w:val="single" w:sz="4" w:space="0" w:color="auto"/>
            </w:tcBorders>
            <w:vAlign w:val="center"/>
          </w:tcPr>
          <w:p w14:paraId="375D3EF3" w14:textId="77777777" w:rsidR="00AA623B" w:rsidRPr="00162CFA" w:rsidRDefault="00AA623B"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AA623B" w:rsidRPr="00D24D16" w14:paraId="366F430B"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5A8F6F26" w14:textId="77777777" w:rsidR="00AA623B" w:rsidRPr="00D24D16" w:rsidRDefault="00AA623B">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4BA7FA97" w14:textId="77777777" w:rsidR="00AA623B" w:rsidRPr="00AA623B"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储存甲</w:t>
            </w:r>
            <w:r w:rsidRPr="008B46D8">
              <w:rPr>
                <w:rFonts w:cs="宋体" w:hint="eastAsia"/>
                <w:bCs/>
                <w:kern w:val="0"/>
                <w:sz w:val="21"/>
                <w:szCs w:val="21"/>
                <w:vertAlign w:val="subscript"/>
                <w14:ligatures w14:val="none"/>
              </w:rPr>
              <w:t>B</w:t>
            </w:r>
            <w:r w:rsidRPr="008B46D8">
              <w:rPr>
                <w:rFonts w:cs="宋体" w:hint="eastAsia"/>
                <w:bCs/>
                <w:kern w:val="0"/>
                <w:sz w:val="21"/>
                <w:szCs w:val="21"/>
                <w14:ligatures w14:val="none"/>
              </w:rPr>
              <w:t>类液体的地上卧式储罐，通向大气的通气管或呼吸阀上应安装阻火器。</w:t>
            </w:r>
          </w:p>
        </w:tc>
        <w:tc>
          <w:tcPr>
            <w:tcW w:w="1254" w:type="pct"/>
            <w:tcBorders>
              <w:top w:val="single" w:sz="4" w:space="0" w:color="auto"/>
              <w:left w:val="single" w:sz="4" w:space="0" w:color="auto"/>
              <w:bottom w:val="single" w:sz="4" w:space="0" w:color="auto"/>
              <w:right w:val="single" w:sz="4" w:space="0" w:color="auto"/>
            </w:tcBorders>
            <w:vAlign w:val="center"/>
          </w:tcPr>
          <w:p w14:paraId="06456161" w14:textId="77777777" w:rsidR="00AA623B" w:rsidRPr="00AA623B" w:rsidRDefault="008B46D8" w:rsidP="00536558">
            <w:pPr>
              <w:widowControl/>
              <w:spacing w:line="240" w:lineRule="auto"/>
              <w:ind w:firstLineChars="0" w:firstLine="0"/>
              <w:jc w:val="center"/>
              <w:rPr>
                <w:rFonts w:cs="宋体"/>
                <w:bCs/>
                <w:sz w:val="21"/>
                <w:szCs w:val="21"/>
                <w14:ligatures w14:val="none"/>
              </w:rPr>
            </w:pPr>
            <w:r w:rsidRPr="008B46D8">
              <w:rPr>
                <w:rFonts w:cs="宋体" w:hint="eastAsia"/>
                <w:bCs/>
                <w:sz w:val="21"/>
                <w:szCs w:val="21"/>
                <w14:ligatures w14:val="none"/>
              </w:rPr>
              <w:t>《石油化工储运系统罐区设计规范》第</w:t>
            </w:r>
            <w:r w:rsidRPr="008B46D8">
              <w:rPr>
                <w:rFonts w:cs="宋体" w:hint="eastAsia"/>
                <w:bCs/>
                <w:sz w:val="21"/>
                <w:szCs w:val="21"/>
                <w14:ligatures w14:val="none"/>
              </w:rPr>
              <w:t>5.1.9</w:t>
            </w:r>
            <w:r w:rsidRPr="008B46D8">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2EB576A5" w14:textId="77777777" w:rsidR="00AA623B" w:rsidRPr="00AA623B" w:rsidRDefault="00815A8B" w:rsidP="00C51C32">
            <w:pPr>
              <w:widowControl/>
              <w:spacing w:line="240" w:lineRule="auto"/>
              <w:ind w:firstLineChars="0" w:firstLine="0"/>
              <w:rPr>
                <w:rFonts w:cs="宋体"/>
                <w:bCs/>
                <w:kern w:val="0"/>
                <w:sz w:val="21"/>
                <w:szCs w:val="21"/>
                <w14:ligatures w14:val="none"/>
              </w:rPr>
            </w:pPr>
            <w:r w:rsidRPr="00815A8B">
              <w:rPr>
                <w:rFonts w:cs="宋体" w:hint="eastAsia"/>
                <w:bCs/>
                <w:kern w:val="0"/>
                <w:sz w:val="21"/>
                <w:szCs w:val="21"/>
                <w14:ligatures w14:val="none"/>
              </w:rPr>
              <w:t>85%</w:t>
            </w:r>
            <w:r w:rsidRPr="00815A8B">
              <w:rPr>
                <w:rFonts w:cs="宋体" w:hint="eastAsia"/>
                <w:bCs/>
                <w:kern w:val="0"/>
                <w:sz w:val="21"/>
                <w:szCs w:val="21"/>
                <w14:ligatures w14:val="none"/>
              </w:rPr>
              <w:t>甲醇</w:t>
            </w:r>
            <w:r>
              <w:rPr>
                <w:rFonts w:cs="宋体" w:hint="eastAsia"/>
                <w:bCs/>
                <w:kern w:val="0"/>
                <w:sz w:val="21"/>
                <w:szCs w:val="21"/>
                <w14:ligatures w14:val="none"/>
              </w:rPr>
              <w:t>配制</w:t>
            </w:r>
            <w:r w:rsidRPr="00815A8B">
              <w:rPr>
                <w:rFonts w:cs="宋体" w:hint="eastAsia"/>
                <w:bCs/>
                <w:kern w:val="0"/>
                <w:sz w:val="21"/>
                <w:szCs w:val="21"/>
                <w14:ligatures w14:val="none"/>
              </w:rPr>
              <w:t>罐呼吸阀</w:t>
            </w:r>
            <w:r>
              <w:rPr>
                <w:rFonts w:cs="宋体" w:hint="eastAsia"/>
                <w:bCs/>
                <w:kern w:val="0"/>
                <w:sz w:val="21"/>
                <w:szCs w:val="21"/>
                <w14:ligatures w14:val="none"/>
              </w:rPr>
              <w:t>上设有阻火器</w:t>
            </w:r>
          </w:p>
        </w:tc>
        <w:tc>
          <w:tcPr>
            <w:tcW w:w="430" w:type="pct"/>
            <w:tcBorders>
              <w:top w:val="single" w:sz="4" w:space="0" w:color="auto"/>
              <w:left w:val="single" w:sz="4" w:space="0" w:color="auto"/>
              <w:bottom w:val="single" w:sz="4" w:space="0" w:color="auto"/>
              <w:right w:val="single" w:sz="4" w:space="0" w:color="auto"/>
            </w:tcBorders>
            <w:vAlign w:val="center"/>
          </w:tcPr>
          <w:p w14:paraId="02955875" w14:textId="77777777" w:rsidR="00AA623B" w:rsidRPr="00162CFA" w:rsidRDefault="008B46D8"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8B46D8" w:rsidRPr="00D24D16" w14:paraId="728210F4"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656BBBDC" w14:textId="77777777" w:rsidR="008B46D8" w:rsidRPr="00D24D16" w:rsidRDefault="008B46D8">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7112E6F9" w14:textId="77777777" w:rsidR="008B46D8" w:rsidRPr="008B46D8"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甲</w:t>
            </w:r>
            <w:r w:rsidRPr="008B46D8">
              <w:rPr>
                <w:rFonts w:cs="宋体" w:hint="eastAsia"/>
                <w:bCs/>
                <w:kern w:val="0"/>
                <w:sz w:val="21"/>
                <w:szCs w:val="21"/>
                <w:vertAlign w:val="subscript"/>
                <w14:ligatures w14:val="none"/>
              </w:rPr>
              <w:t>B</w:t>
            </w:r>
            <w:r w:rsidRPr="008B46D8">
              <w:rPr>
                <w:rFonts w:cs="宋体" w:hint="eastAsia"/>
                <w:bCs/>
                <w:kern w:val="0"/>
                <w:sz w:val="21"/>
                <w:szCs w:val="21"/>
                <w14:ligatures w14:val="none"/>
              </w:rPr>
              <w:t>类液体储罐应采取减少日晒升温的措施（其主要措施主要包括固定式冷却水喷淋（雾）系统、气体放空或气体冷凝回流、加氮封或涂刷合格的隔热涂料等）。</w:t>
            </w:r>
          </w:p>
        </w:tc>
        <w:tc>
          <w:tcPr>
            <w:tcW w:w="1254" w:type="pct"/>
            <w:tcBorders>
              <w:top w:val="single" w:sz="4" w:space="0" w:color="auto"/>
              <w:left w:val="single" w:sz="4" w:space="0" w:color="auto"/>
              <w:bottom w:val="single" w:sz="4" w:space="0" w:color="auto"/>
              <w:right w:val="single" w:sz="4" w:space="0" w:color="auto"/>
            </w:tcBorders>
            <w:vAlign w:val="center"/>
          </w:tcPr>
          <w:p w14:paraId="7D33C88D" w14:textId="77777777" w:rsidR="008B46D8" w:rsidRPr="008B46D8" w:rsidRDefault="008B46D8" w:rsidP="00536558">
            <w:pPr>
              <w:widowControl/>
              <w:spacing w:line="240" w:lineRule="auto"/>
              <w:ind w:firstLineChars="0" w:firstLine="0"/>
              <w:jc w:val="center"/>
              <w:rPr>
                <w:rFonts w:cs="宋体"/>
                <w:bCs/>
                <w:sz w:val="21"/>
                <w:szCs w:val="21"/>
                <w14:ligatures w14:val="none"/>
              </w:rPr>
            </w:pPr>
            <w:r w:rsidRPr="008B46D8">
              <w:rPr>
                <w:rFonts w:cs="宋体" w:hint="eastAsia"/>
                <w:bCs/>
                <w:sz w:val="21"/>
                <w:szCs w:val="21"/>
                <w14:ligatures w14:val="none"/>
              </w:rPr>
              <w:t>《石油化工企业设计防火标准（</w:t>
            </w:r>
            <w:r w:rsidRPr="008B46D8">
              <w:rPr>
                <w:rFonts w:cs="宋体" w:hint="eastAsia"/>
                <w:bCs/>
                <w:sz w:val="21"/>
                <w:szCs w:val="21"/>
                <w14:ligatures w14:val="none"/>
              </w:rPr>
              <w:t>2018</w:t>
            </w:r>
            <w:r w:rsidRPr="008B46D8">
              <w:rPr>
                <w:rFonts w:cs="宋体" w:hint="eastAsia"/>
                <w:bCs/>
                <w:sz w:val="21"/>
                <w:szCs w:val="21"/>
                <w14:ligatures w14:val="none"/>
              </w:rPr>
              <w:t>年版）》</w:t>
            </w:r>
            <w:r>
              <w:rPr>
                <w:rFonts w:cs="宋体" w:hint="eastAsia"/>
                <w:bCs/>
                <w:sz w:val="21"/>
                <w:szCs w:val="21"/>
                <w14:ligatures w14:val="none"/>
              </w:rPr>
              <w:t>第</w:t>
            </w:r>
            <w:r w:rsidRPr="008B46D8">
              <w:rPr>
                <w:rFonts w:cs="宋体" w:hint="eastAsia"/>
                <w:bCs/>
                <w:sz w:val="21"/>
                <w:szCs w:val="21"/>
                <w14:ligatures w14:val="none"/>
              </w:rPr>
              <w:t>6.2.4</w:t>
            </w:r>
            <w:r w:rsidRPr="008B46D8">
              <w:rPr>
                <w:rFonts w:cs="宋体" w:hint="eastAsia"/>
                <w:bCs/>
                <w:sz w:val="21"/>
                <w:szCs w:val="21"/>
                <w14:ligatures w14:val="none"/>
              </w:rPr>
              <w:t>条及条文说明</w:t>
            </w:r>
          </w:p>
        </w:tc>
        <w:tc>
          <w:tcPr>
            <w:tcW w:w="1233" w:type="pct"/>
            <w:tcBorders>
              <w:top w:val="single" w:sz="4" w:space="0" w:color="auto"/>
              <w:left w:val="single" w:sz="4" w:space="0" w:color="auto"/>
              <w:bottom w:val="single" w:sz="4" w:space="0" w:color="auto"/>
              <w:right w:val="single" w:sz="4" w:space="0" w:color="auto"/>
            </w:tcBorders>
            <w:vAlign w:val="center"/>
          </w:tcPr>
          <w:p w14:paraId="46A1D138" w14:textId="77777777" w:rsidR="008B46D8" w:rsidRPr="008B46D8"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在罐体采用复合硅酸盐作为保温隔热层</w:t>
            </w:r>
          </w:p>
        </w:tc>
        <w:tc>
          <w:tcPr>
            <w:tcW w:w="430" w:type="pct"/>
            <w:tcBorders>
              <w:top w:val="single" w:sz="4" w:space="0" w:color="auto"/>
              <w:left w:val="single" w:sz="4" w:space="0" w:color="auto"/>
              <w:bottom w:val="single" w:sz="4" w:space="0" w:color="auto"/>
              <w:right w:val="single" w:sz="4" w:space="0" w:color="auto"/>
            </w:tcBorders>
            <w:vAlign w:val="center"/>
          </w:tcPr>
          <w:p w14:paraId="48E41EE5" w14:textId="77777777" w:rsidR="008B46D8" w:rsidRPr="00162CFA" w:rsidRDefault="008B46D8"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1677A5" w:rsidRPr="00D24D16" w14:paraId="0B8245AE"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02D151B6" w14:textId="77777777" w:rsidR="001677A5" w:rsidRPr="00D24D16" w:rsidRDefault="001677A5">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33386A57" w14:textId="77777777" w:rsidR="001677A5" w:rsidRPr="008B46D8" w:rsidRDefault="001677A5" w:rsidP="00C51C32">
            <w:pPr>
              <w:widowControl/>
              <w:spacing w:line="240" w:lineRule="auto"/>
              <w:ind w:firstLineChars="0" w:firstLine="0"/>
              <w:rPr>
                <w:rFonts w:cs="宋体"/>
                <w:bCs/>
                <w:kern w:val="0"/>
                <w:sz w:val="21"/>
                <w:szCs w:val="21"/>
                <w14:ligatures w14:val="none"/>
              </w:rPr>
            </w:pPr>
            <w:r w:rsidRPr="001677A5">
              <w:rPr>
                <w:rFonts w:cs="宋体" w:hint="eastAsia"/>
                <w:bCs/>
                <w:kern w:val="0"/>
                <w:sz w:val="21"/>
                <w:szCs w:val="21"/>
                <w14:ligatures w14:val="none"/>
              </w:rPr>
              <w:t>在设计阶段，要全面识别和评估泄漏风险，从源头采取措施控制泄漏危害。要尽可能选用先进的工艺路线，减少设备密封、管道连接等易泄漏点。在设备和管线的排放口、采样口等排放阀设计时，要通过加装盲板、丝堵、管帽、双阀等措施，减少泄漏的可能性。</w:t>
            </w:r>
          </w:p>
        </w:tc>
        <w:tc>
          <w:tcPr>
            <w:tcW w:w="1254" w:type="pct"/>
            <w:tcBorders>
              <w:top w:val="single" w:sz="4" w:space="0" w:color="auto"/>
              <w:left w:val="single" w:sz="4" w:space="0" w:color="auto"/>
              <w:bottom w:val="single" w:sz="4" w:space="0" w:color="auto"/>
              <w:right w:val="single" w:sz="4" w:space="0" w:color="auto"/>
            </w:tcBorders>
            <w:vAlign w:val="center"/>
          </w:tcPr>
          <w:p w14:paraId="1654606E" w14:textId="77777777" w:rsidR="001677A5" w:rsidRPr="008B46D8" w:rsidRDefault="001677A5" w:rsidP="00536558">
            <w:pPr>
              <w:widowControl/>
              <w:spacing w:line="240" w:lineRule="auto"/>
              <w:ind w:firstLineChars="0" w:firstLine="0"/>
              <w:jc w:val="center"/>
              <w:rPr>
                <w:rFonts w:cs="宋体"/>
                <w:bCs/>
                <w:sz w:val="21"/>
                <w:szCs w:val="21"/>
                <w14:ligatures w14:val="none"/>
              </w:rPr>
            </w:pPr>
            <w:r w:rsidRPr="001677A5">
              <w:rPr>
                <w:rFonts w:cs="宋体" w:hint="eastAsia"/>
                <w:bCs/>
                <w:sz w:val="21"/>
                <w:szCs w:val="21"/>
                <w14:ligatures w14:val="none"/>
              </w:rPr>
              <w:t>《国家安全监管总局关于加强化工企业泄漏管理的指导意见》（安监总管三〔</w:t>
            </w:r>
            <w:r w:rsidRPr="001677A5">
              <w:rPr>
                <w:rFonts w:cs="宋体" w:hint="eastAsia"/>
                <w:bCs/>
                <w:sz w:val="21"/>
                <w:szCs w:val="21"/>
                <w14:ligatures w14:val="none"/>
              </w:rPr>
              <w:t>2014</w:t>
            </w:r>
            <w:r w:rsidRPr="001677A5">
              <w:rPr>
                <w:rFonts w:cs="宋体" w:hint="eastAsia"/>
                <w:bCs/>
                <w:sz w:val="21"/>
                <w:szCs w:val="21"/>
                <w14:ligatures w14:val="none"/>
              </w:rPr>
              <w:t>〕</w:t>
            </w:r>
            <w:r w:rsidRPr="001677A5">
              <w:rPr>
                <w:rFonts w:cs="宋体" w:hint="eastAsia"/>
                <w:bCs/>
                <w:sz w:val="21"/>
                <w:szCs w:val="21"/>
                <w14:ligatures w14:val="none"/>
              </w:rPr>
              <w:t>94</w:t>
            </w:r>
            <w:r w:rsidRPr="001677A5">
              <w:rPr>
                <w:rFonts w:cs="宋体" w:hint="eastAsia"/>
                <w:bCs/>
                <w:sz w:val="21"/>
                <w:szCs w:val="21"/>
                <w14:ligatures w14:val="none"/>
              </w:rPr>
              <w:t>号）第（五）条</w:t>
            </w:r>
          </w:p>
        </w:tc>
        <w:tc>
          <w:tcPr>
            <w:tcW w:w="1233" w:type="pct"/>
            <w:tcBorders>
              <w:top w:val="single" w:sz="4" w:space="0" w:color="auto"/>
              <w:left w:val="single" w:sz="4" w:space="0" w:color="auto"/>
              <w:bottom w:val="single" w:sz="4" w:space="0" w:color="auto"/>
              <w:right w:val="single" w:sz="4" w:space="0" w:color="auto"/>
            </w:tcBorders>
            <w:vAlign w:val="center"/>
          </w:tcPr>
          <w:p w14:paraId="3E0417C1" w14:textId="77777777" w:rsidR="001677A5" w:rsidRPr="008B46D8" w:rsidRDefault="00815A8B" w:rsidP="00C51C32">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本项目在设备密封及管道连接等易泄漏处采取措施，减少泄漏可能</w:t>
            </w:r>
          </w:p>
        </w:tc>
        <w:tc>
          <w:tcPr>
            <w:tcW w:w="430" w:type="pct"/>
            <w:tcBorders>
              <w:top w:val="single" w:sz="4" w:space="0" w:color="auto"/>
              <w:left w:val="single" w:sz="4" w:space="0" w:color="auto"/>
              <w:bottom w:val="single" w:sz="4" w:space="0" w:color="auto"/>
              <w:right w:val="single" w:sz="4" w:space="0" w:color="auto"/>
            </w:tcBorders>
            <w:vAlign w:val="center"/>
          </w:tcPr>
          <w:p w14:paraId="3E101F01" w14:textId="77777777" w:rsidR="001677A5" w:rsidRPr="00162CFA" w:rsidRDefault="001677A5"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1677A5" w:rsidRPr="00D24D16" w14:paraId="59D69D6B"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1FB7CF4C" w14:textId="77777777" w:rsidR="001677A5" w:rsidRPr="00D24D16" w:rsidRDefault="001677A5">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69985B17" w14:textId="77777777" w:rsidR="001677A5" w:rsidRPr="001677A5" w:rsidRDefault="001677A5" w:rsidP="00C51C32">
            <w:pPr>
              <w:widowControl/>
              <w:spacing w:line="240" w:lineRule="auto"/>
              <w:ind w:firstLineChars="0" w:firstLine="0"/>
              <w:rPr>
                <w:rFonts w:cs="宋体"/>
                <w:bCs/>
                <w:kern w:val="0"/>
                <w:sz w:val="21"/>
                <w:szCs w:val="21"/>
                <w14:ligatures w14:val="none"/>
              </w:rPr>
            </w:pPr>
            <w:r w:rsidRPr="001677A5">
              <w:rPr>
                <w:rFonts w:cs="宋体" w:hint="eastAsia"/>
                <w:bCs/>
                <w:kern w:val="0"/>
                <w:sz w:val="21"/>
                <w:szCs w:val="21"/>
                <w14:ligatures w14:val="none"/>
              </w:rPr>
              <w:t>该生产过程应采用自动化操作，并设计排风和净化回收装置，作业环境和排放的有害物质浓度应符合现行国家标准《工作场所有害因素职业接触限值》（</w:t>
            </w:r>
            <w:r w:rsidRPr="001677A5">
              <w:rPr>
                <w:rFonts w:cs="宋体" w:hint="eastAsia"/>
                <w:bCs/>
                <w:kern w:val="0"/>
                <w:sz w:val="21"/>
                <w:szCs w:val="21"/>
                <w14:ligatures w14:val="none"/>
              </w:rPr>
              <w:t>GBZ2-2007</w:t>
            </w:r>
            <w:r w:rsidRPr="001677A5">
              <w:rPr>
                <w:rFonts w:cs="宋体" w:hint="eastAsia"/>
                <w:bCs/>
                <w:kern w:val="0"/>
                <w:sz w:val="21"/>
                <w:szCs w:val="21"/>
                <w14:ligatures w14:val="none"/>
              </w:rPr>
              <w:t>）的规定。</w:t>
            </w:r>
          </w:p>
        </w:tc>
        <w:tc>
          <w:tcPr>
            <w:tcW w:w="1254" w:type="pct"/>
            <w:tcBorders>
              <w:top w:val="single" w:sz="4" w:space="0" w:color="auto"/>
              <w:left w:val="single" w:sz="4" w:space="0" w:color="auto"/>
              <w:bottom w:val="single" w:sz="4" w:space="0" w:color="auto"/>
              <w:right w:val="single" w:sz="4" w:space="0" w:color="auto"/>
            </w:tcBorders>
            <w:vAlign w:val="center"/>
          </w:tcPr>
          <w:p w14:paraId="14EB824F" w14:textId="77777777" w:rsidR="001677A5" w:rsidRPr="001677A5" w:rsidRDefault="001677A5" w:rsidP="00536558">
            <w:pPr>
              <w:widowControl/>
              <w:spacing w:line="240" w:lineRule="auto"/>
              <w:ind w:firstLineChars="0" w:firstLine="0"/>
              <w:jc w:val="center"/>
              <w:rPr>
                <w:rFonts w:cs="宋体"/>
                <w:bCs/>
                <w:sz w:val="21"/>
                <w:szCs w:val="21"/>
                <w14:ligatures w14:val="none"/>
              </w:rPr>
            </w:pPr>
            <w:r w:rsidRPr="001677A5">
              <w:rPr>
                <w:rFonts w:cs="宋体" w:hint="eastAsia"/>
                <w:bCs/>
                <w:sz w:val="21"/>
                <w:szCs w:val="21"/>
                <w14:ligatures w14:val="none"/>
              </w:rPr>
              <w:t>《化工企业安全卫生设计规范》第</w:t>
            </w:r>
            <w:r w:rsidRPr="001677A5">
              <w:rPr>
                <w:rFonts w:cs="宋体" w:hint="eastAsia"/>
                <w:bCs/>
                <w:sz w:val="21"/>
                <w:szCs w:val="21"/>
                <w14:ligatures w14:val="none"/>
              </w:rPr>
              <w:t>5.1.3</w:t>
            </w:r>
            <w:r w:rsidRPr="001677A5">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29F2DB54" w14:textId="77777777" w:rsidR="001677A5" w:rsidRPr="008B46D8" w:rsidRDefault="001677A5" w:rsidP="00C51C32">
            <w:pPr>
              <w:widowControl/>
              <w:spacing w:line="240" w:lineRule="auto"/>
              <w:ind w:firstLineChars="0" w:firstLine="0"/>
              <w:rPr>
                <w:rFonts w:cs="宋体"/>
                <w:bCs/>
                <w:kern w:val="0"/>
                <w:sz w:val="21"/>
                <w:szCs w:val="21"/>
                <w14:ligatures w14:val="none"/>
              </w:rPr>
            </w:pPr>
            <w:r w:rsidRPr="001677A5">
              <w:rPr>
                <w:rFonts w:cs="宋体" w:hint="eastAsia"/>
                <w:bCs/>
                <w:kern w:val="0"/>
                <w:sz w:val="21"/>
                <w:szCs w:val="21"/>
                <w14:ligatures w14:val="none"/>
              </w:rPr>
              <w:t>各储罐顶部均设置氮封装置，尾气进入水封槽吸收后，经过活性炭再次吸附后排入大气</w:t>
            </w:r>
          </w:p>
        </w:tc>
        <w:tc>
          <w:tcPr>
            <w:tcW w:w="430" w:type="pct"/>
            <w:tcBorders>
              <w:top w:val="single" w:sz="4" w:space="0" w:color="auto"/>
              <w:left w:val="single" w:sz="4" w:space="0" w:color="auto"/>
              <w:bottom w:val="single" w:sz="4" w:space="0" w:color="auto"/>
              <w:right w:val="single" w:sz="4" w:space="0" w:color="auto"/>
            </w:tcBorders>
            <w:vAlign w:val="center"/>
          </w:tcPr>
          <w:p w14:paraId="64D4FC0E" w14:textId="77777777" w:rsidR="001677A5" w:rsidRPr="00162CFA" w:rsidRDefault="001677A5"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1677A5" w:rsidRPr="00D24D16" w14:paraId="34047C41"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19620723" w14:textId="77777777" w:rsidR="001677A5" w:rsidRPr="00D24D16" w:rsidRDefault="001677A5">
            <w:pPr>
              <w:widowControl/>
              <w:numPr>
                <w:ilvl w:val="0"/>
                <w:numId w:val="3"/>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60B88774" w14:textId="77777777" w:rsidR="001677A5" w:rsidRPr="001677A5" w:rsidRDefault="001677A5" w:rsidP="00C51C32">
            <w:pPr>
              <w:widowControl/>
              <w:spacing w:line="240" w:lineRule="auto"/>
              <w:ind w:firstLineChars="0" w:firstLine="0"/>
              <w:rPr>
                <w:rFonts w:cs="宋体"/>
                <w:bCs/>
                <w:kern w:val="0"/>
                <w:sz w:val="21"/>
                <w:szCs w:val="21"/>
                <w14:ligatures w14:val="none"/>
              </w:rPr>
            </w:pPr>
            <w:r w:rsidRPr="001677A5">
              <w:rPr>
                <w:rFonts w:cs="宋体" w:hint="eastAsia"/>
                <w:bCs/>
                <w:kern w:val="0"/>
                <w:sz w:val="21"/>
                <w:szCs w:val="21"/>
                <w14:ligatures w14:val="none"/>
              </w:rPr>
              <w:t>生产区域内应设置风向标。</w:t>
            </w:r>
          </w:p>
        </w:tc>
        <w:tc>
          <w:tcPr>
            <w:tcW w:w="1254" w:type="pct"/>
            <w:tcBorders>
              <w:top w:val="single" w:sz="4" w:space="0" w:color="auto"/>
              <w:left w:val="single" w:sz="4" w:space="0" w:color="auto"/>
              <w:bottom w:val="single" w:sz="4" w:space="0" w:color="auto"/>
              <w:right w:val="single" w:sz="4" w:space="0" w:color="auto"/>
            </w:tcBorders>
            <w:vAlign w:val="center"/>
          </w:tcPr>
          <w:p w14:paraId="223160C2" w14:textId="77777777" w:rsidR="001677A5" w:rsidRPr="001677A5" w:rsidRDefault="001677A5" w:rsidP="00536558">
            <w:pPr>
              <w:widowControl/>
              <w:spacing w:line="240" w:lineRule="auto"/>
              <w:ind w:firstLineChars="0" w:firstLine="0"/>
              <w:jc w:val="center"/>
              <w:rPr>
                <w:rFonts w:cs="宋体"/>
                <w:bCs/>
                <w:sz w:val="21"/>
                <w:szCs w:val="21"/>
                <w14:ligatures w14:val="none"/>
              </w:rPr>
            </w:pPr>
            <w:r w:rsidRPr="001677A5">
              <w:rPr>
                <w:rFonts w:cs="宋体" w:hint="eastAsia"/>
                <w:bCs/>
                <w:sz w:val="21"/>
                <w:szCs w:val="21"/>
                <w14:ligatures w14:val="none"/>
              </w:rPr>
              <w:t>《化工企业安全卫生设计规范》第</w:t>
            </w:r>
            <w:r w:rsidRPr="001677A5">
              <w:rPr>
                <w:rFonts w:cs="宋体" w:hint="eastAsia"/>
                <w:bCs/>
                <w:sz w:val="21"/>
                <w:szCs w:val="21"/>
                <w14:ligatures w14:val="none"/>
              </w:rPr>
              <w:t>6.2.3</w:t>
            </w:r>
            <w:r w:rsidRPr="001677A5">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5B59B05E" w14:textId="77777777" w:rsidR="001677A5" w:rsidRPr="001677A5" w:rsidRDefault="00815A8B" w:rsidP="00C51C32">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罐区附近设置风向标</w:t>
            </w:r>
          </w:p>
        </w:tc>
        <w:tc>
          <w:tcPr>
            <w:tcW w:w="430" w:type="pct"/>
            <w:tcBorders>
              <w:top w:val="single" w:sz="4" w:space="0" w:color="auto"/>
              <w:left w:val="single" w:sz="4" w:space="0" w:color="auto"/>
              <w:bottom w:val="single" w:sz="4" w:space="0" w:color="auto"/>
              <w:right w:val="single" w:sz="4" w:space="0" w:color="auto"/>
            </w:tcBorders>
            <w:vAlign w:val="center"/>
          </w:tcPr>
          <w:p w14:paraId="1ACFE157" w14:textId="77777777" w:rsidR="001677A5" w:rsidRPr="00162CFA" w:rsidRDefault="001677A5"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D24D16" w:rsidRPr="00D24D16" w14:paraId="781EE730" w14:textId="77777777" w:rsidTr="00D24D16">
        <w:trPr>
          <w:trHeight w:val="454"/>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2B1FA58D" w14:textId="77777777" w:rsidR="00D24D16" w:rsidRPr="00D24D16" w:rsidRDefault="00D24D16" w:rsidP="00536558">
            <w:pPr>
              <w:widowControl/>
              <w:spacing w:line="240" w:lineRule="auto"/>
              <w:ind w:firstLineChars="0" w:firstLine="0"/>
              <w:jc w:val="center"/>
              <w:rPr>
                <w:rFonts w:cs="宋体"/>
                <w:kern w:val="0"/>
                <w:sz w:val="21"/>
                <w:szCs w:val="21"/>
                <w14:ligatures w14:val="none"/>
              </w:rPr>
            </w:pPr>
            <w:r w:rsidRPr="00D24D16">
              <w:rPr>
                <w:rFonts w:cs="宋体" w:hint="eastAsia"/>
                <w:kern w:val="0"/>
                <w:sz w:val="21"/>
                <w:szCs w:val="21"/>
                <w14:ligatures w14:val="none"/>
              </w:rPr>
              <w:t>二、</w:t>
            </w:r>
            <w:r w:rsidR="00AA623B">
              <w:rPr>
                <w:rFonts w:cs="宋体" w:hint="eastAsia"/>
                <w:kern w:val="0"/>
                <w:sz w:val="21"/>
                <w:szCs w:val="21"/>
                <w14:ligatures w14:val="none"/>
              </w:rPr>
              <w:t>泵区</w:t>
            </w:r>
            <w:r w:rsidR="008B46D8">
              <w:rPr>
                <w:rFonts w:cs="宋体" w:hint="eastAsia"/>
                <w:kern w:val="0"/>
                <w:sz w:val="21"/>
                <w:szCs w:val="21"/>
                <w14:ligatures w14:val="none"/>
              </w:rPr>
              <w:t>及装卸区</w:t>
            </w:r>
          </w:p>
        </w:tc>
      </w:tr>
      <w:tr w:rsidR="00ED5FB0" w:rsidRPr="00D24D16" w14:paraId="3151234A"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54981BE4" w14:textId="77777777" w:rsidR="00ED5FB0" w:rsidRPr="00D24D16" w:rsidRDefault="00ED5FB0">
            <w:pPr>
              <w:widowControl/>
              <w:numPr>
                <w:ilvl w:val="0"/>
                <w:numId w:val="4"/>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6A72D29E" w14:textId="77777777" w:rsidR="00ED5FB0" w:rsidRPr="00AA623B" w:rsidRDefault="00ED5FB0" w:rsidP="00C51C32">
            <w:pPr>
              <w:widowControl/>
              <w:spacing w:line="240" w:lineRule="auto"/>
              <w:ind w:firstLineChars="0" w:firstLine="0"/>
              <w:rPr>
                <w:rFonts w:cs="宋体"/>
                <w:bCs/>
                <w:kern w:val="0"/>
                <w:sz w:val="21"/>
                <w:szCs w:val="21"/>
                <w14:ligatures w14:val="none"/>
              </w:rPr>
            </w:pPr>
            <w:r w:rsidRPr="00ED5FB0">
              <w:rPr>
                <w:rFonts w:cs="宋体" w:hint="eastAsia"/>
                <w:bCs/>
                <w:kern w:val="0"/>
                <w:sz w:val="21"/>
                <w:szCs w:val="21"/>
                <w14:ligatures w14:val="none"/>
              </w:rPr>
              <w:t>可燃液体罐小于或等于</w:t>
            </w:r>
            <w:r w:rsidRPr="00ED5FB0">
              <w:rPr>
                <w:rFonts w:cs="宋体" w:hint="eastAsia"/>
                <w:bCs/>
                <w:kern w:val="0"/>
                <w:sz w:val="21"/>
                <w:szCs w:val="21"/>
                <w14:ligatures w14:val="none"/>
              </w:rPr>
              <w:t>1000m</w:t>
            </w:r>
            <w:r w:rsidRPr="00162CFA">
              <w:rPr>
                <w:rFonts w:cs="宋体" w:hint="eastAsia"/>
                <w:bCs/>
                <w:kern w:val="0"/>
                <w:sz w:val="21"/>
                <w:szCs w:val="21"/>
                <w:vertAlign w:val="superscript"/>
                <w14:ligatures w14:val="none"/>
              </w:rPr>
              <w:t>3</w:t>
            </w:r>
            <w:r w:rsidRPr="00ED5FB0">
              <w:rPr>
                <w:rFonts w:cs="宋体" w:hint="eastAsia"/>
                <w:bCs/>
                <w:kern w:val="0"/>
                <w:sz w:val="21"/>
                <w:szCs w:val="21"/>
                <w14:ligatures w14:val="none"/>
              </w:rPr>
              <w:t>时，可布置在装置内，与罐组相关的机泵应布置在防火堤外。</w:t>
            </w:r>
          </w:p>
        </w:tc>
        <w:tc>
          <w:tcPr>
            <w:tcW w:w="1254" w:type="pct"/>
            <w:tcBorders>
              <w:top w:val="single" w:sz="4" w:space="0" w:color="auto"/>
              <w:left w:val="single" w:sz="4" w:space="0" w:color="auto"/>
              <w:bottom w:val="single" w:sz="4" w:space="0" w:color="auto"/>
              <w:right w:val="single" w:sz="4" w:space="0" w:color="auto"/>
            </w:tcBorders>
            <w:vAlign w:val="center"/>
          </w:tcPr>
          <w:p w14:paraId="5206DA9A" w14:textId="77777777" w:rsidR="00ED5FB0" w:rsidRPr="00AA623B" w:rsidRDefault="00ED5FB0" w:rsidP="00AA623B">
            <w:pPr>
              <w:widowControl/>
              <w:spacing w:line="240" w:lineRule="auto"/>
              <w:ind w:firstLineChars="0" w:firstLine="0"/>
              <w:jc w:val="center"/>
              <w:rPr>
                <w:rFonts w:cs="宋体"/>
                <w:bCs/>
                <w:sz w:val="21"/>
                <w:szCs w:val="21"/>
                <w:lang w:bidi="ar"/>
                <w14:ligatures w14:val="none"/>
              </w:rPr>
            </w:pPr>
            <w:r w:rsidRPr="00ED5FB0">
              <w:rPr>
                <w:rFonts w:cs="宋体" w:hint="eastAsia"/>
                <w:bCs/>
                <w:sz w:val="21"/>
                <w:szCs w:val="21"/>
                <w:lang w:bidi="ar"/>
                <w14:ligatures w14:val="none"/>
              </w:rPr>
              <w:t>《石油化工企业防火设计标准（</w:t>
            </w:r>
            <w:r w:rsidRPr="00ED5FB0">
              <w:rPr>
                <w:rFonts w:cs="宋体" w:hint="eastAsia"/>
                <w:bCs/>
                <w:sz w:val="21"/>
                <w:szCs w:val="21"/>
                <w:lang w:bidi="ar"/>
                <w14:ligatures w14:val="none"/>
              </w:rPr>
              <w:t>2018</w:t>
            </w:r>
            <w:r w:rsidRPr="00ED5FB0">
              <w:rPr>
                <w:rFonts w:cs="宋体" w:hint="eastAsia"/>
                <w:bCs/>
                <w:sz w:val="21"/>
                <w:szCs w:val="21"/>
                <w:lang w:bidi="ar"/>
                <w14:ligatures w14:val="none"/>
              </w:rPr>
              <w:t>年版）》第</w:t>
            </w:r>
            <w:r w:rsidRPr="00ED5FB0">
              <w:rPr>
                <w:rFonts w:cs="宋体" w:hint="eastAsia"/>
                <w:bCs/>
                <w:sz w:val="21"/>
                <w:szCs w:val="21"/>
                <w:lang w:bidi="ar"/>
                <w14:ligatures w14:val="none"/>
              </w:rPr>
              <w:t>5.2.22</w:t>
            </w:r>
            <w:r w:rsidRPr="00ED5FB0">
              <w:rPr>
                <w:rFonts w:cs="宋体" w:hint="eastAsia"/>
                <w:bCs/>
                <w:sz w:val="21"/>
                <w:szCs w:val="21"/>
                <w:lang w:bidi="ar"/>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6BFD32AA" w14:textId="77777777" w:rsidR="00ED5FB0" w:rsidRPr="00AA623B" w:rsidRDefault="00ED5FB0" w:rsidP="00C51C32">
            <w:pPr>
              <w:widowControl/>
              <w:spacing w:line="240" w:lineRule="auto"/>
              <w:ind w:firstLineChars="0" w:firstLine="0"/>
              <w:rPr>
                <w:rFonts w:cs="宋体"/>
                <w:bCs/>
                <w:sz w:val="21"/>
                <w:szCs w:val="21"/>
                <w14:ligatures w14:val="none"/>
              </w:rPr>
            </w:pPr>
            <w:r w:rsidRPr="00ED5FB0">
              <w:rPr>
                <w:rFonts w:cs="宋体" w:hint="eastAsia"/>
                <w:bCs/>
                <w:sz w:val="21"/>
                <w:szCs w:val="21"/>
                <w14:ligatures w14:val="none"/>
              </w:rPr>
              <w:t>机泵布置在防火堤外的泵棚内</w:t>
            </w:r>
          </w:p>
        </w:tc>
        <w:tc>
          <w:tcPr>
            <w:tcW w:w="430" w:type="pct"/>
            <w:tcBorders>
              <w:top w:val="single" w:sz="4" w:space="0" w:color="auto"/>
              <w:left w:val="single" w:sz="4" w:space="0" w:color="auto"/>
              <w:bottom w:val="single" w:sz="4" w:space="0" w:color="auto"/>
              <w:right w:val="single" w:sz="4" w:space="0" w:color="auto"/>
            </w:tcBorders>
            <w:vAlign w:val="center"/>
          </w:tcPr>
          <w:p w14:paraId="6B8D9319" w14:textId="77777777" w:rsidR="00ED5FB0" w:rsidRPr="00162CFA" w:rsidRDefault="00162CFA"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D24D16" w:rsidRPr="00D24D16" w14:paraId="08F0521B"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10C39571" w14:textId="77777777" w:rsidR="00D24D16" w:rsidRPr="00D24D16" w:rsidRDefault="00D24D16">
            <w:pPr>
              <w:widowControl/>
              <w:numPr>
                <w:ilvl w:val="0"/>
                <w:numId w:val="4"/>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3A48D56F" w14:textId="77777777" w:rsidR="00D24D16" w:rsidRPr="00D24D16" w:rsidRDefault="00AA623B" w:rsidP="00C51C32">
            <w:pPr>
              <w:widowControl/>
              <w:spacing w:line="240" w:lineRule="auto"/>
              <w:ind w:firstLineChars="0" w:firstLine="0"/>
              <w:rPr>
                <w:rFonts w:cs="Times New Roman"/>
                <w:bCs/>
                <w:kern w:val="0"/>
                <w:sz w:val="21"/>
                <w:szCs w:val="21"/>
                <w14:ligatures w14:val="none"/>
              </w:rPr>
            </w:pPr>
            <w:r w:rsidRPr="00AA623B">
              <w:rPr>
                <w:rFonts w:cs="宋体" w:hint="eastAsia"/>
                <w:bCs/>
                <w:kern w:val="0"/>
                <w:sz w:val="21"/>
                <w:szCs w:val="21"/>
                <w14:ligatures w14:val="none"/>
              </w:rPr>
              <w:t>可燃液体泵宜露天或半露天布置。</w:t>
            </w:r>
          </w:p>
        </w:tc>
        <w:tc>
          <w:tcPr>
            <w:tcW w:w="1254" w:type="pct"/>
            <w:tcBorders>
              <w:top w:val="single" w:sz="4" w:space="0" w:color="auto"/>
              <w:left w:val="single" w:sz="4" w:space="0" w:color="auto"/>
              <w:bottom w:val="single" w:sz="4" w:space="0" w:color="auto"/>
              <w:right w:val="single" w:sz="4" w:space="0" w:color="auto"/>
            </w:tcBorders>
            <w:vAlign w:val="center"/>
          </w:tcPr>
          <w:p w14:paraId="1730E4CF" w14:textId="77777777" w:rsidR="00D24D16" w:rsidRPr="00D24D16" w:rsidRDefault="00AA623B" w:rsidP="00AA623B">
            <w:pPr>
              <w:widowControl/>
              <w:spacing w:line="240" w:lineRule="auto"/>
              <w:ind w:firstLineChars="0" w:firstLine="0"/>
              <w:jc w:val="center"/>
              <w:rPr>
                <w:rFonts w:cs="宋体"/>
                <w:bCs/>
                <w:sz w:val="21"/>
                <w:szCs w:val="21"/>
                <w14:ligatures w14:val="none"/>
              </w:rPr>
            </w:pPr>
            <w:r w:rsidRPr="00AA623B">
              <w:rPr>
                <w:rFonts w:cs="宋体" w:hint="eastAsia"/>
                <w:bCs/>
                <w:sz w:val="21"/>
                <w:szCs w:val="21"/>
                <w:lang w:bidi="ar"/>
                <w14:ligatures w14:val="none"/>
              </w:rPr>
              <w:t>《石油化工企业防火设计标准（</w:t>
            </w:r>
            <w:r w:rsidRPr="00AA623B">
              <w:rPr>
                <w:rFonts w:cs="宋体" w:hint="eastAsia"/>
                <w:bCs/>
                <w:sz w:val="21"/>
                <w:szCs w:val="21"/>
                <w:lang w:bidi="ar"/>
                <w14:ligatures w14:val="none"/>
              </w:rPr>
              <w:t>2018</w:t>
            </w:r>
            <w:r w:rsidRPr="00AA623B">
              <w:rPr>
                <w:rFonts w:cs="宋体" w:hint="eastAsia"/>
                <w:bCs/>
                <w:sz w:val="21"/>
                <w:szCs w:val="21"/>
                <w:lang w:bidi="ar"/>
                <w14:ligatures w14:val="none"/>
              </w:rPr>
              <w:t>年版）》第</w:t>
            </w:r>
            <w:r w:rsidRPr="00AA623B">
              <w:rPr>
                <w:rFonts w:cs="宋体" w:hint="eastAsia"/>
                <w:bCs/>
                <w:sz w:val="21"/>
                <w:szCs w:val="21"/>
                <w:lang w:bidi="ar"/>
                <w14:ligatures w14:val="none"/>
              </w:rPr>
              <w:t>5.3.2</w:t>
            </w:r>
            <w:r w:rsidRPr="00AA623B">
              <w:rPr>
                <w:rFonts w:cs="宋体" w:hint="eastAsia"/>
                <w:bCs/>
                <w:sz w:val="21"/>
                <w:szCs w:val="21"/>
                <w:lang w:bidi="ar"/>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49C698BD" w14:textId="77777777" w:rsidR="00D24D16" w:rsidRPr="00D24D16" w:rsidRDefault="00AA623B" w:rsidP="00C51C32">
            <w:pPr>
              <w:widowControl/>
              <w:spacing w:line="240" w:lineRule="auto"/>
              <w:ind w:firstLineChars="0" w:firstLine="0"/>
              <w:rPr>
                <w:rFonts w:cs="宋体"/>
                <w:bCs/>
                <w:sz w:val="21"/>
                <w:szCs w:val="21"/>
                <w14:ligatures w14:val="none"/>
              </w:rPr>
            </w:pPr>
            <w:r w:rsidRPr="00AA623B">
              <w:rPr>
                <w:rFonts w:cs="宋体" w:hint="eastAsia"/>
                <w:bCs/>
                <w:sz w:val="21"/>
                <w:szCs w:val="21"/>
                <w14:ligatures w14:val="none"/>
              </w:rPr>
              <w:t>甲醇原料泵设置在泵棚内</w:t>
            </w:r>
          </w:p>
        </w:tc>
        <w:tc>
          <w:tcPr>
            <w:tcW w:w="430" w:type="pct"/>
            <w:tcBorders>
              <w:top w:val="single" w:sz="4" w:space="0" w:color="auto"/>
              <w:left w:val="single" w:sz="4" w:space="0" w:color="auto"/>
              <w:bottom w:val="single" w:sz="4" w:space="0" w:color="auto"/>
              <w:right w:val="single" w:sz="4" w:space="0" w:color="auto"/>
            </w:tcBorders>
            <w:vAlign w:val="center"/>
          </w:tcPr>
          <w:p w14:paraId="62DE65B2" w14:textId="77777777" w:rsidR="00D24D16" w:rsidRPr="00162CFA" w:rsidRDefault="00D24D16" w:rsidP="00D24D16">
            <w:pPr>
              <w:widowControl/>
              <w:spacing w:line="240" w:lineRule="auto"/>
              <w:ind w:firstLineChars="0" w:firstLine="0"/>
              <w:jc w:val="center"/>
              <w:rPr>
                <w:rFonts w:cs="宋体"/>
                <w:bCs/>
                <w:sz w:val="21"/>
                <w:szCs w:val="21"/>
                <w14:ligatures w14:val="none"/>
              </w:rPr>
            </w:pPr>
            <w:r w:rsidRPr="00162CFA">
              <w:rPr>
                <w:rFonts w:cs="宋体" w:hint="eastAsia"/>
                <w:bCs/>
                <w:kern w:val="0"/>
                <w:sz w:val="21"/>
                <w:szCs w:val="21"/>
                <w14:ligatures w14:val="none"/>
              </w:rPr>
              <w:t>符合</w:t>
            </w:r>
          </w:p>
        </w:tc>
      </w:tr>
      <w:tr w:rsidR="00D24D16" w:rsidRPr="00D24D16" w14:paraId="082CBAAE"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068A93A1" w14:textId="77777777" w:rsidR="00D24D16" w:rsidRPr="00D24D16" w:rsidRDefault="00D24D16">
            <w:pPr>
              <w:widowControl/>
              <w:numPr>
                <w:ilvl w:val="0"/>
                <w:numId w:val="4"/>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0D4E3559" w14:textId="77777777" w:rsidR="00D24D16" w:rsidRPr="00D24D16" w:rsidRDefault="00AA623B" w:rsidP="00C51C32">
            <w:pPr>
              <w:widowControl/>
              <w:spacing w:line="240" w:lineRule="auto"/>
              <w:ind w:firstLineChars="0" w:firstLine="0"/>
              <w:rPr>
                <w:rFonts w:cs="Times New Roman"/>
                <w:bCs/>
                <w:kern w:val="0"/>
                <w:sz w:val="21"/>
                <w:szCs w:val="21"/>
                <w14:ligatures w14:val="none"/>
              </w:rPr>
            </w:pPr>
            <w:r w:rsidRPr="00AA623B">
              <w:rPr>
                <w:rFonts w:cs="宋体" w:hint="eastAsia"/>
                <w:bCs/>
                <w:kern w:val="0"/>
                <w:sz w:val="21"/>
                <w:szCs w:val="21"/>
                <w14:ligatures w14:val="none"/>
              </w:rPr>
              <w:t>罐组的专用泵区应布置在防火堤外，距内浮顶储罐不应小于</w:t>
            </w:r>
            <w:r w:rsidRPr="00AA623B">
              <w:rPr>
                <w:rFonts w:cs="宋体" w:hint="eastAsia"/>
                <w:bCs/>
                <w:kern w:val="0"/>
                <w:sz w:val="21"/>
                <w:szCs w:val="21"/>
                <w14:ligatures w14:val="none"/>
              </w:rPr>
              <w:t>10m</w:t>
            </w:r>
            <w:r w:rsidRPr="00AA623B">
              <w:rPr>
                <w:rFonts w:cs="宋体" w:hint="eastAsia"/>
                <w:bCs/>
                <w:kern w:val="0"/>
                <w:sz w:val="21"/>
                <w:szCs w:val="21"/>
                <w14:ligatures w14:val="none"/>
              </w:rPr>
              <w:t>。</w:t>
            </w:r>
          </w:p>
        </w:tc>
        <w:tc>
          <w:tcPr>
            <w:tcW w:w="1254" w:type="pct"/>
            <w:tcBorders>
              <w:top w:val="single" w:sz="4" w:space="0" w:color="auto"/>
              <w:left w:val="single" w:sz="4" w:space="0" w:color="auto"/>
              <w:bottom w:val="single" w:sz="4" w:space="0" w:color="auto"/>
              <w:right w:val="single" w:sz="4" w:space="0" w:color="auto"/>
            </w:tcBorders>
            <w:vAlign w:val="center"/>
          </w:tcPr>
          <w:p w14:paraId="0C61511B" w14:textId="77777777" w:rsidR="00D24D16" w:rsidRPr="00D24D16" w:rsidRDefault="00AA623B" w:rsidP="00536558">
            <w:pPr>
              <w:widowControl/>
              <w:spacing w:line="240" w:lineRule="auto"/>
              <w:ind w:firstLineChars="0" w:firstLine="0"/>
              <w:jc w:val="center"/>
              <w:rPr>
                <w:rFonts w:cs="宋体"/>
                <w:bCs/>
                <w:kern w:val="0"/>
                <w:sz w:val="21"/>
                <w:szCs w:val="21"/>
                <w14:ligatures w14:val="none"/>
              </w:rPr>
            </w:pPr>
            <w:r w:rsidRPr="00AA623B">
              <w:rPr>
                <w:rFonts w:cs="宋体" w:hint="eastAsia"/>
                <w:bCs/>
                <w:sz w:val="21"/>
                <w:szCs w:val="21"/>
                <w:lang w:bidi="ar"/>
                <w14:ligatures w14:val="none"/>
              </w:rPr>
              <w:t>《石油化工企业防火设计标准（</w:t>
            </w:r>
            <w:r w:rsidRPr="00AA623B">
              <w:rPr>
                <w:rFonts w:cs="宋体" w:hint="eastAsia"/>
                <w:bCs/>
                <w:sz w:val="21"/>
                <w:szCs w:val="21"/>
                <w:lang w:bidi="ar"/>
                <w14:ligatures w14:val="none"/>
              </w:rPr>
              <w:t>2018</w:t>
            </w:r>
            <w:r w:rsidRPr="00AA623B">
              <w:rPr>
                <w:rFonts w:cs="宋体" w:hint="eastAsia"/>
                <w:bCs/>
                <w:sz w:val="21"/>
                <w:szCs w:val="21"/>
                <w:lang w:bidi="ar"/>
                <w14:ligatures w14:val="none"/>
              </w:rPr>
              <w:t>年版）》第</w:t>
            </w:r>
            <w:r w:rsidRPr="00AA623B">
              <w:rPr>
                <w:rFonts w:cs="宋体" w:hint="eastAsia"/>
                <w:bCs/>
                <w:sz w:val="21"/>
                <w:szCs w:val="21"/>
                <w:lang w:bidi="ar"/>
                <w14:ligatures w14:val="none"/>
              </w:rPr>
              <w:t>5.3.5</w:t>
            </w:r>
            <w:r w:rsidRPr="00AA623B">
              <w:rPr>
                <w:rFonts w:cs="宋体" w:hint="eastAsia"/>
                <w:bCs/>
                <w:sz w:val="21"/>
                <w:szCs w:val="21"/>
                <w:lang w:bidi="ar"/>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0C712E03" w14:textId="77777777" w:rsidR="00D24D16" w:rsidRPr="00D24D16" w:rsidRDefault="00162CFA" w:rsidP="00C51C32">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机泵设置在防火堤外，距甲醇原料储罐</w:t>
            </w:r>
            <w:r>
              <w:rPr>
                <w:rFonts w:cs="宋体" w:hint="eastAsia"/>
                <w:bCs/>
                <w:kern w:val="0"/>
                <w:sz w:val="21"/>
                <w:szCs w:val="21"/>
                <w14:ligatures w14:val="none"/>
              </w:rPr>
              <w:t>11.7m</w:t>
            </w:r>
          </w:p>
        </w:tc>
        <w:tc>
          <w:tcPr>
            <w:tcW w:w="430" w:type="pct"/>
            <w:tcBorders>
              <w:top w:val="single" w:sz="4" w:space="0" w:color="auto"/>
              <w:left w:val="single" w:sz="4" w:space="0" w:color="auto"/>
              <w:bottom w:val="single" w:sz="4" w:space="0" w:color="auto"/>
              <w:right w:val="single" w:sz="4" w:space="0" w:color="auto"/>
            </w:tcBorders>
            <w:vAlign w:val="center"/>
          </w:tcPr>
          <w:p w14:paraId="6CFEDB37" w14:textId="77777777" w:rsidR="00D24D16" w:rsidRPr="00162CFA" w:rsidRDefault="00D24D16"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D24D16" w:rsidRPr="00D24D16" w14:paraId="206B661B"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370255B1" w14:textId="77777777" w:rsidR="00D24D16" w:rsidRPr="00D24D16" w:rsidRDefault="00D24D16">
            <w:pPr>
              <w:widowControl/>
              <w:numPr>
                <w:ilvl w:val="0"/>
                <w:numId w:val="4"/>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6F9E2EC8" w14:textId="77777777" w:rsidR="008B46D8" w:rsidRPr="008B46D8"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危险化学品装卸运输应符合下列要求：</w:t>
            </w:r>
          </w:p>
          <w:p w14:paraId="22759370" w14:textId="77777777" w:rsidR="008B46D8" w:rsidRPr="008B46D8"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lastRenderedPageBreak/>
              <w:t>①装运易燃液体危险化学品，应采用专用运输工具。</w:t>
            </w:r>
          </w:p>
          <w:p w14:paraId="13A5EF01" w14:textId="77777777" w:rsidR="008B46D8" w:rsidRPr="008B46D8"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②危险化学品装卸应配备专用工具、专用装卸器具的电器设备，应符合防火、防爆要求。</w:t>
            </w:r>
          </w:p>
          <w:p w14:paraId="5FCEBF7F" w14:textId="77777777" w:rsidR="00D24D16" w:rsidRPr="00D24D16" w:rsidRDefault="008B46D8" w:rsidP="00C51C32">
            <w:pPr>
              <w:widowControl/>
              <w:spacing w:line="240" w:lineRule="auto"/>
              <w:ind w:firstLineChars="0" w:firstLine="0"/>
              <w:rPr>
                <w:rFonts w:cs="Times New Roman"/>
                <w:bCs/>
                <w:kern w:val="0"/>
                <w:sz w:val="21"/>
                <w:szCs w:val="21"/>
                <w14:ligatures w14:val="none"/>
              </w:rPr>
            </w:pPr>
            <w:r w:rsidRPr="008B46D8">
              <w:rPr>
                <w:rFonts w:cs="宋体" w:hint="eastAsia"/>
                <w:bCs/>
                <w:kern w:val="0"/>
                <w:sz w:val="21"/>
                <w:szCs w:val="21"/>
                <w14:ligatures w14:val="none"/>
              </w:rPr>
              <w:t>③有毒、有害液体的装卸应采用密闭操作技术，并加强作业场所通风，配备局部通风和净化系统以及残夜回收系统。</w:t>
            </w:r>
          </w:p>
        </w:tc>
        <w:tc>
          <w:tcPr>
            <w:tcW w:w="1254" w:type="pct"/>
            <w:tcBorders>
              <w:top w:val="single" w:sz="4" w:space="0" w:color="auto"/>
              <w:left w:val="single" w:sz="4" w:space="0" w:color="auto"/>
              <w:bottom w:val="single" w:sz="4" w:space="0" w:color="auto"/>
              <w:right w:val="single" w:sz="4" w:space="0" w:color="auto"/>
            </w:tcBorders>
            <w:vAlign w:val="center"/>
          </w:tcPr>
          <w:p w14:paraId="19954594" w14:textId="77777777" w:rsidR="00D24D16" w:rsidRPr="00D24D16" w:rsidRDefault="008B46D8" w:rsidP="00536558">
            <w:pPr>
              <w:widowControl/>
              <w:spacing w:line="240" w:lineRule="auto"/>
              <w:ind w:firstLineChars="0" w:firstLine="0"/>
              <w:jc w:val="center"/>
              <w:rPr>
                <w:rFonts w:cs="宋体"/>
                <w:bCs/>
                <w:kern w:val="0"/>
                <w:sz w:val="21"/>
                <w:szCs w:val="21"/>
                <w14:ligatures w14:val="none"/>
              </w:rPr>
            </w:pPr>
            <w:r w:rsidRPr="008B46D8">
              <w:rPr>
                <w:rFonts w:cs="宋体" w:hint="eastAsia"/>
                <w:bCs/>
                <w:sz w:val="21"/>
                <w:szCs w:val="21"/>
                <w:lang w:bidi="ar"/>
                <w14:ligatures w14:val="none"/>
              </w:rPr>
              <w:lastRenderedPageBreak/>
              <w:t>《化工企业安全卫生设计规范》第</w:t>
            </w:r>
            <w:r w:rsidRPr="008B46D8">
              <w:rPr>
                <w:rFonts w:cs="宋体" w:hint="eastAsia"/>
                <w:bCs/>
                <w:sz w:val="21"/>
                <w:szCs w:val="21"/>
                <w:lang w:bidi="ar"/>
                <w14:ligatures w14:val="none"/>
              </w:rPr>
              <w:t>4.5.2</w:t>
            </w:r>
            <w:r w:rsidRPr="008B46D8">
              <w:rPr>
                <w:rFonts w:cs="宋体" w:hint="eastAsia"/>
                <w:bCs/>
                <w:sz w:val="21"/>
                <w:szCs w:val="21"/>
                <w:lang w:bidi="ar"/>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0E9AFB76" w14:textId="77777777" w:rsidR="00D24D16" w:rsidRPr="00D24D16" w:rsidRDefault="00162CFA" w:rsidP="00C51C32">
            <w:pPr>
              <w:widowControl/>
              <w:spacing w:line="240" w:lineRule="auto"/>
              <w:ind w:firstLineChars="0" w:firstLine="0"/>
              <w:rPr>
                <w:rFonts w:cs="宋体"/>
                <w:bCs/>
                <w:kern w:val="0"/>
                <w:sz w:val="21"/>
                <w:szCs w:val="21"/>
                <w14:ligatures w14:val="none"/>
              </w:rPr>
            </w:pPr>
            <w:r w:rsidRPr="00162CFA">
              <w:rPr>
                <w:rFonts w:cs="宋体" w:hint="eastAsia"/>
                <w:bCs/>
                <w:kern w:val="0"/>
                <w:sz w:val="21"/>
                <w:szCs w:val="21"/>
                <w14:ligatures w14:val="none"/>
              </w:rPr>
              <w:t>危险化学品装卸运输符合要求</w:t>
            </w:r>
          </w:p>
        </w:tc>
        <w:tc>
          <w:tcPr>
            <w:tcW w:w="430" w:type="pct"/>
            <w:tcBorders>
              <w:top w:val="single" w:sz="4" w:space="0" w:color="auto"/>
              <w:left w:val="single" w:sz="4" w:space="0" w:color="auto"/>
              <w:bottom w:val="single" w:sz="4" w:space="0" w:color="auto"/>
              <w:right w:val="single" w:sz="4" w:space="0" w:color="auto"/>
            </w:tcBorders>
            <w:vAlign w:val="center"/>
          </w:tcPr>
          <w:p w14:paraId="6AAD9649" w14:textId="77777777" w:rsidR="00D24D16" w:rsidRPr="00162CFA" w:rsidRDefault="00D24D16"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D24D16" w:rsidRPr="00D24D16" w14:paraId="6AA303C3"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5338EFC0" w14:textId="77777777" w:rsidR="00D24D16" w:rsidRPr="00D24D16" w:rsidRDefault="00D24D16">
            <w:pPr>
              <w:widowControl/>
              <w:numPr>
                <w:ilvl w:val="0"/>
                <w:numId w:val="4"/>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4A527FB3" w14:textId="77777777" w:rsidR="008B46D8" w:rsidRPr="008B46D8"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危险化学品包装应符合下列规定：</w:t>
            </w:r>
          </w:p>
          <w:p w14:paraId="59F9E5E5" w14:textId="77777777" w:rsidR="008B46D8" w:rsidRPr="008B46D8" w:rsidRDefault="008B46D8" w:rsidP="00C51C32">
            <w:pPr>
              <w:widowControl/>
              <w:spacing w:line="240" w:lineRule="auto"/>
              <w:ind w:firstLineChars="0" w:firstLine="0"/>
              <w:rPr>
                <w:rFonts w:cs="宋体"/>
                <w:bCs/>
                <w:kern w:val="0"/>
                <w:sz w:val="21"/>
                <w:szCs w:val="21"/>
                <w14:ligatures w14:val="none"/>
              </w:rPr>
            </w:pPr>
            <w:r w:rsidRPr="008B46D8">
              <w:rPr>
                <w:rFonts w:cs="宋体" w:hint="eastAsia"/>
                <w:bCs/>
                <w:kern w:val="0"/>
                <w:sz w:val="21"/>
                <w:szCs w:val="21"/>
                <w14:ligatures w14:val="none"/>
              </w:rPr>
              <w:t>①根据化学物品特性和运输方式正确选择容器和包装材料以及包装衬垫，使之适应储运过程中的腐蚀、碰撞、挤压以及运输环境的变化。</w:t>
            </w:r>
          </w:p>
          <w:p w14:paraId="62F5634C" w14:textId="77777777" w:rsidR="00D24D16" w:rsidRPr="00D24D16" w:rsidRDefault="008B46D8" w:rsidP="00C51C32">
            <w:pPr>
              <w:widowControl/>
              <w:spacing w:line="240" w:lineRule="auto"/>
              <w:ind w:firstLineChars="0" w:firstLine="0"/>
              <w:rPr>
                <w:rFonts w:cs="Times New Roman"/>
                <w:bCs/>
                <w:kern w:val="0"/>
                <w:sz w:val="21"/>
                <w:szCs w:val="21"/>
                <w14:ligatures w14:val="none"/>
              </w:rPr>
            </w:pPr>
            <w:r w:rsidRPr="008B46D8">
              <w:rPr>
                <w:rFonts w:cs="宋体" w:hint="eastAsia"/>
                <w:bCs/>
                <w:kern w:val="0"/>
                <w:sz w:val="21"/>
                <w:szCs w:val="21"/>
                <w14:ligatures w14:val="none"/>
              </w:rPr>
              <w:t>②化学品标签应按现行国家标准《化学品安全标签编写规定》（</w:t>
            </w:r>
            <w:r w:rsidRPr="008B46D8">
              <w:rPr>
                <w:rFonts w:cs="宋体" w:hint="eastAsia"/>
                <w:bCs/>
                <w:kern w:val="0"/>
                <w:sz w:val="21"/>
                <w:szCs w:val="21"/>
                <w14:ligatures w14:val="none"/>
              </w:rPr>
              <w:t>GB15258</w:t>
            </w:r>
            <w:r w:rsidRPr="008B46D8">
              <w:rPr>
                <w:rFonts w:cs="宋体" w:hint="eastAsia"/>
                <w:bCs/>
                <w:kern w:val="0"/>
                <w:sz w:val="21"/>
                <w:szCs w:val="21"/>
                <w14:ligatures w14:val="none"/>
              </w:rPr>
              <w:t>）的要求，标记物品名称、规格、生产企业名称、生产日期或批号和标志图形、安全措施与应急处理方法。危险货物品名编号和标志图形应分别符合现行国家标准《危险货物品名表》（</w:t>
            </w:r>
            <w:r w:rsidRPr="008B46D8">
              <w:rPr>
                <w:rFonts w:cs="宋体" w:hint="eastAsia"/>
                <w:bCs/>
                <w:kern w:val="0"/>
                <w:sz w:val="21"/>
                <w:szCs w:val="21"/>
                <w14:ligatures w14:val="none"/>
              </w:rPr>
              <w:t>GB12268</w:t>
            </w:r>
            <w:r w:rsidRPr="008B46D8">
              <w:rPr>
                <w:rFonts w:cs="宋体" w:hint="eastAsia"/>
                <w:bCs/>
                <w:kern w:val="0"/>
                <w:sz w:val="21"/>
                <w:szCs w:val="21"/>
                <w14:ligatures w14:val="none"/>
              </w:rPr>
              <w:t>）和《危险货物包装标志》（</w:t>
            </w:r>
            <w:r w:rsidRPr="008B46D8">
              <w:rPr>
                <w:rFonts w:cs="宋体" w:hint="eastAsia"/>
                <w:bCs/>
                <w:kern w:val="0"/>
                <w:sz w:val="21"/>
                <w:szCs w:val="21"/>
                <w14:ligatures w14:val="none"/>
              </w:rPr>
              <w:t>GB190</w:t>
            </w:r>
            <w:r w:rsidRPr="008B46D8">
              <w:rPr>
                <w:rFonts w:cs="宋体" w:hint="eastAsia"/>
                <w:bCs/>
                <w:kern w:val="0"/>
                <w:sz w:val="21"/>
                <w:szCs w:val="21"/>
                <w14:ligatures w14:val="none"/>
              </w:rPr>
              <w:t>）的规定。</w:t>
            </w:r>
          </w:p>
        </w:tc>
        <w:tc>
          <w:tcPr>
            <w:tcW w:w="1254" w:type="pct"/>
            <w:tcBorders>
              <w:top w:val="single" w:sz="4" w:space="0" w:color="auto"/>
              <w:left w:val="single" w:sz="4" w:space="0" w:color="auto"/>
              <w:bottom w:val="single" w:sz="4" w:space="0" w:color="auto"/>
              <w:right w:val="single" w:sz="4" w:space="0" w:color="auto"/>
            </w:tcBorders>
            <w:vAlign w:val="center"/>
          </w:tcPr>
          <w:p w14:paraId="7AEF4408" w14:textId="77777777" w:rsidR="00D24D16" w:rsidRPr="00D24D16" w:rsidRDefault="008B46D8" w:rsidP="00536558">
            <w:pPr>
              <w:widowControl/>
              <w:spacing w:line="240" w:lineRule="auto"/>
              <w:ind w:firstLineChars="0" w:firstLine="0"/>
              <w:jc w:val="center"/>
              <w:rPr>
                <w:rFonts w:cs="宋体"/>
                <w:bCs/>
                <w:kern w:val="0"/>
                <w:sz w:val="21"/>
                <w:szCs w:val="21"/>
                <w14:ligatures w14:val="none"/>
              </w:rPr>
            </w:pPr>
            <w:r w:rsidRPr="008B46D8">
              <w:rPr>
                <w:rFonts w:cs="宋体" w:hint="eastAsia"/>
                <w:bCs/>
                <w:sz w:val="21"/>
                <w:szCs w:val="21"/>
                <w:lang w:bidi="ar"/>
                <w14:ligatures w14:val="none"/>
              </w:rPr>
              <w:t>《化工企业安全卫生设计规范》第</w:t>
            </w:r>
            <w:r w:rsidRPr="008B46D8">
              <w:rPr>
                <w:rFonts w:cs="宋体" w:hint="eastAsia"/>
                <w:bCs/>
                <w:sz w:val="21"/>
                <w:szCs w:val="21"/>
                <w:lang w:bidi="ar"/>
                <w14:ligatures w14:val="none"/>
              </w:rPr>
              <w:t>4.5.3</w:t>
            </w:r>
            <w:r w:rsidRPr="008B46D8">
              <w:rPr>
                <w:rFonts w:cs="宋体" w:hint="eastAsia"/>
                <w:bCs/>
                <w:sz w:val="21"/>
                <w:szCs w:val="21"/>
                <w:lang w:bidi="ar"/>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4811D68D" w14:textId="77777777" w:rsidR="00D24D16" w:rsidRPr="00D24D16" w:rsidRDefault="00162CFA" w:rsidP="00C51C32">
            <w:pPr>
              <w:widowControl/>
              <w:spacing w:line="240" w:lineRule="auto"/>
              <w:ind w:firstLineChars="0" w:firstLine="0"/>
              <w:rPr>
                <w:rFonts w:cs="宋体"/>
                <w:bCs/>
                <w:kern w:val="0"/>
                <w:sz w:val="21"/>
                <w:szCs w:val="21"/>
                <w14:ligatures w14:val="none"/>
              </w:rPr>
            </w:pPr>
            <w:r w:rsidRPr="00162CFA">
              <w:rPr>
                <w:rFonts w:cs="宋体" w:hint="eastAsia"/>
                <w:bCs/>
                <w:kern w:val="0"/>
                <w:sz w:val="21"/>
                <w:szCs w:val="21"/>
                <w14:ligatures w14:val="none"/>
              </w:rPr>
              <w:t>危险化学品包装符合规定</w:t>
            </w:r>
          </w:p>
        </w:tc>
        <w:tc>
          <w:tcPr>
            <w:tcW w:w="430" w:type="pct"/>
            <w:tcBorders>
              <w:top w:val="single" w:sz="4" w:space="0" w:color="auto"/>
              <w:left w:val="single" w:sz="4" w:space="0" w:color="auto"/>
              <w:bottom w:val="single" w:sz="4" w:space="0" w:color="auto"/>
              <w:right w:val="single" w:sz="4" w:space="0" w:color="auto"/>
            </w:tcBorders>
            <w:vAlign w:val="center"/>
          </w:tcPr>
          <w:p w14:paraId="6F60AB92" w14:textId="77777777" w:rsidR="00D24D16" w:rsidRPr="00162CFA" w:rsidRDefault="00D24D16"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D24D16" w:rsidRPr="00D24D16" w14:paraId="0A32B429" w14:textId="77777777" w:rsidTr="00D24D16">
        <w:trPr>
          <w:trHeight w:val="454"/>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0AD43645" w14:textId="77777777" w:rsidR="00D24D16" w:rsidRPr="00D24D16" w:rsidRDefault="00D24D16" w:rsidP="00476923">
            <w:pPr>
              <w:widowControl/>
              <w:spacing w:line="240" w:lineRule="auto"/>
              <w:ind w:firstLineChars="0" w:firstLine="0"/>
              <w:jc w:val="center"/>
              <w:rPr>
                <w:rFonts w:cs="宋体"/>
                <w:kern w:val="0"/>
                <w:sz w:val="21"/>
                <w:szCs w:val="21"/>
                <w14:ligatures w14:val="none"/>
              </w:rPr>
            </w:pPr>
            <w:r w:rsidRPr="00D24D16">
              <w:rPr>
                <w:rFonts w:cs="宋体" w:hint="eastAsia"/>
                <w:kern w:val="0"/>
                <w:sz w:val="21"/>
                <w:szCs w:val="21"/>
                <w14:ligatures w14:val="none"/>
              </w:rPr>
              <w:t>三、工艺管道</w:t>
            </w:r>
          </w:p>
        </w:tc>
      </w:tr>
      <w:tr w:rsidR="00AA623B" w:rsidRPr="00D24D16" w14:paraId="1BC42FA7"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56363A1F" w14:textId="77777777" w:rsidR="00AA623B" w:rsidRPr="00D24D16" w:rsidRDefault="00AA623B">
            <w:pPr>
              <w:widowControl/>
              <w:numPr>
                <w:ilvl w:val="0"/>
                <w:numId w:val="5"/>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79609E0F" w14:textId="77777777" w:rsidR="00AA623B" w:rsidRPr="00D24D16" w:rsidRDefault="00AA623B" w:rsidP="00C51C32">
            <w:pPr>
              <w:widowControl/>
              <w:spacing w:line="240" w:lineRule="auto"/>
              <w:ind w:firstLineChars="0" w:firstLine="0"/>
              <w:rPr>
                <w:rFonts w:cs="Times New Roman"/>
                <w:bCs/>
                <w:kern w:val="0"/>
                <w:sz w:val="21"/>
                <w:szCs w:val="21"/>
                <w14:ligatures w14:val="none"/>
              </w:rPr>
            </w:pPr>
            <w:r w:rsidRPr="00AA623B">
              <w:rPr>
                <w:rFonts w:cs="宋体" w:hint="eastAsia"/>
                <w:bCs/>
                <w:kern w:val="0"/>
                <w:sz w:val="21"/>
                <w:szCs w:val="21"/>
                <w14:ligatures w14:val="none"/>
              </w:rPr>
              <w:t>储罐的进料管应从罐体下部接入；若必须从上部接入，宜延伸至距罐底</w:t>
            </w:r>
            <w:r w:rsidRPr="00AA623B">
              <w:rPr>
                <w:rFonts w:cs="宋体" w:hint="eastAsia"/>
                <w:bCs/>
                <w:kern w:val="0"/>
                <w:sz w:val="21"/>
                <w:szCs w:val="21"/>
                <w14:ligatures w14:val="none"/>
              </w:rPr>
              <w:t>200mm</w:t>
            </w:r>
            <w:r w:rsidRPr="00AA623B">
              <w:rPr>
                <w:rFonts w:cs="宋体" w:hint="eastAsia"/>
                <w:bCs/>
                <w:kern w:val="0"/>
                <w:sz w:val="21"/>
                <w:szCs w:val="21"/>
                <w14:ligatures w14:val="none"/>
              </w:rPr>
              <w:t>处。</w:t>
            </w:r>
          </w:p>
        </w:tc>
        <w:tc>
          <w:tcPr>
            <w:tcW w:w="1254" w:type="pct"/>
            <w:tcBorders>
              <w:top w:val="single" w:sz="4" w:space="0" w:color="auto"/>
              <w:left w:val="single" w:sz="4" w:space="0" w:color="auto"/>
              <w:bottom w:val="single" w:sz="4" w:space="0" w:color="auto"/>
              <w:right w:val="single" w:sz="4" w:space="0" w:color="auto"/>
            </w:tcBorders>
            <w:vAlign w:val="center"/>
          </w:tcPr>
          <w:p w14:paraId="0A9CADBF" w14:textId="77777777" w:rsidR="00AA623B" w:rsidRPr="00D24D16" w:rsidRDefault="00AA623B" w:rsidP="00AA623B">
            <w:pPr>
              <w:widowControl/>
              <w:spacing w:line="240" w:lineRule="auto"/>
              <w:ind w:firstLineChars="0" w:firstLine="0"/>
              <w:jc w:val="center"/>
              <w:rPr>
                <w:rFonts w:cs="宋体"/>
                <w:bCs/>
                <w:kern w:val="0"/>
                <w:sz w:val="21"/>
                <w:szCs w:val="21"/>
                <w14:ligatures w14:val="none"/>
              </w:rPr>
            </w:pPr>
            <w:r w:rsidRPr="00AA623B">
              <w:rPr>
                <w:rFonts w:cs="宋体" w:hint="eastAsia"/>
                <w:bCs/>
                <w:sz w:val="21"/>
                <w:szCs w:val="21"/>
                <w14:ligatures w14:val="none"/>
              </w:rPr>
              <w:t>《石油化工企业设计防火标准（</w:t>
            </w:r>
            <w:r w:rsidRPr="00AA623B">
              <w:rPr>
                <w:rFonts w:cs="宋体" w:hint="eastAsia"/>
                <w:bCs/>
                <w:sz w:val="21"/>
                <w:szCs w:val="21"/>
                <w14:ligatures w14:val="none"/>
              </w:rPr>
              <w:t>2018</w:t>
            </w:r>
            <w:r w:rsidRPr="00AA623B">
              <w:rPr>
                <w:rFonts w:cs="宋体" w:hint="eastAsia"/>
                <w:bCs/>
                <w:sz w:val="21"/>
                <w:szCs w:val="21"/>
                <w14:ligatures w14:val="none"/>
              </w:rPr>
              <w:t>年版）》</w:t>
            </w:r>
            <w:r>
              <w:rPr>
                <w:rFonts w:cs="宋体" w:hint="eastAsia"/>
                <w:bCs/>
                <w:sz w:val="21"/>
                <w:szCs w:val="21"/>
                <w14:ligatures w14:val="none"/>
              </w:rPr>
              <w:t>第</w:t>
            </w:r>
            <w:r w:rsidRPr="00AA623B">
              <w:rPr>
                <w:rFonts w:cs="宋体" w:hint="eastAsia"/>
                <w:bCs/>
                <w:sz w:val="21"/>
                <w:szCs w:val="21"/>
                <w14:ligatures w14:val="none"/>
              </w:rPr>
              <w:t>6.2.24</w:t>
            </w:r>
            <w:r w:rsidRPr="00AA623B">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37C23B73" w14:textId="77777777" w:rsidR="00AA623B" w:rsidRPr="00D24D16" w:rsidRDefault="00AA623B" w:rsidP="00C51C32">
            <w:pPr>
              <w:widowControl/>
              <w:spacing w:line="240" w:lineRule="auto"/>
              <w:ind w:firstLineChars="0" w:firstLine="0"/>
              <w:rPr>
                <w:rFonts w:cs="宋体"/>
                <w:bCs/>
                <w:kern w:val="0"/>
                <w:sz w:val="21"/>
                <w:szCs w:val="21"/>
                <w14:ligatures w14:val="none"/>
              </w:rPr>
            </w:pPr>
            <w:r w:rsidRPr="00AA623B">
              <w:rPr>
                <w:rFonts w:cs="宋体" w:hint="eastAsia"/>
                <w:bCs/>
                <w:kern w:val="0"/>
                <w:sz w:val="21"/>
                <w:szCs w:val="21"/>
                <w14:ligatures w14:val="none"/>
              </w:rPr>
              <w:t>各储罐的进料均从罐体下部接入</w:t>
            </w:r>
          </w:p>
        </w:tc>
        <w:tc>
          <w:tcPr>
            <w:tcW w:w="430" w:type="pct"/>
            <w:tcBorders>
              <w:top w:val="single" w:sz="4" w:space="0" w:color="auto"/>
              <w:left w:val="single" w:sz="4" w:space="0" w:color="auto"/>
              <w:bottom w:val="single" w:sz="4" w:space="0" w:color="auto"/>
              <w:right w:val="single" w:sz="4" w:space="0" w:color="auto"/>
            </w:tcBorders>
            <w:vAlign w:val="center"/>
          </w:tcPr>
          <w:p w14:paraId="316F740F" w14:textId="77777777" w:rsidR="00AA623B" w:rsidRPr="00162CFA" w:rsidRDefault="00AA623B" w:rsidP="00AA623B">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AA623B" w:rsidRPr="00D24D16" w14:paraId="227A885D"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5064E917" w14:textId="77777777" w:rsidR="00AA623B" w:rsidRPr="00D24D16" w:rsidRDefault="00AA623B">
            <w:pPr>
              <w:widowControl/>
              <w:numPr>
                <w:ilvl w:val="0"/>
                <w:numId w:val="5"/>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4A4F05E0" w14:textId="77777777" w:rsidR="00AA623B" w:rsidRPr="00D24D16" w:rsidRDefault="00AA623B" w:rsidP="00C51C32">
            <w:pPr>
              <w:widowControl/>
              <w:spacing w:line="240" w:lineRule="auto"/>
              <w:ind w:firstLineChars="0" w:firstLine="0"/>
              <w:rPr>
                <w:rFonts w:cs="Times New Roman"/>
                <w:bCs/>
                <w:kern w:val="0"/>
                <w:sz w:val="21"/>
                <w:szCs w:val="21"/>
                <w14:ligatures w14:val="none"/>
              </w:rPr>
            </w:pPr>
            <w:r w:rsidRPr="00AA623B">
              <w:rPr>
                <w:rFonts w:cs="宋体" w:hint="eastAsia"/>
                <w:bCs/>
                <w:kern w:val="0"/>
                <w:sz w:val="21"/>
                <w:szCs w:val="21"/>
                <w14:ligatures w14:val="none"/>
              </w:rPr>
              <w:t>储罐的进出口管道应采用柔性连接。</w:t>
            </w:r>
          </w:p>
        </w:tc>
        <w:tc>
          <w:tcPr>
            <w:tcW w:w="1254" w:type="pct"/>
            <w:tcBorders>
              <w:top w:val="single" w:sz="4" w:space="0" w:color="auto"/>
              <w:left w:val="single" w:sz="4" w:space="0" w:color="auto"/>
              <w:bottom w:val="single" w:sz="4" w:space="0" w:color="auto"/>
              <w:right w:val="single" w:sz="4" w:space="0" w:color="auto"/>
            </w:tcBorders>
            <w:vAlign w:val="center"/>
          </w:tcPr>
          <w:p w14:paraId="54A13924" w14:textId="77777777" w:rsidR="00AA623B" w:rsidRPr="00D24D16" w:rsidRDefault="00AA623B" w:rsidP="00AA623B">
            <w:pPr>
              <w:widowControl/>
              <w:spacing w:line="240" w:lineRule="auto"/>
              <w:ind w:firstLineChars="0" w:firstLine="0"/>
              <w:jc w:val="center"/>
              <w:rPr>
                <w:rFonts w:cs="宋体"/>
                <w:bCs/>
                <w:kern w:val="0"/>
                <w:sz w:val="21"/>
                <w:szCs w:val="21"/>
                <w14:ligatures w14:val="none"/>
              </w:rPr>
            </w:pPr>
            <w:r w:rsidRPr="00AA623B">
              <w:rPr>
                <w:rFonts w:cs="宋体" w:hint="eastAsia"/>
                <w:bCs/>
                <w:sz w:val="21"/>
                <w:szCs w:val="21"/>
                <w14:ligatures w14:val="none"/>
              </w:rPr>
              <w:t>《石油化工企业设计防火标准（</w:t>
            </w:r>
            <w:r w:rsidRPr="00AA623B">
              <w:rPr>
                <w:rFonts w:cs="宋体" w:hint="eastAsia"/>
                <w:bCs/>
                <w:sz w:val="21"/>
                <w:szCs w:val="21"/>
                <w14:ligatures w14:val="none"/>
              </w:rPr>
              <w:t>2018</w:t>
            </w:r>
            <w:r w:rsidRPr="00AA623B">
              <w:rPr>
                <w:rFonts w:cs="宋体" w:hint="eastAsia"/>
                <w:bCs/>
                <w:sz w:val="21"/>
                <w:szCs w:val="21"/>
                <w14:ligatures w14:val="none"/>
              </w:rPr>
              <w:t>年版）》</w:t>
            </w:r>
            <w:r>
              <w:rPr>
                <w:rFonts w:cs="宋体" w:hint="eastAsia"/>
                <w:bCs/>
                <w:sz w:val="21"/>
                <w:szCs w:val="21"/>
                <w14:ligatures w14:val="none"/>
              </w:rPr>
              <w:t>第</w:t>
            </w:r>
            <w:r w:rsidRPr="00AA623B">
              <w:rPr>
                <w:rFonts w:cs="宋体" w:hint="eastAsia"/>
                <w:bCs/>
                <w:sz w:val="21"/>
                <w:szCs w:val="21"/>
                <w14:ligatures w14:val="none"/>
              </w:rPr>
              <w:t>6.2.25</w:t>
            </w:r>
            <w:r w:rsidRPr="00AA623B">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481A00F4" w14:textId="77777777" w:rsidR="00AA623B" w:rsidRPr="00D24D16" w:rsidRDefault="00AA623B" w:rsidP="00C51C32">
            <w:pPr>
              <w:widowControl/>
              <w:spacing w:line="240" w:lineRule="auto"/>
              <w:ind w:firstLineChars="0" w:firstLine="0"/>
              <w:rPr>
                <w:rFonts w:cs="宋体"/>
                <w:bCs/>
                <w:kern w:val="0"/>
                <w:sz w:val="21"/>
                <w:szCs w:val="21"/>
                <w14:ligatures w14:val="none"/>
              </w:rPr>
            </w:pPr>
            <w:r w:rsidRPr="00AA623B">
              <w:rPr>
                <w:rFonts w:cs="宋体" w:hint="eastAsia"/>
                <w:bCs/>
                <w:kern w:val="0"/>
                <w:sz w:val="21"/>
                <w:szCs w:val="21"/>
                <w14:ligatures w14:val="none"/>
              </w:rPr>
              <w:t>甲醇原料储罐为内浮顶罐（立罐）进出口管道采用了柔性连接</w:t>
            </w:r>
          </w:p>
        </w:tc>
        <w:tc>
          <w:tcPr>
            <w:tcW w:w="430" w:type="pct"/>
            <w:tcBorders>
              <w:top w:val="single" w:sz="4" w:space="0" w:color="auto"/>
              <w:left w:val="single" w:sz="4" w:space="0" w:color="auto"/>
              <w:bottom w:val="single" w:sz="4" w:space="0" w:color="auto"/>
              <w:right w:val="single" w:sz="4" w:space="0" w:color="auto"/>
            </w:tcBorders>
            <w:vAlign w:val="center"/>
          </w:tcPr>
          <w:p w14:paraId="28A3798B" w14:textId="77777777" w:rsidR="00AA623B" w:rsidRPr="00162CFA" w:rsidRDefault="00AA623B" w:rsidP="00AA623B">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AA623B" w:rsidRPr="00D24D16" w14:paraId="7D02A430"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51CE1A78" w14:textId="77777777" w:rsidR="00AA623B" w:rsidRPr="00D24D16" w:rsidRDefault="00AA623B">
            <w:pPr>
              <w:widowControl/>
              <w:numPr>
                <w:ilvl w:val="0"/>
                <w:numId w:val="5"/>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6ADA60C2" w14:textId="77777777" w:rsidR="00AA623B" w:rsidRPr="00D24D16" w:rsidRDefault="00AA623B" w:rsidP="00C51C32">
            <w:pPr>
              <w:widowControl/>
              <w:spacing w:line="240" w:lineRule="auto"/>
              <w:ind w:firstLineChars="0" w:firstLine="0"/>
              <w:rPr>
                <w:rFonts w:cs="Times New Roman"/>
                <w:bCs/>
                <w:kern w:val="0"/>
                <w:sz w:val="21"/>
                <w:szCs w:val="21"/>
                <w14:ligatures w14:val="none"/>
              </w:rPr>
            </w:pPr>
            <w:r w:rsidRPr="00AA623B">
              <w:rPr>
                <w:rFonts w:cs="宋体" w:hint="eastAsia"/>
                <w:bCs/>
                <w:kern w:val="0"/>
                <w:sz w:val="21"/>
                <w:szCs w:val="21"/>
                <w14:ligatures w14:val="none"/>
              </w:rPr>
              <w:t>可燃液体的管道不得穿越与其无关的建筑物。</w:t>
            </w:r>
          </w:p>
        </w:tc>
        <w:tc>
          <w:tcPr>
            <w:tcW w:w="1254" w:type="pct"/>
            <w:tcBorders>
              <w:top w:val="single" w:sz="4" w:space="0" w:color="auto"/>
              <w:left w:val="single" w:sz="4" w:space="0" w:color="auto"/>
              <w:bottom w:val="single" w:sz="4" w:space="0" w:color="auto"/>
              <w:right w:val="single" w:sz="4" w:space="0" w:color="auto"/>
            </w:tcBorders>
            <w:vAlign w:val="center"/>
          </w:tcPr>
          <w:p w14:paraId="56BED348" w14:textId="77777777" w:rsidR="00AA623B" w:rsidRPr="00D24D16" w:rsidRDefault="00AA623B" w:rsidP="00AA623B">
            <w:pPr>
              <w:widowControl/>
              <w:spacing w:line="240" w:lineRule="auto"/>
              <w:ind w:firstLineChars="0" w:firstLine="0"/>
              <w:jc w:val="center"/>
              <w:rPr>
                <w:rFonts w:cs="宋体"/>
                <w:bCs/>
                <w:kern w:val="0"/>
                <w:sz w:val="21"/>
                <w:szCs w:val="21"/>
                <w14:ligatures w14:val="none"/>
              </w:rPr>
            </w:pPr>
            <w:r w:rsidRPr="00AA623B">
              <w:rPr>
                <w:rFonts w:cs="宋体" w:hint="eastAsia"/>
                <w:bCs/>
                <w:sz w:val="21"/>
                <w:szCs w:val="21"/>
                <w14:ligatures w14:val="none"/>
              </w:rPr>
              <w:t>《石油化工企业设计防火标准（</w:t>
            </w:r>
            <w:r w:rsidRPr="00AA623B">
              <w:rPr>
                <w:rFonts w:cs="宋体" w:hint="eastAsia"/>
                <w:bCs/>
                <w:sz w:val="21"/>
                <w:szCs w:val="21"/>
                <w14:ligatures w14:val="none"/>
              </w:rPr>
              <w:t>2018</w:t>
            </w:r>
            <w:r w:rsidRPr="00AA623B">
              <w:rPr>
                <w:rFonts w:cs="宋体" w:hint="eastAsia"/>
                <w:bCs/>
                <w:sz w:val="21"/>
                <w:szCs w:val="21"/>
                <w14:ligatures w14:val="none"/>
              </w:rPr>
              <w:t>年版）》第</w:t>
            </w:r>
            <w:r w:rsidRPr="00AA623B">
              <w:rPr>
                <w:rFonts w:cs="宋体" w:hint="eastAsia"/>
                <w:bCs/>
                <w:sz w:val="21"/>
                <w:szCs w:val="21"/>
                <w14:ligatures w14:val="none"/>
              </w:rPr>
              <w:t>7.2.2</w:t>
            </w:r>
            <w:r w:rsidRPr="00AA623B">
              <w:rPr>
                <w:rFonts w:cs="宋体" w:hint="eastAsia"/>
                <w:bCs/>
                <w:sz w:val="21"/>
                <w:szCs w:val="21"/>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71BC6511" w14:textId="77777777" w:rsidR="00AA623B" w:rsidRPr="00D24D16" w:rsidRDefault="00AA623B" w:rsidP="00C51C32">
            <w:pPr>
              <w:widowControl/>
              <w:spacing w:line="240" w:lineRule="auto"/>
              <w:ind w:firstLineChars="0" w:firstLine="0"/>
              <w:rPr>
                <w:rFonts w:cs="宋体"/>
                <w:bCs/>
                <w:kern w:val="0"/>
                <w:sz w:val="21"/>
                <w:szCs w:val="21"/>
                <w14:ligatures w14:val="none"/>
              </w:rPr>
            </w:pPr>
            <w:r w:rsidRPr="00AA623B">
              <w:rPr>
                <w:rFonts w:cs="宋体" w:hint="eastAsia"/>
                <w:bCs/>
                <w:kern w:val="0"/>
                <w:sz w:val="21"/>
                <w:szCs w:val="21"/>
                <w14:ligatures w14:val="none"/>
              </w:rPr>
              <w:t>本罐组为室外罐，可燃液体不穿越建筑物</w:t>
            </w:r>
          </w:p>
        </w:tc>
        <w:tc>
          <w:tcPr>
            <w:tcW w:w="430" w:type="pct"/>
            <w:tcBorders>
              <w:top w:val="single" w:sz="4" w:space="0" w:color="auto"/>
              <w:left w:val="single" w:sz="4" w:space="0" w:color="auto"/>
              <w:bottom w:val="single" w:sz="4" w:space="0" w:color="auto"/>
              <w:right w:val="single" w:sz="4" w:space="0" w:color="auto"/>
            </w:tcBorders>
            <w:vAlign w:val="center"/>
          </w:tcPr>
          <w:p w14:paraId="637E3D4D" w14:textId="77777777" w:rsidR="00AA623B" w:rsidRPr="00162CFA" w:rsidRDefault="00AA623B" w:rsidP="00AA623B">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AA623B" w:rsidRPr="00D24D16" w14:paraId="6A17A77C"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6961B0E2" w14:textId="77777777" w:rsidR="00AA623B" w:rsidRPr="00D24D16" w:rsidRDefault="00AA623B">
            <w:pPr>
              <w:widowControl/>
              <w:numPr>
                <w:ilvl w:val="0"/>
                <w:numId w:val="5"/>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63CBBA39" w14:textId="77777777" w:rsidR="00AA623B" w:rsidRPr="00AA623B" w:rsidRDefault="00AA623B" w:rsidP="00C51C32">
            <w:pPr>
              <w:widowControl/>
              <w:spacing w:line="240" w:lineRule="auto"/>
              <w:ind w:firstLineChars="0" w:firstLine="0"/>
              <w:rPr>
                <w:rFonts w:cs="宋体"/>
                <w:bCs/>
                <w:kern w:val="0"/>
                <w:sz w:val="21"/>
                <w:szCs w:val="21"/>
                <w14:ligatures w14:val="none"/>
              </w:rPr>
            </w:pPr>
            <w:r w:rsidRPr="00AA623B">
              <w:rPr>
                <w:rFonts w:cs="宋体" w:hint="eastAsia"/>
                <w:bCs/>
                <w:kern w:val="0"/>
                <w:sz w:val="21"/>
                <w:szCs w:val="21"/>
                <w14:ligatures w14:val="none"/>
              </w:rPr>
              <w:t>可燃液体的管道应架空或沿地敷设。必须采用管沟敷设时，应采取防止可燃液体在管沟内积聚的措施，并在进、出装置及厂房处密封隔断；管沟内的污水应经水封井排入生产污水管道。</w:t>
            </w:r>
          </w:p>
        </w:tc>
        <w:tc>
          <w:tcPr>
            <w:tcW w:w="1254" w:type="pct"/>
            <w:tcBorders>
              <w:top w:val="single" w:sz="4" w:space="0" w:color="auto"/>
              <w:left w:val="single" w:sz="4" w:space="0" w:color="auto"/>
              <w:bottom w:val="single" w:sz="4" w:space="0" w:color="auto"/>
              <w:right w:val="single" w:sz="4" w:space="0" w:color="auto"/>
            </w:tcBorders>
            <w:vAlign w:val="center"/>
          </w:tcPr>
          <w:p w14:paraId="19B3FAAB" w14:textId="77777777" w:rsidR="00AA623B" w:rsidRPr="00D24D16" w:rsidRDefault="00AA623B" w:rsidP="00536558">
            <w:pPr>
              <w:widowControl/>
              <w:spacing w:line="240" w:lineRule="auto"/>
              <w:ind w:firstLineChars="0" w:firstLine="0"/>
              <w:jc w:val="center"/>
              <w:rPr>
                <w:rFonts w:cs="宋体"/>
                <w:bCs/>
                <w:sz w:val="21"/>
                <w:szCs w:val="21"/>
                <w:lang w:bidi="ar"/>
                <w14:ligatures w14:val="none"/>
              </w:rPr>
            </w:pPr>
            <w:r w:rsidRPr="00AA623B">
              <w:rPr>
                <w:rFonts w:cs="宋体" w:hint="eastAsia"/>
                <w:bCs/>
                <w:sz w:val="21"/>
                <w:szCs w:val="21"/>
                <w:lang w:bidi="ar"/>
                <w14:ligatures w14:val="none"/>
              </w:rPr>
              <w:t>《石油化工企业设计防火标准（</w:t>
            </w:r>
            <w:r w:rsidRPr="00AA623B">
              <w:rPr>
                <w:rFonts w:cs="宋体" w:hint="eastAsia"/>
                <w:bCs/>
                <w:sz w:val="21"/>
                <w:szCs w:val="21"/>
                <w:lang w:bidi="ar"/>
                <w14:ligatures w14:val="none"/>
              </w:rPr>
              <w:t>2018</w:t>
            </w:r>
            <w:r w:rsidRPr="00AA623B">
              <w:rPr>
                <w:rFonts w:cs="宋体" w:hint="eastAsia"/>
                <w:bCs/>
                <w:sz w:val="21"/>
                <w:szCs w:val="21"/>
                <w:lang w:bidi="ar"/>
                <w14:ligatures w14:val="none"/>
              </w:rPr>
              <w:t>年版）》第</w:t>
            </w:r>
            <w:r w:rsidRPr="00AA623B">
              <w:rPr>
                <w:rFonts w:cs="宋体" w:hint="eastAsia"/>
                <w:bCs/>
                <w:sz w:val="21"/>
                <w:szCs w:val="21"/>
                <w:lang w:bidi="ar"/>
                <w14:ligatures w14:val="none"/>
              </w:rPr>
              <w:t>7.2.4</w:t>
            </w:r>
            <w:r w:rsidRPr="00AA623B">
              <w:rPr>
                <w:rFonts w:cs="宋体" w:hint="eastAsia"/>
                <w:bCs/>
                <w:sz w:val="21"/>
                <w:szCs w:val="21"/>
                <w:lang w:bidi="ar"/>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28A4436C" w14:textId="77777777" w:rsidR="00AA623B" w:rsidRPr="00D24D16" w:rsidRDefault="00AA623B" w:rsidP="00C51C32">
            <w:pPr>
              <w:widowControl/>
              <w:spacing w:line="240" w:lineRule="auto"/>
              <w:ind w:firstLineChars="0" w:firstLine="0"/>
              <w:rPr>
                <w:rFonts w:cs="宋体"/>
                <w:bCs/>
                <w:kern w:val="0"/>
                <w:sz w:val="21"/>
                <w:szCs w:val="21"/>
                <w14:ligatures w14:val="none"/>
              </w:rPr>
            </w:pPr>
            <w:r w:rsidRPr="00AA623B">
              <w:rPr>
                <w:rFonts w:cs="宋体" w:hint="eastAsia"/>
                <w:bCs/>
                <w:kern w:val="0"/>
                <w:sz w:val="21"/>
                <w:szCs w:val="21"/>
                <w14:ligatures w14:val="none"/>
              </w:rPr>
              <w:t>可燃液体的管道采用架空敷设</w:t>
            </w:r>
          </w:p>
        </w:tc>
        <w:tc>
          <w:tcPr>
            <w:tcW w:w="430" w:type="pct"/>
            <w:tcBorders>
              <w:top w:val="single" w:sz="4" w:space="0" w:color="auto"/>
              <w:left w:val="single" w:sz="4" w:space="0" w:color="auto"/>
              <w:bottom w:val="single" w:sz="4" w:space="0" w:color="auto"/>
              <w:right w:val="single" w:sz="4" w:space="0" w:color="auto"/>
            </w:tcBorders>
            <w:vAlign w:val="center"/>
          </w:tcPr>
          <w:p w14:paraId="40BB3CC8" w14:textId="77777777" w:rsidR="00AA623B" w:rsidRPr="00162CFA" w:rsidRDefault="00AA623B"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AA623B" w:rsidRPr="00D24D16" w14:paraId="76A0A50D"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2881304B" w14:textId="77777777" w:rsidR="00AA623B" w:rsidRPr="00D24D16" w:rsidRDefault="00AA623B">
            <w:pPr>
              <w:widowControl/>
              <w:numPr>
                <w:ilvl w:val="0"/>
                <w:numId w:val="5"/>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7F266477" w14:textId="77777777" w:rsidR="00AA623B" w:rsidRPr="00AA623B" w:rsidRDefault="00AA623B" w:rsidP="00C51C32">
            <w:pPr>
              <w:widowControl/>
              <w:spacing w:line="240" w:lineRule="auto"/>
              <w:ind w:firstLineChars="0" w:firstLine="0"/>
              <w:rPr>
                <w:rFonts w:cs="宋体"/>
                <w:bCs/>
                <w:kern w:val="0"/>
                <w:sz w:val="21"/>
                <w:szCs w:val="21"/>
                <w14:ligatures w14:val="none"/>
              </w:rPr>
            </w:pPr>
            <w:r w:rsidRPr="00AA623B">
              <w:rPr>
                <w:rFonts w:cs="宋体" w:hint="eastAsia"/>
                <w:bCs/>
                <w:kern w:val="0"/>
                <w:sz w:val="21"/>
                <w:szCs w:val="21"/>
                <w14:ligatures w14:val="none"/>
              </w:rPr>
              <w:t>甲类设备和管道应有惰性气体置换设施。</w:t>
            </w:r>
          </w:p>
        </w:tc>
        <w:tc>
          <w:tcPr>
            <w:tcW w:w="1254" w:type="pct"/>
            <w:tcBorders>
              <w:top w:val="single" w:sz="4" w:space="0" w:color="auto"/>
              <w:left w:val="single" w:sz="4" w:space="0" w:color="auto"/>
              <w:bottom w:val="single" w:sz="4" w:space="0" w:color="auto"/>
              <w:right w:val="single" w:sz="4" w:space="0" w:color="auto"/>
            </w:tcBorders>
            <w:vAlign w:val="center"/>
          </w:tcPr>
          <w:p w14:paraId="7EE92469" w14:textId="77777777" w:rsidR="00AA623B" w:rsidRPr="00AA623B" w:rsidRDefault="00AA623B" w:rsidP="00536558">
            <w:pPr>
              <w:widowControl/>
              <w:spacing w:line="240" w:lineRule="auto"/>
              <w:ind w:firstLineChars="0" w:firstLine="0"/>
              <w:jc w:val="center"/>
              <w:rPr>
                <w:rFonts w:cs="宋体"/>
                <w:bCs/>
                <w:sz w:val="21"/>
                <w:szCs w:val="21"/>
                <w:lang w:bidi="ar"/>
                <w14:ligatures w14:val="none"/>
              </w:rPr>
            </w:pPr>
            <w:r w:rsidRPr="00AA623B">
              <w:rPr>
                <w:rFonts w:cs="宋体" w:hint="eastAsia"/>
                <w:bCs/>
                <w:sz w:val="21"/>
                <w:szCs w:val="21"/>
                <w:lang w:bidi="ar"/>
                <w14:ligatures w14:val="none"/>
              </w:rPr>
              <w:t>《石油化工企业设计防火标准（</w:t>
            </w:r>
            <w:r w:rsidRPr="00AA623B">
              <w:rPr>
                <w:rFonts w:cs="宋体" w:hint="eastAsia"/>
                <w:bCs/>
                <w:sz w:val="21"/>
                <w:szCs w:val="21"/>
                <w:lang w:bidi="ar"/>
                <w14:ligatures w14:val="none"/>
              </w:rPr>
              <w:t>2018</w:t>
            </w:r>
            <w:r w:rsidRPr="00AA623B">
              <w:rPr>
                <w:rFonts w:cs="宋体" w:hint="eastAsia"/>
                <w:bCs/>
                <w:sz w:val="21"/>
                <w:szCs w:val="21"/>
                <w:lang w:bidi="ar"/>
                <w14:ligatures w14:val="none"/>
              </w:rPr>
              <w:t>年版）》第</w:t>
            </w:r>
            <w:r w:rsidRPr="00AA623B">
              <w:rPr>
                <w:rFonts w:cs="宋体" w:hint="eastAsia"/>
                <w:bCs/>
                <w:sz w:val="21"/>
                <w:szCs w:val="21"/>
                <w:lang w:bidi="ar"/>
                <w14:ligatures w14:val="none"/>
              </w:rPr>
              <w:t>7.2.9</w:t>
            </w:r>
            <w:r w:rsidRPr="00AA623B">
              <w:rPr>
                <w:rFonts w:cs="宋体" w:hint="eastAsia"/>
                <w:bCs/>
                <w:sz w:val="21"/>
                <w:szCs w:val="21"/>
                <w:lang w:bidi="ar"/>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5126C1A9" w14:textId="77777777" w:rsidR="00AA623B" w:rsidRPr="00AA623B" w:rsidRDefault="00AA623B" w:rsidP="00C51C32">
            <w:pPr>
              <w:widowControl/>
              <w:spacing w:line="240" w:lineRule="auto"/>
              <w:ind w:firstLineChars="0" w:firstLine="0"/>
              <w:rPr>
                <w:rFonts w:cs="宋体"/>
                <w:bCs/>
                <w:kern w:val="0"/>
                <w:sz w:val="21"/>
                <w:szCs w:val="21"/>
                <w14:ligatures w14:val="none"/>
              </w:rPr>
            </w:pPr>
            <w:r w:rsidRPr="00AA623B">
              <w:rPr>
                <w:rFonts w:cs="宋体" w:hint="eastAsia"/>
                <w:bCs/>
                <w:kern w:val="0"/>
                <w:sz w:val="21"/>
                <w:szCs w:val="21"/>
                <w14:ligatures w14:val="none"/>
              </w:rPr>
              <w:t>采用氮气作为置换气体</w:t>
            </w:r>
          </w:p>
        </w:tc>
        <w:tc>
          <w:tcPr>
            <w:tcW w:w="430" w:type="pct"/>
            <w:tcBorders>
              <w:top w:val="single" w:sz="4" w:space="0" w:color="auto"/>
              <w:left w:val="single" w:sz="4" w:space="0" w:color="auto"/>
              <w:bottom w:val="single" w:sz="4" w:space="0" w:color="auto"/>
              <w:right w:val="single" w:sz="4" w:space="0" w:color="auto"/>
            </w:tcBorders>
            <w:vAlign w:val="center"/>
          </w:tcPr>
          <w:p w14:paraId="56E0516D" w14:textId="77777777" w:rsidR="00AA623B" w:rsidRPr="00162CFA" w:rsidRDefault="00AA623B"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r w:rsidR="001677A5" w:rsidRPr="00D24D16" w14:paraId="17C07851" w14:textId="77777777" w:rsidTr="00536558">
        <w:trPr>
          <w:trHeight w:val="454"/>
          <w:jc w:val="center"/>
        </w:trPr>
        <w:tc>
          <w:tcPr>
            <w:tcW w:w="384" w:type="pct"/>
            <w:tcBorders>
              <w:top w:val="single" w:sz="4" w:space="0" w:color="auto"/>
              <w:left w:val="single" w:sz="4" w:space="0" w:color="auto"/>
              <w:bottom w:val="single" w:sz="4" w:space="0" w:color="auto"/>
              <w:right w:val="single" w:sz="4" w:space="0" w:color="auto"/>
            </w:tcBorders>
            <w:vAlign w:val="center"/>
          </w:tcPr>
          <w:p w14:paraId="0BE8D77E" w14:textId="77777777" w:rsidR="001677A5" w:rsidRPr="00D24D16" w:rsidRDefault="001677A5">
            <w:pPr>
              <w:widowControl/>
              <w:numPr>
                <w:ilvl w:val="0"/>
                <w:numId w:val="5"/>
              </w:numPr>
              <w:spacing w:line="240" w:lineRule="auto"/>
              <w:ind w:left="0" w:firstLineChars="0" w:firstLine="0"/>
              <w:jc w:val="center"/>
              <w:rPr>
                <w:rFonts w:cs="宋体"/>
                <w:bCs/>
                <w:kern w:val="0"/>
                <w:sz w:val="21"/>
                <w:szCs w:val="21"/>
                <w14:ligatures w14:val="none"/>
              </w:rPr>
            </w:pPr>
          </w:p>
        </w:tc>
        <w:tc>
          <w:tcPr>
            <w:tcW w:w="1699" w:type="pct"/>
            <w:tcBorders>
              <w:top w:val="single" w:sz="4" w:space="0" w:color="auto"/>
              <w:left w:val="single" w:sz="4" w:space="0" w:color="auto"/>
              <w:bottom w:val="single" w:sz="4" w:space="0" w:color="auto"/>
              <w:right w:val="single" w:sz="4" w:space="0" w:color="auto"/>
            </w:tcBorders>
            <w:vAlign w:val="center"/>
          </w:tcPr>
          <w:p w14:paraId="7E9FA24F" w14:textId="77777777" w:rsidR="001677A5" w:rsidRPr="00AA623B" w:rsidRDefault="001677A5" w:rsidP="00C51C32">
            <w:pPr>
              <w:widowControl/>
              <w:spacing w:line="240" w:lineRule="auto"/>
              <w:ind w:firstLineChars="0" w:firstLine="0"/>
              <w:rPr>
                <w:rFonts w:cs="宋体"/>
                <w:bCs/>
                <w:kern w:val="0"/>
                <w:sz w:val="21"/>
                <w:szCs w:val="21"/>
                <w14:ligatures w14:val="none"/>
              </w:rPr>
            </w:pPr>
            <w:r w:rsidRPr="001677A5">
              <w:rPr>
                <w:rFonts w:cs="宋体" w:hint="eastAsia"/>
                <w:bCs/>
                <w:kern w:val="0"/>
                <w:sz w:val="21"/>
                <w:szCs w:val="21"/>
                <w14:ligatures w14:val="none"/>
              </w:rPr>
              <w:t>防止物料跑、冒、滴、漏，其设备和管道应采取有效的密闭措施，密闭形式应根据工艺流程、</w:t>
            </w:r>
            <w:r w:rsidRPr="001677A5">
              <w:rPr>
                <w:rFonts w:cs="宋体" w:hint="eastAsia"/>
                <w:bCs/>
                <w:kern w:val="0"/>
                <w:sz w:val="21"/>
                <w:szCs w:val="21"/>
                <w14:ligatures w14:val="none"/>
              </w:rPr>
              <w:lastRenderedPageBreak/>
              <w:t>设备特点、生产工艺、安全要求及便于操作、维修等。</w:t>
            </w:r>
          </w:p>
        </w:tc>
        <w:tc>
          <w:tcPr>
            <w:tcW w:w="1254" w:type="pct"/>
            <w:tcBorders>
              <w:top w:val="single" w:sz="4" w:space="0" w:color="auto"/>
              <w:left w:val="single" w:sz="4" w:space="0" w:color="auto"/>
              <w:bottom w:val="single" w:sz="4" w:space="0" w:color="auto"/>
              <w:right w:val="single" w:sz="4" w:space="0" w:color="auto"/>
            </w:tcBorders>
            <w:vAlign w:val="center"/>
          </w:tcPr>
          <w:p w14:paraId="4D22B0FA" w14:textId="77777777" w:rsidR="001677A5" w:rsidRPr="00AA623B" w:rsidRDefault="001677A5" w:rsidP="001677A5">
            <w:pPr>
              <w:widowControl/>
              <w:spacing w:line="240" w:lineRule="auto"/>
              <w:ind w:firstLineChars="0" w:firstLine="0"/>
              <w:jc w:val="center"/>
              <w:rPr>
                <w:rFonts w:cs="宋体"/>
                <w:bCs/>
                <w:sz w:val="21"/>
                <w:szCs w:val="21"/>
                <w:lang w:bidi="ar"/>
                <w14:ligatures w14:val="none"/>
              </w:rPr>
            </w:pPr>
            <w:r w:rsidRPr="001677A5">
              <w:rPr>
                <w:rFonts w:cs="宋体" w:hint="eastAsia"/>
                <w:bCs/>
                <w:sz w:val="21"/>
                <w:szCs w:val="21"/>
                <w:lang w:bidi="ar"/>
                <w14:ligatures w14:val="none"/>
              </w:rPr>
              <w:lastRenderedPageBreak/>
              <w:t>《工业企业设计卫生标准》第</w:t>
            </w:r>
            <w:r w:rsidRPr="001677A5">
              <w:rPr>
                <w:rFonts w:cs="宋体" w:hint="eastAsia"/>
                <w:bCs/>
                <w:sz w:val="21"/>
                <w:szCs w:val="21"/>
                <w:lang w:bidi="ar"/>
                <w14:ligatures w14:val="none"/>
              </w:rPr>
              <w:t>6.1.1.2</w:t>
            </w:r>
            <w:r w:rsidRPr="001677A5">
              <w:rPr>
                <w:rFonts w:cs="宋体" w:hint="eastAsia"/>
                <w:bCs/>
                <w:sz w:val="21"/>
                <w:szCs w:val="21"/>
                <w:lang w:bidi="ar"/>
                <w14:ligatures w14:val="none"/>
              </w:rPr>
              <w:t>条</w:t>
            </w:r>
          </w:p>
        </w:tc>
        <w:tc>
          <w:tcPr>
            <w:tcW w:w="1233" w:type="pct"/>
            <w:tcBorders>
              <w:top w:val="single" w:sz="4" w:space="0" w:color="auto"/>
              <w:left w:val="single" w:sz="4" w:space="0" w:color="auto"/>
              <w:bottom w:val="single" w:sz="4" w:space="0" w:color="auto"/>
              <w:right w:val="single" w:sz="4" w:space="0" w:color="auto"/>
            </w:tcBorders>
            <w:vAlign w:val="center"/>
          </w:tcPr>
          <w:p w14:paraId="46EC3F76" w14:textId="77777777" w:rsidR="001677A5" w:rsidRPr="00AA623B" w:rsidRDefault="001677A5" w:rsidP="00C51C32">
            <w:pPr>
              <w:widowControl/>
              <w:spacing w:line="240" w:lineRule="auto"/>
              <w:ind w:firstLineChars="0" w:firstLine="0"/>
              <w:rPr>
                <w:rFonts w:cs="宋体"/>
                <w:bCs/>
                <w:kern w:val="0"/>
                <w:sz w:val="21"/>
                <w:szCs w:val="21"/>
                <w14:ligatures w14:val="none"/>
              </w:rPr>
            </w:pPr>
            <w:r w:rsidRPr="001677A5">
              <w:rPr>
                <w:rFonts w:cs="宋体" w:hint="eastAsia"/>
                <w:bCs/>
                <w:kern w:val="0"/>
                <w:sz w:val="21"/>
                <w:szCs w:val="21"/>
                <w14:ligatures w14:val="none"/>
              </w:rPr>
              <w:t>本项目的所有管道均采用密闭操作</w:t>
            </w:r>
          </w:p>
        </w:tc>
        <w:tc>
          <w:tcPr>
            <w:tcW w:w="430" w:type="pct"/>
            <w:tcBorders>
              <w:top w:val="single" w:sz="4" w:space="0" w:color="auto"/>
              <w:left w:val="single" w:sz="4" w:space="0" w:color="auto"/>
              <w:bottom w:val="single" w:sz="4" w:space="0" w:color="auto"/>
              <w:right w:val="single" w:sz="4" w:space="0" w:color="auto"/>
            </w:tcBorders>
            <w:vAlign w:val="center"/>
          </w:tcPr>
          <w:p w14:paraId="704B6722" w14:textId="77777777" w:rsidR="001677A5" w:rsidRPr="00162CFA" w:rsidRDefault="001677A5" w:rsidP="00D24D16">
            <w:pPr>
              <w:widowControl/>
              <w:spacing w:line="240" w:lineRule="auto"/>
              <w:ind w:firstLineChars="0" w:firstLine="0"/>
              <w:jc w:val="center"/>
              <w:rPr>
                <w:rFonts w:cs="宋体"/>
                <w:bCs/>
                <w:kern w:val="0"/>
                <w:sz w:val="21"/>
                <w:szCs w:val="21"/>
                <w14:ligatures w14:val="none"/>
              </w:rPr>
            </w:pPr>
            <w:r w:rsidRPr="00162CFA">
              <w:rPr>
                <w:rFonts w:cs="宋体" w:hint="eastAsia"/>
                <w:bCs/>
                <w:kern w:val="0"/>
                <w:sz w:val="21"/>
                <w:szCs w:val="21"/>
                <w14:ligatures w14:val="none"/>
              </w:rPr>
              <w:t>符合</w:t>
            </w:r>
          </w:p>
        </w:tc>
      </w:tr>
    </w:tbl>
    <w:p w14:paraId="4DD483BB" w14:textId="77777777" w:rsidR="00CE7BE0" w:rsidRDefault="00CE7BE0" w:rsidP="00CE7BE0">
      <w:pPr>
        <w:ind w:firstLine="560"/>
      </w:pPr>
      <w:r>
        <w:rPr>
          <w:rFonts w:hint="eastAsia"/>
        </w:rPr>
        <w:t>小结：采用安全检查表法对生产装置及储存设施单元共检查</w:t>
      </w:r>
      <w:r w:rsidR="00162CFA">
        <w:rPr>
          <w:rFonts w:hint="eastAsia"/>
        </w:rPr>
        <w:t>29</w:t>
      </w:r>
      <w:r>
        <w:rPr>
          <w:rFonts w:hint="eastAsia"/>
        </w:rPr>
        <w:t>项，</w:t>
      </w:r>
      <w:r w:rsidR="00C91DB8">
        <w:rPr>
          <w:rFonts w:hint="eastAsia"/>
        </w:rPr>
        <w:t>2</w:t>
      </w:r>
      <w:r w:rsidR="00C91DB8">
        <w:rPr>
          <w:rFonts w:hint="eastAsia"/>
        </w:rPr>
        <w:t>项不符合，其余</w:t>
      </w:r>
      <w:r w:rsidR="003B6B22">
        <w:rPr>
          <w:rFonts w:hint="eastAsia"/>
        </w:rPr>
        <w:t>均</w:t>
      </w:r>
      <w:r>
        <w:rPr>
          <w:rFonts w:hint="eastAsia"/>
        </w:rPr>
        <w:t>满足规范要求。</w:t>
      </w:r>
    </w:p>
    <w:p w14:paraId="6CCE81A3" w14:textId="77777777" w:rsidR="00C91DB8" w:rsidRDefault="00C91DB8" w:rsidP="00CE7BE0">
      <w:pPr>
        <w:ind w:firstLine="560"/>
      </w:pPr>
      <w:r>
        <w:rPr>
          <w:rFonts w:hint="eastAsia"/>
        </w:rPr>
        <w:t>不符合项：</w:t>
      </w:r>
    </w:p>
    <w:p w14:paraId="495028D9" w14:textId="77777777" w:rsidR="00C91DB8" w:rsidRDefault="00C91DB8" w:rsidP="00CE7BE0">
      <w:pPr>
        <w:ind w:firstLine="560"/>
      </w:pPr>
      <w:r>
        <w:rPr>
          <w:rFonts w:hint="eastAsia"/>
        </w:rPr>
        <w:t>（</w:t>
      </w:r>
      <w:r>
        <w:rPr>
          <w:rFonts w:hint="eastAsia"/>
        </w:rPr>
        <w:t>1</w:t>
      </w:r>
      <w:r>
        <w:rPr>
          <w:rFonts w:hint="eastAsia"/>
        </w:rPr>
        <w:t>）</w:t>
      </w:r>
      <w:r w:rsidRPr="00C91DB8">
        <w:rPr>
          <w:rFonts w:hint="eastAsia"/>
        </w:rPr>
        <w:t>防火堤外表面墙壁开裂。</w:t>
      </w:r>
    </w:p>
    <w:p w14:paraId="233BF68F" w14:textId="77777777" w:rsidR="00C91DB8" w:rsidRPr="00C91DB8" w:rsidRDefault="00C91DB8" w:rsidP="00CE7BE0">
      <w:pPr>
        <w:ind w:firstLine="560"/>
      </w:pPr>
      <w:r>
        <w:rPr>
          <w:rFonts w:hint="eastAsia"/>
        </w:rPr>
        <w:t>（</w:t>
      </w:r>
      <w:r>
        <w:rPr>
          <w:rFonts w:hint="eastAsia"/>
        </w:rPr>
        <w:t>2</w:t>
      </w:r>
      <w:r>
        <w:rPr>
          <w:rFonts w:hint="eastAsia"/>
        </w:rPr>
        <w:t>）</w:t>
      </w:r>
      <w:r w:rsidRPr="00C91DB8">
        <w:rPr>
          <w:rFonts w:hint="eastAsia"/>
        </w:rPr>
        <w:t>正丁醇罐、异丙醇罐和高碳醇罐，罐顶上未设置放散管。</w:t>
      </w:r>
    </w:p>
    <w:p w14:paraId="4E6E8ABD" w14:textId="77777777" w:rsidR="003B6B22" w:rsidRDefault="003B6B22" w:rsidP="003B6B22">
      <w:pPr>
        <w:pStyle w:val="3"/>
        <w:spacing w:before="190" w:after="190"/>
        <w:ind w:firstLine="562"/>
      </w:pPr>
      <w:r>
        <w:rPr>
          <w:rFonts w:hint="eastAsia"/>
        </w:rPr>
        <w:t>F4.1.4</w:t>
      </w:r>
      <w:r>
        <w:rPr>
          <w:rFonts w:hint="eastAsia"/>
        </w:rPr>
        <w:t>公用工程及辅助设施</w:t>
      </w:r>
    </w:p>
    <w:p w14:paraId="01CD56BF" w14:textId="77777777" w:rsidR="003B6B22" w:rsidRDefault="003B6B22" w:rsidP="003B6B22">
      <w:pPr>
        <w:ind w:firstLine="560"/>
      </w:pPr>
      <w:r>
        <w:rPr>
          <w:rFonts w:hint="eastAsia"/>
        </w:rPr>
        <w:t>公用工程及辅助设施安全检查表，见附表</w:t>
      </w:r>
      <w:r>
        <w:rPr>
          <w:rFonts w:hint="eastAsia"/>
        </w:rPr>
        <w:t>4.1-4</w:t>
      </w:r>
      <w:r>
        <w:rPr>
          <w:rFonts w:hint="eastAsia"/>
        </w:rPr>
        <w:t>。</w:t>
      </w:r>
    </w:p>
    <w:p w14:paraId="3D8587F2" w14:textId="77777777" w:rsidR="00D24D16" w:rsidRDefault="003B6B22" w:rsidP="003B6B22">
      <w:pPr>
        <w:keepNext/>
        <w:spacing w:beforeLines="50" w:before="190" w:afterLines="50" w:after="190" w:line="240" w:lineRule="auto"/>
        <w:ind w:firstLineChars="0" w:firstLine="0"/>
        <w:jc w:val="center"/>
        <w:rPr>
          <w:rFonts w:eastAsia="黑体" w:cs="Times New Roman"/>
          <w:sz w:val="24"/>
          <w:szCs w:val="28"/>
        </w:rPr>
      </w:pPr>
      <w:r w:rsidRPr="003B6B22">
        <w:rPr>
          <w:rFonts w:eastAsia="黑体" w:cs="Times New Roman" w:hint="eastAsia"/>
          <w:sz w:val="24"/>
          <w:szCs w:val="28"/>
        </w:rPr>
        <w:t>附表</w:t>
      </w:r>
      <w:r w:rsidRPr="003B6B22">
        <w:rPr>
          <w:rFonts w:eastAsia="黑体" w:cs="Times New Roman" w:hint="eastAsia"/>
          <w:sz w:val="24"/>
          <w:szCs w:val="28"/>
        </w:rPr>
        <w:t xml:space="preserve">4.1-4  </w:t>
      </w:r>
      <w:r w:rsidRPr="003B6B22">
        <w:rPr>
          <w:rFonts w:eastAsia="黑体" w:cs="Times New Roman" w:hint="eastAsia"/>
          <w:sz w:val="24"/>
          <w:szCs w:val="28"/>
        </w:rPr>
        <w:t>公用工程及辅助设施单元安全检查表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04"/>
        <w:gridCol w:w="1844"/>
        <w:gridCol w:w="2150"/>
        <w:gridCol w:w="650"/>
      </w:tblGrid>
      <w:tr w:rsidR="00EC0629" w:rsidRPr="003B6B22" w14:paraId="4E9FB1BA" w14:textId="77777777" w:rsidTr="00EC0629">
        <w:trPr>
          <w:trHeight w:val="460"/>
          <w:tblHeader/>
          <w:jc w:val="center"/>
        </w:trPr>
        <w:tc>
          <w:tcPr>
            <w:tcW w:w="232" w:type="pct"/>
            <w:tcBorders>
              <w:top w:val="single" w:sz="4" w:space="0" w:color="auto"/>
              <w:left w:val="single" w:sz="4" w:space="0" w:color="auto"/>
              <w:bottom w:val="single" w:sz="4" w:space="0" w:color="auto"/>
              <w:right w:val="single" w:sz="4" w:space="0" w:color="auto"/>
            </w:tcBorders>
            <w:vAlign w:val="center"/>
          </w:tcPr>
          <w:p w14:paraId="46BD2F59" w14:textId="77777777" w:rsidR="003B6B22" w:rsidRPr="003B6B22" w:rsidRDefault="003B6B22" w:rsidP="003B6B22">
            <w:pPr>
              <w:widowControl/>
              <w:adjustRightInd/>
              <w:snapToGrid/>
              <w:spacing w:line="240" w:lineRule="auto"/>
              <w:ind w:firstLineChars="0" w:firstLine="0"/>
              <w:jc w:val="left"/>
              <w:rPr>
                <w:rFonts w:cs="Times New Roman"/>
                <w:bCs/>
                <w:kern w:val="0"/>
                <w:sz w:val="21"/>
                <w:szCs w:val="21"/>
                <w14:ligatures w14:val="none"/>
              </w:rPr>
            </w:pPr>
            <w:r w:rsidRPr="003B6B22">
              <w:rPr>
                <w:rFonts w:cs="宋体"/>
                <w:bCs/>
                <w:kern w:val="0"/>
                <w:sz w:val="21"/>
                <w:szCs w:val="21"/>
                <w14:ligatures w14:val="none"/>
              </w:rPr>
              <w:t>序号</w:t>
            </w:r>
          </w:p>
        </w:tc>
        <w:tc>
          <w:tcPr>
            <w:tcW w:w="2237" w:type="pct"/>
            <w:tcBorders>
              <w:top w:val="single" w:sz="4" w:space="0" w:color="auto"/>
              <w:left w:val="single" w:sz="4" w:space="0" w:color="auto"/>
              <w:bottom w:val="single" w:sz="4" w:space="0" w:color="auto"/>
              <w:right w:val="single" w:sz="4" w:space="0" w:color="auto"/>
            </w:tcBorders>
            <w:vAlign w:val="center"/>
          </w:tcPr>
          <w:p w14:paraId="62CE5168" w14:textId="77777777" w:rsidR="003B6B22" w:rsidRPr="003B6B22" w:rsidRDefault="003B6B22" w:rsidP="003B6B22">
            <w:pPr>
              <w:widowControl/>
              <w:adjustRightInd/>
              <w:snapToGrid/>
              <w:spacing w:line="240" w:lineRule="auto"/>
              <w:ind w:firstLineChars="0" w:firstLine="0"/>
              <w:jc w:val="center"/>
              <w:rPr>
                <w:rFonts w:cs="Times New Roman"/>
                <w:bCs/>
                <w:kern w:val="0"/>
                <w:sz w:val="21"/>
                <w:szCs w:val="21"/>
                <w14:ligatures w14:val="none"/>
              </w:rPr>
            </w:pPr>
            <w:r w:rsidRPr="003B6B22">
              <w:rPr>
                <w:rFonts w:cs="宋体"/>
                <w:bCs/>
                <w:kern w:val="0"/>
                <w:sz w:val="21"/>
                <w:szCs w:val="21"/>
                <w14:ligatures w14:val="none"/>
              </w:rPr>
              <w:t>检查内容</w:t>
            </w:r>
          </w:p>
        </w:tc>
        <w:tc>
          <w:tcPr>
            <w:tcW w:w="1005" w:type="pct"/>
            <w:tcBorders>
              <w:top w:val="single" w:sz="4" w:space="0" w:color="auto"/>
              <w:left w:val="single" w:sz="4" w:space="0" w:color="auto"/>
              <w:bottom w:val="single" w:sz="4" w:space="0" w:color="auto"/>
              <w:right w:val="single" w:sz="4" w:space="0" w:color="auto"/>
            </w:tcBorders>
            <w:vAlign w:val="center"/>
          </w:tcPr>
          <w:p w14:paraId="2015E816" w14:textId="77777777" w:rsidR="003B6B22" w:rsidRPr="003B6B22" w:rsidRDefault="003B6B22" w:rsidP="00A846E5">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t>依据</w:t>
            </w:r>
          </w:p>
        </w:tc>
        <w:tc>
          <w:tcPr>
            <w:tcW w:w="1172" w:type="pct"/>
            <w:tcBorders>
              <w:top w:val="single" w:sz="4" w:space="0" w:color="auto"/>
              <w:left w:val="single" w:sz="4" w:space="0" w:color="auto"/>
              <w:bottom w:val="single" w:sz="4" w:space="0" w:color="auto"/>
              <w:right w:val="single" w:sz="4" w:space="0" w:color="auto"/>
            </w:tcBorders>
            <w:vAlign w:val="center"/>
          </w:tcPr>
          <w:p w14:paraId="03755DA7" w14:textId="77777777" w:rsidR="003B6B22" w:rsidRPr="003B6B22" w:rsidRDefault="003B6B22" w:rsidP="003B6B22">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t>实际情况</w:t>
            </w:r>
          </w:p>
        </w:tc>
        <w:tc>
          <w:tcPr>
            <w:tcW w:w="354" w:type="pct"/>
            <w:tcBorders>
              <w:top w:val="single" w:sz="4" w:space="0" w:color="auto"/>
              <w:left w:val="single" w:sz="4" w:space="0" w:color="auto"/>
              <w:bottom w:val="single" w:sz="4" w:space="0" w:color="auto"/>
              <w:right w:val="single" w:sz="4" w:space="0" w:color="auto"/>
            </w:tcBorders>
            <w:vAlign w:val="center"/>
          </w:tcPr>
          <w:p w14:paraId="489671FC" w14:textId="77777777" w:rsidR="003B6B22" w:rsidRPr="003B6B22" w:rsidRDefault="003B6B22" w:rsidP="008B6966">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t>结论</w:t>
            </w:r>
          </w:p>
        </w:tc>
      </w:tr>
      <w:tr w:rsidR="003B6B22" w:rsidRPr="003B6B22" w14:paraId="37CDF4E4" w14:textId="77777777" w:rsidTr="003B6B22">
        <w:trPr>
          <w:trHeight w:val="460"/>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5F721CF6" w14:textId="77777777" w:rsidR="003B6B22" w:rsidRPr="003B6B22" w:rsidRDefault="00965416" w:rsidP="008B6966">
            <w:pPr>
              <w:widowControl/>
              <w:adjustRightInd/>
              <w:snapToGrid/>
              <w:spacing w:line="240" w:lineRule="auto"/>
              <w:ind w:firstLineChars="0" w:firstLine="0"/>
              <w:jc w:val="center"/>
              <w:rPr>
                <w:rFonts w:cs="宋体"/>
                <w:kern w:val="0"/>
                <w:sz w:val="21"/>
                <w:szCs w:val="21"/>
                <w14:ligatures w14:val="none"/>
              </w:rPr>
            </w:pPr>
            <w:r>
              <w:rPr>
                <w:rFonts w:cs="宋体" w:hint="eastAsia"/>
                <w:kern w:val="0"/>
                <w:sz w:val="21"/>
                <w:szCs w:val="21"/>
                <w14:ligatures w14:val="none"/>
              </w:rPr>
              <w:t>一</w:t>
            </w:r>
            <w:r w:rsidR="003B6B22" w:rsidRPr="003B6B22">
              <w:rPr>
                <w:rFonts w:cs="宋体" w:hint="eastAsia"/>
                <w:kern w:val="0"/>
                <w:sz w:val="21"/>
                <w:szCs w:val="21"/>
                <w14:ligatures w14:val="none"/>
              </w:rPr>
              <w:t>、供配电</w:t>
            </w:r>
          </w:p>
        </w:tc>
      </w:tr>
      <w:tr w:rsidR="00EC0629" w:rsidRPr="003B6B22" w14:paraId="47856CFA"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73389B67" w14:textId="77777777" w:rsidR="00325467" w:rsidRPr="003B6B22" w:rsidRDefault="00325467">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5DAEB0AF" w14:textId="77777777" w:rsidR="00325467" w:rsidRPr="00C94205" w:rsidRDefault="00325467" w:rsidP="00563D2B">
            <w:pPr>
              <w:widowControl/>
              <w:spacing w:line="240" w:lineRule="auto"/>
              <w:ind w:firstLineChars="0" w:firstLine="0"/>
              <w:jc w:val="left"/>
              <w:rPr>
                <w:rFonts w:cs="宋体"/>
                <w:bCs/>
                <w:kern w:val="0"/>
                <w:sz w:val="21"/>
                <w:szCs w:val="21"/>
                <w14:ligatures w14:val="none"/>
              </w:rPr>
            </w:pPr>
            <w:r w:rsidRPr="00325467">
              <w:rPr>
                <w:rFonts w:cs="宋体" w:hint="eastAsia"/>
                <w:bCs/>
                <w:kern w:val="0"/>
                <w:sz w:val="21"/>
                <w:szCs w:val="21"/>
                <w14:ligatures w14:val="none"/>
              </w:rPr>
              <w:t>该项目应准确划定爆炸和火灾危险环境区域范围，并设计和选用相应的仪表、电气设备。</w:t>
            </w:r>
          </w:p>
        </w:tc>
        <w:tc>
          <w:tcPr>
            <w:tcW w:w="1005" w:type="pct"/>
            <w:tcBorders>
              <w:top w:val="single" w:sz="4" w:space="0" w:color="auto"/>
              <w:left w:val="single" w:sz="4" w:space="0" w:color="auto"/>
              <w:bottom w:val="single" w:sz="4" w:space="0" w:color="auto"/>
              <w:right w:val="single" w:sz="4" w:space="0" w:color="auto"/>
            </w:tcBorders>
            <w:vAlign w:val="center"/>
          </w:tcPr>
          <w:p w14:paraId="11BD0391" w14:textId="77777777" w:rsidR="00325467" w:rsidRDefault="00325467" w:rsidP="00925B5F">
            <w:pPr>
              <w:widowControl/>
              <w:spacing w:line="240" w:lineRule="auto"/>
              <w:ind w:firstLineChars="0" w:firstLine="0"/>
              <w:jc w:val="center"/>
              <w:rPr>
                <w:rFonts w:cs="宋体"/>
                <w:bCs/>
                <w:kern w:val="0"/>
                <w:sz w:val="21"/>
                <w:szCs w:val="21"/>
                <w14:ligatures w14:val="none"/>
              </w:rPr>
            </w:pPr>
            <w:r w:rsidRPr="00AA1CE5">
              <w:rPr>
                <w:rFonts w:cs="宋体" w:hint="eastAsia"/>
                <w:bCs/>
                <w:kern w:val="0"/>
                <w:sz w:val="21"/>
                <w:szCs w:val="21"/>
                <w14:ligatures w14:val="none"/>
              </w:rPr>
              <w:t>《化工企业安全卫生设计规范》</w:t>
            </w:r>
          </w:p>
          <w:p w14:paraId="1B3E8AEC" w14:textId="77777777" w:rsidR="00325467" w:rsidRPr="00C94205" w:rsidRDefault="00325467" w:rsidP="00925B5F">
            <w:pPr>
              <w:widowControl/>
              <w:spacing w:line="240" w:lineRule="auto"/>
              <w:ind w:firstLineChars="0" w:firstLine="0"/>
              <w:jc w:val="center"/>
              <w:rPr>
                <w:rFonts w:cs="宋体"/>
                <w:bCs/>
                <w:sz w:val="21"/>
                <w:szCs w:val="21"/>
                <w14:ligatures w14:val="none"/>
              </w:rPr>
            </w:pPr>
            <w:r w:rsidRPr="00AA1CE5">
              <w:rPr>
                <w:rFonts w:cs="宋体" w:hint="eastAsia"/>
                <w:bCs/>
                <w:kern w:val="0"/>
                <w:sz w:val="21"/>
                <w:szCs w:val="21"/>
                <w14:ligatures w14:val="none"/>
              </w:rPr>
              <w:t>第</w:t>
            </w:r>
            <w:r w:rsidRPr="00AA1CE5">
              <w:rPr>
                <w:rFonts w:cs="宋体" w:hint="eastAsia"/>
                <w:bCs/>
                <w:kern w:val="0"/>
                <w:sz w:val="21"/>
                <w:szCs w:val="21"/>
                <w14:ligatures w14:val="none"/>
              </w:rPr>
              <w:t>3.1.8</w:t>
            </w:r>
            <w:r w:rsidRPr="00AA1CE5">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496450E2" w14:textId="77777777" w:rsidR="00325467" w:rsidRPr="003B6B22" w:rsidRDefault="00C23686" w:rsidP="008B6966">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爆炸危险区域划分图见附图，选用的仪表、电气设备符合要求</w:t>
            </w:r>
          </w:p>
        </w:tc>
        <w:tc>
          <w:tcPr>
            <w:tcW w:w="354" w:type="pct"/>
            <w:tcBorders>
              <w:top w:val="single" w:sz="4" w:space="0" w:color="auto"/>
              <w:left w:val="single" w:sz="4" w:space="0" w:color="auto"/>
              <w:bottom w:val="single" w:sz="4" w:space="0" w:color="auto"/>
              <w:right w:val="single" w:sz="4" w:space="0" w:color="auto"/>
            </w:tcBorders>
            <w:vAlign w:val="center"/>
          </w:tcPr>
          <w:p w14:paraId="287FBD14" w14:textId="77777777" w:rsidR="00325467" w:rsidRPr="003B6B22" w:rsidRDefault="00C23686"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1C45B24F"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64B27BF3" w14:textId="77777777" w:rsidR="00325467" w:rsidRPr="003B6B22" w:rsidRDefault="00325467">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2E49FDE8" w14:textId="77777777" w:rsidR="00325467" w:rsidRPr="00325467" w:rsidRDefault="00325467" w:rsidP="00563D2B">
            <w:pPr>
              <w:widowControl/>
              <w:spacing w:line="240" w:lineRule="auto"/>
              <w:ind w:firstLineChars="0" w:firstLine="0"/>
              <w:jc w:val="left"/>
              <w:rPr>
                <w:rFonts w:cs="宋体"/>
                <w:bCs/>
                <w:kern w:val="0"/>
                <w:sz w:val="21"/>
                <w:szCs w:val="21"/>
                <w14:ligatures w14:val="none"/>
              </w:rPr>
            </w:pPr>
            <w:r w:rsidRPr="00325467">
              <w:rPr>
                <w:rFonts w:cs="宋体" w:hint="eastAsia"/>
                <w:bCs/>
                <w:kern w:val="0"/>
                <w:sz w:val="21"/>
                <w:szCs w:val="21"/>
                <w14:ligatures w14:val="none"/>
              </w:rPr>
              <w:t>具有火灾爆炸危险的工艺设备、储罐和管道，应根据介质特性，选用氮气、二氧化碳、水等介质置换及保护系统。</w:t>
            </w:r>
          </w:p>
        </w:tc>
        <w:tc>
          <w:tcPr>
            <w:tcW w:w="1005" w:type="pct"/>
            <w:tcBorders>
              <w:top w:val="single" w:sz="4" w:space="0" w:color="auto"/>
              <w:left w:val="single" w:sz="4" w:space="0" w:color="auto"/>
              <w:bottom w:val="single" w:sz="4" w:space="0" w:color="auto"/>
              <w:right w:val="single" w:sz="4" w:space="0" w:color="auto"/>
            </w:tcBorders>
            <w:vAlign w:val="center"/>
          </w:tcPr>
          <w:p w14:paraId="679E84F2" w14:textId="77777777" w:rsidR="00325467" w:rsidRDefault="00325467" w:rsidP="00925B5F">
            <w:pPr>
              <w:widowControl/>
              <w:spacing w:line="240" w:lineRule="auto"/>
              <w:ind w:firstLineChars="0" w:firstLine="0"/>
              <w:jc w:val="center"/>
              <w:rPr>
                <w:rFonts w:cs="宋体"/>
                <w:bCs/>
                <w:kern w:val="0"/>
                <w:sz w:val="21"/>
                <w:szCs w:val="21"/>
                <w14:ligatures w14:val="none"/>
              </w:rPr>
            </w:pPr>
            <w:r w:rsidRPr="00AA1CE5">
              <w:rPr>
                <w:rFonts w:cs="宋体" w:hint="eastAsia"/>
                <w:bCs/>
                <w:kern w:val="0"/>
                <w:sz w:val="21"/>
                <w:szCs w:val="21"/>
                <w14:ligatures w14:val="none"/>
              </w:rPr>
              <w:t>《化工企业安全卫生设计规范》</w:t>
            </w:r>
          </w:p>
          <w:p w14:paraId="475F25AF" w14:textId="77777777" w:rsidR="00325467" w:rsidRPr="00C94205" w:rsidRDefault="00325467" w:rsidP="00925B5F">
            <w:pPr>
              <w:widowControl/>
              <w:spacing w:line="240" w:lineRule="auto"/>
              <w:ind w:firstLineChars="0" w:firstLine="0"/>
              <w:jc w:val="center"/>
              <w:rPr>
                <w:rFonts w:cs="宋体"/>
                <w:bCs/>
                <w:sz w:val="21"/>
                <w:szCs w:val="21"/>
                <w14:ligatures w14:val="none"/>
              </w:rPr>
            </w:pPr>
            <w:r w:rsidRPr="00AA1CE5">
              <w:rPr>
                <w:rFonts w:cs="宋体" w:hint="eastAsia"/>
                <w:bCs/>
                <w:kern w:val="0"/>
                <w:sz w:val="21"/>
                <w:szCs w:val="21"/>
                <w14:ligatures w14:val="none"/>
              </w:rPr>
              <w:t>第</w:t>
            </w:r>
            <w:r w:rsidRPr="00AA1CE5">
              <w:rPr>
                <w:rFonts w:cs="宋体" w:hint="eastAsia"/>
                <w:bCs/>
                <w:kern w:val="0"/>
                <w:sz w:val="21"/>
                <w:szCs w:val="21"/>
                <w14:ligatures w14:val="none"/>
              </w:rPr>
              <w:t>4.1.7</w:t>
            </w:r>
            <w:r w:rsidRPr="00AA1CE5">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28358863" w14:textId="77777777" w:rsidR="00325467" w:rsidRPr="003B6B22" w:rsidRDefault="00325467" w:rsidP="008B6966">
            <w:pPr>
              <w:widowControl/>
              <w:spacing w:line="240" w:lineRule="auto"/>
              <w:ind w:firstLineChars="0" w:firstLine="0"/>
              <w:rPr>
                <w:rFonts w:cs="宋体"/>
                <w:bCs/>
                <w:kern w:val="0"/>
                <w:sz w:val="21"/>
                <w:szCs w:val="21"/>
                <w14:ligatures w14:val="none"/>
              </w:rPr>
            </w:pPr>
            <w:r w:rsidRPr="00325467">
              <w:rPr>
                <w:rFonts w:cs="宋体" w:hint="eastAsia"/>
                <w:bCs/>
                <w:kern w:val="0"/>
                <w:sz w:val="21"/>
                <w:szCs w:val="21"/>
                <w14:ligatures w14:val="none"/>
              </w:rPr>
              <w:t>本项目采用氮气作为置换及保护气体</w:t>
            </w:r>
          </w:p>
        </w:tc>
        <w:tc>
          <w:tcPr>
            <w:tcW w:w="354" w:type="pct"/>
            <w:tcBorders>
              <w:top w:val="single" w:sz="4" w:space="0" w:color="auto"/>
              <w:left w:val="single" w:sz="4" w:space="0" w:color="auto"/>
              <w:bottom w:val="single" w:sz="4" w:space="0" w:color="auto"/>
              <w:right w:val="single" w:sz="4" w:space="0" w:color="auto"/>
            </w:tcBorders>
            <w:vAlign w:val="center"/>
          </w:tcPr>
          <w:p w14:paraId="28BE0154" w14:textId="77777777" w:rsidR="00325467" w:rsidRPr="003B6B22" w:rsidRDefault="00C23686"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6AD162F1"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38D63C6B" w14:textId="77777777" w:rsidR="003B6B22" w:rsidRPr="003B6B22" w:rsidRDefault="003B6B22">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0DD8A5CC" w14:textId="77777777" w:rsidR="00C94205" w:rsidRPr="00C94205" w:rsidRDefault="00C94205" w:rsidP="00563D2B">
            <w:pPr>
              <w:widowControl/>
              <w:spacing w:line="240" w:lineRule="auto"/>
              <w:ind w:firstLineChars="0" w:firstLine="0"/>
              <w:rPr>
                <w:rFonts w:cs="宋体"/>
                <w:bCs/>
                <w:kern w:val="0"/>
                <w:sz w:val="21"/>
                <w:szCs w:val="21"/>
                <w14:ligatures w14:val="none"/>
              </w:rPr>
            </w:pPr>
            <w:r w:rsidRPr="00C94205">
              <w:rPr>
                <w:rFonts w:cs="宋体" w:hint="eastAsia"/>
                <w:bCs/>
                <w:kern w:val="0"/>
                <w:sz w:val="21"/>
                <w:szCs w:val="21"/>
                <w14:ligatures w14:val="none"/>
              </w:rPr>
              <w:t>爆炸性电力装置设计应符合下列规定：</w:t>
            </w:r>
          </w:p>
          <w:p w14:paraId="4B5D3D2E" w14:textId="77777777" w:rsidR="00C94205" w:rsidRPr="00C94205" w:rsidRDefault="00C94205" w:rsidP="00563D2B">
            <w:pPr>
              <w:widowControl/>
              <w:spacing w:line="240" w:lineRule="auto"/>
              <w:ind w:firstLineChars="0" w:firstLine="0"/>
              <w:rPr>
                <w:rFonts w:cs="宋体"/>
                <w:bCs/>
                <w:kern w:val="0"/>
                <w:sz w:val="21"/>
                <w:szCs w:val="21"/>
                <w14:ligatures w14:val="none"/>
              </w:rPr>
            </w:pPr>
            <w:r w:rsidRPr="00C94205">
              <w:rPr>
                <w:rFonts w:cs="宋体" w:hint="eastAsia"/>
                <w:bCs/>
                <w:kern w:val="0"/>
                <w:sz w:val="21"/>
                <w:szCs w:val="21"/>
                <w14:ligatures w14:val="none"/>
              </w:rPr>
              <w:t>①爆炸性电力装置设计宜将设备和线路，特别是正常运行时能发生火花的设备布置在爆炸性环境以外。当需要设在爆炸性环境内时，应布置在爆炸危险性较小的地点。</w:t>
            </w:r>
          </w:p>
          <w:p w14:paraId="5300DEC8" w14:textId="77777777" w:rsidR="00C94205" w:rsidRPr="00C94205" w:rsidRDefault="00C94205" w:rsidP="00563D2B">
            <w:pPr>
              <w:widowControl/>
              <w:spacing w:line="240" w:lineRule="auto"/>
              <w:ind w:firstLineChars="0" w:firstLine="0"/>
              <w:rPr>
                <w:rFonts w:cs="宋体"/>
                <w:bCs/>
                <w:kern w:val="0"/>
                <w:sz w:val="21"/>
                <w:szCs w:val="21"/>
                <w14:ligatures w14:val="none"/>
              </w:rPr>
            </w:pPr>
            <w:r w:rsidRPr="00C94205">
              <w:rPr>
                <w:rFonts w:cs="宋体" w:hint="eastAsia"/>
                <w:bCs/>
                <w:kern w:val="0"/>
                <w:sz w:val="21"/>
                <w:szCs w:val="21"/>
                <w14:ligatures w14:val="none"/>
              </w:rPr>
              <w:t>②在满足工艺生产及安全的前提下，应减少防爆电气设备的数量。</w:t>
            </w:r>
          </w:p>
          <w:p w14:paraId="636F8D06" w14:textId="77777777" w:rsidR="00C94205" w:rsidRPr="00C94205" w:rsidRDefault="00C94205" w:rsidP="00563D2B">
            <w:pPr>
              <w:widowControl/>
              <w:spacing w:line="240" w:lineRule="auto"/>
              <w:ind w:firstLineChars="0" w:firstLine="0"/>
              <w:rPr>
                <w:rFonts w:cs="宋体"/>
                <w:bCs/>
                <w:kern w:val="0"/>
                <w:sz w:val="21"/>
                <w:szCs w:val="21"/>
                <w14:ligatures w14:val="none"/>
              </w:rPr>
            </w:pPr>
            <w:r w:rsidRPr="00C94205">
              <w:rPr>
                <w:rFonts w:cs="宋体" w:hint="eastAsia"/>
                <w:bCs/>
                <w:kern w:val="0"/>
                <w:sz w:val="21"/>
                <w:szCs w:val="21"/>
                <w14:ligatures w14:val="none"/>
              </w:rPr>
              <w:t>③爆炸性环境内的电气设备和线路应符合周围环境内化学、机械、热、霉菌以及风沙等不同环境条件对电气设备的要求。</w:t>
            </w:r>
          </w:p>
          <w:p w14:paraId="49820E5F" w14:textId="77777777" w:rsidR="003B6B22" w:rsidRPr="003B6B22" w:rsidRDefault="00C94205" w:rsidP="00563D2B">
            <w:pPr>
              <w:widowControl/>
              <w:spacing w:line="240" w:lineRule="auto"/>
              <w:ind w:firstLineChars="0" w:firstLine="0"/>
              <w:rPr>
                <w:rFonts w:cs="Times New Roman"/>
                <w:bCs/>
                <w:kern w:val="0"/>
                <w:sz w:val="21"/>
                <w:szCs w:val="21"/>
                <w14:ligatures w14:val="none"/>
              </w:rPr>
            </w:pPr>
            <w:r w:rsidRPr="00C94205">
              <w:rPr>
                <w:rFonts w:cs="宋体" w:hint="eastAsia"/>
                <w:bCs/>
                <w:kern w:val="0"/>
                <w:sz w:val="21"/>
                <w:szCs w:val="21"/>
                <w14:ligatures w14:val="none"/>
              </w:rPr>
              <w:t>④爆炸性环境内设置的防爆电气设备应符合现行国家标准《爆炸性环境第</w:t>
            </w:r>
            <w:r w:rsidRPr="00C94205">
              <w:rPr>
                <w:rFonts w:cs="宋体" w:hint="eastAsia"/>
                <w:bCs/>
                <w:kern w:val="0"/>
                <w:sz w:val="21"/>
                <w:szCs w:val="21"/>
                <w14:ligatures w14:val="none"/>
              </w:rPr>
              <w:t>1</w:t>
            </w:r>
            <w:r w:rsidRPr="00C94205">
              <w:rPr>
                <w:rFonts w:cs="宋体" w:hint="eastAsia"/>
                <w:bCs/>
                <w:kern w:val="0"/>
                <w:sz w:val="21"/>
                <w:szCs w:val="21"/>
                <w14:ligatures w14:val="none"/>
              </w:rPr>
              <w:t>部分：设备通用要求》（</w:t>
            </w:r>
            <w:r w:rsidRPr="00C94205">
              <w:rPr>
                <w:rFonts w:cs="宋体" w:hint="eastAsia"/>
                <w:bCs/>
                <w:kern w:val="0"/>
                <w:sz w:val="21"/>
                <w:szCs w:val="21"/>
                <w14:ligatures w14:val="none"/>
              </w:rPr>
              <w:t>GB3836.1</w:t>
            </w:r>
            <w:r w:rsidRPr="00C94205">
              <w:rPr>
                <w:rFonts w:cs="宋体" w:hint="eastAsia"/>
                <w:bCs/>
                <w:kern w:val="0"/>
                <w:sz w:val="21"/>
                <w:szCs w:val="21"/>
                <w14:ligatures w14:val="none"/>
              </w:rPr>
              <w:t>）的有关规定。</w:t>
            </w:r>
          </w:p>
        </w:tc>
        <w:tc>
          <w:tcPr>
            <w:tcW w:w="1005" w:type="pct"/>
            <w:tcBorders>
              <w:top w:val="single" w:sz="4" w:space="0" w:color="auto"/>
              <w:left w:val="single" w:sz="4" w:space="0" w:color="auto"/>
              <w:bottom w:val="single" w:sz="4" w:space="0" w:color="auto"/>
              <w:right w:val="single" w:sz="4" w:space="0" w:color="auto"/>
            </w:tcBorders>
            <w:vAlign w:val="center"/>
          </w:tcPr>
          <w:p w14:paraId="1D6E41A2" w14:textId="77777777" w:rsidR="003B6B22" w:rsidRPr="003B6B22" w:rsidRDefault="00C94205" w:rsidP="00925B5F">
            <w:pPr>
              <w:widowControl/>
              <w:spacing w:line="240" w:lineRule="auto"/>
              <w:ind w:firstLineChars="0" w:firstLine="0"/>
              <w:jc w:val="center"/>
              <w:rPr>
                <w:rFonts w:cs="宋体"/>
                <w:bCs/>
                <w:kern w:val="0"/>
                <w:sz w:val="21"/>
                <w:szCs w:val="21"/>
                <w14:ligatures w14:val="none"/>
              </w:rPr>
            </w:pPr>
            <w:r w:rsidRPr="00C94205">
              <w:rPr>
                <w:rFonts w:cs="宋体" w:hint="eastAsia"/>
                <w:bCs/>
                <w:sz w:val="21"/>
                <w:szCs w:val="21"/>
                <w14:ligatures w14:val="none"/>
              </w:rPr>
              <w:t>《爆炸危险环境电力装置设计规范》第</w:t>
            </w:r>
            <w:r w:rsidRPr="00C94205">
              <w:rPr>
                <w:rFonts w:cs="宋体" w:hint="eastAsia"/>
                <w:bCs/>
                <w:sz w:val="21"/>
                <w:szCs w:val="21"/>
                <w14:ligatures w14:val="none"/>
              </w:rPr>
              <w:t>5.1.1</w:t>
            </w:r>
            <w:r w:rsidRPr="00C94205">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29D8A5A4" w14:textId="77777777" w:rsidR="003B6B22" w:rsidRPr="003B6B22" w:rsidRDefault="00B364B5" w:rsidP="008B6966">
            <w:pPr>
              <w:widowControl/>
              <w:spacing w:line="240" w:lineRule="auto"/>
              <w:ind w:firstLineChars="0" w:firstLine="0"/>
              <w:rPr>
                <w:rFonts w:cs="宋体"/>
                <w:bCs/>
                <w:kern w:val="0"/>
                <w:sz w:val="21"/>
                <w:szCs w:val="21"/>
                <w14:ligatures w14:val="none"/>
              </w:rPr>
            </w:pPr>
            <w:r w:rsidRPr="00B364B5">
              <w:rPr>
                <w:rFonts w:cs="宋体" w:hint="eastAsia"/>
                <w:bCs/>
                <w:kern w:val="0"/>
                <w:sz w:val="21"/>
                <w:szCs w:val="21"/>
                <w14:ligatures w14:val="none"/>
              </w:rPr>
              <w:t>爆炸性电力装置设计符合规定</w:t>
            </w:r>
          </w:p>
        </w:tc>
        <w:tc>
          <w:tcPr>
            <w:tcW w:w="354" w:type="pct"/>
            <w:tcBorders>
              <w:top w:val="single" w:sz="4" w:space="0" w:color="auto"/>
              <w:left w:val="single" w:sz="4" w:space="0" w:color="auto"/>
              <w:bottom w:val="single" w:sz="4" w:space="0" w:color="auto"/>
              <w:right w:val="single" w:sz="4" w:space="0" w:color="auto"/>
            </w:tcBorders>
            <w:vAlign w:val="center"/>
          </w:tcPr>
          <w:p w14:paraId="77574A7C" w14:textId="77777777" w:rsidR="003B6B22" w:rsidRPr="003B6B22" w:rsidRDefault="003B6B22" w:rsidP="008B6966">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t>符合</w:t>
            </w:r>
          </w:p>
        </w:tc>
      </w:tr>
      <w:tr w:rsidR="00EC0629" w:rsidRPr="003B6B22" w14:paraId="556D671D"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7DCDA6F7" w14:textId="77777777" w:rsidR="003B6B22" w:rsidRPr="003B6B22" w:rsidRDefault="003B6B22">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558B55D4" w14:textId="77777777" w:rsidR="00C94205" w:rsidRPr="00C94205" w:rsidRDefault="00C94205" w:rsidP="00563D2B">
            <w:pPr>
              <w:widowControl/>
              <w:spacing w:line="240" w:lineRule="auto"/>
              <w:ind w:firstLineChars="0" w:firstLine="0"/>
              <w:rPr>
                <w:rFonts w:cs="宋体"/>
                <w:bCs/>
                <w:kern w:val="0"/>
                <w:sz w:val="21"/>
                <w:szCs w:val="21"/>
                <w14:ligatures w14:val="none"/>
              </w:rPr>
            </w:pPr>
            <w:r w:rsidRPr="00C94205">
              <w:rPr>
                <w:rFonts w:cs="宋体" w:hint="eastAsia"/>
                <w:bCs/>
                <w:kern w:val="0"/>
                <w:sz w:val="21"/>
                <w:szCs w:val="21"/>
                <w14:ligatures w14:val="none"/>
              </w:rPr>
              <w:t>爆炸性环境内电气设备保护级别的选择应符合下列规定，接线箱应选用防爆型接线箱。</w:t>
            </w:r>
          </w:p>
          <w:p w14:paraId="5D6888D8" w14:textId="77777777" w:rsidR="00C94205" w:rsidRPr="00C94205" w:rsidRDefault="00C94205" w:rsidP="00563D2B">
            <w:pPr>
              <w:widowControl/>
              <w:spacing w:line="240" w:lineRule="auto"/>
              <w:ind w:firstLineChars="0" w:firstLine="0"/>
              <w:rPr>
                <w:rFonts w:cs="宋体"/>
                <w:bCs/>
                <w:kern w:val="0"/>
                <w:sz w:val="21"/>
                <w:szCs w:val="21"/>
                <w14:ligatures w14:val="none"/>
              </w:rPr>
            </w:pPr>
            <w:r w:rsidRPr="00C94205">
              <w:rPr>
                <w:rFonts w:cs="宋体" w:hint="eastAsia"/>
                <w:bCs/>
                <w:kern w:val="0"/>
                <w:sz w:val="21"/>
                <w:szCs w:val="21"/>
                <w14:ligatures w14:val="none"/>
              </w:rPr>
              <w:t>①危险区域为</w:t>
            </w:r>
            <w:r w:rsidRPr="00C94205">
              <w:rPr>
                <w:rFonts w:cs="宋体" w:hint="eastAsia"/>
                <w:bCs/>
                <w:kern w:val="0"/>
                <w:sz w:val="21"/>
                <w:szCs w:val="21"/>
                <w14:ligatures w14:val="none"/>
              </w:rPr>
              <w:t>0</w:t>
            </w:r>
            <w:r w:rsidRPr="00C94205">
              <w:rPr>
                <w:rFonts w:cs="宋体" w:hint="eastAsia"/>
                <w:bCs/>
                <w:kern w:val="0"/>
                <w:sz w:val="21"/>
                <w:szCs w:val="21"/>
                <w14:ligatures w14:val="none"/>
              </w:rPr>
              <w:t>区，设备保护级别（</w:t>
            </w:r>
            <w:r w:rsidRPr="00C94205">
              <w:rPr>
                <w:rFonts w:cs="宋体" w:hint="eastAsia"/>
                <w:bCs/>
                <w:kern w:val="0"/>
                <w:sz w:val="21"/>
                <w:szCs w:val="21"/>
                <w14:ligatures w14:val="none"/>
              </w:rPr>
              <w:t>EPL</w:t>
            </w:r>
            <w:r w:rsidRPr="00C94205">
              <w:rPr>
                <w:rFonts w:cs="宋体" w:hint="eastAsia"/>
                <w:bCs/>
                <w:kern w:val="0"/>
                <w:sz w:val="21"/>
                <w:szCs w:val="21"/>
                <w14:ligatures w14:val="none"/>
              </w:rPr>
              <w:t>）应为</w:t>
            </w:r>
            <w:r w:rsidRPr="00C94205">
              <w:rPr>
                <w:rFonts w:cs="宋体" w:hint="eastAsia"/>
                <w:bCs/>
                <w:kern w:val="0"/>
                <w:sz w:val="21"/>
                <w:szCs w:val="21"/>
                <w14:ligatures w14:val="none"/>
              </w:rPr>
              <w:t>Ga</w:t>
            </w:r>
            <w:r w:rsidRPr="00C94205">
              <w:rPr>
                <w:rFonts w:cs="宋体" w:hint="eastAsia"/>
                <w:bCs/>
                <w:kern w:val="0"/>
                <w:sz w:val="21"/>
                <w:szCs w:val="21"/>
                <w14:ligatures w14:val="none"/>
              </w:rPr>
              <w:t>；</w:t>
            </w:r>
          </w:p>
          <w:p w14:paraId="0E56B6B7" w14:textId="77777777" w:rsidR="00C94205" w:rsidRPr="00C94205" w:rsidRDefault="00C94205" w:rsidP="00563D2B">
            <w:pPr>
              <w:widowControl/>
              <w:spacing w:line="240" w:lineRule="auto"/>
              <w:ind w:firstLineChars="0" w:firstLine="0"/>
              <w:rPr>
                <w:rFonts w:cs="宋体"/>
                <w:bCs/>
                <w:kern w:val="0"/>
                <w:sz w:val="21"/>
                <w:szCs w:val="21"/>
                <w14:ligatures w14:val="none"/>
              </w:rPr>
            </w:pPr>
            <w:r w:rsidRPr="00C94205">
              <w:rPr>
                <w:rFonts w:cs="宋体" w:hint="eastAsia"/>
                <w:bCs/>
                <w:kern w:val="0"/>
                <w:sz w:val="21"/>
                <w:szCs w:val="21"/>
                <w14:ligatures w14:val="none"/>
              </w:rPr>
              <w:lastRenderedPageBreak/>
              <w:t>②危险区域为</w:t>
            </w:r>
            <w:r w:rsidRPr="00C94205">
              <w:rPr>
                <w:rFonts w:cs="宋体" w:hint="eastAsia"/>
                <w:bCs/>
                <w:kern w:val="0"/>
                <w:sz w:val="21"/>
                <w:szCs w:val="21"/>
                <w14:ligatures w14:val="none"/>
              </w:rPr>
              <w:t>1</w:t>
            </w:r>
            <w:r w:rsidRPr="00C94205">
              <w:rPr>
                <w:rFonts w:cs="宋体" w:hint="eastAsia"/>
                <w:bCs/>
                <w:kern w:val="0"/>
                <w:sz w:val="21"/>
                <w:szCs w:val="21"/>
                <w14:ligatures w14:val="none"/>
              </w:rPr>
              <w:t>区，设备保护级别（</w:t>
            </w:r>
            <w:r w:rsidRPr="00C94205">
              <w:rPr>
                <w:rFonts w:cs="宋体" w:hint="eastAsia"/>
                <w:bCs/>
                <w:kern w:val="0"/>
                <w:sz w:val="21"/>
                <w:szCs w:val="21"/>
                <w14:ligatures w14:val="none"/>
              </w:rPr>
              <w:t>EPL</w:t>
            </w:r>
            <w:r w:rsidRPr="00C94205">
              <w:rPr>
                <w:rFonts w:cs="宋体" w:hint="eastAsia"/>
                <w:bCs/>
                <w:kern w:val="0"/>
                <w:sz w:val="21"/>
                <w:szCs w:val="21"/>
                <w14:ligatures w14:val="none"/>
              </w:rPr>
              <w:t>）应为</w:t>
            </w:r>
            <w:r w:rsidRPr="00C94205">
              <w:rPr>
                <w:rFonts w:cs="宋体" w:hint="eastAsia"/>
                <w:bCs/>
                <w:kern w:val="0"/>
                <w:sz w:val="21"/>
                <w:szCs w:val="21"/>
                <w14:ligatures w14:val="none"/>
              </w:rPr>
              <w:t>Ga</w:t>
            </w:r>
            <w:r w:rsidRPr="00C94205">
              <w:rPr>
                <w:rFonts w:cs="宋体" w:hint="eastAsia"/>
                <w:bCs/>
                <w:kern w:val="0"/>
                <w:sz w:val="21"/>
                <w:szCs w:val="21"/>
                <w14:ligatures w14:val="none"/>
              </w:rPr>
              <w:t>或</w:t>
            </w:r>
            <w:r w:rsidRPr="00C94205">
              <w:rPr>
                <w:rFonts w:cs="宋体" w:hint="eastAsia"/>
                <w:bCs/>
                <w:kern w:val="0"/>
                <w:sz w:val="21"/>
                <w:szCs w:val="21"/>
                <w14:ligatures w14:val="none"/>
              </w:rPr>
              <w:t>Gb</w:t>
            </w:r>
            <w:r w:rsidRPr="00C94205">
              <w:rPr>
                <w:rFonts w:cs="宋体" w:hint="eastAsia"/>
                <w:bCs/>
                <w:kern w:val="0"/>
                <w:sz w:val="21"/>
                <w:szCs w:val="21"/>
                <w14:ligatures w14:val="none"/>
              </w:rPr>
              <w:t>；</w:t>
            </w:r>
          </w:p>
          <w:p w14:paraId="2FAC41B4" w14:textId="77777777" w:rsidR="003B6B22" w:rsidRPr="003B6B22" w:rsidRDefault="00C94205" w:rsidP="00563D2B">
            <w:pPr>
              <w:widowControl/>
              <w:spacing w:line="240" w:lineRule="auto"/>
              <w:ind w:firstLineChars="0" w:firstLine="0"/>
              <w:rPr>
                <w:rFonts w:cs="Times New Roman"/>
                <w:bCs/>
                <w:kern w:val="0"/>
                <w:sz w:val="21"/>
                <w:szCs w:val="21"/>
                <w14:ligatures w14:val="none"/>
              </w:rPr>
            </w:pPr>
            <w:r w:rsidRPr="00C94205">
              <w:rPr>
                <w:rFonts w:cs="宋体" w:hint="eastAsia"/>
                <w:bCs/>
                <w:kern w:val="0"/>
                <w:sz w:val="21"/>
                <w:szCs w:val="21"/>
                <w14:ligatures w14:val="none"/>
              </w:rPr>
              <w:t>③危险区域为</w:t>
            </w:r>
            <w:r w:rsidRPr="00C94205">
              <w:rPr>
                <w:rFonts w:cs="宋体" w:hint="eastAsia"/>
                <w:bCs/>
                <w:kern w:val="0"/>
                <w:sz w:val="21"/>
                <w:szCs w:val="21"/>
                <w14:ligatures w14:val="none"/>
              </w:rPr>
              <w:t>2</w:t>
            </w:r>
            <w:r w:rsidRPr="00C94205">
              <w:rPr>
                <w:rFonts w:cs="宋体" w:hint="eastAsia"/>
                <w:bCs/>
                <w:kern w:val="0"/>
                <w:sz w:val="21"/>
                <w:szCs w:val="21"/>
                <w14:ligatures w14:val="none"/>
              </w:rPr>
              <w:t>区，设备保护级别（</w:t>
            </w:r>
            <w:r w:rsidRPr="00C94205">
              <w:rPr>
                <w:rFonts w:cs="宋体" w:hint="eastAsia"/>
                <w:bCs/>
                <w:kern w:val="0"/>
                <w:sz w:val="21"/>
                <w:szCs w:val="21"/>
                <w14:ligatures w14:val="none"/>
              </w:rPr>
              <w:t>EPL</w:t>
            </w:r>
            <w:r w:rsidRPr="00C94205">
              <w:rPr>
                <w:rFonts w:cs="宋体" w:hint="eastAsia"/>
                <w:bCs/>
                <w:kern w:val="0"/>
                <w:sz w:val="21"/>
                <w:szCs w:val="21"/>
                <w14:ligatures w14:val="none"/>
              </w:rPr>
              <w:t>）应为</w:t>
            </w:r>
            <w:r w:rsidRPr="00C94205">
              <w:rPr>
                <w:rFonts w:cs="宋体" w:hint="eastAsia"/>
                <w:bCs/>
                <w:kern w:val="0"/>
                <w:sz w:val="21"/>
                <w:szCs w:val="21"/>
                <w14:ligatures w14:val="none"/>
              </w:rPr>
              <w:t>Ga</w:t>
            </w:r>
            <w:r w:rsidRPr="00C94205">
              <w:rPr>
                <w:rFonts w:cs="宋体" w:hint="eastAsia"/>
                <w:bCs/>
                <w:kern w:val="0"/>
                <w:sz w:val="21"/>
                <w:szCs w:val="21"/>
                <w14:ligatures w14:val="none"/>
              </w:rPr>
              <w:t>、</w:t>
            </w:r>
            <w:r w:rsidRPr="00C94205">
              <w:rPr>
                <w:rFonts w:cs="宋体" w:hint="eastAsia"/>
                <w:bCs/>
                <w:kern w:val="0"/>
                <w:sz w:val="21"/>
                <w:szCs w:val="21"/>
                <w14:ligatures w14:val="none"/>
              </w:rPr>
              <w:t>Gb</w:t>
            </w:r>
            <w:r w:rsidRPr="00C94205">
              <w:rPr>
                <w:rFonts w:cs="宋体" w:hint="eastAsia"/>
                <w:bCs/>
                <w:kern w:val="0"/>
                <w:sz w:val="21"/>
                <w:szCs w:val="21"/>
                <w14:ligatures w14:val="none"/>
              </w:rPr>
              <w:t>或</w:t>
            </w:r>
            <w:r w:rsidRPr="00C94205">
              <w:rPr>
                <w:rFonts w:cs="宋体" w:hint="eastAsia"/>
                <w:bCs/>
                <w:kern w:val="0"/>
                <w:sz w:val="21"/>
                <w:szCs w:val="21"/>
                <w14:ligatures w14:val="none"/>
              </w:rPr>
              <w:t>Gc</w:t>
            </w:r>
            <w:r w:rsidRPr="00C94205">
              <w:rPr>
                <w:rFonts w:cs="宋体" w:hint="eastAsia"/>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7E616B35" w14:textId="77777777" w:rsidR="003B6B22" w:rsidRPr="003B6B22" w:rsidRDefault="00C94205" w:rsidP="00925B5F">
            <w:pPr>
              <w:widowControl/>
              <w:spacing w:line="240" w:lineRule="auto"/>
              <w:ind w:firstLineChars="0" w:firstLine="0"/>
              <w:jc w:val="center"/>
              <w:rPr>
                <w:rFonts w:cs="宋体"/>
                <w:bCs/>
                <w:kern w:val="0"/>
                <w:sz w:val="21"/>
                <w:szCs w:val="21"/>
                <w14:ligatures w14:val="none"/>
              </w:rPr>
            </w:pPr>
            <w:r w:rsidRPr="00C94205">
              <w:rPr>
                <w:rFonts w:cs="宋体" w:hint="eastAsia"/>
                <w:bCs/>
                <w:sz w:val="21"/>
                <w:szCs w:val="21"/>
                <w14:ligatures w14:val="none"/>
              </w:rPr>
              <w:lastRenderedPageBreak/>
              <w:t>《爆炸危险环境电力装置设计规范》第</w:t>
            </w:r>
            <w:r w:rsidRPr="00C94205">
              <w:rPr>
                <w:rFonts w:cs="宋体" w:hint="eastAsia"/>
                <w:bCs/>
                <w:sz w:val="21"/>
                <w:szCs w:val="21"/>
                <w14:ligatures w14:val="none"/>
              </w:rPr>
              <w:t>5.2.2</w:t>
            </w:r>
            <w:r w:rsidRPr="00C94205">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7A5AC1C4" w14:textId="77777777" w:rsidR="003B6B22" w:rsidRPr="003B6B22" w:rsidRDefault="00B364B5" w:rsidP="008B6966">
            <w:pPr>
              <w:widowControl/>
              <w:spacing w:line="240" w:lineRule="auto"/>
              <w:ind w:firstLineChars="0" w:firstLine="0"/>
              <w:rPr>
                <w:rFonts w:cs="宋体"/>
                <w:bCs/>
                <w:kern w:val="0"/>
                <w:sz w:val="21"/>
                <w:szCs w:val="21"/>
                <w14:ligatures w14:val="none"/>
              </w:rPr>
            </w:pPr>
            <w:r w:rsidRPr="00B364B5">
              <w:rPr>
                <w:rFonts w:cs="宋体" w:hint="eastAsia"/>
                <w:bCs/>
                <w:kern w:val="0"/>
                <w:sz w:val="21"/>
                <w:szCs w:val="21"/>
                <w14:ligatures w14:val="none"/>
              </w:rPr>
              <w:t>爆炸性环境内电气设备保护级别的选择符合规定，接线箱选用防爆型接线箱。</w:t>
            </w:r>
          </w:p>
        </w:tc>
        <w:tc>
          <w:tcPr>
            <w:tcW w:w="354" w:type="pct"/>
            <w:tcBorders>
              <w:top w:val="single" w:sz="4" w:space="0" w:color="auto"/>
              <w:left w:val="single" w:sz="4" w:space="0" w:color="auto"/>
              <w:bottom w:val="single" w:sz="4" w:space="0" w:color="auto"/>
              <w:right w:val="single" w:sz="4" w:space="0" w:color="auto"/>
            </w:tcBorders>
            <w:vAlign w:val="center"/>
          </w:tcPr>
          <w:p w14:paraId="06C8839A" w14:textId="77777777" w:rsidR="003B6B22" w:rsidRPr="003B6B22" w:rsidRDefault="003B6B22" w:rsidP="008B6966">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t>符合</w:t>
            </w:r>
          </w:p>
        </w:tc>
      </w:tr>
      <w:tr w:rsidR="00EC0629" w:rsidRPr="003B6B22" w14:paraId="43A4B14E"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611997E7" w14:textId="77777777" w:rsidR="003B6B22" w:rsidRPr="003B6B22" w:rsidRDefault="003B6B22">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2DE566FD" w14:textId="77777777" w:rsidR="00C94205" w:rsidRPr="00C94205" w:rsidRDefault="00C94205" w:rsidP="00563D2B">
            <w:pPr>
              <w:widowControl/>
              <w:spacing w:line="240" w:lineRule="auto"/>
              <w:ind w:firstLineChars="0" w:firstLine="0"/>
              <w:rPr>
                <w:rFonts w:cs="宋体"/>
                <w:bCs/>
                <w:kern w:val="0"/>
                <w:sz w:val="21"/>
                <w:szCs w:val="21"/>
                <w14:ligatures w14:val="none"/>
              </w:rPr>
            </w:pPr>
            <w:r w:rsidRPr="00C94205">
              <w:rPr>
                <w:rFonts w:cs="宋体" w:hint="eastAsia"/>
                <w:bCs/>
                <w:kern w:val="0"/>
                <w:sz w:val="21"/>
                <w:szCs w:val="21"/>
                <w14:ligatures w14:val="none"/>
              </w:rPr>
              <w:t>防爆电气设备的级别和组别不应低于该爆炸性气体环境内爆炸性混合物的级别和组别，并应符合下列规定：</w:t>
            </w:r>
          </w:p>
          <w:p w14:paraId="54ACCB3B" w14:textId="77777777" w:rsidR="00C94205" w:rsidRPr="00C94205" w:rsidRDefault="00C94205" w:rsidP="00563D2B">
            <w:pPr>
              <w:widowControl/>
              <w:spacing w:line="240" w:lineRule="auto"/>
              <w:ind w:firstLineChars="0" w:firstLine="0"/>
              <w:rPr>
                <w:rFonts w:cs="宋体"/>
                <w:bCs/>
                <w:kern w:val="0"/>
                <w:sz w:val="21"/>
                <w:szCs w:val="21"/>
                <w14:ligatures w14:val="none"/>
              </w:rPr>
            </w:pPr>
            <w:r w:rsidRPr="00C94205">
              <w:rPr>
                <w:rFonts w:cs="宋体" w:hint="eastAsia"/>
                <w:bCs/>
                <w:kern w:val="0"/>
                <w:sz w:val="21"/>
                <w:szCs w:val="21"/>
                <w14:ligatures w14:val="none"/>
              </w:rPr>
              <w:t>①气体、蒸气分级与电气设备类别的关系应符合表</w:t>
            </w:r>
            <w:r w:rsidRPr="00C94205">
              <w:rPr>
                <w:rFonts w:cs="宋体" w:hint="eastAsia"/>
                <w:bCs/>
                <w:kern w:val="0"/>
                <w:sz w:val="21"/>
                <w:szCs w:val="21"/>
                <w14:ligatures w14:val="none"/>
              </w:rPr>
              <w:t>7-1</w:t>
            </w:r>
            <w:r w:rsidRPr="00C94205">
              <w:rPr>
                <w:rFonts w:cs="宋体" w:hint="eastAsia"/>
                <w:bCs/>
                <w:kern w:val="0"/>
                <w:sz w:val="21"/>
                <w:szCs w:val="21"/>
                <w14:ligatures w14:val="none"/>
              </w:rPr>
              <w:t>的规定。当存在有两种以上可燃性物质形成的爆炸性混合物时，应按照混合后的爆炸性混合物的级别和组别选用防爆设备，无据可查又不能进行试验时，可按危险程度较高的级别和组别选用防爆电气设备。</w:t>
            </w:r>
          </w:p>
          <w:p w14:paraId="03FD6FAD" w14:textId="77777777" w:rsidR="003B6B22" w:rsidRDefault="00C94205" w:rsidP="00C94205">
            <w:pPr>
              <w:keepNext/>
              <w:spacing w:line="240" w:lineRule="auto"/>
              <w:ind w:firstLineChars="0" w:firstLine="0"/>
              <w:jc w:val="center"/>
              <w:rPr>
                <w:rFonts w:eastAsia="黑体" w:cs="Times New Roman"/>
                <w:sz w:val="24"/>
                <w:szCs w:val="28"/>
              </w:rPr>
            </w:pPr>
            <w:r w:rsidRPr="00C94205">
              <w:rPr>
                <w:rFonts w:eastAsia="黑体" w:cs="Times New Roman" w:hint="eastAsia"/>
                <w:sz w:val="24"/>
                <w:szCs w:val="28"/>
              </w:rPr>
              <w:t>附表</w:t>
            </w:r>
            <w:r w:rsidRPr="00C94205">
              <w:rPr>
                <w:rFonts w:eastAsia="黑体" w:cs="Times New Roman" w:hint="eastAsia"/>
                <w:sz w:val="24"/>
                <w:szCs w:val="28"/>
              </w:rPr>
              <w:t xml:space="preserve">4.1-1  </w:t>
            </w:r>
            <w:r w:rsidRPr="00C94205">
              <w:rPr>
                <w:rFonts w:eastAsia="黑体" w:cs="Times New Roman" w:hint="eastAsia"/>
                <w:sz w:val="24"/>
                <w:szCs w:val="28"/>
              </w:rPr>
              <w:t>气体、蒸气分级与电气设备类别的关系</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496"/>
              <w:gridCol w:w="565"/>
              <w:gridCol w:w="844"/>
              <w:gridCol w:w="967"/>
              <w:gridCol w:w="1000"/>
            </w:tblGrid>
            <w:tr w:rsidR="00EC0629" w14:paraId="63E295D6" w14:textId="77777777" w:rsidTr="00423D37">
              <w:trPr>
                <w:trHeight w:val="492"/>
              </w:trPr>
              <w:tc>
                <w:tcPr>
                  <w:tcW w:w="0" w:type="auto"/>
                  <w:vAlign w:val="center"/>
                </w:tcPr>
                <w:p w14:paraId="2CB20023"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序号</w:t>
                  </w:r>
                </w:p>
              </w:tc>
              <w:tc>
                <w:tcPr>
                  <w:tcW w:w="0" w:type="auto"/>
                  <w:vAlign w:val="center"/>
                </w:tcPr>
                <w:p w14:paraId="43BC12B6"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物质</w:t>
                  </w:r>
                </w:p>
                <w:p w14:paraId="21269B59"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名称</w:t>
                  </w:r>
                </w:p>
              </w:tc>
              <w:tc>
                <w:tcPr>
                  <w:tcW w:w="0" w:type="auto"/>
                  <w:vAlign w:val="center"/>
                </w:tcPr>
                <w:p w14:paraId="612266E5"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气体或蒸气分级</w:t>
                  </w:r>
                </w:p>
              </w:tc>
              <w:tc>
                <w:tcPr>
                  <w:tcW w:w="0" w:type="auto"/>
                  <w:vAlign w:val="center"/>
                </w:tcPr>
                <w:p w14:paraId="7FD2368E"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设备类别</w:t>
                  </w:r>
                </w:p>
              </w:tc>
              <w:tc>
                <w:tcPr>
                  <w:tcW w:w="0" w:type="auto"/>
                  <w:vAlign w:val="center"/>
                </w:tcPr>
                <w:p w14:paraId="3E83DDD9"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适用的设备温度级别</w:t>
                  </w:r>
                </w:p>
              </w:tc>
            </w:tr>
            <w:tr w:rsidR="00EC0629" w14:paraId="54428348" w14:textId="77777777" w:rsidTr="00423D37">
              <w:trPr>
                <w:trHeight w:val="454"/>
              </w:trPr>
              <w:tc>
                <w:tcPr>
                  <w:tcW w:w="0" w:type="auto"/>
                  <w:vAlign w:val="center"/>
                </w:tcPr>
                <w:p w14:paraId="069B21F1"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1</w:t>
                  </w:r>
                </w:p>
              </w:tc>
              <w:tc>
                <w:tcPr>
                  <w:tcW w:w="0" w:type="auto"/>
                  <w:vAlign w:val="center"/>
                </w:tcPr>
                <w:p w14:paraId="0871BCF2"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甲醇</w:t>
                  </w:r>
                </w:p>
              </w:tc>
              <w:tc>
                <w:tcPr>
                  <w:tcW w:w="0" w:type="auto"/>
                  <w:vAlign w:val="center"/>
                </w:tcPr>
                <w:p w14:paraId="0E6A51B4"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Ⅱ</w:t>
                  </w:r>
                  <w:r w:rsidRPr="00C94205">
                    <w:rPr>
                      <w:rFonts w:cs="宋体" w:hint="eastAsia"/>
                      <w:bCs/>
                      <w:kern w:val="0"/>
                      <w:sz w:val="21"/>
                      <w:szCs w:val="21"/>
                      <w14:ligatures w14:val="none"/>
                    </w:rPr>
                    <w:t>A</w:t>
                  </w:r>
                </w:p>
              </w:tc>
              <w:tc>
                <w:tcPr>
                  <w:tcW w:w="0" w:type="auto"/>
                  <w:vAlign w:val="center"/>
                </w:tcPr>
                <w:p w14:paraId="1FCD2C4D"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Ⅱ</w:t>
                  </w:r>
                  <w:r w:rsidRPr="00C94205">
                    <w:rPr>
                      <w:rFonts w:cs="宋体" w:hint="eastAsia"/>
                      <w:bCs/>
                      <w:kern w:val="0"/>
                      <w:sz w:val="21"/>
                      <w:szCs w:val="21"/>
                      <w14:ligatures w14:val="none"/>
                    </w:rPr>
                    <w:t>A</w:t>
                  </w:r>
                  <w:r w:rsidRPr="00C94205">
                    <w:rPr>
                      <w:rFonts w:cs="宋体" w:hint="eastAsia"/>
                      <w:bCs/>
                      <w:kern w:val="0"/>
                      <w:sz w:val="21"/>
                      <w:szCs w:val="21"/>
                      <w14:ligatures w14:val="none"/>
                    </w:rPr>
                    <w:t>、Ⅱ</w:t>
                  </w:r>
                  <w:r w:rsidRPr="00C94205">
                    <w:rPr>
                      <w:rFonts w:cs="宋体" w:hint="eastAsia"/>
                      <w:bCs/>
                      <w:kern w:val="0"/>
                      <w:sz w:val="21"/>
                      <w:szCs w:val="21"/>
                      <w14:ligatures w14:val="none"/>
                    </w:rPr>
                    <w:t>B</w:t>
                  </w:r>
                  <w:r w:rsidRPr="00C94205">
                    <w:rPr>
                      <w:rFonts w:cs="宋体" w:hint="eastAsia"/>
                      <w:bCs/>
                      <w:kern w:val="0"/>
                      <w:sz w:val="21"/>
                      <w:szCs w:val="21"/>
                      <w14:ligatures w14:val="none"/>
                    </w:rPr>
                    <w:t>或Ⅱ</w:t>
                  </w:r>
                  <w:r w:rsidRPr="00C94205">
                    <w:rPr>
                      <w:rFonts w:cs="宋体" w:hint="eastAsia"/>
                      <w:bCs/>
                      <w:kern w:val="0"/>
                      <w:sz w:val="21"/>
                      <w:szCs w:val="21"/>
                      <w14:ligatures w14:val="none"/>
                    </w:rPr>
                    <w:t>C</w:t>
                  </w:r>
                </w:p>
              </w:tc>
              <w:tc>
                <w:tcPr>
                  <w:tcW w:w="0" w:type="auto"/>
                  <w:vAlign w:val="center"/>
                </w:tcPr>
                <w:p w14:paraId="1D294B82"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T2</w:t>
                  </w:r>
                </w:p>
              </w:tc>
            </w:tr>
            <w:tr w:rsidR="00EC0629" w14:paraId="45510B2E" w14:textId="77777777" w:rsidTr="00423D37">
              <w:trPr>
                <w:trHeight w:val="454"/>
              </w:trPr>
              <w:tc>
                <w:tcPr>
                  <w:tcW w:w="0" w:type="auto"/>
                  <w:vAlign w:val="center"/>
                </w:tcPr>
                <w:p w14:paraId="16B33ED2"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2</w:t>
                  </w:r>
                </w:p>
              </w:tc>
              <w:tc>
                <w:tcPr>
                  <w:tcW w:w="0" w:type="auto"/>
                  <w:vAlign w:val="center"/>
                </w:tcPr>
                <w:p w14:paraId="757DB3B6"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异丙醇</w:t>
                  </w:r>
                </w:p>
              </w:tc>
              <w:tc>
                <w:tcPr>
                  <w:tcW w:w="0" w:type="auto"/>
                  <w:vAlign w:val="center"/>
                </w:tcPr>
                <w:p w14:paraId="72643A82"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Ⅱ</w:t>
                  </w:r>
                  <w:r w:rsidRPr="00C94205">
                    <w:rPr>
                      <w:rFonts w:cs="宋体" w:hint="eastAsia"/>
                      <w:bCs/>
                      <w:kern w:val="0"/>
                      <w:sz w:val="21"/>
                      <w:szCs w:val="21"/>
                      <w14:ligatures w14:val="none"/>
                    </w:rPr>
                    <w:t>A</w:t>
                  </w:r>
                </w:p>
              </w:tc>
              <w:tc>
                <w:tcPr>
                  <w:tcW w:w="0" w:type="auto"/>
                  <w:vAlign w:val="center"/>
                </w:tcPr>
                <w:p w14:paraId="0A2594ED"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Ⅱ</w:t>
                  </w:r>
                  <w:r w:rsidRPr="00C94205">
                    <w:rPr>
                      <w:rFonts w:cs="宋体" w:hint="eastAsia"/>
                      <w:bCs/>
                      <w:kern w:val="0"/>
                      <w:sz w:val="21"/>
                      <w:szCs w:val="21"/>
                      <w14:ligatures w14:val="none"/>
                    </w:rPr>
                    <w:t>A</w:t>
                  </w:r>
                  <w:r w:rsidRPr="00C94205">
                    <w:rPr>
                      <w:rFonts w:cs="宋体" w:hint="eastAsia"/>
                      <w:bCs/>
                      <w:kern w:val="0"/>
                      <w:sz w:val="21"/>
                      <w:szCs w:val="21"/>
                      <w14:ligatures w14:val="none"/>
                    </w:rPr>
                    <w:t>、Ⅱ</w:t>
                  </w:r>
                  <w:r w:rsidRPr="00C94205">
                    <w:rPr>
                      <w:rFonts w:cs="宋体" w:hint="eastAsia"/>
                      <w:bCs/>
                      <w:kern w:val="0"/>
                      <w:sz w:val="21"/>
                      <w:szCs w:val="21"/>
                      <w14:ligatures w14:val="none"/>
                    </w:rPr>
                    <w:t>B</w:t>
                  </w:r>
                  <w:r w:rsidRPr="00C94205">
                    <w:rPr>
                      <w:rFonts w:cs="宋体" w:hint="eastAsia"/>
                      <w:bCs/>
                      <w:kern w:val="0"/>
                      <w:sz w:val="21"/>
                      <w:szCs w:val="21"/>
                      <w14:ligatures w14:val="none"/>
                    </w:rPr>
                    <w:t>或Ⅱ</w:t>
                  </w:r>
                  <w:r w:rsidRPr="00C94205">
                    <w:rPr>
                      <w:rFonts w:cs="宋体" w:hint="eastAsia"/>
                      <w:bCs/>
                      <w:kern w:val="0"/>
                      <w:sz w:val="21"/>
                      <w:szCs w:val="21"/>
                      <w14:ligatures w14:val="none"/>
                    </w:rPr>
                    <w:t>C</w:t>
                  </w:r>
                </w:p>
              </w:tc>
              <w:tc>
                <w:tcPr>
                  <w:tcW w:w="0" w:type="auto"/>
                  <w:vAlign w:val="center"/>
                </w:tcPr>
                <w:p w14:paraId="5ECEF9C6"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T2</w:t>
                  </w:r>
                </w:p>
              </w:tc>
            </w:tr>
            <w:tr w:rsidR="00EC0629" w14:paraId="4B94F74F" w14:textId="77777777" w:rsidTr="00423D37">
              <w:trPr>
                <w:trHeight w:val="454"/>
              </w:trPr>
              <w:tc>
                <w:tcPr>
                  <w:tcW w:w="0" w:type="auto"/>
                  <w:vAlign w:val="center"/>
                </w:tcPr>
                <w:p w14:paraId="5126ACEA"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3</w:t>
                  </w:r>
                </w:p>
              </w:tc>
              <w:tc>
                <w:tcPr>
                  <w:tcW w:w="0" w:type="auto"/>
                  <w:vAlign w:val="center"/>
                </w:tcPr>
                <w:p w14:paraId="53C4789B"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正丁醇</w:t>
                  </w:r>
                </w:p>
              </w:tc>
              <w:tc>
                <w:tcPr>
                  <w:tcW w:w="0" w:type="auto"/>
                  <w:vAlign w:val="center"/>
                </w:tcPr>
                <w:p w14:paraId="3353A5DB"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Ⅱ</w:t>
                  </w:r>
                  <w:r w:rsidRPr="00C94205">
                    <w:rPr>
                      <w:rFonts w:cs="宋体" w:hint="eastAsia"/>
                      <w:bCs/>
                      <w:kern w:val="0"/>
                      <w:sz w:val="21"/>
                      <w:szCs w:val="21"/>
                      <w14:ligatures w14:val="none"/>
                    </w:rPr>
                    <w:t>A</w:t>
                  </w:r>
                </w:p>
              </w:tc>
              <w:tc>
                <w:tcPr>
                  <w:tcW w:w="0" w:type="auto"/>
                  <w:vAlign w:val="center"/>
                </w:tcPr>
                <w:p w14:paraId="2B0E8A57"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Ⅱ</w:t>
                  </w:r>
                  <w:r w:rsidRPr="00C94205">
                    <w:rPr>
                      <w:rFonts w:cs="宋体" w:hint="eastAsia"/>
                      <w:bCs/>
                      <w:kern w:val="0"/>
                      <w:sz w:val="21"/>
                      <w:szCs w:val="21"/>
                      <w14:ligatures w14:val="none"/>
                    </w:rPr>
                    <w:t>A</w:t>
                  </w:r>
                  <w:r w:rsidRPr="00C94205">
                    <w:rPr>
                      <w:rFonts w:cs="宋体" w:hint="eastAsia"/>
                      <w:bCs/>
                      <w:kern w:val="0"/>
                      <w:sz w:val="21"/>
                      <w:szCs w:val="21"/>
                      <w14:ligatures w14:val="none"/>
                    </w:rPr>
                    <w:t>、Ⅱ</w:t>
                  </w:r>
                  <w:r w:rsidRPr="00C94205">
                    <w:rPr>
                      <w:rFonts w:cs="宋体" w:hint="eastAsia"/>
                      <w:bCs/>
                      <w:kern w:val="0"/>
                      <w:sz w:val="21"/>
                      <w:szCs w:val="21"/>
                      <w14:ligatures w14:val="none"/>
                    </w:rPr>
                    <w:t>B</w:t>
                  </w:r>
                  <w:r w:rsidRPr="00C94205">
                    <w:rPr>
                      <w:rFonts w:cs="宋体" w:hint="eastAsia"/>
                      <w:bCs/>
                      <w:kern w:val="0"/>
                      <w:sz w:val="21"/>
                      <w:szCs w:val="21"/>
                      <w14:ligatures w14:val="none"/>
                    </w:rPr>
                    <w:t>或Ⅱ</w:t>
                  </w:r>
                  <w:r w:rsidRPr="00C94205">
                    <w:rPr>
                      <w:rFonts w:cs="宋体" w:hint="eastAsia"/>
                      <w:bCs/>
                      <w:kern w:val="0"/>
                      <w:sz w:val="21"/>
                      <w:szCs w:val="21"/>
                      <w14:ligatures w14:val="none"/>
                    </w:rPr>
                    <w:t>C</w:t>
                  </w:r>
                </w:p>
              </w:tc>
              <w:tc>
                <w:tcPr>
                  <w:tcW w:w="0" w:type="auto"/>
                  <w:vAlign w:val="center"/>
                </w:tcPr>
                <w:p w14:paraId="67DE05E4" w14:textId="77777777" w:rsidR="00C94205" w:rsidRPr="00C94205" w:rsidRDefault="00C94205" w:rsidP="00C94205">
                  <w:pPr>
                    <w:widowControl/>
                    <w:spacing w:line="240" w:lineRule="auto"/>
                    <w:ind w:firstLineChars="0" w:firstLine="0"/>
                    <w:jc w:val="center"/>
                    <w:rPr>
                      <w:rFonts w:cs="宋体"/>
                      <w:bCs/>
                      <w:kern w:val="0"/>
                      <w:sz w:val="21"/>
                      <w:szCs w:val="21"/>
                      <w14:ligatures w14:val="none"/>
                    </w:rPr>
                  </w:pPr>
                  <w:r w:rsidRPr="00C94205">
                    <w:rPr>
                      <w:rFonts w:cs="宋体" w:hint="eastAsia"/>
                      <w:bCs/>
                      <w:kern w:val="0"/>
                      <w:sz w:val="21"/>
                      <w:szCs w:val="21"/>
                      <w14:ligatures w14:val="none"/>
                    </w:rPr>
                    <w:t>T2</w:t>
                  </w:r>
                </w:p>
              </w:tc>
            </w:tr>
          </w:tbl>
          <w:p w14:paraId="2CE078BA" w14:textId="77777777" w:rsidR="00C94205" w:rsidRPr="003B6B22" w:rsidRDefault="00C94205" w:rsidP="00C94205">
            <w:pPr>
              <w:keepNext/>
              <w:spacing w:line="240" w:lineRule="auto"/>
              <w:ind w:firstLineChars="0" w:firstLine="0"/>
              <w:jc w:val="center"/>
              <w:rPr>
                <w:rFonts w:cs="Times New Roman"/>
                <w:bCs/>
                <w:kern w:val="0"/>
                <w:sz w:val="21"/>
                <w:szCs w:val="21"/>
                <w14:ligatures w14:val="none"/>
              </w:rPr>
            </w:pPr>
          </w:p>
        </w:tc>
        <w:tc>
          <w:tcPr>
            <w:tcW w:w="1005" w:type="pct"/>
            <w:tcBorders>
              <w:top w:val="single" w:sz="4" w:space="0" w:color="auto"/>
              <w:left w:val="single" w:sz="4" w:space="0" w:color="auto"/>
              <w:bottom w:val="single" w:sz="4" w:space="0" w:color="auto"/>
              <w:right w:val="single" w:sz="4" w:space="0" w:color="auto"/>
            </w:tcBorders>
            <w:vAlign w:val="center"/>
          </w:tcPr>
          <w:p w14:paraId="3A84480B" w14:textId="77777777" w:rsidR="003B6B22" w:rsidRPr="003B6B22" w:rsidRDefault="00C94205" w:rsidP="00925B5F">
            <w:pPr>
              <w:widowControl/>
              <w:spacing w:line="240" w:lineRule="auto"/>
              <w:ind w:firstLineChars="0" w:firstLine="0"/>
              <w:jc w:val="center"/>
              <w:rPr>
                <w:rFonts w:cs="宋体"/>
                <w:bCs/>
                <w:kern w:val="0"/>
                <w:sz w:val="21"/>
                <w:szCs w:val="21"/>
                <w14:ligatures w14:val="none"/>
              </w:rPr>
            </w:pPr>
            <w:r w:rsidRPr="00C94205">
              <w:rPr>
                <w:rFonts w:cs="宋体" w:hint="eastAsia"/>
                <w:bCs/>
                <w:sz w:val="21"/>
                <w:szCs w:val="21"/>
                <w14:ligatures w14:val="none"/>
              </w:rPr>
              <w:t>根据《爆炸危险环境电力装置设计规范》第</w:t>
            </w:r>
            <w:r w:rsidRPr="00C94205">
              <w:rPr>
                <w:rFonts w:cs="宋体" w:hint="eastAsia"/>
                <w:bCs/>
                <w:sz w:val="21"/>
                <w:szCs w:val="21"/>
                <w14:ligatures w14:val="none"/>
              </w:rPr>
              <w:t>5.2.3</w:t>
            </w:r>
            <w:r w:rsidRPr="00C94205">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7FCCAAFB" w14:textId="77777777" w:rsidR="003B6B22" w:rsidRPr="003B6B22" w:rsidRDefault="00B364B5" w:rsidP="008B6966">
            <w:pPr>
              <w:widowControl/>
              <w:spacing w:line="240" w:lineRule="auto"/>
              <w:ind w:firstLineChars="0" w:firstLine="0"/>
              <w:rPr>
                <w:rFonts w:cs="宋体"/>
                <w:bCs/>
                <w:kern w:val="0"/>
                <w:sz w:val="21"/>
                <w:szCs w:val="21"/>
                <w14:ligatures w14:val="none"/>
              </w:rPr>
            </w:pPr>
            <w:r w:rsidRPr="00B364B5">
              <w:rPr>
                <w:rFonts w:cs="宋体" w:hint="eastAsia"/>
                <w:bCs/>
                <w:kern w:val="0"/>
                <w:sz w:val="21"/>
                <w:szCs w:val="21"/>
                <w14:ligatures w14:val="none"/>
              </w:rPr>
              <w:t>防爆电气设备的级别和组别不低于该爆炸性气体环境内爆炸性混合物的级别和组别，并符合规定</w:t>
            </w:r>
          </w:p>
        </w:tc>
        <w:tc>
          <w:tcPr>
            <w:tcW w:w="354" w:type="pct"/>
            <w:tcBorders>
              <w:top w:val="single" w:sz="4" w:space="0" w:color="auto"/>
              <w:left w:val="single" w:sz="4" w:space="0" w:color="auto"/>
              <w:bottom w:val="single" w:sz="4" w:space="0" w:color="auto"/>
              <w:right w:val="single" w:sz="4" w:space="0" w:color="auto"/>
            </w:tcBorders>
            <w:vAlign w:val="center"/>
          </w:tcPr>
          <w:p w14:paraId="69C848FB" w14:textId="77777777" w:rsidR="003B6B22" w:rsidRPr="003B6B22" w:rsidRDefault="003B6B22" w:rsidP="008B6966">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t>符合</w:t>
            </w:r>
          </w:p>
        </w:tc>
      </w:tr>
      <w:tr w:rsidR="00EC0629" w:rsidRPr="003B6B22" w14:paraId="3E009585"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2032DB4C" w14:textId="77777777" w:rsidR="003B6B22" w:rsidRPr="003B6B22" w:rsidRDefault="003B6B22">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5A13C3E8" w14:textId="77777777" w:rsidR="003B6B22" w:rsidRPr="003B6B22" w:rsidRDefault="00C94205" w:rsidP="008B6966">
            <w:pPr>
              <w:widowControl/>
              <w:spacing w:line="240" w:lineRule="auto"/>
              <w:ind w:firstLineChars="0" w:firstLine="0"/>
              <w:rPr>
                <w:rFonts w:cs="Times New Roman"/>
                <w:bCs/>
                <w:kern w:val="0"/>
                <w:sz w:val="21"/>
                <w:szCs w:val="21"/>
                <w14:ligatures w14:val="none"/>
              </w:rPr>
            </w:pPr>
            <w:r w:rsidRPr="00C94205">
              <w:rPr>
                <w:rFonts w:cs="宋体" w:hint="eastAsia"/>
                <w:bCs/>
                <w:kern w:val="0"/>
                <w:sz w:val="21"/>
                <w:szCs w:val="21"/>
                <w14:ligatures w14:val="none"/>
              </w:rPr>
              <w:t>除本质安全电路外，爆炸性环境的电气线路和设备应装设过载、短路和接地保护，不可能产生过载的电气设备可不装设过载保护。爆炸性环境的电动机除按国家现行有关标准的要求装设必要的保护之外，均应装设断相保护。</w:t>
            </w:r>
          </w:p>
        </w:tc>
        <w:tc>
          <w:tcPr>
            <w:tcW w:w="1005" w:type="pct"/>
            <w:tcBorders>
              <w:top w:val="single" w:sz="4" w:space="0" w:color="auto"/>
              <w:left w:val="single" w:sz="4" w:space="0" w:color="auto"/>
              <w:bottom w:val="single" w:sz="4" w:space="0" w:color="auto"/>
              <w:right w:val="single" w:sz="4" w:space="0" w:color="auto"/>
            </w:tcBorders>
            <w:vAlign w:val="center"/>
          </w:tcPr>
          <w:p w14:paraId="434F7831" w14:textId="77777777" w:rsidR="003B6B22" w:rsidRPr="003B6B22" w:rsidRDefault="00C94205" w:rsidP="00925B5F">
            <w:pPr>
              <w:widowControl/>
              <w:spacing w:line="240" w:lineRule="auto"/>
              <w:ind w:firstLineChars="0" w:firstLine="0"/>
              <w:jc w:val="center"/>
              <w:rPr>
                <w:rFonts w:cs="宋体"/>
                <w:bCs/>
                <w:kern w:val="0"/>
                <w:sz w:val="21"/>
                <w:szCs w:val="21"/>
                <w14:ligatures w14:val="none"/>
              </w:rPr>
            </w:pPr>
            <w:r w:rsidRPr="00C94205">
              <w:rPr>
                <w:rFonts w:cs="宋体" w:hint="eastAsia"/>
                <w:bCs/>
                <w:sz w:val="21"/>
                <w:szCs w:val="21"/>
                <w14:ligatures w14:val="none"/>
              </w:rPr>
              <w:t>《爆炸危险环境电力装置设计规范》第</w:t>
            </w:r>
            <w:r w:rsidRPr="00C94205">
              <w:rPr>
                <w:rFonts w:cs="宋体" w:hint="eastAsia"/>
                <w:bCs/>
                <w:sz w:val="21"/>
                <w:szCs w:val="21"/>
                <w14:ligatures w14:val="none"/>
              </w:rPr>
              <w:t>5.3.3</w:t>
            </w:r>
            <w:r w:rsidRPr="00C94205">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5AC2D2A1" w14:textId="77777777" w:rsidR="003B6B22" w:rsidRPr="003B6B22" w:rsidRDefault="00C4368C" w:rsidP="008B6966">
            <w:pPr>
              <w:widowControl/>
              <w:spacing w:line="240" w:lineRule="auto"/>
              <w:ind w:firstLineChars="0" w:firstLine="0"/>
              <w:rPr>
                <w:rFonts w:cs="宋体"/>
                <w:bCs/>
                <w:kern w:val="0"/>
                <w:sz w:val="21"/>
                <w:szCs w:val="21"/>
                <w14:ligatures w14:val="none"/>
              </w:rPr>
            </w:pPr>
            <w:r w:rsidRPr="00C4368C">
              <w:rPr>
                <w:rFonts w:cs="宋体" w:hint="eastAsia"/>
                <w:bCs/>
                <w:kern w:val="0"/>
                <w:sz w:val="21"/>
                <w:szCs w:val="21"/>
                <w14:ligatures w14:val="none"/>
              </w:rPr>
              <w:t>爆炸性环境的电气线路和设备</w:t>
            </w:r>
            <w:r>
              <w:rPr>
                <w:rFonts w:cs="宋体" w:hint="eastAsia"/>
                <w:bCs/>
                <w:kern w:val="0"/>
                <w:sz w:val="21"/>
                <w:szCs w:val="21"/>
                <w14:ligatures w14:val="none"/>
              </w:rPr>
              <w:t>均</w:t>
            </w:r>
            <w:r w:rsidRPr="00C4368C">
              <w:rPr>
                <w:rFonts w:cs="宋体" w:hint="eastAsia"/>
                <w:bCs/>
                <w:kern w:val="0"/>
                <w:sz w:val="21"/>
                <w:szCs w:val="21"/>
                <w14:ligatures w14:val="none"/>
              </w:rPr>
              <w:t>装设过载、短路和接地保护</w:t>
            </w:r>
          </w:p>
        </w:tc>
        <w:tc>
          <w:tcPr>
            <w:tcW w:w="354" w:type="pct"/>
            <w:tcBorders>
              <w:top w:val="single" w:sz="4" w:space="0" w:color="auto"/>
              <w:left w:val="single" w:sz="4" w:space="0" w:color="auto"/>
              <w:bottom w:val="single" w:sz="4" w:space="0" w:color="auto"/>
              <w:right w:val="single" w:sz="4" w:space="0" w:color="auto"/>
            </w:tcBorders>
            <w:vAlign w:val="center"/>
          </w:tcPr>
          <w:p w14:paraId="7F175ABA" w14:textId="77777777" w:rsidR="003B6B22" w:rsidRPr="003B6B22" w:rsidRDefault="003B6B22" w:rsidP="008B6966">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t>符合</w:t>
            </w:r>
          </w:p>
        </w:tc>
      </w:tr>
      <w:tr w:rsidR="00EC0629" w:rsidRPr="003B6B22" w14:paraId="06A9AF08"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3774E436" w14:textId="77777777" w:rsidR="003B6B22" w:rsidRPr="003B6B22" w:rsidRDefault="003B6B22">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1A63BDBE" w14:textId="77777777" w:rsidR="003B6B22" w:rsidRPr="003B6B22" w:rsidRDefault="00C94205" w:rsidP="008B6966">
            <w:pPr>
              <w:widowControl/>
              <w:spacing w:line="240" w:lineRule="auto"/>
              <w:ind w:firstLineChars="0" w:firstLine="0"/>
              <w:rPr>
                <w:rFonts w:cs="Times New Roman"/>
                <w:bCs/>
                <w:kern w:val="0"/>
                <w:sz w:val="21"/>
                <w:szCs w:val="21"/>
                <w14:ligatures w14:val="none"/>
              </w:rPr>
            </w:pPr>
            <w:r w:rsidRPr="00C94205">
              <w:rPr>
                <w:rFonts w:cs="宋体" w:hint="eastAsia"/>
                <w:bCs/>
                <w:kern w:val="0"/>
                <w:sz w:val="21"/>
                <w:szCs w:val="21"/>
                <w14:ligatures w14:val="none"/>
              </w:rPr>
              <w:t>配电所和控制室应布置在爆炸性环境以外；配电所和控制室位于爆炸危险区附加</w:t>
            </w:r>
            <w:r w:rsidRPr="00C94205">
              <w:rPr>
                <w:rFonts w:cs="宋体" w:hint="eastAsia"/>
                <w:bCs/>
                <w:kern w:val="0"/>
                <w:sz w:val="21"/>
                <w:szCs w:val="21"/>
                <w14:ligatures w14:val="none"/>
              </w:rPr>
              <w:t>2</w:t>
            </w:r>
            <w:r w:rsidRPr="00C94205">
              <w:rPr>
                <w:rFonts w:cs="宋体" w:hint="eastAsia"/>
                <w:bCs/>
                <w:kern w:val="0"/>
                <w:sz w:val="21"/>
                <w:szCs w:val="21"/>
                <w14:ligatures w14:val="none"/>
              </w:rPr>
              <w:t>区时，电气和仪表的设备层地面应高出室外地面</w:t>
            </w:r>
            <w:r w:rsidRPr="00C94205">
              <w:rPr>
                <w:rFonts w:cs="宋体" w:hint="eastAsia"/>
                <w:bCs/>
                <w:kern w:val="0"/>
                <w:sz w:val="21"/>
                <w:szCs w:val="21"/>
                <w14:ligatures w14:val="none"/>
              </w:rPr>
              <w:t>0.6m</w:t>
            </w:r>
            <w:r w:rsidRPr="00C94205">
              <w:rPr>
                <w:rFonts w:cs="宋体" w:hint="eastAsia"/>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7F72D87E" w14:textId="77777777" w:rsidR="003B6B22" w:rsidRPr="003B6B22" w:rsidRDefault="00C94205" w:rsidP="00925B5F">
            <w:pPr>
              <w:widowControl/>
              <w:spacing w:line="240" w:lineRule="auto"/>
              <w:ind w:firstLineChars="0" w:firstLine="0"/>
              <w:jc w:val="center"/>
              <w:rPr>
                <w:rFonts w:cs="宋体"/>
                <w:bCs/>
                <w:kern w:val="0"/>
                <w:sz w:val="21"/>
                <w:szCs w:val="21"/>
                <w14:ligatures w14:val="none"/>
              </w:rPr>
            </w:pPr>
            <w:r w:rsidRPr="00C94205">
              <w:rPr>
                <w:rFonts w:cs="宋体" w:hint="eastAsia"/>
                <w:bCs/>
                <w:sz w:val="21"/>
                <w:szCs w:val="21"/>
                <w14:ligatures w14:val="none"/>
              </w:rPr>
              <w:t>《爆炸危险环境电力装置设计规范》第</w:t>
            </w:r>
            <w:r w:rsidRPr="00C94205">
              <w:rPr>
                <w:rFonts w:cs="宋体" w:hint="eastAsia"/>
                <w:bCs/>
                <w:sz w:val="21"/>
                <w:szCs w:val="21"/>
                <w14:ligatures w14:val="none"/>
              </w:rPr>
              <w:t>5.3.5</w:t>
            </w:r>
            <w:r w:rsidRPr="00C94205">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73E85BFF" w14:textId="77777777" w:rsidR="003B6B22" w:rsidRPr="003B6B22" w:rsidRDefault="00C4368C" w:rsidP="008B6966">
            <w:pPr>
              <w:widowControl/>
              <w:spacing w:line="240" w:lineRule="auto"/>
              <w:ind w:firstLineChars="0" w:firstLine="0"/>
              <w:rPr>
                <w:rFonts w:cs="宋体"/>
                <w:bCs/>
                <w:kern w:val="0"/>
                <w:sz w:val="21"/>
                <w:szCs w:val="21"/>
                <w14:ligatures w14:val="none"/>
              </w:rPr>
            </w:pPr>
            <w:r w:rsidRPr="00C4368C">
              <w:rPr>
                <w:rFonts w:cs="宋体" w:hint="eastAsia"/>
                <w:bCs/>
                <w:kern w:val="0"/>
                <w:sz w:val="21"/>
                <w:szCs w:val="21"/>
                <w14:ligatures w14:val="none"/>
              </w:rPr>
              <w:t>配电所和控制室布置在爆炸性环境以外</w:t>
            </w:r>
            <w:r>
              <w:rPr>
                <w:rFonts w:cs="宋体" w:hint="eastAsia"/>
                <w:bCs/>
                <w:kern w:val="0"/>
                <w:sz w:val="21"/>
                <w:szCs w:val="21"/>
                <w14:ligatures w14:val="none"/>
              </w:rPr>
              <w:t>的办公楼内</w:t>
            </w:r>
          </w:p>
        </w:tc>
        <w:tc>
          <w:tcPr>
            <w:tcW w:w="354" w:type="pct"/>
            <w:tcBorders>
              <w:top w:val="single" w:sz="4" w:space="0" w:color="auto"/>
              <w:left w:val="single" w:sz="4" w:space="0" w:color="auto"/>
              <w:bottom w:val="single" w:sz="4" w:space="0" w:color="auto"/>
              <w:right w:val="single" w:sz="4" w:space="0" w:color="auto"/>
            </w:tcBorders>
            <w:vAlign w:val="center"/>
          </w:tcPr>
          <w:p w14:paraId="341E3A27" w14:textId="77777777" w:rsidR="003B6B22" w:rsidRPr="003B6B22" w:rsidRDefault="003B6B22" w:rsidP="008B6966">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t>符合</w:t>
            </w:r>
          </w:p>
        </w:tc>
      </w:tr>
      <w:tr w:rsidR="00EC0629" w:rsidRPr="003B6B22" w14:paraId="1A49AF55"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36AC769C" w14:textId="77777777" w:rsidR="003B6B22" w:rsidRPr="003B6B22" w:rsidRDefault="003B6B22">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114F1B10" w14:textId="77777777" w:rsidR="00C94205" w:rsidRPr="00C94205" w:rsidRDefault="00C94205" w:rsidP="008B6966">
            <w:pPr>
              <w:widowControl/>
              <w:spacing w:line="240" w:lineRule="auto"/>
              <w:ind w:firstLineChars="0" w:firstLine="0"/>
              <w:rPr>
                <w:rFonts w:cs="宋体"/>
                <w:bCs/>
                <w:kern w:val="0"/>
                <w:sz w:val="21"/>
                <w:szCs w:val="21"/>
                <w14:ligatures w14:val="none"/>
              </w:rPr>
            </w:pPr>
            <w:r w:rsidRPr="00C94205">
              <w:rPr>
                <w:rFonts w:cs="宋体" w:hint="eastAsia"/>
                <w:bCs/>
                <w:kern w:val="0"/>
                <w:sz w:val="21"/>
                <w:szCs w:val="21"/>
                <w14:ligatures w14:val="none"/>
              </w:rPr>
              <w:t>爆炸性环境电缆和导线的选择应符合下列规定：</w:t>
            </w:r>
          </w:p>
          <w:p w14:paraId="22CDE6DE" w14:textId="77777777" w:rsidR="00C94205" w:rsidRPr="00C94205" w:rsidRDefault="00C94205" w:rsidP="008B6966">
            <w:pPr>
              <w:widowControl/>
              <w:spacing w:line="240" w:lineRule="auto"/>
              <w:ind w:firstLineChars="0" w:firstLine="0"/>
              <w:rPr>
                <w:rFonts w:cs="宋体"/>
                <w:bCs/>
                <w:kern w:val="0"/>
                <w:sz w:val="21"/>
                <w:szCs w:val="21"/>
                <w14:ligatures w14:val="none"/>
              </w:rPr>
            </w:pPr>
            <w:r w:rsidRPr="00C94205">
              <w:rPr>
                <w:rFonts w:cs="宋体" w:hint="eastAsia"/>
                <w:bCs/>
                <w:kern w:val="0"/>
                <w:sz w:val="21"/>
                <w:szCs w:val="21"/>
                <w14:ligatures w14:val="none"/>
              </w:rPr>
              <w:t>①在爆炸性环境内，低压电力、照明线路采用的绝缘导线和电缆的额定电压应高于或等于工作电压，且</w:t>
            </w:r>
            <w:r w:rsidRPr="00C94205">
              <w:rPr>
                <w:rFonts w:cs="宋体" w:hint="eastAsia"/>
                <w:bCs/>
                <w:kern w:val="0"/>
                <w:sz w:val="21"/>
                <w:szCs w:val="21"/>
                <w14:ligatures w14:val="none"/>
              </w:rPr>
              <w:t>U0/U</w:t>
            </w:r>
            <w:r w:rsidRPr="00C94205">
              <w:rPr>
                <w:rFonts w:cs="宋体" w:hint="eastAsia"/>
                <w:bCs/>
                <w:kern w:val="0"/>
                <w:sz w:val="21"/>
                <w:szCs w:val="21"/>
                <w14:ligatures w14:val="none"/>
              </w:rPr>
              <w:t>不应低于工作电压。中性线的额定电压应与相线电压相等，并应在同一护套或保护管内敷设。</w:t>
            </w:r>
          </w:p>
          <w:p w14:paraId="501E9303" w14:textId="77777777" w:rsidR="00C94205" w:rsidRPr="00C94205" w:rsidRDefault="00C94205" w:rsidP="008B6966">
            <w:pPr>
              <w:widowControl/>
              <w:spacing w:line="240" w:lineRule="auto"/>
              <w:ind w:firstLineChars="0" w:firstLine="0"/>
              <w:rPr>
                <w:rFonts w:cs="宋体"/>
                <w:bCs/>
                <w:kern w:val="0"/>
                <w:sz w:val="21"/>
                <w:szCs w:val="21"/>
                <w14:ligatures w14:val="none"/>
              </w:rPr>
            </w:pPr>
            <w:r w:rsidRPr="00C94205">
              <w:rPr>
                <w:rFonts w:cs="宋体" w:hint="eastAsia"/>
                <w:bCs/>
                <w:kern w:val="0"/>
                <w:sz w:val="21"/>
                <w:szCs w:val="21"/>
                <w14:ligatures w14:val="none"/>
              </w:rPr>
              <w:lastRenderedPageBreak/>
              <w:t>②在爆炸危险区域内，除在配电盘、接线箱或采用金属导管配线系统内，无护套的电线不应作为供配电线路。</w:t>
            </w:r>
          </w:p>
          <w:p w14:paraId="3FFAB50E" w14:textId="77777777" w:rsidR="00C94205" w:rsidRPr="00C94205" w:rsidRDefault="00C94205" w:rsidP="008B6966">
            <w:pPr>
              <w:widowControl/>
              <w:spacing w:line="240" w:lineRule="auto"/>
              <w:ind w:firstLineChars="0" w:firstLine="0"/>
              <w:rPr>
                <w:rFonts w:cs="宋体"/>
                <w:bCs/>
                <w:kern w:val="0"/>
                <w:sz w:val="21"/>
                <w:szCs w:val="21"/>
                <w14:ligatures w14:val="none"/>
              </w:rPr>
            </w:pPr>
            <w:r w:rsidRPr="00C94205">
              <w:rPr>
                <w:rFonts w:cs="宋体" w:hint="eastAsia"/>
                <w:bCs/>
                <w:kern w:val="0"/>
                <w:sz w:val="21"/>
                <w:szCs w:val="21"/>
                <w14:ligatures w14:val="none"/>
              </w:rPr>
              <w:t>③在</w:t>
            </w:r>
            <w:r w:rsidRPr="00C94205">
              <w:rPr>
                <w:rFonts w:cs="宋体" w:hint="eastAsia"/>
                <w:bCs/>
                <w:kern w:val="0"/>
                <w:sz w:val="21"/>
                <w:szCs w:val="21"/>
                <w14:ligatures w14:val="none"/>
              </w:rPr>
              <w:t>1</w:t>
            </w:r>
            <w:r w:rsidRPr="00C94205">
              <w:rPr>
                <w:rFonts w:cs="宋体" w:hint="eastAsia"/>
                <w:bCs/>
                <w:kern w:val="0"/>
                <w:sz w:val="21"/>
                <w:szCs w:val="21"/>
                <w14:ligatures w14:val="none"/>
              </w:rPr>
              <w:t>区内应采用铜芯电缆；除本质安全电路外，在</w:t>
            </w:r>
            <w:r w:rsidRPr="00C94205">
              <w:rPr>
                <w:rFonts w:cs="宋体" w:hint="eastAsia"/>
                <w:bCs/>
                <w:kern w:val="0"/>
                <w:sz w:val="21"/>
                <w:szCs w:val="21"/>
                <w14:ligatures w14:val="none"/>
              </w:rPr>
              <w:t>2</w:t>
            </w:r>
            <w:r w:rsidRPr="00C94205">
              <w:rPr>
                <w:rFonts w:cs="宋体" w:hint="eastAsia"/>
                <w:bCs/>
                <w:kern w:val="0"/>
                <w:sz w:val="21"/>
                <w:szCs w:val="21"/>
                <w14:ligatures w14:val="none"/>
              </w:rPr>
              <w:t>区内宜采用铜芯电缆；当采用铝芯电缆时，其界面不得小于</w:t>
            </w:r>
            <w:r w:rsidRPr="00C94205">
              <w:rPr>
                <w:rFonts w:cs="宋体" w:hint="eastAsia"/>
                <w:bCs/>
                <w:kern w:val="0"/>
                <w:sz w:val="21"/>
                <w:szCs w:val="21"/>
                <w14:ligatures w14:val="none"/>
              </w:rPr>
              <w:t>16mm</w:t>
            </w:r>
            <w:r w:rsidRPr="00C94205">
              <w:rPr>
                <w:rFonts w:cs="宋体" w:hint="eastAsia"/>
                <w:bCs/>
                <w:kern w:val="0"/>
                <w:sz w:val="21"/>
                <w:szCs w:val="21"/>
                <w:vertAlign w:val="superscript"/>
                <w14:ligatures w14:val="none"/>
              </w:rPr>
              <w:t>2</w:t>
            </w:r>
            <w:r>
              <w:rPr>
                <w:rFonts w:cs="宋体" w:hint="eastAsia"/>
                <w:bCs/>
                <w:kern w:val="0"/>
                <w:sz w:val="21"/>
                <w:szCs w:val="21"/>
                <w14:ligatures w14:val="none"/>
              </w:rPr>
              <w:t>，</w:t>
            </w:r>
            <w:r w:rsidRPr="00C94205">
              <w:rPr>
                <w:rFonts w:cs="宋体" w:hint="eastAsia"/>
                <w:bCs/>
                <w:kern w:val="0"/>
                <w:sz w:val="21"/>
                <w:szCs w:val="21"/>
                <w14:ligatures w14:val="none"/>
              </w:rPr>
              <w:t>且与电气设备的连接应采用铜</w:t>
            </w:r>
            <w:r w:rsidRPr="00C94205">
              <w:rPr>
                <w:rFonts w:cs="宋体" w:hint="eastAsia"/>
                <w:bCs/>
                <w:kern w:val="0"/>
                <w:sz w:val="21"/>
                <w:szCs w:val="21"/>
                <w14:ligatures w14:val="none"/>
              </w:rPr>
              <w:t>-</w:t>
            </w:r>
            <w:r w:rsidRPr="00C94205">
              <w:rPr>
                <w:rFonts w:cs="宋体" w:hint="eastAsia"/>
                <w:bCs/>
                <w:kern w:val="0"/>
                <w:sz w:val="21"/>
                <w:szCs w:val="21"/>
                <w14:ligatures w14:val="none"/>
              </w:rPr>
              <w:t>铝过渡接头。</w:t>
            </w:r>
          </w:p>
          <w:p w14:paraId="1000A132" w14:textId="77777777" w:rsidR="00C94205" w:rsidRPr="00C94205" w:rsidRDefault="00C94205" w:rsidP="008B6966">
            <w:pPr>
              <w:widowControl/>
              <w:spacing w:line="240" w:lineRule="auto"/>
              <w:ind w:firstLineChars="0" w:firstLine="0"/>
              <w:rPr>
                <w:rFonts w:cs="宋体"/>
                <w:bCs/>
                <w:kern w:val="0"/>
                <w:sz w:val="21"/>
                <w:szCs w:val="21"/>
                <w14:ligatures w14:val="none"/>
              </w:rPr>
            </w:pPr>
            <w:r w:rsidRPr="00C94205">
              <w:rPr>
                <w:rFonts w:cs="宋体" w:hint="eastAsia"/>
                <w:bCs/>
                <w:kern w:val="0"/>
                <w:sz w:val="21"/>
                <w:szCs w:val="21"/>
                <w14:ligatures w14:val="none"/>
              </w:rPr>
              <w:t>④除本质安全系统的电路外，爆炸性环境电缆配线的技术要求应符合表</w:t>
            </w:r>
            <w:r w:rsidRPr="00C94205">
              <w:rPr>
                <w:rFonts w:cs="宋体" w:hint="eastAsia"/>
                <w:bCs/>
                <w:kern w:val="0"/>
                <w:sz w:val="21"/>
                <w:szCs w:val="21"/>
                <w14:ligatures w14:val="none"/>
              </w:rPr>
              <w:t>7-2</w:t>
            </w:r>
            <w:r w:rsidRPr="00C94205">
              <w:rPr>
                <w:rFonts w:cs="宋体" w:hint="eastAsia"/>
                <w:bCs/>
                <w:kern w:val="0"/>
                <w:sz w:val="21"/>
                <w:szCs w:val="21"/>
                <w14:ligatures w14:val="none"/>
              </w:rPr>
              <w:t>的规定：</w:t>
            </w:r>
          </w:p>
          <w:p w14:paraId="0334BD1B" w14:textId="77777777" w:rsidR="003B6B22" w:rsidRDefault="00C94205" w:rsidP="00C94205">
            <w:pPr>
              <w:keepNext/>
              <w:spacing w:line="240" w:lineRule="auto"/>
              <w:ind w:firstLineChars="0" w:firstLine="0"/>
              <w:jc w:val="center"/>
              <w:rPr>
                <w:rFonts w:eastAsia="黑体" w:cs="Times New Roman"/>
                <w:sz w:val="24"/>
                <w:szCs w:val="28"/>
              </w:rPr>
            </w:pPr>
            <w:r>
              <w:rPr>
                <w:rFonts w:eastAsia="黑体" w:cs="Times New Roman" w:hint="eastAsia"/>
                <w:sz w:val="24"/>
                <w:szCs w:val="28"/>
              </w:rPr>
              <w:t>附</w:t>
            </w:r>
            <w:r w:rsidRPr="00C94205">
              <w:rPr>
                <w:rFonts w:eastAsia="黑体" w:cs="Times New Roman" w:hint="eastAsia"/>
                <w:sz w:val="24"/>
                <w:szCs w:val="28"/>
              </w:rPr>
              <w:t>表</w:t>
            </w:r>
            <w:r>
              <w:rPr>
                <w:rFonts w:eastAsia="黑体" w:cs="Times New Roman" w:hint="eastAsia"/>
                <w:sz w:val="24"/>
                <w:szCs w:val="28"/>
              </w:rPr>
              <w:t>4.1-2</w:t>
            </w:r>
            <w:r w:rsidRPr="00C94205">
              <w:rPr>
                <w:rFonts w:eastAsia="黑体" w:cs="Times New Roman" w:hint="eastAsia"/>
                <w:sz w:val="24"/>
                <w:szCs w:val="28"/>
              </w:rPr>
              <w:t xml:space="preserve">  </w:t>
            </w:r>
            <w:r w:rsidRPr="00C94205">
              <w:rPr>
                <w:rFonts w:eastAsia="黑体" w:cs="Times New Roman" w:hint="eastAsia"/>
                <w:sz w:val="24"/>
                <w:szCs w:val="28"/>
              </w:rPr>
              <w:t>爆炸性环境电缆配线的技术要求</w:t>
            </w:r>
          </w:p>
          <w:p w14:paraId="1947624B" w14:textId="77777777" w:rsidR="00C94205" w:rsidRDefault="00C4368C" w:rsidP="00C94205">
            <w:pPr>
              <w:keepNext/>
              <w:spacing w:line="240" w:lineRule="auto"/>
              <w:ind w:firstLineChars="0" w:firstLine="0"/>
              <w:jc w:val="center"/>
              <w:rPr>
                <w:rFonts w:cs="Times New Roman"/>
                <w:bCs/>
                <w:kern w:val="0"/>
                <w:sz w:val="21"/>
                <w:szCs w:val="21"/>
                <w14:ligatures w14:val="none"/>
              </w:rPr>
            </w:pPr>
            <w:r>
              <w:rPr>
                <w:rFonts w:cs="Times New Roman"/>
                <w:bCs/>
                <w:noProof/>
                <w:kern w:val="0"/>
                <w:sz w:val="21"/>
                <w:szCs w:val="21"/>
                <w14:ligatures w14:val="none"/>
              </w:rPr>
              <w:drawing>
                <wp:inline distT="0" distB="0" distL="0" distR="0" wp14:anchorId="2DF08831" wp14:editId="7FA58927">
                  <wp:extent cx="2457450" cy="1034250"/>
                  <wp:effectExtent l="0" t="0" r="0" b="0"/>
                  <wp:docPr id="2089946537" name="图片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39685" cy="1068860"/>
                          </a:xfrm>
                          <a:prstGeom prst="rect">
                            <a:avLst/>
                          </a:prstGeom>
                          <a:noFill/>
                        </pic:spPr>
                      </pic:pic>
                    </a:graphicData>
                  </a:graphic>
                </wp:inline>
              </w:drawing>
            </w:r>
          </w:p>
          <w:p w14:paraId="6292948A" w14:textId="77777777" w:rsidR="00C94205" w:rsidRPr="00C94205" w:rsidRDefault="00C94205" w:rsidP="008B6966">
            <w:pPr>
              <w:widowControl/>
              <w:spacing w:line="240" w:lineRule="auto"/>
              <w:ind w:firstLineChars="0" w:firstLine="0"/>
              <w:rPr>
                <w:rFonts w:cs="宋体"/>
                <w:bCs/>
                <w:kern w:val="0"/>
                <w:sz w:val="21"/>
                <w:szCs w:val="21"/>
                <w14:ligatures w14:val="none"/>
              </w:rPr>
            </w:pPr>
            <w:r w:rsidRPr="00C94205">
              <w:rPr>
                <w:rFonts w:cs="宋体" w:hint="eastAsia"/>
                <w:bCs/>
                <w:kern w:val="0"/>
                <w:sz w:val="21"/>
                <w:szCs w:val="21"/>
                <w14:ligatures w14:val="none"/>
              </w:rPr>
              <w:t>⑤除本质安全系统的电路外，在爆炸性环境内电压为</w:t>
            </w:r>
            <w:r w:rsidRPr="00C94205">
              <w:rPr>
                <w:rFonts w:cs="宋体" w:hint="eastAsia"/>
                <w:bCs/>
                <w:kern w:val="0"/>
                <w:sz w:val="21"/>
                <w:szCs w:val="21"/>
                <w14:ligatures w14:val="none"/>
              </w:rPr>
              <w:t>1000V</w:t>
            </w:r>
            <w:r w:rsidRPr="00C94205">
              <w:rPr>
                <w:rFonts w:cs="宋体" w:hint="eastAsia"/>
                <w:bCs/>
                <w:kern w:val="0"/>
                <w:sz w:val="21"/>
                <w:szCs w:val="21"/>
                <w14:ligatures w14:val="none"/>
              </w:rPr>
              <w:t>以下的钢管配线的技术要求应符合表</w:t>
            </w:r>
            <w:r w:rsidRPr="00C94205">
              <w:rPr>
                <w:rFonts w:cs="宋体" w:hint="eastAsia"/>
                <w:bCs/>
                <w:kern w:val="0"/>
                <w:sz w:val="21"/>
                <w:szCs w:val="21"/>
                <w14:ligatures w14:val="none"/>
              </w:rPr>
              <w:t>7-3</w:t>
            </w:r>
            <w:r w:rsidRPr="00C94205">
              <w:rPr>
                <w:rFonts w:cs="宋体" w:hint="eastAsia"/>
                <w:bCs/>
                <w:kern w:val="0"/>
                <w:sz w:val="21"/>
                <w:szCs w:val="21"/>
                <w14:ligatures w14:val="none"/>
              </w:rPr>
              <w:t>的规定：</w:t>
            </w:r>
          </w:p>
          <w:p w14:paraId="2C5952F1" w14:textId="77777777" w:rsidR="00C94205" w:rsidRDefault="00C94205" w:rsidP="00C94205">
            <w:pPr>
              <w:keepNext/>
              <w:spacing w:line="240" w:lineRule="auto"/>
              <w:ind w:firstLineChars="0" w:firstLine="0"/>
              <w:jc w:val="center"/>
              <w:rPr>
                <w:rFonts w:eastAsia="黑体" w:cs="Times New Roman"/>
                <w:sz w:val="24"/>
                <w:szCs w:val="28"/>
              </w:rPr>
            </w:pPr>
            <w:r>
              <w:rPr>
                <w:rFonts w:eastAsia="黑体" w:cs="Times New Roman" w:hint="eastAsia"/>
                <w:sz w:val="24"/>
                <w:szCs w:val="28"/>
              </w:rPr>
              <w:t>附</w:t>
            </w:r>
            <w:r w:rsidRPr="00C94205">
              <w:rPr>
                <w:rFonts w:eastAsia="黑体" w:cs="Times New Roman" w:hint="eastAsia"/>
                <w:sz w:val="24"/>
                <w:szCs w:val="28"/>
              </w:rPr>
              <w:t>表</w:t>
            </w:r>
            <w:r>
              <w:rPr>
                <w:rFonts w:eastAsia="黑体" w:cs="Times New Roman" w:hint="eastAsia"/>
                <w:sz w:val="24"/>
                <w:szCs w:val="28"/>
              </w:rPr>
              <w:t>4.1-3</w:t>
            </w:r>
            <w:r w:rsidRPr="00C94205">
              <w:rPr>
                <w:rFonts w:eastAsia="黑体" w:cs="Times New Roman" w:hint="eastAsia"/>
                <w:sz w:val="24"/>
                <w:szCs w:val="28"/>
              </w:rPr>
              <w:t xml:space="preserve">  </w:t>
            </w:r>
            <w:r w:rsidRPr="00C94205">
              <w:rPr>
                <w:rFonts w:eastAsia="黑体" w:cs="Times New Roman" w:hint="eastAsia"/>
                <w:sz w:val="24"/>
                <w:szCs w:val="28"/>
              </w:rPr>
              <w:t>爆炸性环境内电压</w:t>
            </w:r>
            <w:r w:rsidRPr="00C94205">
              <w:rPr>
                <w:rFonts w:eastAsia="黑体" w:cs="Times New Roman" w:hint="eastAsia"/>
                <w:sz w:val="24"/>
                <w:szCs w:val="28"/>
              </w:rPr>
              <w:t>1000V</w:t>
            </w:r>
            <w:r w:rsidRPr="00C94205">
              <w:rPr>
                <w:rFonts w:eastAsia="黑体" w:cs="Times New Roman" w:hint="eastAsia"/>
                <w:sz w:val="24"/>
                <w:szCs w:val="28"/>
              </w:rPr>
              <w:t>以下的钢管配线的技术要求</w:t>
            </w:r>
          </w:p>
          <w:p w14:paraId="79CFB519" w14:textId="77777777" w:rsidR="00C94205" w:rsidRDefault="00C4368C" w:rsidP="00C94205">
            <w:pPr>
              <w:keepNext/>
              <w:spacing w:line="240" w:lineRule="auto"/>
              <w:ind w:firstLineChars="0" w:firstLine="0"/>
              <w:jc w:val="center"/>
              <w:rPr>
                <w:rFonts w:cs="Times New Roman"/>
                <w:bCs/>
                <w:kern w:val="0"/>
                <w:sz w:val="21"/>
                <w:szCs w:val="21"/>
                <w14:ligatures w14:val="none"/>
              </w:rPr>
            </w:pPr>
            <w:r>
              <w:rPr>
                <w:rFonts w:cs="Times New Roman"/>
                <w:bCs/>
                <w:noProof/>
                <w:kern w:val="0"/>
                <w:sz w:val="21"/>
                <w:szCs w:val="21"/>
                <w14:ligatures w14:val="none"/>
              </w:rPr>
              <w:drawing>
                <wp:inline distT="0" distB="0" distL="0" distR="0" wp14:anchorId="0C8B96B5" wp14:editId="622142D7">
                  <wp:extent cx="2352675" cy="935965"/>
                  <wp:effectExtent l="0" t="0" r="0" b="0"/>
                  <wp:docPr id="1725345250"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15056" cy="960782"/>
                          </a:xfrm>
                          <a:prstGeom prst="rect">
                            <a:avLst/>
                          </a:prstGeom>
                          <a:noFill/>
                        </pic:spPr>
                      </pic:pic>
                    </a:graphicData>
                  </a:graphic>
                </wp:inline>
              </w:drawing>
            </w:r>
          </w:p>
          <w:p w14:paraId="30638036" w14:textId="77777777" w:rsidR="009A31C6" w:rsidRPr="009A31C6" w:rsidRDefault="009A31C6" w:rsidP="008B6966">
            <w:pPr>
              <w:widowControl/>
              <w:spacing w:line="240" w:lineRule="auto"/>
              <w:ind w:firstLineChars="0" w:firstLine="0"/>
              <w:rPr>
                <w:rFonts w:cs="Times New Roman"/>
                <w:bCs/>
                <w:kern w:val="0"/>
                <w:sz w:val="21"/>
                <w:szCs w:val="21"/>
                <w14:ligatures w14:val="none"/>
              </w:rPr>
            </w:pPr>
            <w:r w:rsidRPr="009A31C6">
              <w:rPr>
                <w:rFonts w:cs="Times New Roman" w:hint="eastAsia"/>
                <w:bCs/>
                <w:kern w:val="0"/>
                <w:sz w:val="21"/>
                <w:szCs w:val="21"/>
                <w14:ligatures w14:val="none"/>
              </w:rPr>
              <w:t>⑥在爆炸性环境内，绝缘导线和电缆截面的选择应符合：</w:t>
            </w:r>
          </w:p>
          <w:p w14:paraId="743A6278" w14:textId="77777777" w:rsidR="009A31C6" w:rsidRPr="009A31C6" w:rsidRDefault="009A31C6" w:rsidP="008B6966">
            <w:pPr>
              <w:widowControl/>
              <w:spacing w:line="240" w:lineRule="auto"/>
              <w:ind w:firstLineChars="0" w:firstLine="0"/>
              <w:rPr>
                <w:rFonts w:cs="Times New Roman"/>
                <w:bCs/>
                <w:kern w:val="0"/>
                <w:sz w:val="21"/>
                <w:szCs w:val="21"/>
                <w14:ligatures w14:val="none"/>
              </w:rPr>
            </w:pPr>
            <w:r w:rsidRPr="009A31C6">
              <w:rPr>
                <w:rFonts w:cs="Times New Roman" w:hint="eastAsia"/>
                <w:bCs/>
                <w:kern w:val="0"/>
                <w:sz w:val="21"/>
                <w:szCs w:val="21"/>
                <w14:ligatures w14:val="none"/>
              </w:rPr>
              <w:t>导体允许载流量不应小于熔断器熔体额定电流的</w:t>
            </w:r>
            <w:r w:rsidRPr="009A31C6">
              <w:rPr>
                <w:rFonts w:cs="Times New Roman" w:hint="eastAsia"/>
                <w:bCs/>
                <w:kern w:val="0"/>
                <w:sz w:val="21"/>
                <w:szCs w:val="21"/>
                <w14:ligatures w14:val="none"/>
              </w:rPr>
              <w:t>1.25</w:t>
            </w:r>
            <w:r w:rsidRPr="009A31C6">
              <w:rPr>
                <w:rFonts w:cs="Times New Roman" w:hint="eastAsia"/>
                <w:bCs/>
                <w:kern w:val="0"/>
                <w:sz w:val="21"/>
                <w:szCs w:val="21"/>
                <w14:ligatures w14:val="none"/>
              </w:rPr>
              <w:t>倍及断路器长延时过电流脱扣器整定电流的</w:t>
            </w:r>
            <w:r w:rsidRPr="009A31C6">
              <w:rPr>
                <w:rFonts w:cs="Times New Roman" w:hint="eastAsia"/>
                <w:bCs/>
                <w:kern w:val="0"/>
                <w:sz w:val="21"/>
                <w:szCs w:val="21"/>
                <w14:ligatures w14:val="none"/>
              </w:rPr>
              <w:t>1.25</w:t>
            </w:r>
            <w:r w:rsidRPr="009A31C6">
              <w:rPr>
                <w:rFonts w:cs="Times New Roman" w:hint="eastAsia"/>
                <w:bCs/>
                <w:kern w:val="0"/>
                <w:sz w:val="21"/>
                <w:szCs w:val="21"/>
                <w14:ligatures w14:val="none"/>
              </w:rPr>
              <w:t>倍。</w:t>
            </w:r>
          </w:p>
          <w:p w14:paraId="7EE0810A" w14:textId="77777777" w:rsidR="009A31C6" w:rsidRPr="00C94205" w:rsidRDefault="009A31C6" w:rsidP="008B6966">
            <w:pPr>
              <w:widowControl/>
              <w:spacing w:line="240" w:lineRule="auto"/>
              <w:ind w:firstLineChars="0" w:firstLine="0"/>
              <w:rPr>
                <w:rFonts w:cs="Times New Roman"/>
                <w:bCs/>
                <w:kern w:val="0"/>
                <w:sz w:val="21"/>
                <w:szCs w:val="21"/>
                <w14:ligatures w14:val="none"/>
              </w:rPr>
            </w:pPr>
            <w:r w:rsidRPr="009A31C6">
              <w:rPr>
                <w:rFonts w:cs="Times New Roman" w:hint="eastAsia"/>
                <w:bCs/>
                <w:kern w:val="0"/>
                <w:sz w:val="21"/>
                <w:szCs w:val="21"/>
                <w14:ligatures w14:val="none"/>
              </w:rPr>
              <w:t>⑦在架空、桥架敷设时电缆宜采用阻燃电缆。当敷设方式采用能防止机械损伤的桥架方式时，塑料护套电缆可采用非铠装电缆。</w:t>
            </w:r>
          </w:p>
        </w:tc>
        <w:tc>
          <w:tcPr>
            <w:tcW w:w="1005" w:type="pct"/>
            <w:tcBorders>
              <w:top w:val="single" w:sz="4" w:space="0" w:color="auto"/>
              <w:left w:val="single" w:sz="4" w:space="0" w:color="auto"/>
              <w:bottom w:val="single" w:sz="4" w:space="0" w:color="auto"/>
              <w:right w:val="single" w:sz="4" w:space="0" w:color="auto"/>
            </w:tcBorders>
            <w:vAlign w:val="center"/>
          </w:tcPr>
          <w:p w14:paraId="05C348C2" w14:textId="77777777" w:rsidR="003B6B22" w:rsidRPr="003B6B22" w:rsidRDefault="009A31C6" w:rsidP="00925B5F">
            <w:pPr>
              <w:widowControl/>
              <w:spacing w:line="240" w:lineRule="auto"/>
              <w:ind w:firstLineChars="0" w:firstLine="0"/>
              <w:jc w:val="center"/>
              <w:rPr>
                <w:rFonts w:cs="宋体"/>
                <w:bCs/>
                <w:kern w:val="0"/>
                <w:sz w:val="21"/>
                <w:szCs w:val="21"/>
                <w14:ligatures w14:val="none"/>
              </w:rPr>
            </w:pPr>
            <w:r w:rsidRPr="009A31C6">
              <w:rPr>
                <w:rFonts w:cs="宋体" w:hint="eastAsia"/>
                <w:bCs/>
                <w:sz w:val="21"/>
                <w:szCs w:val="21"/>
                <w14:ligatures w14:val="none"/>
              </w:rPr>
              <w:lastRenderedPageBreak/>
              <w:t>《爆炸危险环境电力装置设计规范》第</w:t>
            </w:r>
            <w:r w:rsidRPr="009A31C6">
              <w:rPr>
                <w:rFonts w:cs="宋体" w:hint="eastAsia"/>
                <w:bCs/>
                <w:sz w:val="21"/>
                <w:szCs w:val="21"/>
                <w14:ligatures w14:val="none"/>
              </w:rPr>
              <w:t>5.4.1</w:t>
            </w:r>
            <w:r w:rsidRPr="009A31C6">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2FCAF226" w14:textId="77777777" w:rsidR="003B6B22" w:rsidRPr="003B6B22" w:rsidRDefault="00C4368C" w:rsidP="008B6966">
            <w:pPr>
              <w:widowControl/>
              <w:spacing w:line="240" w:lineRule="auto"/>
              <w:ind w:firstLineChars="0" w:firstLine="0"/>
              <w:rPr>
                <w:rFonts w:cs="宋体"/>
                <w:bCs/>
                <w:kern w:val="0"/>
                <w:sz w:val="21"/>
                <w:szCs w:val="21"/>
                <w14:ligatures w14:val="none"/>
              </w:rPr>
            </w:pPr>
            <w:r w:rsidRPr="00C4368C">
              <w:rPr>
                <w:rFonts w:cs="宋体" w:hint="eastAsia"/>
                <w:bCs/>
                <w:kern w:val="0"/>
                <w:sz w:val="21"/>
                <w:szCs w:val="21"/>
                <w14:ligatures w14:val="none"/>
              </w:rPr>
              <w:t>爆炸性环境电缆和导线的选择符合规定</w:t>
            </w:r>
          </w:p>
        </w:tc>
        <w:tc>
          <w:tcPr>
            <w:tcW w:w="354" w:type="pct"/>
            <w:tcBorders>
              <w:top w:val="single" w:sz="4" w:space="0" w:color="auto"/>
              <w:left w:val="single" w:sz="4" w:space="0" w:color="auto"/>
              <w:bottom w:val="single" w:sz="4" w:space="0" w:color="auto"/>
              <w:right w:val="single" w:sz="4" w:space="0" w:color="auto"/>
            </w:tcBorders>
            <w:vAlign w:val="center"/>
          </w:tcPr>
          <w:p w14:paraId="17B87413" w14:textId="77777777" w:rsidR="003B6B22" w:rsidRPr="003B6B22" w:rsidRDefault="003B6B22" w:rsidP="008B6966">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t>符合</w:t>
            </w:r>
          </w:p>
        </w:tc>
      </w:tr>
      <w:tr w:rsidR="00EC0629" w:rsidRPr="003B6B22" w14:paraId="7ECF85D6"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17D80CB9" w14:textId="77777777" w:rsidR="003B6B22" w:rsidRPr="003B6B22" w:rsidRDefault="003B6B22">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566CDB90"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爆炸性环境电气线路的安装应符合下列规定：</w:t>
            </w:r>
          </w:p>
          <w:p w14:paraId="293012A8"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①电气线路宜在爆炸危险性较小的环境或远离释放源的地方敷设，并应符合下列规定：</w:t>
            </w:r>
          </w:p>
          <w:p w14:paraId="34488DB9"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a.</w:t>
            </w:r>
            <w:r w:rsidRPr="00565DC4">
              <w:rPr>
                <w:rFonts w:cs="宋体" w:hint="eastAsia"/>
                <w:bCs/>
                <w:kern w:val="0"/>
                <w:sz w:val="21"/>
                <w:szCs w:val="21"/>
                <w14:ligatures w14:val="none"/>
              </w:rPr>
              <w:t>当可燃物质比空气重时，电气线路宜在较高处敷设或直接埋地；架空敷设时宜采用电缆桥架；电缆沟敷设时沟内应充砂，并宜设置排水措施。</w:t>
            </w:r>
          </w:p>
          <w:p w14:paraId="5E71D21D"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b.</w:t>
            </w:r>
            <w:r w:rsidRPr="00565DC4">
              <w:rPr>
                <w:rFonts w:cs="宋体" w:hint="eastAsia"/>
                <w:bCs/>
                <w:kern w:val="0"/>
                <w:sz w:val="21"/>
                <w:szCs w:val="21"/>
                <w14:ligatures w14:val="none"/>
              </w:rPr>
              <w:t>电气线路宜在有爆炸危险的建筑物、构筑物的墙外敷设。</w:t>
            </w:r>
          </w:p>
          <w:p w14:paraId="4F968F8E"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lastRenderedPageBreak/>
              <w:t>②敷设电气线路的沟道、电缆桥架或导管，所穿过的不同区域之间墙或楼板处的孔洞应采用非燃性材料严密堵塞。</w:t>
            </w:r>
          </w:p>
          <w:p w14:paraId="5E0E1F70"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③敷设电气线路时宜避开可能受到机械损伤、振动、腐蚀、紫外线照射以及可能受热的地方，不能避开时，应采取预防措施。</w:t>
            </w:r>
          </w:p>
          <w:p w14:paraId="5ED8F842"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④钢管配线可采用无护套的绝缘单芯或多芯导线。</w:t>
            </w:r>
          </w:p>
          <w:p w14:paraId="44B8DD62"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⑤爆炸性气体环境内钢管配线的电气线路应做好隔离密封。</w:t>
            </w:r>
          </w:p>
          <w:p w14:paraId="0311D78A"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⑥在</w:t>
            </w:r>
            <w:r w:rsidRPr="00565DC4">
              <w:rPr>
                <w:rFonts w:cs="宋体" w:hint="eastAsia"/>
                <w:bCs/>
                <w:kern w:val="0"/>
                <w:sz w:val="21"/>
                <w:szCs w:val="21"/>
                <w14:ligatures w14:val="none"/>
              </w:rPr>
              <w:t>1</w:t>
            </w:r>
            <w:r w:rsidRPr="00565DC4">
              <w:rPr>
                <w:rFonts w:cs="宋体" w:hint="eastAsia"/>
                <w:bCs/>
                <w:kern w:val="0"/>
                <w:sz w:val="21"/>
                <w:szCs w:val="21"/>
                <w14:ligatures w14:val="none"/>
              </w:rPr>
              <w:t>区内电缆线路严禁有中间接头，在</w:t>
            </w:r>
            <w:r w:rsidRPr="00565DC4">
              <w:rPr>
                <w:rFonts w:cs="宋体" w:hint="eastAsia"/>
                <w:bCs/>
                <w:kern w:val="0"/>
                <w:sz w:val="21"/>
                <w:szCs w:val="21"/>
                <w14:ligatures w14:val="none"/>
              </w:rPr>
              <w:t>2</w:t>
            </w:r>
            <w:r w:rsidRPr="00565DC4">
              <w:rPr>
                <w:rFonts w:cs="宋体" w:hint="eastAsia"/>
                <w:bCs/>
                <w:kern w:val="0"/>
                <w:sz w:val="21"/>
                <w:szCs w:val="21"/>
                <w14:ligatures w14:val="none"/>
              </w:rPr>
              <w:t>区内不应有中间接头。</w:t>
            </w:r>
          </w:p>
          <w:p w14:paraId="5E8681ED" w14:textId="77777777" w:rsidR="003B6B22" w:rsidRPr="003B6B22" w:rsidRDefault="00565DC4" w:rsidP="008B6966">
            <w:pPr>
              <w:widowControl/>
              <w:spacing w:line="240" w:lineRule="auto"/>
              <w:ind w:firstLineChars="0" w:firstLine="0"/>
              <w:rPr>
                <w:rFonts w:cs="Times New Roman"/>
                <w:bCs/>
                <w:kern w:val="0"/>
                <w:sz w:val="21"/>
                <w:szCs w:val="21"/>
                <w14:ligatures w14:val="none"/>
              </w:rPr>
            </w:pPr>
            <w:r w:rsidRPr="00565DC4">
              <w:rPr>
                <w:rFonts w:cs="宋体" w:hint="eastAsia"/>
                <w:bCs/>
                <w:kern w:val="0"/>
                <w:sz w:val="21"/>
                <w:szCs w:val="21"/>
                <w14:ligatures w14:val="none"/>
              </w:rPr>
              <w:t>⑦架空电力线路不得跨越爆炸性气体环境，架空线路与爆炸性气体环境的水平距离不应小于塔杆高度的</w:t>
            </w:r>
            <w:r w:rsidRPr="00565DC4">
              <w:rPr>
                <w:rFonts w:cs="宋体" w:hint="eastAsia"/>
                <w:bCs/>
                <w:kern w:val="0"/>
                <w:sz w:val="21"/>
                <w:szCs w:val="21"/>
                <w14:ligatures w14:val="none"/>
              </w:rPr>
              <w:t>1.5</w:t>
            </w:r>
            <w:r w:rsidRPr="00565DC4">
              <w:rPr>
                <w:rFonts w:cs="宋体" w:hint="eastAsia"/>
                <w:bCs/>
                <w:kern w:val="0"/>
                <w:sz w:val="21"/>
                <w:szCs w:val="21"/>
                <w14:ligatures w14:val="none"/>
              </w:rPr>
              <w:t>倍。</w:t>
            </w:r>
          </w:p>
        </w:tc>
        <w:tc>
          <w:tcPr>
            <w:tcW w:w="1005" w:type="pct"/>
            <w:tcBorders>
              <w:top w:val="single" w:sz="4" w:space="0" w:color="auto"/>
              <w:left w:val="single" w:sz="4" w:space="0" w:color="auto"/>
              <w:bottom w:val="single" w:sz="4" w:space="0" w:color="auto"/>
              <w:right w:val="single" w:sz="4" w:space="0" w:color="auto"/>
            </w:tcBorders>
            <w:vAlign w:val="center"/>
          </w:tcPr>
          <w:p w14:paraId="69335529" w14:textId="77777777" w:rsidR="003B6B22" w:rsidRPr="003B6B22" w:rsidRDefault="00565DC4" w:rsidP="00925B5F">
            <w:pPr>
              <w:widowControl/>
              <w:spacing w:line="240" w:lineRule="auto"/>
              <w:ind w:firstLineChars="0" w:firstLine="0"/>
              <w:jc w:val="center"/>
              <w:rPr>
                <w:rFonts w:cs="宋体"/>
                <w:bCs/>
                <w:kern w:val="0"/>
                <w:sz w:val="21"/>
                <w:szCs w:val="21"/>
                <w14:ligatures w14:val="none"/>
              </w:rPr>
            </w:pPr>
            <w:r w:rsidRPr="00565DC4">
              <w:rPr>
                <w:rFonts w:cs="宋体" w:hint="eastAsia"/>
                <w:bCs/>
                <w:sz w:val="21"/>
                <w:szCs w:val="21"/>
                <w14:ligatures w14:val="none"/>
              </w:rPr>
              <w:lastRenderedPageBreak/>
              <w:t>《爆炸危险环境电力装置设计规范》第</w:t>
            </w:r>
            <w:r w:rsidRPr="00565DC4">
              <w:rPr>
                <w:rFonts w:cs="宋体" w:hint="eastAsia"/>
                <w:bCs/>
                <w:sz w:val="21"/>
                <w:szCs w:val="21"/>
                <w14:ligatures w14:val="none"/>
              </w:rPr>
              <w:t>5.4.3</w:t>
            </w:r>
            <w:r w:rsidRPr="00565DC4">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71570498" w14:textId="77777777" w:rsidR="003B6B22" w:rsidRPr="003B6B22" w:rsidRDefault="0030455B" w:rsidP="008B6966">
            <w:pPr>
              <w:widowControl/>
              <w:spacing w:line="240" w:lineRule="auto"/>
              <w:ind w:firstLineChars="0" w:firstLine="0"/>
              <w:rPr>
                <w:rFonts w:cs="宋体"/>
                <w:bCs/>
                <w:kern w:val="0"/>
                <w:sz w:val="21"/>
                <w:szCs w:val="21"/>
                <w14:ligatures w14:val="none"/>
              </w:rPr>
            </w:pPr>
            <w:r w:rsidRPr="0030455B">
              <w:rPr>
                <w:rFonts w:cs="宋体" w:hint="eastAsia"/>
                <w:bCs/>
                <w:kern w:val="0"/>
                <w:sz w:val="21"/>
                <w:szCs w:val="21"/>
                <w14:ligatures w14:val="none"/>
              </w:rPr>
              <w:t>爆炸性环境电气线路的安装符合规定</w:t>
            </w:r>
          </w:p>
        </w:tc>
        <w:tc>
          <w:tcPr>
            <w:tcW w:w="354" w:type="pct"/>
            <w:tcBorders>
              <w:top w:val="single" w:sz="4" w:space="0" w:color="auto"/>
              <w:left w:val="single" w:sz="4" w:space="0" w:color="auto"/>
              <w:bottom w:val="single" w:sz="4" w:space="0" w:color="auto"/>
              <w:right w:val="single" w:sz="4" w:space="0" w:color="auto"/>
            </w:tcBorders>
            <w:vAlign w:val="center"/>
          </w:tcPr>
          <w:p w14:paraId="32584157" w14:textId="77777777" w:rsidR="003B6B22" w:rsidRPr="003B6B22" w:rsidRDefault="003B6B22" w:rsidP="008B6966">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t>符合</w:t>
            </w:r>
          </w:p>
        </w:tc>
      </w:tr>
      <w:tr w:rsidR="00EC0629" w:rsidRPr="003B6B22" w14:paraId="68113D70"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7A4E5DC5" w14:textId="77777777" w:rsidR="003B6B22" w:rsidRPr="003B6B22" w:rsidRDefault="003B6B22">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2B7058A9" w14:textId="77777777" w:rsidR="003B6B22" w:rsidRPr="003B6B22" w:rsidRDefault="00565DC4" w:rsidP="008B6966">
            <w:pPr>
              <w:widowControl/>
              <w:spacing w:line="240" w:lineRule="auto"/>
              <w:ind w:firstLineChars="0" w:firstLine="0"/>
              <w:rPr>
                <w:rFonts w:cs="Times New Roman"/>
                <w:bCs/>
                <w:kern w:val="0"/>
                <w:sz w:val="21"/>
                <w:szCs w:val="21"/>
                <w14:ligatures w14:val="none"/>
              </w:rPr>
            </w:pPr>
            <w:r w:rsidRPr="00565DC4">
              <w:rPr>
                <w:rFonts w:cs="宋体" w:hint="eastAsia"/>
                <w:bCs/>
                <w:kern w:val="0"/>
                <w:sz w:val="21"/>
                <w:szCs w:val="21"/>
                <w14:ligatures w14:val="none"/>
              </w:rPr>
              <w:t>爆炸性气体环境中应设置等电位联结，所有裸露的装置外部可导电部件应接入等电位系统。</w:t>
            </w:r>
          </w:p>
        </w:tc>
        <w:tc>
          <w:tcPr>
            <w:tcW w:w="1005" w:type="pct"/>
            <w:tcBorders>
              <w:top w:val="single" w:sz="4" w:space="0" w:color="auto"/>
              <w:left w:val="single" w:sz="4" w:space="0" w:color="auto"/>
              <w:bottom w:val="single" w:sz="4" w:space="0" w:color="auto"/>
              <w:right w:val="single" w:sz="4" w:space="0" w:color="auto"/>
            </w:tcBorders>
            <w:vAlign w:val="center"/>
          </w:tcPr>
          <w:p w14:paraId="10061C3F" w14:textId="77777777" w:rsidR="003B6B22" w:rsidRPr="003B6B22" w:rsidRDefault="00565DC4" w:rsidP="00925B5F">
            <w:pPr>
              <w:widowControl/>
              <w:spacing w:line="240" w:lineRule="auto"/>
              <w:ind w:firstLineChars="0" w:firstLine="0"/>
              <w:jc w:val="center"/>
              <w:rPr>
                <w:rFonts w:cs="宋体"/>
                <w:bCs/>
                <w:kern w:val="0"/>
                <w:sz w:val="21"/>
                <w:szCs w:val="21"/>
                <w14:ligatures w14:val="none"/>
              </w:rPr>
            </w:pPr>
            <w:r w:rsidRPr="00565DC4">
              <w:rPr>
                <w:rFonts w:cs="宋体" w:hint="eastAsia"/>
                <w:bCs/>
                <w:sz w:val="21"/>
                <w:szCs w:val="21"/>
                <w14:ligatures w14:val="none"/>
              </w:rPr>
              <w:t>《爆炸危险环境电力装置设计规范》第</w:t>
            </w:r>
            <w:r w:rsidRPr="00565DC4">
              <w:rPr>
                <w:rFonts w:cs="宋体" w:hint="eastAsia"/>
                <w:bCs/>
                <w:sz w:val="21"/>
                <w:szCs w:val="21"/>
                <w14:ligatures w14:val="none"/>
              </w:rPr>
              <w:t>5.5.2</w:t>
            </w:r>
            <w:r w:rsidRPr="00565DC4">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55764FFD" w14:textId="77777777" w:rsidR="003B6B22" w:rsidRPr="003B6B22" w:rsidRDefault="009E7790" w:rsidP="008B6966">
            <w:pPr>
              <w:widowControl/>
              <w:spacing w:line="240" w:lineRule="auto"/>
              <w:ind w:firstLineChars="0" w:firstLine="0"/>
              <w:rPr>
                <w:rFonts w:cs="宋体"/>
                <w:bCs/>
                <w:kern w:val="0"/>
                <w:sz w:val="21"/>
                <w:szCs w:val="21"/>
                <w14:ligatures w14:val="none"/>
              </w:rPr>
            </w:pPr>
            <w:r w:rsidRPr="009E7790">
              <w:rPr>
                <w:rFonts w:cs="宋体" w:hint="eastAsia"/>
                <w:bCs/>
                <w:kern w:val="0"/>
                <w:sz w:val="21"/>
                <w:szCs w:val="21"/>
                <w14:ligatures w14:val="none"/>
              </w:rPr>
              <w:t>爆炸性气体环境中设置等电位联结，所有裸露的装置外部可导电部件接入等电位系统。</w:t>
            </w:r>
          </w:p>
        </w:tc>
        <w:tc>
          <w:tcPr>
            <w:tcW w:w="354" w:type="pct"/>
            <w:tcBorders>
              <w:top w:val="single" w:sz="4" w:space="0" w:color="auto"/>
              <w:left w:val="single" w:sz="4" w:space="0" w:color="auto"/>
              <w:bottom w:val="single" w:sz="4" w:space="0" w:color="auto"/>
              <w:right w:val="single" w:sz="4" w:space="0" w:color="auto"/>
            </w:tcBorders>
            <w:vAlign w:val="center"/>
          </w:tcPr>
          <w:p w14:paraId="36E7721B" w14:textId="77777777" w:rsidR="003B6B22" w:rsidRPr="003B6B22" w:rsidRDefault="003B6B22" w:rsidP="008B6966">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t>符合</w:t>
            </w:r>
          </w:p>
        </w:tc>
      </w:tr>
      <w:tr w:rsidR="00EC0629" w:rsidRPr="003B6B22" w14:paraId="3F67818D"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786EE466" w14:textId="77777777" w:rsidR="003B6B22" w:rsidRPr="003B6B22" w:rsidRDefault="003B6B22">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513D20C7"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爆炸性环境内设备的保护接地应符合下列规定：</w:t>
            </w:r>
          </w:p>
          <w:p w14:paraId="311F58B9"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①按照现行国家标准《交流电气装置的接地设计规范》（</w:t>
            </w:r>
            <w:r w:rsidRPr="00565DC4">
              <w:rPr>
                <w:rFonts w:cs="宋体" w:hint="eastAsia"/>
                <w:bCs/>
                <w:kern w:val="0"/>
                <w:sz w:val="21"/>
                <w:szCs w:val="21"/>
                <w14:ligatures w14:val="none"/>
              </w:rPr>
              <w:t>GB/T50065</w:t>
            </w:r>
            <w:r w:rsidRPr="00565DC4">
              <w:rPr>
                <w:rFonts w:cs="宋体" w:hint="eastAsia"/>
                <w:bCs/>
                <w:kern w:val="0"/>
                <w:sz w:val="21"/>
                <w:szCs w:val="21"/>
                <w14:ligatures w14:val="none"/>
              </w:rPr>
              <w:t>）的有关规定，下列不需要接地的部分，在爆炸性环境内仍应进行接地：</w:t>
            </w:r>
          </w:p>
          <w:p w14:paraId="1A9B704D"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a.</w:t>
            </w:r>
            <w:r w:rsidRPr="00565DC4">
              <w:rPr>
                <w:rFonts w:cs="宋体" w:hint="eastAsia"/>
                <w:bCs/>
                <w:kern w:val="0"/>
                <w:sz w:val="21"/>
                <w:szCs w:val="21"/>
                <w14:ligatures w14:val="none"/>
              </w:rPr>
              <w:t>在不良导体地面处，交流额定电压为</w:t>
            </w:r>
            <w:r w:rsidRPr="00565DC4">
              <w:rPr>
                <w:rFonts w:cs="宋体" w:hint="eastAsia"/>
                <w:bCs/>
                <w:kern w:val="0"/>
                <w:sz w:val="21"/>
                <w:szCs w:val="21"/>
                <w14:ligatures w14:val="none"/>
              </w:rPr>
              <w:t>1000V</w:t>
            </w:r>
            <w:r w:rsidRPr="00565DC4">
              <w:rPr>
                <w:rFonts w:cs="宋体" w:hint="eastAsia"/>
                <w:bCs/>
                <w:kern w:val="0"/>
                <w:sz w:val="21"/>
                <w:szCs w:val="21"/>
                <w14:ligatures w14:val="none"/>
              </w:rPr>
              <w:t>以下和直流额定电压为</w:t>
            </w:r>
            <w:r w:rsidRPr="00565DC4">
              <w:rPr>
                <w:rFonts w:cs="宋体" w:hint="eastAsia"/>
                <w:bCs/>
                <w:kern w:val="0"/>
                <w:sz w:val="21"/>
                <w:szCs w:val="21"/>
                <w14:ligatures w14:val="none"/>
              </w:rPr>
              <w:t>1500V</w:t>
            </w:r>
            <w:r w:rsidRPr="00565DC4">
              <w:rPr>
                <w:rFonts w:cs="宋体" w:hint="eastAsia"/>
                <w:bCs/>
                <w:kern w:val="0"/>
                <w:sz w:val="21"/>
                <w:szCs w:val="21"/>
                <w14:ligatures w14:val="none"/>
              </w:rPr>
              <w:t>及以下的设备正常不带点的金属外壳；</w:t>
            </w:r>
          </w:p>
          <w:p w14:paraId="582FEB33"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b.</w:t>
            </w:r>
            <w:r w:rsidRPr="00565DC4">
              <w:rPr>
                <w:rFonts w:cs="宋体" w:hint="eastAsia"/>
                <w:bCs/>
                <w:kern w:val="0"/>
                <w:sz w:val="21"/>
                <w:szCs w:val="21"/>
                <w14:ligatures w14:val="none"/>
              </w:rPr>
              <w:t>在干燥环境，交流额定电压为</w:t>
            </w:r>
            <w:r w:rsidRPr="00565DC4">
              <w:rPr>
                <w:rFonts w:cs="宋体" w:hint="eastAsia"/>
                <w:bCs/>
                <w:kern w:val="0"/>
                <w:sz w:val="21"/>
                <w:szCs w:val="21"/>
                <w14:ligatures w14:val="none"/>
              </w:rPr>
              <w:t>127V</w:t>
            </w:r>
            <w:r w:rsidRPr="00565DC4">
              <w:rPr>
                <w:rFonts w:cs="宋体" w:hint="eastAsia"/>
                <w:bCs/>
                <w:kern w:val="0"/>
                <w:sz w:val="21"/>
                <w:szCs w:val="21"/>
                <w14:ligatures w14:val="none"/>
              </w:rPr>
              <w:t>及以下，直流电压为</w:t>
            </w:r>
            <w:r w:rsidRPr="00565DC4">
              <w:rPr>
                <w:rFonts w:cs="宋体" w:hint="eastAsia"/>
                <w:bCs/>
                <w:kern w:val="0"/>
                <w:sz w:val="21"/>
                <w:szCs w:val="21"/>
                <w14:ligatures w14:val="none"/>
              </w:rPr>
              <w:t>110V</w:t>
            </w:r>
            <w:r w:rsidRPr="00565DC4">
              <w:rPr>
                <w:rFonts w:cs="宋体" w:hint="eastAsia"/>
                <w:bCs/>
                <w:kern w:val="0"/>
                <w:sz w:val="21"/>
                <w:szCs w:val="21"/>
                <w14:ligatures w14:val="none"/>
              </w:rPr>
              <w:t>及以下的设备正常不带电的金属外壳；</w:t>
            </w:r>
          </w:p>
          <w:p w14:paraId="415EEA54"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c.</w:t>
            </w:r>
            <w:r w:rsidRPr="00565DC4">
              <w:rPr>
                <w:rFonts w:cs="宋体" w:hint="eastAsia"/>
                <w:bCs/>
                <w:kern w:val="0"/>
                <w:sz w:val="21"/>
                <w:szCs w:val="21"/>
                <w14:ligatures w14:val="none"/>
              </w:rPr>
              <w:t>安装在已接地的金属结构上的设备。</w:t>
            </w:r>
          </w:p>
          <w:p w14:paraId="71507A72"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②在爆炸危险环境内，设备的外露可导电部分应可靠接地。</w:t>
            </w:r>
          </w:p>
          <w:p w14:paraId="377650C4" w14:textId="77777777" w:rsidR="003B6B22" w:rsidRPr="003B6B22" w:rsidRDefault="00565DC4" w:rsidP="008B6966">
            <w:pPr>
              <w:widowControl/>
              <w:spacing w:line="240" w:lineRule="auto"/>
              <w:ind w:firstLineChars="0" w:firstLine="0"/>
              <w:rPr>
                <w:rFonts w:cs="Times New Roman"/>
                <w:bCs/>
                <w:kern w:val="0"/>
                <w:sz w:val="21"/>
                <w:szCs w:val="21"/>
                <w14:ligatures w14:val="none"/>
              </w:rPr>
            </w:pPr>
            <w:r w:rsidRPr="00565DC4">
              <w:rPr>
                <w:rFonts w:cs="宋体" w:hint="eastAsia"/>
                <w:bCs/>
                <w:kern w:val="0"/>
                <w:sz w:val="21"/>
                <w:szCs w:val="21"/>
                <w14:ligatures w14:val="none"/>
              </w:rPr>
              <w:t>③在爆炸危险区域不同方向，接地干线应不少于两处与接地体连接。</w:t>
            </w:r>
          </w:p>
        </w:tc>
        <w:tc>
          <w:tcPr>
            <w:tcW w:w="1005" w:type="pct"/>
            <w:tcBorders>
              <w:top w:val="single" w:sz="4" w:space="0" w:color="auto"/>
              <w:left w:val="single" w:sz="4" w:space="0" w:color="auto"/>
              <w:bottom w:val="single" w:sz="4" w:space="0" w:color="auto"/>
              <w:right w:val="single" w:sz="4" w:space="0" w:color="auto"/>
            </w:tcBorders>
            <w:vAlign w:val="center"/>
          </w:tcPr>
          <w:p w14:paraId="510531AA" w14:textId="77777777" w:rsidR="003B6B22" w:rsidRPr="003B6B22" w:rsidRDefault="00565DC4" w:rsidP="00925B5F">
            <w:pPr>
              <w:widowControl/>
              <w:spacing w:line="240" w:lineRule="auto"/>
              <w:ind w:firstLineChars="0" w:firstLine="0"/>
              <w:jc w:val="center"/>
              <w:rPr>
                <w:rFonts w:cs="宋体"/>
                <w:bCs/>
                <w:kern w:val="0"/>
                <w:sz w:val="21"/>
                <w:szCs w:val="21"/>
                <w14:ligatures w14:val="none"/>
              </w:rPr>
            </w:pPr>
            <w:r w:rsidRPr="00565DC4">
              <w:rPr>
                <w:rFonts w:cs="宋体" w:hint="eastAsia"/>
                <w:bCs/>
                <w:sz w:val="21"/>
                <w:szCs w:val="21"/>
                <w14:ligatures w14:val="none"/>
              </w:rPr>
              <w:t>《爆炸危险环境电力装置设计规范》第</w:t>
            </w:r>
            <w:r w:rsidRPr="00565DC4">
              <w:rPr>
                <w:rFonts w:cs="宋体" w:hint="eastAsia"/>
                <w:bCs/>
                <w:sz w:val="21"/>
                <w:szCs w:val="21"/>
                <w14:ligatures w14:val="none"/>
              </w:rPr>
              <w:t>5.5.3</w:t>
            </w:r>
            <w:r w:rsidRPr="00565DC4">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4F4F2504" w14:textId="77777777" w:rsidR="003B6B22" w:rsidRPr="003B6B22" w:rsidRDefault="009E7790" w:rsidP="008B6966">
            <w:pPr>
              <w:widowControl/>
              <w:spacing w:line="240" w:lineRule="auto"/>
              <w:ind w:firstLineChars="0" w:firstLine="0"/>
              <w:rPr>
                <w:rFonts w:cs="宋体"/>
                <w:bCs/>
                <w:kern w:val="0"/>
                <w:sz w:val="21"/>
                <w:szCs w:val="21"/>
                <w14:ligatures w14:val="none"/>
              </w:rPr>
            </w:pPr>
            <w:r w:rsidRPr="009E7790">
              <w:rPr>
                <w:rFonts w:cs="宋体" w:hint="eastAsia"/>
                <w:bCs/>
                <w:kern w:val="0"/>
                <w:sz w:val="21"/>
                <w:szCs w:val="21"/>
                <w14:ligatures w14:val="none"/>
              </w:rPr>
              <w:t>爆炸性环境内设备的保护接地符合规定</w:t>
            </w:r>
          </w:p>
        </w:tc>
        <w:tc>
          <w:tcPr>
            <w:tcW w:w="354" w:type="pct"/>
            <w:tcBorders>
              <w:top w:val="single" w:sz="4" w:space="0" w:color="auto"/>
              <w:left w:val="single" w:sz="4" w:space="0" w:color="auto"/>
              <w:bottom w:val="single" w:sz="4" w:space="0" w:color="auto"/>
              <w:right w:val="single" w:sz="4" w:space="0" w:color="auto"/>
            </w:tcBorders>
            <w:vAlign w:val="center"/>
          </w:tcPr>
          <w:p w14:paraId="2A4BF7A0" w14:textId="77777777" w:rsidR="003B6B22" w:rsidRPr="003B6B22" w:rsidRDefault="003B6B22" w:rsidP="008B6966">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t>符合</w:t>
            </w:r>
          </w:p>
        </w:tc>
      </w:tr>
      <w:tr w:rsidR="00EC0629" w:rsidRPr="003B6B22" w14:paraId="508B6FEC"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00E1E28E" w14:textId="77777777" w:rsidR="003B6B22" w:rsidRPr="003B6B22" w:rsidRDefault="003B6B22">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74BD1D60" w14:textId="77777777" w:rsidR="003B6B22" w:rsidRPr="003B6B22" w:rsidRDefault="00565DC4" w:rsidP="008B6966">
            <w:pPr>
              <w:widowControl/>
              <w:spacing w:line="240" w:lineRule="auto"/>
              <w:ind w:firstLineChars="0" w:firstLine="0"/>
              <w:rPr>
                <w:rFonts w:cs="Times New Roman"/>
                <w:bCs/>
                <w:kern w:val="0"/>
                <w:sz w:val="21"/>
                <w:szCs w:val="21"/>
                <w14:ligatures w14:val="none"/>
              </w:rPr>
            </w:pPr>
            <w:r w:rsidRPr="00565DC4">
              <w:rPr>
                <w:rFonts w:cs="宋体" w:hint="eastAsia"/>
                <w:bCs/>
                <w:kern w:val="0"/>
                <w:sz w:val="21"/>
                <w:szCs w:val="21"/>
                <w14:ligatures w14:val="none"/>
              </w:rPr>
              <w:t>移动式电气设备应采用漏电保护装置。</w:t>
            </w:r>
          </w:p>
        </w:tc>
        <w:tc>
          <w:tcPr>
            <w:tcW w:w="1005" w:type="pct"/>
            <w:tcBorders>
              <w:top w:val="single" w:sz="4" w:space="0" w:color="auto"/>
              <w:left w:val="single" w:sz="4" w:space="0" w:color="auto"/>
              <w:bottom w:val="single" w:sz="4" w:space="0" w:color="auto"/>
              <w:right w:val="single" w:sz="4" w:space="0" w:color="auto"/>
            </w:tcBorders>
            <w:vAlign w:val="center"/>
          </w:tcPr>
          <w:p w14:paraId="161CEA22" w14:textId="77777777" w:rsidR="003B6B22" w:rsidRPr="003B6B22" w:rsidRDefault="00565DC4" w:rsidP="00925B5F">
            <w:pPr>
              <w:widowControl/>
              <w:spacing w:line="240" w:lineRule="auto"/>
              <w:ind w:firstLineChars="0" w:firstLine="0"/>
              <w:jc w:val="center"/>
              <w:rPr>
                <w:rFonts w:cs="宋体"/>
                <w:bCs/>
                <w:kern w:val="0"/>
                <w:sz w:val="21"/>
                <w:szCs w:val="21"/>
                <w14:ligatures w14:val="none"/>
              </w:rPr>
            </w:pPr>
            <w:r w:rsidRPr="00565DC4">
              <w:rPr>
                <w:rFonts w:cs="宋体" w:hint="eastAsia"/>
                <w:bCs/>
                <w:sz w:val="21"/>
                <w:szCs w:val="21"/>
                <w14:ligatures w14:val="none"/>
              </w:rPr>
              <w:t>《化工企业安全卫生设计规范》第</w:t>
            </w:r>
            <w:r w:rsidRPr="00565DC4">
              <w:rPr>
                <w:rFonts w:cs="宋体" w:hint="eastAsia"/>
                <w:bCs/>
                <w:sz w:val="21"/>
                <w:szCs w:val="21"/>
                <w14:ligatures w14:val="none"/>
              </w:rPr>
              <w:t>4.4.2</w:t>
            </w:r>
            <w:r w:rsidRPr="00565DC4">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6E4EDBE9" w14:textId="77777777" w:rsidR="003B6B22" w:rsidRPr="003B6B22" w:rsidRDefault="009E7790" w:rsidP="008B6966">
            <w:pPr>
              <w:widowControl/>
              <w:spacing w:line="240" w:lineRule="auto"/>
              <w:ind w:firstLineChars="0" w:firstLine="0"/>
              <w:rPr>
                <w:rFonts w:cs="宋体"/>
                <w:bCs/>
                <w:kern w:val="0"/>
                <w:sz w:val="21"/>
                <w:szCs w:val="21"/>
                <w14:ligatures w14:val="none"/>
              </w:rPr>
            </w:pPr>
            <w:r w:rsidRPr="009E7790">
              <w:rPr>
                <w:rFonts w:cs="宋体" w:hint="eastAsia"/>
                <w:bCs/>
                <w:kern w:val="0"/>
                <w:sz w:val="21"/>
                <w:szCs w:val="21"/>
                <w14:ligatures w14:val="none"/>
              </w:rPr>
              <w:t>移动式电气设备采用漏电保护装置</w:t>
            </w:r>
          </w:p>
        </w:tc>
        <w:tc>
          <w:tcPr>
            <w:tcW w:w="354" w:type="pct"/>
            <w:tcBorders>
              <w:top w:val="single" w:sz="4" w:space="0" w:color="auto"/>
              <w:left w:val="single" w:sz="4" w:space="0" w:color="auto"/>
              <w:bottom w:val="single" w:sz="4" w:space="0" w:color="auto"/>
              <w:right w:val="single" w:sz="4" w:space="0" w:color="auto"/>
            </w:tcBorders>
            <w:vAlign w:val="center"/>
          </w:tcPr>
          <w:p w14:paraId="6257775F" w14:textId="77777777" w:rsidR="003B6B22" w:rsidRPr="003B6B22" w:rsidRDefault="003B6B22" w:rsidP="008B6966">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t>符合</w:t>
            </w:r>
          </w:p>
        </w:tc>
      </w:tr>
      <w:tr w:rsidR="00EC0629" w:rsidRPr="003B6B22" w14:paraId="605B590D"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1051869B" w14:textId="77777777" w:rsidR="003B6B22" w:rsidRPr="003B6B22" w:rsidRDefault="003B6B22">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22A5A1EE" w14:textId="77777777" w:rsidR="003B6B22" w:rsidRPr="003B6B22" w:rsidRDefault="00565DC4" w:rsidP="008B6966">
            <w:pPr>
              <w:widowControl/>
              <w:spacing w:line="240" w:lineRule="auto"/>
              <w:ind w:firstLineChars="0" w:firstLine="0"/>
              <w:rPr>
                <w:rFonts w:cs="Times New Roman"/>
                <w:bCs/>
                <w:kern w:val="0"/>
                <w:sz w:val="21"/>
                <w:szCs w:val="21"/>
                <w14:ligatures w14:val="none"/>
              </w:rPr>
            </w:pPr>
            <w:r w:rsidRPr="00565DC4">
              <w:rPr>
                <w:rFonts w:cs="宋体" w:hint="eastAsia"/>
                <w:bCs/>
                <w:kern w:val="0"/>
                <w:sz w:val="21"/>
                <w:szCs w:val="21"/>
                <w14:ligatures w14:val="none"/>
              </w:rPr>
              <w:t>凡应采用安全电压的场所，安全电压标准应按现行国家标准《特低电压（</w:t>
            </w:r>
            <w:r w:rsidRPr="00565DC4">
              <w:rPr>
                <w:rFonts w:cs="宋体" w:hint="eastAsia"/>
                <w:bCs/>
                <w:kern w:val="0"/>
                <w:sz w:val="21"/>
                <w:szCs w:val="21"/>
                <w14:ligatures w14:val="none"/>
              </w:rPr>
              <w:t>ELV</w:t>
            </w:r>
            <w:r w:rsidRPr="00565DC4">
              <w:rPr>
                <w:rFonts w:cs="宋体" w:hint="eastAsia"/>
                <w:bCs/>
                <w:kern w:val="0"/>
                <w:sz w:val="21"/>
                <w:szCs w:val="21"/>
                <w14:ligatures w14:val="none"/>
              </w:rPr>
              <w:t>）限值》（</w:t>
            </w:r>
            <w:r w:rsidRPr="00565DC4">
              <w:rPr>
                <w:rFonts w:cs="宋体" w:hint="eastAsia"/>
                <w:bCs/>
                <w:kern w:val="0"/>
                <w:sz w:val="21"/>
                <w:szCs w:val="21"/>
                <w14:ligatures w14:val="none"/>
              </w:rPr>
              <w:t>GB/T3805</w:t>
            </w:r>
            <w:r w:rsidRPr="00565DC4">
              <w:rPr>
                <w:rFonts w:cs="宋体" w:hint="eastAsia"/>
                <w:bCs/>
                <w:kern w:val="0"/>
                <w:sz w:val="21"/>
                <w:szCs w:val="21"/>
                <w14:ligatures w14:val="none"/>
              </w:rPr>
              <w:t>）的规定执行。</w:t>
            </w:r>
          </w:p>
        </w:tc>
        <w:tc>
          <w:tcPr>
            <w:tcW w:w="1005" w:type="pct"/>
            <w:tcBorders>
              <w:top w:val="single" w:sz="4" w:space="0" w:color="auto"/>
              <w:left w:val="single" w:sz="4" w:space="0" w:color="auto"/>
              <w:bottom w:val="single" w:sz="4" w:space="0" w:color="auto"/>
              <w:right w:val="single" w:sz="4" w:space="0" w:color="auto"/>
            </w:tcBorders>
            <w:vAlign w:val="center"/>
          </w:tcPr>
          <w:p w14:paraId="4741F516" w14:textId="77777777" w:rsidR="003B6B22" w:rsidRPr="003B6B22" w:rsidRDefault="00565DC4" w:rsidP="00925B5F">
            <w:pPr>
              <w:widowControl/>
              <w:spacing w:line="240" w:lineRule="auto"/>
              <w:ind w:firstLineChars="0" w:firstLine="0"/>
              <w:jc w:val="center"/>
              <w:rPr>
                <w:rFonts w:cs="宋体"/>
                <w:bCs/>
                <w:kern w:val="0"/>
                <w:sz w:val="21"/>
                <w:szCs w:val="21"/>
                <w14:ligatures w14:val="none"/>
              </w:rPr>
            </w:pPr>
            <w:r w:rsidRPr="00565DC4">
              <w:rPr>
                <w:rFonts w:cs="宋体" w:hint="eastAsia"/>
                <w:bCs/>
                <w:sz w:val="21"/>
                <w:szCs w:val="21"/>
                <w14:ligatures w14:val="none"/>
              </w:rPr>
              <w:t>《化工企业安全卫生设计规范》第</w:t>
            </w:r>
            <w:r w:rsidRPr="00565DC4">
              <w:rPr>
                <w:rFonts w:cs="宋体" w:hint="eastAsia"/>
                <w:bCs/>
                <w:sz w:val="21"/>
                <w:szCs w:val="21"/>
                <w14:ligatures w14:val="none"/>
              </w:rPr>
              <w:t>4.4.3</w:t>
            </w:r>
            <w:r w:rsidRPr="00565DC4">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48642DB9" w14:textId="77777777" w:rsidR="003B6B22" w:rsidRPr="003B6B22" w:rsidRDefault="00E54D2E" w:rsidP="008B6966">
            <w:pPr>
              <w:widowControl/>
              <w:spacing w:line="240" w:lineRule="auto"/>
              <w:ind w:firstLineChars="0" w:firstLine="0"/>
              <w:rPr>
                <w:rFonts w:cs="宋体"/>
                <w:bCs/>
                <w:kern w:val="0"/>
                <w:sz w:val="21"/>
                <w:szCs w:val="21"/>
                <w14:ligatures w14:val="none"/>
              </w:rPr>
            </w:pPr>
            <w:r w:rsidRPr="00E54D2E">
              <w:rPr>
                <w:rFonts w:cs="宋体" w:hint="eastAsia"/>
                <w:bCs/>
                <w:kern w:val="0"/>
                <w:sz w:val="21"/>
                <w:szCs w:val="21"/>
                <w14:ligatures w14:val="none"/>
              </w:rPr>
              <w:t>安全电压标准按现行国家标准《特低电压（</w:t>
            </w:r>
            <w:r w:rsidRPr="00E54D2E">
              <w:rPr>
                <w:rFonts w:cs="宋体" w:hint="eastAsia"/>
                <w:bCs/>
                <w:kern w:val="0"/>
                <w:sz w:val="21"/>
                <w:szCs w:val="21"/>
                <w14:ligatures w14:val="none"/>
              </w:rPr>
              <w:t>ELV</w:t>
            </w:r>
            <w:r w:rsidRPr="00E54D2E">
              <w:rPr>
                <w:rFonts w:cs="宋体" w:hint="eastAsia"/>
                <w:bCs/>
                <w:kern w:val="0"/>
                <w:sz w:val="21"/>
                <w:szCs w:val="21"/>
                <w14:ligatures w14:val="none"/>
              </w:rPr>
              <w:t>）限值》</w:t>
            </w:r>
          </w:p>
        </w:tc>
        <w:tc>
          <w:tcPr>
            <w:tcW w:w="354" w:type="pct"/>
            <w:tcBorders>
              <w:top w:val="single" w:sz="4" w:space="0" w:color="auto"/>
              <w:left w:val="single" w:sz="4" w:space="0" w:color="auto"/>
              <w:bottom w:val="single" w:sz="4" w:space="0" w:color="auto"/>
              <w:right w:val="single" w:sz="4" w:space="0" w:color="auto"/>
            </w:tcBorders>
            <w:vAlign w:val="center"/>
          </w:tcPr>
          <w:p w14:paraId="463AFF27" w14:textId="77777777" w:rsidR="003B6B22" w:rsidRPr="003B6B22" w:rsidRDefault="003B6B22" w:rsidP="008B6966">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t>符合</w:t>
            </w:r>
          </w:p>
        </w:tc>
      </w:tr>
      <w:tr w:rsidR="00EC0629" w:rsidRPr="003B6B22" w14:paraId="023D5DA8"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2B74386B" w14:textId="77777777" w:rsidR="003B6B22" w:rsidRPr="003B6B22" w:rsidRDefault="003B6B22">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24A51B8B" w14:textId="77777777" w:rsidR="003B6B22" w:rsidRPr="003B6B22"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电气线路、设备要接触良好，防止由于连接不牢引起温度上升而过热，同时要保持绝缘良好。并采用外壳或遮拦将危险的带电部分与外部完全隔开，避免直接触及危险的带电部分。</w:t>
            </w:r>
          </w:p>
        </w:tc>
        <w:tc>
          <w:tcPr>
            <w:tcW w:w="1005" w:type="pct"/>
            <w:tcBorders>
              <w:top w:val="single" w:sz="4" w:space="0" w:color="auto"/>
              <w:left w:val="single" w:sz="4" w:space="0" w:color="auto"/>
              <w:bottom w:val="single" w:sz="4" w:space="0" w:color="auto"/>
              <w:right w:val="single" w:sz="4" w:space="0" w:color="auto"/>
            </w:tcBorders>
            <w:vAlign w:val="center"/>
          </w:tcPr>
          <w:p w14:paraId="6D1E5F96" w14:textId="77777777" w:rsidR="003B6B22" w:rsidRPr="003B6B22" w:rsidRDefault="00565DC4" w:rsidP="00925B5F">
            <w:pPr>
              <w:widowControl/>
              <w:spacing w:line="240" w:lineRule="auto"/>
              <w:ind w:firstLineChars="0" w:firstLine="0"/>
              <w:jc w:val="center"/>
              <w:rPr>
                <w:rFonts w:cs="宋体"/>
                <w:bCs/>
                <w:kern w:val="0"/>
                <w:sz w:val="21"/>
                <w:szCs w:val="21"/>
                <w14:ligatures w14:val="none"/>
              </w:rPr>
            </w:pPr>
            <w:r w:rsidRPr="00565DC4">
              <w:rPr>
                <w:rFonts w:cs="宋体" w:hint="eastAsia"/>
                <w:bCs/>
                <w:kern w:val="0"/>
                <w:sz w:val="21"/>
                <w:szCs w:val="21"/>
                <w14:ligatures w14:val="none"/>
              </w:rPr>
              <w:t>《电气设备安全设计导则》第</w:t>
            </w:r>
            <w:r w:rsidRPr="00565DC4">
              <w:rPr>
                <w:rFonts w:cs="宋体" w:hint="eastAsia"/>
                <w:bCs/>
                <w:kern w:val="0"/>
                <w:sz w:val="21"/>
                <w:szCs w:val="21"/>
                <w14:ligatures w14:val="none"/>
              </w:rPr>
              <w:t>5.2.3.2</w:t>
            </w:r>
            <w:r w:rsidRPr="00565DC4">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4145F142" w14:textId="77777777" w:rsidR="003B6B22" w:rsidRPr="003B6B22" w:rsidRDefault="00C33BB8" w:rsidP="008B6966">
            <w:pPr>
              <w:widowControl/>
              <w:spacing w:line="240" w:lineRule="auto"/>
              <w:ind w:firstLineChars="0" w:firstLine="0"/>
              <w:rPr>
                <w:rFonts w:cs="宋体"/>
                <w:bCs/>
                <w:kern w:val="0"/>
                <w:sz w:val="21"/>
                <w:szCs w:val="21"/>
                <w14:ligatures w14:val="none"/>
              </w:rPr>
            </w:pPr>
            <w:r w:rsidRPr="00C33BB8">
              <w:rPr>
                <w:rFonts w:cs="宋体" w:hint="eastAsia"/>
                <w:bCs/>
                <w:kern w:val="0"/>
                <w:sz w:val="21"/>
                <w:szCs w:val="21"/>
                <w14:ligatures w14:val="none"/>
              </w:rPr>
              <w:t>电气线路、设备要接触良好，采用外壳将危险的带电部分与外部完全隔开，避免直</w:t>
            </w:r>
            <w:r w:rsidRPr="00C33BB8">
              <w:rPr>
                <w:rFonts w:cs="宋体" w:hint="eastAsia"/>
                <w:bCs/>
                <w:kern w:val="0"/>
                <w:sz w:val="21"/>
                <w:szCs w:val="21"/>
                <w14:ligatures w14:val="none"/>
              </w:rPr>
              <w:lastRenderedPageBreak/>
              <w:t>接触及危险的带电部分。</w:t>
            </w:r>
          </w:p>
        </w:tc>
        <w:tc>
          <w:tcPr>
            <w:tcW w:w="354" w:type="pct"/>
            <w:tcBorders>
              <w:top w:val="single" w:sz="4" w:space="0" w:color="auto"/>
              <w:left w:val="single" w:sz="4" w:space="0" w:color="auto"/>
              <w:bottom w:val="single" w:sz="4" w:space="0" w:color="auto"/>
              <w:right w:val="single" w:sz="4" w:space="0" w:color="auto"/>
            </w:tcBorders>
            <w:vAlign w:val="center"/>
          </w:tcPr>
          <w:p w14:paraId="33453CE1" w14:textId="77777777" w:rsidR="003B6B22" w:rsidRPr="003B6B22" w:rsidRDefault="003B6B22" w:rsidP="008B6966">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lastRenderedPageBreak/>
              <w:t>符合</w:t>
            </w:r>
          </w:p>
        </w:tc>
      </w:tr>
      <w:tr w:rsidR="00EC0629" w:rsidRPr="003B6B22" w14:paraId="6CED2C0F"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073EA850" w14:textId="77777777" w:rsidR="003B6B22" w:rsidRPr="003B6B22" w:rsidRDefault="003B6B22">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09CBB3F9" w14:textId="77777777" w:rsidR="003B6B22" w:rsidRPr="003B6B22"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为预防配电装置发生直接接触电击，应采用有效的绝缘、屏护和间距，防止人体触电、短路、故障接地等电气事故。同时为了防止误操作、误入带电间隔等造成触电事故，应设置安全连锁保护装置。</w:t>
            </w:r>
          </w:p>
        </w:tc>
        <w:tc>
          <w:tcPr>
            <w:tcW w:w="1005" w:type="pct"/>
            <w:tcBorders>
              <w:top w:val="single" w:sz="4" w:space="0" w:color="auto"/>
              <w:left w:val="single" w:sz="4" w:space="0" w:color="auto"/>
              <w:bottom w:val="single" w:sz="4" w:space="0" w:color="auto"/>
              <w:right w:val="single" w:sz="4" w:space="0" w:color="auto"/>
            </w:tcBorders>
            <w:vAlign w:val="center"/>
          </w:tcPr>
          <w:p w14:paraId="66C416AF" w14:textId="77777777" w:rsidR="003B6B22" w:rsidRPr="003B6B22" w:rsidRDefault="00565DC4" w:rsidP="00925B5F">
            <w:pPr>
              <w:widowControl/>
              <w:spacing w:line="240" w:lineRule="auto"/>
              <w:ind w:firstLineChars="0" w:firstLine="0"/>
              <w:jc w:val="center"/>
              <w:rPr>
                <w:rFonts w:cs="宋体"/>
                <w:bCs/>
                <w:kern w:val="0"/>
                <w:sz w:val="21"/>
                <w:szCs w:val="21"/>
                <w14:ligatures w14:val="none"/>
              </w:rPr>
            </w:pPr>
            <w:r w:rsidRPr="00565DC4">
              <w:rPr>
                <w:rFonts w:cs="宋体" w:hint="eastAsia"/>
                <w:bCs/>
                <w:kern w:val="0"/>
                <w:sz w:val="21"/>
                <w:szCs w:val="21"/>
                <w14:ligatures w14:val="none"/>
              </w:rPr>
              <w:t>《电气设备安全设计导则》第</w:t>
            </w:r>
            <w:r w:rsidRPr="00565DC4">
              <w:rPr>
                <w:rFonts w:cs="宋体" w:hint="eastAsia"/>
                <w:bCs/>
                <w:kern w:val="0"/>
                <w:sz w:val="21"/>
                <w:szCs w:val="21"/>
                <w14:ligatures w14:val="none"/>
              </w:rPr>
              <w:t>5.2</w:t>
            </w:r>
            <w:r w:rsidRPr="00565DC4">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0BA73436" w14:textId="77777777" w:rsidR="003B6B22" w:rsidRPr="003B6B22" w:rsidRDefault="00C33BB8" w:rsidP="008B6966">
            <w:pPr>
              <w:widowControl/>
              <w:spacing w:line="240" w:lineRule="auto"/>
              <w:ind w:firstLineChars="0" w:firstLine="0"/>
              <w:rPr>
                <w:rFonts w:cs="宋体"/>
                <w:bCs/>
                <w:kern w:val="0"/>
                <w:sz w:val="21"/>
                <w:szCs w:val="21"/>
                <w14:ligatures w14:val="none"/>
              </w:rPr>
            </w:pPr>
            <w:r w:rsidRPr="00C33BB8">
              <w:rPr>
                <w:rFonts w:cs="宋体" w:hint="eastAsia"/>
                <w:bCs/>
                <w:kern w:val="0"/>
                <w:sz w:val="21"/>
                <w:szCs w:val="21"/>
                <w14:ligatures w14:val="none"/>
              </w:rPr>
              <w:t>设置安全连锁保护装置</w:t>
            </w:r>
          </w:p>
        </w:tc>
        <w:tc>
          <w:tcPr>
            <w:tcW w:w="354" w:type="pct"/>
            <w:tcBorders>
              <w:top w:val="single" w:sz="4" w:space="0" w:color="auto"/>
              <w:left w:val="single" w:sz="4" w:space="0" w:color="auto"/>
              <w:bottom w:val="single" w:sz="4" w:space="0" w:color="auto"/>
              <w:right w:val="single" w:sz="4" w:space="0" w:color="auto"/>
            </w:tcBorders>
            <w:vAlign w:val="center"/>
          </w:tcPr>
          <w:p w14:paraId="288AB923" w14:textId="77777777" w:rsidR="003B6B22" w:rsidRPr="003B6B22" w:rsidRDefault="003B6B22" w:rsidP="008B6966">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t>符合</w:t>
            </w:r>
          </w:p>
        </w:tc>
      </w:tr>
      <w:tr w:rsidR="00EC0629" w:rsidRPr="003B6B22" w14:paraId="2E2E4D71"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61C02C11" w14:textId="77777777" w:rsidR="003B6B22" w:rsidRPr="003B6B22" w:rsidRDefault="003B6B22">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24676251" w14:textId="77777777" w:rsidR="003B6B22" w:rsidRPr="003B6B22"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从配电所或控制室通向户外的电缆，在穿墙部位应予以防腐、防火封堵。配电所或控制室的电缆穿墙保护管的空隙（包括预留或预埋保护管的管口）同样应予以防腐、防火密封。</w:t>
            </w:r>
          </w:p>
        </w:tc>
        <w:tc>
          <w:tcPr>
            <w:tcW w:w="1005" w:type="pct"/>
            <w:tcBorders>
              <w:top w:val="single" w:sz="4" w:space="0" w:color="auto"/>
              <w:left w:val="single" w:sz="4" w:space="0" w:color="auto"/>
              <w:bottom w:val="single" w:sz="4" w:space="0" w:color="auto"/>
              <w:right w:val="single" w:sz="4" w:space="0" w:color="auto"/>
            </w:tcBorders>
            <w:vAlign w:val="center"/>
          </w:tcPr>
          <w:p w14:paraId="2D33849C" w14:textId="77777777" w:rsidR="003B6B22" w:rsidRPr="003B6B22" w:rsidRDefault="00565DC4" w:rsidP="00925B5F">
            <w:pPr>
              <w:widowControl/>
              <w:spacing w:line="240" w:lineRule="auto"/>
              <w:ind w:firstLineChars="0" w:firstLine="0"/>
              <w:jc w:val="center"/>
              <w:rPr>
                <w:rFonts w:cs="宋体"/>
                <w:bCs/>
                <w:kern w:val="0"/>
                <w:sz w:val="21"/>
                <w:szCs w:val="21"/>
                <w14:ligatures w14:val="none"/>
              </w:rPr>
            </w:pPr>
            <w:r w:rsidRPr="00565DC4">
              <w:rPr>
                <w:rFonts w:cs="宋体" w:hint="eastAsia"/>
                <w:bCs/>
                <w:kern w:val="0"/>
                <w:sz w:val="21"/>
                <w:szCs w:val="21"/>
                <w14:ligatures w14:val="none"/>
              </w:rPr>
              <w:t>《化工企业腐蚀环境电力设计规程》第</w:t>
            </w:r>
            <w:r w:rsidRPr="00565DC4">
              <w:rPr>
                <w:rFonts w:cs="宋体" w:hint="eastAsia"/>
                <w:bCs/>
                <w:kern w:val="0"/>
                <w:sz w:val="21"/>
                <w:szCs w:val="21"/>
                <w14:ligatures w14:val="none"/>
              </w:rPr>
              <w:t>4.0.8</w:t>
            </w:r>
            <w:r w:rsidRPr="00565DC4">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2C731D94" w14:textId="77777777" w:rsidR="003B6B22" w:rsidRPr="003B6B22" w:rsidRDefault="00C33BB8" w:rsidP="008B6966">
            <w:pPr>
              <w:widowControl/>
              <w:spacing w:line="240" w:lineRule="auto"/>
              <w:ind w:firstLineChars="0" w:firstLine="0"/>
              <w:rPr>
                <w:rFonts w:cs="宋体"/>
                <w:bCs/>
                <w:kern w:val="0"/>
                <w:sz w:val="21"/>
                <w:szCs w:val="21"/>
                <w14:ligatures w14:val="none"/>
              </w:rPr>
            </w:pPr>
            <w:r w:rsidRPr="00C33BB8">
              <w:rPr>
                <w:rFonts w:cs="宋体" w:hint="eastAsia"/>
                <w:bCs/>
                <w:kern w:val="0"/>
                <w:sz w:val="21"/>
                <w:szCs w:val="21"/>
                <w14:ligatures w14:val="none"/>
              </w:rPr>
              <w:t>从配电所或控制室通向户外的电缆，在穿墙部位</w:t>
            </w:r>
            <w:r>
              <w:rPr>
                <w:rFonts w:cs="宋体" w:hint="eastAsia"/>
                <w:bCs/>
                <w:kern w:val="0"/>
                <w:sz w:val="21"/>
                <w:szCs w:val="21"/>
                <w14:ligatures w14:val="none"/>
              </w:rPr>
              <w:t>均</w:t>
            </w:r>
            <w:r w:rsidRPr="00C33BB8">
              <w:rPr>
                <w:rFonts w:cs="宋体" w:hint="eastAsia"/>
                <w:bCs/>
                <w:kern w:val="0"/>
                <w:sz w:val="21"/>
                <w:szCs w:val="21"/>
                <w14:ligatures w14:val="none"/>
              </w:rPr>
              <w:t>予以防腐、防火封堵</w:t>
            </w:r>
          </w:p>
        </w:tc>
        <w:tc>
          <w:tcPr>
            <w:tcW w:w="354" w:type="pct"/>
            <w:tcBorders>
              <w:top w:val="single" w:sz="4" w:space="0" w:color="auto"/>
              <w:left w:val="single" w:sz="4" w:space="0" w:color="auto"/>
              <w:bottom w:val="single" w:sz="4" w:space="0" w:color="auto"/>
              <w:right w:val="single" w:sz="4" w:space="0" w:color="auto"/>
            </w:tcBorders>
            <w:vAlign w:val="center"/>
          </w:tcPr>
          <w:p w14:paraId="5742867D" w14:textId="77777777" w:rsidR="003B6B22" w:rsidRPr="003B6B22" w:rsidRDefault="003B6B22" w:rsidP="008B6966">
            <w:pPr>
              <w:widowControl/>
              <w:adjustRightInd/>
              <w:snapToGrid/>
              <w:spacing w:line="240" w:lineRule="auto"/>
              <w:ind w:firstLineChars="0" w:firstLine="0"/>
              <w:jc w:val="center"/>
              <w:rPr>
                <w:rFonts w:cs="宋体"/>
                <w:bCs/>
                <w:kern w:val="0"/>
                <w:sz w:val="21"/>
                <w:szCs w:val="21"/>
                <w14:ligatures w14:val="none"/>
              </w:rPr>
            </w:pPr>
            <w:r w:rsidRPr="003B6B22">
              <w:rPr>
                <w:rFonts w:cs="宋体" w:hint="eastAsia"/>
                <w:bCs/>
                <w:kern w:val="0"/>
                <w:sz w:val="21"/>
                <w:szCs w:val="21"/>
                <w14:ligatures w14:val="none"/>
              </w:rPr>
              <w:t>符合</w:t>
            </w:r>
          </w:p>
        </w:tc>
      </w:tr>
      <w:tr w:rsidR="00EC0629" w:rsidRPr="003B6B22" w14:paraId="1841AEA8"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415DAE55" w14:textId="77777777" w:rsidR="00565DC4" w:rsidRPr="003B6B22" w:rsidRDefault="00565DC4">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41F5DB41"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控制系统的的仪表电源应采用静止型不间断电源装置（</w:t>
            </w:r>
            <w:r w:rsidRPr="00565DC4">
              <w:rPr>
                <w:rFonts w:cs="宋体" w:hint="eastAsia"/>
                <w:bCs/>
                <w:kern w:val="0"/>
                <w:sz w:val="21"/>
                <w:szCs w:val="21"/>
                <w14:ligatures w14:val="none"/>
              </w:rPr>
              <w:t>UPS</w:t>
            </w:r>
            <w:r w:rsidRPr="00565DC4">
              <w:rPr>
                <w:rFonts w:cs="宋体" w:hint="eastAsia"/>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0FE9276E" w14:textId="77777777" w:rsidR="00565DC4" w:rsidRPr="00565DC4" w:rsidRDefault="00565DC4" w:rsidP="00925B5F">
            <w:pPr>
              <w:widowControl/>
              <w:spacing w:line="240" w:lineRule="auto"/>
              <w:ind w:firstLineChars="0" w:firstLine="0"/>
              <w:jc w:val="center"/>
              <w:rPr>
                <w:rFonts w:cs="宋体"/>
                <w:bCs/>
                <w:kern w:val="0"/>
                <w:sz w:val="21"/>
                <w:szCs w:val="21"/>
                <w14:ligatures w14:val="none"/>
              </w:rPr>
            </w:pPr>
            <w:r w:rsidRPr="00565DC4">
              <w:rPr>
                <w:rFonts w:cs="宋体" w:hint="eastAsia"/>
                <w:bCs/>
                <w:kern w:val="0"/>
                <w:sz w:val="21"/>
                <w:szCs w:val="21"/>
                <w14:ligatures w14:val="none"/>
              </w:rPr>
              <w:t>《仪表供电设计规范》第</w:t>
            </w:r>
            <w:r w:rsidRPr="00565DC4">
              <w:rPr>
                <w:rFonts w:cs="宋体" w:hint="eastAsia"/>
                <w:bCs/>
                <w:kern w:val="0"/>
                <w:sz w:val="21"/>
                <w:szCs w:val="21"/>
                <w14:ligatures w14:val="none"/>
              </w:rPr>
              <w:t>5.3.1</w:t>
            </w:r>
            <w:r w:rsidRPr="00565DC4">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7E9A6021" w14:textId="77777777" w:rsidR="00565DC4" w:rsidRPr="00C33BB8" w:rsidRDefault="00C33BB8" w:rsidP="008B6966">
            <w:pPr>
              <w:widowControl/>
              <w:spacing w:line="240" w:lineRule="auto"/>
              <w:ind w:firstLineChars="0" w:firstLine="0"/>
              <w:rPr>
                <w:rFonts w:cs="宋体"/>
                <w:bCs/>
                <w:kern w:val="0"/>
                <w:sz w:val="21"/>
                <w:szCs w:val="21"/>
                <w14:ligatures w14:val="none"/>
              </w:rPr>
            </w:pPr>
            <w:r w:rsidRPr="00C33BB8">
              <w:rPr>
                <w:rFonts w:cs="宋体" w:hint="eastAsia"/>
                <w:bCs/>
                <w:kern w:val="0"/>
                <w:sz w:val="21"/>
                <w:szCs w:val="21"/>
                <w14:ligatures w14:val="none"/>
              </w:rPr>
              <w:t>控制系统的的仪表电源采用</w:t>
            </w:r>
            <w:r w:rsidRPr="00C33BB8">
              <w:rPr>
                <w:rFonts w:cs="宋体" w:hint="eastAsia"/>
                <w:bCs/>
                <w:kern w:val="0"/>
                <w:sz w:val="21"/>
                <w:szCs w:val="21"/>
                <w14:ligatures w14:val="none"/>
              </w:rPr>
              <w:t>UPS</w:t>
            </w:r>
          </w:p>
        </w:tc>
        <w:tc>
          <w:tcPr>
            <w:tcW w:w="354" w:type="pct"/>
            <w:tcBorders>
              <w:top w:val="single" w:sz="4" w:space="0" w:color="auto"/>
              <w:left w:val="single" w:sz="4" w:space="0" w:color="auto"/>
              <w:bottom w:val="single" w:sz="4" w:space="0" w:color="auto"/>
              <w:right w:val="single" w:sz="4" w:space="0" w:color="auto"/>
            </w:tcBorders>
            <w:vAlign w:val="center"/>
          </w:tcPr>
          <w:p w14:paraId="0366C289" w14:textId="77777777" w:rsidR="00565DC4" w:rsidRPr="00565DC4" w:rsidRDefault="00565DC4" w:rsidP="008B6966">
            <w:pPr>
              <w:widowControl/>
              <w:adjustRightInd/>
              <w:snapToGrid/>
              <w:spacing w:line="240" w:lineRule="auto"/>
              <w:ind w:firstLineChars="0" w:firstLine="0"/>
              <w:jc w:val="center"/>
              <w:rPr>
                <w:rFonts w:cs="宋体"/>
                <w:bCs/>
                <w:kern w:val="0"/>
                <w:sz w:val="21"/>
                <w:szCs w:val="21"/>
                <w14:ligatures w14:val="none"/>
              </w:rPr>
            </w:pPr>
            <w:r w:rsidRPr="00C33BB8">
              <w:rPr>
                <w:rFonts w:cs="宋体" w:hint="eastAsia"/>
                <w:bCs/>
                <w:kern w:val="0"/>
                <w:sz w:val="21"/>
                <w:szCs w:val="21"/>
                <w14:ligatures w14:val="none"/>
              </w:rPr>
              <w:t>符合</w:t>
            </w:r>
          </w:p>
        </w:tc>
      </w:tr>
      <w:tr w:rsidR="00EC0629" w:rsidRPr="003B6B22" w14:paraId="7C19DDCD"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2AD60EF1" w14:textId="77777777" w:rsidR="00565DC4" w:rsidRPr="003B6B22" w:rsidRDefault="00565DC4">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7107F7F5"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变压器室、配电室、电容器室等房间应设置防止雨、雪和蛇、鼠等小动物从采光窗、通风窗、门、电缆沟等处进入室内的设施</w:t>
            </w:r>
            <w:r>
              <w:rPr>
                <w:rFonts w:cs="宋体" w:hint="eastAsia"/>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59C06BFC" w14:textId="77777777" w:rsidR="00565DC4" w:rsidRPr="00565DC4" w:rsidRDefault="00565DC4" w:rsidP="00925B5F">
            <w:pPr>
              <w:widowControl/>
              <w:spacing w:line="240" w:lineRule="auto"/>
              <w:ind w:firstLineChars="0" w:firstLine="0"/>
              <w:jc w:val="center"/>
              <w:rPr>
                <w:rFonts w:cs="宋体"/>
                <w:bCs/>
                <w:kern w:val="0"/>
                <w:sz w:val="21"/>
                <w:szCs w:val="21"/>
                <w14:ligatures w14:val="none"/>
              </w:rPr>
            </w:pPr>
            <w:r w:rsidRPr="00565DC4">
              <w:rPr>
                <w:rFonts w:cs="宋体" w:hint="eastAsia"/>
                <w:bCs/>
                <w:kern w:val="0"/>
                <w:sz w:val="21"/>
                <w:szCs w:val="21"/>
                <w14:ligatures w14:val="none"/>
              </w:rPr>
              <w:t>《</w:t>
            </w:r>
            <w:r w:rsidRPr="00565DC4">
              <w:rPr>
                <w:rFonts w:cs="宋体" w:hint="eastAsia"/>
                <w:bCs/>
                <w:kern w:val="0"/>
                <w:sz w:val="21"/>
                <w:szCs w:val="21"/>
                <w14:ligatures w14:val="none"/>
              </w:rPr>
              <w:t xml:space="preserve">20kV </w:t>
            </w:r>
            <w:r w:rsidRPr="00565DC4">
              <w:rPr>
                <w:rFonts w:cs="宋体" w:hint="eastAsia"/>
                <w:bCs/>
                <w:kern w:val="0"/>
                <w:sz w:val="21"/>
                <w:szCs w:val="21"/>
                <w14:ligatures w14:val="none"/>
              </w:rPr>
              <w:t>及以下变电所设计规范》第</w:t>
            </w:r>
            <w:r w:rsidRPr="00565DC4">
              <w:rPr>
                <w:rFonts w:cs="宋体" w:hint="eastAsia"/>
                <w:bCs/>
                <w:kern w:val="0"/>
                <w:sz w:val="21"/>
                <w:szCs w:val="21"/>
                <w14:ligatures w14:val="none"/>
              </w:rPr>
              <w:t>6.2.4</w:t>
            </w:r>
            <w:r w:rsidRPr="00565DC4">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45FB97A9" w14:textId="77777777" w:rsidR="00565DC4" w:rsidRPr="003B6B22" w:rsidRDefault="001B1310" w:rsidP="008B6966">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配电室设有挡鼠板</w:t>
            </w:r>
          </w:p>
        </w:tc>
        <w:tc>
          <w:tcPr>
            <w:tcW w:w="354" w:type="pct"/>
            <w:tcBorders>
              <w:top w:val="single" w:sz="4" w:space="0" w:color="auto"/>
              <w:left w:val="single" w:sz="4" w:space="0" w:color="auto"/>
              <w:bottom w:val="single" w:sz="4" w:space="0" w:color="auto"/>
              <w:right w:val="single" w:sz="4" w:space="0" w:color="auto"/>
            </w:tcBorders>
            <w:vAlign w:val="center"/>
          </w:tcPr>
          <w:p w14:paraId="5FF6048F" w14:textId="77777777" w:rsidR="00565DC4" w:rsidRPr="001B1310" w:rsidRDefault="001B1310" w:rsidP="008B6966">
            <w:pPr>
              <w:widowControl/>
              <w:adjustRightInd/>
              <w:snapToGrid/>
              <w:spacing w:line="240" w:lineRule="auto"/>
              <w:ind w:firstLineChars="0" w:firstLine="0"/>
              <w:jc w:val="center"/>
              <w:rPr>
                <w:rFonts w:cs="宋体"/>
                <w:bCs/>
                <w:kern w:val="0"/>
                <w:sz w:val="21"/>
                <w:szCs w:val="21"/>
                <w14:ligatures w14:val="none"/>
              </w:rPr>
            </w:pPr>
            <w:r w:rsidRPr="001B1310">
              <w:rPr>
                <w:rFonts w:cs="宋体" w:hint="eastAsia"/>
                <w:bCs/>
                <w:kern w:val="0"/>
                <w:sz w:val="21"/>
                <w:szCs w:val="21"/>
                <w14:ligatures w14:val="none"/>
              </w:rPr>
              <w:t>符合</w:t>
            </w:r>
          </w:p>
        </w:tc>
      </w:tr>
      <w:tr w:rsidR="00EC0629" w:rsidRPr="003B6B22" w14:paraId="01AC24F8"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075F0B58" w14:textId="77777777" w:rsidR="00565DC4" w:rsidRPr="003B6B22" w:rsidRDefault="00565DC4">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6442EAD6"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在爆炸危险场所，安全仪表系统中的测量仪表应采用隔爆型或本安型。当采用本安系统时，应采用隔离式安全栅。</w:t>
            </w:r>
          </w:p>
        </w:tc>
        <w:tc>
          <w:tcPr>
            <w:tcW w:w="1005" w:type="pct"/>
            <w:tcBorders>
              <w:top w:val="single" w:sz="4" w:space="0" w:color="auto"/>
              <w:left w:val="single" w:sz="4" w:space="0" w:color="auto"/>
              <w:bottom w:val="single" w:sz="4" w:space="0" w:color="auto"/>
              <w:right w:val="single" w:sz="4" w:space="0" w:color="auto"/>
            </w:tcBorders>
            <w:vAlign w:val="center"/>
          </w:tcPr>
          <w:p w14:paraId="7637F299" w14:textId="77777777" w:rsidR="00565DC4" w:rsidRPr="00565DC4" w:rsidRDefault="00565DC4" w:rsidP="00925B5F">
            <w:pPr>
              <w:widowControl/>
              <w:spacing w:line="240" w:lineRule="auto"/>
              <w:ind w:firstLineChars="0" w:firstLine="0"/>
              <w:jc w:val="center"/>
              <w:rPr>
                <w:rFonts w:cs="宋体"/>
                <w:bCs/>
                <w:kern w:val="0"/>
                <w:sz w:val="21"/>
                <w:szCs w:val="21"/>
                <w14:ligatures w14:val="none"/>
              </w:rPr>
            </w:pPr>
            <w:r w:rsidRPr="00565DC4">
              <w:rPr>
                <w:rFonts w:cs="宋体" w:hint="eastAsia"/>
                <w:bCs/>
                <w:kern w:val="0"/>
                <w:sz w:val="21"/>
                <w:szCs w:val="21"/>
                <w14:ligatures w14:val="none"/>
              </w:rPr>
              <w:t>《石油化工安全仪表系统设计规范》第</w:t>
            </w:r>
            <w:r w:rsidRPr="00565DC4">
              <w:rPr>
                <w:rFonts w:cs="宋体" w:hint="eastAsia"/>
                <w:bCs/>
                <w:kern w:val="0"/>
                <w:sz w:val="21"/>
                <w:szCs w:val="21"/>
                <w14:ligatures w14:val="none"/>
              </w:rPr>
              <w:t>6.1.3</w:t>
            </w:r>
            <w:r w:rsidRPr="00565DC4">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5B62D622" w14:textId="77777777" w:rsidR="00565DC4" w:rsidRPr="003B6B22" w:rsidRDefault="001B1310" w:rsidP="008B6966">
            <w:pPr>
              <w:widowControl/>
              <w:spacing w:line="240" w:lineRule="auto"/>
              <w:ind w:firstLineChars="0" w:firstLine="0"/>
              <w:rPr>
                <w:rFonts w:cs="宋体"/>
                <w:bCs/>
                <w:kern w:val="0"/>
                <w:sz w:val="21"/>
                <w:szCs w:val="21"/>
                <w14:ligatures w14:val="none"/>
              </w:rPr>
            </w:pPr>
            <w:r w:rsidRPr="001B1310">
              <w:rPr>
                <w:rFonts w:cs="宋体" w:hint="eastAsia"/>
                <w:bCs/>
                <w:kern w:val="0"/>
                <w:sz w:val="21"/>
                <w:szCs w:val="21"/>
                <w14:ligatures w14:val="none"/>
              </w:rPr>
              <w:t>安全仪表系统中的测量仪表采用隔爆型</w:t>
            </w:r>
          </w:p>
        </w:tc>
        <w:tc>
          <w:tcPr>
            <w:tcW w:w="354" w:type="pct"/>
            <w:tcBorders>
              <w:top w:val="single" w:sz="4" w:space="0" w:color="auto"/>
              <w:left w:val="single" w:sz="4" w:space="0" w:color="auto"/>
              <w:bottom w:val="single" w:sz="4" w:space="0" w:color="auto"/>
              <w:right w:val="single" w:sz="4" w:space="0" w:color="auto"/>
            </w:tcBorders>
            <w:vAlign w:val="center"/>
          </w:tcPr>
          <w:p w14:paraId="79BDCE9C" w14:textId="77777777" w:rsidR="00565DC4" w:rsidRPr="001B1310" w:rsidRDefault="001B1310" w:rsidP="008B6966">
            <w:pPr>
              <w:widowControl/>
              <w:adjustRightInd/>
              <w:snapToGrid/>
              <w:spacing w:line="240" w:lineRule="auto"/>
              <w:ind w:firstLineChars="0" w:firstLine="0"/>
              <w:jc w:val="center"/>
              <w:rPr>
                <w:rFonts w:cs="宋体"/>
                <w:bCs/>
                <w:kern w:val="0"/>
                <w:sz w:val="21"/>
                <w:szCs w:val="21"/>
                <w14:ligatures w14:val="none"/>
              </w:rPr>
            </w:pPr>
            <w:r w:rsidRPr="001B1310">
              <w:rPr>
                <w:rFonts w:cs="宋体" w:hint="eastAsia"/>
                <w:bCs/>
                <w:kern w:val="0"/>
                <w:sz w:val="21"/>
                <w:szCs w:val="21"/>
                <w14:ligatures w14:val="none"/>
              </w:rPr>
              <w:t>符合</w:t>
            </w:r>
          </w:p>
        </w:tc>
      </w:tr>
      <w:tr w:rsidR="00EC0629" w:rsidRPr="003B6B22" w14:paraId="50BF2D74"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4412FFF5" w14:textId="77777777" w:rsidR="00565DC4" w:rsidRPr="003B6B22" w:rsidRDefault="00565DC4">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27F226E2" w14:textId="77777777" w:rsidR="00565DC4" w:rsidRPr="00565DC4" w:rsidRDefault="00565DC4" w:rsidP="008B6966">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现场安装的测量仪表，防护等级不应低于</w:t>
            </w:r>
            <w:r w:rsidRPr="00565DC4">
              <w:rPr>
                <w:rFonts w:cs="宋体" w:hint="eastAsia"/>
                <w:bCs/>
                <w:kern w:val="0"/>
                <w:sz w:val="21"/>
                <w:szCs w:val="21"/>
                <w14:ligatures w14:val="none"/>
              </w:rPr>
              <w:t>IP65</w:t>
            </w:r>
            <w:r w:rsidRPr="00565DC4">
              <w:rPr>
                <w:rFonts w:cs="宋体" w:hint="eastAsia"/>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0FCA8485" w14:textId="77777777" w:rsidR="00565DC4" w:rsidRPr="00565DC4" w:rsidRDefault="00565DC4" w:rsidP="00925B5F">
            <w:pPr>
              <w:widowControl/>
              <w:spacing w:line="240" w:lineRule="auto"/>
              <w:ind w:firstLineChars="0" w:firstLine="0"/>
              <w:jc w:val="center"/>
              <w:rPr>
                <w:rFonts w:cs="宋体"/>
                <w:bCs/>
                <w:kern w:val="0"/>
                <w:sz w:val="21"/>
                <w:szCs w:val="21"/>
                <w14:ligatures w14:val="none"/>
              </w:rPr>
            </w:pPr>
            <w:r w:rsidRPr="00565DC4">
              <w:rPr>
                <w:rFonts w:cs="宋体" w:hint="eastAsia"/>
                <w:bCs/>
                <w:kern w:val="0"/>
                <w:sz w:val="21"/>
                <w:szCs w:val="21"/>
                <w14:ligatures w14:val="none"/>
              </w:rPr>
              <w:t>《石油化工安全仪表系统设计规范》第</w:t>
            </w:r>
            <w:r w:rsidRPr="00565DC4">
              <w:rPr>
                <w:rFonts w:cs="宋体" w:hint="eastAsia"/>
                <w:bCs/>
                <w:kern w:val="0"/>
                <w:sz w:val="21"/>
                <w:szCs w:val="21"/>
                <w14:ligatures w14:val="none"/>
              </w:rPr>
              <w:t>6.1.4</w:t>
            </w:r>
            <w:r w:rsidRPr="00565DC4">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674AA2AE" w14:textId="77777777" w:rsidR="00565DC4" w:rsidRPr="003B6B22" w:rsidRDefault="001B1310" w:rsidP="008B6966">
            <w:pPr>
              <w:widowControl/>
              <w:spacing w:line="240" w:lineRule="auto"/>
              <w:ind w:firstLineChars="0" w:firstLine="0"/>
              <w:rPr>
                <w:rFonts w:cs="宋体"/>
                <w:bCs/>
                <w:kern w:val="0"/>
                <w:sz w:val="21"/>
                <w:szCs w:val="21"/>
                <w14:ligatures w14:val="none"/>
              </w:rPr>
            </w:pPr>
            <w:r w:rsidRPr="001B1310">
              <w:rPr>
                <w:rFonts w:cs="宋体" w:hint="eastAsia"/>
                <w:bCs/>
                <w:kern w:val="0"/>
                <w:sz w:val="21"/>
                <w:szCs w:val="21"/>
                <w14:ligatures w14:val="none"/>
              </w:rPr>
              <w:t>现场安装的测量仪表，防护等级不低于</w:t>
            </w:r>
            <w:r w:rsidRPr="001B1310">
              <w:rPr>
                <w:rFonts w:cs="宋体" w:hint="eastAsia"/>
                <w:bCs/>
                <w:kern w:val="0"/>
                <w:sz w:val="21"/>
                <w:szCs w:val="21"/>
                <w14:ligatures w14:val="none"/>
              </w:rPr>
              <w:t>IP65</w:t>
            </w:r>
          </w:p>
        </w:tc>
        <w:tc>
          <w:tcPr>
            <w:tcW w:w="354" w:type="pct"/>
            <w:tcBorders>
              <w:top w:val="single" w:sz="4" w:space="0" w:color="auto"/>
              <w:left w:val="single" w:sz="4" w:space="0" w:color="auto"/>
              <w:bottom w:val="single" w:sz="4" w:space="0" w:color="auto"/>
              <w:right w:val="single" w:sz="4" w:space="0" w:color="auto"/>
            </w:tcBorders>
            <w:vAlign w:val="center"/>
          </w:tcPr>
          <w:p w14:paraId="354FC82D" w14:textId="77777777" w:rsidR="00565DC4" w:rsidRPr="001B1310" w:rsidRDefault="001B1310"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3B077D56"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513FA371" w14:textId="77777777" w:rsidR="00325467" w:rsidRPr="003B6B22" w:rsidRDefault="00325467">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116DF9E6" w14:textId="77777777" w:rsidR="00325467" w:rsidRPr="00325467" w:rsidRDefault="00325467" w:rsidP="008B6966">
            <w:pPr>
              <w:widowControl/>
              <w:spacing w:line="240" w:lineRule="auto"/>
              <w:ind w:firstLineChars="0" w:firstLine="0"/>
              <w:rPr>
                <w:rFonts w:cs="宋体"/>
                <w:bCs/>
                <w:kern w:val="0"/>
                <w:sz w:val="21"/>
                <w:szCs w:val="21"/>
                <w14:ligatures w14:val="none"/>
              </w:rPr>
            </w:pPr>
            <w:r w:rsidRPr="00325467">
              <w:rPr>
                <w:rFonts w:cs="宋体" w:hint="eastAsia"/>
                <w:bCs/>
                <w:kern w:val="0"/>
                <w:sz w:val="21"/>
                <w:szCs w:val="21"/>
                <w14:ligatures w14:val="none"/>
              </w:rPr>
              <w:t>在下列情况下，仪表电源应采用</w:t>
            </w:r>
            <w:r w:rsidRPr="00325467">
              <w:rPr>
                <w:rFonts w:cs="宋体" w:hint="eastAsia"/>
                <w:bCs/>
                <w:kern w:val="0"/>
                <w:sz w:val="21"/>
                <w:szCs w:val="21"/>
                <w14:ligatures w14:val="none"/>
              </w:rPr>
              <w:t>UPS</w:t>
            </w:r>
            <w:r w:rsidRPr="00325467">
              <w:rPr>
                <w:rFonts w:cs="宋体" w:hint="eastAsia"/>
                <w:bCs/>
                <w:kern w:val="0"/>
                <w:sz w:val="21"/>
                <w:szCs w:val="21"/>
                <w14:ligatures w14:val="none"/>
              </w:rPr>
              <w:t>：</w:t>
            </w:r>
          </w:p>
          <w:p w14:paraId="4318A9D9" w14:textId="77777777" w:rsidR="00325467" w:rsidRPr="00325467" w:rsidRDefault="00325467" w:rsidP="008B6966">
            <w:pPr>
              <w:widowControl/>
              <w:spacing w:line="240" w:lineRule="auto"/>
              <w:ind w:firstLineChars="0" w:firstLine="0"/>
              <w:rPr>
                <w:rFonts w:cs="宋体"/>
                <w:bCs/>
                <w:kern w:val="0"/>
                <w:sz w:val="21"/>
                <w:szCs w:val="21"/>
                <w14:ligatures w14:val="none"/>
              </w:rPr>
            </w:pPr>
            <w:r w:rsidRPr="00325467">
              <w:rPr>
                <w:rFonts w:cs="宋体" w:hint="eastAsia"/>
                <w:bCs/>
                <w:kern w:val="0"/>
                <w:sz w:val="21"/>
                <w:szCs w:val="21"/>
                <w14:ligatures w14:val="none"/>
              </w:rPr>
              <w:t>①采用</w:t>
            </w:r>
            <w:r w:rsidRPr="00325467">
              <w:rPr>
                <w:rFonts w:cs="宋体" w:hint="eastAsia"/>
                <w:bCs/>
                <w:kern w:val="0"/>
                <w:sz w:val="21"/>
                <w:szCs w:val="21"/>
                <w14:ligatures w14:val="none"/>
              </w:rPr>
              <w:t>DCS</w:t>
            </w:r>
            <w:r w:rsidRPr="00325467">
              <w:rPr>
                <w:rFonts w:cs="宋体" w:hint="eastAsia"/>
                <w:bCs/>
                <w:kern w:val="0"/>
                <w:sz w:val="21"/>
                <w:szCs w:val="21"/>
                <w14:ligatures w14:val="none"/>
              </w:rPr>
              <w:t>、</w:t>
            </w:r>
            <w:r w:rsidRPr="00325467">
              <w:rPr>
                <w:rFonts w:cs="宋体" w:hint="eastAsia"/>
                <w:bCs/>
                <w:kern w:val="0"/>
                <w:sz w:val="21"/>
                <w:szCs w:val="21"/>
                <w14:ligatures w14:val="none"/>
              </w:rPr>
              <w:t>FCS</w:t>
            </w:r>
            <w:r w:rsidRPr="00325467">
              <w:rPr>
                <w:rFonts w:cs="宋体" w:hint="eastAsia"/>
                <w:bCs/>
                <w:kern w:val="0"/>
                <w:sz w:val="21"/>
                <w:szCs w:val="21"/>
                <w14:ligatures w14:val="none"/>
              </w:rPr>
              <w:t>、</w:t>
            </w:r>
            <w:r w:rsidRPr="00325467">
              <w:rPr>
                <w:rFonts w:cs="宋体" w:hint="eastAsia"/>
                <w:bCs/>
                <w:kern w:val="0"/>
                <w:sz w:val="21"/>
                <w:szCs w:val="21"/>
                <w14:ligatures w14:val="none"/>
              </w:rPr>
              <w:t>SIS</w:t>
            </w:r>
            <w:r w:rsidRPr="00325467">
              <w:rPr>
                <w:rFonts w:cs="宋体" w:hint="eastAsia"/>
                <w:bCs/>
                <w:kern w:val="0"/>
                <w:sz w:val="21"/>
                <w:szCs w:val="21"/>
                <w14:ligatures w14:val="none"/>
              </w:rPr>
              <w:t>的生产装置；</w:t>
            </w:r>
          </w:p>
          <w:p w14:paraId="2438B3A3" w14:textId="77777777" w:rsidR="00325467" w:rsidRPr="00325467" w:rsidRDefault="00325467" w:rsidP="008B6966">
            <w:pPr>
              <w:widowControl/>
              <w:spacing w:line="240" w:lineRule="auto"/>
              <w:ind w:firstLineChars="0" w:firstLine="0"/>
              <w:rPr>
                <w:rFonts w:cs="宋体"/>
                <w:bCs/>
                <w:kern w:val="0"/>
                <w:sz w:val="21"/>
                <w:szCs w:val="21"/>
                <w14:ligatures w14:val="none"/>
              </w:rPr>
            </w:pPr>
            <w:r w:rsidRPr="00325467">
              <w:rPr>
                <w:rFonts w:cs="宋体" w:hint="eastAsia"/>
                <w:bCs/>
                <w:kern w:val="0"/>
                <w:sz w:val="21"/>
                <w:szCs w:val="21"/>
                <w14:ligatures w14:val="none"/>
              </w:rPr>
              <w:t>②参与联锁和过程控制的在线分析仪；</w:t>
            </w:r>
          </w:p>
          <w:p w14:paraId="2E504AD5" w14:textId="77777777" w:rsidR="00325467" w:rsidRPr="00565DC4" w:rsidRDefault="00325467" w:rsidP="008B6966">
            <w:pPr>
              <w:widowControl/>
              <w:spacing w:line="240" w:lineRule="auto"/>
              <w:ind w:firstLineChars="0" w:firstLine="0"/>
              <w:rPr>
                <w:rFonts w:cs="宋体"/>
                <w:bCs/>
                <w:kern w:val="0"/>
                <w:sz w:val="21"/>
                <w:szCs w:val="21"/>
                <w14:ligatures w14:val="none"/>
              </w:rPr>
            </w:pPr>
            <w:r w:rsidRPr="00325467">
              <w:rPr>
                <w:rFonts w:cs="宋体" w:hint="eastAsia"/>
                <w:bCs/>
                <w:kern w:val="0"/>
                <w:sz w:val="21"/>
                <w:szCs w:val="21"/>
                <w14:ligatures w14:val="none"/>
              </w:rPr>
              <w:t>③可燃气体和有毒气体检测报警系统。</w:t>
            </w:r>
          </w:p>
        </w:tc>
        <w:tc>
          <w:tcPr>
            <w:tcW w:w="1005" w:type="pct"/>
            <w:tcBorders>
              <w:top w:val="single" w:sz="4" w:space="0" w:color="auto"/>
              <w:left w:val="single" w:sz="4" w:space="0" w:color="auto"/>
              <w:bottom w:val="single" w:sz="4" w:space="0" w:color="auto"/>
              <w:right w:val="single" w:sz="4" w:space="0" w:color="auto"/>
            </w:tcBorders>
            <w:vAlign w:val="center"/>
          </w:tcPr>
          <w:p w14:paraId="5953A651" w14:textId="77777777" w:rsidR="00325467" w:rsidRPr="00565DC4" w:rsidRDefault="00325467" w:rsidP="00925B5F">
            <w:pPr>
              <w:widowControl/>
              <w:spacing w:line="240" w:lineRule="auto"/>
              <w:ind w:firstLineChars="0" w:firstLine="0"/>
              <w:jc w:val="center"/>
              <w:rPr>
                <w:rFonts w:cs="宋体"/>
                <w:bCs/>
                <w:kern w:val="0"/>
                <w:sz w:val="21"/>
                <w:szCs w:val="21"/>
                <w14:ligatures w14:val="none"/>
              </w:rPr>
            </w:pPr>
            <w:r w:rsidRPr="00325467">
              <w:rPr>
                <w:rFonts w:cs="宋体" w:hint="eastAsia"/>
                <w:bCs/>
                <w:kern w:val="0"/>
                <w:sz w:val="21"/>
                <w:szCs w:val="21"/>
                <w14:ligatures w14:val="none"/>
              </w:rPr>
              <w:t>《仪表供电设计规范》第</w:t>
            </w:r>
            <w:r w:rsidRPr="00325467">
              <w:rPr>
                <w:rFonts w:cs="宋体" w:hint="eastAsia"/>
                <w:bCs/>
                <w:kern w:val="0"/>
                <w:sz w:val="21"/>
                <w:szCs w:val="21"/>
                <w14:ligatures w14:val="none"/>
              </w:rPr>
              <w:t>5.3.1</w:t>
            </w:r>
            <w:r w:rsidRPr="00325467">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79206290" w14:textId="77777777" w:rsidR="00325467" w:rsidRPr="003B6B22" w:rsidRDefault="001B1310" w:rsidP="008B6966">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本项目设置</w:t>
            </w:r>
            <w:r>
              <w:rPr>
                <w:rFonts w:cs="宋体" w:hint="eastAsia"/>
                <w:bCs/>
                <w:kern w:val="0"/>
                <w:sz w:val="21"/>
                <w:szCs w:val="21"/>
                <w14:ligatures w14:val="none"/>
              </w:rPr>
              <w:t>DCS</w:t>
            </w:r>
            <w:r>
              <w:rPr>
                <w:rFonts w:cs="宋体" w:hint="eastAsia"/>
                <w:bCs/>
                <w:kern w:val="0"/>
                <w:sz w:val="21"/>
                <w:szCs w:val="21"/>
                <w14:ligatures w14:val="none"/>
              </w:rPr>
              <w:t>控制系统、设有可燃气体检测报警系统，仪表电源采用</w:t>
            </w:r>
            <w:r>
              <w:rPr>
                <w:rFonts w:cs="宋体" w:hint="eastAsia"/>
                <w:bCs/>
                <w:kern w:val="0"/>
                <w:sz w:val="21"/>
                <w:szCs w:val="21"/>
                <w14:ligatures w14:val="none"/>
              </w:rPr>
              <w:t>UPS</w:t>
            </w:r>
          </w:p>
        </w:tc>
        <w:tc>
          <w:tcPr>
            <w:tcW w:w="354" w:type="pct"/>
            <w:tcBorders>
              <w:top w:val="single" w:sz="4" w:space="0" w:color="auto"/>
              <w:left w:val="single" w:sz="4" w:space="0" w:color="auto"/>
              <w:bottom w:val="single" w:sz="4" w:space="0" w:color="auto"/>
              <w:right w:val="single" w:sz="4" w:space="0" w:color="auto"/>
            </w:tcBorders>
            <w:vAlign w:val="center"/>
          </w:tcPr>
          <w:p w14:paraId="6A723927" w14:textId="77777777" w:rsidR="00325467" w:rsidRPr="001B1310" w:rsidRDefault="001B1310"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556F6578"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296022DC" w14:textId="77777777" w:rsidR="00325467" w:rsidRPr="003B6B22" w:rsidRDefault="00325467">
            <w:pPr>
              <w:widowControl/>
              <w:numPr>
                <w:ilvl w:val="0"/>
                <w:numId w:val="6"/>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68262ADC" w14:textId="77777777" w:rsidR="00325467" w:rsidRPr="00325467" w:rsidRDefault="00325467" w:rsidP="008B6966">
            <w:pPr>
              <w:widowControl/>
              <w:spacing w:line="240" w:lineRule="auto"/>
              <w:ind w:firstLineChars="0" w:firstLine="0"/>
              <w:rPr>
                <w:rFonts w:cs="宋体"/>
                <w:bCs/>
                <w:kern w:val="0"/>
                <w:sz w:val="21"/>
                <w:szCs w:val="21"/>
                <w14:ligatures w14:val="none"/>
              </w:rPr>
            </w:pPr>
            <w:r w:rsidRPr="00325467">
              <w:rPr>
                <w:rFonts w:cs="宋体" w:hint="eastAsia"/>
                <w:bCs/>
                <w:kern w:val="0"/>
                <w:sz w:val="21"/>
                <w:szCs w:val="21"/>
                <w14:ligatures w14:val="none"/>
              </w:rPr>
              <w:t>微机监控综合自动化系统使用的交流电源应采用成套</w:t>
            </w:r>
            <w:r w:rsidRPr="00325467">
              <w:rPr>
                <w:rFonts w:cs="宋体" w:hint="eastAsia"/>
                <w:bCs/>
                <w:kern w:val="0"/>
                <w:sz w:val="21"/>
                <w:szCs w:val="21"/>
                <w14:ligatures w14:val="none"/>
              </w:rPr>
              <w:t>UPS</w:t>
            </w:r>
            <w:r w:rsidRPr="00325467">
              <w:rPr>
                <w:rFonts w:cs="宋体" w:hint="eastAsia"/>
                <w:bCs/>
                <w:kern w:val="0"/>
                <w:sz w:val="21"/>
                <w:szCs w:val="21"/>
                <w14:ligatures w14:val="none"/>
              </w:rPr>
              <w:t>电源装置</w:t>
            </w:r>
            <w:r>
              <w:rPr>
                <w:rFonts w:cs="宋体" w:hint="eastAsia"/>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1B472B11" w14:textId="77777777" w:rsidR="00325467" w:rsidRPr="00325467" w:rsidRDefault="00325467" w:rsidP="00925B5F">
            <w:pPr>
              <w:widowControl/>
              <w:spacing w:line="240" w:lineRule="auto"/>
              <w:ind w:firstLineChars="0" w:firstLine="0"/>
              <w:jc w:val="center"/>
              <w:rPr>
                <w:rFonts w:cs="宋体"/>
                <w:bCs/>
                <w:kern w:val="0"/>
                <w:sz w:val="21"/>
                <w:szCs w:val="21"/>
                <w14:ligatures w14:val="none"/>
              </w:rPr>
            </w:pPr>
            <w:r w:rsidRPr="00325467">
              <w:rPr>
                <w:rFonts w:cs="宋体" w:hint="eastAsia"/>
                <w:bCs/>
                <w:kern w:val="0"/>
                <w:sz w:val="21"/>
                <w:szCs w:val="21"/>
                <w14:ligatures w14:val="none"/>
              </w:rPr>
              <w:t>《石油化工装置电力设计规范》第</w:t>
            </w:r>
            <w:r w:rsidRPr="00325467">
              <w:rPr>
                <w:rFonts w:cs="宋体" w:hint="eastAsia"/>
                <w:bCs/>
                <w:kern w:val="0"/>
                <w:sz w:val="21"/>
                <w:szCs w:val="21"/>
                <w14:ligatures w14:val="none"/>
              </w:rPr>
              <w:t>4.3.12</w:t>
            </w:r>
            <w:r w:rsidRPr="00325467">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144BE94B" w14:textId="77777777" w:rsidR="00325467" w:rsidRPr="003B6B22" w:rsidRDefault="001B1310" w:rsidP="008B6966">
            <w:pPr>
              <w:widowControl/>
              <w:spacing w:line="240" w:lineRule="auto"/>
              <w:ind w:firstLineChars="0" w:firstLine="0"/>
              <w:rPr>
                <w:rFonts w:cs="宋体"/>
                <w:bCs/>
                <w:kern w:val="0"/>
                <w:sz w:val="21"/>
                <w:szCs w:val="21"/>
                <w14:ligatures w14:val="none"/>
              </w:rPr>
            </w:pPr>
            <w:r w:rsidRPr="001B1310">
              <w:rPr>
                <w:rFonts w:cs="宋体" w:hint="eastAsia"/>
                <w:bCs/>
                <w:kern w:val="0"/>
                <w:sz w:val="21"/>
                <w:szCs w:val="21"/>
                <w14:ligatures w14:val="none"/>
              </w:rPr>
              <w:t>监控系统使用的交流电源采用成套</w:t>
            </w:r>
            <w:r w:rsidRPr="001B1310">
              <w:rPr>
                <w:rFonts w:cs="宋体" w:hint="eastAsia"/>
                <w:bCs/>
                <w:kern w:val="0"/>
                <w:sz w:val="21"/>
                <w:szCs w:val="21"/>
                <w14:ligatures w14:val="none"/>
              </w:rPr>
              <w:t>UPS</w:t>
            </w:r>
            <w:r w:rsidRPr="001B1310">
              <w:rPr>
                <w:rFonts w:cs="宋体" w:hint="eastAsia"/>
                <w:bCs/>
                <w:kern w:val="0"/>
                <w:sz w:val="21"/>
                <w:szCs w:val="21"/>
                <w14:ligatures w14:val="none"/>
              </w:rPr>
              <w:t>电源装置。</w:t>
            </w:r>
          </w:p>
        </w:tc>
        <w:tc>
          <w:tcPr>
            <w:tcW w:w="354" w:type="pct"/>
            <w:tcBorders>
              <w:top w:val="single" w:sz="4" w:space="0" w:color="auto"/>
              <w:left w:val="single" w:sz="4" w:space="0" w:color="auto"/>
              <w:bottom w:val="single" w:sz="4" w:space="0" w:color="auto"/>
              <w:right w:val="single" w:sz="4" w:space="0" w:color="auto"/>
            </w:tcBorders>
            <w:vAlign w:val="center"/>
          </w:tcPr>
          <w:p w14:paraId="3F41ABFA" w14:textId="77777777" w:rsidR="00325467" w:rsidRPr="001B1310" w:rsidRDefault="001B1310"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334C05" w:rsidRPr="003B6B22" w14:paraId="3671BC70" w14:textId="77777777" w:rsidTr="00334C05">
        <w:trPr>
          <w:trHeight w:val="460"/>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2D9489A8" w14:textId="77777777" w:rsidR="00334C05" w:rsidRPr="003B6B22" w:rsidRDefault="001B1310"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二</w:t>
            </w:r>
            <w:r w:rsidR="00334C05">
              <w:rPr>
                <w:rFonts w:cs="宋体" w:hint="eastAsia"/>
                <w:bCs/>
                <w:kern w:val="0"/>
                <w:sz w:val="21"/>
                <w:szCs w:val="21"/>
                <w14:ligatures w14:val="none"/>
              </w:rPr>
              <w:t>、防雷、防静电</w:t>
            </w:r>
          </w:p>
        </w:tc>
      </w:tr>
      <w:tr w:rsidR="00EC0629" w:rsidRPr="003B6B22" w14:paraId="06BD8135"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4456D653" w14:textId="77777777" w:rsidR="00565DC4" w:rsidRPr="003B6B22" w:rsidRDefault="00565DC4">
            <w:pPr>
              <w:widowControl/>
              <w:numPr>
                <w:ilvl w:val="0"/>
                <w:numId w:val="14"/>
              </w:numPr>
              <w:spacing w:line="240" w:lineRule="auto"/>
              <w:ind w:left="0" w:firstLineChars="0" w:firstLine="0"/>
              <w:jc w:val="center"/>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52690C7C" w14:textId="77777777" w:rsidR="00565DC4" w:rsidRPr="00F66334" w:rsidRDefault="00565DC4" w:rsidP="001B1310">
            <w:pPr>
              <w:widowControl/>
              <w:spacing w:line="240" w:lineRule="auto"/>
              <w:ind w:firstLineChars="0" w:firstLine="0"/>
              <w:rPr>
                <w:rFonts w:cs="宋体"/>
                <w:bCs/>
                <w:kern w:val="0"/>
                <w:sz w:val="21"/>
                <w:szCs w:val="21"/>
                <w14:ligatures w14:val="none"/>
              </w:rPr>
            </w:pPr>
            <w:r w:rsidRPr="00565DC4">
              <w:rPr>
                <w:rFonts w:cs="宋体" w:hint="eastAsia"/>
                <w:bCs/>
                <w:kern w:val="0"/>
                <w:sz w:val="21"/>
                <w:szCs w:val="21"/>
                <w14:ligatures w14:val="none"/>
              </w:rPr>
              <w:t>防雷接地、防静电接地、电气设备工作接地、保护接地及信息系统的接地等，宜共用接地装置，其接地电阻不大于</w:t>
            </w:r>
            <w:r w:rsidRPr="00565DC4">
              <w:rPr>
                <w:rFonts w:cs="宋体" w:hint="eastAsia"/>
                <w:bCs/>
                <w:kern w:val="0"/>
                <w:sz w:val="21"/>
                <w:szCs w:val="21"/>
                <w14:ligatures w14:val="none"/>
              </w:rPr>
              <w:t>4</w:t>
            </w:r>
            <w:r w:rsidRPr="00565DC4">
              <w:rPr>
                <w:rFonts w:cs="宋体" w:hint="eastAsia"/>
                <w:bCs/>
                <w:kern w:val="0"/>
                <w:sz w:val="21"/>
                <w:szCs w:val="21"/>
                <w14:ligatures w14:val="none"/>
              </w:rPr>
              <w:t>Ω。</w:t>
            </w:r>
          </w:p>
        </w:tc>
        <w:tc>
          <w:tcPr>
            <w:tcW w:w="1005" w:type="pct"/>
            <w:tcBorders>
              <w:top w:val="single" w:sz="4" w:space="0" w:color="auto"/>
              <w:left w:val="single" w:sz="4" w:space="0" w:color="auto"/>
              <w:bottom w:val="single" w:sz="4" w:space="0" w:color="auto"/>
              <w:right w:val="single" w:sz="4" w:space="0" w:color="auto"/>
            </w:tcBorders>
            <w:vAlign w:val="center"/>
          </w:tcPr>
          <w:p w14:paraId="2310E530" w14:textId="77777777" w:rsidR="00565DC4" w:rsidRPr="00F66334" w:rsidRDefault="00565DC4" w:rsidP="00925B5F">
            <w:pPr>
              <w:widowControl/>
              <w:spacing w:line="240" w:lineRule="auto"/>
              <w:ind w:firstLineChars="0" w:firstLine="0"/>
              <w:jc w:val="center"/>
              <w:rPr>
                <w:rFonts w:cs="宋体"/>
                <w:bCs/>
                <w:kern w:val="0"/>
                <w:sz w:val="21"/>
                <w:szCs w:val="21"/>
                <w14:ligatures w14:val="none"/>
              </w:rPr>
            </w:pPr>
            <w:r w:rsidRPr="00565DC4">
              <w:rPr>
                <w:rFonts w:cs="宋体" w:hint="eastAsia"/>
                <w:bCs/>
                <w:kern w:val="0"/>
                <w:sz w:val="21"/>
                <w:szCs w:val="21"/>
                <w14:ligatures w14:val="none"/>
              </w:rPr>
              <w:t>《石油化工企业设计防火标准（</w:t>
            </w:r>
            <w:r w:rsidRPr="00565DC4">
              <w:rPr>
                <w:rFonts w:cs="宋体" w:hint="eastAsia"/>
                <w:bCs/>
                <w:kern w:val="0"/>
                <w:sz w:val="21"/>
                <w:szCs w:val="21"/>
                <w14:ligatures w14:val="none"/>
              </w:rPr>
              <w:t>2018</w:t>
            </w:r>
            <w:r w:rsidRPr="00565DC4">
              <w:rPr>
                <w:rFonts w:cs="宋体" w:hint="eastAsia"/>
                <w:bCs/>
                <w:kern w:val="0"/>
                <w:sz w:val="21"/>
                <w:szCs w:val="21"/>
                <w14:ligatures w14:val="none"/>
              </w:rPr>
              <w:t>年版）》第</w:t>
            </w:r>
            <w:r w:rsidRPr="00565DC4">
              <w:rPr>
                <w:rFonts w:cs="宋体" w:hint="eastAsia"/>
                <w:bCs/>
                <w:kern w:val="0"/>
                <w:sz w:val="21"/>
                <w:szCs w:val="21"/>
                <w14:ligatures w14:val="none"/>
              </w:rPr>
              <w:t>9.2.5</w:t>
            </w:r>
            <w:r w:rsidRPr="00565DC4">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5A352ABE" w14:textId="77777777" w:rsidR="00565DC4" w:rsidRPr="003B6B22" w:rsidRDefault="00EC0629" w:rsidP="00925B5F">
            <w:pPr>
              <w:widowControl/>
              <w:spacing w:line="240" w:lineRule="auto"/>
              <w:ind w:firstLineChars="0" w:firstLine="0"/>
              <w:rPr>
                <w:rFonts w:cs="宋体"/>
                <w:bCs/>
                <w:kern w:val="0"/>
                <w:sz w:val="21"/>
                <w:szCs w:val="21"/>
                <w14:ligatures w14:val="none"/>
              </w:rPr>
            </w:pPr>
            <w:r w:rsidRPr="00EC0629">
              <w:rPr>
                <w:rFonts w:cs="宋体" w:hint="eastAsia"/>
                <w:bCs/>
                <w:kern w:val="0"/>
                <w:sz w:val="21"/>
                <w:szCs w:val="21"/>
                <w14:ligatures w14:val="none"/>
              </w:rPr>
              <w:t>防雷接地、防静电接地、电气设备工作接地、保护接地及信息系统的接地等，共用接地装置，其接地电阻不大于</w:t>
            </w:r>
            <w:r w:rsidRPr="00EC0629">
              <w:rPr>
                <w:rFonts w:cs="宋体" w:hint="eastAsia"/>
                <w:bCs/>
                <w:kern w:val="0"/>
                <w:sz w:val="21"/>
                <w:szCs w:val="21"/>
                <w14:ligatures w14:val="none"/>
              </w:rPr>
              <w:t>4</w:t>
            </w:r>
            <w:r w:rsidRPr="00EC0629">
              <w:rPr>
                <w:rFonts w:cs="宋体" w:hint="eastAsia"/>
                <w:bCs/>
                <w:kern w:val="0"/>
                <w:sz w:val="21"/>
                <w:szCs w:val="21"/>
                <w14:ligatures w14:val="none"/>
              </w:rPr>
              <w:t>Ω</w:t>
            </w:r>
          </w:p>
        </w:tc>
        <w:tc>
          <w:tcPr>
            <w:tcW w:w="354" w:type="pct"/>
            <w:tcBorders>
              <w:top w:val="single" w:sz="4" w:space="0" w:color="auto"/>
              <w:left w:val="single" w:sz="4" w:space="0" w:color="auto"/>
              <w:bottom w:val="single" w:sz="4" w:space="0" w:color="auto"/>
              <w:right w:val="single" w:sz="4" w:space="0" w:color="auto"/>
            </w:tcBorders>
            <w:vAlign w:val="center"/>
          </w:tcPr>
          <w:p w14:paraId="44B59FBA" w14:textId="77777777" w:rsidR="00565DC4" w:rsidRPr="00EC0629" w:rsidRDefault="00565DC4" w:rsidP="008B6966">
            <w:pPr>
              <w:widowControl/>
              <w:adjustRightInd/>
              <w:snapToGrid/>
              <w:spacing w:line="240" w:lineRule="auto"/>
              <w:ind w:firstLineChars="0" w:firstLine="0"/>
              <w:jc w:val="center"/>
              <w:rPr>
                <w:rFonts w:cs="宋体"/>
                <w:bCs/>
                <w:kern w:val="0"/>
                <w:sz w:val="21"/>
                <w:szCs w:val="21"/>
                <w14:ligatures w14:val="none"/>
              </w:rPr>
            </w:pPr>
            <w:r w:rsidRPr="00EC0629">
              <w:rPr>
                <w:rFonts w:cs="宋体" w:hint="eastAsia"/>
                <w:bCs/>
                <w:kern w:val="0"/>
                <w:sz w:val="21"/>
                <w:szCs w:val="21"/>
                <w14:ligatures w14:val="none"/>
              </w:rPr>
              <w:t>符合</w:t>
            </w:r>
          </w:p>
        </w:tc>
      </w:tr>
      <w:tr w:rsidR="00EC0629" w:rsidRPr="003B6B22" w14:paraId="5D268862"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2F12918A" w14:textId="77777777" w:rsidR="00334C05" w:rsidRPr="003B6B22" w:rsidRDefault="00334C05">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76663951" w14:textId="77777777" w:rsidR="00334C05" w:rsidRPr="00334C05" w:rsidRDefault="00F66334" w:rsidP="001B1310">
            <w:pPr>
              <w:widowControl/>
              <w:spacing w:line="240" w:lineRule="auto"/>
              <w:ind w:firstLineChars="0" w:firstLine="0"/>
              <w:rPr>
                <w:rFonts w:cs="宋体"/>
                <w:bCs/>
                <w:kern w:val="0"/>
                <w:sz w:val="21"/>
                <w:szCs w:val="21"/>
                <w14:ligatures w14:val="none"/>
              </w:rPr>
            </w:pPr>
            <w:r w:rsidRPr="00F66334">
              <w:rPr>
                <w:rFonts w:cs="宋体" w:hint="eastAsia"/>
                <w:bCs/>
                <w:kern w:val="0"/>
                <w:sz w:val="21"/>
                <w:szCs w:val="21"/>
                <w14:ligatures w14:val="none"/>
              </w:rPr>
              <w:t>该项目的甲醇储罐、甲醇配制罐、甲醇装车鹤管、甲醇泵、配电室、控制室划为第二类防雷建筑物，防雷设施应按二类建筑设置。消防泵房、办公楼为第三类防雷建筑，防雷设施应按三类建筑设置防雷设施。</w:t>
            </w:r>
          </w:p>
        </w:tc>
        <w:tc>
          <w:tcPr>
            <w:tcW w:w="1005" w:type="pct"/>
            <w:tcBorders>
              <w:top w:val="single" w:sz="4" w:space="0" w:color="auto"/>
              <w:left w:val="single" w:sz="4" w:space="0" w:color="auto"/>
              <w:bottom w:val="single" w:sz="4" w:space="0" w:color="auto"/>
              <w:right w:val="single" w:sz="4" w:space="0" w:color="auto"/>
            </w:tcBorders>
            <w:vAlign w:val="center"/>
          </w:tcPr>
          <w:p w14:paraId="4AB1BEA1" w14:textId="77777777" w:rsidR="00334C05" w:rsidRPr="003B6B22" w:rsidRDefault="00F66334" w:rsidP="00925B5F">
            <w:pPr>
              <w:widowControl/>
              <w:spacing w:line="240" w:lineRule="auto"/>
              <w:ind w:firstLineChars="0" w:firstLine="0"/>
              <w:jc w:val="center"/>
              <w:rPr>
                <w:rFonts w:cs="宋体"/>
                <w:bCs/>
                <w:kern w:val="0"/>
                <w:sz w:val="21"/>
                <w:szCs w:val="21"/>
                <w14:ligatures w14:val="none"/>
              </w:rPr>
            </w:pPr>
            <w:r w:rsidRPr="00F66334">
              <w:rPr>
                <w:rFonts w:cs="宋体" w:hint="eastAsia"/>
                <w:bCs/>
                <w:kern w:val="0"/>
                <w:sz w:val="21"/>
                <w:szCs w:val="21"/>
                <w14:ligatures w14:val="none"/>
              </w:rPr>
              <w:t>《建筑物防雷设计规范》</w:t>
            </w:r>
          </w:p>
        </w:tc>
        <w:tc>
          <w:tcPr>
            <w:tcW w:w="1172" w:type="pct"/>
            <w:tcBorders>
              <w:top w:val="single" w:sz="4" w:space="0" w:color="auto"/>
              <w:left w:val="single" w:sz="4" w:space="0" w:color="auto"/>
              <w:bottom w:val="single" w:sz="4" w:space="0" w:color="auto"/>
              <w:right w:val="single" w:sz="4" w:space="0" w:color="auto"/>
            </w:tcBorders>
            <w:vAlign w:val="center"/>
          </w:tcPr>
          <w:p w14:paraId="1FEAF70A" w14:textId="77777777" w:rsidR="00334C05" w:rsidRPr="003B6B22" w:rsidRDefault="00EC0629" w:rsidP="00925B5F">
            <w:pPr>
              <w:widowControl/>
              <w:spacing w:line="240" w:lineRule="auto"/>
              <w:ind w:firstLineChars="0" w:firstLine="0"/>
              <w:rPr>
                <w:rFonts w:cs="宋体"/>
                <w:bCs/>
                <w:kern w:val="0"/>
                <w:sz w:val="21"/>
                <w:szCs w:val="21"/>
                <w14:ligatures w14:val="none"/>
              </w:rPr>
            </w:pPr>
            <w:r w:rsidRPr="00EC0629">
              <w:rPr>
                <w:rFonts w:cs="宋体" w:hint="eastAsia"/>
                <w:bCs/>
                <w:kern w:val="0"/>
                <w:sz w:val="21"/>
                <w:szCs w:val="21"/>
                <w14:ligatures w14:val="none"/>
              </w:rPr>
              <w:t>甲醇</w:t>
            </w:r>
            <w:r w:rsidR="00B93042">
              <w:rPr>
                <w:rFonts w:cs="宋体" w:hint="eastAsia"/>
                <w:bCs/>
                <w:kern w:val="0"/>
                <w:sz w:val="21"/>
                <w:szCs w:val="21"/>
                <w14:ligatures w14:val="none"/>
              </w:rPr>
              <w:t>原料</w:t>
            </w:r>
            <w:r w:rsidRPr="00EC0629">
              <w:rPr>
                <w:rFonts w:cs="宋体" w:hint="eastAsia"/>
                <w:bCs/>
                <w:kern w:val="0"/>
                <w:sz w:val="21"/>
                <w:szCs w:val="21"/>
                <w14:ligatures w14:val="none"/>
              </w:rPr>
              <w:t>储罐、</w:t>
            </w:r>
            <w:r w:rsidR="00B93042" w:rsidRPr="00B93042">
              <w:rPr>
                <w:rFonts w:cs="宋体" w:hint="eastAsia"/>
                <w:bCs/>
                <w:kern w:val="0"/>
                <w:sz w:val="21"/>
                <w:szCs w:val="21"/>
                <w14:ligatures w14:val="none"/>
              </w:rPr>
              <w:t>85%</w:t>
            </w:r>
            <w:r w:rsidR="00B93042" w:rsidRPr="00B93042">
              <w:rPr>
                <w:rFonts w:cs="宋体" w:hint="eastAsia"/>
                <w:bCs/>
                <w:kern w:val="0"/>
                <w:sz w:val="21"/>
                <w:szCs w:val="21"/>
                <w14:ligatures w14:val="none"/>
              </w:rPr>
              <w:t>甲醇配制罐</w:t>
            </w:r>
            <w:r w:rsidRPr="00EC0629">
              <w:rPr>
                <w:rFonts w:cs="宋体" w:hint="eastAsia"/>
                <w:bCs/>
                <w:kern w:val="0"/>
                <w:sz w:val="21"/>
                <w:szCs w:val="21"/>
                <w14:ligatures w14:val="none"/>
              </w:rPr>
              <w:t>、</w:t>
            </w:r>
            <w:r w:rsidR="00B93042" w:rsidRPr="00B93042">
              <w:rPr>
                <w:rFonts w:cs="宋体" w:hint="eastAsia"/>
                <w:bCs/>
                <w:kern w:val="0"/>
                <w:sz w:val="21"/>
                <w:szCs w:val="21"/>
                <w14:ligatures w14:val="none"/>
              </w:rPr>
              <w:t>85%</w:t>
            </w:r>
            <w:r w:rsidR="00B93042" w:rsidRPr="00B93042">
              <w:rPr>
                <w:rFonts w:cs="宋体" w:hint="eastAsia"/>
                <w:bCs/>
                <w:kern w:val="0"/>
                <w:sz w:val="21"/>
                <w:szCs w:val="21"/>
                <w14:ligatures w14:val="none"/>
              </w:rPr>
              <w:t>甲醇</w:t>
            </w:r>
            <w:r w:rsidRPr="00EC0629">
              <w:rPr>
                <w:rFonts w:cs="宋体" w:hint="eastAsia"/>
                <w:bCs/>
                <w:kern w:val="0"/>
                <w:sz w:val="21"/>
                <w:szCs w:val="21"/>
                <w14:ligatures w14:val="none"/>
              </w:rPr>
              <w:t>装车鹤管、甲醇泵、配电室、控制室划为第二类防雷建筑物，消防泵房、办公楼为第三类防雷建筑</w:t>
            </w:r>
          </w:p>
        </w:tc>
        <w:tc>
          <w:tcPr>
            <w:tcW w:w="354" w:type="pct"/>
            <w:tcBorders>
              <w:top w:val="single" w:sz="4" w:space="0" w:color="auto"/>
              <w:left w:val="single" w:sz="4" w:space="0" w:color="auto"/>
              <w:bottom w:val="single" w:sz="4" w:space="0" w:color="auto"/>
              <w:right w:val="single" w:sz="4" w:space="0" w:color="auto"/>
            </w:tcBorders>
            <w:vAlign w:val="center"/>
          </w:tcPr>
          <w:p w14:paraId="1413F83A" w14:textId="77777777" w:rsidR="00334C05" w:rsidRPr="00EC0629" w:rsidRDefault="00F66334" w:rsidP="008B6966">
            <w:pPr>
              <w:widowControl/>
              <w:adjustRightInd/>
              <w:snapToGrid/>
              <w:spacing w:line="240" w:lineRule="auto"/>
              <w:ind w:firstLineChars="0" w:firstLine="0"/>
              <w:jc w:val="center"/>
              <w:rPr>
                <w:rFonts w:cs="宋体"/>
                <w:bCs/>
                <w:kern w:val="0"/>
                <w:sz w:val="21"/>
                <w:szCs w:val="21"/>
                <w14:ligatures w14:val="none"/>
              </w:rPr>
            </w:pPr>
            <w:r w:rsidRPr="00EC0629">
              <w:rPr>
                <w:rFonts w:cs="宋体" w:hint="eastAsia"/>
                <w:bCs/>
                <w:kern w:val="0"/>
                <w:sz w:val="21"/>
                <w:szCs w:val="21"/>
                <w14:ligatures w14:val="none"/>
              </w:rPr>
              <w:t>符合</w:t>
            </w:r>
          </w:p>
        </w:tc>
      </w:tr>
      <w:tr w:rsidR="00EC0629" w:rsidRPr="003B6B22" w14:paraId="45546A31"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2A4B0419" w14:textId="77777777" w:rsidR="00334C05" w:rsidRPr="003B6B22" w:rsidRDefault="00334C05">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1AE90D86" w14:textId="77777777" w:rsidR="00334C05" w:rsidRPr="00334C05" w:rsidRDefault="002F7A16" w:rsidP="001B1310">
            <w:pPr>
              <w:widowControl/>
              <w:spacing w:line="240" w:lineRule="auto"/>
              <w:ind w:firstLineChars="0" w:firstLine="0"/>
              <w:rPr>
                <w:rFonts w:cs="宋体"/>
                <w:bCs/>
                <w:kern w:val="0"/>
                <w:sz w:val="21"/>
                <w:szCs w:val="21"/>
                <w14:ligatures w14:val="none"/>
              </w:rPr>
            </w:pPr>
            <w:r w:rsidRPr="002F7A16">
              <w:rPr>
                <w:rFonts w:cs="宋体" w:hint="eastAsia"/>
                <w:sz w:val="21"/>
                <w:szCs w:val="21"/>
                <w14:ligatures w14:val="none"/>
              </w:rPr>
              <w:t>项目的防雷建筑物应设内部防雷装置，建筑物的金属体、金属装置、建筑物内系统应与防雷装置做等电位连接。外部防雷装置与建</w:t>
            </w:r>
            <w:r w:rsidRPr="002F7A16">
              <w:rPr>
                <w:rFonts w:cs="宋体" w:hint="eastAsia"/>
                <w:sz w:val="21"/>
                <w:szCs w:val="21"/>
                <w14:ligatures w14:val="none"/>
              </w:rPr>
              <w:lastRenderedPageBreak/>
              <w:t>筑物金属体、金属装置、建筑物内系统之间，应满足间隔距离的要求。</w:t>
            </w:r>
          </w:p>
        </w:tc>
        <w:tc>
          <w:tcPr>
            <w:tcW w:w="1005" w:type="pct"/>
            <w:tcBorders>
              <w:top w:val="single" w:sz="4" w:space="0" w:color="auto"/>
              <w:left w:val="single" w:sz="4" w:space="0" w:color="auto"/>
              <w:bottom w:val="single" w:sz="4" w:space="0" w:color="auto"/>
              <w:right w:val="single" w:sz="4" w:space="0" w:color="auto"/>
            </w:tcBorders>
            <w:vAlign w:val="center"/>
          </w:tcPr>
          <w:p w14:paraId="79B88A5E" w14:textId="77777777" w:rsidR="00334C05" w:rsidRPr="00334C05"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lastRenderedPageBreak/>
              <w:t>《建筑物防雷设计规范》第</w:t>
            </w:r>
            <w:r w:rsidRPr="002F7A16">
              <w:rPr>
                <w:rFonts w:cs="宋体" w:hint="eastAsia"/>
                <w:bCs/>
                <w:kern w:val="0"/>
                <w:sz w:val="21"/>
                <w:szCs w:val="21"/>
                <w14:ligatures w14:val="none"/>
              </w:rPr>
              <w:t>4.1.2</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37A13D4C" w14:textId="77777777" w:rsidR="00334C05" w:rsidRPr="003B6B22" w:rsidRDefault="00F642D5" w:rsidP="00925B5F">
            <w:pPr>
              <w:widowControl/>
              <w:spacing w:line="240" w:lineRule="auto"/>
              <w:ind w:firstLineChars="0" w:firstLine="0"/>
              <w:rPr>
                <w:rFonts w:cs="宋体"/>
                <w:bCs/>
                <w:kern w:val="0"/>
                <w:sz w:val="21"/>
                <w:szCs w:val="21"/>
                <w14:ligatures w14:val="none"/>
              </w:rPr>
            </w:pPr>
            <w:r w:rsidRPr="00F642D5">
              <w:rPr>
                <w:rFonts w:cs="宋体" w:hint="eastAsia"/>
                <w:bCs/>
                <w:kern w:val="0"/>
                <w:sz w:val="21"/>
                <w:szCs w:val="21"/>
                <w14:ligatures w14:val="none"/>
              </w:rPr>
              <w:t>项目的防雷建筑物设内部防雷装置，建筑物的金属体、金属装</w:t>
            </w:r>
            <w:r w:rsidRPr="00F642D5">
              <w:rPr>
                <w:rFonts w:cs="宋体" w:hint="eastAsia"/>
                <w:bCs/>
                <w:kern w:val="0"/>
                <w:sz w:val="21"/>
                <w:szCs w:val="21"/>
                <w14:ligatures w14:val="none"/>
              </w:rPr>
              <w:lastRenderedPageBreak/>
              <w:t>置、建筑物内系统与防雷装置做等电位连接</w:t>
            </w:r>
          </w:p>
        </w:tc>
        <w:tc>
          <w:tcPr>
            <w:tcW w:w="354" w:type="pct"/>
            <w:tcBorders>
              <w:top w:val="single" w:sz="4" w:space="0" w:color="auto"/>
              <w:left w:val="single" w:sz="4" w:space="0" w:color="auto"/>
              <w:bottom w:val="single" w:sz="4" w:space="0" w:color="auto"/>
              <w:right w:val="single" w:sz="4" w:space="0" w:color="auto"/>
            </w:tcBorders>
            <w:vAlign w:val="center"/>
          </w:tcPr>
          <w:p w14:paraId="3FB95DE8" w14:textId="77777777" w:rsidR="00334C05" w:rsidRPr="00EC0629" w:rsidRDefault="002F7A16" w:rsidP="008B6966">
            <w:pPr>
              <w:widowControl/>
              <w:adjustRightInd/>
              <w:snapToGrid/>
              <w:spacing w:line="240" w:lineRule="auto"/>
              <w:ind w:firstLineChars="0" w:firstLine="0"/>
              <w:jc w:val="center"/>
              <w:rPr>
                <w:rFonts w:cs="宋体"/>
                <w:bCs/>
                <w:kern w:val="0"/>
                <w:sz w:val="21"/>
                <w:szCs w:val="21"/>
                <w14:ligatures w14:val="none"/>
              </w:rPr>
            </w:pPr>
            <w:r w:rsidRPr="00EC0629">
              <w:rPr>
                <w:rFonts w:cs="宋体" w:hint="eastAsia"/>
                <w:bCs/>
                <w:kern w:val="0"/>
                <w:sz w:val="21"/>
                <w:szCs w:val="21"/>
                <w14:ligatures w14:val="none"/>
              </w:rPr>
              <w:lastRenderedPageBreak/>
              <w:t>符合</w:t>
            </w:r>
          </w:p>
        </w:tc>
      </w:tr>
      <w:tr w:rsidR="00EC0629" w:rsidRPr="003B6B22" w14:paraId="0248109C"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527ABCA1" w14:textId="77777777" w:rsidR="00334C05" w:rsidRPr="003B6B22" w:rsidRDefault="00334C05">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49A35CBB" w14:textId="77777777" w:rsidR="00334C05" w:rsidRPr="00334C05"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该项目二类建筑物防直击雷的措施，宜采用装设在建筑物上的接闪网、接闪带或接闪杆，也可采用由接闪网、接闪带或接闪杆混合组成的接闪器。接闪网、接闪带沿屋角、屋脊、屋檐和檐角等易受雷击的部位敷设，并应在整个屋面组成不大于</w:t>
            </w:r>
            <w:r w:rsidRPr="002F7A16">
              <w:rPr>
                <w:rFonts w:cs="宋体" w:hint="eastAsia"/>
                <w:sz w:val="21"/>
                <w:szCs w:val="21"/>
                <w14:ligatures w14:val="none"/>
              </w:rPr>
              <w:t>10m</w:t>
            </w:r>
            <w:r w:rsidRPr="002F7A16">
              <w:rPr>
                <w:rFonts w:cs="宋体" w:hint="eastAsia"/>
                <w:sz w:val="21"/>
                <w:szCs w:val="21"/>
                <w14:ligatures w14:val="none"/>
              </w:rPr>
              <w:t>×</w:t>
            </w:r>
            <w:r w:rsidRPr="002F7A16">
              <w:rPr>
                <w:rFonts w:cs="宋体" w:hint="eastAsia"/>
                <w:sz w:val="21"/>
                <w:szCs w:val="21"/>
                <w14:ligatures w14:val="none"/>
              </w:rPr>
              <w:t>10m</w:t>
            </w:r>
            <w:r w:rsidRPr="002F7A16">
              <w:rPr>
                <w:rFonts w:cs="宋体" w:hint="eastAsia"/>
                <w:sz w:val="21"/>
                <w:szCs w:val="21"/>
                <w14:ligatures w14:val="none"/>
              </w:rPr>
              <w:t>或</w:t>
            </w:r>
            <w:r w:rsidRPr="002F7A16">
              <w:rPr>
                <w:rFonts w:cs="宋体" w:hint="eastAsia"/>
                <w:sz w:val="21"/>
                <w:szCs w:val="21"/>
                <w14:ligatures w14:val="none"/>
              </w:rPr>
              <w:t>12m</w:t>
            </w:r>
            <w:r w:rsidRPr="002F7A16">
              <w:rPr>
                <w:rFonts w:cs="宋体" w:hint="eastAsia"/>
                <w:sz w:val="21"/>
                <w:szCs w:val="21"/>
                <w14:ligatures w14:val="none"/>
              </w:rPr>
              <w:t>×</w:t>
            </w:r>
            <w:r w:rsidRPr="002F7A16">
              <w:rPr>
                <w:rFonts w:cs="宋体" w:hint="eastAsia"/>
                <w:sz w:val="21"/>
                <w:szCs w:val="21"/>
                <w14:ligatures w14:val="none"/>
              </w:rPr>
              <w:t>8m</w:t>
            </w:r>
            <w:r w:rsidRPr="002F7A16">
              <w:rPr>
                <w:rFonts w:cs="宋体" w:hint="eastAsia"/>
                <w:sz w:val="21"/>
                <w:szCs w:val="21"/>
                <w14:ligatures w14:val="none"/>
              </w:rPr>
              <w:t>的网格。</w:t>
            </w:r>
          </w:p>
        </w:tc>
        <w:tc>
          <w:tcPr>
            <w:tcW w:w="1005" w:type="pct"/>
            <w:tcBorders>
              <w:top w:val="single" w:sz="4" w:space="0" w:color="auto"/>
              <w:left w:val="single" w:sz="4" w:space="0" w:color="auto"/>
              <w:bottom w:val="single" w:sz="4" w:space="0" w:color="auto"/>
              <w:right w:val="single" w:sz="4" w:space="0" w:color="auto"/>
            </w:tcBorders>
            <w:vAlign w:val="center"/>
          </w:tcPr>
          <w:p w14:paraId="1B294F86" w14:textId="77777777" w:rsidR="00334C05" w:rsidRPr="00334C05"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《建筑物防雷设计规范》第</w:t>
            </w:r>
            <w:r w:rsidRPr="002F7A16">
              <w:rPr>
                <w:rFonts w:cs="宋体" w:hint="eastAsia"/>
                <w:bCs/>
                <w:kern w:val="0"/>
                <w:sz w:val="21"/>
                <w:szCs w:val="21"/>
                <w14:ligatures w14:val="none"/>
              </w:rPr>
              <w:t>4.3.1</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1ADC7623" w14:textId="77777777" w:rsidR="00334C05" w:rsidRPr="003B6B22" w:rsidRDefault="00F642D5" w:rsidP="00925B5F">
            <w:pPr>
              <w:widowControl/>
              <w:spacing w:line="240" w:lineRule="auto"/>
              <w:ind w:firstLineChars="0" w:firstLine="0"/>
              <w:rPr>
                <w:rFonts w:cs="宋体"/>
                <w:bCs/>
                <w:kern w:val="0"/>
                <w:sz w:val="21"/>
                <w:szCs w:val="21"/>
                <w14:ligatures w14:val="none"/>
              </w:rPr>
            </w:pPr>
            <w:r w:rsidRPr="00F642D5">
              <w:rPr>
                <w:rFonts w:cs="宋体" w:hint="eastAsia"/>
                <w:bCs/>
                <w:kern w:val="0"/>
                <w:sz w:val="21"/>
                <w:szCs w:val="21"/>
                <w14:ligatures w14:val="none"/>
              </w:rPr>
              <w:t>办公楼、研发楼在女儿墙上设</w:t>
            </w:r>
            <w:r w:rsidRPr="00F642D5">
              <w:rPr>
                <w:rFonts w:ascii="Cambria Math" w:hAnsi="Cambria Math" w:cs="Cambria Math"/>
                <w:bCs/>
                <w:kern w:val="0"/>
                <w:sz w:val="21"/>
                <w:szCs w:val="21"/>
                <w14:ligatures w14:val="none"/>
              </w:rPr>
              <w:t>∅</w:t>
            </w:r>
            <w:r w:rsidRPr="00F642D5">
              <w:rPr>
                <w:rFonts w:cs="宋体"/>
                <w:bCs/>
                <w:kern w:val="0"/>
                <w:sz w:val="21"/>
                <w:szCs w:val="21"/>
                <w14:ligatures w14:val="none"/>
              </w:rPr>
              <w:t>12</w:t>
            </w:r>
            <w:r w:rsidRPr="00F642D5">
              <w:rPr>
                <w:rFonts w:cs="宋体" w:hint="eastAsia"/>
                <w:bCs/>
                <w:kern w:val="0"/>
                <w:sz w:val="21"/>
                <w:szCs w:val="21"/>
                <w14:ligatures w14:val="none"/>
              </w:rPr>
              <w:t>热镀锌圆钢作接闪带；利用结构钢柱做引下线，引下线不少于</w:t>
            </w:r>
            <w:r w:rsidRPr="00F642D5">
              <w:rPr>
                <w:rFonts w:cs="宋体"/>
                <w:bCs/>
                <w:kern w:val="0"/>
                <w:sz w:val="21"/>
                <w:szCs w:val="21"/>
                <w14:ligatures w14:val="none"/>
              </w:rPr>
              <w:t>2</w:t>
            </w:r>
            <w:r w:rsidRPr="00F642D5">
              <w:rPr>
                <w:rFonts w:cs="宋体" w:hint="eastAsia"/>
                <w:bCs/>
                <w:kern w:val="0"/>
                <w:sz w:val="21"/>
                <w:szCs w:val="21"/>
                <w14:ligatures w14:val="none"/>
              </w:rPr>
              <w:t>根。</w:t>
            </w:r>
          </w:p>
        </w:tc>
        <w:tc>
          <w:tcPr>
            <w:tcW w:w="354" w:type="pct"/>
            <w:tcBorders>
              <w:top w:val="single" w:sz="4" w:space="0" w:color="auto"/>
              <w:left w:val="single" w:sz="4" w:space="0" w:color="auto"/>
              <w:bottom w:val="single" w:sz="4" w:space="0" w:color="auto"/>
              <w:right w:val="single" w:sz="4" w:space="0" w:color="auto"/>
            </w:tcBorders>
            <w:vAlign w:val="center"/>
          </w:tcPr>
          <w:p w14:paraId="16ACE7DF" w14:textId="77777777" w:rsidR="00334C05" w:rsidRPr="003B6B22" w:rsidRDefault="002F7A16"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17BA0261"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21B1E5CC" w14:textId="77777777" w:rsidR="00334C05" w:rsidRPr="003B6B22" w:rsidRDefault="00334C05">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40C994A2" w14:textId="77777777" w:rsidR="00334C05" w:rsidRPr="00334C05"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专设引下线不应少于</w:t>
            </w:r>
            <w:r w:rsidRPr="002F7A16">
              <w:rPr>
                <w:rFonts w:cs="宋体" w:hint="eastAsia"/>
                <w:sz w:val="21"/>
                <w:szCs w:val="21"/>
                <w14:ligatures w14:val="none"/>
              </w:rPr>
              <w:t>2</w:t>
            </w:r>
            <w:r w:rsidRPr="002F7A16">
              <w:rPr>
                <w:rFonts w:cs="宋体" w:hint="eastAsia"/>
                <w:sz w:val="21"/>
                <w:szCs w:val="21"/>
                <w14:ligatures w14:val="none"/>
              </w:rPr>
              <w:t>根，并应沿建筑物四周均匀对称布置，其间距沿周长计算不应大于</w:t>
            </w:r>
            <w:r w:rsidRPr="002F7A16">
              <w:rPr>
                <w:rFonts w:cs="宋体" w:hint="eastAsia"/>
                <w:sz w:val="21"/>
                <w:szCs w:val="21"/>
                <w14:ligatures w14:val="none"/>
              </w:rPr>
              <w:t>18m</w:t>
            </w:r>
            <w:r w:rsidRPr="002F7A16">
              <w:rPr>
                <w:rFonts w:cs="宋体" w:hint="eastAsia"/>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1057ED50" w14:textId="77777777" w:rsidR="00334C05" w:rsidRPr="00334C05"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《建筑物防雷设计规范》第</w:t>
            </w:r>
            <w:r w:rsidRPr="002F7A16">
              <w:rPr>
                <w:rFonts w:cs="宋体" w:hint="eastAsia"/>
                <w:bCs/>
                <w:kern w:val="0"/>
                <w:sz w:val="21"/>
                <w:szCs w:val="21"/>
                <w14:ligatures w14:val="none"/>
              </w:rPr>
              <w:t>4.3.3</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1837BD1A" w14:textId="77777777" w:rsidR="00334C05" w:rsidRPr="003B6B22" w:rsidRDefault="00477743" w:rsidP="00925B5F">
            <w:pPr>
              <w:widowControl/>
              <w:spacing w:line="240" w:lineRule="auto"/>
              <w:ind w:firstLineChars="0" w:firstLine="0"/>
              <w:rPr>
                <w:rFonts w:cs="宋体"/>
                <w:bCs/>
                <w:kern w:val="0"/>
                <w:sz w:val="21"/>
                <w:szCs w:val="21"/>
                <w14:ligatures w14:val="none"/>
              </w:rPr>
            </w:pPr>
            <w:r w:rsidRPr="00477743">
              <w:rPr>
                <w:rFonts w:cs="宋体" w:hint="eastAsia"/>
                <w:bCs/>
                <w:kern w:val="0"/>
                <w:sz w:val="21"/>
                <w:szCs w:val="21"/>
                <w14:ligatures w14:val="none"/>
              </w:rPr>
              <w:t>专设引下线不少于</w:t>
            </w:r>
            <w:r w:rsidRPr="00477743">
              <w:rPr>
                <w:rFonts w:cs="宋体" w:hint="eastAsia"/>
                <w:bCs/>
                <w:kern w:val="0"/>
                <w:sz w:val="21"/>
                <w:szCs w:val="21"/>
                <w14:ligatures w14:val="none"/>
              </w:rPr>
              <w:t>2</w:t>
            </w:r>
            <w:r w:rsidRPr="00477743">
              <w:rPr>
                <w:rFonts w:cs="宋体" w:hint="eastAsia"/>
                <w:bCs/>
                <w:kern w:val="0"/>
                <w:sz w:val="21"/>
                <w:szCs w:val="21"/>
                <w14:ligatures w14:val="none"/>
              </w:rPr>
              <w:t>根，并沿建筑物四周均匀对称布置</w:t>
            </w:r>
          </w:p>
        </w:tc>
        <w:tc>
          <w:tcPr>
            <w:tcW w:w="354" w:type="pct"/>
            <w:tcBorders>
              <w:top w:val="single" w:sz="4" w:space="0" w:color="auto"/>
              <w:left w:val="single" w:sz="4" w:space="0" w:color="auto"/>
              <w:bottom w:val="single" w:sz="4" w:space="0" w:color="auto"/>
              <w:right w:val="single" w:sz="4" w:space="0" w:color="auto"/>
            </w:tcBorders>
            <w:vAlign w:val="center"/>
          </w:tcPr>
          <w:p w14:paraId="2D5E5A46" w14:textId="77777777" w:rsidR="00334C05" w:rsidRPr="003B6B22" w:rsidRDefault="002F7A16"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35E9F1C6"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55F9F9A3" w14:textId="77777777" w:rsidR="00334C05" w:rsidRPr="003B6B22" w:rsidRDefault="00334C05">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71EAB71B" w14:textId="77777777" w:rsidR="00334C05" w:rsidRPr="00334C05"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外部防雷装置的接地应和防闪电感应、内部防雷装置、电气和电子系统等共用接地装置，并应与引入的金属管线做等电位连接。外部防雷装置的专设接地装置宜围绕建筑物敷设成环形接地体。</w:t>
            </w:r>
          </w:p>
        </w:tc>
        <w:tc>
          <w:tcPr>
            <w:tcW w:w="1005" w:type="pct"/>
            <w:tcBorders>
              <w:top w:val="single" w:sz="4" w:space="0" w:color="auto"/>
              <w:left w:val="single" w:sz="4" w:space="0" w:color="auto"/>
              <w:bottom w:val="single" w:sz="4" w:space="0" w:color="auto"/>
              <w:right w:val="single" w:sz="4" w:space="0" w:color="auto"/>
            </w:tcBorders>
            <w:vAlign w:val="center"/>
          </w:tcPr>
          <w:p w14:paraId="547F7F4B" w14:textId="77777777" w:rsidR="00334C05" w:rsidRPr="00334C05"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《建筑物防雷设计规范》第</w:t>
            </w:r>
            <w:r w:rsidRPr="002F7A16">
              <w:rPr>
                <w:rFonts w:cs="宋体" w:hint="eastAsia"/>
                <w:bCs/>
                <w:kern w:val="0"/>
                <w:sz w:val="21"/>
                <w:szCs w:val="21"/>
                <w14:ligatures w14:val="none"/>
              </w:rPr>
              <w:t>4.3.4</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3A433D15" w14:textId="77777777" w:rsidR="00334C05" w:rsidRPr="003B6B22" w:rsidRDefault="009F13FD" w:rsidP="00925B5F">
            <w:pPr>
              <w:widowControl/>
              <w:spacing w:line="240" w:lineRule="auto"/>
              <w:ind w:firstLineChars="0" w:firstLine="0"/>
              <w:rPr>
                <w:rFonts w:cs="宋体"/>
                <w:bCs/>
                <w:kern w:val="0"/>
                <w:sz w:val="21"/>
                <w:szCs w:val="21"/>
                <w14:ligatures w14:val="none"/>
              </w:rPr>
            </w:pPr>
            <w:r w:rsidRPr="009F13FD">
              <w:rPr>
                <w:rFonts w:cs="宋体" w:hint="eastAsia"/>
                <w:bCs/>
                <w:kern w:val="0"/>
                <w:sz w:val="21"/>
                <w:szCs w:val="21"/>
                <w14:ligatures w14:val="none"/>
              </w:rPr>
              <w:t>外部防雷装置的接地和防闪电感应、内部防雷装置、电气和电子系统等共用接地装置</w:t>
            </w:r>
            <w:r>
              <w:rPr>
                <w:rFonts w:cs="宋体" w:hint="eastAsia"/>
                <w:bCs/>
                <w:kern w:val="0"/>
                <w:sz w:val="21"/>
                <w:szCs w:val="21"/>
                <w14:ligatures w14:val="none"/>
              </w:rPr>
              <w:t>，</w:t>
            </w:r>
            <w:r w:rsidRPr="009F13FD">
              <w:rPr>
                <w:rFonts w:cs="宋体" w:hint="eastAsia"/>
                <w:bCs/>
                <w:kern w:val="0"/>
                <w:sz w:val="21"/>
                <w:szCs w:val="21"/>
                <w14:ligatures w14:val="none"/>
              </w:rPr>
              <w:t>并与引入的金属管线做等电位连接</w:t>
            </w:r>
          </w:p>
        </w:tc>
        <w:tc>
          <w:tcPr>
            <w:tcW w:w="354" w:type="pct"/>
            <w:tcBorders>
              <w:top w:val="single" w:sz="4" w:space="0" w:color="auto"/>
              <w:left w:val="single" w:sz="4" w:space="0" w:color="auto"/>
              <w:bottom w:val="single" w:sz="4" w:space="0" w:color="auto"/>
              <w:right w:val="single" w:sz="4" w:space="0" w:color="auto"/>
            </w:tcBorders>
            <w:vAlign w:val="center"/>
          </w:tcPr>
          <w:p w14:paraId="408B2A7E" w14:textId="77777777" w:rsidR="00334C05" w:rsidRPr="003B6B22" w:rsidRDefault="002F7A16"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78CB1473"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6AED1623" w14:textId="77777777" w:rsidR="00334C05" w:rsidRPr="003B6B22" w:rsidRDefault="00334C05">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24773B6C" w14:textId="77777777" w:rsidR="00334C05" w:rsidRPr="00334C05"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建筑物宜利用钢筋混凝土屋顶、梁、柱、基础内的钢筋作为引下线，敷设在混凝土中作为防雷装置的钢筋或圆钢，当仅为一根时，其直径不应小于</w:t>
            </w:r>
            <w:r w:rsidRPr="002F7A16">
              <w:rPr>
                <w:rFonts w:cs="宋体" w:hint="eastAsia"/>
                <w:sz w:val="21"/>
                <w:szCs w:val="21"/>
                <w14:ligatures w14:val="none"/>
              </w:rPr>
              <w:t>10mm</w:t>
            </w:r>
            <w:r w:rsidRPr="002F7A16">
              <w:rPr>
                <w:rFonts w:cs="宋体" w:hint="eastAsia"/>
                <w:sz w:val="21"/>
                <w:szCs w:val="21"/>
                <w14:ligatures w14:val="none"/>
              </w:rPr>
              <w:t>。构建内有箍筋连接的钢筋或成网状的钢筋，其箍筋与钢筋应采用土建施工的绑扎法、螺丝、对焊或搭焊连接。单根钢筋、圆钢或外引预埋连接板、线与构建内钢筋应焊接或采用螺栓紧固的卡夹器连接。构件之间必须连接成电气通路。</w:t>
            </w:r>
          </w:p>
        </w:tc>
        <w:tc>
          <w:tcPr>
            <w:tcW w:w="1005" w:type="pct"/>
            <w:tcBorders>
              <w:top w:val="single" w:sz="4" w:space="0" w:color="auto"/>
              <w:left w:val="single" w:sz="4" w:space="0" w:color="auto"/>
              <w:bottom w:val="single" w:sz="4" w:space="0" w:color="auto"/>
              <w:right w:val="single" w:sz="4" w:space="0" w:color="auto"/>
            </w:tcBorders>
            <w:vAlign w:val="center"/>
          </w:tcPr>
          <w:p w14:paraId="0D2F57B5" w14:textId="77777777" w:rsidR="00334C05" w:rsidRPr="00334C05"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《建筑物防雷设计规范》第</w:t>
            </w:r>
            <w:r w:rsidRPr="002F7A16">
              <w:rPr>
                <w:rFonts w:cs="宋体" w:hint="eastAsia"/>
                <w:bCs/>
                <w:kern w:val="0"/>
                <w:sz w:val="21"/>
                <w:szCs w:val="21"/>
                <w14:ligatures w14:val="none"/>
              </w:rPr>
              <w:t>4.3.5</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6C447A71" w14:textId="77777777" w:rsidR="00334C05" w:rsidRPr="003B6B22" w:rsidRDefault="00E85934" w:rsidP="00925B5F">
            <w:pPr>
              <w:widowControl/>
              <w:spacing w:line="240" w:lineRule="auto"/>
              <w:ind w:firstLineChars="0" w:firstLine="0"/>
              <w:rPr>
                <w:rFonts w:cs="宋体"/>
                <w:bCs/>
                <w:kern w:val="0"/>
                <w:sz w:val="21"/>
                <w:szCs w:val="21"/>
                <w14:ligatures w14:val="none"/>
              </w:rPr>
            </w:pPr>
            <w:r w:rsidRPr="00E85934">
              <w:rPr>
                <w:rFonts w:cs="宋体" w:hint="eastAsia"/>
                <w:bCs/>
                <w:kern w:val="0"/>
                <w:sz w:val="21"/>
                <w:szCs w:val="21"/>
                <w14:ligatures w14:val="none"/>
              </w:rPr>
              <w:t>办公楼、研发楼在女儿墙上设</w:t>
            </w:r>
            <w:r w:rsidRPr="00E85934">
              <w:rPr>
                <w:rFonts w:ascii="Cambria Math" w:hAnsi="Cambria Math" w:cs="Cambria Math"/>
                <w:bCs/>
                <w:kern w:val="0"/>
                <w:sz w:val="21"/>
                <w:szCs w:val="21"/>
                <w14:ligatures w14:val="none"/>
              </w:rPr>
              <w:t>∅</w:t>
            </w:r>
            <w:r w:rsidRPr="00E85934">
              <w:rPr>
                <w:rFonts w:cs="宋体"/>
                <w:bCs/>
                <w:kern w:val="0"/>
                <w:sz w:val="21"/>
                <w:szCs w:val="21"/>
                <w14:ligatures w14:val="none"/>
              </w:rPr>
              <w:t>12</w:t>
            </w:r>
            <w:r w:rsidRPr="00E85934">
              <w:rPr>
                <w:rFonts w:cs="宋体" w:hint="eastAsia"/>
                <w:bCs/>
                <w:kern w:val="0"/>
                <w:sz w:val="21"/>
                <w:szCs w:val="21"/>
                <w14:ligatures w14:val="none"/>
              </w:rPr>
              <w:t>热镀锌圆钢作接闪带；利用结构钢柱做引下线，引下线不少于</w:t>
            </w:r>
            <w:r w:rsidRPr="00E85934">
              <w:rPr>
                <w:rFonts w:cs="宋体"/>
                <w:bCs/>
                <w:kern w:val="0"/>
                <w:sz w:val="21"/>
                <w:szCs w:val="21"/>
                <w14:ligatures w14:val="none"/>
              </w:rPr>
              <w:t>2</w:t>
            </w:r>
            <w:r w:rsidRPr="00E85934">
              <w:rPr>
                <w:rFonts w:cs="宋体" w:hint="eastAsia"/>
                <w:bCs/>
                <w:kern w:val="0"/>
                <w:sz w:val="21"/>
                <w:szCs w:val="21"/>
                <w14:ligatures w14:val="none"/>
              </w:rPr>
              <w:t>根</w:t>
            </w:r>
          </w:p>
        </w:tc>
        <w:tc>
          <w:tcPr>
            <w:tcW w:w="354" w:type="pct"/>
            <w:tcBorders>
              <w:top w:val="single" w:sz="4" w:space="0" w:color="auto"/>
              <w:left w:val="single" w:sz="4" w:space="0" w:color="auto"/>
              <w:bottom w:val="single" w:sz="4" w:space="0" w:color="auto"/>
              <w:right w:val="single" w:sz="4" w:space="0" w:color="auto"/>
            </w:tcBorders>
            <w:vAlign w:val="center"/>
          </w:tcPr>
          <w:p w14:paraId="1A1A2A07" w14:textId="77777777" w:rsidR="00334C05" w:rsidRPr="003B6B22" w:rsidRDefault="002F7A16"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37D3F0BB"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21DC6BAD" w14:textId="77777777" w:rsidR="00334C05" w:rsidRPr="003B6B22" w:rsidRDefault="00334C05">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201B94E8" w14:textId="77777777" w:rsidR="00334C05" w:rsidRPr="00334C05"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从建筑物总配电箱起供电给本建筑物内的配电线路和分支线路，必须采用</w:t>
            </w:r>
            <w:r w:rsidRPr="002F7A16">
              <w:rPr>
                <w:rFonts w:cs="宋体" w:hint="eastAsia"/>
                <w:sz w:val="21"/>
                <w:szCs w:val="21"/>
                <w14:ligatures w14:val="none"/>
              </w:rPr>
              <w:t>TN-S</w:t>
            </w:r>
            <w:r w:rsidRPr="002F7A16">
              <w:rPr>
                <w:rFonts w:cs="宋体" w:hint="eastAsia"/>
                <w:sz w:val="21"/>
                <w:szCs w:val="21"/>
                <w14:ligatures w14:val="none"/>
              </w:rPr>
              <w:t>系统。</w:t>
            </w:r>
          </w:p>
        </w:tc>
        <w:tc>
          <w:tcPr>
            <w:tcW w:w="1005" w:type="pct"/>
            <w:tcBorders>
              <w:top w:val="single" w:sz="4" w:space="0" w:color="auto"/>
              <w:left w:val="single" w:sz="4" w:space="0" w:color="auto"/>
              <w:bottom w:val="single" w:sz="4" w:space="0" w:color="auto"/>
              <w:right w:val="single" w:sz="4" w:space="0" w:color="auto"/>
            </w:tcBorders>
            <w:vAlign w:val="center"/>
          </w:tcPr>
          <w:p w14:paraId="5D2C3F94" w14:textId="77777777" w:rsidR="00334C05" w:rsidRPr="00334C05"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《建筑物防雷设计规范》第</w:t>
            </w:r>
            <w:r w:rsidRPr="002F7A16">
              <w:rPr>
                <w:rFonts w:cs="宋体" w:hint="eastAsia"/>
                <w:bCs/>
                <w:kern w:val="0"/>
                <w:sz w:val="21"/>
                <w:szCs w:val="21"/>
                <w14:ligatures w14:val="none"/>
              </w:rPr>
              <w:t>6.1.2</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058FEC8F" w14:textId="77777777" w:rsidR="00334C05" w:rsidRPr="003B6B22" w:rsidRDefault="00E85934" w:rsidP="00925B5F">
            <w:pPr>
              <w:widowControl/>
              <w:spacing w:line="240" w:lineRule="auto"/>
              <w:ind w:firstLineChars="0" w:firstLine="0"/>
              <w:rPr>
                <w:rFonts w:cs="宋体"/>
                <w:bCs/>
                <w:kern w:val="0"/>
                <w:sz w:val="21"/>
                <w:szCs w:val="21"/>
                <w14:ligatures w14:val="none"/>
              </w:rPr>
            </w:pPr>
            <w:r w:rsidRPr="00E85934">
              <w:rPr>
                <w:rFonts w:cs="宋体" w:hint="eastAsia"/>
                <w:bCs/>
                <w:kern w:val="0"/>
                <w:sz w:val="21"/>
                <w:szCs w:val="21"/>
                <w14:ligatures w14:val="none"/>
              </w:rPr>
              <w:t>从建筑物总配电箱起供电给本建筑物内的配电线路和分支线路</w:t>
            </w:r>
            <w:r>
              <w:rPr>
                <w:rFonts w:cs="宋体" w:hint="eastAsia"/>
                <w:bCs/>
                <w:kern w:val="0"/>
                <w:sz w:val="21"/>
                <w:szCs w:val="21"/>
                <w14:ligatures w14:val="none"/>
              </w:rPr>
              <w:t>，</w:t>
            </w:r>
            <w:r w:rsidRPr="00E85934">
              <w:rPr>
                <w:rFonts w:cs="宋体" w:hint="eastAsia"/>
                <w:bCs/>
                <w:kern w:val="0"/>
                <w:sz w:val="21"/>
                <w:szCs w:val="21"/>
                <w14:ligatures w14:val="none"/>
              </w:rPr>
              <w:t>采用</w:t>
            </w:r>
            <w:r w:rsidRPr="00E85934">
              <w:rPr>
                <w:rFonts w:cs="宋体" w:hint="eastAsia"/>
                <w:bCs/>
                <w:kern w:val="0"/>
                <w:sz w:val="21"/>
                <w:szCs w:val="21"/>
                <w14:ligatures w14:val="none"/>
              </w:rPr>
              <w:t>TN-S</w:t>
            </w:r>
            <w:r w:rsidRPr="00E85934">
              <w:rPr>
                <w:rFonts w:cs="宋体" w:hint="eastAsia"/>
                <w:bCs/>
                <w:kern w:val="0"/>
                <w:sz w:val="21"/>
                <w:szCs w:val="21"/>
                <w14:ligatures w14:val="none"/>
              </w:rPr>
              <w:t>系统</w:t>
            </w:r>
          </w:p>
        </w:tc>
        <w:tc>
          <w:tcPr>
            <w:tcW w:w="354" w:type="pct"/>
            <w:tcBorders>
              <w:top w:val="single" w:sz="4" w:space="0" w:color="auto"/>
              <w:left w:val="single" w:sz="4" w:space="0" w:color="auto"/>
              <w:bottom w:val="single" w:sz="4" w:space="0" w:color="auto"/>
              <w:right w:val="single" w:sz="4" w:space="0" w:color="auto"/>
            </w:tcBorders>
            <w:vAlign w:val="center"/>
          </w:tcPr>
          <w:p w14:paraId="7D72CA9D" w14:textId="77777777" w:rsidR="00334C05" w:rsidRPr="003B6B22" w:rsidRDefault="002F7A16"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7238B18D"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58C70DF9" w14:textId="77777777" w:rsidR="00524B8F" w:rsidRPr="003B6B22" w:rsidRDefault="00524B8F">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676FF3B4" w14:textId="77777777" w:rsidR="00524B8F" w:rsidRPr="00524B8F"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引下线宜采用圆钢或扁钢，宜优先采用圆钢。采用多根引下线时，宜在各引下线上与距地面</w:t>
            </w:r>
            <w:r w:rsidRPr="002F7A16">
              <w:rPr>
                <w:rFonts w:cs="宋体" w:hint="eastAsia"/>
                <w:sz w:val="21"/>
                <w:szCs w:val="21"/>
                <w14:ligatures w14:val="none"/>
              </w:rPr>
              <w:t>0.3m</w:t>
            </w:r>
            <w:r w:rsidRPr="002F7A16">
              <w:rPr>
                <w:rFonts w:cs="宋体" w:hint="eastAsia"/>
                <w:sz w:val="21"/>
                <w:szCs w:val="21"/>
                <w14:ligatures w14:val="none"/>
              </w:rPr>
              <w:t>至</w:t>
            </w:r>
            <w:r w:rsidRPr="002F7A16">
              <w:rPr>
                <w:rFonts w:cs="宋体" w:hint="eastAsia"/>
                <w:sz w:val="21"/>
                <w:szCs w:val="21"/>
                <w14:ligatures w14:val="none"/>
              </w:rPr>
              <w:t>1.8m</w:t>
            </w:r>
            <w:r w:rsidRPr="002F7A16">
              <w:rPr>
                <w:rFonts w:cs="宋体" w:hint="eastAsia"/>
                <w:sz w:val="21"/>
                <w:szCs w:val="21"/>
                <w14:ligatures w14:val="none"/>
              </w:rPr>
              <w:t>之间装设断接卡。</w:t>
            </w:r>
          </w:p>
        </w:tc>
        <w:tc>
          <w:tcPr>
            <w:tcW w:w="1005" w:type="pct"/>
            <w:tcBorders>
              <w:top w:val="single" w:sz="4" w:space="0" w:color="auto"/>
              <w:left w:val="single" w:sz="4" w:space="0" w:color="auto"/>
              <w:bottom w:val="single" w:sz="4" w:space="0" w:color="auto"/>
              <w:right w:val="single" w:sz="4" w:space="0" w:color="auto"/>
            </w:tcBorders>
            <w:vAlign w:val="center"/>
          </w:tcPr>
          <w:p w14:paraId="4CE52FF5" w14:textId="77777777" w:rsidR="00524B8F" w:rsidRPr="00524B8F"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《建筑物防雷设计规范》第</w:t>
            </w:r>
            <w:r w:rsidRPr="002F7A16">
              <w:rPr>
                <w:rFonts w:cs="宋体" w:hint="eastAsia"/>
                <w:bCs/>
                <w:kern w:val="0"/>
                <w:sz w:val="21"/>
                <w:szCs w:val="21"/>
                <w14:ligatures w14:val="none"/>
              </w:rPr>
              <w:t>5.3.3</w:t>
            </w:r>
            <w:r w:rsidRPr="002F7A16">
              <w:rPr>
                <w:rFonts w:cs="宋体" w:hint="eastAsia"/>
                <w:bCs/>
                <w:kern w:val="0"/>
                <w:sz w:val="21"/>
                <w:szCs w:val="21"/>
                <w14:ligatures w14:val="none"/>
              </w:rPr>
              <w:t>条、第</w:t>
            </w:r>
            <w:r w:rsidRPr="002F7A16">
              <w:rPr>
                <w:rFonts w:cs="宋体" w:hint="eastAsia"/>
                <w:bCs/>
                <w:kern w:val="0"/>
                <w:sz w:val="21"/>
                <w:szCs w:val="21"/>
                <w14:ligatures w14:val="none"/>
              </w:rPr>
              <w:t>5.3.6</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0F6DB59B" w14:textId="77777777" w:rsidR="00524B8F" w:rsidRPr="003B6B22" w:rsidRDefault="002F7A16" w:rsidP="00925B5F">
            <w:pPr>
              <w:widowControl/>
              <w:spacing w:line="240" w:lineRule="auto"/>
              <w:ind w:firstLineChars="0" w:firstLine="0"/>
              <w:rPr>
                <w:rFonts w:cs="宋体"/>
                <w:bCs/>
                <w:kern w:val="0"/>
                <w:sz w:val="21"/>
                <w:szCs w:val="21"/>
                <w14:ligatures w14:val="none"/>
              </w:rPr>
            </w:pPr>
            <w:r w:rsidRPr="002F7A16">
              <w:rPr>
                <w:rFonts w:cs="宋体" w:hint="eastAsia"/>
                <w:bCs/>
                <w:kern w:val="0"/>
                <w:sz w:val="21"/>
                <w:szCs w:val="21"/>
                <w14:ligatures w14:val="none"/>
              </w:rPr>
              <w:t>利用结构钢柱或建筑物柱内主筋</w:t>
            </w:r>
            <w:r>
              <w:rPr>
                <w:rFonts w:cs="宋体" w:hint="eastAsia"/>
                <w:bCs/>
                <w:kern w:val="0"/>
                <w:sz w:val="21"/>
                <w:szCs w:val="21"/>
                <w14:ligatures w14:val="none"/>
              </w:rPr>
              <w:t>、（</w:t>
            </w:r>
            <w:r w:rsidRPr="002F7A16">
              <w:rPr>
                <w:rFonts w:cs="宋体" w:hint="eastAsia"/>
                <w:bCs/>
                <w:kern w:val="0"/>
                <w:sz w:val="21"/>
                <w:szCs w:val="21"/>
                <w14:ligatures w14:val="none"/>
              </w:rPr>
              <w:t>≥</w:t>
            </w:r>
            <w:r w:rsidRPr="002F7A16">
              <w:rPr>
                <w:rFonts w:ascii="Cambria Math" w:hAnsi="Cambria Math" w:cs="Cambria Math"/>
                <w:bCs/>
                <w:kern w:val="0"/>
                <w:sz w:val="21"/>
                <w:szCs w:val="21"/>
                <w14:ligatures w14:val="none"/>
              </w:rPr>
              <w:t>∅</w:t>
            </w:r>
            <w:r w:rsidRPr="002F7A16">
              <w:rPr>
                <w:rFonts w:cs="宋体"/>
                <w:bCs/>
                <w:kern w:val="0"/>
                <w:sz w:val="21"/>
                <w:szCs w:val="21"/>
                <w14:ligatures w14:val="none"/>
              </w:rPr>
              <w:t>16</w:t>
            </w:r>
            <w:r w:rsidRPr="002F7A16">
              <w:rPr>
                <w:rFonts w:cs="宋体" w:hint="eastAsia"/>
                <w:bCs/>
                <w:kern w:val="0"/>
                <w:sz w:val="21"/>
                <w:szCs w:val="21"/>
                <w14:ligatures w14:val="none"/>
              </w:rPr>
              <w:t>二根</w:t>
            </w:r>
            <w:r>
              <w:rPr>
                <w:rFonts w:cs="宋体" w:hint="eastAsia"/>
                <w:bCs/>
                <w:kern w:val="0"/>
                <w:sz w:val="21"/>
                <w:szCs w:val="21"/>
                <w14:ligatures w14:val="none"/>
              </w:rPr>
              <w:t>）</w:t>
            </w:r>
            <w:r w:rsidRPr="002F7A16">
              <w:rPr>
                <w:rFonts w:cs="宋体" w:hint="eastAsia"/>
                <w:bCs/>
                <w:kern w:val="0"/>
                <w:sz w:val="21"/>
                <w:szCs w:val="21"/>
                <w14:ligatures w14:val="none"/>
              </w:rPr>
              <w:t>做引下线</w:t>
            </w:r>
          </w:p>
        </w:tc>
        <w:tc>
          <w:tcPr>
            <w:tcW w:w="354" w:type="pct"/>
            <w:tcBorders>
              <w:top w:val="single" w:sz="4" w:space="0" w:color="auto"/>
              <w:left w:val="single" w:sz="4" w:space="0" w:color="auto"/>
              <w:bottom w:val="single" w:sz="4" w:space="0" w:color="auto"/>
              <w:right w:val="single" w:sz="4" w:space="0" w:color="auto"/>
            </w:tcBorders>
            <w:vAlign w:val="center"/>
          </w:tcPr>
          <w:p w14:paraId="7EDCA87D" w14:textId="77777777" w:rsidR="00524B8F" w:rsidRPr="00E85934" w:rsidRDefault="002F7A16" w:rsidP="008B6966">
            <w:pPr>
              <w:widowControl/>
              <w:adjustRightInd/>
              <w:snapToGrid/>
              <w:spacing w:line="240" w:lineRule="auto"/>
              <w:ind w:firstLineChars="0" w:firstLine="0"/>
              <w:jc w:val="center"/>
              <w:rPr>
                <w:rFonts w:cs="宋体"/>
                <w:bCs/>
                <w:kern w:val="0"/>
                <w:sz w:val="21"/>
                <w:szCs w:val="21"/>
                <w14:ligatures w14:val="none"/>
              </w:rPr>
            </w:pPr>
            <w:r w:rsidRPr="00E85934">
              <w:rPr>
                <w:rFonts w:cs="宋体" w:hint="eastAsia"/>
                <w:bCs/>
                <w:kern w:val="0"/>
                <w:sz w:val="21"/>
                <w:szCs w:val="21"/>
                <w14:ligatures w14:val="none"/>
              </w:rPr>
              <w:t>符合</w:t>
            </w:r>
          </w:p>
        </w:tc>
      </w:tr>
      <w:tr w:rsidR="00EC0629" w:rsidRPr="003B6B22" w14:paraId="67C32A89"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04006F07" w14:textId="77777777" w:rsidR="00524B8F" w:rsidRPr="003B6B22" w:rsidRDefault="00524B8F">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1FB01C50" w14:textId="77777777" w:rsidR="00524B8F" w:rsidRPr="00524B8F"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可燃液体储罐的温度、液位等测量装置应采用铠装电缆或钢管配线，电缆外皮或配线钢管与罐体应做电气连接。</w:t>
            </w:r>
          </w:p>
        </w:tc>
        <w:tc>
          <w:tcPr>
            <w:tcW w:w="1005" w:type="pct"/>
            <w:tcBorders>
              <w:top w:val="single" w:sz="4" w:space="0" w:color="auto"/>
              <w:left w:val="single" w:sz="4" w:space="0" w:color="auto"/>
              <w:bottom w:val="single" w:sz="4" w:space="0" w:color="auto"/>
              <w:right w:val="single" w:sz="4" w:space="0" w:color="auto"/>
            </w:tcBorders>
            <w:vAlign w:val="center"/>
          </w:tcPr>
          <w:p w14:paraId="423AE874" w14:textId="77777777" w:rsidR="00524B8F" w:rsidRPr="00524B8F"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《石油化工企业设计防火标准（</w:t>
            </w:r>
            <w:r w:rsidRPr="002F7A16">
              <w:rPr>
                <w:rFonts w:cs="宋体" w:hint="eastAsia"/>
                <w:bCs/>
                <w:kern w:val="0"/>
                <w:sz w:val="21"/>
                <w:szCs w:val="21"/>
                <w14:ligatures w14:val="none"/>
              </w:rPr>
              <w:t>2018</w:t>
            </w:r>
            <w:r w:rsidRPr="002F7A16">
              <w:rPr>
                <w:rFonts w:cs="宋体" w:hint="eastAsia"/>
                <w:bCs/>
                <w:kern w:val="0"/>
                <w:sz w:val="21"/>
                <w:szCs w:val="21"/>
                <w14:ligatures w14:val="none"/>
              </w:rPr>
              <w:t>年版）》第</w:t>
            </w:r>
            <w:r w:rsidRPr="002F7A16">
              <w:rPr>
                <w:rFonts w:cs="宋体" w:hint="eastAsia"/>
                <w:bCs/>
                <w:kern w:val="0"/>
                <w:sz w:val="21"/>
                <w:szCs w:val="21"/>
                <w14:ligatures w14:val="none"/>
              </w:rPr>
              <w:t>9.2.4</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68F4773D" w14:textId="77777777" w:rsidR="00524B8F" w:rsidRPr="003B6B22" w:rsidRDefault="002F7A16" w:rsidP="00925B5F">
            <w:pPr>
              <w:widowControl/>
              <w:spacing w:line="240" w:lineRule="auto"/>
              <w:ind w:firstLineChars="0" w:firstLine="0"/>
              <w:rPr>
                <w:rFonts w:cs="宋体"/>
                <w:bCs/>
                <w:kern w:val="0"/>
                <w:sz w:val="21"/>
                <w:szCs w:val="21"/>
                <w14:ligatures w14:val="none"/>
              </w:rPr>
            </w:pPr>
            <w:r w:rsidRPr="002F7A16">
              <w:rPr>
                <w:rFonts w:cs="宋体" w:hint="eastAsia"/>
                <w:bCs/>
                <w:kern w:val="0"/>
                <w:sz w:val="21"/>
                <w:szCs w:val="21"/>
                <w14:ligatures w14:val="none"/>
              </w:rPr>
              <w:t>本项目采用钢管配线</w:t>
            </w:r>
          </w:p>
        </w:tc>
        <w:tc>
          <w:tcPr>
            <w:tcW w:w="354" w:type="pct"/>
            <w:tcBorders>
              <w:top w:val="single" w:sz="4" w:space="0" w:color="auto"/>
              <w:left w:val="single" w:sz="4" w:space="0" w:color="auto"/>
              <w:bottom w:val="single" w:sz="4" w:space="0" w:color="auto"/>
              <w:right w:val="single" w:sz="4" w:space="0" w:color="auto"/>
            </w:tcBorders>
            <w:vAlign w:val="center"/>
          </w:tcPr>
          <w:p w14:paraId="058F5BD8" w14:textId="77777777" w:rsidR="00524B8F" w:rsidRPr="00E85934" w:rsidRDefault="002F7A16" w:rsidP="008B6966">
            <w:pPr>
              <w:widowControl/>
              <w:adjustRightInd/>
              <w:snapToGrid/>
              <w:spacing w:line="240" w:lineRule="auto"/>
              <w:ind w:firstLineChars="0" w:firstLine="0"/>
              <w:jc w:val="center"/>
              <w:rPr>
                <w:rFonts w:cs="宋体"/>
                <w:bCs/>
                <w:kern w:val="0"/>
                <w:sz w:val="21"/>
                <w:szCs w:val="21"/>
                <w14:ligatures w14:val="none"/>
              </w:rPr>
            </w:pPr>
            <w:r w:rsidRPr="00E85934">
              <w:rPr>
                <w:rFonts w:cs="宋体" w:hint="eastAsia"/>
                <w:bCs/>
                <w:kern w:val="0"/>
                <w:sz w:val="21"/>
                <w:szCs w:val="21"/>
                <w14:ligatures w14:val="none"/>
              </w:rPr>
              <w:t>符合</w:t>
            </w:r>
          </w:p>
        </w:tc>
      </w:tr>
      <w:tr w:rsidR="00EC0629" w:rsidRPr="003B6B22" w14:paraId="58C2D398"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4543A508" w14:textId="77777777" w:rsidR="002F7A16" w:rsidRPr="003B6B22" w:rsidRDefault="002F7A16">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4F1F06E3" w14:textId="77777777" w:rsidR="002F7A16" w:rsidRPr="002F7A16"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正常不带电而事故时可能带电的配电装置及电气设备外露可导电部分，均应按现行国家标准（</w:t>
            </w:r>
            <w:r w:rsidRPr="002F7A16">
              <w:rPr>
                <w:rFonts w:cs="宋体" w:hint="eastAsia"/>
                <w:sz w:val="21"/>
                <w:szCs w:val="21"/>
                <w14:ligatures w14:val="none"/>
              </w:rPr>
              <w:t>GB/T50065</w:t>
            </w:r>
            <w:r w:rsidRPr="002F7A16">
              <w:rPr>
                <w:rFonts w:cs="宋体" w:hint="eastAsia"/>
                <w:sz w:val="21"/>
                <w:szCs w:val="21"/>
                <w14:ligatures w14:val="none"/>
              </w:rPr>
              <w:t>）的要求设置接地装置。</w:t>
            </w:r>
          </w:p>
        </w:tc>
        <w:tc>
          <w:tcPr>
            <w:tcW w:w="1005" w:type="pct"/>
            <w:tcBorders>
              <w:top w:val="single" w:sz="4" w:space="0" w:color="auto"/>
              <w:left w:val="single" w:sz="4" w:space="0" w:color="auto"/>
              <w:bottom w:val="single" w:sz="4" w:space="0" w:color="auto"/>
              <w:right w:val="single" w:sz="4" w:space="0" w:color="auto"/>
            </w:tcBorders>
            <w:vAlign w:val="center"/>
          </w:tcPr>
          <w:p w14:paraId="74580A47" w14:textId="77777777" w:rsidR="002F7A16" w:rsidRPr="002F7A16"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《化工企业安全卫生设计规范》第</w:t>
            </w:r>
            <w:r w:rsidRPr="002F7A16">
              <w:rPr>
                <w:rFonts w:cs="宋体" w:hint="eastAsia"/>
                <w:bCs/>
                <w:kern w:val="0"/>
                <w:sz w:val="21"/>
                <w:szCs w:val="21"/>
                <w14:ligatures w14:val="none"/>
              </w:rPr>
              <w:t>4.4.1</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708F417F" w14:textId="77777777" w:rsidR="002F7A16" w:rsidRPr="002F7A16" w:rsidRDefault="007E02D9" w:rsidP="00925B5F">
            <w:pPr>
              <w:widowControl/>
              <w:spacing w:line="240" w:lineRule="auto"/>
              <w:ind w:firstLineChars="0" w:firstLine="0"/>
              <w:rPr>
                <w:rFonts w:cs="宋体"/>
                <w:bCs/>
                <w:kern w:val="0"/>
                <w:sz w:val="21"/>
                <w:szCs w:val="21"/>
                <w14:ligatures w14:val="none"/>
              </w:rPr>
            </w:pPr>
            <w:r w:rsidRPr="007E02D9">
              <w:rPr>
                <w:rFonts w:cs="宋体" w:hint="eastAsia"/>
                <w:bCs/>
                <w:kern w:val="0"/>
                <w:sz w:val="21"/>
                <w:szCs w:val="21"/>
                <w14:ligatures w14:val="none"/>
              </w:rPr>
              <w:t>正常不带电而事故时可能带电的配电装置及电气设备外露可导电部分，均设置接地装置</w:t>
            </w:r>
          </w:p>
        </w:tc>
        <w:tc>
          <w:tcPr>
            <w:tcW w:w="354" w:type="pct"/>
            <w:tcBorders>
              <w:top w:val="single" w:sz="4" w:space="0" w:color="auto"/>
              <w:left w:val="single" w:sz="4" w:space="0" w:color="auto"/>
              <w:bottom w:val="single" w:sz="4" w:space="0" w:color="auto"/>
              <w:right w:val="single" w:sz="4" w:space="0" w:color="auto"/>
            </w:tcBorders>
            <w:vAlign w:val="center"/>
          </w:tcPr>
          <w:p w14:paraId="42D0A125" w14:textId="77777777" w:rsidR="002F7A16" w:rsidRPr="007E02D9" w:rsidRDefault="007E02D9" w:rsidP="008B6966">
            <w:pPr>
              <w:widowControl/>
              <w:adjustRightInd/>
              <w:snapToGrid/>
              <w:spacing w:line="240" w:lineRule="auto"/>
              <w:ind w:firstLineChars="0" w:firstLine="0"/>
              <w:jc w:val="center"/>
              <w:rPr>
                <w:rFonts w:cs="宋体"/>
                <w:bCs/>
                <w:kern w:val="0"/>
                <w:sz w:val="21"/>
                <w:szCs w:val="21"/>
                <w14:ligatures w14:val="none"/>
              </w:rPr>
            </w:pPr>
            <w:r w:rsidRPr="007E02D9">
              <w:rPr>
                <w:rFonts w:cs="宋体" w:hint="eastAsia"/>
                <w:bCs/>
                <w:kern w:val="0"/>
                <w:sz w:val="21"/>
                <w:szCs w:val="21"/>
                <w14:ligatures w14:val="none"/>
              </w:rPr>
              <w:t>符合</w:t>
            </w:r>
          </w:p>
        </w:tc>
      </w:tr>
      <w:tr w:rsidR="00EC0629" w:rsidRPr="003B6B22" w14:paraId="623A8300"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453C4F2D" w14:textId="77777777" w:rsidR="002F7A16" w:rsidRPr="003B6B22" w:rsidRDefault="002F7A16">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35B64CD6" w14:textId="77777777" w:rsidR="002F7A16" w:rsidRPr="002F7A16"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电子设备接地宜与防雷接地系统公用接地体，但此时接地电阻不应大于</w:t>
            </w:r>
            <w:r w:rsidRPr="002F7A16">
              <w:rPr>
                <w:rFonts w:cs="宋体" w:hint="eastAsia"/>
                <w:sz w:val="21"/>
                <w:szCs w:val="21"/>
                <w14:ligatures w14:val="none"/>
              </w:rPr>
              <w:t>1</w:t>
            </w:r>
            <w:r w:rsidRPr="002F7A16">
              <w:rPr>
                <w:rFonts w:cs="宋体" w:hint="eastAsia"/>
                <w:sz w:val="21"/>
                <w:szCs w:val="21"/>
                <w14:ligatures w14:val="none"/>
              </w:rPr>
              <w:t>Ω。</w:t>
            </w:r>
          </w:p>
        </w:tc>
        <w:tc>
          <w:tcPr>
            <w:tcW w:w="1005" w:type="pct"/>
            <w:tcBorders>
              <w:top w:val="single" w:sz="4" w:space="0" w:color="auto"/>
              <w:left w:val="single" w:sz="4" w:space="0" w:color="auto"/>
              <w:bottom w:val="single" w:sz="4" w:space="0" w:color="auto"/>
              <w:right w:val="single" w:sz="4" w:space="0" w:color="auto"/>
            </w:tcBorders>
            <w:vAlign w:val="center"/>
          </w:tcPr>
          <w:p w14:paraId="2DAE7F44" w14:textId="77777777" w:rsidR="002F7A16" w:rsidRPr="002F7A16"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《民用建筑电气设计规范》第</w:t>
            </w:r>
            <w:r w:rsidRPr="002F7A16">
              <w:rPr>
                <w:rFonts w:cs="宋体" w:hint="eastAsia"/>
                <w:bCs/>
                <w:kern w:val="0"/>
                <w:sz w:val="21"/>
                <w:szCs w:val="21"/>
                <w14:ligatures w14:val="none"/>
              </w:rPr>
              <w:t>12.7.4</w:t>
            </w:r>
            <w:r w:rsidRPr="002F7A16">
              <w:rPr>
                <w:rFonts w:cs="宋体" w:hint="eastAsia"/>
                <w:bCs/>
                <w:kern w:val="0"/>
                <w:sz w:val="21"/>
                <w:szCs w:val="21"/>
                <w14:ligatures w14:val="none"/>
              </w:rPr>
              <w:t>条</w:t>
            </w:r>
            <w:r>
              <w:rPr>
                <w:rFonts w:cs="宋体" w:hint="eastAsia"/>
                <w:bCs/>
                <w:kern w:val="0"/>
                <w:sz w:val="21"/>
                <w:szCs w:val="21"/>
                <w14:ligatures w14:val="none"/>
              </w:rPr>
              <w:t>第</w:t>
            </w:r>
            <w:r w:rsidRPr="002F7A16">
              <w:rPr>
                <w:rFonts w:cs="宋体" w:hint="eastAsia"/>
                <w:bCs/>
                <w:kern w:val="0"/>
                <w:sz w:val="21"/>
                <w:szCs w:val="21"/>
                <w14:ligatures w14:val="none"/>
              </w:rPr>
              <w:t>3</w:t>
            </w:r>
            <w:r w:rsidRPr="002F7A16">
              <w:rPr>
                <w:rFonts w:cs="宋体" w:hint="eastAsia"/>
                <w:bCs/>
                <w:kern w:val="0"/>
                <w:sz w:val="21"/>
                <w:szCs w:val="21"/>
                <w14:ligatures w14:val="none"/>
              </w:rPr>
              <w:t>款</w:t>
            </w:r>
          </w:p>
        </w:tc>
        <w:tc>
          <w:tcPr>
            <w:tcW w:w="1172" w:type="pct"/>
            <w:tcBorders>
              <w:top w:val="single" w:sz="4" w:space="0" w:color="auto"/>
              <w:left w:val="single" w:sz="4" w:space="0" w:color="auto"/>
              <w:bottom w:val="single" w:sz="4" w:space="0" w:color="auto"/>
              <w:right w:val="single" w:sz="4" w:space="0" w:color="auto"/>
            </w:tcBorders>
            <w:vAlign w:val="center"/>
          </w:tcPr>
          <w:p w14:paraId="1A551F29" w14:textId="77777777" w:rsidR="002F7A16" w:rsidRPr="002F7A16" w:rsidRDefault="007E02D9" w:rsidP="00925B5F">
            <w:pPr>
              <w:widowControl/>
              <w:spacing w:line="240" w:lineRule="auto"/>
              <w:ind w:firstLineChars="0" w:firstLine="0"/>
              <w:rPr>
                <w:rFonts w:cs="宋体"/>
                <w:bCs/>
                <w:kern w:val="0"/>
                <w:sz w:val="21"/>
                <w:szCs w:val="21"/>
                <w14:ligatures w14:val="none"/>
              </w:rPr>
            </w:pPr>
            <w:r w:rsidRPr="007E02D9">
              <w:rPr>
                <w:rFonts w:cs="宋体" w:hint="eastAsia"/>
                <w:bCs/>
                <w:kern w:val="0"/>
                <w:sz w:val="21"/>
                <w:szCs w:val="21"/>
                <w14:ligatures w14:val="none"/>
              </w:rPr>
              <w:t>电子设备接地与防雷接地系统公用接地体，接地电阻不大于</w:t>
            </w:r>
            <w:r w:rsidRPr="007E02D9">
              <w:rPr>
                <w:rFonts w:cs="宋体" w:hint="eastAsia"/>
                <w:bCs/>
                <w:kern w:val="0"/>
                <w:sz w:val="21"/>
                <w:szCs w:val="21"/>
                <w14:ligatures w14:val="none"/>
              </w:rPr>
              <w:t>1</w:t>
            </w:r>
            <w:r w:rsidRPr="007E02D9">
              <w:rPr>
                <w:rFonts w:cs="宋体" w:hint="eastAsia"/>
                <w:bCs/>
                <w:kern w:val="0"/>
                <w:sz w:val="21"/>
                <w:szCs w:val="21"/>
                <w14:ligatures w14:val="none"/>
              </w:rPr>
              <w:t>Ω</w:t>
            </w:r>
          </w:p>
        </w:tc>
        <w:tc>
          <w:tcPr>
            <w:tcW w:w="354" w:type="pct"/>
            <w:tcBorders>
              <w:top w:val="single" w:sz="4" w:space="0" w:color="auto"/>
              <w:left w:val="single" w:sz="4" w:space="0" w:color="auto"/>
              <w:bottom w:val="single" w:sz="4" w:space="0" w:color="auto"/>
              <w:right w:val="single" w:sz="4" w:space="0" w:color="auto"/>
            </w:tcBorders>
            <w:vAlign w:val="center"/>
          </w:tcPr>
          <w:p w14:paraId="4E9917FF" w14:textId="77777777" w:rsidR="002F7A16" w:rsidRPr="007E02D9" w:rsidRDefault="007E02D9"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324311C1"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79C09061" w14:textId="77777777" w:rsidR="002F7A16" w:rsidRPr="003B6B22" w:rsidRDefault="002F7A16">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6B6FE354" w14:textId="77777777" w:rsidR="002F7A16" w:rsidRPr="002F7A16"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化工装置防静电设计应符合国家现行标准《防止静电事故通用导则》（</w:t>
            </w:r>
            <w:r w:rsidRPr="002F7A16">
              <w:rPr>
                <w:rFonts w:cs="宋体" w:hint="eastAsia"/>
                <w:sz w:val="21"/>
                <w:szCs w:val="21"/>
                <w14:ligatures w14:val="none"/>
              </w:rPr>
              <w:t>GB12518-2006</w:t>
            </w:r>
            <w:r w:rsidRPr="002F7A16">
              <w:rPr>
                <w:rFonts w:cs="宋体" w:hint="eastAsia"/>
                <w:sz w:val="21"/>
                <w:szCs w:val="21"/>
                <w14:ligatures w14:val="none"/>
              </w:rPr>
              <w:t>）以及《化工企业静电接地设计技术规程》（</w:t>
            </w:r>
            <w:r w:rsidRPr="002F7A16">
              <w:rPr>
                <w:rFonts w:cs="宋体" w:hint="eastAsia"/>
                <w:sz w:val="21"/>
                <w:szCs w:val="21"/>
                <w14:ligatures w14:val="none"/>
              </w:rPr>
              <w:t>HG/T20675-90</w:t>
            </w:r>
            <w:r w:rsidRPr="002F7A16">
              <w:rPr>
                <w:rFonts w:cs="宋体" w:hint="eastAsia"/>
                <w:sz w:val="21"/>
                <w:szCs w:val="21"/>
                <w14:ligatures w14:val="none"/>
              </w:rPr>
              <w:t>）的规定</w:t>
            </w:r>
          </w:p>
        </w:tc>
        <w:tc>
          <w:tcPr>
            <w:tcW w:w="1005" w:type="pct"/>
            <w:tcBorders>
              <w:top w:val="single" w:sz="4" w:space="0" w:color="auto"/>
              <w:left w:val="single" w:sz="4" w:space="0" w:color="auto"/>
              <w:bottom w:val="single" w:sz="4" w:space="0" w:color="auto"/>
              <w:right w:val="single" w:sz="4" w:space="0" w:color="auto"/>
            </w:tcBorders>
            <w:vAlign w:val="center"/>
          </w:tcPr>
          <w:p w14:paraId="3E7104BA" w14:textId="77777777" w:rsidR="002F7A16" w:rsidRPr="002F7A16"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《化工企业安全卫生设计规范》第</w:t>
            </w:r>
            <w:r>
              <w:rPr>
                <w:rFonts w:cs="宋体" w:hint="eastAsia"/>
                <w:bCs/>
                <w:kern w:val="0"/>
                <w:sz w:val="21"/>
                <w:szCs w:val="21"/>
                <w14:ligatures w14:val="none"/>
              </w:rPr>
              <w:t>4.2.1</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10CF2D1D" w14:textId="77777777" w:rsidR="002F7A16" w:rsidRPr="002F7A16" w:rsidRDefault="00AF0B1C" w:rsidP="00925B5F">
            <w:pPr>
              <w:widowControl/>
              <w:spacing w:line="240" w:lineRule="auto"/>
              <w:ind w:firstLineChars="0" w:firstLine="0"/>
              <w:rPr>
                <w:rFonts w:cs="宋体"/>
                <w:bCs/>
                <w:kern w:val="0"/>
                <w:sz w:val="21"/>
                <w:szCs w:val="21"/>
                <w14:ligatures w14:val="none"/>
              </w:rPr>
            </w:pPr>
            <w:r w:rsidRPr="00AF0B1C">
              <w:rPr>
                <w:rFonts w:cs="宋体" w:hint="eastAsia"/>
                <w:bCs/>
                <w:kern w:val="0"/>
                <w:sz w:val="21"/>
                <w:szCs w:val="21"/>
                <w14:ligatures w14:val="none"/>
              </w:rPr>
              <w:t>化工装置防静电设计</w:t>
            </w:r>
            <w:r>
              <w:rPr>
                <w:rFonts w:cs="宋体" w:hint="eastAsia"/>
                <w:bCs/>
                <w:kern w:val="0"/>
                <w:sz w:val="21"/>
                <w:szCs w:val="21"/>
                <w14:ligatures w14:val="none"/>
              </w:rPr>
              <w:t>符合相关标准规范</w:t>
            </w:r>
          </w:p>
        </w:tc>
        <w:tc>
          <w:tcPr>
            <w:tcW w:w="354" w:type="pct"/>
            <w:tcBorders>
              <w:top w:val="single" w:sz="4" w:space="0" w:color="auto"/>
              <w:left w:val="single" w:sz="4" w:space="0" w:color="auto"/>
              <w:bottom w:val="single" w:sz="4" w:space="0" w:color="auto"/>
              <w:right w:val="single" w:sz="4" w:space="0" w:color="auto"/>
            </w:tcBorders>
            <w:vAlign w:val="center"/>
          </w:tcPr>
          <w:p w14:paraId="77026755" w14:textId="77777777" w:rsidR="002F7A16" w:rsidRPr="007E02D9" w:rsidRDefault="00AF0B1C"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361A9740"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520CE5EA" w14:textId="77777777" w:rsidR="002F7A16" w:rsidRPr="003B6B22" w:rsidRDefault="002F7A16">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53DD22D0" w14:textId="77777777" w:rsidR="002F7A16" w:rsidRPr="002F7A16"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该项目生产装置防静电设计应根据生产工艺要求、作业环境特点和物料性质采取相应的防静电措施</w:t>
            </w:r>
            <w:r>
              <w:rPr>
                <w:rFonts w:cs="宋体" w:hint="eastAsia"/>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658D7979" w14:textId="77777777" w:rsidR="002F7A16" w:rsidRPr="002F7A16"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《化工企业安全卫生设计规范》第</w:t>
            </w:r>
            <w:r>
              <w:rPr>
                <w:rFonts w:cs="宋体" w:hint="eastAsia"/>
                <w:bCs/>
                <w:kern w:val="0"/>
                <w:sz w:val="21"/>
                <w:szCs w:val="21"/>
                <w14:ligatures w14:val="none"/>
              </w:rPr>
              <w:t>4.2.2</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7F7A1715" w14:textId="77777777" w:rsidR="002F7A16" w:rsidRPr="00D618B0" w:rsidRDefault="0039459D" w:rsidP="00F23B30">
            <w:pPr>
              <w:widowControl/>
              <w:spacing w:line="240" w:lineRule="auto"/>
              <w:ind w:firstLineChars="0" w:firstLine="0"/>
              <w:rPr>
                <w:rFonts w:cs="宋体"/>
                <w:bCs/>
                <w:kern w:val="0"/>
                <w:sz w:val="21"/>
                <w:szCs w:val="21"/>
                <w14:ligatures w14:val="none"/>
              </w:rPr>
            </w:pPr>
            <w:r w:rsidRPr="00D618B0">
              <w:rPr>
                <w:rFonts w:cs="宋体" w:hint="eastAsia"/>
                <w:bCs/>
                <w:kern w:val="0"/>
                <w:sz w:val="21"/>
                <w:szCs w:val="21"/>
                <w14:ligatures w14:val="none"/>
              </w:rPr>
              <w:t>异丙醇罐、正丁醇罐、高碳醇罐未固定在基础上，未进行接地</w:t>
            </w:r>
            <w:r w:rsidR="001F17DA" w:rsidRPr="00D618B0">
              <w:rPr>
                <w:rFonts w:cs="宋体" w:hint="eastAsia"/>
                <w:bCs/>
                <w:kern w:val="0"/>
                <w:sz w:val="21"/>
                <w:szCs w:val="21"/>
                <w14:ligatures w14:val="none"/>
              </w:rPr>
              <w:t>。</w:t>
            </w:r>
          </w:p>
        </w:tc>
        <w:tc>
          <w:tcPr>
            <w:tcW w:w="354" w:type="pct"/>
            <w:tcBorders>
              <w:top w:val="single" w:sz="4" w:space="0" w:color="auto"/>
              <w:left w:val="single" w:sz="4" w:space="0" w:color="auto"/>
              <w:bottom w:val="single" w:sz="4" w:space="0" w:color="auto"/>
              <w:right w:val="single" w:sz="4" w:space="0" w:color="auto"/>
            </w:tcBorders>
            <w:vAlign w:val="center"/>
          </w:tcPr>
          <w:p w14:paraId="09D471B3" w14:textId="77777777" w:rsidR="002F7A16" w:rsidRPr="00D618B0" w:rsidRDefault="0039459D" w:rsidP="008B6966">
            <w:pPr>
              <w:widowControl/>
              <w:adjustRightInd/>
              <w:snapToGrid/>
              <w:spacing w:line="240" w:lineRule="auto"/>
              <w:ind w:firstLineChars="0" w:firstLine="0"/>
              <w:jc w:val="center"/>
              <w:rPr>
                <w:rFonts w:cs="宋体"/>
                <w:bCs/>
                <w:kern w:val="0"/>
                <w:sz w:val="21"/>
                <w:szCs w:val="21"/>
                <w14:ligatures w14:val="none"/>
              </w:rPr>
            </w:pPr>
            <w:r w:rsidRPr="00D618B0">
              <w:rPr>
                <w:rFonts w:cs="宋体" w:hint="eastAsia"/>
                <w:bCs/>
                <w:kern w:val="0"/>
                <w:sz w:val="21"/>
                <w:szCs w:val="21"/>
                <w14:ligatures w14:val="none"/>
              </w:rPr>
              <w:t>不</w:t>
            </w:r>
            <w:r w:rsidR="001F17DA" w:rsidRPr="00D618B0">
              <w:rPr>
                <w:rFonts w:cs="宋体" w:hint="eastAsia"/>
                <w:bCs/>
                <w:kern w:val="0"/>
                <w:sz w:val="21"/>
                <w:szCs w:val="21"/>
                <w14:ligatures w14:val="none"/>
              </w:rPr>
              <w:t>符合</w:t>
            </w:r>
          </w:p>
        </w:tc>
      </w:tr>
      <w:tr w:rsidR="00EC0629" w:rsidRPr="003B6B22" w14:paraId="0459A771"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35294712" w14:textId="77777777" w:rsidR="002F7A16" w:rsidRPr="003B6B22" w:rsidRDefault="002F7A16">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0B9848B2" w14:textId="77777777" w:rsidR="002F7A16" w:rsidRPr="002F7A16"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该项目装置防静电设计应根据生产特点和物料性质，合理地选择设备和管道的材料，确定设备结构，以控制静电的产生，使其不能达到危险程度。</w:t>
            </w:r>
          </w:p>
        </w:tc>
        <w:tc>
          <w:tcPr>
            <w:tcW w:w="1005" w:type="pct"/>
            <w:tcBorders>
              <w:top w:val="single" w:sz="4" w:space="0" w:color="auto"/>
              <w:left w:val="single" w:sz="4" w:space="0" w:color="auto"/>
              <w:bottom w:val="single" w:sz="4" w:space="0" w:color="auto"/>
              <w:right w:val="single" w:sz="4" w:space="0" w:color="auto"/>
            </w:tcBorders>
            <w:vAlign w:val="center"/>
          </w:tcPr>
          <w:p w14:paraId="6C298F41" w14:textId="77777777" w:rsidR="002F7A16" w:rsidRPr="002F7A16"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《化工企业安全卫生设计规范》第</w:t>
            </w:r>
            <w:r w:rsidRPr="002F7A16">
              <w:rPr>
                <w:rFonts w:cs="宋体" w:hint="eastAsia"/>
                <w:bCs/>
                <w:kern w:val="0"/>
                <w:sz w:val="21"/>
                <w:szCs w:val="21"/>
                <w14:ligatures w14:val="none"/>
              </w:rPr>
              <w:t>4.2.3</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1169B278" w14:textId="77777777" w:rsidR="002F7A16" w:rsidRPr="002F7A16" w:rsidRDefault="002757A7" w:rsidP="00F23B30">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本</w:t>
            </w:r>
            <w:r w:rsidRPr="002757A7">
              <w:rPr>
                <w:rFonts w:cs="宋体" w:hint="eastAsia"/>
                <w:bCs/>
                <w:kern w:val="0"/>
                <w:sz w:val="21"/>
                <w:szCs w:val="21"/>
                <w14:ligatures w14:val="none"/>
              </w:rPr>
              <w:t>项目装置防静电设计根据生产特点和物料性质，合理地选择设备和管道的材料，确定设备结构</w:t>
            </w:r>
          </w:p>
        </w:tc>
        <w:tc>
          <w:tcPr>
            <w:tcW w:w="354" w:type="pct"/>
            <w:tcBorders>
              <w:top w:val="single" w:sz="4" w:space="0" w:color="auto"/>
              <w:left w:val="single" w:sz="4" w:space="0" w:color="auto"/>
              <w:bottom w:val="single" w:sz="4" w:space="0" w:color="auto"/>
              <w:right w:val="single" w:sz="4" w:space="0" w:color="auto"/>
            </w:tcBorders>
            <w:vAlign w:val="center"/>
          </w:tcPr>
          <w:p w14:paraId="1EF050D4" w14:textId="77777777" w:rsidR="002F7A16" w:rsidRPr="002757A7" w:rsidRDefault="002757A7"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40005CBF"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7E794608" w14:textId="77777777" w:rsidR="002F7A16" w:rsidRPr="003B6B22" w:rsidRDefault="002F7A16">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0D8092A7" w14:textId="77777777" w:rsidR="002F7A16" w:rsidRPr="002F7A16"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化工装置在爆炸、火灾危险场所内可能产生静电危险的金属设备、管道等应设置静电接地、不允许设备及设备内部件有与地相绝缘的金属体。</w:t>
            </w:r>
          </w:p>
        </w:tc>
        <w:tc>
          <w:tcPr>
            <w:tcW w:w="1005" w:type="pct"/>
            <w:tcBorders>
              <w:top w:val="single" w:sz="4" w:space="0" w:color="auto"/>
              <w:left w:val="single" w:sz="4" w:space="0" w:color="auto"/>
              <w:bottom w:val="single" w:sz="4" w:space="0" w:color="auto"/>
              <w:right w:val="single" w:sz="4" w:space="0" w:color="auto"/>
            </w:tcBorders>
            <w:vAlign w:val="center"/>
          </w:tcPr>
          <w:p w14:paraId="1886B9F5" w14:textId="77777777" w:rsidR="002F7A16" w:rsidRPr="002F7A16"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《化工企业安全卫生设计规范》第</w:t>
            </w:r>
            <w:r w:rsidRPr="002F7A16">
              <w:rPr>
                <w:rFonts w:cs="宋体" w:hint="eastAsia"/>
                <w:bCs/>
                <w:kern w:val="0"/>
                <w:sz w:val="21"/>
                <w:szCs w:val="21"/>
                <w14:ligatures w14:val="none"/>
              </w:rPr>
              <w:t>4.2.4</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0398A2B5" w14:textId="77777777" w:rsidR="002F7A16" w:rsidRPr="002F7A16" w:rsidRDefault="00FF23B6" w:rsidP="00F23B30">
            <w:pPr>
              <w:widowControl/>
              <w:spacing w:line="240" w:lineRule="auto"/>
              <w:ind w:firstLineChars="0" w:firstLine="0"/>
              <w:rPr>
                <w:rFonts w:cs="宋体"/>
                <w:bCs/>
                <w:kern w:val="0"/>
                <w:sz w:val="21"/>
                <w:szCs w:val="21"/>
                <w14:ligatures w14:val="none"/>
              </w:rPr>
            </w:pPr>
            <w:r w:rsidRPr="00FF23B6">
              <w:rPr>
                <w:rFonts w:cs="宋体" w:hint="eastAsia"/>
                <w:bCs/>
                <w:kern w:val="0"/>
                <w:sz w:val="21"/>
                <w:szCs w:val="21"/>
                <w14:ligatures w14:val="none"/>
              </w:rPr>
              <w:t>化工装置在爆炸、火灾危险场所内可能产生静电危险的金属设备、管道等设置静电接地</w:t>
            </w:r>
          </w:p>
        </w:tc>
        <w:tc>
          <w:tcPr>
            <w:tcW w:w="354" w:type="pct"/>
            <w:tcBorders>
              <w:top w:val="single" w:sz="4" w:space="0" w:color="auto"/>
              <w:left w:val="single" w:sz="4" w:space="0" w:color="auto"/>
              <w:bottom w:val="single" w:sz="4" w:space="0" w:color="auto"/>
              <w:right w:val="single" w:sz="4" w:space="0" w:color="auto"/>
            </w:tcBorders>
            <w:vAlign w:val="center"/>
          </w:tcPr>
          <w:p w14:paraId="11A69DCC" w14:textId="77777777" w:rsidR="002F7A16" w:rsidRPr="007E02D9" w:rsidRDefault="00FF23B6"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65F47216"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68F2E9B8" w14:textId="77777777" w:rsidR="002F7A16" w:rsidRPr="003B6B22" w:rsidRDefault="002F7A16">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49FD2BFB" w14:textId="77777777" w:rsidR="002F7A16" w:rsidRPr="002F7A16"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该项目具有火灾爆炸危险的场所、静电对产品质量有影响的生产过程以及静电危害人身安全的作业区内，所有的金属用具及门窗零部件、移动式金属车辆、梯子等均应设计接地。</w:t>
            </w:r>
          </w:p>
        </w:tc>
        <w:tc>
          <w:tcPr>
            <w:tcW w:w="1005" w:type="pct"/>
            <w:tcBorders>
              <w:top w:val="single" w:sz="4" w:space="0" w:color="auto"/>
              <w:left w:val="single" w:sz="4" w:space="0" w:color="auto"/>
              <w:bottom w:val="single" w:sz="4" w:space="0" w:color="auto"/>
              <w:right w:val="single" w:sz="4" w:space="0" w:color="auto"/>
            </w:tcBorders>
            <w:vAlign w:val="center"/>
          </w:tcPr>
          <w:p w14:paraId="108D2ADB" w14:textId="77777777" w:rsidR="002F7A16" w:rsidRPr="002F7A16"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《化工企业安全卫生设计规范》）第</w:t>
            </w:r>
            <w:r w:rsidRPr="002F7A16">
              <w:rPr>
                <w:rFonts w:cs="宋体" w:hint="eastAsia"/>
                <w:bCs/>
                <w:kern w:val="0"/>
                <w:sz w:val="21"/>
                <w:szCs w:val="21"/>
                <w14:ligatures w14:val="none"/>
              </w:rPr>
              <w:t>4.2.5</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12B1D1E7" w14:textId="77777777" w:rsidR="002F7A16" w:rsidRPr="002F7A16" w:rsidRDefault="003A6EDE" w:rsidP="00F23B30">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本</w:t>
            </w:r>
            <w:r w:rsidR="00FF23B6" w:rsidRPr="00FF23B6">
              <w:rPr>
                <w:rFonts w:cs="宋体" w:hint="eastAsia"/>
                <w:bCs/>
                <w:kern w:val="0"/>
                <w:sz w:val="21"/>
                <w:szCs w:val="21"/>
                <w14:ligatures w14:val="none"/>
              </w:rPr>
              <w:t>项目具有火灾爆炸危险的场所、静电对产品质量有影响的生产过程以及静电危害人身安全的作业区内，所有的金属用具及门窗零部件、移动式金属车辆、梯子等均设计接地</w:t>
            </w:r>
          </w:p>
        </w:tc>
        <w:tc>
          <w:tcPr>
            <w:tcW w:w="354" w:type="pct"/>
            <w:tcBorders>
              <w:top w:val="single" w:sz="4" w:space="0" w:color="auto"/>
              <w:left w:val="single" w:sz="4" w:space="0" w:color="auto"/>
              <w:bottom w:val="single" w:sz="4" w:space="0" w:color="auto"/>
              <w:right w:val="single" w:sz="4" w:space="0" w:color="auto"/>
            </w:tcBorders>
            <w:vAlign w:val="center"/>
          </w:tcPr>
          <w:p w14:paraId="4ACE4330" w14:textId="77777777" w:rsidR="002F7A16" w:rsidRPr="007E02D9" w:rsidRDefault="00FF23B6"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4587B1C5"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6DC9942D" w14:textId="77777777" w:rsidR="002F7A16" w:rsidRPr="003B6B22" w:rsidRDefault="002F7A16">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6946688C" w14:textId="77777777" w:rsidR="002F7A16" w:rsidRPr="002F7A16"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对可能产生静电危害的工作场所，应配置个人防静电防护用品。重点防火、防爆作业区的入口处，应设计人体导除静电装置。</w:t>
            </w:r>
          </w:p>
        </w:tc>
        <w:tc>
          <w:tcPr>
            <w:tcW w:w="1005" w:type="pct"/>
            <w:tcBorders>
              <w:top w:val="single" w:sz="4" w:space="0" w:color="auto"/>
              <w:left w:val="single" w:sz="4" w:space="0" w:color="auto"/>
              <w:bottom w:val="single" w:sz="4" w:space="0" w:color="auto"/>
              <w:right w:val="single" w:sz="4" w:space="0" w:color="auto"/>
            </w:tcBorders>
            <w:vAlign w:val="center"/>
          </w:tcPr>
          <w:p w14:paraId="4D25B9C5" w14:textId="77777777" w:rsidR="002F7A16" w:rsidRPr="002F7A16"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《化工企业安全卫生设计规范》第</w:t>
            </w:r>
            <w:r w:rsidRPr="002F7A16">
              <w:rPr>
                <w:rFonts w:cs="宋体" w:hint="eastAsia"/>
                <w:bCs/>
                <w:kern w:val="0"/>
                <w:sz w:val="21"/>
                <w:szCs w:val="21"/>
                <w14:ligatures w14:val="none"/>
              </w:rPr>
              <w:t>4.2.10</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3B549E85" w14:textId="77777777" w:rsidR="002F7A16" w:rsidRPr="002F7A16" w:rsidRDefault="001E2AC8" w:rsidP="00F23B30">
            <w:pPr>
              <w:widowControl/>
              <w:spacing w:line="240" w:lineRule="auto"/>
              <w:ind w:firstLineChars="0" w:firstLine="0"/>
              <w:rPr>
                <w:rFonts w:cs="宋体"/>
                <w:bCs/>
                <w:kern w:val="0"/>
                <w:sz w:val="21"/>
                <w:szCs w:val="21"/>
                <w14:ligatures w14:val="none"/>
              </w:rPr>
            </w:pPr>
            <w:r w:rsidRPr="001E2AC8">
              <w:rPr>
                <w:rFonts w:cs="宋体" w:hint="eastAsia"/>
                <w:bCs/>
                <w:kern w:val="0"/>
                <w:sz w:val="21"/>
                <w:szCs w:val="21"/>
                <w14:ligatures w14:val="none"/>
              </w:rPr>
              <w:t>对可能产生静电危害的工作场所，配置个人防静电防护用品</w:t>
            </w:r>
          </w:p>
        </w:tc>
        <w:tc>
          <w:tcPr>
            <w:tcW w:w="354" w:type="pct"/>
            <w:tcBorders>
              <w:top w:val="single" w:sz="4" w:space="0" w:color="auto"/>
              <w:left w:val="single" w:sz="4" w:space="0" w:color="auto"/>
              <w:bottom w:val="single" w:sz="4" w:space="0" w:color="auto"/>
              <w:right w:val="single" w:sz="4" w:space="0" w:color="auto"/>
            </w:tcBorders>
            <w:vAlign w:val="center"/>
          </w:tcPr>
          <w:p w14:paraId="385239FF" w14:textId="77777777" w:rsidR="002F7A16" w:rsidRPr="001E2AC8" w:rsidRDefault="001E2AC8"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630A04F8"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01BBAD02" w14:textId="77777777" w:rsidR="002F7A16" w:rsidRPr="003B6B22" w:rsidRDefault="002F7A16">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17E8E26C" w14:textId="77777777" w:rsidR="002F7A16" w:rsidRPr="002F7A16"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化工建设项目应根据生产特点配置必要的静电检测仪器、仪表。</w:t>
            </w:r>
          </w:p>
        </w:tc>
        <w:tc>
          <w:tcPr>
            <w:tcW w:w="1005" w:type="pct"/>
            <w:tcBorders>
              <w:top w:val="single" w:sz="4" w:space="0" w:color="auto"/>
              <w:left w:val="single" w:sz="4" w:space="0" w:color="auto"/>
              <w:bottom w:val="single" w:sz="4" w:space="0" w:color="auto"/>
              <w:right w:val="single" w:sz="4" w:space="0" w:color="auto"/>
            </w:tcBorders>
            <w:vAlign w:val="center"/>
          </w:tcPr>
          <w:p w14:paraId="5C4301A8" w14:textId="77777777" w:rsidR="002F7A16" w:rsidRPr="002F7A16"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《化工企业安全卫生设计规范》第</w:t>
            </w:r>
            <w:r>
              <w:rPr>
                <w:rFonts w:cs="宋体" w:hint="eastAsia"/>
                <w:bCs/>
                <w:kern w:val="0"/>
                <w:sz w:val="21"/>
                <w:szCs w:val="21"/>
                <w14:ligatures w14:val="none"/>
              </w:rPr>
              <w:t>4.2.11</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11A37242" w14:textId="77777777" w:rsidR="002F7A16" w:rsidRPr="002F7A16" w:rsidRDefault="001E2AC8" w:rsidP="00F23B30">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本</w:t>
            </w:r>
            <w:r w:rsidRPr="001E2AC8">
              <w:rPr>
                <w:rFonts w:cs="宋体" w:hint="eastAsia"/>
                <w:bCs/>
                <w:kern w:val="0"/>
                <w:sz w:val="21"/>
                <w:szCs w:val="21"/>
                <w14:ligatures w14:val="none"/>
              </w:rPr>
              <w:t>项目根据生产特点配置必要的静电检测仪器</w:t>
            </w:r>
          </w:p>
        </w:tc>
        <w:tc>
          <w:tcPr>
            <w:tcW w:w="354" w:type="pct"/>
            <w:tcBorders>
              <w:top w:val="single" w:sz="4" w:space="0" w:color="auto"/>
              <w:left w:val="single" w:sz="4" w:space="0" w:color="auto"/>
              <w:bottom w:val="single" w:sz="4" w:space="0" w:color="auto"/>
              <w:right w:val="single" w:sz="4" w:space="0" w:color="auto"/>
            </w:tcBorders>
            <w:vAlign w:val="center"/>
          </w:tcPr>
          <w:p w14:paraId="46631ADA" w14:textId="77777777" w:rsidR="002F7A16" w:rsidRPr="007E02D9" w:rsidRDefault="001E2AC8"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6146F4B9"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126D8DE4" w14:textId="77777777" w:rsidR="002F7A16" w:rsidRPr="003B6B22" w:rsidRDefault="002F7A16">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0FE9179B" w14:textId="77777777" w:rsidR="002F7A16" w:rsidRPr="002F7A16"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对爆炸、火灾危险场所内可能产生静电危险的设备和管道，均应采取静电接地措施。</w:t>
            </w:r>
          </w:p>
        </w:tc>
        <w:tc>
          <w:tcPr>
            <w:tcW w:w="1005" w:type="pct"/>
            <w:tcBorders>
              <w:top w:val="single" w:sz="4" w:space="0" w:color="auto"/>
              <w:left w:val="single" w:sz="4" w:space="0" w:color="auto"/>
              <w:bottom w:val="single" w:sz="4" w:space="0" w:color="auto"/>
              <w:right w:val="single" w:sz="4" w:space="0" w:color="auto"/>
            </w:tcBorders>
            <w:vAlign w:val="center"/>
          </w:tcPr>
          <w:p w14:paraId="7C3B5C7D" w14:textId="77777777" w:rsidR="002F7A16" w:rsidRPr="002F7A16"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《石油化工企业设计防火规范》第</w:t>
            </w:r>
            <w:r w:rsidRPr="002F7A16">
              <w:rPr>
                <w:rFonts w:cs="宋体" w:hint="eastAsia"/>
                <w:bCs/>
                <w:kern w:val="0"/>
                <w:sz w:val="21"/>
                <w:szCs w:val="21"/>
                <w14:ligatures w14:val="none"/>
              </w:rPr>
              <w:t>9.3.1</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0C5816AF" w14:textId="77777777" w:rsidR="002F7A16" w:rsidRPr="002F7A16" w:rsidRDefault="001E2AC8" w:rsidP="00F23B30">
            <w:pPr>
              <w:widowControl/>
              <w:spacing w:line="240" w:lineRule="auto"/>
              <w:ind w:firstLineChars="0" w:firstLine="0"/>
              <w:rPr>
                <w:rFonts w:cs="宋体"/>
                <w:bCs/>
                <w:kern w:val="0"/>
                <w:sz w:val="21"/>
                <w:szCs w:val="21"/>
                <w14:ligatures w14:val="none"/>
              </w:rPr>
            </w:pPr>
            <w:r w:rsidRPr="001E2AC8">
              <w:rPr>
                <w:rFonts w:cs="宋体" w:hint="eastAsia"/>
                <w:bCs/>
                <w:kern w:val="0"/>
                <w:sz w:val="21"/>
                <w:szCs w:val="21"/>
                <w14:ligatures w14:val="none"/>
              </w:rPr>
              <w:t>对爆炸、火灾危险场所内可能产生静电危险的设备和管道，均采取静电接地措施</w:t>
            </w:r>
          </w:p>
        </w:tc>
        <w:tc>
          <w:tcPr>
            <w:tcW w:w="354" w:type="pct"/>
            <w:tcBorders>
              <w:top w:val="single" w:sz="4" w:space="0" w:color="auto"/>
              <w:left w:val="single" w:sz="4" w:space="0" w:color="auto"/>
              <w:bottom w:val="single" w:sz="4" w:space="0" w:color="auto"/>
              <w:right w:val="single" w:sz="4" w:space="0" w:color="auto"/>
            </w:tcBorders>
            <w:vAlign w:val="center"/>
          </w:tcPr>
          <w:p w14:paraId="2A6AE103" w14:textId="77777777" w:rsidR="002F7A16" w:rsidRPr="001E2AC8" w:rsidRDefault="001E2AC8"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18DDA265"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7A2745BB" w14:textId="77777777" w:rsidR="002F7A16" w:rsidRPr="003B6B22" w:rsidRDefault="002F7A16">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4FAAFFAF" w14:textId="77777777" w:rsidR="002F7A16" w:rsidRPr="002F7A16"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可燃液体的管道在下列部位应设静电接地设施：</w:t>
            </w:r>
          </w:p>
          <w:p w14:paraId="6E1FB403" w14:textId="77777777" w:rsidR="002F7A16" w:rsidRPr="002F7A16"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①进出装置或设施处；</w:t>
            </w:r>
          </w:p>
          <w:p w14:paraId="5149D651" w14:textId="77777777" w:rsidR="002F7A16" w:rsidRPr="002F7A16"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②爆炸危险场所的边界；</w:t>
            </w:r>
          </w:p>
          <w:p w14:paraId="18AFCBC0" w14:textId="77777777" w:rsidR="002F7A16" w:rsidRPr="002F7A16"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③管道泵及入口永久过滤器、缓冲器等。</w:t>
            </w:r>
          </w:p>
        </w:tc>
        <w:tc>
          <w:tcPr>
            <w:tcW w:w="1005" w:type="pct"/>
            <w:tcBorders>
              <w:top w:val="single" w:sz="4" w:space="0" w:color="auto"/>
              <w:left w:val="single" w:sz="4" w:space="0" w:color="auto"/>
              <w:bottom w:val="single" w:sz="4" w:space="0" w:color="auto"/>
              <w:right w:val="single" w:sz="4" w:space="0" w:color="auto"/>
            </w:tcBorders>
            <w:vAlign w:val="center"/>
          </w:tcPr>
          <w:p w14:paraId="2B2854ED" w14:textId="77777777" w:rsidR="002F7A16" w:rsidRPr="002F7A16"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《石油化工企业设计防火标准（</w:t>
            </w:r>
            <w:r w:rsidRPr="002F7A16">
              <w:rPr>
                <w:rFonts w:cs="宋体" w:hint="eastAsia"/>
                <w:bCs/>
                <w:kern w:val="0"/>
                <w:sz w:val="21"/>
                <w:szCs w:val="21"/>
                <w14:ligatures w14:val="none"/>
              </w:rPr>
              <w:t>2018</w:t>
            </w:r>
            <w:r w:rsidRPr="002F7A16">
              <w:rPr>
                <w:rFonts w:cs="宋体" w:hint="eastAsia"/>
                <w:bCs/>
                <w:kern w:val="0"/>
                <w:sz w:val="21"/>
                <w:szCs w:val="21"/>
                <w14:ligatures w14:val="none"/>
              </w:rPr>
              <w:t>年版）》第</w:t>
            </w:r>
            <w:r w:rsidRPr="002F7A16">
              <w:rPr>
                <w:rFonts w:cs="宋体" w:hint="eastAsia"/>
                <w:bCs/>
                <w:kern w:val="0"/>
                <w:sz w:val="21"/>
                <w:szCs w:val="21"/>
                <w14:ligatures w14:val="none"/>
              </w:rPr>
              <w:t>9.3.3</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454EC936" w14:textId="77777777" w:rsidR="002F7A16" w:rsidRPr="002F7A16" w:rsidRDefault="002F7A16" w:rsidP="00F23B30">
            <w:pPr>
              <w:widowControl/>
              <w:spacing w:line="240" w:lineRule="auto"/>
              <w:ind w:firstLineChars="0" w:firstLine="0"/>
              <w:rPr>
                <w:rFonts w:cs="宋体"/>
                <w:bCs/>
                <w:kern w:val="0"/>
                <w:sz w:val="21"/>
                <w:szCs w:val="21"/>
                <w14:ligatures w14:val="none"/>
              </w:rPr>
            </w:pPr>
            <w:r w:rsidRPr="002F7A16">
              <w:rPr>
                <w:rFonts w:cs="宋体" w:hint="eastAsia"/>
                <w:bCs/>
                <w:kern w:val="0"/>
                <w:sz w:val="21"/>
                <w:szCs w:val="21"/>
                <w14:ligatures w14:val="none"/>
              </w:rPr>
              <w:t>每根可燃液体的管道上均设置了接地板与接地网相连</w:t>
            </w:r>
          </w:p>
        </w:tc>
        <w:tc>
          <w:tcPr>
            <w:tcW w:w="354" w:type="pct"/>
            <w:tcBorders>
              <w:top w:val="single" w:sz="4" w:space="0" w:color="auto"/>
              <w:left w:val="single" w:sz="4" w:space="0" w:color="auto"/>
              <w:bottom w:val="single" w:sz="4" w:space="0" w:color="auto"/>
              <w:right w:val="single" w:sz="4" w:space="0" w:color="auto"/>
            </w:tcBorders>
            <w:vAlign w:val="center"/>
          </w:tcPr>
          <w:p w14:paraId="7A89F089" w14:textId="77777777" w:rsidR="002F7A16" w:rsidRPr="007E02D9" w:rsidRDefault="002F7A16" w:rsidP="008B6966">
            <w:pPr>
              <w:widowControl/>
              <w:adjustRightInd/>
              <w:snapToGrid/>
              <w:spacing w:line="240" w:lineRule="auto"/>
              <w:ind w:firstLineChars="0" w:firstLine="0"/>
              <w:jc w:val="center"/>
              <w:rPr>
                <w:rFonts w:cs="宋体"/>
                <w:bCs/>
                <w:kern w:val="0"/>
                <w:sz w:val="21"/>
                <w:szCs w:val="21"/>
                <w14:ligatures w14:val="none"/>
              </w:rPr>
            </w:pPr>
            <w:r w:rsidRPr="007E02D9">
              <w:rPr>
                <w:rFonts w:cs="宋体" w:hint="eastAsia"/>
                <w:bCs/>
                <w:kern w:val="0"/>
                <w:sz w:val="21"/>
                <w:szCs w:val="21"/>
                <w14:ligatures w14:val="none"/>
              </w:rPr>
              <w:t>符合</w:t>
            </w:r>
          </w:p>
        </w:tc>
      </w:tr>
      <w:tr w:rsidR="00EC0629" w:rsidRPr="003B6B22" w14:paraId="105F65FD"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09ABC274" w14:textId="77777777" w:rsidR="002F7A16" w:rsidRPr="003B6B22" w:rsidRDefault="002F7A16">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1D4F93BD" w14:textId="77777777" w:rsidR="002F7A16" w:rsidRPr="002F7A16"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汽车罐车和装卸桟台应设静电专用接地线，每组专设的静电接地电阻的接地电阻值宜小于</w:t>
            </w:r>
            <w:r w:rsidRPr="002F7A16">
              <w:rPr>
                <w:rFonts w:cs="宋体" w:hint="eastAsia"/>
                <w:sz w:val="21"/>
                <w:szCs w:val="21"/>
                <w14:ligatures w14:val="none"/>
              </w:rPr>
              <w:t>100</w:t>
            </w:r>
            <w:r w:rsidRPr="002F7A16">
              <w:rPr>
                <w:rFonts w:cs="宋体" w:hint="eastAsia"/>
                <w:sz w:val="21"/>
                <w:szCs w:val="21"/>
                <w14:ligatures w14:val="none"/>
              </w:rPr>
              <w:t>Ω。</w:t>
            </w:r>
          </w:p>
        </w:tc>
        <w:tc>
          <w:tcPr>
            <w:tcW w:w="1005" w:type="pct"/>
            <w:tcBorders>
              <w:top w:val="single" w:sz="4" w:space="0" w:color="auto"/>
              <w:left w:val="single" w:sz="4" w:space="0" w:color="auto"/>
              <w:bottom w:val="single" w:sz="4" w:space="0" w:color="auto"/>
              <w:right w:val="single" w:sz="4" w:space="0" w:color="auto"/>
            </w:tcBorders>
            <w:vAlign w:val="center"/>
          </w:tcPr>
          <w:p w14:paraId="10E38AF6" w14:textId="77777777" w:rsidR="002F7A16" w:rsidRPr="002F7A16"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《石油化工企业设计防火标准（</w:t>
            </w:r>
            <w:r w:rsidRPr="002F7A16">
              <w:rPr>
                <w:rFonts w:cs="宋体" w:hint="eastAsia"/>
                <w:bCs/>
                <w:kern w:val="0"/>
                <w:sz w:val="21"/>
                <w:szCs w:val="21"/>
                <w14:ligatures w14:val="none"/>
              </w:rPr>
              <w:t>2018</w:t>
            </w:r>
            <w:r w:rsidRPr="002F7A16">
              <w:rPr>
                <w:rFonts w:cs="宋体" w:hint="eastAsia"/>
                <w:bCs/>
                <w:kern w:val="0"/>
                <w:sz w:val="21"/>
                <w:szCs w:val="21"/>
                <w14:ligatures w14:val="none"/>
              </w:rPr>
              <w:t>年版）》第</w:t>
            </w:r>
            <w:r w:rsidRPr="002F7A16">
              <w:rPr>
                <w:rFonts w:cs="宋体" w:hint="eastAsia"/>
                <w:bCs/>
                <w:kern w:val="0"/>
                <w:sz w:val="21"/>
                <w:szCs w:val="21"/>
                <w14:ligatures w14:val="none"/>
              </w:rPr>
              <w:t>9.3.5</w:t>
            </w:r>
            <w:r w:rsidRPr="002F7A16">
              <w:rPr>
                <w:rFonts w:cs="宋体" w:hint="eastAsia"/>
                <w:bCs/>
                <w:kern w:val="0"/>
                <w:sz w:val="21"/>
                <w:szCs w:val="21"/>
                <w14:ligatures w14:val="none"/>
              </w:rPr>
              <w:t>、</w:t>
            </w:r>
            <w:r w:rsidRPr="002F7A16">
              <w:rPr>
                <w:rFonts w:cs="宋体" w:hint="eastAsia"/>
                <w:bCs/>
                <w:kern w:val="0"/>
                <w:sz w:val="21"/>
                <w:szCs w:val="21"/>
                <w14:ligatures w14:val="none"/>
              </w:rPr>
              <w:t>9.3.6</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0456B5EB" w14:textId="77777777" w:rsidR="002F7A16" w:rsidRPr="002F7A16" w:rsidRDefault="001E2AC8" w:rsidP="00F23B30">
            <w:pPr>
              <w:widowControl/>
              <w:spacing w:line="240" w:lineRule="auto"/>
              <w:ind w:firstLineChars="0" w:firstLine="0"/>
              <w:rPr>
                <w:rFonts w:cs="宋体"/>
                <w:bCs/>
                <w:kern w:val="0"/>
                <w:sz w:val="21"/>
                <w:szCs w:val="21"/>
                <w14:ligatures w14:val="none"/>
              </w:rPr>
            </w:pPr>
            <w:r w:rsidRPr="001E2AC8">
              <w:rPr>
                <w:rFonts w:cs="宋体" w:hint="eastAsia"/>
                <w:bCs/>
                <w:kern w:val="0"/>
                <w:sz w:val="21"/>
                <w:szCs w:val="21"/>
                <w14:ligatures w14:val="none"/>
              </w:rPr>
              <w:t>汽车罐车和装卸桟台设静电专用接地线</w:t>
            </w:r>
          </w:p>
        </w:tc>
        <w:tc>
          <w:tcPr>
            <w:tcW w:w="354" w:type="pct"/>
            <w:tcBorders>
              <w:top w:val="single" w:sz="4" w:space="0" w:color="auto"/>
              <w:left w:val="single" w:sz="4" w:space="0" w:color="auto"/>
              <w:bottom w:val="single" w:sz="4" w:space="0" w:color="auto"/>
              <w:right w:val="single" w:sz="4" w:space="0" w:color="auto"/>
            </w:tcBorders>
            <w:vAlign w:val="center"/>
          </w:tcPr>
          <w:p w14:paraId="0D8DB4D7" w14:textId="77777777" w:rsidR="002F7A16" w:rsidRPr="001E2AC8" w:rsidRDefault="001E2AC8"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EC0629" w:rsidRPr="003B6B22" w14:paraId="0B704BFC"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36D85222" w14:textId="77777777" w:rsidR="002F7A16" w:rsidRPr="003B6B22" w:rsidRDefault="002F7A16">
            <w:pPr>
              <w:widowControl/>
              <w:numPr>
                <w:ilvl w:val="0"/>
                <w:numId w:val="14"/>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23D3B72C" w14:textId="77777777" w:rsidR="002F7A16" w:rsidRPr="002F7A16" w:rsidRDefault="002F7A16" w:rsidP="001B1310">
            <w:pPr>
              <w:widowControl/>
              <w:spacing w:line="240" w:lineRule="auto"/>
              <w:ind w:firstLineChars="0" w:firstLine="0"/>
              <w:rPr>
                <w:rFonts w:cs="宋体"/>
                <w:sz w:val="21"/>
                <w:szCs w:val="21"/>
                <w14:ligatures w14:val="none"/>
              </w:rPr>
            </w:pPr>
            <w:r w:rsidRPr="002F7A16">
              <w:rPr>
                <w:rFonts w:cs="宋体" w:hint="eastAsia"/>
                <w:sz w:val="21"/>
                <w:szCs w:val="21"/>
                <w14:ligatures w14:val="none"/>
              </w:rPr>
              <w:t>用于易燃液体装卸场所跨接的防静电接地装置，宜采用能检测接地状况的防静电接地仪器。</w:t>
            </w:r>
          </w:p>
        </w:tc>
        <w:tc>
          <w:tcPr>
            <w:tcW w:w="1005" w:type="pct"/>
            <w:tcBorders>
              <w:top w:val="single" w:sz="4" w:space="0" w:color="auto"/>
              <w:left w:val="single" w:sz="4" w:space="0" w:color="auto"/>
              <w:bottom w:val="single" w:sz="4" w:space="0" w:color="auto"/>
              <w:right w:val="single" w:sz="4" w:space="0" w:color="auto"/>
            </w:tcBorders>
            <w:vAlign w:val="center"/>
          </w:tcPr>
          <w:p w14:paraId="0C26DE24" w14:textId="77777777" w:rsidR="002F7A16" w:rsidRPr="002F7A16" w:rsidRDefault="002F7A16" w:rsidP="00925B5F">
            <w:pPr>
              <w:widowControl/>
              <w:spacing w:line="240" w:lineRule="auto"/>
              <w:ind w:firstLineChars="0" w:firstLine="0"/>
              <w:jc w:val="center"/>
              <w:rPr>
                <w:rFonts w:cs="宋体"/>
                <w:bCs/>
                <w:kern w:val="0"/>
                <w:sz w:val="21"/>
                <w:szCs w:val="21"/>
                <w14:ligatures w14:val="none"/>
              </w:rPr>
            </w:pPr>
            <w:r w:rsidRPr="002F7A16">
              <w:rPr>
                <w:rFonts w:cs="宋体" w:hint="eastAsia"/>
                <w:bCs/>
                <w:kern w:val="0"/>
                <w:sz w:val="21"/>
                <w:szCs w:val="21"/>
                <w14:ligatures w14:val="none"/>
              </w:rPr>
              <w:t>《石油库设计规范》第</w:t>
            </w:r>
            <w:r w:rsidRPr="002F7A16">
              <w:rPr>
                <w:rFonts w:cs="宋体" w:hint="eastAsia"/>
                <w:bCs/>
                <w:kern w:val="0"/>
                <w:sz w:val="21"/>
                <w:szCs w:val="21"/>
                <w14:ligatures w14:val="none"/>
              </w:rPr>
              <w:t>14.3.12</w:t>
            </w:r>
            <w:r w:rsidRPr="002F7A16">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4A24C5AC" w14:textId="77777777" w:rsidR="002F7A16" w:rsidRPr="002F7A16" w:rsidRDefault="001E2AC8" w:rsidP="00F23B30">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装卸区设计静电释放仪</w:t>
            </w:r>
          </w:p>
        </w:tc>
        <w:tc>
          <w:tcPr>
            <w:tcW w:w="354" w:type="pct"/>
            <w:tcBorders>
              <w:top w:val="single" w:sz="4" w:space="0" w:color="auto"/>
              <w:left w:val="single" w:sz="4" w:space="0" w:color="auto"/>
              <w:bottom w:val="single" w:sz="4" w:space="0" w:color="auto"/>
              <w:right w:val="single" w:sz="4" w:space="0" w:color="auto"/>
            </w:tcBorders>
            <w:vAlign w:val="center"/>
          </w:tcPr>
          <w:p w14:paraId="7FC032F8" w14:textId="77777777" w:rsidR="002F7A16" w:rsidRPr="007E02D9" w:rsidRDefault="001E2AC8" w:rsidP="008B6966">
            <w:pPr>
              <w:widowControl/>
              <w:adjustRightInd/>
              <w:snapToGrid/>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符合</w:t>
            </w:r>
          </w:p>
        </w:tc>
      </w:tr>
      <w:tr w:rsidR="00AA1CE5" w:rsidRPr="003B6B22" w14:paraId="4F6EEEAE" w14:textId="77777777" w:rsidTr="00AA1CE5">
        <w:trPr>
          <w:trHeight w:val="460"/>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6E1FA7A2" w14:textId="77777777" w:rsidR="00AA1CE5" w:rsidRPr="003B6B22" w:rsidRDefault="007E02D9" w:rsidP="008B6966">
            <w:pPr>
              <w:widowControl/>
              <w:adjustRightInd/>
              <w:snapToGrid/>
              <w:spacing w:line="240" w:lineRule="auto"/>
              <w:ind w:firstLineChars="0" w:firstLine="0"/>
              <w:jc w:val="center"/>
              <w:rPr>
                <w:rFonts w:cs="宋体"/>
                <w:bCs/>
                <w:sz w:val="21"/>
                <w:szCs w:val="21"/>
                <w14:ligatures w14:val="none"/>
              </w:rPr>
            </w:pPr>
            <w:r>
              <w:rPr>
                <w:rFonts w:cs="宋体" w:hint="eastAsia"/>
                <w:bCs/>
                <w:sz w:val="21"/>
                <w:szCs w:val="21"/>
                <w14:ligatures w14:val="none"/>
              </w:rPr>
              <w:lastRenderedPageBreak/>
              <w:t>三、</w:t>
            </w:r>
            <w:r w:rsidR="00AA1CE5">
              <w:rPr>
                <w:rFonts w:cs="宋体" w:hint="eastAsia"/>
                <w:bCs/>
                <w:sz w:val="21"/>
                <w:szCs w:val="21"/>
                <w14:ligatures w14:val="none"/>
              </w:rPr>
              <w:t>自控系统</w:t>
            </w:r>
          </w:p>
        </w:tc>
      </w:tr>
      <w:tr w:rsidR="00EC0629" w:rsidRPr="003B6B22" w14:paraId="34D89C5C"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6DC77ABA" w14:textId="77777777" w:rsidR="00AA623B" w:rsidRPr="003B6B22" w:rsidRDefault="00AA623B">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18BC1288" w14:textId="77777777" w:rsidR="00AA623B" w:rsidRPr="00AA1CE5" w:rsidRDefault="00AA623B" w:rsidP="00A0545F">
            <w:pPr>
              <w:widowControl/>
              <w:spacing w:line="240" w:lineRule="auto"/>
              <w:ind w:firstLineChars="0" w:firstLine="0"/>
              <w:rPr>
                <w:rFonts w:cs="宋体"/>
                <w:bCs/>
                <w:kern w:val="0"/>
                <w:sz w:val="21"/>
                <w:szCs w:val="21"/>
                <w14:ligatures w14:val="none"/>
              </w:rPr>
            </w:pPr>
            <w:r w:rsidRPr="00AA623B">
              <w:rPr>
                <w:rFonts w:cs="宋体" w:hint="eastAsia"/>
                <w:bCs/>
                <w:kern w:val="0"/>
                <w:sz w:val="21"/>
                <w:szCs w:val="21"/>
                <w14:ligatures w14:val="none"/>
              </w:rPr>
              <w:t>液位测量远传仪表应设高、低液位报警。高液位报警的设定高度应为储罐的设计储存高液位，低液位报警的设定高度，应满足从报警开始</w:t>
            </w:r>
            <w:r w:rsidRPr="00AA623B">
              <w:rPr>
                <w:rFonts w:cs="宋体" w:hint="eastAsia"/>
                <w:bCs/>
                <w:kern w:val="0"/>
                <w:sz w:val="21"/>
                <w:szCs w:val="21"/>
                <w14:ligatures w14:val="none"/>
              </w:rPr>
              <w:t>10min</w:t>
            </w:r>
            <w:r w:rsidRPr="00AA623B">
              <w:rPr>
                <w:rFonts w:cs="宋体" w:hint="eastAsia"/>
                <w:bCs/>
                <w:kern w:val="0"/>
                <w:sz w:val="21"/>
                <w:szCs w:val="21"/>
                <w14:ligatures w14:val="none"/>
              </w:rPr>
              <w:t>～</w:t>
            </w:r>
            <w:r w:rsidRPr="00AA623B">
              <w:rPr>
                <w:rFonts w:cs="宋体" w:hint="eastAsia"/>
                <w:bCs/>
                <w:kern w:val="0"/>
                <w:sz w:val="21"/>
                <w:szCs w:val="21"/>
                <w14:ligatures w14:val="none"/>
              </w:rPr>
              <w:t>15min</w:t>
            </w:r>
            <w:r w:rsidRPr="00AA623B">
              <w:rPr>
                <w:rFonts w:cs="宋体" w:hint="eastAsia"/>
                <w:bCs/>
                <w:kern w:val="0"/>
                <w:sz w:val="21"/>
                <w:szCs w:val="21"/>
                <w14:ligatures w14:val="none"/>
              </w:rPr>
              <w:t>内泵不会气蚀的要求。</w:t>
            </w:r>
          </w:p>
        </w:tc>
        <w:tc>
          <w:tcPr>
            <w:tcW w:w="1005" w:type="pct"/>
            <w:tcBorders>
              <w:top w:val="single" w:sz="4" w:space="0" w:color="auto"/>
              <w:left w:val="single" w:sz="4" w:space="0" w:color="auto"/>
              <w:bottom w:val="single" w:sz="4" w:space="0" w:color="auto"/>
              <w:right w:val="single" w:sz="4" w:space="0" w:color="auto"/>
            </w:tcBorders>
            <w:vAlign w:val="center"/>
          </w:tcPr>
          <w:p w14:paraId="021FA0AF" w14:textId="77777777" w:rsidR="00AA623B" w:rsidRDefault="00AA623B" w:rsidP="00925B5F">
            <w:pPr>
              <w:widowControl/>
              <w:spacing w:line="240" w:lineRule="auto"/>
              <w:ind w:firstLineChars="0" w:firstLine="0"/>
              <w:jc w:val="center"/>
              <w:rPr>
                <w:rFonts w:cs="宋体"/>
                <w:bCs/>
                <w:sz w:val="21"/>
                <w:szCs w:val="21"/>
                <w14:ligatures w14:val="none"/>
              </w:rPr>
            </w:pPr>
            <w:r w:rsidRPr="00AA623B">
              <w:rPr>
                <w:rFonts w:cs="宋体" w:hint="eastAsia"/>
                <w:bCs/>
                <w:sz w:val="21"/>
                <w:szCs w:val="21"/>
                <w14:ligatures w14:val="none"/>
              </w:rPr>
              <w:t>《石油化工储运系统罐区设计规范》</w:t>
            </w:r>
          </w:p>
          <w:p w14:paraId="126412AC" w14:textId="77777777" w:rsidR="00AA623B" w:rsidRPr="00AA1CE5" w:rsidRDefault="00AA623B" w:rsidP="00925B5F">
            <w:pPr>
              <w:widowControl/>
              <w:spacing w:line="240" w:lineRule="auto"/>
              <w:ind w:firstLineChars="0" w:firstLine="0"/>
              <w:jc w:val="center"/>
              <w:rPr>
                <w:rFonts w:cs="宋体"/>
                <w:bCs/>
                <w:sz w:val="21"/>
                <w:szCs w:val="21"/>
                <w14:ligatures w14:val="none"/>
              </w:rPr>
            </w:pPr>
            <w:r w:rsidRPr="00AA623B">
              <w:rPr>
                <w:rFonts w:cs="宋体" w:hint="eastAsia"/>
                <w:bCs/>
                <w:sz w:val="21"/>
                <w:szCs w:val="21"/>
                <w14:ligatures w14:val="none"/>
              </w:rPr>
              <w:t>第</w:t>
            </w:r>
            <w:r w:rsidRPr="00AA623B">
              <w:rPr>
                <w:rFonts w:cs="宋体" w:hint="eastAsia"/>
                <w:bCs/>
                <w:sz w:val="21"/>
                <w:szCs w:val="21"/>
                <w14:ligatures w14:val="none"/>
              </w:rPr>
              <w:t>6.3.3</w:t>
            </w:r>
            <w:r w:rsidRPr="00AA623B">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242D13B3" w14:textId="77777777" w:rsidR="00AA623B" w:rsidRPr="00AA1CE5" w:rsidRDefault="00AA623B" w:rsidP="00A0545F">
            <w:pPr>
              <w:widowControl/>
              <w:spacing w:line="240" w:lineRule="auto"/>
              <w:ind w:firstLineChars="0" w:firstLine="0"/>
              <w:rPr>
                <w:rFonts w:cs="宋体"/>
                <w:bCs/>
                <w:kern w:val="0"/>
                <w:sz w:val="21"/>
                <w:szCs w:val="21"/>
                <w14:ligatures w14:val="none"/>
              </w:rPr>
            </w:pPr>
            <w:r w:rsidRPr="00AA623B">
              <w:rPr>
                <w:rFonts w:cs="宋体" w:hint="eastAsia"/>
                <w:bCs/>
                <w:kern w:val="0"/>
                <w:sz w:val="21"/>
                <w:szCs w:val="21"/>
                <w14:ligatures w14:val="none"/>
              </w:rPr>
              <w:t>甲醇原料储罐和</w:t>
            </w:r>
            <w:r w:rsidRPr="00AA623B">
              <w:rPr>
                <w:rFonts w:cs="宋体" w:hint="eastAsia"/>
                <w:bCs/>
                <w:kern w:val="0"/>
                <w:sz w:val="21"/>
                <w:szCs w:val="21"/>
                <w14:ligatures w14:val="none"/>
              </w:rPr>
              <w:t>85%</w:t>
            </w:r>
            <w:r w:rsidRPr="00AA623B">
              <w:rPr>
                <w:rFonts w:cs="宋体" w:hint="eastAsia"/>
                <w:bCs/>
                <w:kern w:val="0"/>
                <w:sz w:val="21"/>
                <w:szCs w:val="21"/>
                <w14:ligatures w14:val="none"/>
              </w:rPr>
              <w:t>甲醇配制罐设置了高、高高、低、低低液位报警，并设置了高、低液位开关。</w:t>
            </w:r>
          </w:p>
        </w:tc>
        <w:tc>
          <w:tcPr>
            <w:tcW w:w="354" w:type="pct"/>
            <w:tcBorders>
              <w:top w:val="single" w:sz="4" w:space="0" w:color="auto"/>
              <w:left w:val="single" w:sz="4" w:space="0" w:color="auto"/>
              <w:bottom w:val="single" w:sz="4" w:space="0" w:color="auto"/>
              <w:right w:val="single" w:sz="4" w:space="0" w:color="auto"/>
            </w:tcBorders>
            <w:vAlign w:val="center"/>
          </w:tcPr>
          <w:p w14:paraId="705981E2" w14:textId="77777777" w:rsidR="00AA623B" w:rsidRPr="00CD0526" w:rsidRDefault="00AA623B"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21A5D29D"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74F34691" w14:textId="77777777" w:rsidR="00AA1CE5" w:rsidRPr="003B6B22" w:rsidRDefault="00AA1CE5">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33E71E04" w14:textId="77777777" w:rsidR="00AA1CE5" w:rsidRPr="003B6B22" w:rsidRDefault="00AA1CE5" w:rsidP="00A0545F">
            <w:pPr>
              <w:widowControl/>
              <w:spacing w:line="240" w:lineRule="auto"/>
              <w:ind w:firstLineChars="0" w:firstLine="0"/>
              <w:rPr>
                <w:rFonts w:cs="宋体"/>
                <w:bCs/>
                <w:kern w:val="0"/>
                <w:sz w:val="21"/>
                <w:szCs w:val="21"/>
                <w14:ligatures w14:val="none"/>
              </w:rPr>
            </w:pPr>
            <w:r w:rsidRPr="00AA1CE5">
              <w:rPr>
                <w:rFonts w:cs="宋体" w:hint="eastAsia"/>
                <w:bCs/>
                <w:kern w:val="0"/>
                <w:sz w:val="21"/>
                <w:szCs w:val="21"/>
                <w14:ligatures w14:val="none"/>
              </w:rPr>
              <w:t>甲醇、异丙醇、正丁醇均为甲</w:t>
            </w:r>
            <w:r w:rsidRPr="003C07E7">
              <w:rPr>
                <w:rFonts w:cs="宋体" w:hint="eastAsia"/>
                <w:bCs/>
                <w:kern w:val="0"/>
                <w:sz w:val="21"/>
                <w:szCs w:val="21"/>
                <w:vertAlign w:val="subscript"/>
                <w14:ligatures w14:val="none"/>
              </w:rPr>
              <w:t>B</w:t>
            </w:r>
            <w:r w:rsidRPr="00AA1CE5">
              <w:rPr>
                <w:rFonts w:cs="宋体" w:hint="eastAsia"/>
                <w:bCs/>
                <w:kern w:val="0"/>
                <w:sz w:val="21"/>
                <w:szCs w:val="21"/>
                <w14:ligatures w14:val="none"/>
              </w:rPr>
              <w:t>类液体，工艺装置和储运设施区内，应按区域控制与重点控制相结合的原则，设置可燃气体报警系统，可燃气体报警装置应与风机建立联锁关系。</w:t>
            </w:r>
          </w:p>
        </w:tc>
        <w:tc>
          <w:tcPr>
            <w:tcW w:w="1005" w:type="pct"/>
            <w:tcBorders>
              <w:top w:val="single" w:sz="4" w:space="0" w:color="auto"/>
              <w:left w:val="single" w:sz="4" w:space="0" w:color="auto"/>
              <w:bottom w:val="single" w:sz="4" w:space="0" w:color="auto"/>
              <w:right w:val="single" w:sz="4" w:space="0" w:color="auto"/>
            </w:tcBorders>
            <w:vAlign w:val="center"/>
          </w:tcPr>
          <w:p w14:paraId="44774450" w14:textId="77777777" w:rsidR="00AA1CE5" w:rsidRDefault="00AA1CE5" w:rsidP="00925B5F">
            <w:pPr>
              <w:widowControl/>
              <w:spacing w:line="240" w:lineRule="auto"/>
              <w:ind w:firstLineChars="0" w:firstLine="0"/>
              <w:jc w:val="center"/>
              <w:rPr>
                <w:rFonts w:cs="宋体"/>
                <w:bCs/>
                <w:sz w:val="21"/>
                <w:szCs w:val="21"/>
                <w14:ligatures w14:val="none"/>
              </w:rPr>
            </w:pPr>
            <w:r w:rsidRPr="00AA1CE5">
              <w:rPr>
                <w:rFonts w:cs="宋体" w:hint="eastAsia"/>
                <w:bCs/>
                <w:sz w:val="21"/>
                <w:szCs w:val="21"/>
                <w14:ligatures w14:val="none"/>
              </w:rPr>
              <w:t>《石油化工企业设计防火标准（</w:t>
            </w:r>
            <w:r w:rsidRPr="00AA1CE5">
              <w:rPr>
                <w:rFonts w:cs="宋体" w:hint="eastAsia"/>
                <w:bCs/>
                <w:sz w:val="21"/>
                <w:szCs w:val="21"/>
                <w14:ligatures w14:val="none"/>
              </w:rPr>
              <w:t>2018</w:t>
            </w:r>
            <w:r w:rsidRPr="00AA1CE5">
              <w:rPr>
                <w:rFonts w:cs="宋体" w:hint="eastAsia"/>
                <w:bCs/>
                <w:sz w:val="21"/>
                <w:szCs w:val="21"/>
                <w14:ligatures w14:val="none"/>
              </w:rPr>
              <w:t>年版）》</w:t>
            </w:r>
          </w:p>
          <w:p w14:paraId="2E848821" w14:textId="77777777" w:rsidR="00AA1CE5" w:rsidRPr="003B6B22" w:rsidRDefault="00AA1CE5" w:rsidP="00925B5F">
            <w:pPr>
              <w:widowControl/>
              <w:spacing w:line="240" w:lineRule="auto"/>
              <w:ind w:firstLineChars="0" w:firstLine="0"/>
              <w:jc w:val="center"/>
              <w:rPr>
                <w:rFonts w:cs="宋体"/>
                <w:bCs/>
                <w:sz w:val="21"/>
                <w:szCs w:val="21"/>
                <w14:ligatures w14:val="none"/>
              </w:rPr>
            </w:pPr>
            <w:r w:rsidRPr="00AA1CE5">
              <w:rPr>
                <w:rFonts w:cs="宋体" w:hint="eastAsia"/>
                <w:bCs/>
                <w:sz w:val="21"/>
                <w:szCs w:val="21"/>
                <w14:ligatures w14:val="none"/>
              </w:rPr>
              <w:t>第</w:t>
            </w:r>
            <w:r w:rsidRPr="00AA1CE5">
              <w:rPr>
                <w:rFonts w:cs="宋体" w:hint="eastAsia"/>
                <w:bCs/>
                <w:sz w:val="21"/>
                <w:szCs w:val="21"/>
                <w14:ligatures w14:val="none"/>
              </w:rPr>
              <w:t>5.1.3</w:t>
            </w:r>
            <w:r w:rsidRPr="00AA1CE5">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2D673660" w14:textId="77777777" w:rsidR="00AA1CE5" w:rsidRPr="003B6B22" w:rsidRDefault="00AA1CE5" w:rsidP="00A0545F">
            <w:pPr>
              <w:widowControl/>
              <w:spacing w:line="240" w:lineRule="auto"/>
              <w:ind w:firstLineChars="0" w:firstLine="0"/>
              <w:rPr>
                <w:rFonts w:cs="宋体"/>
                <w:bCs/>
                <w:kern w:val="0"/>
                <w:sz w:val="21"/>
                <w:szCs w:val="21"/>
                <w14:ligatures w14:val="none"/>
              </w:rPr>
            </w:pPr>
            <w:r w:rsidRPr="00AA1CE5">
              <w:rPr>
                <w:rFonts w:cs="宋体" w:hint="eastAsia"/>
                <w:bCs/>
                <w:kern w:val="0"/>
                <w:sz w:val="21"/>
                <w:szCs w:val="21"/>
                <w14:ligatures w14:val="none"/>
              </w:rPr>
              <w:t>罐组内及泵棚内设置可燃气体报警器；罐组及泵棚均为敞开装置，因此可燃气体报警装置应不与风机建立联锁关系</w:t>
            </w:r>
          </w:p>
        </w:tc>
        <w:tc>
          <w:tcPr>
            <w:tcW w:w="354" w:type="pct"/>
            <w:tcBorders>
              <w:top w:val="single" w:sz="4" w:space="0" w:color="auto"/>
              <w:left w:val="single" w:sz="4" w:space="0" w:color="auto"/>
              <w:bottom w:val="single" w:sz="4" w:space="0" w:color="auto"/>
              <w:right w:val="single" w:sz="4" w:space="0" w:color="auto"/>
            </w:tcBorders>
            <w:vAlign w:val="center"/>
          </w:tcPr>
          <w:p w14:paraId="6B9DD94A" w14:textId="77777777" w:rsidR="00AA1CE5" w:rsidRPr="00CD0526" w:rsidRDefault="00AA1CE5"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4BB6A531"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718D85B5" w14:textId="77777777" w:rsidR="00852DDC" w:rsidRPr="003B6B22" w:rsidRDefault="00852DDC">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5D4F6531" w14:textId="77777777" w:rsidR="00852DDC" w:rsidRPr="00AA1CE5" w:rsidRDefault="00852DDC" w:rsidP="00A0545F">
            <w:pPr>
              <w:widowControl/>
              <w:spacing w:line="240" w:lineRule="auto"/>
              <w:ind w:firstLineChars="0" w:firstLine="0"/>
              <w:rPr>
                <w:rFonts w:cs="宋体"/>
                <w:bCs/>
                <w:kern w:val="0"/>
                <w:sz w:val="21"/>
                <w:szCs w:val="21"/>
                <w14:ligatures w14:val="none"/>
              </w:rPr>
            </w:pPr>
            <w:r w:rsidRPr="00852DDC">
              <w:rPr>
                <w:rFonts w:cs="宋体" w:hint="eastAsia"/>
                <w:bCs/>
                <w:kern w:val="0"/>
                <w:sz w:val="21"/>
                <w:szCs w:val="21"/>
                <w14:ligatures w14:val="none"/>
              </w:rPr>
              <w:t>本项目涉及的甲醇属于重点监管的危险化学品，应设自控系统对温度、压力等重要参数的实时监测。</w:t>
            </w:r>
          </w:p>
        </w:tc>
        <w:tc>
          <w:tcPr>
            <w:tcW w:w="1005" w:type="pct"/>
            <w:tcBorders>
              <w:top w:val="single" w:sz="4" w:space="0" w:color="auto"/>
              <w:left w:val="single" w:sz="4" w:space="0" w:color="auto"/>
              <w:bottom w:val="single" w:sz="4" w:space="0" w:color="auto"/>
              <w:right w:val="single" w:sz="4" w:space="0" w:color="auto"/>
            </w:tcBorders>
            <w:vAlign w:val="center"/>
          </w:tcPr>
          <w:p w14:paraId="49E9ED21" w14:textId="77777777" w:rsidR="00852DDC" w:rsidRPr="00AA1CE5" w:rsidRDefault="00852DDC" w:rsidP="00925B5F">
            <w:pPr>
              <w:widowControl/>
              <w:spacing w:line="240" w:lineRule="auto"/>
              <w:ind w:firstLineChars="0" w:firstLine="0"/>
              <w:jc w:val="center"/>
              <w:rPr>
                <w:rFonts w:cs="宋体"/>
                <w:bCs/>
                <w:sz w:val="21"/>
                <w:szCs w:val="21"/>
                <w14:ligatures w14:val="none"/>
              </w:rPr>
            </w:pPr>
            <w:r w:rsidRPr="00852DDC">
              <w:rPr>
                <w:rFonts w:cs="宋体" w:hint="eastAsia"/>
                <w:bCs/>
                <w:sz w:val="21"/>
                <w:szCs w:val="21"/>
                <w14:ligatures w14:val="none"/>
              </w:rPr>
              <w:t>《国家安全监管总局关于公布首批重点监管的危险化学品名录的通知》</w:t>
            </w:r>
          </w:p>
        </w:tc>
        <w:tc>
          <w:tcPr>
            <w:tcW w:w="1172" w:type="pct"/>
            <w:tcBorders>
              <w:top w:val="single" w:sz="4" w:space="0" w:color="auto"/>
              <w:left w:val="single" w:sz="4" w:space="0" w:color="auto"/>
              <w:bottom w:val="single" w:sz="4" w:space="0" w:color="auto"/>
              <w:right w:val="single" w:sz="4" w:space="0" w:color="auto"/>
            </w:tcBorders>
            <w:vAlign w:val="center"/>
          </w:tcPr>
          <w:p w14:paraId="2E3AED25" w14:textId="77777777" w:rsidR="00852DDC" w:rsidRPr="00AA1CE5" w:rsidRDefault="00852DDC" w:rsidP="00A0545F">
            <w:pPr>
              <w:widowControl/>
              <w:spacing w:line="240" w:lineRule="auto"/>
              <w:ind w:firstLineChars="0" w:firstLine="0"/>
              <w:rPr>
                <w:rFonts w:cs="宋体"/>
                <w:bCs/>
                <w:kern w:val="0"/>
                <w:sz w:val="21"/>
                <w:szCs w:val="21"/>
                <w14:ligatures w14:val="none"/>
              </w:rPr>
            </w:pPr>
            <w:r w:rsidRPr="00852DDC">
              <w:rPr>
                <w:rFonts w:cs="宋体" w:hint="eastAsia"/>
                <w:bCs/>
                <w:kern w:val="0"/>
                <w:sz w:val="21"/>
                <w:szCs w:val="21"/>
                <w14:ligatures w14:val="none"/>
              </w:rPr>
              <w:t>甲醇原料储罐和</w:t>
            </w:r>
            <w:r w:rsidRPr="00852DDC">
              <w:rPr>
                <w:rFonts w:cs="宋体" w:hint="eastAsia"/>
                <w:bCs/>
                <w:kern w:val="0"/>
                <w:sz w:val="21"/>
                <w:szCs w:val="21"/>
                <w14:ligatures w14:val="none"/>
              </w:rPr>
              <w:t>85%</w:t>
            </w:r>
            <w:r w:rsidRPr="00852DDC">
              <w:rPr>
                <w:rFonts w:cs="宋体" w:hint="eastAsia"/>
                <w:bCs/>
                <w:kern w:val="0"/>
                <w:sz w:val="21"/>
                <w:szCs w:val="21"/>
                <w14:ligatures w14:val="none"/>
              </w:rPr>
              <w:t>甲醇配制罐设置远传及现场压力计、液位计、温度计</w:t>
            </w:r>
          </w:p>
        </w:tc>
        <w:tc>
          <w:tcPr>
            <w:tcW w:w="354" w:type="pct"/>
            <w:tcBorders>
              <w:top w:val="single" w:sz="4" w:space="0" w:color="auto"/>
              <w:left w:val="single" w:sz="4" w:space="0" w:color="auto"/>
              <w:bottom w:val="single" w:sz="4" w:space="0" w:color="auto"/>
              <w:right w:val="single" w:sz="4" w:space="0" w:color="auto"/>
            </w:tcBorders>
            <w:vAlign w:val="center"/>
          </w:tcPr>
          <w:p w14:paraId="25A87C56" w14:textId="77777777" w:rsidR="00852DDC" w:rsidRPr="00CD0526" w:rsidRDefault="00852DDC"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6D2798F6"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38EC1A40" w14:textId="77777777" w:rsidR="00852DDC" w:rsidRPr="003B6B22" w:rsidRDefault="00852DDC">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54B7CDBC" w14:textId="77777777" w:rsidR="00852DDC" w:rsidRPr="00852DDC" w:rsidRDefault="00852DDC" w:rsidP="00A0545F">
            <w:pPr>
              <w:widowControl/>
              <w:spacing w:line="240" w:lineRule="auto"/>
              <w:ind w:firstLineChars="0" w:firstLine="0"/>
              <w:rPr>
                <w:rFonts w:cs="宋体"/>
                <w:bCs/>
                <w:kern w:val="0"/>
                <w:sz w:val="21"/>
                <w:szCs w:val="21"/>
                <w14:ligatures w14:val="none"/>
              </w:rPr>
            </w:pPr>
            <w:r w:rsidRPr="00852DDC">
              <w:rPr>
                <w:rFonts w:cs="宋体" w:hint="eastAsia"/>
                <w:bCs/>
                <w:kern w:val="0"/>
                <w:sz w:val="21"/>
                <w:szCs w:val="21"/>
                <w14:ligatures w14:val="none"/>
              </w:rPr>
              <w:t>设备和管道应根据其内部物料的火灾危险性和操作条件，设置相应的仪表、自动联锁保护系统或紧急停车措施。</w:t>
            </w:r>
          </w:p>
        </w:tc>
        <w:tc>
          <w:tcPr>
            <w:tcW w:w="1005" w:type="pct"/>
            <w:tcBorders>
              <w:top w:val="single" w:sz="4" w:space="0" w:color="auto"/>
              <w:left w:val="single" w:sz="4" w:space="0" w:color="auto"/>
              <w:bottom w:val="single" w:sz="4" w:space="0" w:color="auto"/>
              <w:right w:val="single" w:sz="4" w:space="0" w:color="auto"/>
            </w:tcBorders>
            <w:vAlign w:val="center"/>
          </w:tcPr>
          <w:p w14:paraId="2A5C7FE3" w14:textId="77777777" w:rsidR="00852DDC" w:rsidRPr="00852DDC" w:rsidRDefault="00852DDC" w:rsidP="00925B5F">
            <w:pPr>
              <w:widowControl/>
              <w:spacing w:line="240" w:lineRule="auto"/>
              <w:ind w:firstLineChars="0" w:firstLine="0"/>
              <w:jc w:val="center"/>
              <w:rPr>
                <w:rFonts w:cs="宋体"/>
                <w:bCs/>
                <w:sz w:val="21"/>
                <w:szCs w:val="21"/>
                <w14:ligatures w14:val="none"/>
              </w:rPr>
            </w:pPr>
            <w:r w:rsidRPr="00852DDC">
              <w:rPr>
                <w:rFonts w:cs="宋体" w:hint="eastAsia"/>
                <w:bCs/>
                <w:sz w:val="21"/>
                <w:szCs w:val="21"/>
                <w14:ligatures w14:val="none"/>
              </w:rPr>
              <w:t>《石油化工企业设计防火标准（</w:t>
            </w:r>
            <w:r w:rsidRPr="00852DDC">
              <w:rPr>
                <w:rFonts w:cs="宋体" w:hint="eastAsia"/>
                <w:bCs/>
                <w:sz w:val="21"/>
                <w:szCs w:val="21"/>
                <w14:ligatures w14:val="none"/>
              </w:rPr>
              <w:t>2018</w:t>
            </w:r>
            <w:r w:rsidRPr="00852DDC">
              <w:rPr>
                <w:rFonts w:cs="宋体" w:hint="eastAsia"/>
                <w:bCs/>
                <w:sz w:val="21"/>
                <w:szCs w:val="21"/>
                <w14:ligatures w14:val="none"/>
              </w:rPr>
              <w:t>版）》第</w:t>
            </w:r>
            <w:r w:rsidRPr="00852DDC">
              <w:rPr>
                <w:rFonts w:cs="宋体" w:hint="eastAsia"/>
                <w:bCs/>
                <w:sz w:val="21"/>
                <w:szCs w:val="21"/>
                <w14:ligatures w14:val="none"/>
              </w:rPr>
              <w:t>5.1.2</w:t>
            </w:r>
            <w:r w:rsidRPr="00852DDC">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39A2F218" w14:textId="77777777" w:rsidR="00852DDC" w:rsidRPr="00BC0A1D" w:rsidRDefault="00852DDC" w:rsidP="00A0545F">
            <w:pPr>
              <w:widowControl/>
              <w:spacing w:line="240" w:lineRule="auto"/>
              <w:ind w:firstLineChars="0" w:firstLine="0"/>
              <w:rPr>
                <w:rFonts w:cs="宋体"/>
                <w:bCs/>
                <w:kern w:val="0"/>
                <w:sz w:val="21"/>
                <w:szCs w:val="21"/>
                <w14:ligatures w14:val="none"/>
              </w:rPr>
            </w:pPr>
            <w:r w:rsidRPr="00BC0A1D">
              <w:rPr>
                <w:rFonts w:cs="宋体" w:hint="eastAsia"/>
                <w:bCs/>
                <w:kern w:val="0"/>
                <w:sz w:val="21"/>
                <w:szCs w:val="21"/>
                <w14:ligatures w14:val="none"/>
              </w:rPr>
              <w:t>装卸车管道上设置紧急切断阀，该阀与装车场地距离不小于</w:t>
            </w:r>
            <w:r w:rsidRPr="00BC0A1D">
              <w:rPr>
                <w:rFonts w:cs="宋体" w:hint="eastAsia"/>
                <w:bCs/>
                <w:kern w:val="0"/>
                <w:sz w:val="21"/>
                <w:szCs w:val="21"/>
                <w14:ligatures w14:val="none"/>
              </w:rPr>
              <w:t>10m</w:t>
            </w:r>
            <w:r w:rsidRPr="00BC0A1D">
              <w:rPr>
                <w:rFonts w:cs="宋体" w:hint="eastAsia"/>
                <w:bCs/>
                <w:kern w:val="0"/>
                <w:sz w:val="21"/>
                <w:szCs w:val="21"/>
                <w14:ligatures w14:val="none"/>
              </w:rPr>
              <w:t>。</w:t>
            </w:r>
          </w:p>
          <w:p w14:paraId="3B2E5943" w14:textId="77777777" w:rsidR="00852DDC" w:rsidRPr="00852DDC" w:rsidRDefault="00852DDC" w:rsidP="00A0545F">
            <w:pPr>
              <w:widowControl/>
              <w:spacing w:line="240" w:lineRule="auto"/>
              <w:ind w:firstLineChars="0" w:firstLine="0"/>
              <w:rPr>
                <w:rFonts w:cs="宋体"/>
                <w:bCs/>
                <w:kern w:val="0"/>
                <w:sz w:val="21"/>
                <w:szCs w:val="21"/>
                <w14:ligatures w14:val="none"/>
              </w:rPr>
            </w:pPr>
            <w:r w:rsidRPr="00852DDC">
              <w:rPr>
                <w:rFonts w:cs="宋体" w:hint="eastAsia"/>
                <w:bCs/>
                <w:kern w:val="0"/>
                <w:sz w:val="21"/>
                <w:szCs w:val="21"/>
                <w14:ligatures w14:val="none"/>
              </w:rPr>
              <w:t>甲醇原料储罐和</w:t>
            </w:r>
            <w:r w:rsidRPr="00852DDC">
              <w:rPr>
                <w:rFonts w:cs="宋体" w:hint="eastAsia"/>
                <w:bCs/>
                <w:kern w:val="0"/>
                <w:sz w:val="21"/>
                <w:szCs w:val="21"/>
                <w14:ligatures w14:val="none"/>
              </w:rPr>
              <w:t>85%</w:t>
            </w:r>
            <w:r w:rsidRPr="00852DDC">
              <w:rPr>
                <w:rFonts w:cs="宋体" w:hint="eastAsia"/>
                <w:bCs/>
                <w:kern w:val="0"/>
                <w:sz w:val="21"/>
                <w:szCs w:val="21"/>
                <w14:ligatures w14:val="none"/>
              </w:rPr>
              <w:t>甲醇配制罐设置远传及现场压力计、液位计、温度计，设置了高低液位开关，当储罐内的液位超高或超低时液位开关联锁停甲醇原料泵</w:t>
            </w:r>
          </w:p>
        </w:tc>
        <w:tc>
          <w:tcPr>
            <w:tcW w:w="354" w:type="pct"/>
            <w:tcBorders>
              <w:top w:val="single" w:sz="4" w:space="0" w:color="auto"/>
              <w:left w:val="single" w:sz="4" w:space="0" w:color="auto"/>
              <w:bottom w:val="single" w:sz="4" w:space="0" w:color="auto"/>
              <w:right w:val="single" w:sz="4" w:space="0" w:color="auto"/>
            </w:tcBorders>
            <w:vAlign w:val="center"/>
          </w:tcPr>
          <w:p w14:paraId="7C23314F" w14:textId="77777777" w:rsidR="00852DDC" w:rsidRPr="00CD0526" w:rsidRDefault="00852DDC"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62123DAD"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2323F98C" w14:textId="77777777" w:rsidR="00852DDC" w:rsidRPr="003B6B22" w:rsidRDefault="00852DDC">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36294428" w14:textId="77777777" w:rsidR="00852DDC" w:rsidRPr="00852DDC" w:rsidRDefault="00852DDC" w:rsidP="00A0545F">
            <w:pPr>
              <w:widowControl/>
              <w:spacing w:line="240" w:lineRule="auto"/>
              <w:ind w:firstLineChars="0" w:firstLine="0"/>
              <w:rPr>
                <w:rFonts w:cs="宋体"/>
                <w:bCs/>
                <w:kern w:val="0"/>
                <w:sz w:val="21"/>
                <w:szCs w:val="21"/>
                <w14:ligatures w14:val="none"/>
              </w:rPr>
            </w:pPr>
            <w:r w:rsidRPr="00852DDC">
              <w:rPr>
                <w:rFonts w:cs="宋体" w:hint="eastAsia"/>
                <w:bCs/>
                <w:kern w:val="0"/>
                <w:sz w:val="21"/>
                <w:szCs w:val="21"/>
                <w14:ligatures w14:val="none"/>
              </w:rPr>
              <w:t>建设单位在建设项目设计合同中应主动要求设计单位对设计进行危险与可操作性（</w:t>
            </w:r>
            <w:r w:rsidRPr="00852DDC">
              <w:rPr>
                <w:rFonts w:cs="宋体" w:hint="eastAsia"/>
                <w:bCs/>
                <w:kern w:val="0"/>
                <w:sz w:val="21"/>
                <w:szCs w:val="21"/>
                <w14:ligatures w14:val="none"/>
              </w:rPr>
              <w:t>HAZOP</w:t>
            </w:r>
            <w:r w:rsidRPr="00852DDC">
              <w:rPr>
                <w:rFonts w:cs="宋体" w:hint="eastAsia"/>
                <w:bCs/>
                <w:kern w:val="0"/>
                <w:sz w:val="21"/>
                <w:szCs w:val="21"/>
                <w14:ligatures w14:val="none"/>
              </w:rPr>
              <w:t>）审查，并派遣有生产操作经验的人员参加审查，对</w:t>
            </w:r>
            <w:r w:rsidRPr="00852DDC">
              <w:rPr>
                <w:rFonts w:cs="宋体" w:hint="eastAsia"/>
                <w:bCs/>
                <w:kern w:val="0"/>
                <w:sz w:val="21"/>
                <w:szCs w:val="21"/>
                <w14:ligatures w14:val="none"/>
              </w:rPr>
              <w:t>HAZOP</w:t>
            </w:r>
            <w:r w:rsidRPr="00852DDC">
              <w:rPr>
                <w:rFonts w:cs="宋体" w:hint="eastAsia"/>
                <w:bCs/>
                <w:kern w:val="0"/>
                <w:sz w:val="21"/>
                <w:szCs w:val="21"/>
                <w14:ligatures w14:val="none"/>
              </w:rPr>
              <w:t>审查报告进行审核。本项目属于涉及“两重点一重大”中的重点监管危险化学品的建设项目，必须在基础设计阶段开展</w:t>
            </w:r>
            <w:r w:rsidRPr="00852DDC">
              <w:rPr>
                <w:rFonts w:cs="宋体" w:hint="eastAsia"/>
                <w:bCs/>
                <w:kern w:val="0"/>
                <w:sz w:val="21"/>
                <w:szCs w:val="21"/>
                <w14:ligatures w14:val="none"/>
              </w:rPr>
              <w:t>HAZOP</w:t>
            </w:r>
            <w:r w:rsidRPr="00852DDC">
              <w:rPr>
                <w:rFonts w:cs="宋体" w:hint="eastAsia"/>
                <w:bCs/>
                <w:kern w:val="0"/>
                <w:sz w:val="21"/>
                <w:szCs w:val="21"/>
                <w14:ligatures w14:val="none"/>
              </w:rPr>
              <w:t>分析。</w:t>
            </w:r>
          </w:p>
        </w:tc>
        <w:tc>
          <w:tcPr>
            <w:tcW w:w="1005" w:type="pct"/>
            <w:tcBorders>
              <w:top w:val="single" w:sz="4" w:space="0" w:color="auto"/>
              <w:left w:val="single" w:sz="4" w:space="0" w:color="auto"/>
              <w:bottom w:val="single" w:sz="4" w:space="0" w:color="auto"/>
              <w:right w:val="single" w:sz="4" w:space="0" w:color="auto"/>
            </w:tcBorders>
            <w:vAlign w:val="center"/>
          </w:tcPr>
          <w:p w14:paraId="68287344" w14:textId="77777777" w:rsidR="00852DDC" w:rsidRPr="00852DDC" w:rsidRDefault="00852DDC" w:rsidP="00925B5F">
            <w:pPr>
              <w:widowControl/>
              <w:spacing w:line="240" w:lineRule="auto"/>
              <w:ind w:firstLineChars="0" w:firstLine="0"/>
              <w:jc w:val="center"/>
              <w:rPr>
                <w:rFonts w:cs="宋体"/>
                <w:bCs/>
                <w:sz w:val="21"/>
                <w:szCs w:val="21"/>
                <w14:ligatures w14:val="none"/>
              </w:rPr>
            </w:pPr>
            <w:r w:rsidRPr="00852DDC">
              <w:rPr>
                <w:rFonts w:cs="宋体" w:hint="eastAsia"/>
                <w:bCs/>
                <w:sz w:val="21"/>
                <w:szCs w:val="21"/>
                <w14:ligatures w14:val="none"/>
              </w:rPr>
              <w:t>《关于进一步加强危险化学品建设项目安全设计管理的通知》第三条</w:t>
            </w:r>
          </w:p>
        </w:tc>
        <w:tc>
          <w:tcPr>
            <w:tcW w:w="1172" w:type="pct"/>
            <w:tcBorders>
              <w:top w:val="single" w:sz="4" w:space="0" w:color="auto"/>
              <w:left w:val="single" w:sz="4" w:space="0" w:color="auto"/>
              <w:bottom w:val="single" w:sz="4" w:space="0" w:color="auto"/>
              <w:right w:val="single" w:sz="4" w:space="0" w:color="auto"/>
            </w:tcBorders>
            <w:vAlign w:val="center"/>
          </w:tcPr>
          <w:p w14:paraId="72DAF581" w14:textId="77777777" w:rsidR="00852DDC" w:rsidRPr="00852DDC" w:rsidRDefault="003C07E7" w:rsidP="00A0545F">
            <w:pPr>
              <w:widowControl/>
              <w:spacing w:line="240" w:lineRule="auto"/>
              <w:ind w:firstLineChars="0" w:firstLine="0"/>
              <w:rPr>
                <w:rFonts w:cs="宋体"/>
                <w:bCs/>
                <w:color w:val="FF0000"/>
                <w:kern w:val="0"/>
                <w:sz w:val="21"/>
                <w:szCs w:val="21"/>
                <w14:ligatures w14:val="none"/>
              </w:rPr>
            </w:pPr>
            <w:r w:rsidRPr="003C07E7">
              <w:rPr>
                <w:rFonts w:cs="宋体" w:hint="eastAsia"/>
                <w:bCs/>
                <w:kern w:val="0"/>
                <w:sz w:val="21"/>
                <w:szCs w:val="21"/>
                <w14:ligatures w14:val="none"/>
              </w:rPr>
              <w:t>本项目属于涉及“两重点一重大”中的重点监管危险化学品的建设项目，</w:t>
            </w:r>
            <w:r>
              <w:rPr>
                <w:rFonts w:cs="宋体" w:hint="eastAsia"/>
                <w:bCs/>
                <w:kern w:val="0"/>
                <w:sz w:val="21"/>
                <w:szCs w:val="21"/>
                <w14:ligatures w14:val="none"/>
              </w:rPr>
              <w:t>已</w:t>
            </w:r>
            <w:r w:rsidRPr="003C07E7">
              <w:rPr>
                <w:rFonts w:cs="宋体" w:hint="eastAsia"/>
                <w:bCs/>
                <w:kern w:val="0"/>
                <w:sz w:val="21"/>
                <w:szCs w:val="21"/>
                <w14:ligatures w14:val="none"/>
              </w:rPr>
              <w:t>在基础设计阶段开展</w:t>
            </w:r>
            <w:r w:rsidRPr="003C07E7">
              <w:rPr>
                <w:rFonts w:cs="宋体" w:hint="eastAsia"/>
                <w:bCs/>
                <w:kern w:val="0"/>
                <w:sz w:val="21"/>
                <w:szCs w:val="21"/>
                <w14:ligatures w14:val="none"/>
              </w:rPr>
              <w:t>HAZOP</w:t>
            </w:r>
            <w:r w:rsidRPr="003C07E7">
              <w:rPr>
                <w:rFonts w:cs="宋体" w:hint="eastAsia"/>
                <w:bCs/>
                <w:kern w:val="0"/>
                <w:sz w:val="21"/>
                <w:szCs w:val="21"/>
                <w14:ligatures w14:val="none"/>
              </w:rPr>
              <w:t>分析</w:t>
            </w:r>
          </w:p>
        </w:tc>
        <w:tc>
          <w:tcPr>
            <w:tcW w:w="354" w:type="pct"/>
            <w:tcBorders>
              <w:top w:val="single" w:sz="4" w:space="0" w:color="auto"/>
              <w:left w:val="single" w:sz="4" w:space="0" w:color="auto"/>
              <w:bottom w:val="single" w:sz="4" w:space="0" w:color="auto"/>
              <w:right w:val="single" w:sz="4" w:space="0" w:color="auto"/>
            </w:tcBorders>
            <w:vAlign w:val="center"/>
          </w:tcPr>
          <w:p w14:paraId="55095517" w14:textId="77777777" w:rsidR="00852DDC" w:rsidRPr="00CD0526" w:rsidRDefault="003C07E7" w:rsidP="008B6966">
            <w:pPr>
              <w:widowControl/>
              <w:adjustRightInd/>
              <w:snapToGrid/>
              <w:spacing w:line="240" w:lineRule="auto"/>
              <w:ind w:firstLineChars="0" w:firstLine="0"/>
              <w:jc w:val="center"/>
              <w:rPr>
                <w:rFonts w:cs="宋体"/>
                <w:bCs/>
                <w:sz w:val="21"/>
                <w:szCs w:val="21"/>
                <w14:ligatures w14:val="none"/>
              </w:rPr>
            </w:pPr>
            <w:r>
              <w:rPr>
                <w:rFonts w:cs="宋体" w:hint="eastAsia"/>
                <w:bCs/>
                <w:sz w:val="21"/>
                <w:szCs w:val="21"/>
                <w14:ligatures w14:val="none"/>
              </w:rPr>
              <w:t>符合</w:t>
            </w:r>
          </w:p>
        </w:tc>
      </w:tr>
      <w:tr w:rsidR="00EC0629" w:rsidRPr="003B6B22" w14:paraId="206D8450"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70D50C62" w14:textId="77777777" w:rsidR="00AA1CE5" w:rsidRPr="003B6B22" w:rsidRDefault="00AA1CE5">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3848F314" w14:textId="77777777" w:rsidR="00AA1CE5" w:rsidRPr="00AA1CE5" w:rsidRDefault="00AA1CE5" w:rsidP="00A0545F">
            <w:pPr>
              <w:widowControl/>
              <w:spacing w:line="240" w:lineRule="auto"/>
              <w:ind w:firstLineChars="0" w:firstLine="0"/>
              <w:rPr>
                <w:rFonts w:cs="宋体"/>
                <w:bCs/>
                <w:kern w:val="0"/>
                <w:sz w:val="21"/>
                <w:szCs w:val="21"/>
                <w14:ligatures w14:val="none"/>
              </w:rPr>
            </w:pPr>
            <w:r w:rsidRPr="00AA1CE5">
              <w:rPr>
                <w:rFonts w:cs="宋体" w:hint="eastAsia"/>
                <w:bCs/>
                <w:kern w:val="0"/>
                <w:sz w:val="21"/>
                <w:szCs w:val="21"/>
                <w14:ligatures w14:val="none"/>
              </w:rPr>
              <w:t>可燃气体检测报警应采用两级报警。</w:t>
            </w:r>
          </w:p>
        </w:tc>
        <w:tc>
          <w:tcPr>
            <w:tcW w:w="1005" w:type="pct"/>
            <w:tcBorders>
              <w:top w:val="single" w:sz="4" w:space="0" w:color="auto"/>
              <w:left w:val="single" w:sz="4" w:space="0" w:color="auto"/>
              <w:bottom w:val="single" w:sz="4" w:space="0" w:color="auto"/>
              <w:right w:val="single" w:sz="4" w:space="0" w:color="auto"/>
            </w:tcBorders>
            <w:vAlign w:val="center"/>
          </w:tcPr>
          <w:p w14:paraId="61A21A42" w14:textId="77777777" w:rsidR="00AA1CE5" w:rsidRPr="00AA1CE5" w:rsidRDefault="00AA1CE5" w:rsidP="00925B5F">
            <w:pPr>
              <w:widowControl/>
              <w:spacing w:line="240" w:lineRule="auto"/>
              <w:ind w:firstLineChars="0" w:firstLine="0"/>
              <w:jc w:val="center"/>
              <w:rPr>
                <w:rFonts w:cs="宋体"/>
                <w:bCs/>
                <w:sz w:val="21"/>
                <w:szCs w:val="21"/>
                <w14:ligatures w14:val="none"/>
              </w:rPr>
            </w:pPr>
            <w:r w:rsidRPr="00AA1CE5">
              <w:rPr>
                <w:rFonts w:cs="宋体" w:hint="eastAsia"/>
                <w:bCs/>
                <w:sz w:val="21"/>
                <w:szCs w:val="21"/>
                <w14:ligatures w14:val="none"/>
              </w:rPr>
              <w:t>《石油化工可燃气体和有毒气体检测报警设计标准》第</w:t>
            </w:r>
            <w:r w:rsidRPr="00AA1CE5">
              <w:rPr>
                <w:rFonts w:cs="宋体" w:hint="eastAsia"/>
                <w:bCs/>
                <w:sz w:val="21"/>
                <w:szCs w:val="21"/>
                <w14:ligatures w14:val="none"/>
              </w:rPr>
              <w:t>3.0.2</w:t>
            </w:r>
            <w:r w:rsidRPr="00AA1CE5">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22D64792" w14:textId="77777777" w:rsidR="00AA1CE5" w:rsidRPr="00AA1CE5" w:rsidRDefault="003C07E7" w:rsidP="00A0545F">
            <w:pPr>
              <w:widowControl/>
              <w:spacing w:line="240" w:lineRule="auto"/>
              <w:ind w:firstLineChars="0" w:firstLine="0"/>
              <w:rPr>
                <w:rFonts w:cs="宋体"/>
                <w:bCs/>
                <w:kern w:val="0"/>
                <w:sz w:val="21"/>
                <w:szCs w:val="21"/>
                <w14:ligatures w14:val="none"/>
              </w:rPr>
            </w:pPr>
            <w:r w:rsidRPr="003C07E7">
              <w:rPr>
                <w:rFonts w:cs="宋体" w:hint="eastAsia"/>
                <w:bCs/>
                <w:kern w:val="0"/>
                <w:sz w:val="21"/>
                <w:szCs w:val="21"/>
                <w14:ligatures w14:val="none"/>
              </w:rPr>
              <w:t>可燃气体检测报警采用两级报警</w:t>
            </w:r>
          </w:p>
        </w:tc>
        <w:tc>
          <w:tcPr>
            <w:tcW w:w="354" w:type="pct"/>
            <w:tcBorders>
              <w:top w:val="single" w:sz="4" w:space="0" w:color="auto"/>
              <w:left w:val="single" w:sz="4" w:space="0" w:color="auto"/>
              <w:bottom w:val="single" w:sz="4" w:space="0" w:color="auto"/>
              <w:right w:val="single" w:sz="4" w:space="0" w:color="auto"/>
            </w:tcBorders>
            <w:vAlign w:val="center"/>
          </w:tcPr>
          <w:p w14:paraId="11846D9B" w14:textId="77777777" w:rsidR="00AA1CE5" w:rsidRPr="00CD0526" w:rsidRDefault="00AA1CE5"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170F26AC"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2479C2F6" w14:textId="77777777" w:rsidR="00AA1CE5" w:rsidRPr="003B6B22" w:rsidRDefault="00AA1CE5">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6E391F4C" w14:textId="77777777" w:rsidR="00AA1CE5" w:rsidRPr="00AA1CE5" w:rsidRDefault="00AA1CE5" w:rsidP="00A0545F">
            <w:pPr>
              <w:widowControl/>
              <w:spacing w:line="240" w:lineRule="auto"/>
              <w:ind w:firstLineChars="0" w:firstLine="0"/>
              <w:rPr>
                <w:rFonts w:cs="宋体"/>
                <w:bCs/>
                <w:kern w:val="0"/>
                <w:sz w:val="21"/>
                <w:szCs w:val="21"/>
                <w14:ligatures w14:val="none"/>
              </w:rPr>
            </w:pPr>
            <w:r w:rsidRPr="00AA1CE5">
              <w:rPr>
                <w:rFonts w:cs="宋体" w:hint="eastAsia"/>
                <w:bCs/>
                <w:kern w:val="0"/>
                <w:sz w:val="21"/>
                <w:szCs w:val="21"/>
                <w14:ligatures w14:val="none"/>
              </w:rPr>
              <w:t>可燃气体检测报警信号应送至有人值守的现场控制室、中心控制室等进行显示报警；可燃气体二级报警信号、可燃气体检测报警系统报警控制单元的故障信号应送至消防控制室。</w:t>
            </w:r>
          </w:p>
        </w:tc>
        <w:tc>
          <w:tcPr>
            <w:tcW w:w="1005" w:type="pct"/>
            <w:tcBorders>
              <w:top w:val="single" w:sz="4" w:space="0" w:color="auto"/>
              <w:left w:val="single" w:sz="4" w:space="0" w:color="auto"/>
              <w:bottom w:val="single" w:sz="4" w:space="0" w:color="auto"/>
              <w:right w:val="single" w:sz="4" w:space="0" w:color="auto"/>
            </w:tcBorders>
            <w:vAlign w:val="center"/>
          </w:tcPr>
          <w:p w14:paraId="20728ED6" w14:textId="77777777" w:rsidR="00AA1CE5" w:rsidRPr="00AA1CE5" w:rsidRDefault="00AA1CE5" w:rsidP="00925B5F">
            <w:pPr>
              <w:widowControl/>
              <w:spacing w:line="240" w:lineRule="auto"/>
              <w:ind w:firstLineChars="0" w:firstLine="0"/>
              <w:jc w:val="center"/>
              <w:rPr>
                <w:rFonts w:cs="宋体"/>
                <w:bCs/>
                <w:sz w:val="21"/>
                <w:szCs w:val="21"/>
                <w14:ligatures w14:val="none"/>
              </w:rPr>
            </w:pPr>
            <w:r w:rsidRPr="00AA1CE5">
              <w:rPr>
                <w:rFonts w:cs="宋体" w:hint="eastAsia"/>
                <w:bCs/>
                <w:sz w:val="21"/>
                <w:szCs w:val="21"/>
                <w14:ligatures w14:val="none"/>
              </w:rPr>
              <w:t>《石油化工可燃气体和有毒气体检测报警设计标准》第</w:t>
            </w:r>
            <w:r w:rsidRPr="00AA1CE5">
              <w:rPr>
                <w:rFonts w:cs="宋体" w:hint="eastAsia"/>
                <w:bCs/>
                <w:sz w:val="21"/>
                <w:szCs w:val="21"/>
                <w14:ligatures w14:val="none"/>
              </w:rPr>
              <w:t>3.0.3</w:t>
            </w:r>
            <w:r w:rsidRPr="00AA1CE5">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65DE74B1" w14:textId="77777777" w:rsidR="00AA1CE5" w:rsidRPr="00AA1CE5" w:rsidRDefault="003C07E7" w:rsidP="00A0545F">
            <w:pPr>
              <w:widowControl/>
              <w:spacing w:line="240" w:lineRule="auto"/>
              <w:ind w:firstLineChars="0" w:firstLine="0"/>
              <w:rPr>
                <w:rFonts w:cs="宋体"/>
                <w:bCs/>
                <w:kern w:val="0"/>
                <w:sz w:val="21"/>
                <w:szCs w:val="21"/>
                <w14:ligatures w14:val="none"/>
              </w:rPr>
            </w:pPr>
            <w:r w:rsidRPr="00F668B4">
              <w:rPr>
                <w:rFonts w:cs="宋体" w:hint="eastAsia"/>
                <w:bCs/>
                <w:kern w:val="0"/>
                <w:sz w:val="21"/>
                <w:szCs w:val="21"/>
                <w14:ligatures w14:val="none"/>
              </w:rPr>
              <w:t>可燃气体检测报警信号送至有人值守的现场控制室</w:t>
            </w:r>
          </w:p>
        </w:tc>
        <w:tc>
          <w:tcPr>
            <w:tcW w:w="354" w:type="pct"/>
            <w:tcBorders>
              <w:top w:val="single" w:sz="4" w:space="0" w:color="auto"/>
              <w:left w:val="single" w:sz="4" w:space="0" w:color="auto"/>
              <w:bottom w:val="single" w:sz="4" w:space="0" w:color="auto"/>
              <w:right w:val="single" w:sz="4" w:space="0" w:color="auto"/>
            </w:tcBorders>
            <w:vAlign w:val="center"/>
          </w:tcPr>
          <w:p w14:paraId="222F990C" w14:textId="77777777" w:rsidR="00AA1CE5" w:rsidRPr="00CD0526" w:rsidRDefault="00AA1CE5"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75B295E7"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3B4B48A3" w14:textId="77777777" w:rsidR="00AA1CE5" w:rsidRPr="003B6B22" w:rsidRDefault="00AA1CE5">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522E58E0" w14:textId="77777777" w:rsidR="00AA1CE5" w:rsidRPr="00AA1CE5" w:rsidRDefault="00AA1CE5" w:rsidP="00A0545F">
            <w:pPr>
              <w:widowControl/>
              <w:spacing w:line="240" w:lineRule="auto"/>
              <w:ind w:firstLineChars="0" w:firstLine="0"/>
              <w:rPr>
                <w:rFonts w:cs="宋体"/>
                <w:bCs/>
                <w:kern w:val="0"/>
                <w:sz w:val="21"/>
                <w:szCs w:val="21"/>
                <w14:ligatures w14:val="none"/>
              </w:rPr>
            </w:pPr>
            <w:r w:rsidRPr="00AA1CE5">
              <w:rPr>
                <w:rFonts w:cs="宋体" w:hint="eastAsia"/>
                <w:bCs/>
                <w:kern w:val="0"/>
                <w:sz w:val="21"/>
                <w:szCs w:val="21"/>
                <w14:ligatures w14:val="none"/>
              </w:rPr>
              <w:t>控制室操作区应设置可燃气体声、光报警，现场区域报警器宜根据装置占地的面积、设</w:t>
            </w:r>
            <w:r w:rsidRPr="00AA1CE5">
              <w:rPr>
                <w:rFonts w:cs="宋体" w:hint="eastAsia"/>
                <w:bCs/>
                <w:kern w:val="0"/>
                <w:sz w:val="21"/>
                <w:szCs w:val="21"/>
                <w14:ligatures w14:val="none"/>
              </w:rPr>
              <w:lastRenderedPageBreak/>
              <w:t>备及建构筑物的布置、释放源的理化性质和现场空气流动特点进行设置，现场区域警报器应有声、光报警功能。</w:t>
            </w:r>
          </w:p>
        </w:tc>
        <w:tc>
          <w:tcPr>
            <w:tcW w:w="1005" w:type="pct"/>
            <w:tcBorders>
              <w:top w:val="single" w:sz="4" w:space="0" w:color="auto"/>
              <w:left w:val="single" w:sz="4" w:space="0" w:color="auto"/>
              <w:bottom w:val="single" w:sz="4" w:space="0" w:color="auto"/>
              <w:right w:val="single" w:sz="4" w:space="0" w:color="auto"/>
            </w:tcBorders>
            <w:vAlign w:val="center"/>
          </w:tcPr>
          <w:p w14:paraId="5714640A" w14:textId="77777777" w:rsidR="00AA1CE5" w:rsidRPr="00AA1CE5" w:rsidRDefault="00AA1CE5" w:rsidP="00925B5F">
            <w:pPr>
              <w:widowControl/>
              <w:spacing w:line="240" w:lineRule="auto"/>
              <w:ind w:firstLineChars="0" w:firstLine="0"/>
              <w:jc w:val="center"/>
              <w:rPr>
                <w:rFonts w:cs="宋体"/>
                <w:bCs/>
                <w:sz w:val="21"/>
                <w:szCs w:val="21"/>
                <w14:ligatures w14:val="none"/>
              </w:rPr>
            </w:pPr>
            <w:r w:rsidRPr="00AA1CE5">
              <w:rPr>
                <w:rFonts w:cs="宋体" w:hint="eastAsia"/>
                <w:bCs/>
                <w:sz w:val="21"/>
                <w:szCs w:val="21"/>
                <w14:ligatures w14:val="none"/>
              </w:rPr>
              <w:lastRenderedPageBreak/>
              <w:t>《石油化工可燃气体和有毒气体</w:t>
            </w:r>
            <w:r w:rsidRPr="00AA1CE5">
              <w:rPr>
                <w:rFonts w:cs="宋体" w:hint="eastAsia"/>
                <w:bCs/>
                <w:sz w:val="21"/>
                <w:szCs w:val="21"/>
                <w14:ligatures w14:val="none"/>
              </w:rPr>
              <w:lastRenderedPageBreak/>
              <w:t>检测报警设计规范》第</w:t>
            </w:r>
            <w:r w:rsidRPr="00AA1CE5">
              <w:rPr>
                <w:rFonts w:cs="宋体" w:hint="eastAsia"/>
                <w:bCs/>
                <w:sz w:val="21"/>
                <w:szCs w:val="21"/>
                <w14:ligatures w14:val="none"/>
              </w:rPr>
              <w:t>3.0.4</w:t>
            </w:r>
            <w:r w:rsidRPr="00AA1CE5">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444EA53B" w14:textId="77777777" w:rsidR="00AA1CE5" w:rsidRPr="00AA1CE5" w:rsidRDefault="00ED3E7B" w:rsidP="00A0545F">
            <w:pPr>
              <w:widowControl/>
              <w:spacing w:line="240" w:lineRule="auto"/>
              <w:ind w:firstLineChars="0" w:firstLine="0"/>
              <w:rPr>
                <w:rFonts w:cs="宋体"/>
                <w:bCs/>
                <w:kern w:val="0"/>
                <w:sz w:val="21"/>
                <w:szCs w:val="21"/>
                <w14:ligatures w14:val="none"/>
              </w:rPr>
            </w:pPr>
            <w:r w:rsidRPr="00ED3E7B">
              <w:rPr>
                <w:rFonts w:cs="宋体" w:hint="eastAsia"/>
                <w:bCs/>
                <w:kern w:val="0"/>
                <w:sz w:val="21"/>
                <w:szCs w:val="21"/>
                <w14:ligatures w14:val="none"/>
              </w:rPr>
              <w:lastRenderedPageBreak/>
              <w:t>控制室操作区设置可燃气体声、光报警，现</w:t>
            </w:r>
            <w:r w:rsidRPr="00ED3E7B">
              <w:rPr>
                <w:rFonts w:cs="宋体" w:hint="eastAsia"/>
                <w:bCs/>
                <w:kern w:val="0"/>
                <w:sz w:val="21"/>
                <w:szCs w:val="21"/>
                <w14:ligatures w14:val="none"/>
              </w:rPr>
              <w:lastRenderedPageBreak/>
              <w:t>场区域警报器应有声、光报警功能。</w:t>
            </w:r>
          </w:p>
        </w:tc>
        <w:tc>
          <w:tcPr>
            <w:tcW w:w="354" w:type="pct"/>
            <w:tcBorders>
              <w:top w:val="single" w:sz="4" w:space="0" w:color="auto"/>
              <w:left w:val="single" w:sz="4" w:space="0" w:color="auto"/>
              <w:bottom w:val="single" w:sz="4" w:space="0" w:color="auto"/>
              <w:right w:val="single" w:sz="4" w:space="0" w:color="auto"/>
            </w:tcBorders>
            <w:vAlign w:val="center"/>
          </w:tcPr>
          <w:p w14:paraId="18259ADC" w14:textId="77777777" w:rsidR="00AA1CE5" w:rsidRPr="00CD0526" w:rsidRDefault="00AA1CE5"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lastRenderedPageBreak/>
              <w:t>符合</w:t>
            </w:r>
          </w:p>
        </w:tc>
      </w:tr>
      <w:tr w:rsidR="00EC0629" w:rsidRPr="003B6B22" w14:paraId="2DD8BA48"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5F2DB0A8" w14:textId="77777777" w:rsidR="00AA1CE5" w:rsidRPr="003B6B22" w:rsidRDefault="00AA1CE5">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76DF130A" w14:textId="77777777" w:rsidR="00AA1CE5" w:rsidRPr="00AA1CE5" w:rsidRDefault="00AA1CE5" w:rsidP="00A0545F">
            <w:pPr>
              <w:widowControl/>
              <w:spacing w:line="240" w:lineRule="auto"/>
              <w:ind w:firstLineChars="0" w:firstLine="0"/>
              <w:rPr>
                <w:rFonts w:cs="宋体"/>
                <w:bCs/>
                <w:kern w:val="0"/>
                <w:sz w:val="21"/>
                <w:szCs w:val="21"/>
                <w14:ligatures w14:val="none"/>
              </w:rPr>
            </w:pPr>
            <w:r w:rsidRPr="00AA1CE5">
              <w:rPr>
                <w:rFonts w:cs="宋体" w:hint="eastAsia"/>
                <w:bCs/>
                <w:kern w:val="0"/>
                <w:sz w:val="21"/>
                <w:szCs w:val="21"/>
                <w14:ligatures w14:val="none"/>
              </w:rPr>
              <w:t>可燃气体探测器必须取得国家指定机构或其授权检验单位的计量器具型式批准证书、防爆合格证和消防产品型式检验报告。</w:t>
            </w:r>
          </w:p>
        </w:tc>
        <w:tc>
          <w:tcPr>
            <w:tcW w:w="1005" w:type="pct"/>
            <w:tcBorders>
              <w:top w:val="single" w:sz="4" w:space="0" w:color="auto"/>
              <w:left w:val="single" w:sz="4" w:space="0" w:color="auto"/>
              <w:bottom w:val="single" w:sz="4" w:space="0" w:color="auto"/>
              <w:right w:val="single" w:sz="4" w:space="0" w:color="auto"/>
            </w:tcBorders>
            <w:vAlign w:val="center"/>
          </w:tcPr>
          <w:p w14:paraId="66EA6A0E" w14:textId="77777777" w:rsidR="00AA1CE5" w:rsidRPr="00AA1CE5" w:rsidRDefault="00AA1CE5" w:rsidP="00925B5F">
            <w:pPr>
              <w:widowControl/>
              <w:spacing w:line="240" w:lineRule="auto"/>
              <w:ind w:firstLineChars="0" w:firstLine="0"/>
              <w:jc w:val="center"/>
              <w:rPr>
                <w:rFonts w:cs="宋体"/>
                <w:bCs/>
                <w:sz w:val="21"/>
                <w:szCs w:val="21"/>
                <w14:ligatures w14:val="none"/>
              </w:rPr>
            </w:pPr>
            <w:r w:rsidRPr="00AA1CE5">
              <w:rPr>
                <w:rFonts w:cs="宋体" w:hint="eastAsia"/>
                <w:bCs/>
                <w:sz w:val="21"/>
                <w:szCs w:val="21"/>
                <w14:ligatures w14:val="none"/>
              </w:rPr>
              <w:t>《石油化工可燃气体和有毒气体检测报警设计规范》第</w:t>
            </w:r>
            <w:r w:rsidRPr="00AA1CE5">
              <w:rPr>
                <w:rFonts w:cs="宋体" w:hint="eastAsia"/>
                <w:bCs/>
                <w:sz w:val="21"/>
                <w:szCs w:val="21"/>
                <w14:ligatures w14:val="none"/>
              </w:rPr>
              <w:t>3.0.5</w:t>
            </w:r>
            <w:r w:rsidRPr="00AA1CE5">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49F38C01" w14:textId="77777777" w:rsidR="00AA1CE5" w:rsidRPr="00AA1CE5" w:rsidRDefault="00ED3E7B" w:rsidP="00A0545F">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可燃气体探测器检测报告详见附件</w:t>
            </w:r>
          </w:p>
        </w:tc>
        <w:tc>
          <w:tcPr>
            <w:tcW w:w="354" w:type="pct"/>
            <w:tcBorders>
              <w:top w:val="single" w:sz="4" w:space="0" w:color="auto"/>
              <w:left w:val="single" w:sz="4" w:space="0" w:color="auto"/>
              <w:bottom w:val="single" w:sz="4" w:space="0" w:color="auto"/>
              <w:right w:val="single" w:sz="4" w:space="0" w:color="auto"/>
            </w:tcBorders>
            <w:vAlign w:val="center"/>
          </w:tcPr>
          <w:p w14:paraId="1F4ED1F0" w14:textId="77777777" w:rsidR="00AA1CE5" w:rsidRPr="00CD0526" w:rsidRDefault="00AA1CE5"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07450F6A"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6E6F2AAE" w14:textId="77777777" w:rsidR="00AA1CE5" w:rsidRPr="003B6B22" w:rsidRDefault="00AA1CE5">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39C53CD6" w14:textId="77777777" w:rsidR="00AA1CE5" w:rsidRPr="00AA1CE5" w:rsidRDefault="00AA1CE5" w:rsidP="00A0545F">
            <w:pPr>
              <w:widowControl/>
              <w:spacing w:line="240" w:lineRule="auto"/>
              <w:ind w:firstLineChars="0" w:firstLine="0"/>
              <w:rPr>
                <w:rFonts w:cs="宋体"/>
                <w:bCs/>
                <w:kern w:val="0"/>
                <w:sz w:val="21"/>
                <w:szCs w:val="21"/>
                <w14:ligatures w14:val="none"/>
              </w:rPr>
            </w:pPr>
            <w:r w:rsidRPr="00AA1CE5">
              <w:rPr>
                <w:rFonts w:cs="宋体" w:hint="eastAsia"/>
                <w:bCs/>
                <w:kern w:val="0"/>
                <w:sz w:val="21"/>
                <w:szCs w:val="21"/>
                <w14:ligatures w14:val="none"/>
              </w:rPr>
              <w:t>可燃气体场所的检（探）测器应采用固定式，需要临时检测可燃气体的场所，宜配备便携式气体探测器。</w:t>
            </w:r>
          </w:p>
        </w:tc>
        <w:tc>
          <w:tcPr>
            <w:tcW w:w="1005" w:type="pct"/>
            <w:tcBorders>
              <w:top w:val="single" w:sz="4" w:space="0" w:color="auto"/>
              <w:left w:val="single" w:sz="4" w:space="0" w:color="auto"/>
              <w:bottom w:val="single" w:sz="4" w:space="0" w:color="auto"/>
              <w:right w:val="single" w:sz="4" w:space="0" w:color="auto"/>
            </w:tcBorders>
            <w:vAlign w:val="center"/>
          </w:tcPr>
          <w:p w14:paraId="5EBBBFAC" w14:textId="77777777" w:rsidR="00AA1CE5" w:rsidRPr="00AA1CE5" w:rsidRDefault="00AA1CE5" w:rsidP="00925B5F">
            <w:pPr>
              <w:widowControl/>
              <w:spacing w:line="240" w:lineRule="auto"/>
              <w:ind w:firstLineChars="0" w:firstLine="0"/>
              <w:jc w:val="center"/>
              <w:rPr>
                <w:rFonts w:cs="宋体"/>
                <w:bCs/>
                <w:sz w:val="21"/>
                <w:szCs w:val="21"/>
                <w14:ligatures w14:val="none"/>
              </w:rPr>
            </w:pPr>
            <w:r w:rsidRPr="00AA1CE5">
              <w:rPr>
                <w:rFonts w:cs="宋体" w:hint="eastAsia"/>
                <w:bCs/>
                <w:sz w:val="21"/>
                <w:szCs w:val="21"/>
                <w14:ligatures w14:val="none"/>
              </w:rPr>
              <w:t>《石油化工可燃气体和有毒气体检测报警设计规范》第</w:t>
            </w:r>
            <w:r w:rsidRPr="00AA1CE5">
              <w:rPr>
                <w:rFonts w:cs="宋体" w:hint="eastAsia"/>
                <w:bCs/>
                <w:sz w:val="21"/>
                <w:szCs w:val="21"/>
                <w14:ligatures w14:val="none"/>
              </w:rPr>
              <w:t>3.0.6</w:t>
            </w:r>
            <w:r w:rsidRPr="00AA1CE5">
              <w:rPr>
                <w:rFonts w:cs="宋体" w:hint="eastAsia"/>
                <w:bCs/>
                <w:sz w:val="21"/>
                <w:szCs w:val="21"/>
                <w14:ligatures w14:val="none"/>
              </w:rPr>
              <w:t>条、第</w:t>
            </w:r>
            <w:r w:rsidRPr="00AA1CE5">
              <w:rPr>
                <w:rFonts w:cs="宋体" w:hint="eastAsia"/>
                <w:bCs/>
                <w:sz w:val="21"/>
                <w:szCs w:val="21"/>
                <w14:ligatures w14:val="none"/>
              </w:rPr>
              <w:t>3.0.7</w:t>
            </w:r>
            <w:r>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63B512D5" w14:textId="77777777" w:rsidR="00AA1CE5" w:rsidRPr="00AA1CE5" w:rsidRDefault="00ED3E7B" w:rsidP="00A0545F">
            <w:pPr>
              <w:widowControl/>
              <w:spacing w:line="240" w:lineRule="auto"/>
              <w:ind w:firstLineChars="0" w:firstLine="0"/>
              <w:rPr>
                <w:rFonts w:cs="宋体"/>
                <w:bCs/>
                <w:kern w:val="0"/>
                <w:sz w:val="21"/>
                <w:szCs w:val="21"/>
                <w14:ligatures w14:val="none"/>
              </w:rPr>
            </w:pPr>
            <w:r w:rsidRPr="00ED3E7B">
              <w:rPr>
                <w:rFonts w:cs="宋体" w:hint="eastAsia"/>
                <w:bCs/>
                <w:kern w:val="0"/>
                <w:sz w:val="21"/>
                <w:szCs w:val="21"/>
                <w14:ligatures w14:val="none"/>
              </w:rPr>
              <w:t>可燃气体场所的检（探）测器采用固定式</w:t>
            </w:r>
          </w:p>
        </w:tc>
        <w:tc>
          <w:tcPr>
            <w:tcW w:w="354" w:type="pct"/>
            <w:tcBorders>
              <w:top w:val="single" w:sz="4" w:space="0" w:color="auto"/>
              <w:left w:val="single" w:sz="4" w:space="0" w:color="auto"/>
              <w:bottom w:val="single" w:sz="4" w:space="0" w:color="auto"/>
              <w:right w:val="single" w:sz="4" w:space="0" w:color="auto"/>
            </w:tcBorders>
            <w:vAlign w:val="center"/>
          </w:tcPr>
          <w:p w14:paraId="34A05E0E" w14:textId="77777777" w:rsidR="00AA1CE5" w:rsidRPr="00CD0526" w:rsidRDefault="00AA1CE5"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4C4713EC"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7F6CFE31" w14:textId="77777777" w:rsidR="00AA1CE5" w:rsidRPr="003B6B22" w:rsidRDefault="00AA1CE5">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13608FD8" w14:textId="77777777" w:rsidR="00AA1CE5" w:rsidRPr="00AA1CE5" w:rsidRDefault="00AA1CE5" w:rsidP="00A0545F">
            <w:pPr>
              <w:widowControl/>
              <w:spacing w:line="240" w:lineRule="auto"/>
              <w:ind w:firstLineChars="0" w:firstLine="0"/>
              <w:rPr>
                <w:rFonts w:cs="宋体"/>
                <w:bCs/>
                <w:kern w:val="0"/>
                <w:sz w:val="21"/>
                <w:szCs w:val="21"/>
                <w14:ligatures w14:val="none"/>
              </w:rPr>
            </w:pPr>
            <w:r w:rsidRPr="00AA1CE5">
              <w:rPr>
                <w:rFonts w:cs="宋体" w:hint="eastAsia"/>
                <w:bCs/>
                <w:kern w:val="0"/>
                <w:sz w:val="21"/>
                <w:szCs w:val="21"/>
                <w14:ligatures w14:val="none"/>
              </w:rPr>
              <w:t>可燃气体检测报警系统应独立于其他系统单独设置。</w:t>
            </w:r>
          </w:p>
        </w:tc>
        <w:tc>
          <w:tcPr>
            <w:tcW w:w="1005" w:type="pct"/>
            <w:tcBorders>
              <w:top w:val="single" w:sz="4" w:space="0" w:color="auto"/>
              <w:left w:val="single" w:sz="4" w:space="0" w:color="auto"/>
              <w:bottom w:val="single" w:sz="4" w:space="0" w:color="auto"/>
              <w:right w:val="single" w:sz="4" w:space="0" w:color="auto"/>
            </w:tcBorders>
            <w:vAlign w:val="center"/>
          </w:tcPr>
          <w:p w14:paraId="7A7B16A0" w14:textId="77777777" w:rsidR="00AA1CE5" w:rsidRPr="00AA1CE5" w:rsidRDefault="00AA1CE5" w:rsidP="00925B5F">
            <w:pPr>
              <w:widowControl/>
              <w:spacing w:line="240" w:lineRule="auto"/>
              <w:ind w:firstLineChars="0" w:firstLine="0"/>
              <w:jc w:val="center"/>
              <w:rPr>
                <w:rFonts w:cs="宋体"/>
                <w:bCs/>
                <w:sz w:val="21"/>
                <w:szCs w:val="21"/>
                <w14:ligatures w14:val="none"/>
              </w:rPr>
            </w:pPr>
            <w:r w:rsidRPr="00AA1CE5">
              <w:rPr>
                <w:rFonts w:cs="宋体" w:hint="eastAsia"/>
                <w:bCs/>
                <w:sz w:val="21"/>
                <w:szCs w:val="21"/>
                <w14:ligatures w14:val="none"/>
              </w:rPr>
              <w:t>《石油化工可燃气体和有毒气体检测报警设计规范》第</w:t>
            </w:r>
            <w:r w:rsidRPr="00AA1CE5">
              <w:rPr>
                <w:rFonts w:cs="宋体" w:hint="eastAsia"/>
                <w:bCs/>
                <w:sz w:val="21"/>
                <w:szCs w:val="21"/>
                <w14:ligatures w14:val="none"/>
              </w:rPr>
              <w:t>3.0.8</w:t>
            </w:r>
            <w:r w:rsidRPr="00AA1CE5">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5F1FEB10" w14:textId="77777777" w:rsidR="00AA1CE5" w:rsidRPr="00AA1CE5" w:rsidRDefault="00ED3E7B" w:rsidP="00A0545F">
            <w:pPr>
              <w:widowControl/>
              <w:spacing w:line="240" w:lineRule="auto"/>
              <w:ind w:firstLineChars="0" w:firstLine="0"/>
              <w:rPr>
                <w:rFonts w:cs="宋体"/>
                <w:bCs/>
                <w:kern w:val="0"/>
                <w:sz w:val="21"/>
                <w:szCs w:val="21"/>
                <w14:ligatures w14:val="none"/>
              </w:rPr>
            </w:pPr>
            <w:r w:rsidRPr="00ED3E7B">
              <w:rPr>
                <w:rFonts w:cs="宋体" w:hint="eastAsia"/>
                <w:bCs/>
                <w:kern w:val="0"/>
                <w:sz w:val="21"/>
                <w:szCs w:val="21"/>
                <w14:ligatures w14:val="none"/>
              </w:rPr>
              <w:t>可燃气体检测报警系统独立于其他系统单独设置。</w:t>
            </w:r>
          </w:p>
        </w:tc>
        <w:tc>
          <w:tcPr>
            <w:tcW w:w="354" w:type="pct"/>
            <w:tcBorders>
              <w:top w:val="single" w:sz="4" w:space="0" w:color="auto"/>
              <w:left w:val="single" w:sz="4" w:space="0" w:color="auto"/>
              <w:bottom w:val="single" w:sz="4" w:space="0" w:color="auto"/>
              <w:right w:val="single" w:sz="4" w:space="0" w:color="auto"/>
            </w:tcBorders>
            <w:vAlign w:val="center"/>
          </w:tcPr>
          <w:p w14:paraId="6689B73A" w14:textId="77777777" w:rsidR="00AA1CE5" w:rsidRPr="00CD0526" w:rsidRDefault="00AA1CE5"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79C548E1"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5DD41522" w14:textId="77777777" w:rsidR="00AA1CE5" w:rsidRPr="003B6B22" w:rsidRDefault="00AA1CE5">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2C3B8F5F" w14:textId="77777777" w:rsidR="00AA1CE5" w:rsidRPr="00AA1CE5" w:rsidRDefault="00AA1CE5" w:rsidP="00A0545F">
            <w:pPr>
              <w:widowControl/>
              <w:spacing w:line="240" w:lineRule="auto"/>
              <w:ind w:firstLineChars="0" w:firstLine="0"/>
              <w:rPr>
                <w:rFonts w:cs="宋体"/>
                <w:bCs/>
                <w:kern w:val="0"/>
                <w:sz w:val="21"/>
                <w:szCs w:val="21"/>
                <w14:ligatures w14:val="none"/>
              </w:rPr>
            </w:pPr>
            <w:r w:rsidRPr="00AA1CE5">
              <w:rPr>
                <w:rFonts w:cs="宋体" w:hint="eastAsia"/>
                <w:bCs/>
                <w:kern w:val="0"/>
                <w:sz w:val="21"/>
                <w:szCs w:val="21"/>
                <w14:ligatures w14:val="none"/>
              </w:rPr>
              <w:t>可燃气体检测报警系统的气体探测器、报警控制单元、现场警报器等的供电负荷，应按一级用电负荷重特别重要的负荷考虑，宜采用不间断电源（</w:t>
            </w:r>
            <w:r w:rsidRPr="00AA1CE5">
              <w:rPr>
                <w:rFonts w:cs="宋体" w:hint="eastAsia"/>
                <w:bCs/>
                <w:kern w:val="0"/>
                <w:sz w:val="21"/>
                <w:szCs w:val="21"/>
                <w14:ligatures w14:val="none"/>
              </w:rPr>
              <w:t>UPS</w:t>
            </w:r>
            <w:r w:rsidRPr="00AA1CE5">
              <w:rPr>
                <w:rFonts w:cs="宋体" w:hint="eastAsia"/>
                <w:bCs/>
                <w:kern w:val="0"/>
                <w:sz w:val="21"/>
                <w:szCs w:val="21"/>
                <w14:ligatures w14:val="none"/>
              </w:rPr>
              <w:t>）供电。</w:t>
            </w:r>
          </w:p>
        </w:tc>
        <w:tc>
          <w:tcPr>
            <w:tcW w:w="1005" w:type="pct"/>
            <w:tcBorders>
              <w:top w:val="single" w:sz="4" w:space="0" w:color="auto"/>
              <w:left w:val="single" w:sz="4" w:space="0" w:color="auto"/>
              <w:bottom w:val="single" w:sz="4" w:space="0" w:color="auto"/>
              <w:right w:val="single" w:sz="4" w:space="0" w:color="auto"/>
            </w:tcBorders>
            <w:vAlign w:val="center"/>
          </w:tcPr>
          <w:p w14:paraId="03F7F712" w14:textId="77777777" w:rsidR="00AA1CE5" w:rsidRPr="00AA1CE5" w:rsidRDefault="00AA1CE5" w:rsidP="00925B5F">
            <w:pPr>
              <w:widowControl/>
              <w:spacing w:line="240" w:lineRule="auto"/>
              <w:ind w:firstLineChars="0" w:firstLine="0"/>
              <w:jc w:val="center"/>
              <w:rPr>
                <w:rFonts w:cs="宋体"/>
                <w:bCs/>
                <w:sz w:val="21"/>
                <w:szCs w:val="21"/>
                <w14:ligatures w14:val="none"/>
              </w:rPr>
            </w:pPr>
            <w:r w:rsidRPr="00AA1CE5">
              <w:rPr>
                <w:rFonts w:cs="宋体" w:hint="eastAsia"/>
                <w:bCs/>
                <w:sz w:val="21"/>
                <w:szCs w:val="21"/>
                <w14:ligatures w14:val="none"/>
              </w:rPr>
              <w:t>《石油化工可燃气体和有毒气体检测报警设计规范》第</w:t>
            </w:r>
            <w:r w:rsidRPr="00AA1CE5">
              <w:rPr>
                <w:rFonts w:cs="宋体" w:hint="eastAsia"/>
                <w:bCs/>
                <w:sz w:val="21"/>
                <w:szCs w:val="21"/>
                <w14:ligatures w14:val="none"/>
              </w:rPr>
              <w:t>3.0.9</w:t>
            </w:r>
            <w:r w:rsidRPr="00AA1CE5">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5ACE32EC" w14:textId="77777777" w:rsidR="00AA1CE5" w:rsidRPr="00AA1CE5" w:rsidRDefault="007C2FCC" w:rsidP="00A0545F">
            <w:pPr>
              <w:widowControl/>
              <w:spacing w:line="240" w:lineRule="auto"/>
              <w:ind w:firstLineChars="0" w:firstLine="0"/>
              <w:rPr>
                <w:rFonts w:cs="宋体"/>
                <w:bCs/>
                <w:kern w:val="0"/>
                <w:sz w:val="21"/>
                <w:szCs w:val="21"/>
                <w14:ligatures w14:val="none"/>
              </w:rPr>
            </w:pPr>
            <w:r w:rsidRPr="007C2FCC">
              <w:rPr>
                <w:rFonts w:cs="宋体" w:hint="eastAsia"/>
                <w:bCs/>
                <w:kern w:val="0"/>
                <w:sz w:val="21"/>
                <w:szCs w:val="21"/>
                <w14:ligatures w14:val="none"/>
              </w:rPr>
              <w:t>可燃气体检测报警系统的气体探测器的供电负荷，按一级用电负荷重特别重要的负荷考虑，</w:t>
            </w:r>
            <w:r>
              <w:rPr>
                <w:rFonts w:cs="宋体" w:hint="eastAsia"/>
                <w:bCs/>
                <w:kern w:val="0"/>
                <w:sz w:val="21"/>
                <w:szCs w:val="21"/>
                <w14:ligatures w14:val="none"/>
              </w:rPr>
              <w:t>且</w:t>
            </w:r>
            <w:r w:rsidRPr="007C2FCC">
              <w:rPr>
                <w:rFonts w:cs="宋体" w:hint="eastAsia"/>
                <w:bCs/>
                <w:kern w:val="0"/>
                <w:sz w:val="21"/>
                <w:szCs w:val="21"/>
                <w14:ligatures w14:val="none"/>
              </w:rPr>
              <w:t>采用</w:t>
            </w:r>
            <w:r w:rsidRPr="007C2FCC">
              <w:rPr>
                <w:rFonts w:cs="宋体" w:hint="eastAsia"/>
                <w:bCs/>
                <w:kern w:val="0"/>
                <w:sz w:val="21"/>
                <w:szCs w:val="21"/>
                <w14:ligatures w14:val="none"/>
              </w:rPr>
              <w:t>UPS</w:t>
            </w:r>
            <w:r w:rsidRPr="007C2FCC">
              <w:rPr>
                <w:rFonts w:cs="宋体" w:hint="eastAsia"/>
                <w:bCs/>
                <w:kern w:val="0"/>
                <w:sz w:val="21"/>
                <w:szCs w:val="21"/>
                <w14:ligatures w14:val="none"/>
              </w:rPr>
              <w:t>供电。</w:t>
            </w:r>
          </w:p>
        </w:tc>
        <w:tc>
          <w:tcPr>
            <w:tcW w:w="354" w:type="pct"/>
            <w:tcBorders>
              <w:top w:val="single" w:sz="4" w:space="0" w:color="auto"/>
              <w:left w:val="single" w:sz="4" w:space="0" w:color="auto"/>
              <w:bottom w:val="single" w:sz="4" w:space="0" w:color="auto"/>
              <w:right w:val="single" w:sz="4" w:space="0" w:color="auto"/>
            </w:tcBorders>
            <w:vAlign w:val="center"/>
          </w:tcPr>
          <w:p w14:paraId="33846938" w14:textId="77777777" w:rsidR="00AA1CE5" w:rsidRPr="00CD0526" w:rsidRDefault="00AA1CE5"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314848FE"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2089E124" w14:textId="77777777" w:rsidR="00AD3492" w:rsidRPr="003B6B22" w:rsidRDefault="00AD3492">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648EF03A" w14:textId="77777777" w:rsidR="00AD3492" w:rsidRPr="00AA1CE5" w:rsidRDefault="00AD3492" w:rsidP="00A0545F">
            <w:pPr>
              <w:widowControl/>
              <w:spacing w:line="240" w:lineRule="auto"/>
              <w:ind w:firstLineChars="0" w:firstLine="0"/>
              <w:rPr>
                <w:rFonts w:cs="宋体"/>
                <w:bCs/>
                <w:kern w:val="0"/>
                <w:sz w:val="21"/>
                <w:szCs w:val="21"/>
                <w14:ligatures w14:val="none"/>
              </w:rPr>
            </w:pPr>
            <w:r w:rsidRPr="00AD3492">
              <w:rPr>
                <w:rFonts w:cs="宋体" w:hint="eastAsia"/>
                <w:bCs/>
                <w:kern w:val="0"/>
                <w:sz w:val="21"/>
                <w:szCs w:val="21"/>
                <w14:ligatures w14:val="none"/>
              </w:rPr>
              <w:t>液体泵的密封处、液体采样口、经常拆卸的法兰和经常操作的阀门组，应布置检（探）测点。</w:t>
            </w:r>
          </w:p>
        </w:tc>
        <w:tc>
          <w:tcPr>
            <w:tcW w:w="1005" w:type="pct"/>
            <w:tcBorders>
              <w:top w:val="single" w:sz="4" w:space="0" w:color="auto"/>
              <w:left w:val="single" w:sz="4" w:space="0" w:color="auto"/>
              <w:bottom w:val="single" w:sz="4" w:space="0" w:color="auto"/>
              <w:right w:val="single" w:sz="4" w:space="0" w:color="auto"/>
            </w:tcBorders>
            <w:vAlign w:val="center"/>
          </w:tcPr>
          <w:p w14:paraId="5AA2CC37" w14:textId="77777777" w:rsidR="00AD3492" w:rsidRPr="00AA1CE5" w:rsidRDefault="00AD3492" w:rsidP="00925B5F">
            <w:pPr>
              <w:widowControl/>
              <w:spacing w:line="240" w:lineRule="auto"/>
              <w:ind w:firstLineChars="0" w:firstLine="0"/>
              <w:jc w:val="center"/>
              <w:rPr>
                <w:rFonts w:cs="宋体"/>
                <w:bCs/>
                <w:sz w:val="21"/>
                <w:szCs w:val="21"/>
                <w14:ligatures w14:val="none"/>
              </w:rPr>
            </w:pPr>
            <w:r w:rsidRPr="00AD3492">
              <w:rPr>
                <w:rFonts w:cs="宋体" w:hint="eastAsia"/>
                <w:bCs/>
                <w:sz w:val="21"/>
                <w:szCs w:val="21"/>
                <w14:ligatures w14:val="none"/>
              </w:rPr>
              <w:t>《石油化工可燃气体和有毒气体检测报警设计规范》第</w:t>
            </w:r>
            <w:r w:rsidRPr="00AD3492">
              <w:rPr>
                <w:rFonts w:cs="宋体" w:hint="eastAsia"/>
                <w:bCs/>
                <w:sz w:val="21"/>
                <w:szCs w:val="21"/>
                <w14:ligatures w14:val="none"/>
              </w:rPr>
              <w:t>4.1.3</w:t>
            </w:r>
            <w:r w:rsidRPr="00AD349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32815071" w14:textId="77777777" w:rsidR="00AD3492" w:rsidRPr="00AA1CE5" w:rsidRDefault="00CF1E70" w:rsidP="00A0545F">
            <w:pPr>
              <w:widowControl/>
              <w:spacing w:line="240" w:lineRule="auto"/>
              <w:ind w:firstLineChars="0" w:firstLine="0"/>
              <w:rPr>
                <w:rFonts w:cs="宋体"/>
                <w:bCs/>
                <w:kern w:val="0"/>
                <w:sz w:val="21"/>
                <w:szCs w:val="21"/>
                <w14:ligatures w14:val="none"/>
              </w:rPr>
            </w:pPr>
            <w:r w:rsidRPr="00CF1E70">
              <w:rPr>
                <w:rFonts w:cs="宋体" w:hint="eastAsia"/>
                <w:bCs/>
                <w:kern w:val="0"/>
                <w:sz w:val="21"/>
                <w:szCs w:val="21"/>
                <w14:ligatures w14:val="none"/>
              </w:rPr>
              <w:t>液体泵的密封处、液体采样口、经常拆卸的法兰和经常操作的阀门组，</w:t>
            </w:r>
            <w:r>
              <w:rPr>
                <w:rFonts w:cs="宋体" w:hint="eastAsia"/>
                <w:bCs/>
                <w:kern w:val="0"/>
                <w:sz w:val="21"/>
                <w:szCs w:val="21"/>
                <w14:ligatures w14:val="none"/>
              </w:rPr>
              <w:t>已</w:t>
            </w:r>
            <w:r w:rsidRPr="00CF1E70">
              <w:rPr>
                <w:rFonts w:cs="宋体" w:hint="eastAsia"/>
                <w:bCs/>
                <w:kern w:val="0"/>
                <w:sz w:val="21"/>
                <w:szCs w:val="21"/>
                <w14:ligatures w14:val="none"/>
              </w:rPr>
              <w:t>布置检（探）测点</w:t>
            </w:r>
          </w:p>
        </w:tc>
        <w:tc>
          <w:tcPr>
            <w:tcW w:w="354" w:type="pct"/>
            <w:tcBorders>
              <w:top w:val="single" w:sz="4" w:space="0" w:color="auto"/>
              <w:left w:val="single" w:sz="4" w:space="0" w:color="auto"/>
              <w:bottom w:val="single" w:sz="4" w:space="0" w:color="auto"/>
              <w:right w:val="single" w:sz="4" w:space="0" w:color="auto"/>
            </w:tcBorders>
            <w:vAlign w:val="center"/>
          </w:tcPr>
          <w:p w14:paraId="25F7DF8F" w14:textId="77777777" w:rsidR="00AD3492" w:rsidRPr="00CD0526" w:rsidRDefault="00AD3492"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01A67245"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3D24FC29" w14:textId="77777777" w:rsidR="00AD3492" w:rsidRPr="003B6B22" w:rsidRDefault="00AD3492">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4EEA7A19" w14:textId="77777777" w:rsidR="00AD3492" w:rsidRPr="00AD3492" w:rsidRDefault="00AD3492" w:rsidP="00A0545F">
            <w:pPr>
              <w:widowControl/>
              <w:spacing w:line="240" w:lineRule="auto"/>
              <w:ind w:firstLineChars="0" w:firstLine="0"/>
              <w:rPr>
                <w:rFonts w:cs="宋体"/>
                <w:bCs/>
                <w:kern w:val="0"/>
                <w:sz w:val="21"/>
                <w:szCs w:val="21"/>
                <w14:ligatures w14:val="none"/>
              </w:rPr>
            </w:pPr>
            <w:r w:rsidRPr="00AD3492">
              <w:rPr>
                <w:rFonts w:cs="宋体" w:hint="eastAsia"/>
                <w:bCs/>
                <w:kern w:val="0"/>
                <w:sz w:val="21"/>
                <w:szCs w:val="21"/>
                <w14:ligatures w14:val="none"/>
              </w:rPr>
              <w:t>释放源处于露天区域内，可燃气体探测器距其所覆盖范围内的任一释放源的水平距离不宜大于</w:t>
            </w:r>
            <w:r w:rsidRPr="00AD3492">
              <w:rPr>
                <w:rFonts w:cs="宋体" w:hint="eastAsia"/>
                <w:bCs/>
                <w:kern w:val="0"/>
                <w:sz w:val="21"/>
                <w:szCs w:val="21"/>
                <w14:ligatures w14:val="none"/>
              </w:rPr>
              <w:t>10m</w:t>
            </w:r>
            <w:r w:rsidRPr="00AD3492">
              <w:rPr>
                <w:rFonts w:cs="宋体" w:hint="eastAsia"/>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145AFCAF" w14:textId="77777777" w:rsidR="00AD3492" w:rsidRPr="00AD3492" w:rsidRDefault="00AD3492" w:rsidP="00925B5F">
            <w:pPr>
              <w:widowControl/>
              <w:spacing w:line="240" w:lineRule="auto"/>
              <w:ind w:firstLineChars="0" w:firstLine="0"/>
              <w:jc w:val="center"/>
              <w:rPr>
                <w:rFonts w:cs="宋体"/>
                <w:bCs/>
                <w:sz w:val="21"/>
                <w:szCs w:val="21"/>
                <w14:ligatures w14:val="none"/>
              </w:rPr>
            </w:pPr>
            <w:r w:rsidRPr="00AD3492">
              <w:rPr>
                <w:rFonts w:cs="宋体" w:hint="eastAsia"/>
                <w:bCs/>
                <w:sz w:val="21"/>
                <w:szCs w:val="21"/>
                <w14:ligatures w14:val="none"/>
              </w:rPr>
              <w:t>《石油化工可燃气体和有毒气体检测报警设计规范》第</w:t>
            </w:r>
            <w:r w:rsidRPr="00AD3492">
              <w:rPr>
                <w:rFonts w:cs="宋体" w:hint="eastAsia"/>
                <w:bCs/>
                <w:sz w:val="21"/>
                <w:szCs w:val="21"/>
                <w14:ligatures w14:val="none"/>
              </w:rPr>
              <w:t>4.2.1</w:t>
            </w:r>
            <w:r w:rsidRPr="00AD349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019C72C3" w14:textId="77777777" w:rsidR="00AD3492" w:rsidRPr="00AA1CE5" w:rsidRDefault="00E22598" w:rsidP="00A0545F">
            <w:pPr>
              <w:widowControl/>
              <w:spacing w:line="240" w:lineRule="auto"/>
              <w:ind w:firstLineChars="0" w:firstLine="0"/>
              <w:rPr>
                <w:rFonts w:cs="宋体"/>
                <w:bCs/>
                <w:kern w:val="0"/>
                <w:sz w:val="21"/>
                <w:szCs w:val="21"/>
                <w14:ligatures w14:val="none"/>
              </w:rPr>
            </w:pPr>
            <w:r w:rsidRPr="00E22598">
              <w:rPr>
                <w:rFonts w:cs="宋体" w:hint="eastAsia"/>
                <w:bCs/>
                <w:kern w:val="0"/>
                <w:sz w:val="21"/>
                <w:szCs w:val="21"/>
                <w14:ligatures w14:val="none"/>
              </w:rPr>
              <w:t>释放源处于露天区域内，可燃气体探测器距其所覆盖范围内的任一释放源的水平距离不大于</w:t>
            </w:r>
            <w:r w:rsidRPr="00E22598">
              <w:rPr>
                <w:rFonts w:cs="宋体" w:hint="eastAsia"/>
                <w:bCs/>
                <w:kern w:val="0"/>
                <w:sz w:val="21"/>
                <w:szCs w:val="21"/>
                <w14:ligatures w14:val="none"/>
              </w:rPr>
              <w:t>10m</w:t>
            </w:r>
          </w:p>
        </w:tc>
        <w:tc>
          <w:tcPr>
            <w:tcW w:w="354" w:type="pct"/>
            <w:tcBorders>
              <w:top w:val="single" w:sz="4" w:space="0" w:color="auto"/>
              <w:left w:val="single" w:sz="4" w:space="0" w:color="auto"/>
              <w:bottom w:val="single" w:sz="4" w:space="0" w:color="auto"/>
              <w:right w:val="single" w:sz="4" w:space="0" w:color="auto"/>
            </w:tcBorders>
            <w:vAlign w:val="center"/>
          </w:tcPr>
          <w:p w14:paraId="69EB4441" w14:textId="77777777" w:rsidR="00AD3492" w:rsidRPr="00CD0526" w:rsidRDefault="00AD3492"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5F5C4229"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697A7B49" w14:textId="77777777" w:rsidR="00AD3492" w:rsidRPr="003B6B22" w:rsidRDefault="00AD3492">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1AD87E88" w14:textId="77777777" w:rsidR="00AD3492" w:rsidRPr="00AD3492" w:rsidRDefault="00AD3492" w:rsidP="00A0545F">
            <w:pPr>
              <w:widowControl/>
              <w:spacing w:line="240" w:lineRule="auto"/>
              <w:ind w:firstLineChars="0" w:firstLine="0"/>
              <w:rPr>
                <w:rFonts w:cs="宋体"/>
                <w:bCs/>
                <w:kern w:val="0"/>
                <w:sz w:val="21"/>
                <w:szCs w:val="21"/>
                <w14:ligatures w14:val="none"/>
              </w:rPr>
            </w:pPr>
            <w:r w:rsidRPr="00AD3492">
              <w:rPr>
                <w:rFonts w:cs="宋体" w:hint="eastAsia"/>
                <w:bCs/>
                <w:kern w:val="0"/>
                <w:sz w:val="21"/>
                <w:szCs w:val="21"/>
                <w14:ligatures w14:val="none"/>
              </w:rPr>
              <w:t>甲</w:t>
            </w:r>
            <w:r w:rsidRPr="00AD3492">
              <w:rPr>
                <w:rFonts w:cs="宋体" w:hint="eastAsia"/>
                <w:bCs/>
                <w:kern w:val="0"/>
                <w:sz w:val="21"/>
                <w:szCs w:val="21"/>
                <w:vertAlign w:val="subscript"/>
                <w14:ligatures w14:val="none"/>
              </w:rPr>
              <w:t>B</w:t>
            </w:r>
            <w:r w:rsidRPr="00AD3492">
              <w:rPr>
                <w:rFonts w:cs="宋体" w:hint="eastAsia"/>
                <w:bCs/>
                <w:kern w:val="0"/>
                <w:sz w:val="21"/>
                <w:szCs w:val="21"/>
                <w14:ligatures w14:val="none"/>
              </w:rPr>
              <w:t>类液体等产生可燃气体的液体储罐的防火堤内应设置探测器，可燃气体探测器距其所覆盖范围内的任一释放源的水平距离不宜大于</w:t>
            </w:r>
            <w:r w:rsidRPr="00AD3492">
              <w:rPr>
                <w:rFonts w:cs="宋体" w:hint="eastAsia"/>
                <w:bCs/>
                <w:kern w:val="0"/>
                <w:sz w:val="21"/>
                <w:szCs w:val="21"/>
                <w14:ligatures w14:val="none"/>
              </w:rPr>
              <w:t>10m</w:t>
            </w:r>
            <w:r w:rsidRPr="00AD3492">
              <w:rPr>
                <w:rFonts w:cs="宋体" w:hint="eastAsia"/>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7E7AF2A1" w14:textId="77777777" w:rsidR="00AD3492" w:rsidRPr="00AD3492" w:rsidRDefault="00AD3492" w:rsidP="00925B5F">
            <w:pPr>
              <w:widowControl/>
              <w:spacing w:line="240" w:lineRule="auto"/>
              <w:ind w:firstLineChars="0" w:firstLine="0"/>
              <w:jc w:val="center"/>
              <w:rPr>
                <w:rFonts w:cs="宋体"/>
                <w:bCs/>
                <w:sz w:val="21"/>
                <w:szCs w:val="21"/>
                <w14:ligatures w14:val="none"/>
              </w:rPr>
            </w:pPr>
            <w:r w:rsidRPr="00AD3492">
              <w:rPr>
                <w:rFonts w:cs="宋体" w:hint="eastAsia"/>
                <w:bCs/>
                <w:sz w:val="21"/>
                <w:szCs w:val="21"/>
                <w14:ligatures w14:val="none"/>
              </w:rPr>
              <w:t>《石油化工可燃气体和有毒气体检测报警设计规范》第</w:t>
            </w:r>
            <w:r w:rsidRPr="00AD3492">
              <w:rPr>
                <w:rFonts w:cs="宋体" w:hint="eastAsia"/>
                <w:bCs/>
                <w:sz w:val="21"/>
                <w:szCs w:val="21"/>
                <w14:ligatures w14:val="none"/>
              </w:rPr>
              <w:t>4.3.1</w:t>
            </w:r>
            <w:r w:rsidRPr="00AD349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4DBB18C7" w14:textId="77777777" w:rsidR="00AD3492" w:rsidRPr="00E22598" w:rsidRDefault="00E22598" w:rsidP="00A0545F">
            <w:pPr>
              <w:widowControl/>
              <w:spacing w:line="240" w:lineRule="auto"/>
              <w:ind w:firstLineChars="0" w:firstLine="0"/>
              <w:rPr>
                <w:rFonts w:cs="宋体"/>
                <w:bCs/>
                <w:kern w:val="0"/>
                <w:sz w:val="21"/>
                <w:szCs w:val="21"/>
                <w14:ligatures w14:val="none"/>
              </w:rPr>
            </w:pPr>
            <w:r>
              <w:rPr>
                <w:rFonts w:cs="宋体" w:hint="eastAsia"/>
                <w:bCs/>
                <w:kern w:val="0"/>
                <w:sz w:val="21"/>
                <w:szCs w:val="21"/>
                <w14:ligatures w14:val="none"/>
              </w:rPr>
              <w:t>甲醇原料储罐及</w:t>
            </w:r>
            <w:r>
              <w:rPr>
                <w:rFonts w:cs="宋体" w:hint="eastAsia"/>
                <w:bCs/>
                <w:kern w:val="0"/>
                <w:sz w:val="21"/>
                <w:szCs w:val="21"/>
                <w14:ligatures w14:val="none"/>
              </w:rPr>
              <w:t>85%</w:t>
            </w:r>
            <w:r>
              <w:rPr>
                <w:rFonts w:cs="宋体" w:hint="eastAsia"/>
                <w:bCs/>
                <w:kern w:val="0"/>
                <w:sz w:val="21"/>
                <w:szCs w:val="21"/>
                <w14:ligatures w14:val="none"/>
              </w:rPr>
              <w:t>甲醇配制罐附近均设置</w:t>
            </w:r>
            <w:r w:rsidRPr="00E22598">
              <w:rPr>
                <w:rFonts w:cs="宋体" w:hint="eastAsia"/>
                <w:bCs/>
                <w:kern w:val="0"/>
                <w:sz w:val="21"/>
                <w:szCs w:val="21"/>
                <w14:ligatures w14:val="none"/>
              </w:rPr>
              <w:t>探测器</w:t>
            </w:r>
            <w:r>
              <w:rPr>
                <w:rFonts w:cs="宋体" w:hint="eastAsia"/>
                <w:bCs/>
                <w:kern w:val="0"/>
                <w:sz w:val="21"/>
                <w:szCs w:val="21"/>
                <w14:ligatures w14:val="none"/>
              </w:rPr>
              <w:t>，</w:t>
            </w:r>
            <w:r w:rsidRPr="00E22598">
              <w:rPr>
                <w:rFonts w:cs="宋体" w:hint="eastAsia"/>
                <w:bCs/>
                <w:kern w:val="0"/>
                <w:sz w:val="21"/>
                <w:szCs w:val="21"/>
                <w14:ligatures w14:val="none"/>
              </w:rPr>
              <w:t>距其所覆盖范围内的任一释放源的水平距离不大于</w:t>
            </w:r>
            <w:r w:rsidRPr="00E22598">
              <w:rPr>
                <w:rFonts w:cs="宋体" w:hint="eastAsia"/>
                <w:bCs/>
                <w:kern w:val="0"/>
                <w:sz w:val="21"/>
                <w:szCs w:val="21"/>
                <w14:ligatures w14:val="none"/>
              </w:rPr>
              <w:t>10m</w:t>
            </w:r>
          </w:p>
        </w:tc>
        <w:tc>
          <w:tcPr>
            <w:tcW w:w="354" w:type="pct"/>
            <w:tcBorders>
              <w:top w:val="single" w:sz="4" w:space="0" w:color="auto"/>
              <w:left w:val="single" w:sz="4" w:space="0" w:color="auto"/>
              <w:bottom w:val="single" w:sz="4" w:space="0" w:color="auto"/>
              <w:right w:val="single" w:sz="4" w:space="0" w:color="auto"/>
            </w:tcBorders>
            <w:vAlign w:val="center"/>
          </w:tcPr>
          <w:p w14:paraId="1DB261BD" w14:textId="77777777" w:rsidR="00AD3492" w:rsidRPr="00CD0526" w:rsidRDefault="00AD3492"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65C9AE8C"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71630911" w14:textId="77777777" w:rsidR="00AD3492" w:rsidRPr="003B6B22" w:rsidRDefault="00AD3492">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7F5FB9C6" w14:textId="77777777" w:rsidR="00AD3492" w:rsidRPr="00AD3492" w:rsidRDefault="00AD3492" w:rsidP="00A0545F">
            <w:pPr>
              <w:widowControl/>
              <w:spacing w:line="240" w:lineRule="auto"/>
              <w:ind w:firstLineChars="0" w:firstLine="0"/>
              <w:rPr>
                <w:rFonts w:cs="宋体"/>
                <w:bCs/>
                <w:kern w:val="0"/>
                <w:sz w:val="21"/>
                <w:szCs w:val="21"/>
                <w14:ligatures w14:val="none"/>
              </w:rPr>
            </w:pPr>
            <w:r w:rsidRPr="00AD3492">
              <w:rPr>
                <w:rFonts w:cs="宋体" w:hint="eastAsia"/>
                <w:bCs/>
                <w:kern w:val="0"/>
                <w:sz w:val="21"/>
                <w:szCs w:val="21"/>
                <w14:ligatures w14:val="none"/>
              </w:rPr>
              <w:t>探测器应安装在无冲击、无振动、无强电磁场干扰、易于检修的场所，探测器的安装地点与周边管道或设备之间的净空不应小于</w:t>
            </w:r>
            <w:r w:rsidRPr="00AD3492">
              <w:rPr>
                <w:rFonts w:cs="宋体" w:hint="eastAsia"/>
                <w:bCs/>
                <w:kern w:val="0"/>
                <w:sz w:val="21"/>
                <w:szCs w:val="21"/>
                <w14:ligatures w14:val="none"/>
              </w:rPr>
              <w:t>0.5m</w:t>
            </w:r>
            <w:r w:rsidRPr="00AD3492">
              <w:rPr>
                <w:rFonts w:cs="宋体" w:hint="eastAsia"/>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1666D0A7" w14:textId="77777777" w:rsidR="00AD3492" w:rsidRPr="00AD3492" w:rsidRDefault="00AD3492" w:rsidP="00925B5F">
            <w:pPr>
              <w:widowControl/>
              <w:spacing w:line="240" w:lineRule="auto"/>
              <w:ind w:firstLineChars="0" w:firstLine="0"/>
              <w:jc w:val="center"/>
              <w:rPr>
                <w:rFonts w:cs="宋体"/>
                <w:bCs/>
                <w:sz w:val="21"/>
                <w:szCs w:val="21"/>
                <w14:ligatures w14:val="none"/>
              </w:rPr>
            </w:pPr>
            <w:r w:rsidRPr="00AD3492">
              <w:rPr>
                <w:rFonts w:cs="宋体" w:hint="eastAsia"/>
                <w:bCs/>
                <w:sz w:val="21"/>
                <w:szCs w:val="21"/>
                <w14:ligatures w14:val="none"/>
              </w:rPr>
              <w:t>《石油化工可燃气体和有毒气体检测报警设计规范》第</w:t>
            </w:r>
            <w:r w:rsidRPr="00AD3492">
              <w:rPr>
                <w:rFonts w:cs="宋体" w:hint="eastAsia"/>
                <w:bCs/>
                <w:sz w:val="21"/>
                <w:szCs w:val="21"/>
                <w14:ligatures w14:val="none"/>
              </w:rPr>
              <w:t>6.1.1</w:t>
            </w:r>
            <w:r w:rsidRPr="00AD349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015F438E" w14:textId="77777777" w:rsidR="00AD3492" w:rsidRPr="00E22598" w:rsidRDefault="00E22598" w:rsidP="00A0545F">
            <w:pPr>
              <w:widowControl/>
              <w:spacing w:line="240" w:lineRule="auto"/>
              <w:ind w:firstLineChars="0" w:firstLine="0"/>
              <w:rPr>
                <w:rFonts w:cs="宋体"/>
                <w:bCs/>
                <w:kern w:val="0"/>
                <w:sz w:val="21"/>
                <w:szCs w:val="21"/>
                <w14:ligatures w14:val="none"/>
              </w:rPr>
            </w:pPr>
            <w:r w:rsidRPr="00E22598">
              <w:rPr>
                <w:rFonts w:cs="宋体" w:hint="eastAsia"/>
                <w:bCs/>
                <w:kern w:val="0"/>
                <w:sz w:val="21"/>
                <w:szCs w:val="21"/>
                <w14:ligatures w14:val="none"/>
              </w:rPr>
              <w:t>探测器安装在无冲击、无振动、无强电磁场干扰、易于检修的场所，探测器的安装地点与周边管道或设备之间的净空不小于</w:t>
            </w:r>
            <w:r w:rsidRPr="00E22598">
              <w:rPr>
                <w:rFonts w:cs="宋体" w:hint="eastAsia"/>
                <w:bCs/>
                <w:kern w:val="0"/>
                <w:sz w:val="21"/>
                <w:szCs w:val="21"/>
                <w14:ligatures w14:val="none"/>
              </w:rPr>
              <w:t>0.5m</w:t>
            </w:r>
          </w:p>
        </w:tc>
        <w:tc>
          <w:tcPr>
            <w:tcW w:w="354" w:type="pct"/>
            <w:tcBorders>
              <w:top w:val="single" w:sz="4" w:space="0" w:color="auto"/>
              <w:left w:val="single" w:sz="4" w:space="0" w:color="auto"/>
              <w:bottom w:val="single" w:sz="4" w:space="0" w:color="auto"/>
              <w:right w:val="single" w:sz="4" w:space="0" w:color="auto"/>
            </w:tcBorders>
            <w:vAlign w:val="center"/>
          </w:tcPr>
          <w:p w14:paraId="3EAF4A7F" w14:textId="77777777" w:rsidR="00AD3492" w:rsidRPr="00CD0526" w:rsidRDefault="00AD3492"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58995BE9"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053A0FF3" w14:textId="77777777" w:rsidR="00AD3492" w:rsidRPr="003B6B22" w:rsidRDefault="00AD3492">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1F827DA6" w14:textId="77777777" w:rsidR="00AD3492" w:rsidRPr="00AD3492" w:rsidRDefault="00AD3492" w:rsidP="00A0545F">
            <w:pPr>
              <w:widowControl/>
              <w:spacing w:line="240" w:lineRule="auto"/>
              <w:ind w:firstLineChars="0" w:firstLine="0"/>
              <w:rPr>
                <w:rFonts w:cs="宋体"/>
                <w:bCs/>
                <w:kern w:val="0"/>
                <w:sz w:val="21"/>
                <w:szCs w:val="21"/>
                <w14:ligatures w14:val="none"/>
              </w:rPr>
            </w:pPr>
            <w:r w:rsidRPr="00AD3492">
              <w:rPr>
                <w:rFonts w:cs="宋体" w:hint="eastAsia"/>
                <w:bCs/>
                <w:kern w:val="0"/>
                <w:sz w:val="21"/>
                <w:szCs w:val="21"/>
                <w14:ligatures w14:val="none"/>
              </w:rPr>
              <w:t>甲醇、醇基液体燃料比重均大于空气，其安装高度应距地坪</w:t>
            </w:r>
            <w:r w:rsidRPr="00AD3492">
              <w:rPr>
                <w:rFonts w:cs="宋体" w:hint="eastAsia"/>
                <w:bCs/>
                <w:kern w:val="0"/>
                <w:sz w:val="21"/>
                <w:szCs w:val="21"/>
                <w14:ligatures w14:val="none"/>
              </w:rPr>
              <w:t>0.3</w:t>
            </w:r>
            <w:r w:rsidRPr="00AD3492">
              <w:rPr>
                <w:rFonts w:cs="宋体" w:hint="eastAsia"/>
                <w:bCs/>
                <w:kern w:val="0"/>
                <w:sz w:val="21"/>
                <w:szCs w:val="21"/>
                <w14:ligatures w14:val="none"/>
              </w:rPr>
              <w:t>～</w:t>
            </w:r>
            <w:r w:rsidRPr="00AD3492">
              <w:rPr>
                <w:rFonts w:cs="宋体" w:hint="eastAsia"/>
                <w:bCs/>
                <w:kern w:val="0"/>
                <w:sz w:val="21"/>
                <w:szCs w:val="21"/>
                <w14:ligatures w14:val="none"/>
              </w:rPr>
              <w:t>0.6m</w:t>
            </w:r>
            <w:r w:rsidRPr="00AD3492">
              <w:rPr>
                <w:rFonts w:cs="宋体" w:hint="eastAsia"/>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6C1B0EC3" w14:textId="77777777" w:rsidR="00AD3492" w:rsidRPr="00AD3492" w:rsidRDefault="00AD3492" w:rsidP="00925B5F">
            <w:pPr>
              <w:widowControl/>
              <w:spacing w:line="240" w:lineRule="auto"/>
              <w:ind w:firstLineChars="0" w:firstLine="0"/>
              <w:jc w:val="center"/>
              <w:rPr>
                <w:rFonts w:cs="宋体"/>
                <w:bCs/>
                <w:sz w:val="21"/>
                <w:szCs w:val="21"/>
                <w14:ligatures w14:val="none"/>
              </w:rPr>
            </w:pPr>
            <w:r w:rsidRPr="00AD3492">
              <w:rPr>
                <w:rFonts w:cs="宋体" w:hint="eastAsia"/>
                <w:bCs/>
                <w:sz w:val="21"/>
                <w:szCs w:val="21"/>
                <w14:ligatures w14:val="none"/>
              </w:rPr>
              <w:t>《石油化工可燃气体和有毒气体检测报警设计规</w:t>
            </w:r>
            <w:r w:rsidRPr="00AD3492">
              <w:rPr>
                <w:rFonts w:cs="宋体" w:hint="eastAsia"/>
                <w:bCs/>
                <w:sz w:val="21"/>
                <w:szCs w:val="21"/>
                <w14:ligatures w14:val="none"/>
              </w:rPr>
              <w:lastRenderedPageBreak/>
              <w:t>范》（</w:t>
            </w:r>
            <w:r w:rsidRPr="00AD3492">
              <w:rPr>
                <w:rFonts w:cs="宋体" w:hint="eastAsia"/>
                <w:bCs/>
                <w:sz w:val="21"/>
                <w:szCs w:val="21"/>
                <w14:ligatures w14:val="none"/>
              </w:rPr>
              <w:t>GB50493-2019</w:t>
            </w:r>
            <w:r w:rsidRPr="00AD3492">
              <w:rPr>
                <w:rFonts w:cs="宋体" w:hint="eastAsia"/>
                <w:bCs/>
                <w:sz w:val="21"/>
                <w:szCs w:val="21"/>
                <w14:ligatures w14:val="none"/>
              </w:rPr>
              <w:t>）第</w:t>
            </w:r>
            <w:r w:rsidRPr="00AD3492">
              <w:rPr>
                <w:rFonts w:cs="宋体" w:hint="eastAsia"/>
                <w:bCs/>
                <w:sz w:val="21"/>
                <w:szCs w:val="21"/>
                <w14:ligatures w14:val="none"/>
              </w:rPr>
              <w:t>6.1.2</w:t>
            </w:r>
            <w:r w:rsidRPr="00AD349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6512374A" w14:textId="77777777" w:rsidR="00AD3492" w:rsidRPr="00AA1CE5" w:rsidRDefault="00642219" w:rsidP="00A0545F">
            <w:pPr>
              <w:widowControl/>
              <w:spacing w:line="240" w:lineRule="auto"/>
              <w:ind w:firstLineChars="0" w:firstLine="0"/>
              <w:rPr>
                <w:rFonts w:cs="宋体"/>
                <w:bCs/>
                <w:kern w:val="0"/>
                <w:sz w:val="21"/>
                <w:szCs w:val="21"/>
                <w14:ligatures w14:val="none"/>
              </w:rPr>
            </w:pPr>
            <w:r w:rsidRPr="00642219">
              <w:rPr>
                <w:rFonts w:cs="宋体" w:hint="eastAsia"/>
                <w:bCs/>
                <w:kern w:val="0"/>
                <w:sz w:val="21"/>
                <w:szCs w:val="21"/>
                <w14:ligatures w14:val="none"/>
              </w:rPr>
              <w:lastRenderedPageBreak/>
              <w:t>甲醇原料储罐及</w:t>
            </w:r>
            <w:r w:rsidRPr="00642219">
              <w:rPr>
                <w:rFonts w:cs="宋体" w:hint="eastAsia"/>
                <w:bCs/>
                <w:kern w:val="0"/>
                <w:sz w:val="21"/>
                <w:szCs w:val="21"/>
                <w14:ligatures w14:val="none"/>
              </w:rPr>
              <w:t>85%</w:t>
            </w:r>
            <w:r w:rsidRPr="00642219">
              <w:rPr>
                <w:rFonts w:cs="宋体" w:hint="eastAsia"/>
                <w:bCs/>
                <w:kern w:val="0"/>
                <w:sz w:val="21"/>
                <w:szCs w:val="21"/>
                <w14:ligatures w14:val="none"/>
              </w:rPr>
              <w:t>甲醇配制罐附近设置</w:t>
            </w:r>
            <w:r w:rsidRPr="00642219">
              <w:rPr>
                <w:rFonts w:cs="宋体" w:hint="eastAsia"/>
                <w:bCs/>
                <w:kern w:val="0"/>
                <w:sz w:val="21"/>
                <w:szCs w:val="21"/>
                <w14:ligatures w14:val="none"/>
              </w:rPr>
              <w:lastRenderedPageBreak/>
              <w:t>探测器</w:t>
            </w:r>
            <w:r>
              <w:rPr>
                <w:rFonts w:cs="宋体" w:hint="eastAsia"/>
                <w:bCs/>
                <w:kern w:val="0"/>
                <w:sz w:val="21"/>
                <w:szCs w:val="21"/>
                <w14:ligatures w14:val="none"/>
              </w:rPr>
              <w:t>，其</w:t>
            </w:r>
            <w:r w:rsidRPr="00642219">
              <w:rPr>
                <w:rFonts w:cs="宋体" w:hint="eastAsia"/>
                <w:bCs/>
                <w:kern w:val="0"/>
                <w:sz w:val="21"/>
                <w:szCs w:val="21"/>
                <w14:ligatures w14:val="none"/>
              </w:rPr>
              <w:t>安装高度应距地坪</w:t>
            </w:r>
            <w:r w:rsidRPr="00642219">
              <w:rPr>
                <w:rFonts w:cs="宋体" w:hint="eastAsia"/>
                <w:bCs/>
                <w:kern w:val="0"/>
                <w:sz w:val="21"/>
                <w:szCs w:val="21"/>
                <w14:ligatures w14:val="none"/>
              </w:rPr>
              <w:t>0.3</w:t>
            </w:r>
            <w:r w:rsidRPr="00642219">
              <w:rPr>
                <w:rFonts w:cs="宋体" w:hint="eastAsia"/>
                <w:bCs/>
                <w:kern w:val="0"/>
                <w:sz w:val="21"/>
                <w:szCs w:val="21"/>
                <w14:ligatures w14:val="none"/>
              </w:rPr>
              <w:t>～</w:t>
            </w:r>
            <w:r w:rsidRPr="00642219">
              <w:rPr>
                <w:rFonts w:cs="宋体" w:hint="eastAsia"/>
                <w:bCs/>
                <w:kern w:val="0"/>
                <w:sz w:val="21"/>
                <w:szCs w:val="21"/>
                <w14:ligatures w14:val="none"/>
              </w:rPr>
              <w:t>0.6m</w:t>
            </w:r>
          </w:p>
        </w:tc>
        <w:tc>
          <w:tcPr>
            <w:tcW w:w="354" w:type="pct"/>
            <w:tcBorders>
              <w:top w:val="single" w:sz="4" w:space="0" w:color="auto"/>
              <w:left w:val="single" w:sz="4" w:space="0" w:color="auto"/>
              <w:bottom w:val="single" w:sz="4" w:space="0" w:color="auto"/>
              <w:right w:val="single" w:sz="4" w:space="0" w:color="auto"/>
            </w:tcBorders>
            <w:vAlign w:val="center"/>
          </w:tcPr>
          <w:p w14:paraId="06DFF3D1" w14:textId="77777777" w:rsidR="00AD3492" w:rsidRPr="00CD0526" w:rsidRDefault="00AD3492"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lastRenderedPageBreak/>
              <w:t>符合</w:t>
            </w:r>
          </w:p>
        </w:tc>
      </w:tr>
      <w:tr w:rsidR="00EC0629" w:rsidRPr="003B6B22" w14:paraId="2C298E47"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0E67E253" w14:textId="77777777" w:rsidR="007C7FA2" w:rsidRPr="003B6B22" w:rsidRDefault="007C7FA2">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4262341D" w14:textId="77777777" w:rsidR="007C7FA2" w:rsidRPr="00AD3492" w:rsidRDefault="007C7FA2" w:rsidP="00A0545F">
            <w:pPr>
              <w:widowControl/>
              <w:spacing w:line="240" w:lineRule="auto"/>
              <w:ind w:firstLineChars="0" w:firstLine="0"/>
              <w:rPr>
                <w:rFonts w:cs="宋体"/>
                <w:bCs/>
                <w:kern w:val="0"/>
                <w:sz w:val="21"/>
                <w:szCs w:val="21"/>
                <w14:ligatures w14:val="none"/>
              </w:rPr>
            </w:pPr>
            <w:r w:rsidRPr="007C7FA2">
              <w:rPr>
                <w:rFonts w:cs="宋体" w:hint="eastAsia"/>
                <w:bCs/>
                <w:kern w:val="0"/>
                <w:sz w:val="21"/>
                <w:szCs w:val="21"/>
                <w14:ligatures w14:val="none"/>
              </w:rPr>
              <w:t>变配电室和控制室应设置火灾自动报警系统，且报警信号盘应设在</w:t>
            </w:r>
            <w:r w:rsidRPr="007C7FA2">
              <w:rPr>
                <w:rFonts w:cs="宋体" w:hint="eastAsia"/>
                <w:bCs/>
                <w:kern w:val="0"/>
                <w:sz w:val="21"/>
                <w:szCs w:val="21"/>
                <w14:ligatures w14:val="none"/>
              </w:rPr>
              <w:t>24h</w:t>
            </w:r>
            <w:r w:rsidRPr="007C7FA2">
              <w:rPr>
                <w:rFonts w:cs="宋体" w:hint="eastAsia"/>
                <w:bCs/>
                <w:kern w:val="0"/>
                <w:sz w:val="21"/>
                <w:szCs w:val="21"/>
                <w14:ligatures w14:val="none"/>
              </w:rPr>
              <w:t>有人值班场所。</w:t>
            </w:r>
          </w:p>
        </w:tc>
        <w:tc>
          <w:tcPr>
            <w:tcW w:w="1005" w:type="pct"/>
            <w:tcBorders>
              <w:top w:val="single" w:sz="4" w:space="0" w:color="auto"/>
              <w:left w:val="single" w:sz="4" w:space="0" w:color="auto"/>
              <w:bottom w:val="single" w:sz="4" w:space="0" w:color="auto"/>
              <w:right w:val="single" w:sz="4" w:space="0" w:color="auto"/>
            </w:tcBorders>
            <w:vAlign w:val="center"/>
          </w:tcPr>
          <w:p w14:paraId="4C760B96" w14:textId="77777777" w:rsidR="007C7FA2" w:rsidRPr="00AD3492" w:rsidRDefault="007C7FA2" w:rsidP="00925B5F">
            <w:pPr>
              <w:widowControl/>
              <w:spacing w:line="240" w:lineRule="auto"/>
              <w:ind w:firstLineChars="0" w:firstLine="0"/>
              <w:jc w:val="center"/>
              <w:rPr>
                <w:rFonts w:cs="宋体"/>
                <w:bCs/>
                <w:sz w:val="21"/>
                <w:szCs w:val="21"/>
                <w14:ligatures w14:val="none"/>
              </w:rPr>
            </w:pPr>
            <w:r w:rsidRPr="007C7FA2">
              <w:rPr>
                <w:rFonts w:cs="宋体" w:hint="eastAsia"/>
                <w:bCs/>
                <w:sz w:val="21"/>
                <w:szCs w:val="21"/>
                <w14:ligatures w14:val="none"/>
              </w:rPr>
              <w:t>《石油化工企业设计防火标准（</w:t>
            </w:r>
            <w:r w:rsidRPr="007C7FA2">
              <w:rPr>
                <w:rFonts w:cs="宋体" w:hint="eastAsia"/>
                <w:bCs/>
                <w:sz w:val="21"/>
                <w:szCs w:val="21"/>
                <w14:ligatures w14:val="none"/>
              </w:rPr>
              <w:t>2018</w:t>
            </w:r>
            <w:r w:rsidRPr="007C7FA2">
              <w:rPr>
                <w:rFonts w:cs="宋体" w:hint="eastAsia"/>
                <w:bCs/>
                <w:sz w:val="21"/>
                <w:szCs w:val="21"/>
                <w14:ligatures w14:val="none"/>
              </w:rPr>
              <w:t>年版）》第</w:t>
            </w:r>
            <w:r w:rsidRPr="007C7FA2">
              <w:rPr>
                <w:rFonts w:cs="宋体" w:hint="eastAsia"/>
                <w:bCs/>
                <w:sz w:val="21"/>
                <w:szCs w:val="21"/>
                <w14:ligatures w14:val="none"/>
              </w:rPr>
              <w:t>8.11.3</w:t>
            </w:r>
            <w:r w:rsidRPr="007C7FA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67A7452B" w14:textId="77777777" w:rsidR="007C7FA2" w:rsidRPr="00AA1CE5" w:rsidRDefault="007E79FE" w:rsidP="00A0545F">
            <w:pPr>
              <w:widowControl/>
              <w:spacing w:line="240" w:lineRule="auto"/>
              <w:ind w:firstLineChars="0" w:firstLine="0"/>
              <w:rPr>
                <w:rFonts w:cs="宋体"/>
                <w:bCs/>
                <w:kern w:val="0"/>
                <w:sz w:val="21"/>
                <w:szCs w:val="21"/>
                <w14:ligatures w14:val="none"/>
              </w:rPr>
            </w:pPr>
            <w:r w:rsidRPr="007E79FE">
              <w:rPr>
                <w:rFonts w:cs="宋体" w:hint="eastAsia"/>
                <w:bCs/>
                <w:kern w:val="0"/>
                <w:sz w:val="21"/>
                <w:szCs w:val="21"/>
                <w14:ligatures w14:val="none"/>
              </w:rPr>
              <w:t>变配电室和控制室设置火灾自动报警系统且报警信号盘设在</w:t>
            </w:r>
            <w:r w:rsidRPr="007E79FE">
              <w:rPr>
                <w:rFonts w:cs="宋体" w:hint="eastAsia"/>
                <w:bCs/>
                <w:kern w:val="0"/>
                <w:sz w:val="21"/>
                <w:szCs w:val="21"/>
                <w14:ligatures w14:val="none"/>
              </w:rPr>
              <w:t>24h</w:t>
            </w:r>
            <w:r w:rsidRPr="007E79FE">
              <w:rPr>
                <w:rFonts w:cs="宋体" w:hint="eastAsia"/>
                <w:bCs/>
                <w:kern w:val="0"/>
                <w:sz w:val="21"/>
                <w:szCs w:val="21"/>
                <w14:ligatures w14:val="none"/>
              </w:rPr>
              <w:t>有人值班场所。</w:t>
            </w:r>
          </w:p>
        </w:tc>
        <w:tc>
          <w:tcPr>
            <w:tcW w:w="354" w:type="pct"/>
            <w:tcBorders>
              <w:top w:val="single" w:sz="4" w:space="0" w:color="auto"/>
              <w:left w:val="single" w:sz="4" w:space="0" w:color="auto"/>
              <w:bottom w:val="single" w:sz="4" w:space="0" w:color="auto"/>
              <w:right w:val="single" w:sz="4" w:space="0" w:color="auto"/>
            </w:tcBorders>
            <w:vAlign w:val="center"/>
          </w:tcPr>
          <w:p w14:paraId="17156DFF" w14:textId="77777777" w:rsidR="007C7FA2" w:rsidRPr="00CD0526" w:rsidRDefault="007C7FA2"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138D3D18"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51440DF0" w14:textId="77777777" w:rsidR="007C7FA2" w:rsidRPr="003B6B22" w:rsidRDefault="007C7FA2">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3AD7895A" w14:textId="77777777" w:rsidR="007C7FA2" w:rsidRPr="007C7FA2" w:rsidRDefault="007C7FA2" w:rsidP="00A0545F">
            <w:pPr>
              <w:widowControl/>
              <w:spacing w:line="240" w:lineRule="auto"/>
              <w:ind w:firstLineChars="0" w:firstLine="0"/>
              <w:rPr>
                <w:rFonts w:cs="宋体"/>
                <w:bCs/>
                <w:kern w:val="0"/>
                <w:sz w:val="21"/>
                <w:szCs w:val="21"/>
                <w14:ligatures w14:val="none"/>
              </w:rPr>
            </w:pPr>
            <w:r w:rsidRPr="007C7FA2">
              <w:rPr>
                <w:rFonts w:cs="宋体" w:hint="eastAsia"/>
                <w:bCs/>
                <w:kern w:val="0"/>
                <w:sz w:val="21"/>
                <w:szCs w:val="21"/>
                <w14:ligatures w14:val="none"/>
              </w:rPr>
              <w:t>生产区和公辅设施区火灾危险场所应设置火灾自动报警系统和火灾电话报警。</w:t>
            </w:r>
          </w:p>
        </w:tc>
        <w:tc>
          <w:tcPr>
            <w:tcW w:w="1005" w:type="pct"/>
            <w:tcBorders>
              <w:top w:val="single" w:sz="4" w:space="0" w:color="auto"/>
              <w:left w:val="single" w:sz="4" w:space="0" w:color="auto"/>
              <w:bottom w:val="single" w:sz="4" w:space="0" w:color="auto"/>
              <w:right w:val="single" w:sz="4" w:space="0" w:color="auto"/>
            </w:tcBorders>
            <w:vAlign w:val="center"/>
          </w:tcPr>
          <w:p w14:paraId="79BD2160" w14:textId="77777777" w:rsidR="007C7FA2" w:rsidRPr="007C7FA2" w:rsidRDefault="007C7FA2" w:rsidP="00925B5F">
            <w:pPr>
              <w:widowControl/>
              <w:spacing w:line="240" w:lineRule="auto"/>
              <w:ind w:firstLineChars="0" w:firstLine="0"/>
              <w:jc w:val="center"/>
              <w:rPr>
                <w:rFonts w:cs="宋体"/>
                <w:bCs/>
                <w:sz w:val="21"/>
                <w:szCs w:val="21"/>
                <w14:ligatures w14:val="none"/>
              </w:rPr>
            </w:pPr>
            <w:r w:rsidRPr="007C7FA2">
              <w:rPr>
                <w:rFonts w:cs="宋体" w:hint="eastAsia"/>
                <w:bCs/>
                <w:sz w:val="21"/>
                <w:szCs w:val="21"/>
                <w14:ligatures w14:val="none"/>
              </w:rPr>
              <w:t>《石油化工企业设计防火标准（</w:t>
            </w:r>
            <w:r w:rsidRPr="007C7FA2">
              <w:rPr>
                <w:rFonts w:cs="宋体" w:hint="eastAsia"/>
                <w:bCs/>
                <w:sz w:val="21"/>
                <w:szCs w:val="21"/>
                <w14:ligatures w14:val="none"/>
              </w:rPr>
              <w:t>2018</w:t>
            </w:r>
            <w:r w:rsidRPr="007C7FA2">
              <w:rPr>
                <w:rFonts w:cs="宋体" w:hint="eastAsia"/>
                <w:bCs/>
                <w:sz w:val="21"/>
                <w:szCs w:val="21"/>
                <w14:ligatures w14:val="none"/>
              </w:rPr>
              <w:t>年版）》第</w:t>
            </w:r>
            <w:r w:rsidRPr="007C7FA2">
              <w:rPr>
                <w:rFonts w:cs="宋体" w:hint="eastAsia"/>
                <w:bCs/>
                <w:sz w:val="21"/>
                <w:szCs w:val="21"/>
                <w14:ligatures w14:val="none"/>
              </w:rPr>
              <w:t>8.12.1</w:t>
            </w:r>
            <w:r w:rsidRPr="007C7FA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67B65E5A" w14:textId="77777777" w:rsidR="007C7FA2" w:rsidRPr="00AA1CE5" w:rsidRDefault="00131E3E" w:rsidP="00A0545F">
            <w:pPr>
              <w:widowControl/>
              <w:spacing w:line="240" w:lineRule="auto"/>
              <w:ind w:firstLineChars="0" w:firstLine="0"/>
              <w:rPr>
                <w:rFonts w:cs="宋体"/>
                <w:bCs/>
                <w:kern w:val="0"/>
                <w:sz w:val="21"/>
                <w:szCs w:val="21"/>
                <w14:ligatures w14:val="none"/>
              </w:rPr>
            </w:pPr>
            <w:r w:rsidRPr="00131E3E">
              <w:rPr>
                <w:rFonts w:cs="宋体" w:hint="eastAsia"/>
                <w:bCs/>
                <w:kern w:val="0"/>
                <w:sz w:val="21"/>
                <w:szCs w:val="21"/>
                <w14:ligatures w14:val="none"/>
              </w:rPr>
              <w:t>生产区和公辅设施区火灾危险场所</w:t>
            </w:r>
            <w:r>
              <w:rPr>
                <w:rFonts w:cs="宋体" w:hint="eastAsia"/>
                <w:bCs/>
                <w:kern w:val="0"/>
                <w:sz w:val="21"/>
                <w:szCs w:val="21"/>
                <w14:ligatures w14:val="none"/>
              </w:rPr>
              <w:t>均</w:t>
            </w:r>
            <w:r w:rsidRPr="00131E3E">
              <w:rPr>
                <w:rFonts w:cs="宋体" w:hint="eastAsia"/>
                <w:bCs/>
                <w:kern w:val="0"/>
                <w:sz w:val="21"/>
                <w:szCs w:val="21"/>
                <w14:ligatures w14:val="none"/>
              </w:rPr>
              <w:t>设置火灾自动报警系统和火灾电话报警</w:t>
            </w:r>
          </w:p>
        </w:tc>
        <w:tc>
          <w:tcPr>
            <w:tcW w:w="354" w:type="pct"/>
            <w:tcBorders>
              <w:top w:val="single" w:sz="4" w:space="0" w:color="auto"/>
              <w:left w:val="single" w:sz="4" w:space="0" w:color="auto"/>
              <w:bottom w:val="single" w:sz="4" w:space="0" w:color="auto"/>
              <w:right w:val="single" w:sz="4" w:space="0" w:color="auto"/>
            </w:tcBorders>
            <w:vAlign w:val="center"/>
          </w:tcPr>
          <w:p w14:paraId="5A4E93E9" w14:textId="77777777" w:rsidR="007C7FA2" w:rsidRPr="00CD0526" w:rsidRDefault="007C7FA2"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2D22A7D7"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2C6D8754" w14:textId="77777777" w:rsidR="007C7FA2" w:rsidRPr="003B6B22" w:rsidRDefault="007C7FA2">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00ED718B" w14:textId="77777777" w:rsidR="007C7FA2" w:rsidRPr="007C7FA2" w:rsidRDefault="007C7FA2" w:rsidP="00A0545F">
            <w:pPr>
              <w:widowControl/>
              <w:spacing w:line="240" w:lineRule="auto"/>
              <w:ind w:firstLineChars="0" w:firstLine="0"/>
              <w:rPr>
                <w:rFonts w:cs="宋体"/>
                <w:bCs/>
                <w:kern w:val="0"/>
                <w:sz w:val="21"/>
                <w:szCs w:val="21"/>
                <w14:ligatures w14:val="none"/>
              </w:rPr>
            </w:pPr>
            <w:r w:rsidRPr="007C7FA2">
              <w:rPr>
                <w:rFonts w:cs="宋体" w:hint="eastAsia"/>
                <w:bCs/>
                <w:kern w:val="0"/>
                <w:sz w:val="21"/>
                <w:szCs w:val="21"/>
                <w14:ligatures w14:val="none"/>
              </w:rPr>
              <w:t>生产厂房和罐组四周道路路边应设置手动火灾报警按钮，其间距不宜大于</w:t>
            </w:r>
            <w:r w:rsidRPr="007C7FA2">
              <w:rPr>
                <w:rFonts w:cs="宋体" w:hint="eastAsia"/>
                <w:bCs/>
                <w:kern w:val="0"/>
                <w:sz w:val="21"/>
                <w:szCs w:val="21"/>
                <w14:ligatures w14:val="none"/>
              </w:rPr>
              <w:t>100m</w:t>
            </w:r>
            <w:r w:rsidRPr="007C7FA2">
              <w:rPr>
                <w:rFonts w:cs="宋体" w:hint="eastAsia"/>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302994AC" w14:textId="77777777" w:rsidR="007C7FA2" w:rsidRPr="007C7FA2" w:rsidRDefault="007C7FA2" w:rsidP="00925B5F">
            <w:pPr>
              <w:widowControl/>
              <w:spacing w:line="240" w:lineRule="auto"/>
              <w:ind w:firstLineChars="0" w:firstLine="0"/>
              <w:jc w:val="center"/>
              <w:rPr>
                <w:rFonts w:cs="宋体"/>
                <w:bCs/>
                <w:sz w:val="21"/>
                <w:szCs w:val="21"/>
                <w14:ligatures w14:val="none"/>
              </w:rPr>
            </w:pPr>
            <w:r w:rsidRPr="007C7FA2">
              <w:rPr>
                <w:rFonts w:cs="宋体" w:hint="eastAsia"/>
                <w:bCs/>
                <w:sz w:val="21"/>
                <w:szCs w:val="21"/>
                <w14:ligatures w14:val="none"/>
              </w:rPr>
              <w:t>《石油化工企业设计防火标准（</w:t>
            </w:r>
            <w:r w:rsidRPr="007C7FA2">
              <w:rPr>
                <w:rFonts w:cs="宋体" w:hint="eastAsia"/>
                <w:bCs/>
                <w:sz w:val="21"/>
                <w:szCs w:val="21"/>
                <w14:ligatures w14:val="none"/>
              </w:rPr>
              <w:t>2018</w:t>
            </w:r>
            <w:r w:rsidRPr="007C7FA2">
              <w:rPr>
                <w:rFonts w:cs="宋体" w:hint="eastAsia"/>
                <w:bCs/>
                <w:sz w:val="21"/>
                <w:szCs w:val="21"/>
                <w14:ligatures w14:val="none"/>
              </w:rPr>
              <w:t>年版）》第</w:t>
            </w:r>
            <w:r w:rsidRPr="007C7FA2">
              <w:rPr>
                <w:rFonts w:cs="宋体" w:hint="eastAsia"/>
                <w:bCs/>
                <w:sz w:val="21"/>
                <w:szCs w:val="21"/>
                <w14:ligatures w14:val="none"/>
              </w:rPr>
              <w:t>8.12.4</w:t>
            </w:r>
            <w:r w:rsidRPr="007C7FA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463966A6" w14:textId="77777777" w:rsidR="007C7FA2" w:rsidRPr="00D7285A" w:rsidRDefault="00D7285A" w:rsidP="00A0545F">
            <w:pPr>
              <w:widowControl/>
              <w:spacing w:line="240" w:lineRule="auto"/>
              <w:ind w:firstLineChars="0" w:firstLine="0"/>
              <w:rPr>
                <w:rFonts w:cs="宋体"/>
                <w:bCs/>
                <w:kern w:val="0"/>
                <w:sz w:val="21"/>
                <w:szCs w:val="21"/>
                <w14:ligatures w14:val="none"/>
              </w:rPr>
            </w:pPr>
            <w:r w:rsidRPr="00D7285A">
              <w:rPr>
                <w:rFonts w:cs="宋体" w:hint="eastAsia"/>
                <w:bCs/>
                <w:kern w:val="0"/>
                <w:sz w:val="21"/>
                <w:szCs w:val="21"/>
                <w14:ligatures w14:val="none"/>
              </w:rPr>
              <w:t>生产厂房和罐组四周道路路边设置手动火灾报警按钮，其间距不宜大于</w:t>
            </w:r>
            <w:r w:rsidRPr="00D7285A">
              <w:rPr>
                <w:rFonts w:cs="宋体" w:hint="eastAsia"/>
                <w:bCs/>
                <w:kern w:val="0"/>
                <w:sz w:val="21"/>
                <w:szCs w:val="21"/>
                <w14:ligatures w14:val="none"/>
              </w:rPr>
              <w:t>100m</w:t>
            </w:r>
          </w:p>
        </w:tc>
        <w:tc>
          <w:tcPr>
            <w:tcW w:w="354" w:type="pct"/>
            <w:tcBorders>
              <w:top w:val="single" w:sz="4" w:space="0" w:color="auto"/>
              <w:left w:val="single" w:sz="4" w:space="0" w:color="auto"/>
              <w:bottom w:val="single" w:sz="4" w:space="0" w:color="auto"/>
              <w:right w:val="single" w:sz="4" w:space="0" w:color="auto"/>
            </w:tcBorders>
            <w:vAlign w:val="center"/>
          </w:tcPr>
          <w:p w14:paraId="2323BD52" w14:textId="77777777" w:rsidR="007C7FA2" w:rsidRPr="00CD0526" w:rsidRDefault="007C7FA2"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EC0629" w:rsidRPr="003B6B22" w14:paraId="65544821"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258DADA9" w14:textId="77777777" w:rsidR="007C7FA2" w:rsidRPr="003B6B22" w:rsidRDefault="007C7FA2">
            <w:pPr>
              <w:widowControl/>
              <w:numPr>
                <w:ilvl w:val="0"/>
                <w:numId w:val="7"/>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474BFBF8" w14:textId="77777777" w:rsidR="007C7FA2" w:rsidRPr="007C7FA2" w:rsidRDefault="007C7FA2" w:rsidP="00A0545F">
            <w:pPr>
              <w:widowControl/>
              <w:spacing w:line="240" w:lineRule="auto"/>
              <w:ind w:firstLineChars="0" w:firstLine="0"/>
              <w:rPr>
                <w:rFonts w:cs="宋体"/>
                <w:bCs/>
                <w:kern w:val="0"/>
                <w:sz w:val="21"/>
                <w:szCs w:val="21"/>
                <w14:ligatures w14:val="none"/>
              </w:rPr>
            </w:pPr>
            <w:r w:rsidRPr="007C7FA2">
              <w:rPr>
                <w:rFonts w:cs="宋体" w:hint="eastAsia"/>
                <w:bCs/>
                <w:kern w:val="0"/>
                <w:sz w:val="21"/>
                <w:szCs w:val="21"/>
                <w14:ligatures w14:val="none"/>
              </w:rPr>
              <w:t>火灾自动报警系统的交流电源应采用消防电源，备用电源可采用火灾报警控制器和消防联动控制器向带的蓄电池电源或消防设备应急电源。当备用电源采用消防设备应急电源时，火灾报警控制器和消防联动控制器应采用单独的供电冋路，并应保证在系统处于最大负载状态下不影响火灾报警控制器和消防联动控制器的正常工作。消防控制室图形显示装置、消防通信设备等的电源，宜由</w:t>
            </w:r>
            <w:r w:rsidRPr="007C7FA2">
              <w:rPr>
                <w:rFonts w:cs="宋体" w:hint="eastAsia"/>
                <w:bCs/>
                <w:kern w:val="0"/>
                <w:sz w:val="21"/>
                <w:szCs w:val="21"/>
                <w14:ligatures w14:val="none"/>
              </w:rPr>
              <w:t>UPS</w:t>
            </w:r>
            <w:r w:rsidRPr="007C7FA2">
              <w:rPr>
                <w:rFonts w:cs="宋体" w:hint="eastAsia"/>
                <w:bCs/>
                <w:kern w:val="0"/>
                <w:sz w:val="21"/>
                <w:szCs w:val="21"/>
                <w14:ligatures w14:val="none"/>
              </w:rPr>
              <w:t>电源装置或消防设备应急电源供电。消防设备应急电源输出功率应大于火灾自动报警及联动控制系统全负荷功率的</w:t>
            </w:r>
            <w:r w:rsidRPr="007C7FA2">
              <w:rPr>
                <w:rFonts w:cs="宋体" w:hint="eastAsia"/>
                <w:bCs/>
                <w:kern w:val="0"/>
                <w:sz w:val="21"/>
                <w:szCs w:val="21"/>
                <w14:ligatures w14:val="none"/>
              </w:rPr>
              <w:t>120K</w:t>
            </w:r>
            <w:r w:rsidRPr="007C7FA2">
              <w:rPr>
                <w:rFonts w:cs="宋体" w:hint="eastAsia"/>
                <w:bCs/>
                <w:kern w:val="0"/>
                <w:sz w:val="21"/>
                <w:szCs w:val="21"/>
                <w14:ligatures w14:val="none"/>
              </w:rPr>
              <w:t>，蓄电池组的容量应保证火灾自动报警及联动控制系统在火灾状态同时工作负荷条件下连续工作</w:t>
            </w:r>
            <w:r w:rsidRPr="007C7FA2">
              <w:rPr>
                <w:rFonts w:cs="宋体" w:hint="eastAsia"/>
                <w:bCs/>
                <w:kern w:val="0"/>
                <w:sz w:val="21"/>
                <w:szCs w:val="21"/>
                <w14:ligatures w14:val="none"/>
              </w:rPr>
              <w:t>3h</w:t>
            </w:r>
            <w:r w:rsidRPr="007C7FA2">
              <w:rPr>
                <w:rFonts w:cs="宋体" w:hint="eastAsia"/>
                <w:bCs/>
                <w:kern w:val="0"/>
                <w:sz w:val="21"/>
                <w:szCs w:val="21"/>
                <w14:ligatures w14:val="none"/>
              </w:rPr>
              <w:t>以上。</w:t>
            </w:r>
          </w:p>
        </w:tc>
        <w:tc>
          <w:tcPr>
            <w:tcW w:w="1005" w:type="pct"/>
            <w:tcBorders>
              <w:top w:val="single" w:sz="4" w:space="0" w:color="auto"/>
              <w:left w:val="single" w:sz="4" w:space="0" w:color="auto"/>
              <w:bottom w:val="single" w:sz="4" w:space="0" w:color="auto"/>
              <w:right w:val="single" w:sz="4" w:space="0" w:color="auto"/>
            </w:tcBorders>
            <w:vAlign w:val="center"/>
          </w:tcPr>
          <w:p w14:paraId="490E2F30" w14:textId="77777777" w:rsidR="007C7FA2" w:rsidRPr="007C7FA2" w:rsidRDefault="00852DDC" w:rsidP="00925B5F">
            <w:pPr>
              <w:widowControl/>
              <w:spacing w:line="240" w:lineRule="auto"/>
              <w:ind w:firstLineChars="0" w:firstLine="0"/>
              <w:jc w:val="center"/>
              <w:rPr>
                <w:rFonts w:cs="宋体"/>
                <w:bCs/>
                <w:sz w:val="21"/>
                <w:szCs w:val="21"/>
                <w14:ligatures w14:val="none"/>
              </w:rPr>
            </w:pPr>
            <w:r w:rsidRPr="00852DDC">
              <w:rPr>
                <w:rFonts w:cs="宋体" w:hint="eastAsia"/>
                <w:bCs/>
                <w:sz w:val="21"/>
                <w:szCs w:val="21"/>
                <w14:ligatures w14:val="none"/>
              </w:rPr>
              <w:t>《火灾自动报警系统设计规范》第</w:t>
            </w:r>
            <w:r w:rsidRPr="00852DDC">
              <w:rPr>
                <w:rFonts w:cs="宋体" w:hint="eastAsia"/>
                <w:bCs/>
                <w:sz w:val="21"/>
                <w:szCs w:val="21"/>
                <w14:ligatures w14:val="none"/>
              </w:rPr>
              <w:t>10.1.2</w:t>
            </w:r>
            <w:r w:rsidRPr="00852DDC">
              <w:rPr>
                <w:rFonts w:cs="宋体" w:hint="eastAsia"/>
                <w:bCs/>
                <w:sz w:val="21"/>
                <w:szCs w:val="21"/>
                <w14:ligatures w14:val="none"/>
              </w:rPr>
              <w:t>条、</w:t>
            </w:r>
            <w:r w:rsidRPr="00852DDC">
              <w:rPr>
                <w:rFonts w:cs="宋体" w:hint="eastAsia"/>
                <w:bCs/>
                <w:sz w:val="21"/>
                <w:szCs w:val="21"/>
                <w14:ligatures w14:val="none"/>
              </w:rPr>
              <w:t>10.1.3</w:t>
            </w:r>
            <w:r w:rsidRPr="00852DDC">
              <w:rPr>
                <w:rFonts w:cs="宋体" w:hint="eastAsia"/>
                <w:bCs/>
                <w:sz w:val="21"/>
                <w:szCs w:val="21"/>
                <w14:ligatures w14:val="none"/>
              </w:rPr>
              <w:t>和第</w:t>
            </w:r>
            <w:r w:rsidRPr="00852DDC">
              <w:rPr>
                <w:rFonts w:cs="宋体" w:hint="eastAsia"/>
                <w:bCs/>
                <w:sz w:val="21"/>
                <w:szCs w:val="21"/>
                <w14:ligatures w14:val="none"/>
              </w:rPr>
              <w:t>10.1.5</w:t>
            </w:r>
            <w:r w:rsidRPr="00852DDC">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403512F6" w14:textId="77777777" w:rsidR="007C7FA2" w:rsidRPr="00AA1CE5" w:rsidRDefault="00FB7431" w:rsidP="00A0545F">
            <w:pPr>
              <w:widowControl/>
              <w:spacing w:line="240" w:lineRule="auto"/>
              <w:ind w:firstLineChars="0" w:firstLine="0"/>
              <w:rPr>
                <w:rFonts w:cs="宋体"/>
                <w:bCs/>
                <w:kern w:val="0"/>
                <w:sz w:val="21"/>
                <w:szCs w:val="21"/>
                <w14:ligatures w14:val="none"/>
              </w:rPr>
            </w:pPr>
            <w:r w:rsidRPr="00FB7431">
              <w:rPr>
                <w:rFonts w:cs="宋体" w:hint="eastAsia"/>
                <w:bCs/>
                <w:kern w:val="0"/>
                <w:sz w:val="21"/>
                <w:szCs w:val="21"/>
                <w14:ligatures w14:val="none"/>
              </w:rPr>
              <w:t>火灾自动报警系统的交流电源采用消防电源</w:t>
            </w:r>
          </w:p>
        </w:tc>
        <w:tc>
          <w:tcPr>
            <w:tcW w:w="354" w:type="pct"/>
            <w:tcBorders>
              <w:top w:val="single" w:sz="4" w:space="0" w:color="auto"/>
              <w:left w:val="single" w:sz="4" w:space="0" w:color="auto"/>
              <w:bottom w:val="single" w:sz="4" w:space="0" w:color="auto"/>
              <w:right w:val="single" w:sz="4" w:space="0" w:color="auto"/>
            </w:tcBorders>
            <w:vAlign w:val="center"/>
          </w:tcPr>
          <w:p w14:paraId="4F254EFE" w14:textId="77777777" w:rsidR="007C7FA2" w:rsidRPr="00CD0526" w:rsidRDefault="00852DDC" w:rsidP="008B6966">
            <w:pPr>
              <w:widowControl/>
              <w:adjustRightInd/>
              <w:snapToGrid/>
              <w:spacing w:line="240" w:lineRule="auto"/>
              <w:ind w:firstLineChars="0" w:firstLine="0"/>
              <w:jc w:val="center"/>
              <w:rPr>
                <w:rFonts w:cs="宋体"/>
                <w:bCs/>
                <w:sz w:val="21"/>
                <w:szCs w:val="21"/>
                <w14:ligatures w14:val="none"/>
              </w:rPr>
            </w:pPr>
            <w:r w:rsidRPr="00CD0526">
              <w:rPr>
                <w:rFonts w:cs="宋体" w:hint="eastAsia"/>
                <w:bCs/>
                <w:sz w:val="21"/>
                <w:szCs w:val="21"/>
                <w14:ligatures w14:val="none"/>
              </w:rPr>
              <w:t>符合</w:t>
            </w:r>
          </w:p>
        </w:tc>
      </w:tr>
      <w:tr w:rsidR="003B6B22" w:rsidRPr="003B6B22" w14:paraId="16618EF2" w14:textId="77777777" w:rsidTr="003B6B22">
        <w:trPr>
          <w:trHeight w:val="460"/>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6D5FFC5E" w14:textId="77777777" w:rsidR="003B6B22" w:rsidRPr="00BC304B" w:rsidRDefault="00BC304B" w:rsidP="008B6966">
            <w:pPr>
              <w:adjustRightInd/>
              <w:snapToGrid/>
              <w:spacing w:line="240" w:lineRule="auto"/>
              <w:ind w:firstLineChars="0" w:firstLine="0"/>
              <w:jc w:val="center"/>
              <w:rPr>
                <w:rFonts w:cs="宋体"/>
                <w:kern w:val="0"/>
                <w:sz w:val="21"/>
                <w:szCs w:val="21"/>
                <w14:ligatures w14:val="none"/>
              </w:rPr>
            </w:pPr>
            <w:r w:rsidRPr="00BC304B">
              <w:rPr>
                <w:rFonts w:cs="宋体" w:hint="eastAsia"/>
                <w:kern w:val="0"/>
                <w:sz w:val="21"/>
                <w:szCs w:val="21"/>
                <w14:ligatures w14:val="none"/>
              </w:rPr>
              <w:t>四</w:t>
            </w:r>
            <w:r w:rsidR="003B6B22" w:rsidRPr="00BC304B">
              <w:rPr>
                <w:rFonts w:cs="宋体" w:hint="eastAsia"/>
                <w:kern w:val="0"/>
                <w:sz w:val="21"/>
                <w:szCs w:val="21"/>
                <w14:ligatures w14:val="none"/>
              </w:rPr>
              <w:t>、消防设施</w:t>
            </w:r>
          </w:p>
        </w:tc>
      </w:tr>
      <w:tr w:rsidR="00EC0629" w:rsidRPr="003B6B22" w14:paraId="3A089B08"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37B5A9DD" w14:textId="77777777" w:rsidR="003B6B22" w:rsidRPr="003B6B22" w:rsidRDefault="003B6B22">
            <w:pPr>
              <w:widowControl/>
              <w:numPr>
                <w:ilvl w:val="0"/>
                <w:numId w:val="8"/>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4F4255DB" w14:textId="77777777" w:rsidR="003B6B22" w:rsidRPr="003B6B22" w:rsidRDefault="007C7FA2" w:rsidP="00BC304B">
            <w:pPr>
              <w:widowControl/>
              <w:spacing w:line="240" w:lineRule="auto"/>
              <w:ind w:firstLineChars="0" w:firstLine="0"/>
              <w:rPr>
                <w:rFonts w:cs="Times New Roman"/>
                <w:bCs/>
                <w:kern w:val="0"/>
                <w:sz w:val="21"/>
                <w:szCs w:val="21"/>
                <w14:ligatures w14:val="none"/>
              </w:rPr>
            </w:pPr>
            <w:r w:rsidRPr="007C7FA2">
              <w:rPr>
                <w:rFonts w:cs="宋体" w:hint="eastAsia"/>
                <w:bCs/>
                <w:kern w:val="0"/>
                <w:sz w:val="21"/>
                <w:szCs w:val="21"/>
                <w14:ligatures w14:val="none"/>
              </w:rPr>
              <w:t>消防给水管道应环状布置，进水管不应少于</w:t>
            </w:r>
            <w:r w:rsidRPr="007C7FA2">
              <w:rPr>
                <w:rFonts w:cs="宋体" w:hint="eastAsia"/>
                <w:bCs/>
                <w:kern w:val="0"/>
                <w:sz w:val="21"/>
                <w:szCs w:val="21"/>
                <w14:ligatures w14:val="none"/>
              </w:rPr>
              <w:t>2</w:t>
            </w:r>
            <w:r w:rsidRPr="007C7FA2">
              <w:rPr>
                <w:rFonts w:cs="宋体" w:hint="eastAsia"/>
                <w:bCs/>
                <w:kern w:val="0"/>
                <w:sz w:val="21"/>
                <w:szCs w:val="21"/>
                <w14:ligatures w14:val="none"/>
              </w:rPr>
              <w:t>条；环状管道应用阀门分成若干独立管段，每段消火栓的数量不宜超过</w:t>
            </w:r>
            <w:r w:rsidRPr="007C7FA2">
              <w:rPr>
                <w:rFonts w:cs="宋体" w:hint="eastAsia"/>
                <w:bCs/>
                <w:kern w:val="0"/>
                <w:sz w:val="21"/>
                <w:szCs w:val="21"/>
                <w14:ligatures w14:val="none"/>
              </w:rPr>
              <w:t>5</w:t>
            </w:r>
            <w:r w:rsidRPr="007C7FA2">
              <w:rPr>
                <w:rFonts w:cs="宋体" w:hint="eastAsia"/>
                <w:bCs/>
                <w:kern w:val="0"/>
                <w:sz w:val="21"/>
                <w:szCs w:val="21"/>
                <w14:ligatures w14:val="none"/>
              </w:rPr>
              <w:t>个。</w:t>
            </w:r>
          </w:p>
        </w:tc>
        <w:tc>
          <w:tcPr>
            <w:tcW w:w="1005" w:type="pct"/>
            <w:tcBorders>
              <w:top w:val="single" w:sz="4" w:space="0" w:color="auto"/>
              <w:left w:val="single" w:sz="4" w:space="0" w:color="auto"/>
              <w:bottom w:val="single" w:sz="4" w:space="0" w:color="auto"/>
              <w:right w:val="single" w:sz="4" w:space="0" w:color="auto"/>
            </w:tcBorders>
            <w:vAlign w:val="center"/>
          </w:tcPr>
          <w:p w14:paraId="3EE492D8" w14:textId="77777777" w:rsidR="003B6B22" w:rsidRPr="003B6B22" w:rsidRDefault="007C7FA2" w:rsidP="00925B5F">
            <w:pPr>
              <w:spacing w:line="240" w:lineRule="auto"/>
              <w:ind w:firstLineChars="0" w:firstLine="0"/>
              <w:jc w:val="center"/>
              <w:rPr>
                <w:rFonts w:cs="宋体"/>
                <w:bCs/>
                <w:sz w:val="21"/>
                <w:szCs w:val="21"/>
                <w14:ligatures w14:val="none"/>
              </w:rPr>
            </w:pPr>
            <w:r w:rsidRPr="007C7FA2">
              <w:rPr>
                <w:rFonts w:cs="宋体" w:hint="eastAsia"/>
                <w:bCs/>
                <w:sz w:val="21"/>
                <w:szCs w:val="21"/>
                <w14:ligatures w14:val="none"/>
              </w:rPr>
              <w:t>《石油化工企业设计防火标准（</w:t>
            </w:r>
            <w:r w:rsidRPr="007C7FA2">
              <w:rPr>
                <w:rFonts w:cs="宋体" w:hint="eastAsia"/>
                <w:bCs/>
                <w:sz w:val="21"/>
                <w:szCs w:val="21"/>
                <w14:ligatures w14:val="none"/>
              </w:rPr>
              <w:t>2018</w:t>
            </w:r>
            <w:r w:rsidRPr="007C7FA2">
              <w:rPr>
                <w:rFonts w:cs="宋体" w:hint="eastAsia"/>
                <w:bCs/>
                <w:sz w:val="21"/>
                <w:szCs w:val="21"/>
                <w14:ligatures w14:val="none"/>
              </w:rPr>
              <w:t>年版）》第</w:t>
            </w:r>
            <w:r w:rsidRPr="007C7FA2">
              <w:rPr>
                <w:rFonts w:cs="宋体" w:hint="eastAsia"/>
                <w:bCs/>
                <w:sz w:val="21"/>
                <w:szCs w:val="21"/>
                <w14:ligatures w14:val="none"/>
              </w:rPr>
              <w:t>8.5.2</w:t>
            </w:r>
            <w:r w:rsidRPr="007C7FA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61E22B9A" w14:textId="77777777" w:rsidR="003B6B22" w:rsidRPr="003B6B22" w:rsidRDefault="00EE1D20" w:rsidP="00BC304B">
            <w:pPr>
              <w:spacing w:line="240" w:lineRule="auto"/>
              <w:ind w:firstLineChars="0" w:firstLine="0"/>
              <w:rPr>
                <w:rFonts w:cs="宋体"/>
                <w:bCs/>
                <w:kern w:val="0"/>
                <w:sz w:val="21"/>
                <w:szCs w:val="21"/>
                <w14:ligatures w14:val="none"/>
              </w:rPr>
            </w:pPr>
            <w:r w:rsidRPr="00EE1D20">
              <w:rPr>
                <w:rFonts w:cs="宋体" w:hint="eastAsia"/>
                <w:bCs/>
                <w:kern w:val="0"/>
                <w:sz w:val="21"/>
                <w:szCs w:val="21"/>
                <w14:ligatures w14:val="none"/>
              </w:rPr>
              <w:t>消防给水管道环状布置，进水管不少于</w:t>
            </w:r>
            <w:r w:rsidRPr="00EE1D20">
              <w:rPr>
                <w:rFonts w:cs="宋体" w:hint="eastAsia"/>
                <w:bCs/>
                <w:kern w:val="0"/>
                <w:sz w:val="21"/>
                <w:szCs w:val="21"/>
                <w14:ligatures w14:val="none"/>
              </w:rPr>
              <w:t>2</w:t>
            </w:r>
            <w:r w:rsidRPr="00EE1D20">
              <w:rPr>
                <w:rFonts w:cs="宋体" w:hint="eastAsia"/>
                <w:bCs/>
                <w:kern w:val="0"/>
                <w:sz w:val="21"/>
                <w:szCs w:val="21"/>
                <w14:ligatures w14:val="none"/>
              </w:rPr>
              <w:t>条；环状管道用阀门分成若干独立管段，每段消火栓的数量不超过</w:t>
            </w:r>
            <w:r w:rsidRPr="00EE1D20">
              <w:rPr>
                <w:rFonts w:cs="宋体" w:hint="eastAsia"/>
                <w:bCs/>
                <w:kern w:val="0"/>
                <w:sz w:val="21"/>
                <w:szCs w:val="21"/>
                <w14:ligatures w14:val="none"/>
              </w:rPr>
              <w:t>5</w:t>
            </w:r>
            <w:r w:rsidRPr="00EE1D20">
              <w:rPr>
                <w:rFonts w:cs="宋体" w:hint="eastAsia"/>
                <w:bCs/>
                <w:kern w:val="0"/>
                <w:sz w:val="21"/>
                <w:szCs w:val="21"/>
                <w14:ligatures w14:val="none"/>
              </w:rPr>
              <w:t>个</w:t>
            </w:r>
          </w:p>
        </w:tc>
        <w:tc>
          <w:tcPr>
            <w:tcW w:w="354" w:type="pct"/>
            <w:tcBorders>
              <w:top w:val="single" w:sz="4" w:space="0" w:color="auto"/>
              <w:left w:val="single" w:sz="4" w:space="0" w:color="auto"/>
              <w:bottom w:val="single" w:sz="4" w:space="0" w:color="auto"/>
              <w:right w:val="single" w:sz="4" w:space="0" w:color="auto"/>
            </w:tcBorders>
            <w:vAlign w:val="center"/>
          </w:tcPr>
          <w:p w14:paraId="3CAFA98F" w14:textId="77777777" w:rsidR="003B6B22" w:rsidRPr="00E958E1" w:rsidRDefault="003B6B22" w:rsidP="008B6966">
            <w:pPr>
              <w:adjustRightInd/>
              <w:snapToGrid/>
              <w:spacing w:line="240" w:lineRule="auto"/>
              <w:ind w:firstLineChars="0" w:firstLine="0"/>
              <w:jc w:val="center"/>
              <w:rPr>
                <w:rFonts w:cs="宋体"/>
                <w:bCs/>
                <w:sz w:val="21"/>
                <w:szCs w:val="21"/>
                <w14:ligatures w14:val="none"/>
              </w:rPr>
            </w:pPr>
            <w:r w:rsidRPr="00E958E1">
              <w:rPr>
                <w:rFonts w:cs="宋体" w:hint="eastAsia"/>
                <w:bCs/>
                <w:sz w:val="21"/>
                <w:szCs w:val="21"/>
                <w14:ligatures w14:val="none"/>
              </w:rPr>
              <w:t>符合</w:t>
            </w:r>
          </w:p>
        </w:tc>
      </w:tr>
      <w:tr w:rsidR="00EC0629" w:rsidRPr="003B6B22" w14:paraId="2DCC235E"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773051B4" w14:textId="77777777" w:rsidR="003B6B22" w:rsidRPr="003B6B22" w:rsidRDefault="003B6B22">
            <w:pPr>
              <w:widowControl/>
              <w:numPr>
                <w:ilvl w:val="0"/>
                <w:numId w:val="8"/>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13BB5164" w14:textId="77777777" w:rsidR="003B6B22" w:rsidRPr="003B6B22" w:rsidRDefault="007C7FA2" w:rsidP="00BC304B">
            <w:pPr>
              <w:widowControl/>
              <w:spacing w:line="240" w:lineRule="auto"/>
              <w:ind w:firstLineChars="0" w:firstLine="0"/>
              <w:rPr>
                <w:rFonts w:cs="Times New Roman"/>
                <w:bCs/>
                <w:kern w:val="0"/>
                <w:sz w:val="21"/>
                <w:szCs w:val="21"/>
                <w14:ligatures w14:val="none"/>
              </w:rPr>
            </w:pPr>
            <w:r w:rsidRPr="007C7FA2">
              <w:rPr>
                <w:rFonts w:ascii="Cambria Math" w:hAnsi="Cambria Math" w:cs="Cambria Math" w:hint="eastAsia"/>
                <w:bCs/>
                <w:kern w:val="0"/>
                <w:sz w:val="21"/>
                <w:szCs w:val="21"/>
                <w14:ligatures w14:val="none"/>
              </w:rPr>
              <w:t>消防给水管道应保持充水状态。地下独立的消防给水管道应埋设在冰冻线以下，管顶距冰冻线不应小于</w:t>
            </w:r>
            <w:r w:rsidR="00E958E1" w:rsidRPr="00E958E1">
              <w:rPr>
                <w:rFonts w:cs="Times New Roman"/>
                <w:bCs/>
                <w:kern w:val="0"/>
                <w:sz w:val="21"/>
                <w:szCs w:val="21"/>
                <w14:ligatures w14:val="none"/>
              </w:rPr>
              <w:t>150</w:t>
            </w:r>
            <w:r w:rsidRPr="007C7FA2">
              <w:rPr>
                <w:rFonts w:ascii="Cambria Math" w:hAnsi="Cambria Math" w:cs="Cambria Math" w:hint="eastAsia"/>
                <w:bCs/>
                <w:kern w:val="0"/>
                <w:sz w:val="21"/>
                <w:szCs w:val="21"/>
                <w14:ligatures w14:val="none"/>
              </w:rPr>
              <w:t>mm</w:t>
            </w:r>
            <w:r w:rsidRPr="007C7FA2">
              <w:rPr>
                <w:rFonts w:ascii="Cambria Math" w:hAnsi="Cambria Math" w:cs="Cambria Math" w:hint="eastAsia"/>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142E2B7E" w14:textId="77777777" w:rsidR="003B6B22" w:rsidRPr="003B6B22" w:rsidRDefault="007C7FA2" w:rsidP="00925B5F">
            <w:pPr>
              <w:spacing w:line="240" w:lineRule="auto"/>
              <w:ind w:firstLineChars="0" w:firstLine="0"/>
              <w:jc w:val="center"/>
              <w:rPr>
                <w:rFonts w:cs="宋体"/>
                <w:bCs/>
                <w:sz w:val="21"/>
                <w:szCs w:val="21"/>
                <w14:ligatures w14:val="none"/>
              </w:rPr>
            </w:pPr>
            <w:r w:rsidRPr="007C7FA2">
              <w:rPr>
                <w:rFonts w:cs="宋体" w:hint="eastAsia"/>
                <w:bCs/>
                <w:sz w:val="21"/>
                <w:szCs w:val="21"/>
                <w14:ligatures w14:val="none"/>
              </w:rPr>
              <w:t>《石油化工企业设计防火标准（</w:t>
            </w:r>
            <w:r w:rsidRPr="007C7FA2">
              <w:rPr>
                <w:rFonts w:cs="宋体" w:hint="eastAsia"/>
                <w:bCs/>
                <w:sz w:val="21"/>
                <w:szCs w:val="21"/>
                <w14:ligatures w14:val="none"/>
              </w:rPr>
              <w:t>2018</w:t>
            </w:r>
            <w:r w:rsidRPr="007C7FA2">
              <w:rPr>
                <w:rFonts w:cs="宋体" w:hint="eastAsia"/>
                <w:bCs/>
                <w:sz w:val="21"/>
                <w:szCs w:val="21"/>
                <w14:ligatures w14:val="none"/>
              </w:rPr>
              <w:t>年版）》第</w:t>
            </w:r>
            <w:r w:rsidRPr="007C7FA2">
              <w:rPr>
                <w:rFonts w:cs="宋体" w:hint="eastAsia"/>
                <w:bCs/>
                <w:sz w:val="21"/>
                <w:szCs w:val="21"/>
                <w14:ligatures w14:val="none"/>
              </w:rPr>
              <w:t>8.5.3</w:t>
            </w:r>
            <w:r w:rsidRPr="007C7FA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4A474329" w14:textId="77777777" w:rsidR="003B6B22" w:rsidRPr="003B6B22" w:rsidRDefault="00E958E1" w:rsidP="00BC304B">
            <w:pPr>
              <w:spacing w:line="240" w:lineRule="auto"/>
              <w:ind w:firstLineChars="0" w:firstLine="0"/>
              <w:rPr>
                <w:rFonts w:cs="宋体"/>
                <w:bCs/>
                <w:kern w:val="0"/>
                <w:sz w:val="21"/>
                <w:szCs w:val="21"/>
                <w14:ligatures w14:val="none"/>
              </w:rPr>
            </w:pPr>
            <w:r w:rsidRPr="00E958E1">
              <w:rPr>
                <w:rFonts w:cs="宋体" w:hint="eastAsia"/>
                <w:bCs/>
                <w:kern w:val="0"/>
                <w:sz w:val="21"/>
                <w:szCs w:val="21"/>
                <w14:ligatures w14:val="none"/>
              </w:rPr>
              <w:t>消防给水管道保持充水状态</w:t>
            </w:r>
          </w:p>
        </w:tc>
        <w:tc>
          <w:tcPr>
            <w:tcW w:w="354" w:type="pct"/>
            <w:tcBorders>
              <w:top w:val="single" w:sz="4" w:space="0" w:color="auto"/>
              <w:left w:val="single" w:sz="4" w:space="0" w:color="auto"/>
              <w:bottom w:val="single" w:sz="4" w:space="0" w:color="auto"/>
              <w:right w:val="single" w:sz="4" w:space="0" w:color="auto"/>
            </w:tcBorders>
            <w:vAlign w:val="center"/>
          </w:tcPr>
          <w:p w14:paraId="2AE85330" w14:textId="77777777" w:rsidR="003B6B22" w:rsidRPr="00E958E1" w:rsidRDefault="003B6B22" w:rsidP="008B6966">
            <w:pPr>
              <w:adjustRightInd/>
              <w:snapToGrid/>
              <w:spacing w:line="240" w:lineRule="auto"/>
              <w:ind w:firstLineChars="0" w:firstLine="0"/>
              <w:jc w:val="center"/>
              <w:rPr>
                <w:rFonts w:cs="宋体"/>
                <w:bCs/>
                <w:sz w:val="21"/>
                <w:szCs w:val="21"/>
                <w14:ligatures w14:val="none"/>
              </w:rPr>
            </w:pPr>
            <w:r w:rsidRPr="00E958E1">
              <w:rPr>
                <w:rFonts w:cs="宋体" w:hint="eastAsia"/>
                <w:bCs/>
                <w:sz w:val="21"/>
                <w:szCs w:val="21"/>
                <w14:ligatures w14:val="none"/>
              </w:rPr>
              <w:t>符合</w:t>
            </w:r>
          </w:p>
        </w:tc>
      </w:tr>
      <w:tr w:rsidR="00EC0629" w:rsidRPr="003B6B22" w14:paraId="135F4272"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0B759934" w14:textId="77777777" w:rsidR="003B6B22" w:rsidRPr="003B6B22" w:rsidRDefault="003B6B22">
            <w:pPr>
              <w:widowControl/>
              <w:numPr>
                <w:ilvl w:val="0"/>
                <w:numId w:val="8"/>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39832161" w14:textId="77777777" w:rsidR="003B6B22" w:rsidRPr="003B6B22" w:rsidRDefault="007C7FA2" w:rsidP="00BC304B">
            <w:pPr>
              <w:widowControl/>
              <w:spacing w:line="240" w:lineRule="auto"/>
              <w:ind w:firstLineChars="0" w:firstLine="0"/>
              <w:rPr>
                <w:rFonts w:cs="Times New Roman"/>
                <w:bCs/>
                <w:kern w:val="0"/>
                <w:sz w:val="21"/>
                <w:szCs w:val="21"/>
                <w14:ligatures w14:val="none"/>
              </w:rPr>
            </w:pPr>
            <w:r w:rsidRPr="007C7FA2">
              <w:rPr>
                <w:rFonts w:cs="Times New Roman" w:hint="eastAsia"/>
                <w:bCs/>
                <w:kern w:val="0"/>
                <w:sz w:val="21"/>
                <w:szCs w:val="21"/>
                <w14:ligatures w14:val="none"/>
              </w:rPr>
              <w:t>消火栓的保护半径不应超过</w:t>
            </w:r>
            <w:r w:rsidRPr="007C7FA2">
              <w:rPr>
                <w:rFonts w:cs="Times New Roman" w:hint="eastAsia"/>
                <w:bCs/>
                <w:kern w:val="0"/>
                <w:sz w:val="21"/>
                <w:szCs w:val="21"/>
                <w14:ligatures w14:val="none"/>
              </w:rPr>
              <w:t>120m</w:t>
            </w:r>
            <w:r w:rsidRPr="007C7FA2">
              <w:rPr>
                <w:rFonts w:cs="Times New Roman" w:hint="eastAsia"/>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76A456A2" w14:textId="77777777" w:rsidR="003B6B22" w:rsidRPr="003B6B22" w:rsidRDefault="007C7FA2" w:rsidP="00925B5F">
            <w:pPr>
              <w:spacing w:line="240" w:lineRule="auto"/>
              <w:ind w:firstLineChars="0" w:firstLine="0"/>
              <w:jc w:val="center"/>
              <w:rPr>
                <w:rFonts w:cs="宋体"/>
                <w:bCs/>
                <w:sz w:val="21"/>
                <w:szCs w:val="21"/>
                <w14:ligatures w14:val="none"/>
              </w:rPr>
            </w:pPr>
            <w:r w:rsidRPr="007C7FA2">
              <w:rPr>
                <w:rFonts w:cs="宋体" w:hint="eastAsia"/>
                <w:bCs/>
                <w:sz w:val="21"/>
                <w:szCs w:val="21"/>
                <w14:ligatures w14:val="none"/>
              </w:rPr>
              <w:t>《石油化工企业设计防火标准（</w:t>
            </w:r>
            <w:r w:rsidRPr="007C7FA2">
              <w:rPr>
                <w:rFonts w:cs="宋体" w:hint="eastAsia"/>
                <w:bCs/>
                <w:sz w:val="21"/>
                <w:szCs w:val="21"/>
                <w14:ligatures w14:val="none"/>
              </w:rPr>
              <w:t>2018</w:t>
            </w:r>
            <w:r w:rsidRPr="007C7FA2">
              <w:rPr>
                <w:rFonts w:cs="宋体" w:hint="eastAsia"/>
                <w:bCs/>
                <w:sz w:val="21"/>
                <w:szCs w:val="21"/>
                <w14:ligatures w14:val="none"/>
              </w:rPr>
              <w:t>年版）》第</w:t>
            </w:r>
            <w:r w:rsidRPr="007C7FA2">
              <w:rPr>
                <w:rFonts w:cs="宋体" w:hint="eastAsia"/>
                <w:bCs/>
                <w:sz w:val="21"/>
                <w:szCs w:val="21"/>
                <w14:ligatures w14:val="none"/>
              </w:rPr>
              <w:t>8.5.6</w:t>
            </w:r>
            <w:r w:rsidRPr="007C7FA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199C813C" w14:textId="77777777" w:rsidR="003B6B22" w:rsidRPr="00E025AF" w:rsidRDefault="00E025AF" w:rsidP="00BC304B">
            <w:pPr>
              <w:spacing w:line="240" w:lineRule="auto"/>
              <w:ind w:firstLineChars="0" w:firstLine="0"/>
              <w:rPr>
                <w:rFonts w:cs="宋体"/>
                <w:bCs/>
                <w:kern w:val="0"/>
                <w:sz w:val="21"/>
                <w:szCs w:val="21"/>
                <w14:ligatures w14:val="none"/>
              </w:rPr>
            </w:pPr>
            <w:r w:rsidRPr="00E025AF">
              <w:rPr>
                <w:rFonts w:cs="宋体" w:hint="eastAsia"/>
                <w:bCs/>
                <w:kern w:val="0"/>
                <w:sz w:val="21"/>
                <w:szCs w:val="21"/>
                <w14:ligatures w14:val="none"/>
              </w:rPr>
              <w:t>消火栓的保护半径不超过</w:t>
            </w:r>
            <w:r w:rsidRPr="00E025AF">
              <w:rPr>
                <w:rFonts w:cs="宋体" w:hint="eastAsia"/>
                <w:bCs/>
                <w:kern w:val="0"/>
                <w:sz w:val="21"/>
                <w:szCs w:val="21"/>
                <w14:ligatures w14:val="none"/>
              </w:rPr>
              <w:t>120m</w:t>
            </w:r>
          </w:p>
        </w:tc>
        <w:tc>
          <w:tcPr>
            <w:tcW w:w="354" w:type="pct"/>
            <w:tcBorders>
              <w:top w:val="single" w:sz="4" w:space="0" w:color="auto"/>
              <w:left w:val="single" w:sz="4" w:space="0" w:color="auto"/>
              <w:bottom w:val="single" w:sz="4" w:space="0" w:color="auto"/>
              <w:right w:val="single" w:sz="4" w:space="0" w:color="auto"/>
            </w:tcBorders>
            <w:vAlign w:val="center"/>
          </w:tcPr>
          <w:p w14:paraId="2416A25B" w14:textId="77777777" w:rsidR="003B6B22" w:rsidRPr="00E958E1" w:rsidRDefault="003B6B22" w:rsidP="008B6966">
            <w:pPr>
              <w:adjustRightInd/>
              <w:snapToGrid/>
              <w:spacing w:line="240" w:lineRule="auto"/>
              <w:ind w:firstLineChars="0" w:firstLine="0"/>
              <w:jc w:val="center"/>
              <w:rPr>
                <w:rFonts w:cs="宋体"/>
                <w:bCs/>
                <w:sz w:val="21"/>
                <w:szCs w:val="21"/>
                <w14:ligatures w14:val="none"/>
              </w:rPr>
            </w:pPr>
            <w:r w:rsidRPr="00E958E1">
              <w:rPr>
                <w:rFonts w:cs="宋体" w:hint="eastAsia"/>
                <w:bCs/>
                <w:sz w:val="21"/>
                <w:szCs w:val="21"/>
                <w14:ligatures w14:val="none"/>
              </w:rPr>
              <w:t>符合</w:t>
            </w:r>
          </w:p>
        </w:tc>
      </w:tr>
      <w:tr w:rsidR="00EC0629" w:rsidRPr="003B6B22" w14:paraId="331A7A8A"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4884CA88" w14:textId="77777777" w:rsidR="003B6B22" w:rsidRPr="003B6B22" w:rsidRDefault="003B6B22">
            <w:pPr>
              <w:widowControl/>
              <w:numPr>
                <w:ilvl w:val="0"/>
                <w:numId w:val="8"/>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295AA94F" w14:textId="77777777" w:rsidR="003B6B22" w:rsidRPr="003B6B22" w:rsidRDefault="007C7FA2" w:rsidP="00BC304B">
            <w:pPr>
              <w:widowControl/>
              <w:spacing w:line="240" w:lineRule="auto"/>
              <w:ind w:firstLineChars="0" w:firstLine="0"/>
              <w:rPr>
                <w:rFonts w:cs="Times New Roman"/>
                <w:bCs/>
                <w:kern w:val="0"/>
                <w:sz w:val="21"/>
                <w:szCs w:val="21"/>
                <w14:ligatures w14:val="none"/>
              </w:rPr>
            </w:pPr>
            <w:r w:rsidRPr="007C7FA2">
              <w:rPr>
                <w:rFonts w:cs="宋体" w:hint="eastAsia"/>
                <w:bCs/>
                <w:kern w:val="0"/>
                <w:sz w:val="21"/>
                <w:szCs w:val="21"/>
                <w14:ligatures w14:val="none"/>
              </w:rPr>
              <w:t>罐区及工艺装置区的消火栓应在其四周道路边设置，间距不宜超过</w:t>
            </w:r>
            <w:r w:rsidRPr="007C7FA2">
              <w:rPr>
                <w:rFonts w:cs="宋体" w:hint="eastAsia"/>
                <w:bCs/>
                <w:kern w:val="0"/>
                <w:sz w:val="21"/>
                <w:szCs w:val="21"/>
                <w14:ligatures w14:val="none"/>
              </w:rPr>
              <w:t>60m</w:t>
            </w:r>
            <w:r w:rsidRPr="007C7FA2">
              <w:rPr>
                <w:rFonts w:cs="宋体" w:hint="eastAsia"/>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161E16BD" w14:textId="77777777" w:rsidR="003B6B22" w:rsidRPr="003B6B22" w:rsidRDefault="007C7FA2" w:rsidP="00925B5F">
            <w:pPr>
              <w:spacing w:line="240" w:lineRule="auto"/>
              <w:ind w:firstLineChars="0" w:firstLine="0"/>
              <w:jc w:val="center"/>
              <w:rPr>
                <w:rFonts w:cs="宋体"/>
                <w:bCs/>
                <w:sz w:val="21"/>
                <w:szCs w:val="21"/>
                <w14:ligatures w14:val="none"/>
              </w:rPr>
            </w:pPr>
            <w:r w:rsidRPr="007C7FA2">
              <w:rPr>
                <w:rFonts w:cs="宋体" w:hint="eastAsia"/>
                <w:bCs/>
                <w:sz w:val="21"/>
                <w:szCs w:val="21"/>
                <w14:ligatures w14:val="none"/>
              </w:rPr>
              <w:t>《石油化工企业设计防火标准（</w:t>
            </w:r>
            <w:r w:rsidRPr="007C7FA2">
              <w:rPr>
                <w:rFonts w:cs="宋体" w:hint="eastAsia"/>
                <w:bCs/>
                <w:sz w:val="21"/>
                <w:szCs w:val="21"/>
                <w14:ligatures w14:val="none"/>
              </w:rPr>
              <w:t>2018</w:t>
            </w:r>
            <w:r w:rsidRPr="007C7FA2">
              <w:rPr>
                <w:rFonts w:cs="宋体" w:hint="eastAsia"/>
                <w:bCs/>
                <w:sz w:val="21"/>
                <w:szCs w:val="21"/>
                <w14:ligatures w14:val="none"/>
              </w:rPr>
              <w:t>年版）》第</w:t>
            </w:r>
            <w:r w:rsidRPr="007C7FA2">
              <w:rPr>
                <w:rFonts w:cs="宋体" w:hint="eastAsia"/>
                <w:bCs/>
                <w:sz w:val="21"/>
                <w:szCs w:val="21"/>
                <w14:ligatures w14:val="none"/>
              </w:rPr>
              <w:lastRenderedPageBreak/>
              <w:t>8.5.7</w:t>
            </w:r>
            <w:r w:rsidRPr="007C7FA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1B5B1EBD" w14:textId="77777777" w:rsidR="003B6B22" w:rsidRPr="00E025AF" w:rsidRDefault="00E025AF" w:rsidP="00BC304B">
            <w:pPr>
              <w:spacing w:line="240" w:lineRule="auto"/>
              <w:ind w:firstLineChars="0" w:firstLine="0"/>
              <w:rPr>
                <w:rFonts w:cs="宋体"/>
                <w:bCs/>
                <w:kern w:val="0"/>
                <w:sz w:val="21"/>
                <w:szCs w:val="21"/>
                <w14:ligatures w14:val="none"/>
              </w:rPr>
            </w:pPr>
            <w:r w:rsidRPr="00E025AF">
              <w:rPr>
                <w:rFonts w:cs="宋体" w:hint="eastAsia"/>
                <w:bCs/>
                <w:kern w:val="0"/>
                <w:sz w:val="21"/>
                <w:szCs w:val="21"/>
                <w14:ligatures w14:val="none"/>
              </w:rPr>
              <w:lastRenderedPageBreak/>
              <w:t>罐区及工艺装置区的消火栓在其四周道路边设置，间距不超过</w:t>
            </w:r>
            <w:r w:rsidRPr="00E025AF">
              <w:rPr>
                <w:rFonts w:cs="宋体" w:hint="eastAsia"/>
                <w:bCs/>
                <w:kern w:val="0"/>
                <w:sz w:val="21"/>
                <w:szCs w:val="21"/>
                <w14:ligatures w14:val="none"/>
              </w:rPr>
              <w:lastRenderedPageBreak/>
              <w:t>60m</w:t>
            </w:r>
          </w:p>
        </w:tc>
        <w:tc>
          <w:tcPr>
            <w:tcW w:w="354" w:type="pct"/>
            <w:tcBorders>
              <w:top w:val="single" w:sz="4" w:space="0" w:color="auto"/>
              <w:left w:val="single" w:sz="4" w:space="0" w:color="auto"/>
              <w:bottom w:val="single" w:sz="4" w:space="0" w:color="auto"/>
              <w:right w:val="single" w:sz="4" w:space="0" w:color="auto"/>
            </w:tcBorders>
            <w:vAlign w:val="center"/>
          </w:tcPr>
          <w:p w14:paraId="11B6F67B" w14:textId="77777777" w:rsidR="003B6B22" w:rsidRPr="00E958E1" w:rsidRDefault="003B6B22" w:rsidP="008B6966">
            <w:pPr>
              <w:adjustRightInd/>
              <w:snapToGrid/>
              <w:spacing w:line="240" w:lineRule="auto"/>
              <w:ind w:firstLineChars="0" w:firstLine="0"/>
              <w:jc w:val="center"/>
              <w:rPr>
                <w:rFonts w:cs="宋体"/>
                <w:bCs/>
                <w:sz w:val="21"/>
                <w:szCs w:val="21"/>
                <w14:ligatures w14:val="none"/>
              </w:rPr>
            </w:pPr>
            <w:r w:rsidRPr="00E958E1">
              <w:rPr>
                <w:rFonts w:cs="宋体" w:hint="eastAsia"/>
                <w:bCs/>
                <w:sz w:val="21"/>
                <w:szCs w:val="21"/>
                <w14:ligatures w14:val="none"/>
              </w:rPr>
              <w:lastRenderedPageBreak/>
              <w:t>符合</w:t>
            </w:r>
          </w:p>
        </w:tc>
      </w:tr>
      <w:tr w:rsidR="00EC0629" w:rsidRPr="003B6B22" w14:paraId="63C390AA"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19DBE045" w14:textId="77777777" w:rsidR="003B6B22" w:rsidRPr="003B6B22" w:rsidRDefault="003B6B22">
            <w:pPr>
              <w:widowControl/>
              <w:numPr>
                <w:ilvl w:val="0"/>
                <w:numId w:val="8"/>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23376C45" w14:textId="77777777" w:rsidR="003B6B22" w:rsidRPr="003B6B22" w:rsidRDefault="007C7FA2" w:rsidP="00BC304B">
            <w:pPr>
              <w:widowControl/>
              <w:spacing w:line="240" w:lineRule="auto"/>
              <w:ind w:firstLineChars="0" w:firstLine="0"/>
              <w:rPr>
                <w:rFonts w:cs="Times New Roman"/>
                <w:bCs/>
                <w:kern w:val="0"/>
                <w:sz w:val="21"/>
                <w:szCs w:val="21"/>
                <w14:ligatures w14:val="none"/>
              </w:rPr>
            </w:pPr>
            <w:r w:rsidRPr="007C7FA2">
              <w:rPr>
                <w:rFonts w:cs="宋体" w:hint="eastAsia"/>
                <w:bCs/>
                <w:kern w:val="0"/>
                <w:sz w:val="21"/>
                <w:szCs w:val="21"/>
                <w14:ligatures w14:val="none"/>
              </w:rPr>
              <w:t>消防水泵应设双动力源，当采用柴油机作为动力源时，柴油机的油料储备量应能满足机组连续运转</w:t>
            </w:r>
            <w:r w:rsidRPr="007C7FA2">
              <w:rPr>
                <w:rFonts w:cs="宋体" w:hint="eastAsia"/>
                <w:bCs/>
                <w:kern w:val="0"/>
                <w:sz w:val="21"/>
                <w:szCs w:val="21"/>
                <w14:ligatures w14:val="none"/>
              </w:rPr>
              <w:t>6h</w:t>
            </w:r>
            <w:r w:rsidRPr="007C7FA2">
              <w:rPr>
                <w:rFonts w:cs="宋体" w:hint="eastAsia"/>
                <w:bCs/>
                <w:kern w:val="0"/>
                <w:sz w:val="21"/>
                <w:szCs w:val="21"/>
                <w14:ligatures w14:val="none"/>
              </w:rPr>
              <w:t>的要求。</w:t>
            </w:r>
          </w:p>
        </w:tc>
        <w:tc>
          <w:tcPr>
            <w:tcW w:w="1005" w:type="pct"/>
            <w:tcBorders>
              <w:top w:val="single" w:sz="4" w:space="0" w:color="auto"/>
              <w:left w:val="single" w:sz="4" w:space="0" w:color="auto"/>
              <w:bottom w:val="single" w:sz="4" w:space="0" w:color="auto"/>
              <w:right w:val="single" w:sz="4" w:space="0" w:color="auto"/>
            </w:tcBorders>
            <w:vAlign w:val="center"/>
          </w:tcPr>
          <w:p w14:paraId="20414532" w14:textId="77777777" w:rsidR="003B6B22" w:rsidRPr="003B6B22" w:rsidRDefault="007C7FA2" w:rsidP="00925B5F">
            <w:pPr>
              <w:spacing w:line="240" w:lineRule="auto"/>
              <w:ind w:firstLineChars="0" w:firstLine="0"/>
              <w:jc w:val="center"/>
              <w:rPr>
                <w:rFonts w:cs="宋体"/>
                <w:bCs/>
                <w:sz w:val="21"/>
                <w:szCs w:val="21"/>
                <w14:ligatures w14:val="none"/>
              </w:rPr>
            </w:pPr>
            <w:r w:rsidRPr="007C7FA2">
              <w:rPr>
                <w:rFonts w:cs="宋体" w:hint="eastAsia"/>
                <w:bCs/>
                <w:sz w:val="21"/>
                <w:szCs w:val="21"/>
                <w14:ligatures w14:val="none"/>
              </w:rPr>
              <w:t>《石油化工企业设计防火标准（</w:t>
            </w:r>
            <w:r w:rsidRPr="007C7FA2">
              <w:rPr>
                <w:rFonts w:cs="宋体" w:hint="eastAsia"/>
                <w:bCs/>
                <w:sz w:val="21"/>
                <w:szCs w:val="21"/>
                <w14:ligatures w14:val="none"/>
              </w:rPr>
              <w:t>2018</w:t>
            </w:r>
            <w:r w:rsidRPr="007C7FA2">
              <w:rPr>
                <w:rFonts w:cs="宋体" w:hint="eastAsia"/>
                <w:bCs/>
                <w:sz w:val="21"/>
                <w:szCs w:val="21"/>
                <w14:ligatures w14:val="none"/>
              </w:rPr>
              <w:t>年版）》第</w:t>
            </w:r>
            <w:r w:rsidRPr="007C7FA2">
              <w:rPr>
                <w:rFonts w:cs="宋体" w:hint="eastAsia"/>
                <w:bCs/>
                <w:sz w:val="21"/>
                <w:szCs w:val="21"/>
                <w14:ligatures w14:val="none"/>
              </w:rPr>
              <w:t>8.3.8</w:t>
            </w:r>
            <w:r w:rsidRPr="007C7FA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03085680" w14:textId="77777777" w:rsidR="003B6B22" w:rsidRPr="003B6B22" w:rsidRDefault="00431461" w:rsidP="00BC304B">
            <w:pPr>
              <w:spacing w:line="240" w:lineRule="auto"/>
              <w:ind w:firstLineChars="0" w:firstLine="0"/>
              <w:rPr>
                <w:rFonts w:cs="宋体"/>
                <w:bCs/>
                <w:kern w:val="0"/>
                <w:sz w:val="21"/>
                <w:szCs w:val="21"/>
                <w14:ligatures w14:val="none"/>
              </w:rPr>
            </w:pPr>
            <w:r w:rsidRPr="00431461">
              <w:rPr>
                <w:rFonts w:cs="宋体" w:hint="eastAsia"/>
                <w:bCs/>
                <w:kern w:val="0"/>
                <w:sz w:val="21"/>
                <w:szCs w:val="21"/>
                <w14:ligatures w14:val="none"/>
              </w:rPr>
              <w:t>消防水泵采用柴油机作为动力源，柴油机的油料储备量能满足机组连续运转</w:t>
            </w:r>
            <w:r w:rsidRPr="00431461">
              <w:rPr>
                <w:rFonts w:cs="宋体" w:hint="eastAsia"/>
                <w:bCs/>
                <w:kern w:val="0"/>
                <w:sz w:val="21"/>
                <w:szCs w:val="21"/>
                <w14:ligatures w14:val="none"/>
              </w:rPr>
              <w:t>6h</w:t>
            </w:r>
            <w:r w:rsidRPr="00431461">
              <w:rPr>
                <w:rFonts w:cs="宋体" w:hint="eastAsia"/>
                <w:bCs/>
                <w:kern w:val="0"/>
                <w:sz w:val="21"/>
                <w:szCs w:val="21"/>
                <w14:ligatures w14:val="none"/>
              </w:rPr>
              <w:t>的要求</w:t>
            </w:r>
          </w:p>
        </w:tc>
        <w:tc>
          <w:tcPr>
            <w:tcW w:w="354" w:type="pct"/>
            <w:tcBorders>
              <w:top w:val="single" w:sz="4" w:space="0" w:color="auto"/>
              <w:left w:val="single" w:sz="4" w:space="0" w:color="auto"/>
              <w:bottom w:val="single" w:sz="4" w:space="0" w:color="auto"/>
              <w:right w:val="single" w:sz="4" w:space="0" w:color="auto"/>
            </w:tcBorders>
            <w:vAlign w:val="center"/>
          </w:tcPr>
          <w:p w14:paraId="71EB1CFA" w14:textId="77777777" w:rsidR="003B6B22" w:rsidRPr="00E958E1" w:rsidRDefault="003B6B22" w:rsidP="008B6966">
            <w:pPr>
              <w:adjustRightInd/>
              <w:snapToGrid/>
              <w:spacing w:line="240" w:lineRule="auto"/>
              <w:ind w:firstLineChars="0" w:firstLine="0"/>
              <w:jc w:val="center"/>
              <w:rPr>
                <w:rFonts w:cs="宋体"/>
                <w:bCs/>
                <w:sz w:val="21"/>
                <w:szCs w:val="21"/>
                <w14:ligatures w14:val="none"/>
              </w:rPr>
            </w:pPr>
            <w:r w:rsidRPr="00E958E1">
              <w:rPr>
                <w:rFonts w:cs="宋体" w:hint="eastAsia"/>
                <w:bCs/>
                <w:sz w:val="21"/>
                <w:szCs w:val="21"/>
                <w14:ligatures w14:val="none"/>
              </w:rPr>
              <w:t>符合</w:t>
            </w:r>
          </w:p>
        </w:tc>
      </w:tr>
      <w:tr w:rsidR="00EC0629" w:rsidRPr="003B6B22" w14:paraId="28AD6D2D"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6091C59D" w14:textId="77777777" w:rsidR="003B6B22" w:rsidRPr="003B6B22" w:rsidRDefault="003B6B22">
            <w:pPr>
              <w:widowControl/>
              <w:numPr>
                <w:ilvl w:val="0"/>
                <w:numId w:val="8"/>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5356FB8A" w14:textId="77777777" w:rsidR="003B6B22" w:rsidRPr="003B6B22" w:rsidRDefault="007C7FA2" w:rsidP="00BC304B">
            <w:pPr>
              <w:widowControl/>
              <w:spacing w:line="240" w:lineRule="auto"/>
              <w:ind w:firstLineChars="0" w:firstLine="0"/>
              <w:rPr>
                <w:rFonts w:cs="Times New Roman"/>
                <w:bCs/>
                <w:kern w:val="0"/>
                <w:sz w:val="21"/>
                <w:szCs w:val="21"/>
                <w14:ligatures w14:val="none"/>
              </w:rPr>
            </w:pPr>
            <w:r w:rsidRPr="007C7FA2">
              <w:rPr>
                <w:rFonts w:cs="Times New Roman" w:hint="eastAsia"/>
                <w:bCs/>
                <w:kern w:val="0"/>
                <w:sz w:val="21"/>
                <w:szCs w:val="21"/>
                <w14:ligatures w14:val="none"/>
              </w:rPr>
              <w:t>生产区内宜设置干粉型或泡沫型灭火器，控制室、机柜间宜设置气体型灭火器。</w:t>
            </w:r>
          </w:p>
        </w:tc>
        <w:tc>
          <w:tcPr>
            <w:tcW w:w="1005" w:type="pct"/>
            <w:tcBorders>
              <w:top w:val="single" w:sz="4" w:space="0" w:color="auto"/>
              <w:left w:val="single" w:sz="4" w:space="0" w:color="auto"/>
              <w:bottom w:val="single" w:sz="4" w:space="0" w:color="auto"/>
              <w:right w:val="single" w:sz="4" w:space="0" w:color="auto"/>
            </w:tcBorders>
            <w:vAlign w:val="center"/>
          </w:tcPr>
          <w:p w14:paraId="4AFCBF5D" w14:textId="77777777" w:rsidR="003B6B22" w:rsidRPr="003B6B22" w:rsidRDefault="007C7FA2" w:rsidP="00925B5F">
            <w:pPr>
              <w:spacing w:line="240" w:lineRule="auto"/>
              <w:ind w:firstLineChars="0" w:firstLine="0"/>
              <w:jc w:val="center"/>
              <w:rPr>
                <w:rFonts w:cs="宋体"/>
                <w:bCs/>
                <w:sz w:val="21"/>
                <w:szCs w:val="21"/>
                <w14:ligatures w14:val="none"/>
              </w:rPr>
            </w:pPr>
            <w:r w:rsidRPr="007C7FA2">
              <w:rPr>
                <w:rFonts w:cs="宋体" w:hint="eastAsia"/>
                <w:bCs/>
                <w:sz w:val="21"/>
                <w:szCs w:val="21"/>
                <w14:ligatures w14:val="none"/>
              </w:rPr>
              <w:t>《石油化工企业设计防火标准（</w:t>
            </w:r>
            <w:r w:rsidRPr="007C7FA2">
              <w:rPr>
                <w:rFonts w:cs="宋体" w:hint="eastAsia"/>
                <w:bCs/>
                <w:sz w:val="21"/>
                <w:szCs w:val="21"/>
                <w14:ligatures w14:val="none"/>
              </w:rPr>
              <w:t>2018</w:t>
            </w:r>
            <w:r w:rsidRPr="007C7FA2">
              <w:rPr>
                <w:rFonts w:cs="宋体" w:hint="eastAsia"/>
                <w:bCs/>
                <w:sz w:val="21"/>
                <w:szCs w:val="21"/>
                <w14:ligatures w14:val="none"/>
              </w:rPr>
              <w:t>年版）》第</w:t>
            </w:r>
            <w:r w:rsidRPr="007C7FA2">
              <w:rPr>
                <w:rFonts w:cs="宋体" w:hint="eastAsia"/>
                <w:bCs/>
                <w:sz w:val="21"/>
                <w:szCs w:val="21"/>
                <w14:ligatures w14:val="none"/>
              </w:rPr>
              <w:t>8.9.1</w:t>
            </w:r>
            <w:r w:rsidRPr="007C7FA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5D4631A5" w14:textId="77777777" w:rsidR="003B6B22" w:rsidRPr="00D618B0" w:rsidRDefault="00786CB3" w:rsidP="00BC304B">
            <w:pPr>
              <w:spacing w:line="240" w:lineRule="auto"/>
              <w:ind w:firstLineChars="0" w:firstLine="0"/>
              <w:rPr>
                <w:rFonts w:cs="宋体"/>
                <w:bCs/>
                <w:kern w:val="0"/>
                <w:sz w:val="21"/>
                <w:szCs w:val="21"/>
                <w14:ligatures w14:val="none"/>
              </w:rPr>
            </w:pPr>
            <w:r w:rsidRPr="00D618B0">
              <w:rPr>
                <w:rFonts w:cs="宋体" w:hint="eastAsia"/>
                <w:bCs/>
                <w:kern w:val="0"/>
                <w:sz w:val="21"/>
                <w:szCs w:val="21"/>
                <w14:ligatures w14:val="none"/>
              </w:rPr>
              <w:t>控制室</w:t>
            </w:r>
            <w:r w:rsidR="00D87CD1" w:rsidRPr="00D618B0">
              <w:rPr>
                <w:rFonts w:cs="宋体" w:hint="eastAsia"/>
                <w:bCs/>
                <w:kern w:val="0"/>
                <w:sz w:val="21"/>
                <w:szCs w:val="21"/>
                <w14:ligatures w14:val="none"/>
              </w:rPr>
              <w:t>内未设置</w:t>
            </w:r>
            <w:r w:rsidRPr="00D618B0">
              <w:rPr>
                <w:rFonts w:cs="宋体" w:hint="eastAsia"/>
                <w:bCs/>
                <w:kern w:val="0"/>
                <w:sz w:val="21"/>
                <w:szCs w:val="21"/>
                <w14:ligatures w14:val="none"/>
              </w:rPr>
              <w:t>灭火器</w:t>
            </w:r>
          </w:p>
        </w:tc>
        <w:tc>
          <w:tcPr>
            <w:tcW w:w="354" w:type="pct"/>
            <w:tcBorders>
              <w:top w:val="single" w:sz="4" w:space="0" w:color="auto"/>
              <w:left w:val="single" w:sz="4" w:space="0" w:color="auto"/>
              <w:bottom w:val="single" w:sz="4" w:space="0" w:color="auto"/>
              <w:right w:val="single" w:sz="4" w:space="0" w:color="auto"/>
            </w:tcBorders>
            <w:vAlign w:val="center"/>
          </w:tcPr>
          <w:p w14:paraId="68EB5F21" w14:textId="77777777" w:rsidR="003B6B22" w:rsidRPr="00D618B0" w:rsidRDefault="00D87CD1" w:rsidP="008B6966">
            <w:pPr>
              <w:adjustRightInd/>
              <w:snapToGrid/>
              <w:spacing w:line="240" w:lineRule="auto"/>
              <w:ind w:firstLineChars="0" w:firstLine="0"/>
              <w:jc w:val="center"/>
              <w:rPr>
                <w:rFonts w:cs="宋体"/>
                <w:bCs/>
                <w:sz w:val="21"/>
                <w:szCs w:val="21"/>
                <w14:ligatures w14:val="none"/>
              </w:rPr>
            </w:pPr>
            <w:r w:rsidRPr="00D618B0">
              <w:rPr>
                <w:rFonts w:cs="宋体" w:hint="eastAsia"/>
                <w:bCs/>
                <w:sz w:val="21"/>
                <w:szCs w:val="21"/>
                <w14:ligatures w14:val="none"/>
              </w:rPr>
              <w:t>不符合</w:t>
            </w:r>
          </w:p>
        </w:tc>
      </w:tr>
      <w:tr w:rsidR="00EC0629" w:rsidRPr="003B6B22" w14:paraId="6BA7AB46"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20421850" w14:textId="77777777" w:rsidR="003B6B22" w:rsidRPr="003B6B22" w:rsidRDefault="003B6B22">
            <w:pPr>
              <w:widowControl/>
              <w:numPr>
                <w:ilvl w:val="0"/>
                <w:numId w:val="8"/>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22AB7B0C" w14:textId="77777777" w:rsidR="007C7FA2" w:rsidRPr="007C7FA2" w:rsidRDefault="007C7FA2" w:rsidP="00BC304B">
            <w:pPr>
              <w:widowControl/>
              <w:spacing w:line="240" w:lineRule="auto"/>
              <w:ind w:firstLineChars="0" w:firstLine="0"/>
              <w:rPr>
                <w:rFonts w:cs="宋体"/>
                <w:bCs/>
                <w:kern w:val="0"/>
                <w:sz w:val="21"/>
                <w:szCs w:val="21"/>
                <w14:ligatures w14:val="none"/>
              </w:rPr>
            </w:pPr>
            <w:r w:rsidRPr="007C7FA2">
              <w:rPr>
                <w:rFonts w:cs="宋体" w:hint="eastAsia"/>
                <w:bCs/>
                <w:kern w:val="0"/>
                <w:sz w:val="21"/>
                <w:szCs w:val="21"/>
                <w14:ligatures w14:val="none"/>
              </w:rPr>
              <w:t>工艺装置内手提式干粉灭火器的选型及配置应符合：</w:t>
            </w:r>
          </w:p>
          <w:p w14:paraId="279C47DD" w14:textId="77777777" w:rsidR="007C7FA2" w:rsidRPr="007C7FA2" w:rsidRDefault="007C7FA2" w:rsidP="00BC304B">
            <w:pPr>
              <w:widowControl/>
              <w:spacing w:line="240" w:lineRule="auto"/>
              <w:ind w:firstLineChars="0" w:firstLine="0"/>
              <w:rPr>
                <w:rFonts w:cs="宋体"/>
                <w:bCs/>
                <w:kern w:val="0"/>
                <w:sz w:val="21"/>
                <w:szCs w:val="21"/>
                <w14:ligatures w14:val="none"/>
              </w:rPr>
            </w:pPr>
            <w:r w:rsidRPr="007C7FA2">
              <w:rPr>
                <w:rFonts w:cs="宋体" w:hint="eastAsia"/>
                <w:bCs/>
                <w:kern w:val="0"/>
                <w:sz w:val="21"/>
                <w:szCs w:val="21"/>
                <w14:ligatures w14:val="none"/>
              </w:rPr>
              <w:t>①扑救可燃液体火灾宜选用钠盐干粉灭火剂，扑救可燃液体表面火灾应采用磷酸铵盐干粉灭火剂。</w:t>
            </w:r>
          </w:p>
          <w:p w14:paraId="317DAE38" w14:textId="77777777" w:rsidR="007C7FA2" w:rsidRPr="007C7FA2" w:rsidRDefault="007C7FA2" w:rsidP="00BC304B">
            <w:pPr>
              <w:widowControl/>
              <w:spacing w:line="240" w:lineRule="auto"/>
              <w:ind w:firstLineChars="0" w:firstLine="0"/>
              <w:rPr>
                <w:rFonts w:cs="宋体"/>
                <w:bCs/>
                <w:kern w:val="0"/>
                <w:sz w:val="21"/>
                <w:szCs w:val="21"/>
                <w14:ligatures w14:val="none"/>
              </w:rPr>
            </w:pPr>
            <w:r w:rsidRPr="007C7FA2">
              <w:rPr>
                <w:rFonts w:cs="宋体" w:hint="eastAsia"/>
                <w:bCs/>
                <w:kern w:val="0"/>
                <w:sz w:val="21"/>
                <w:szCs w:val="21"/>
                <w14:ligatures w14:val="none"/>
              </w:rPr>
              <w:t>②甲类装置灭火器的最大保护距离不宜超过</w:t>
            </w:r>
            <w:r w:rsidRPr="007C7FA2">
              <w:rPr>
                <w:rFonts w:cs="宋体" w:hint="eastAsia"/>
                <w:bCs/>
                <w:kern w:val="0"/>
                <w:sz w:val="21"/>
                <w:szCs w:val="21"/>
                <w14:ligatures w14:val="none"/>
              </w:rPr>
              <w:t>9m</w:t>
            </w:r>
            <w:r w:rsidRPr="007C7FA2">
              <w:rPr>
                <w:rFonts w:cs="宋体" w:hint="eastAsia"/>
                <w:bCs/>
                <w:kern w:val="0"/>
                <w:sz w:val="21"/>
                <w:szCs w:val="21"/>
                <w14:ligatures w14:val="none"/>
              </w:rPr>
              <w:t>。</w:t>
            </w:r>
          </w:p>
          <w:p w14:paraId="3D917861" w14:textId="77777777" w:rsidR="007C7FA2" w:rsidRPr="007C7FA2" w:rsidRDefault="007C7FA2" w:rsidP="00BC304B">
            <w:pPr>
              <w:widowControl/>
              <w:spacing w:line="240" w:lineRule="auto"/>
              <w:ind w:firstLineChars="0" w:firstLine="0"/>
              <w:rPr>
                <w:rFonts w:cs="宋体"/>
                <w:bCs/>
                <w:kern w:val="0"/>
                <w:sz w:val="21"/>
                <w:szCs w:val="21"/>
                <w14:ligatures w14:val="none"/>
              </w:rPr>
            </w:pPr>
            <w:r w:rsidRPr="007C7FA2">
              <w:rPr>
                <w:rFonts w:cs="宋体" w:hint="eastAsia"/>
                <w:bCs/>
                <w:kern w:val="0"/>
                <w:sz w:val="21"/>
                <w:szCs w:val="21"/>
                <w14:ligatures w14:val="none"/>
              </w:rPr>
              <w:t>③每一配置点的灭火器数量不应少于</w:t>
            </w:r>
            <w:r w:rsidRPr="007C7FA2">
              <w:rPr>
                <w:rFonts w:cs="宋体" w:hint="eastAsia"/>
                <w:bCs/>
                <w:kern w:val="0"/>
                <w:sz w:val="21"/>
                <w:szCs w:val="21"/>
                <w14:ligatures w14:val="none"/>
              </w:rPr>
              <w:t>2</w:t>
            </w:r>
            <w:r w:rsidRPr="007C7FA2">
              <w:rPr>
                <w:rFonts w:cs="宋体" w:hint="eastAsia"/>
                <w:bCs/>
                <w:kern w:val="0"/>
                <w:sz w:val="21"/>
                <w:szCs w:val="21"/>
                <w14:ligatures w14:val="none"/>
              </w:rPr>
              <w:t>个，多层框架应分层配置；</w:t>
            </w:r>
          </w:p>
          <w:p w14:paraId="10C3F982" w14:textId="77777777" w:rsidR="003B6B22" w:rsidRPr="003B6B22" w:rsidRDefault="007C7FA2" w:rsidP="00BC304B">
            <w:pPr>
              <w:widowControl/>
              <w:spacing w:line="240" w:lineRule="auto"/>
              <w:ind w:firstLineChars="0" w:firstLine="0"/>
              <w:rPr>
                <w:rFonts w:cs="Times New Roman"/>
                <w:bCs/>
                <w:kern w:val="0"/>
                <w:sz w:val="21"/>
                <w:szCs w:val="21"/>
                <w14:ligatures w14:val="none"/>
              </w:rPr>
            </w:pPr>
            <w:r w:rsidRPr="007C7FA2">
              <w:rPr>
                <w:rFonts w:cs="宋体" w:hint="eastAsia"/>
                <w:bCs/>
                <w:kern w:val="0"/>
                <w:sz w:val="21"/>
                <w:szCs w:val="21"/>
                <w14:ligatures w14:val="none"/>
              </w:rPr>
              <w:t>④危险的重要场所宜增设推车式灭火器。</w:t>
            </w:r>
          </w:p>
        </w:tc>
        <w:tc>
          <w:tcPr>
            <w:tcW w:w="1005" w:type="pct"/>
            <w:tcBorders>
              <w:top w:val="single" w:sz="4" w:space="0" w:color="auto"/>
              <w:left w:val="single" w:sz="4" w:space="0" w:color="auto"/>
              <w:bottom w:val="single" w:sz="4" w:space="0" w:color="auto"/>
              <w:right w:val="single" w:sz="4" w:space="0" w:color="auto"/>
            </w:tcBorders>
            <w:vAlign w:val="center"/>
          </w:tcPr>
          <w:p w14:paraId="4947A2A7" w14:textId="77777777" w:rsidR="003B6B22" w:rsidRPr="003B6B22" w:rsidRDefault="007C7FA2" w:rsidP="00925B5F">
            <w:pPr>
              <w:spacing w:line="240" w:lineRule="auto"/>
              <w:ind w:firstLineChars="0" w:firstLine="0"/>
              <w:jc w:val="center"/>
              <w:rPr>
                <w:rFonts w:cs="宋体"/>
                <w:bCs/>
                <w:sz w:val="21"/>
                <w:szCs w:val="21"/>
                <w14:ligatures w14:val="none"/>
              </w:rPr>
            </w:pPr>
            <w:r w:rsidRPr="007C7FA2">
              <w:rPr>
                <w:rFonts w:cs="宋体" w:hint="eastAsia"/>
                <w:bCs/>
                <w:sz w:val="21"/>
                <w:szCs w:val="21"/>
                <w14:ligatures w14:val="none"/>
              </w:rPr>
              <w:t>《石油化工企业设计防火标准（</w:t>
            </w:r>
            <w:r w:rsidRPr="007C7FA2">
              <w:rPr>
                <w:rFonts w:cs="宋体" w:hint="eastAsia"/>
                <w:bCs/>
                <w:sz w:val="21"/>
                <w:szCs w:val="21"/>
                <w14:ligatures w14:val="none"/>
              </w:rPr>
              <w:t>2018</w:t>
            </w:r>
            <w:r w:rsidRPr="007C7FA2">
              <w:rPr>
                <w:rFonts w:cs="宋体" w:hint="eastAsia"/>
                <w:bCs/>
                <w:sz w:val="21"/>
                <w:szCs w:val="21"/>
                <w14:ligatures w14:val="none"/>
              </w:rPr>
              <w:t>年版）》第</w:t>
            </w:r>
            <w:r w:rsidRPr="007C7FA2">
              <w:rPr>
                <w:rFonts w:cs="宋体" w:hint="eastAsia"/>
                <w:bCs/>
                <w:sz w:val="21"/>
                <w:szCs w:val="21"/>
                <w14:ligatures w14:val="none"/>
              </w:rPr>
              <w:t>8.9.3</w:t>
            </w:r>
            <w:r w:rsidRPr="007C7FA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5C37C3DF" w14:textId="77777777" w:rsidR="003B6B22" w:rsidRPr="003B6B22" w:rsidRDefault="00786CB3" w:rsidP="00BC304B">
            <w:pPr>
              <w:spacing w:line="240" w:lineRule="auto"/>
              <w:ind w:firstLineChars="0" w:firstLine="0"/>
              <w:rPr>
                <w:rFonts w:cs="宋体"/>
                <w:bCs/>
                <w:kern w:val="0"/>
                <w:sz w:val="21"/>
                <w:szCs w:val="21"/>
                <w14:ligatures w14:val="none"/>
              </w:rPr>
            </w:pPr>
            <w:r w:rsidRPr="00786CB3">
              <w:rPr>
                <w:rFonts w:cs="宋体" w:hint="eastAsia"/>
                <w:bCs/>
                <w:kern w:val="0"/>
                <w:sz w:val="21"/>
                <w:szCs w:val="21"/>
                <w14:ligatures w14:val="none"/>
              </w:rPr>
              <w:t>工艺装置内手提式干粉灭火器的选型及配置符合</w:t>
            </w:r>
            <w:r>
              <w:rPr>
                <w:rFonts w:cs="宋体" w:hint="eastAsia"/>
                <w:bCs/>
                <w:kern w:val="0"/>
                <w:sz w:val="21"/>
                <w:szCs w:val="21"/>
                <w14:ligatures w14:val="none"/>
              </w:rPr>
              <w:t>上述要求</w:t>
            </w:r>
          </w:p>
        </w:tc>
        <w:tc>
          <w:tcPr>
            <w:tcW w:w="354" w:type="pct"/>
            <w:tcBorders>
              <w:top w:val="single" w:sz="4" w:space="0" w:color="auto"/>
              <w:left w:val="single" w:sz="4" w:space="0" w:color="auto"/>
              <w:bottom w:val="single" w:sz="4" w:space="0" w:color="auto"/>
              <w:right w:val="single" w:sz="4" w:space="0" w:color="auto"/>
            </w:tcBorders>
            <w:vAlign w:val="center"/>
          </w:tcPr>
          <w:p w14:paraId="62622EBB" w14:textId="77777777" w:rsidR="003B6B22" w:rsidRPr="00E958E1" w:rsidRDefault="003B6B22" w:rsidP="008B6966">
            <w:pPr>
              <w:adjustRightInd/>
              <w:snapToGrid/>
              <w:spacing w:line="240" w:lineRule="auto"/>
              <w:ind w:firstLineChars="0" w:firstLine="0"/>
              <w:jc w:val="center"/>
              <w:rPr>
                <w:rFonts w:cs="宋体"/>
                <w:bCs/>
                <w:sz w:val="21"/>
                <w:szCs w:val="21"/>
                <w14:ligatures w14:val="none"/>
              </w:rPr>
            </w:pPr>
            <w:r w:rsidRPr="00E958E1">
              <w:rPr>
                <w:rFonts w:cs="宋体" w:hint="eastAsia"/>
                <w:bCs/>
                <w:sz w:val="21"/>
                <w:szCs w:val="21"/>
                <w14:ligatures w14:val="none"/>
              </w:rPr>
              <w:t>符合</w:t>
            </w:r>
          </w:p>
        </w:tc>
      </w:tr>
      <w:tr w:rsidR="00EC0629" w:rsidRPr="003B6B22" w14:paraId="73A3CC6D"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1A62997D" w14:textId="77777777" w:rsidR="003B6B22" w:rsidRPr="003B6B22" w:rsidRDefault="003B6B22">
            <w:pPr>
              <w:widowControl/>
              <w:numPr>
                <w:ilvl w:val="0"/>
                <w:numId w:val="8"/>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53A70A07" w14:textId="77777777" w:rsidR="003B6B22" w:rsidRPr="003B6B22" w:rsidRDefault="007C7FA2" w:rsidP="00BC304B">
            <w:pPr>
              <w:widowControl/>
              <w:spacing w:line="240" w:lineRule="auto"/>
              <w:ind w:firstLineChars="0" w:firstLine="0"/>
              <w:rPr>
                <w:rFonts w:cs="Times New Roman"/>
                <w:bCs/>
                <w:kern w:val="0"/>
                <w:sz w:val="21"/>
                <w:szCs w:val="21"/>
                <w14:ligatures w14:val="none"/>
              </w:rPr>
            </w:pPr>
            <w:r w:rsidRPr="007C7FA2">
              <w:rPr>
                <w:rFonts w:cs="Times New Roman" w:hint="eastAsia"/>
                <w:bCs/>
                <w:kern w:val="0"/>
                <w:sz w:val="21"/>
                <w:szCs w:val="21"/>
                <w14:ligatures w14:val="none"/>
              </w:rPr>
              <w:t>可燃液体的储罐区、装卸区应设环形消防车道，当受地形条件限制时，也可设有回车场的尽头式消防车道。消防车道的路面宽度不应小于</w:t>
            </w:r>
            <w:r w:rsidRPr="007C7FA2">
              <w:rPr>
                <w:rFonts w:cs="Times New Roman" w:hint="eastAsia"/>
                <w:bCs/>
                <w:kern w:val="0"/>
                <w:sz w:val="21"/>
                <w:szCs w:val="21"/>
                <w14:ligatures w14:val="none"/>
              </w:rPr>
              <w:t>6m</w:t>
            </w:r>
            <w:r w:rsidRPr="007C7FA2">
              <w:rPr>
                <w:rFonts w:cs="Times New Roman" w:hint="eastAsia"/>
                <w:bCs/>
                <w:kern w:val="0"/>
                <w:sz w:val="21"/>
                <w:szCs w:val="21"/>
                <w14:ligatures w14:val="none"/>
              </w:rPr>
              <w:t>，路面内缘转弯半径不宜小于</w:t>
            </w:r>
            <w:r w:rsidRPr="007C7FA2">
              <w:rPr>
                <w:rFonts w:cs="Times New Roman" w:hint="eastAsia"/>
                <w:bCs/>
                <w:kern w:val="0"/>
                <w:sz w:val="21"/>
                <w:szCs w:val="21"/>
                <w14:ligatures w14:val="none"/>
              </w:rPr>
              <w:t>12m</w:t>
            </w:r>
            <w:r w:rsidRPr="007C7FA2">
              <w:rPr>
                <w:rFonts w:cs="Times New Roman" w:hint="eastAsia"/>
                <w:bCs/>
                <w:kern w:val="0"/>
                <w:sz w:val="21"/>
                <w:szCs w:val="21"/>
                <w14:ligatures w14:val="none"/>
              </w:rPr>
              <w:t>，路面上净空高度不应低于</w:t>
            </w:r>
            <w:r w:rsidRPr="007C7FA2">
              <w:rPr>
                <w:rFonts w:cs="Times New Roman" w:hint="eastAsia"/>
                <w:bCs/>
                <w:kern w:val="0"/>
                <w:sz w:val="21"/>
                <w:szCs w:val="21"/>
                <w14:ligatures w14:val="none"/>
              </w:rPr>
              <w:t>5m</w:t>
            </w:r>
            <w:r w:rsidRPr="007C7FA2">
              <w:rPr>
                <w:rFonts w:cs="Times New Roman" w:hint="eastAsia"/>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4A38A288" w14:textId="77777777" w:rsidR="003B6B22" w:rsidRPr="003B6B22" w:rsidRDefault="007C7FA2" w:rsidP="00925B5F">
            <w:pPr>
              <w:spacing w:line="240" w:lineRule="auto"/>
              <w:ind w:firstLineChars="0" w:firstLine="0"/>
              <w:jc w:val="center"/>
              <w:rPr>
                <w:rFonts w:cs="宋体"/>
                <w:bCs/>
                <w:sz w:val="21"/>
                <w:szCs w:val="21"/>
                <w14:ligatures w14:val="none"/>
              </w:rPr>
            </w:pPr>
            <w:r w:rsidRPr="007C7FA2">
              <w:rPr>
                <w:rFonts w:cs="宋体" w:hint="eastAsia"/>
                <w:bCs/>
                <w:sz w:val="21"/>
                <w:szCs w:val="21"/>
                <w14:ligatures w14:val="none"/>
              </w:rPr>
              <w:t>《石油化工企业设计防火标准（</w:t>
            </w:r>
            <w:r w:rsidRPr="007C7FA2">
              <w:rPr>
                <w:rFonts w:cs="宋体" w:hint="eastAsia"/>
                <w:bCs/>
                <w:sz w:val="21"/>
                <w:szCs w:val="21"/>
                <w14:ligatures w14:val="none"/>
              </w:rPr>
              <w:t>2018</w:t>
            </w:r>
            <w:r w:rsidRPr="007C7FA2">
              <w:rPr>
                <w:rFonts w:cs="宋体" w:hint="eastAsia"/>
                <w:bCs/>
                <w:sz w:val="21"/>
                <w:szCs w:val="21"/>
                <w14:ligatures w14:val="none"/>
              </w:rPr>
              <w:t>年版）》第</w:t>
            </w:r>
            <w:r w:rsidRPr="007C7FA2">
              <w:rPr>
                <w:rFonts w:cs="宋体" w:hint="eastAsia"/>
                <w:bCs/>
                <w:sz w:val="21"/>
                <w:szCs w:val="21"/>
                <w14:ligatures w14:val="none"/>
              </w:rPr>
              <w:t>4.3.4</w:t>
            </w:r>
            <w:r w:rsidRPr="007C7FA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79C01C23" w14:textId="77777777" w:rsidR="003B6B22" w:rsidRPr="003B6B22" w:rsidRDefault="00786CB3" w:rsidP="00BC304B">
            <w:pPr>
              <w:spacing w:line="240" w:lineRule="auto"/>
              <w:ind w:firstLineChars="0" w:firstLine="0"/>
              <w:rPr>
                <w:rFonts w:cs="宋体"/>
                <w:bCs/>
                <w:kern w:val="0"/>
                <w:sz w:val="21"/>
                <w:szCs w:val="21"/>
                <w14:ligatures w14:val="none"/>
              </w:rPr>
            </w:pPr>
            <w:r w:rsidRPr="00786CB3">
              <w:rPr>
                <w:rFonts w:cs="宋体" w:hint="eastAsia"/>
                <w:bCs/>
                <w:kern w:val="0"/>
                <w:sz w:val="21"/>
                <w:szCs w:val="21"/>
                <w14:ligatures w14:val="none"/>
              </w:rPr>
              <w:t>可燃液体的储罐区、装卸区设环形消防车道</w:t>
            </w:r>
          </w:p>
        </w:tc>
        <w:tc>
          <w:tcPr>
            <w:tcW w:w="354" w:type="pct"/>
            <w:tcBorders>
              <w:top w:val="single" w:sz="4" w:space="0" w:color="auto"/>
              <w:left w:val="single" w:sz="4" w:space="0" w:color="auto"/>
              <w:bottom w:val="single" w:sz="4" w:space="0" w:color="auto"/>
              <w:right w:val="single" w:sz="4" w:space="0" w:color="auto"/>
            </w:tcBorders>
            <w:vAlign w:val="center"/>
          </w:tcPr>
          <w:p w14:paraId="5A0457A9" w14:textId="77777777" w:rsidR="003B6B22" w:rsidRPr="00E958E1" w:rsidRDefault="003B6B22" w:rsidP="008B6966">
            <w:pPr>
              <w:adjustRightInd/>
              <w:snapToGrid/>
              <w:spacing w:line="240" w:lineRule="auto"/>
              <w:ind w:firstLineChars="0" w:firstLine="0"/>
              <w:jc w:val="center"/>
              <w:rPr>
                <w:rFonts w:cs="宋体"/>
                <w:bCs/>
                <w:sz w:val="21"/>
                <w:szCs w:val="21"/>
                <w14:ligatures w14:val="none"/>
              </w:rPr>
            </w:pPr>
            <w:r w:rsidRPr="00E958E1">
              <w:rPr>
                <w:rFonts w:cs="宋体" w:hint="eastAsia"/>
                <w:bCs/>
                <w:sz w:val="21"/>
                <w:szCs w:val="21"/>
                <w14:ligatures w14:val="none"/>
              </w:rPr>
              <w:t>符合</w:t>
            </w:r>
          </w:p>
        </w:tc>
      </w:tr>
      <w:tr w:rsidR="003B6B22" w:rsidRPr="003B6B22" w14:paraId="3C6C3A03" w14:textId="77777777" w:rsidTr="003B6B22">
        <w:trPr>
          <w:trHeight w:val="460"/>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6DE67039" w14:textId="77777777" w:rsidR="003B6B22" w:rsidRPr="00205BB8" w:rsidRDefault="00205BB8" w:rsidP="008B6966">
            <w:pPr>
              <w:adjustRightInd/>
              <w:snapToGrid/>
              <w:spacing w:line="240" w:lineRule="auto"/>
              <w:ind w:firstLineChars="0" w:firstLine="0"/>
              <w:jc w:val="center"/>
              <w:rPr>
                <w:rFonts w:cs="宋体"/>
                <w:kern w:val="0"/>
                <w:sz w:val="21"/>
                <w:szCs w:val="21"/>
                <w14:ligatures w14:val="none"/>
              </w:rPr>
            </w:pPr>
            <w:r w:rsidRPr="00205BB8">
              <w:rPr>
                <w:rFonts w:cs="宋体" w:hint="eastAsia"/>
                <w:kern w:val="0"/>
                <w:sz w:val="21"/>
                <w:szCs w:val="21"/>
                <w14:ligatures w14:val="none"/>
              </w:rPr>
              <w:t>五</w:t>
            </w:r>
            <w:r w:rsidR="003B6B22" w:rsidRPr="00205BB8">
              <w:rPr>
                <w:rFonts w:cs="宋体" w:hint="eastAsia"/>
                <w:kern w:val="0"/>
                <w:sz w:val="21"/>
                <w:szCs w:val="21"/>
                <w14:ligatures w14:val="none"/>
              </w:rPr>
              <w:t>、</w:t>
            </w:r>
            <w:r w:rsidR="009469E7" w:rsidRPr="00205BB8">
              <w:rPr>
                <w:rFonts w:cs="宋体" w:hint="eastAsia"/>
                <w:kern w:val="0"/>
                <w:sz w:val="21"/>
                <w:szCs w:val="21"/>
                <w14:ligatures w14:val="none"/>
              </w:rPr>
              <w:t>安全防护</w:t>
            </w:r>
          </w:p>
        </w:tc>
      </w:tr>
      <w:tr w:rsidR="00EC0629" w:rsidRPr="003B6B22" w14:paraId="70D78E98"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1EFA4FF2" w14:textId="77777777" w:rsidR="003B6B22" w:rsidRPr="003B6B22" w:rsidRDefault="003B6B22">
            <w:pPr>
              <w:widowControl/>
              <w:numPr>
                <w:ilvl w:val="0"/>
                <w:numId w:val="9"/>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03D9BC00" w14:textId="77777777" w:rsidR="003B6B22" w:rsidRPr="003B6B22" w:rsidRDefault="009469E7" w:rsidP="00205BB8">
            <w:pPr>
              <w:widowControl/>
              <w:spacing w:line="240" w:lineRule="auto"/>
              <w:ind w:firstLineChars="0" w:firstLine="0"/>
              <w:rPr>
                <w:rFonts w:cs="Times New Roman"/>
                <w:bCs/>
                <w:kern w:val="0"/>
                <w:sz w:val="21"/>
                <w:szCs w:val="21"/>
                <w14:ligatures w14:val="none"/>
              </w:rPr>
            </w:pPr>
            <w:r w:rsidRPr="009469E7">
              <w:rPr>
                <w:rFonts w:cs="宋体" w:hint="eastAsia"/>
                <w:bCs/>
                <w:kern w:val="0"/>
                <w:sz w:val="21"/>
                <w:szCs w:val="21"/>
                <w14:ligatures w14:val="none"/>
              </w:rPr>
              <w:t>化工装置内有发生坠落危险的操作岗位，应设计用于操作、巡检和维修作业的扶梯、平台、围栏等附属设施。</w:t>
            </w:r>
          </w:p>
        </w:tc>
        <w:tc>
          <w:tcPr>
            <w:tcW w:w="1005" w:type="pct"/>
            <w:tcBorders>
              <w:top w:val="single" w:sz="4" w:space="0" w:color="auto"/>
              <w:left w:val="single" w:sz="4" w:space="0" w:color="auto"/>
              <w:bottom w:val="single" w:sz="4" w:space="0" w:color="auto"/>
              <w:right w:val="single" w:sz="4" w:space="0" w:color="auto"/>
            </w:tcBorders>
            <w:vAlign w:val="center"/>
          </w:tcPr>
          <w:p w14:paraId="530E119C" w14:textId="77777777" w:rsidR="009469E7" w:rsidRDefault="009469E7" w:rsidP="00925B5F">
            <w:pPr>
              <w:spacing w:line="240" w:lineRule="auto"/>
              <w:ind w:firstLineChars="0" w:firstLine="0"/>
              <w:jc w:val="center"/>
              <w:rPr>
                <w:rFonts w:cs="宋体"/>
                <w:bCs/>
                <w:sz w:val="21"/>
                <w:szCs w:val="21"/>
                <w14:ligatures w14:val="none"/>
              </w:rPr>
            </w:pPr>
            <w:r w:rsidRPr="009469E7">
              <w:rPr>
                <w:rFonts w:cs="宋体" w:hint="eastAsia"/>
                <w:bCs/>
                <w:sz w:val="21"/>
                <w:szCs w:val="21"/>
                <w14:ligatures w14:val="none"/>
              </w:rPr>
              <w:t>《化工企业安全卫生设计规范》</w:t>
            </w:r>
          </w:p>
          <w:p w14:paraId="5DC65DB2" w14:textId="77777777" w:rsidR="003B6B22" w:rsidRPr="003B6B22" w:rsidRDefault="009469E7" w:rsidP="00925B5F">
            <w:pPr>
              <w:spacing w:line="240" w:lineRule="auto"/>
              <w:ind w:firstLineChars="0" w:firstLine="0"/>
              <w:jc w:val="center"/>
              <w:rPr>
                <w:rFonts w:cs="宋体"/>
                <w:bCs/>
                <w:kern w:val="0"/>
                <w:sz w:val="21"/>
                <w:szCs w:val="21"/>
                <w14:ligatures w14:val="none"/>
              </w:rPr>
            </w:pPr>
            <w:r w:rsidRPr="009469E7">
              <w:rPr>
                <w:rFonts w:cs="宋体" w:hint="eastAsia"/>
                <w:bCs/>
                <w:sz w:val="21"/>
                <w:szCs w:val="21"/>
                <w14:ligatures w14:val="none"/>
              </w:rPr>
              <w:t>第</w:t>
            </w:r>
            <w:r w:rsidRPr="009469E7">
              <w:rPr>
                <w:rFonts w:cs="宋体" w:hint="eastAsia"/>
                <w:bCs/>
                <w:sz w:val="21"/>
                <w:szCs w:val="21"/>
                <w14:ligatures w14:val="none"/>
              </w:rPr>
              <w:t>4.6.1</w:t>
            </w:r>
            <w:r w:rsidRPr="009469E7">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1E054F35" w14:textId="77777777" w:rsidR="003B6B22" w:rsidRPr="003B6B22" w:rsidRDefault="009469E7" w:rsidP="00205BB8">
            <w:pPr>
              <w:spacing w:line="240" w:lineRule="auto"/>
              <w:ind w:firstLineChars="0" w:firstLine="0"/>
              <w:rPr>
                <w:rFonts w:cs="宋体"/>
                <w:bCs/>
                <w:kern w:val="0"/>
                <w:sz w:val="21"/>
                <w:szCs w:val="21"/>
                <w14:ligatures w14:val="none"/>
              </w:rPr>
            </w:pPr>
            <w:r w:rsidRPr="009469E7">
              <w:rPr>
                <w:rFonts w:cs="宋体" w:hint="eastAsia"/>
                <w:bCs/>
                <w:kern w:val="0"/>
                <w:sz w:val="21"/>
                <w:szCs w:val="21"/>
                <w14:ligatures w14:val="none"/>
              </w:rPr>
              <w:t>各储罐顶部已经设置操作平台、围栏、梯子等附属设施</w:t>
            </w:r>
          </w:p>
        </w:tc>
        <w:tc>
          <w:tcPr>
            <w:tcW w:w="354" w:type="pct"/>
            <w:tcBorders>
              <w:top w:val="single" w:sz="4" w:space="0" w:color="auto"/>
              <w:left w:val="single" w:sz="4" w:space="0" w:color="auto"/>
              <w:bottom w:val="single" w:sz="4" w:space="0" w:color="auto"/>
              <w:right w:val="single" w:sz="4" w:space="0" w:color="auto"/>
            </w:tcBorders>
            <w:vAlign w:val="center"/>
          </w:tcPr>
          <w:p w14:paraId="4CBC5A0D" w14:textId="77777777" w:rsidR="003B6B22" w:rsidRPr="00205BB8" w:rsidRDefault="003B6B22" w:rsidP="008B6966">
            <w:pPr>
              <w:adjustRightInd/>
              <w:snapToGrid/>
              <w:spacing w:line="240" w:lineRule="auto"/>
              <w:ind w:firstLineChars="0" w:firstLine="0"/>
              <w:jc w:val="center"/>
              <w:rPr>
                <w:rFonts w:cs="宋体"/>
                <w:bCs/>
                <w:kern w:val="0"/>
                <w:sz w:val="21"/>
                <w:szCs w:val="21"/>
                <w14:ligatures w14:val="none"/>
              </w:rPr>
            </w:pPr>
            <w:r w:rsidRPr="00205BB8">
              <w:rPr>
                <w:rFonts w:cs="宋体" w:hint="eastAsia"/>
                <w:bCs/>
                <w:sz w:val="21"/>
                <w:szCs w:val="21"/>
                <w14:ligatures w14:val="none"/>
              </w:rPr>
              <w:t>符合</w:t>
            </w:r>
          </w:p>
        </w:tc>
      </w:tr>
      <w:tr w:rsidR="00EC0629" w:rsidRPr="003B6B22" w14:paraId="395F2D2B" w14:textId="77777777" w:rsidTr="00EC0629">
        <w:trPr>
          <w:trHeight w:val="278"/>
          <w:jc w:val="center"/>
        </w:trPr>
        <w:tc>
          <w:tcPr>
            <w:tcW w:w="232" w:type="pct"/>
            <w:tcBorders>
              <w:top w:val="single" w:sz="4" w:space="0" w:color="auto"/>
              <w:left w:val="single" w:sz="4" w:space="0" w:color="auto"/>
              <w:bottom w:val="single" w:sz="4" w:space="0" w:color="auto"/>
              <w:right w:val="single" w:sz="4" w:space="0" w:color="auto"/>
            </w:tcBorders>
            <w:vAlign w:val="center"/>
          </w:tcPr>
          <w:p w14:paraId="18865050" w14:textId="77777777" w:rsidR="003B6B22" w:rsidRPr="003B6B22" w:rsidRDefault="003B6B22">
            <w:pPr>
              <w:widowControl/>
              <w:numPr>
                <w:ilvl w:val="0"/>
                <w:numId w:val="9"/>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73C3C089" w14:textId="77777777" w:rsidR="003B6B22" w:rsidRPr="003B6B22" w:rsidRDefault="009469E7" w:rsidP="00205BB8">
            <w:pPr>
              <w:widowControl/>
              <w:spacing w:line="240" w:lineRule="auto"/>
              <w:ind w:firstLineChars="0" w:firstLine="0"/>
              <w:rPr>
                <w:rFonts w:cs="Times New Roman"/>
                <w:bCs/>
                <w:kern w:val="0"/>
                <w:sz w:val="21"/>
                <w:szCs w:val="21"/>
                <w14:ligatures w14:val="none"/>
              </w:rPr>
            </w:pPr>
            <w:r w:rsidRPr="009469E7">
              <w:rPr>
                <w:rFonts w:cs="宋体" w:hint="eastAsia"/>
                <w:bCs/>
                <w:kern w:val="0"/>
                <w:sz w:val="21"/>
                <w:szCs w:val="21"/>
                <w14:ligatures w14:val="none"/>
              </w:rPr>
              <w:t>高速旋转或往复运动的机械零部件位置应设计可靠的防护设施、挡板或安全围栏。</w:t>
            </w:r>
          </w:p>
        </w:tc>
        <w:tc>
          <w:tcPr>
            <w:tcW w:w="1005" w:type="pct"/>
            <w:tcBorders>
              <w:top w:val="single" w:sz="4" w:space="0" w:color="auto"/>
              <w:left w:val="single" w:sz="4" w:space="0" w:color="auto"/>
              <w:bottom w:val="single" w:sz="4" w:space="0" w:color="auto"/>
              <w:right w:val="single" w:sz="4" w:space="0" w:color="auto"/>
            </w:tcBorders>
            <w:vAlign w:val="center"/>
          </w:tcPr>
          <w:p w14:paraId="37BE3FCE" w14:textId="77777777" w:rsidR="009469E7" w:rsidRDefault="009469E7" w:rsidP="00925B5F">
            <w:pPr>
              <w:spacing w:line="240" w:lineRule="auto"/>
              <w:ind w:firstLineChars="0" w:firstLine="0"/>
              <w:jc w:val="center"/>
              <w:rPr>
                <w:rFonts w:cs="宋体"/>
                <w:bCs/>
                <w:sz w:val="21"/>
                <w:szCs w:val="21"/>
                <w14:ligatures w14:val="none"/>
              </w:rPr>
            </w:pPr>
            <w:r w:rsidRPr="009469E7">
              <w:rPr>
                <w:rFonts w:cs="宋体" w:hint="eastAsia"/>
                <w:bCs/>
                <w:sz w:val="21"/>
                <w:szCs w:val="21"/>
                <w14:ligatures w14:val="none"/>
              </w:rPr>
              <w:t>《化工企业安全卫生设计规范》</w:t>
            </w:r>
          </w:p>
          <w:p w14:paraId="18A29B61" w14:textId="77777777" w:rsidR="003B6B22" w:rsidRPr="003B6B22" w:rsidRDefault="009469E7" w:rsidP="00925B5F">
            <w:pPr>
              <w:spacing w:line="240" w:lineRule="auto"/>
              <w:ind w:firstLineChars="0" w:firstLine="0"/>
              <w:jc w:val="center"/>
              <w:rPr>
                <w:rFonts w:cs="宋体"/>
                <w:bCs/>
                <w:kern w:val="0"/>
                <w:sz w:val="21"/>
                <w:szCs w:val="21"/>
                <w14:ligatures w14:val="none"/>
              </w:rPr>
            </w:pPr>
            <w:r w:rsidRPr="009469E7">
              <w:rPr>
                <w:rFonts w:cs="宋体" w:hint="eastAsia"/>
                <w:bCs/>
                <w:sz w:val="21"/>
                <w:szCs w:val="21"/>
                <w14:ligatures w14:val="none"/>
              </w:rPr>
              <w:t>第</w:t>
            </w:r>
            <w:r w:rsidRPr="009469E7">
              <w:rPr>
                <w:rFonts w:cs="宋体" w:hint="eastAsia"/>
                <w:bCs/>
                <w:sz w:val="21"/>
                <w:szCs w:val="21"/>
                <w14:ligatures w14:val="none"/>
              </w:rPr>
              <w:t>4.6.2</w:t>
            </w:r>
            <w:r w:rsidRPr="009469E7">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312F8E0A" w14:textId="77777777" w:rsidR="003B6B22" w:rsidRPr="003B6B22" w:rsidRDefault="009469E7" w:rsidP="00205BB8">
            <w:pPr>
              <w:spacing w:line="240" w:lineRule="auto"/>
              <w:ind w:firstLineChars="0" w:firstLine="0"/>
              <w:rPr>
                <w:rFonts w:cs="宋体"/>
                <w:bCs/>
                <w:kern w:val="0"/>
                <w:sz w:val="21"/>
                <w:szCs w:val="21"/>
                <w14:ligatures w14:val="none"/>
              </w:rPr>
            </w:pPr>
            <w:r w:rsidRPr="009469E7">
              <w:rPr>
                <w:rFonts w:cs="宋体" w:hint="eastAsia"/>
                <w:bCs/>
                <w:kern w:val="0"/>
                <w:sz w:val="21"/>
                <w:szCs w:val="21"/>
                <w14:ligatures w14:val="none"/>
              </w:rPr>
              <w:t>机泵上均设置保护罩</w:t>
            </w:r>
          </w:p>
        </w:tc>
        <w:tc>
          <w:tcPr>
            <w:tcW w:w="354" w:type="pct"/>
            <w:tcBorders>
              <w:top w:val="single" w:sz="4" w:space="0" w:color="auto"/>
              <w:left w:val="single" w:sz="4" w:space="0" w:color="auto"/>
              <w:bottom w:val="single" w:sz="4" w:space="0" w:color="auto"/>
              <w:right w:val="single" w:sz="4" w:space="0" w:color="auto"/>
            </w:tcBorders>
            <w:vAlign w:val="center"/>
          </w:tcPr>
          <w:p w14:paraId="0868D926" w14:textId="77777777" w:rsidR="003B6B22" w:rsidRPr="00205BB8" w:rsidRDefault="003B6B22" w:rsidP="008B6966">
            <w:pPr>
              <w:adjustRightInd/>
              <w:snapToGrid/>
              <w:spacing w:line="240" w:lineRule="auto"/>
              <w:ind w:firstLineChars="0" w:firstLine="0"/>
              <w:jc w:val="center"/>
              <w:rPr>
                <w:rFonts w:cs="宋体"/>
                <w:bCs/>
                <w:kern w:val="0"/>
                <w:sz w:val="21"/>
                <w:szCs w:val="21"/>
                <w14:ligatures w14:val="none"/>
              </w:rPr>
            </w:pPr>
            <w:r w:rsidRPr="00205BB8">
              <w:rPr>
                <w:rFonts w:cs="宋体" w:hint="eastAsia"/>
                <w:bCs/>
                <w:sz w:val="21"/>
                <w:szCs w:val="21"/>
                <w14:ligatures w14:val="none"/>
              </w:rPr>
              <w:t>符合</w:t>
            </w:r>
          </w:p>
        </w:tc>
      </w:tr>
      <w:tr w:rsidR="00EC0629" w:rsidRPr="003B6B22" w14:paraId="51777011"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1354A477" w14:textId="77777777" w:rsidR="003B6B22" w:rsidRPr="003B6B22" w:rsidRDefault="003B6B22">
            <w:pPr>
              <w:widowControl/>
              <w:numPr>
                <w:ilvl w:val="0"/>
                <w:numId w:val="9"/>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3136148A" w14:textId="77777777" w:rsidR="003B6B22" w:rsidRPr="003B6B22" w:rsidRDefault="009469E7" w:rsidP="00205BB8">
            <w:pPr>
              <w:widowControl/>
              <w:spacing w:line="240" w:lineRule="auto"/>
              <w:ind w:firstLineChars="0" w:firstLine="0"/>
              <w:rPr>
                <w:rFonts w:cs="Times New Roman"/>
                <w:bCs/>
                <w:kern w:val="0"/>
                <w:sz w:val="21"/>
                <w:szCs w:val="21"/>
                <w14:ligatures w14:val="none"/>
              </w:rPr>
            </w:pPr>
            <w:r w:rsidRPr="009469E7">
              <w:rPr>
                <w:rFonts w:cs="宋体" w:hint="eastAsia"/>
                <w:bCs/>
                <w:kern w:val="0"/>
                <w:sz w:val="21"/>
                <w:szCs w:val="21"/>
                <w14:ligatures w14:val="none"/>
              </w:rPr>
              <w:t>埋设于建（构）筑物上的安装检修设备或运送物料用吊钩、吊梁等，设计时应考虑必要的安全系数，并在醒目处标出许吊的极限载荷量。</w:t>
            </w:r>
          </w:p>
        </w:tc>
        <w:tc>
          <w:tcPr>
            <w:tcW w:w="1005" w:type="pct"/>
            <w:tcBorders>
              <w:top w:val="single" w:sz="4" w:space="0" w:color="auto"/>
              <w:left w:val="single" w:sz="4" w:space="0" w:color="auto"/>
              <w:bottom w:val="single" w:sz="4" w:space="0" w:color="auto"/>
              <w:right w:val="single" w:sz="4" w:space="0" w:color="auto"/>
            </w:tcBorders>
            <w:vAlign w:val="center"/>
          </w:tcPr>
          <w:p w14:paraId="02BECB87" w14:textId="77777777" w:rsidR="009469E7" w:rsidRDefault="009469E7" w:rsidP="00925B5F">
            <w:pPr>
              <w:spacing w:line="240" w:lineRule="auto"/>
              <w:ind w:firstLineChars="0" w:firstLine="0"/>
              <w:jc w:val="center"/>
              <w:rPr>
                <w:rFonts w:cs="宋体"/>
                <w:bCs/>
                <w:sz w:val="21"/>
                <w:szCs w:val="21"/>
                <w14:ligatures w14:val="none"/>
              </w:rPr>
            </w:pPr>
            <w:r w:rsidRPr="009469E7">
              <w:rPr>
                <w:rFonts w:cs="宋体" w:hint="eastAsia"/>
                <w:bCs/>
                <w:sz w:val="21"/>
                <w:szCs w:val="21"/>
                <w14:ligatures w14:val="none"/>
              </w:rPr>
              <w:t>《化工企业安全卫生设计规范》</w:t>
            </w:r>
          </w:p>
          <w:p w14:paraId="6C92A1E7" w14:textId="77777777" w:rsidR="003B6B22" w:rsidRPr="003B6B22" w:rsidRDefault="009469E7" w:rsidP="00925B5F">
            <w:pPr>
              <w:spacing w:line="240" w:lineRule="auto"/>
              <w:ind w:firstLineChars="0" w:firstLine="0"/>
              <w:jc w:val="center"/>
              <w:rPr>
                <w:rFonts w:cs="宋体"/>
                <w:bCs/>
                <w:kern w:val="0"/>
                <w:sz w:val="21"/>
                <w:szCs w:val="21"/>
                <w14:ligatures w14:val="none"/>
              </w:rPr>
            </w:pPr>
            <w:r w:rsidRPr="009469E7">
              <w:rPr>
                <w:rFonts w:cs="宋体" w:hint="eastAsia"/>
                <w:bCs/>
                <w:sz w:val="21"/>
                <w:szCs w:val="21"/>
                <w14:ligatures w14:val="none"/>
              </w:rPr>
              <w:t>第</w:t>
            </w:r>
            <w:r w:rsidRPr="009469E7">
              <w:rPr>
                <w:rFonts w:cs="宋体" w:hint="eastAsia"/>
                <w:bCs/>
                <w:sz w:val="21"/>
                <w:szCs w:val="21"/>
                <w14:ligatures w14:val="none"/>
              </w:rPr>
              <w:t>4.6.4</w:t>
            </w:r>
            <w:r w:rsidRPr="009469E7">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505A0D09" w14:textId="77777777" w:rsidR="003B6B22" w:rsidRPr="003B6B22" w:rsidRDefault="00205BB8" w:rsidP="00205BB8">
            <w:pPr>
              <w:spacing w:line="240" w:lineRule="auto"/>
              <w:ind w:firstLineChars="0" w:firstLine="0"/>
              <w:rPr>
                <w:rFonts w:cs="宋体"/>
                <w:bCs/>
                <w:kern w:val="0"/>
                <w:sz w:val="21"/>
                <w:szCs w:val="21"/>
                <w14:ligatures w14:val="none"/>
              </w:rPr>
            </w:pPr>
            <w:r w:rsidRPr="00205BB8">
              <w:rPr>
                <w:rFonts w:cs="宋体" w:hint="eastAsia"/>
                <w:bCs/>
                <w:kern w:val="0"/>
                <w:sz w:val="21"/>
                <w:szCs w:val="21"/>
                <w14:ligatures w14:val="none"/>
              </w:rPr>
              <w:t>埋设于建（构）筑物上的安装检修设备或运送物料用吊钩、吊梁等，在醒目处标出许吊的极限载荷量。</w:t>
            </w:r>
          </w:p>
        </w:tc>
        <w:tc>
          <w:tcPr>
            <w:tcW w:w="354" w:type="pct"/>
            <w:tcBorders>
              <w:top w:val="single" w:sz="4" w:space="0" w:color="auto"/>
              <w:left w:val="single" w:sz="4" w:space="0" w:color="auto"/>
              <w:bottom w:val="single" w:sz="4" w:space="0" w:color="auto"/>
              <w:right w:val="single" w:sz="4" w:space="0" w:color="auto"/>
            </w:tcBorders>
            <w:vAlign w:val="center"/>
          </w:tcPr>
          <w:p w14:paraId="29B2F540" w14:textId="77777777" w:rsidR="003B6B22" w:rsidRPr="00205BB8" w:rsidRDefault="003B6B22" w:rsidP="008B6966">
            <w:pPr>
              <w:adjustRightInd/>
              <w:snapToGrid/>
              <w:spacing w:line="240" w:lineRule="auto"/>
              <w:ind w:firstLineChars="0" w:firstLine="0"/>
              <w:jc w:val="center"/>
              <w:rPr>
                <w:rFonts w:cs="宋体"/>
                <w:bCs/>
                <w:kern w:val="0"/>
                <w:sz w:val="21"/>
                <w:szCs w:val="21"/>
                <w14:ligatures w14:val="none"/>
              </w:rPr>
            </w:pPr>
            <w:r w:rsidRPr="00205BB8">
              <w:rPr>
                <w:rFonts w:cs="宋体" w:hint="eastAsia"/>
                <w:bCs/>
                <w:sz w:val="21"/>
                <w:szCs w:val="21"/>
                <w14:ligatures w14:val="none"/>
              </w:rPr>
              <w:t>符合</w:t>
            </w:r>
          </w:p>
        </w:tc>
      </w:tr>
      <w:tr w:rsidR="00EC0629" w:rsidRPr="003B6B22" w14:paraId="40D1B9B2"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6E131184" w14:textId="77777777" w:rsidR="003B6B22" w:rsidRPr="003B6B22" w:rsidRDefault="003B6B22">
            <w:pPr>
              <w:widowControl/>
              <w:numPr>
                <w:ilvl w:val="0"/>
                <w:numId w:val="9"/>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6C93F0E2" w14:textId="77777777" w:rsidR="003B6B22" w:rsidRPr="003B6B22" w:rsidRDefault="009469E7" w:rsidP="00205BB8">
            <w:pPr>
              <w:widowControl/>
              <w:spacing w:line="240" w:lineRule="auto"/>
              <w:ind w:firstLineChars="0" w:firstLine="0"/>
              <w:rPr>
                <w:rFonts w:cs="Times New Roman"/>
                <w:bCs/>
                <w:kern w:val="0"/>
                <w:sz w:val="21"/>
                <w:szCs w:val="21"/>
                <w14:ligatures w14:val="none"/>
              </w:rPr>
            </w:pPr>
            <w:r w:rsidRPr="009469E7">
              <w:rPr>
                <w:rFonts w:cs="宋体" w:hint="eastAsia"/>
                <w:bCs/>
                <w:kern w:val="0"/>
                <w:sz w:val="21"/>
                <w:szCs w:val="21"/>
                <w14:ligatures w14:val="none"/>
              </w:rPr>
              <w:t>梯子、平台和易滑倒的操作通道地面应有防滑措施。</w:t>
            </w:r>
          </w:p>
        </w:tc>
        <w:tc>
          <w:tcPr>
            <w:tcW w:w="1005" w:type="pct"/>
            <w:tcBorders>
              <w:top w:val="single" w:sz="4" w:space="0" w:color="auto"/>
              <w:left w:val="single" w:sz="4" w:space="0" w:color="auto"/>
              <w:bottom w:val="single" w:sz="4" w:space="0" w:color="auto"/>
              <w:right w:val="single" w:sz="4" w:space="0" w:color="auto"/>
            </w:tcBorders>
            <w:vAlign w:val="center"/>
          </w:tcPr>
          <w:p w14:paraId="028CF8BB" w14:textId="77777777" w:rsidR="003B6B22" w:rsidRPr="003B6B22" w:rsidRDefault="009469E7" w:rsidP="00925B5F">
            <w:pPr>
              <w:spacing w:line="240" w:lineRule="auto"/>
              <w:ind w:firstLineChars="0" w:firstLine="0"/>
              <w:jc w:val="center"/>
              <w:rPr>
                <w:rFonts w:cs="宋体"/>
                <w:bCs/>
                <w:kern w:val="0"/>
                <w:sz w:val="21"/>
                <w:szCs w:val="21"/>
                <w14:ligatures w14:val="none"/>
              </w:rPr>
            </w:pPr>
            <w:r w:rsidRPr="009469E7">
              <w:rPr>
                <w:rFonts w:cs="宋体" w:hint="eastAsia"/>
                <w:bCs/>
                <w:kern w:val="0"/>
                <w:sz w:val="21"/>
                <w:szCs w:val="21"/>
                <w14:ligatures w14:val="none"/>
              </w:rPr>
              <w:t>《石油化工企业职业安全卫生设计规范》第</w:t>
            </w:r>
            <w:r w:rsidRPr="009469E7">
              <w:rPr>
                <w:rFonts w:cs="宋体" w:hint="eastAsia"/>
                <w:bCs/>
                <w:kern w:val="0"/>
                <w:sz w:val="21"/>
                <w:szCs w:val="21"/>
                <w14:ligatures w14:val="none"/>
              </w:rPr>
              <w:t>2.5.2</w:t>
            </w:r>
            <w:r w:rsidRPr="009469E7">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752EBD53" w14:textId="77777777" w:rsidR="003B6B22" w:rsidRPr="003B6B22" w:rsidRDefault="00205BB8" w:rsidP="00205BB8">
            <w:pPr>
              <w:spacing w:line="240" w:lineRule="auto"/>
              <w:ind w:firstLineChars="0" w:firstLine="0"/>
              <w:rPr>
                <w:rFonts w:cs="宋体"/>
                <w:bCs/>
                <w:kern w:val="0"/>
                <w:sz w:val="21"/>
                <w:szCs w:val="21"/>
                <w14:ligatures w14:val="none"/>
              </w:rPr>
            </w:pPr>
            <w:r w:rsidRPr="00205BB8">
              <w:rPr>
                <w:rFonts w:cs="宋体" w:hint="eastAsia"/>
                <w:bCs/>
                <w:kern w:val="0"/>
                <w:sz w:val="21"/>
                <w:szCs w:val="21"/>
                <w14:ligatures w14:val="none"/>
              </w:rPr>
              <w:t>梯子、平台和易滑倒的操作通道地面有防滑措施</w:t>
            </w:r>
          </w:p>
        </w:tc>
        <w:tc>
          <w:tcPr>
            <w:tcW w:w="354" w:type="pct"/>
            <w:tcBorders>
              <w:top w:val="single" w:sz="4" w:space="0" w:color="auto"/>
              <w:left w:val="single" w:sz="4" w:space="0" w:color="auto"/>
              <w:bottom w:val="single" w:sz="4" w:space="0" w:color="auto"/>
              <w:right w:val="single" w:sz="4" w:space="0" w:color="auto"/>
            </w:tcBorders>
            <w:vAlign w:val="center"/>
          </w:tcPr>
          <w:p w14:paraId="1D221D7B" w14:textId="77777777" w:rsidR="003B6B22" w:rsidRPr="00205BB8" w:rsidRDefault="003B6B22" w:rsidP="008B6966">
            <w:pPr>
              <w:adjustRightInd/>
              <w:snapToGrid/>
              <w:spacing w:line="240" w:lineRule="auto"/>
              <w:ind w:firstLineChars="0" w:firstLine="0"/>
              <w:jc w:val="center"/>
              <w:rPr>
                <w:rFonts w:cs="宋体"/>
                <w:bCs/>
                <w:kern w:val="0"/>
                <w:sz w:val="21"/>
                <w:szCs w:val="21"/>
                <w14:ligatures w14:val="none"/>
              </w:rPr>
            </w:pPr>
            <w:r w:rsidRPr="00205BB8">
              <w:rPr>
                <w:rFonts w:cs="宋体" w:hint="eastAsia"/>
                <w:bCs/>
                <w:sz w:val="21"/>
                <w:szCs w:val="21"/>
                <w14:ligatures w14:val="none"/>
              </w:rPr>
              <w:t>符合</w:t>
            </w:r>
          </w:p>
        </w:tc>
      </w:tr>
      <w:tr w:rsidR="00EC0629" w:rsidRPr="003B6B22" w14:paraId="3964AD37"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48CDBC7A" w14:textId="77777777" w:rsidR="009469E7" w:rsidRPr="003B6B22" w:rsidRDefault="009469E7">
            <w:pPr>
              <w:widowControl/>
              <w:numPr>
                <w:ilvl w:val="0"/>
                <w:numId w:val="9"/>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17C473DB" w14:textId="77777777" w:rsidR="009469E7" w:rsidRPr="009469E7" w:rsidRDefault="009469E7" w:rsidP="00205BB8">
            <w:pPr>
              <w:widowControl/>
              <w:spacing w:line="240" w:lineRule="auto"/>
              <w:ind w:firstLineChars="0" w:firstLine="0"/>
              <w:rPr>
                <w:rFonts w:cs="宋体"/>
                <w:bCs/>
                <w:kern w:val="0"/>
                <w:sz w:val="21"/>
                <w:szCs w:val="21"/>
                <w14:ligatures w14:val="none"/>
              </w:rPr>
            </w:pPr>
            <w:r w:rsidRPr="009469E7">
              <w:rPr>
                <w:rFonts w:cs="宋体" w:hint="eastAsia"/>
                <w:bCs/>
                <w:kern w:val="0"/>
                <w:sz w:val="21"/>
                <w:szCs w:val="21"/>
                <w14:ligatures w14:val="none"/>
              </w:rPr>
              <w:t>应选用低噪声的设备，必要时可采取消声、隔声、吸声、隔振或综合控制措施。</w:t>
            </w:r>
          </w:p>
        </w:tc>
        <w:tc>
          <w:tcPr>
            <w:tcW w:w="1005" w:type="pct"/>
            <w:tcBorders>
              <w:top w:val="single" w:sz="4" w:space="0" w:color="auto"/>
              <w:left w:val="single" w:sz="4" w:space="0" w:color="auto"/>
              <w:bottom w:val="single" w:sz="4" w:space="0" w:color="auto"/>
              <w:right w:val="single" w:sz="4" w:space="0" w:color="auto"/>
            </w:tcBorders>
            <w:vAlign w:val="center"/>
          </w:tcPr>
          <w:p w14:paraId="669D62BC" w14:textId="77777777" w:rsidR="009469E7" w:rsidRPr="009469E7" w:rsidRDefault="009469E7" w:rsidP="00925B5F">
            <w:pPr>
              <w:spacing w:line="240" w:lineRule="auto"/>
              <w:ind w:firstLineChars="0" w:firstLine="0"/>
              <w:jc w:val="center"/>
              <w:rPr>
                <w:rFonts w:cs="宋体"/>
                <w:bCs/>
                <w:kern w:val="0"/>
                <w:sz w:val="21"/>
                <w:szCs w:val="21"/>
                <w14:ligatures w14:val="none"/>
              </w:rPr>
            </w:pPr>
            <w:r w:rsidRPr="009469E7">
              <w:rPr>
                <w:rFonts w:cs="宋体" w:hint="eastAsia"/>
                <w:bCs/>
                <w:kern w:val="0"/>
                <w:sz w:val="21"/>
                <w:szCs w:val="21"/>
                <w14:ligatures w14:val="none"/>
              </w:rPr>
              <w:t>《石油化工企业职业安全卫生设计规范》第</w:t>
            </w:r>
            <w:r w:rsidRPr="009469E7">
              <w:rPr>
                <w:rFonts w:cs="宋体" w:hint="eastAsia"/>
                <w:bCs/>
                <w:kern w:val="0"/>
                <w:sz w:val="21"/>
                <w:szCs w:val="21"/>
                <w14:ligatures w14:val="none"/>
              </w:rPr>
              <w:t>2.12.3</w:t>
            </w:r>
            <w:r w:rsidRPr="009469E7">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3EE1BFC2" w14:textId="77777777" w:rsidR="009469E7" w:rsidRPr="003B6B22" w:rsidRDefault="00205BB8" w:rsidP="00205BB8">
            <w:pPr>
              <w:spacing w:line="240" w:lineRule="auto"/>
              <w:ind w:firstLineChars="0" w:firstLine="0"/>
              <w:rPr>
                <w:rFonts w:cs="宋体"/>
                <w:bCs/>
                <w:kern w:val="0"/>
                <w:sz w:val="21"/>
                <w:szCs w:val="21"/>
                <w14:ligatures w14:val="none"/>
              </w:rPr>
            </w:pPr>
            <w:r w:rsidRPr="00205BB8">
              <w:rPr>
                <w:rFonts w:cs="宋体" w:hint="eastAsia"/>
                <w:bCs/>
                <w:kern w:val="0"/>
                <w:sz w:val="21"/>
                <w:szCs w:val="21"/>
                <w14:ligatures w14:val="none"/>
              </w:rPr>
              <w:t>选用低噪声的设备</w:t>
            </w:r>
          </w:p>
        </w:tc>
        <w:tc>
          <w:tcPr>
            <w:tcW w:w="354" w:type="pct"/>
            <w:tcBorders>
              <w:top w:val="single" w:sz="4" w:space="0" w:color="auto"/>
              <w:left w:val="single" w:sz="4" w:space="0" w:color="auto"/>
              <w:bottom w:val="single" w:sz="4" w:space="0" w:color="auto"/>
              <w:right w:val="single" w:sz="4" w:space="0" w:color="auto"/>
            </w:tcBorders>
            <w:vAlign w:val="center"/>
          </w:tcPr>
          <w:p w14:paraId="758639CF" w14:textId="77777777" w:rsidR="009469E7" w:rsidRPr="00205BB8" w:rsidRDefault="007C7FA2" w:rsidP="008B6966">
            <w:pPr>
              <w:adjustRightInd/>
              <w:snapToGrid/>
              <w:spacing w:line="240" w:lineRule="auto"/>
              <w:ind w:firstLineChars="0" w:firstLine="0"/>
              <w:jc w:val="center"/>
              <w:rPr>
                <w:rFonts w:cs="宋体"/>
                <w:bCs/>
                <w:sz w:val="21"/>
                <w:szCs w:val="21"/>
                <w14:ligatures w14:val="none"/>
              </w:rPr>
            </w:pPr>
            <w:r w:rsidRPr="00205BB8">
              <w:rPr>
                <w:rFonts w:cs="宋体" w:hint="eastAsia"/>
                <w:bCs/>
                <w:sz w:val="21"/>
                <w:szCs w:val="21"/>
                <w14:ligatures w14:val="none"/>
              </w:rPr>
              <w:t>符合</w:t>
            </w:r>
          </w:p>
        </w:tc>
      </w:tr>
      <w:tr w:rsidR="00EC0629" w:rsidRPr="003B6B22" w14:paraId="33C21407"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6655E9ED" w14:textId="77777777" w:rsidR="009469E7" w:rsidRPr="003B6B22" w:rsidRDefault="009469E7">
            <w:pPr>
              <w:widowControl/>
              <w:numPr>
                <w:ilvl w:val="0"/>
                <w:numId w:val="9"/>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08FC05DD" w14:textId="77777777" w:rsidR="009469E7" w:rsidRPr="009469E7" w:rsidRDefault="009469E7" w:rsidP="00205BB8">
            <w:pPr>
              <w:widowControl/>
              <w:spacing w:line="240" w:lineRule="auto"/>
              <w:ind w:firstLineChars="0" w:firstLine="0"/>
              <w:rPr>
                <w:rFonts w:cs="宋体"/>
                <w:bCs/>
                <w:kern w:val="0"/>
                <w:sz w:val="21"/>
                <w:szCs w:val="21"/>
                <w14:ligatures w14:val="none"/>
              </w:rPr>
            </w:pPr>
            <w:r w:rsidRPr="009469E7">
              <w:rPr>
                <w:rFonts w:cs="宋体" w:hint="eastAsia"/>
                <w:bCs/>
                <w:kern w:val="0"/>
                <w:sz w:val="21"/>
                <w:szCs w:val="21"/>
                <w14:ligatures w14:val="none"/>
              </w:rPr>
              <w:t>产生强振动或冲击的机械设备，其基础应单独设置，并宜采取减振降噪措施。</w:t>
            </w:r>
          </w:p>
        </w:tc>
        <w:tc>
          <w:tcPr>
            <w:tcW w:w="1005" w:type="pct"/>
            <w:tcBorders>
              <w:top w:val="single" w:sz="4" w:space="0" w:color="auto"/>
              <w:left w:val="single" w:sz="4" w:space="0" w:color="auto"/>
              <w:bottom w:val="single" w:sz="4" w:space="0" w:color="auto"/>
              <w:right w:val="single" w:sz="4" w:space="0" w:color="auto"/>
            </w:tcBorders>
            <w:vAlign w:val="center"/>
          </w:tcPr>
          <w:p w14:paraId="47799DD1" w14:textId="77777777" w:rsidR="009469E7" w:rsidRPr="009469E7" w:rsidRDefault="009469E7" w:rsidP="00925B5F">
            <w:pPr>
              <w:spacing w:line="240" w:lineRule="auto"/>
              <w:ind w:firstLineChars="0" w:firstLine="0"/>
              <w:jc w:val="center"/>
              <w:rPr>
                <w:rFonts w:cs="宋体"/>
                <w:bCs/>
                <w:kern w:val="0"/>
                <w:sz w:val="21"/>
                <w:szCs w:val="21"/>
                <w14:ligatures w14:val="none"/>
              </w:rPr>
            </w:pPr>
            <w:r w:rsidRPr="009469E7">
              <w:rPr>
                <w:rFonts w:cs="宋体" w:hint="eastAsia"/>
                <w:bCs/>
                <w:kern w:val="0"/>
                <w:sz w:val="21"/>
                <w:szCs w:val="21"/>
                <w14:ligatures w14:val="none"/>
              </w:rPr>
              <w:t>《石油化工企业职业安全卫生设</w:t>
            </w:r>
            <w:r w:rsidRPr="009469E7">
              <w:rPr>
                <w:rFonts w:cs="宋体" w:hint="eastAsia"/>
                <w:bCs/>
                <w:kern w:val="0"/>
                <w:sz w:val="21"/>
                <w:szCs w:val="21"/>
                <w14:ligatures w14:val="none"/>
              </w:rPr>
              <w:lastRenderedPageBreak/>
              <w:t>计规范》第</w:t>
            </w:r>
            <w:r w:rsidRPr="009469E7">
              <w:rPr>
                <w:rFonts w:cs="宋体" w:hint="eastAsia"/>
                <w:bCs/>
                <w:kern w:val="0"/>
                <w:sz w:val="21"/>
                <w:szCs w:val="21"/>
                <w14:ligatures w14:val="none"/>
              </w:rPr>
              <w:t>2.12.7</w:t>
            </w:r>
            <w:r w:rsidRPr="009469E7">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1FA82D0D" w14:textId="77777777" w:rsidR="009469E7" w:rsidRPr="003B6B22" w:rsidRDefault="00205BB8" w:rsidP="00205BB8">
            <w:pPr>
              <w:spacing w:line="240" w:lineRule="auto"/>
              <w:ind w:firstLineChars="0" w:firstLine="0"/>
              <w:rPr>
                <w:rFonts w:cs="宋体"/>
                <w:bCs/>
                <w:kern w:val="0"/>
                <w:sz w:val="21"/>
                <w:szCs w:val="21"/>
                <w14:ligatures w14:val="none"/>
              </w:rPr>
            </w:pPr>
            <w:r w:rsidRPr="00205BB8">
              <w:rPr>
                <w:rFonts w:cs="宋体" w:hint="eastAsia"/>
                <w:bCs/>
                <w:kern w:val="0"/>
                <w:sz w:val="21"/>
                <w:szCs w:val="21"/>
                <w14:ligatures w14:val="none"/>
              </w:rPr>
              <w:lastRenderedPageBreak/>
              <w:t>产生强振动或冲击的机械设备，其基础单</w:t>
            </w:r>
            <w:r w:rsidRPr="00205BB8">
              <w:rPr>
                <w:rFonts w:cs="宋体" w:hint="eastAsia"/>
                <w:bCs/>
                <w:kern w:val="0"/>
                <w:sz w:val="21"/>
                <w:szCs w:val="21"/>
                <w14:ligatures w14:val="none"/>
              </w:rPr>
              <w:lastRenderedPageBreak/>
              <w:t>独设置，并采取减振降噪措施</w:t>
            </w:r>
          </w:p>
        </w:tc>
        <w:tc>
          <w:tcPr>
            <w:tcW w:w="354" w:type="pct"/>
            <w:tcBorders>
              <w:top w:val="single" w:sz="4" w:space="0" w:color="auto"/>
              <w:left w:val="single" w:sz="4" w:space="0" w:color="auto"/>
              <w:bottom w:val="single" w:sz="4" w:space="0" w:color="auto"/>
              <w:right w:val="single" w:sz="4" w:space="0" w:color="auto"/>
            </w:tcBorders>
            <w:vAlign w:val="center"/>
          </w:tcPr>
          <w:p w14:paraId="11D50233" w14:textId="77777777" w:rsidR="009469E7" w:rsidRPr="00205BB8" w:rsidRDefault="007C7FA2" w:rsidP="008B6966">
            <w:pPr>
              <w:adjustRightInd/>
              <w:snapToGrid/>
              <w:spacing w:line="240" w:lineRule="auto"/>
              <w:ind w:firstLineChars="0" w:firstLine="0"/>
              <w:jc w:val="center"/>
              <w:rPr>
                <w:rFonts w:cs="宋体"/>
                <w:bCs/>
                <w:sz w:val="21"/>
                <w:szCs w:val="21"/>
                <w14:ligatures w14:val="none"/>
              </w:rPr>
            </w:pPr>
            <w:r w:rsidRPr="00205BB8">
              <w:rPr>
                <w:rFonts w:cs="宋体" w:hint="eastAsia"/>
                <w:bCs/>
                <w:sz w:val="21"/>
                <w:szCs w:val="21"/>
                <w14:ligatures w14:val="none"/>
              </w:rPr>
              <w:lastRenderedPageBreak/>
              <w:t>符合</w:t>
            </w:r>
          </w:p>
        </w:tc>
      </w:tr>
      <w:tr w:rsidR="00EC0629" w:rsidRPr="003B6B22" w14:paraId="0A1CDE85"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37871E8B" w14:textId="77777777" w:rsidR="009469E7" w:rsidRPr="003B6B22" w:rsidRDefault="009469E7">
            <w:pPr>
              <w:widowControl/>
              <w:numPr>
                <w:ilvl w:val="0"/>
                <w:numId w:val="9"/>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55AB97B5" w14:textId="77777777" w:rsidR="009469E7" w:rsidRPr="009469E7" w:rsidRDefault="009469E7" w:rsidP="00205BB8">
            <w:pPr>
              <w:widowControl/>
              <w:spacing w:line="240" w:lineRule="auto"/>
              <w:ind w:firstLineChars="0" w:firstLine="0"/>
              <w:rPr>
                <w:rFonts w:cs="宋体"/>
                <w:bCs/>
                <w:kern w:val="0"/>
                <w:sz w:val="21"/>
                <w:szCs w:val="21"/>
                <w14:ligatures w14:val="none"/>
              </w:rPr>
            </w:pPr>
            <w:r w:rsidRPr="009469E7">
              <w:rPr>
                <w:rFonts w:cs="宋体" w:hint="eastAsia"/>
                <w:bCs/>
                <w:kern w:val="0"/>
                <w:sz w:val="21"/>
                <w:szCs w:val="21"/>
                <w14:ligatures w14:val="none"/>
              </w:rPr>
              <w:t>在产生噪声的作业场所，设置“噪声有害”警告标识和“戴护耳器”指令标识。</w:t>
            </w:r>
          </w:p>
        </w:tc>
        <w:tc>
          <w:tcPr>
            <w:tcW w:w="1005" w:type="pct"/>
            <w:tcBorders>
              <w:top w:val="single" w:sz="4" w:space="0" w:color="auto"/>
              <w:left w:val="single" w:sz="4" w:space="0" w:color="auto"/>
              <w:bottom w:val="single" w:sz="4" w:space="0" w:color="auto"/>
              <w:right w:val="single" w:sz="4" w:space="0" w:color="auto"/>
            </w:tcBorders>
            <w:vAlign w:val="center"/>
          </w:tcPr>
          <w:p w14:paraId="32E7D318" w14:textId="77777777" w:rsidR="009469E7" w:rsidRPr="009469E7" w:rsidRDefault="009469E7" w:rsidP="00925B5F">
            <w:pPr>
              <w:spacing w:line="240" w:lineRule="auto"/>
              <w:ind w:firstLineChars="0" w:firstLine="0"/>
              <w:jc w:val="center"/>
              <w:rPr>
                <w:rFonts w:cs="宋体"/>
                <w:bCs/>
                <w:kern w:val="0"/>
                <w:sz w:val="21"/>
                <w:szCs w:val="21"/>
                <w14:ligatures w14:val="none"/>
              </w:rPr>
            </w:pPr>
            <w:r w:rsidRPr="009469E7">
              <w:rPr>
                <w:rFonts w:cs="宋体" w:hint="eastAsia"/>
                <w:bCs/>
                <w:kern w:val="0"/>
                <w:sz w:val="21"/>
                <w:szCs w:val="21"/>
                <w14:ligatures w14:val="none"/>
              </w:rPr>
              <w:t>《工作场所职业病危害警示标识》第</w:t>
            </w:r>
            <w:r w:rsidRPr="009469E7">
              <w:rPr>
                <w:rFonts w:cs="宋体" w:hint="eastAsia"/>
                <w:bCs/>
                <w:kern w:val="0"/>
                <w:sz w:val="21"/>
                <w:szCs w:val="21"/>
                <w14:ligatures w14:val="none"/>
              </w:rPr>
              <w:t>7</w:t>
            </w:r>
            <w:r w:rsidRPr="009469E7">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029A1F7B" w14:textId="77777777" w:rsidR="009469E7" w:rsidRPr="003B6B22" w:rsidRDefault="00205BB8" w:rsidP="00205BB8">
            <w:pPr>
              <w:spacing w:line="240" w:lineRule="auto"/>
              <w:ind w:firstLineChars="0" w:firstLine="0"/>
              <w:rPr>
                <w:rFonts w:cs="宋体"/>
                <w:bCs/>
                <w:kern w:val="0"/>
                <w:sz w:val="21"/>
                <w:szCs w:val="21"/>
                <w14:ligatures w14:val="none"/>
              </w:rPr>
            </w:pPr>
            <w:r w:rsidRPr="00205BB8">
              <w:rPr>
                <w:rFonts w:cs="宋体" w:hint="eastAsia"/>
                <w:bCs/>
                <w:kern w:val="0"/>
                <w:sz w:val="21"/>
                <w:szCs w:val="21"/>
                <w14:ligatures w14:val="none"/>
              </w:rPr>
              <w:t>在产生噪声的作业场所，设置“噪声有害”警告标识和“戴护耳器”指令标识</w:t>
            </w:r>
          </w:p>
        </w:tc>
        <w:tc>
          <w:tcPr>
            <w:tcW w:w="354" w:type="pct"/>
            <w:tcBorders>
              <w:top w:val="single" w:sz="4" w:space="0" w:color="auto"/>
              <w:left w:val="single" w:sz="4" w:space="0" w:color="auto"/>
              <w:bottom w:val="single" w:sz="4" w:space="0" w:color="auto"/>
              <w:right w:val="single" w:sz="4" w:space="0" w:color="auto"/>
            </w:tcBorders>
            <w:vAlign w:val="center"/>
          </w:tcPr>
          <w:p w14:paraId="6DB66A67" w14:textId="77777777" w:rsidR="009469E7" w:rsidRPr="00205BB8" w:rsidRDefault="007C7FA2" w:rsidP="008B6966">
            <w:pPr>
              <w:adjustRightInd/>
              <w:snapToGrid/>
              <w:spacing w:line="240" w:lineRule="auto"/>
              <w:ind w:firstLineChars="0" w:firstLine="0"/>
              <w:jc w:val="center"/>
              <w:rPr>
                <w:rFonts w:cs="宋体"/>
                <w:bCs/>
                <w:sz w:val="21"/>
                <w:szCs w:val="21"/>
                <w14:ligatures w14:val="none"/>
              </w:rPr>
            </w:pPr>
            <w:r w:rsidRPr="00205BB8">
              <w:rPr>
                <w:rFonts w:cs="宋体" w:hint="eastAsia"/>
                <w:bCs/>
                <w:sz w:val="21"/>
                <w:szCs w:val="21"/>
                <w14:ligatures w14:val="none"/>
              </w:rPr>
              <w:t>符合</w:t>
            </w:r>
          </w:p>
        </w:tc>
      </w:tr>
      <w:tr w:rsidR="00D87CD1" w:rsidRPr="003B6B22" w14:paraId="69EFE891"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10914A7E" w14:textId="77777777" w:rsidR="00D87CD1" w:rsidRPr="003B6B22" w:rsidRDefault="00D87CD1">
            <w:pPr>
              <w:widowControl/>
              <w:numPr>
                <w:ilvl w:val="0"/>
                <w:numId w:val="9"/>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30E383C3" w14:textId="77777777" w:rsidR="00D87CD1" w:rsidRPr="009469E7" w:rsidRDefault="00D87CD1" w:rsidP="00205BB8">
            <w:pPr>
              <w:widowControl/>
              <w:spacing w:line="240" w:lineRule="auto"/>
              <w:ind w:firstLineChars="0" w:firstLine="0"/>
              <w:rPr>
                <w:rFonts w:cs="宋体"/>
                <w:bCs/>
                <w:kern w:val="0"/>
                <w:sz w:val="21"/>
                <w:szCs w:val="21"/>
                <w14:ligatures w14:val="none"/>
              </w:rPr>
            </w:pPr>
            <w:r w:rsidRPr="00D87CD1">
              <w:rPr>
                <w:rFonts w:cs="宋体" w:hint="eastAsia"/>
                <w:bCs/>
                <w:kern w:val="0"/>
                <w:sz w:val="21"/>
                <w:szCs w:val="21"/>
                <w14:ligatures w14:val="none"/>
              </w:rPr>
              <w:t>距下方相邻地板或地面</w:t>
            </w:r>
            <w:r>
              <w:rPr>
                <w:rFonts w:cs="宋体" w:hint="eastAsia"/>
                <w:bCs/>
                <w:kern w:val="0"/>
                <w:sz w:val="21"/>
                <w:szCs w:val="21"/>
                <w14:ligatures w14:val="none"/>
              </w:rPr>
              <w:t>1.2</w:t>
            </w:r>
            <w:r w:rsidRPr="00D87CD1">
              <w:rPr>
                <w:rFonts w:cs="宋体" w:hint="eastAsia"/>
                <w:bCs/>
                <w:kern w:val="0"/>
                <w:sz w:val="21"/>
                <w:szCs w:val="21"/>
                <w14:ligatures w14:val="none"/>
              </w:rPr>
              <w:t>ｍ及以上的平台、通道或工作面的所有敞开边缘应设置防护栏杆。</w:t>
            </w:r>
          </w:p>
        </w:tc>
        <w:tc>
          <w:tcPr>
            <w:tcW w:w="1005" w:type="pct"/>
            <w:tcBorders>
              <w:top w:val="single" w:sz="4" w:space="0" w:color="auto"/>
              <w:left w:val="single" w:sz="4" w:space="0" w:color="auto"/>
              <w:bottom w:val="single" w:sz="4" w:space="0" w:color="auto"/>
              <w:right w:val="single" w:sz="4" w:space="0" w:color="auto"/>
            </w:tcBorders>
            <w:vAlign w:val="center"/>
          </w:tcPr>
          <w:p w14:paraId="2342AE54" w14:textId="77777777" w:rsidR="00D87CD1" w:rsidRPr="00D87CD1" w:rsidRDefault="00D87CD1" w:rsidP="00925B5F">
            <w:pPr>
              <w:spacing w:line="240" w:lineRule="auto"/>
              <w:ind w:firstLineChars="0" w:firstLine="0"/>
              <w:jc w:val="center"/>
              <w:rPr>
                <w:rFonts w:cs="宋体"/>
                <w:bCs/>
                <w:kern w:val="0"/>
                <w:sz w:val="21"/>
                <w:szCs w:val="21"/>
                <w14:ligatures w14:val="none"/>
              </w:rPr>
            </w:pPr>
            <w:r>
              <w:rPr>
                <w:rFonts w:cs="宋体" w:hint="eastAsia"/>
                <w:bCs/>
                <w:kern w:val="0"/>
                <w:sz w:val="21"/>
                <w:szCs w:val="21"/>
                <w14:ligatures w14:val="none"/>
              </w:rPr>
              <w:t>《</w:t>
            </w:r>
            <w:r w:rsidRPr="00D87CD1">
              <w:rPr>
                <w:rFonts w:cs="宋体" w:hint="eastAsia"/>
                <w:bCs/>
                <w:kern w:val="0"/>
                <w:sz w:val="21"/>
                <w:szCs w:val="21"/>
                <w14:ligatures w14:val="none"/>
              </w:rPr>
              <w:t>固定式钢梯及平台安全要求</w:t>
            </w:r>
            <w:r w:rsidRPr="00D87CD1">
              <w:rPr>
                <w:rFonts w:cs="宋体" w:hint="eastAsia"/>
                <w:bCs/>
                <w:kern w:val="0"/>
                <w:sz w:val="21"/>
                <w:szCs w:val="21"/>
                <w14:ligatures w14:val="none"/>
              </w:rPr>
              <w:t xml:space="preserve"> </w:t>
            </w:r>
            <w:r w:rsidRPr="00D87CD1">
              <w:rPr>
                <w:rFonts w:cs="宋体" w:hint="eastAsia"/>
                <w:bCs/>
                <w:kern w:val="0"/>
                <w:sz w:val="21"/>
                <w:szCs w:val="21"/>
                <w14:ligatures w14:val="none"/>
              </w:rPr>
              <w:t>第</w:t>
            </w:r>
            <w:r w:rsidRPr="00D87CD1">
              <w:rPr>
                <w:rFonts w:cs="宋体" w:hint="eastAsia"/>
                <w:bCs/>
                <w:kern w:val="0"/>
                <w:sz w:val="21"/>
                <w:szCs w:val="21"/>
                <w14:ligatures w14:val="none"/>
              </w:rPr>
              <w:t>3</w:t>
            </w:r>
            <w:r w:rsidRPr="00D87CD1">
              <w:rPr>
                <w:rFonts w:cs="宋体" w:hint="eastAsia"/>
                <w:bCs/>
                <w:kern w:val="0"/>
                <w:sz w:val="21"/>
                <w:szCs w:val="21"/>
                <w14:ligatures w14:val="none"/>
              </w:rPr>
              <w:t>部分：工业防护栏杆及钢平台</w:t>
            </w:r>
            <w:r>
              <w:rPr>
                <w:rFonts w:cs="宋体" w:hint="eastAsia"/>
                <w:bCs/>
                <w:kern w:val="0"/>
                <w:sz w:val="21"/>
                <w:szCs w:val="21"/>
                <w14:ligatures w14:val="none"/>
              </w:rPr>
              <w:t>》第</w:t>
            </w:r>
            <w:r>
              <w:rPr>
                <w:rFonts w:cs="宋体" w:hint="eastAsia"/>
                <w:bCs/>
                <w:kern w:val="0"/>
                <w:sz w:val="21"/>
                <w:szCs w:val="21"/>
                <w14:ligatures w14:val="none"/>
              </w:rPr>
              <w:t>4.1.1</w:t>
            </w:r>
            <w:r>
              <w:rPr>
                <w:rFonts w:cs="宋体" w:hint="eastAsia"/>
                <w:bCs/>
                <w:kern w:val="0"/>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502681DD" w14:textId="77777777" w:rsidR="00D87CD1" w:rsidRPr="00D618B0" w:rsidRDefault="00D87CD1" w:rsidP="00205BB8">
            <w:pPr>
              <w:spacing w:line="240" w:lineRule="auto"/>
              <w:ind w:firstLineChars="0" w:firstLine="0"/>
              <w:rPr>
                <w:rFonts w:cs="宋体"/>
                <w:bCs/>
                <w:kern w:val="0"/>
                <w:sz w:val="21"/>
                <w:szCs w:val="21"/>
                <w14:ligatures w14:val="none"/>
              </w:rPr>
            </w:pPr>
            <w:r w:rsidRPr="00D618B0">
              <w:rPr>
                <w:rFonts w:cs="宋体" w:hint="eastAsia"/>
                <w:bCs/>
                <w:kern w:val="0"/>
                <w:sz w:val="21"/>
                <w:szCs w:val="21"/>
                <w14:ligatures w14:val="none"/>
              </w:rPr>
              <w:t>消防水泵房地上楼梯口处未设置护栏</w:t>
            </w:r>
          </w:p>
        </w:tc>
        <w:tc>
          <w:tcPr>
            <w:tcW w:w="354" w:type="pct"/>
            <w:tcBorders>
              <w:top w:val="single" w:sz="4" w:space="0" w:color="auto"/>
              <w:left w:val="single" w:sz="4" w:space="0" w:color="auto"/>
              <w:bottom w:val="single" w:sz="4" w:space="0" w:color="auto"/>
              <w:right w:val="single" w:sz="4" w:space="0" w:color="auto"/>
            </w:tcBorders>
            <w:vAlign w:val="center"/>
          </w:tcPr>
          <w:p w14:paraId="7050E1B6" w14:textId="77777777" w:rsidR="00D87CD1" w:rsidRPr="00D618B0" w:rsidRDefault="00D87CD1" w:rsidP="008B6966">
            <w:pPr>
              <w:adjustRightInd/>
              <w:snapToGrid/>
              <w:spacing w:line="240" w:lineRule="auto"/>
              <w:ind w:firstLineChars="0" w:firstLine="0"/>
              <w:jc w:val="center"/>
              <w:rPr>
                <w:rFonts w:cs="宋体"/>
                <w:bCs/>
                <w:sz w:val="21"/>
                <w:szCs w:val="21"/>
                <w14:ligatures w14:val="none"/>
              </w:rPr>
            </w:pPr>
            <w:r w:rsidRPr="00D618B0">
              <w:rPr>
                <w:rFonts w:cs="宋体" w:hint="eastAsia"/>
                <w:bCs/>
                <w:sz w:val="21"/>
                <w:szCs w:val="21"/>
                <w14:ligatures w14:val="none"/>
              </w:rPr>
              <w:t>不符合</w:t>
            </w:r>
          </w:p>
        </w:tc>
      </w:tr>
      <w:tr w:rsidR="003B6B22" w:rsidRPr="003B6B22" w14:paraId="01BCC709" w14:textId="77777777" w:rsidTr="003B6B22">
        <w:trPr>
          <w:trHeight w:val="460"/>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33BA00C8" w14:textId="77777777" w:rsidR="003B6B22" w:rsidRPr="00205BB8" w:rsidRDefault="00205BB8" w:rsidP="008B6966">
            <w:pPr>
              <w:adjustRightInd/>
              <w:snapToGrid/>
              <w:spacing w:line="240" w:lineRule="auto"/>
              <w:ind w:firstLineChars="0" w:firstLine="0"/>
              <w:jc w:val="center"/>
              <w:rPr>
                <w:rFonts w:cs="宋体"/>
                <w:kern w:val="0"/>
                <w:sz w:val="21"/>
                <w:szCs w:val="21"/>
                <w14:ligatures w14:val="none"/>
              </w:rPr>
            </w:pPr>
            <w:r w:rsidRPr="00205BB8">
              <w:rPr>
                <w:rFonts w:cs="宋体" w:hint="eastAsia"/>
                <w:kern w:val="0"/>
                <w:sz w:val="21"/>
                <w:szCs w:val="21"/>
                <w14:ligatures w14:val="none"/>
              </w:rPr>
              <w:t>六</w:t>
            </w:r>
            <w:r w:rsidR="003B6B22" w:rsidRPr="00205BB8">
              <w:rPr>
                <w:rFonts w:cs="宋体" w:hint="eastAsia"/>
                <w:kern w:val="0"/>
                <w:sz w:val="21"/>
                <w:szCs w:val="21"/>
                <w14:ligatures w14:val="none"/>
              </w:rPr>
              <w:t>、</w:t>
            </w:r>
            <w:r w:rsidR="007C7FA2" w:rsidRPr="00205BB8">
              <w:rPr>
                <w:rFonts w:cs="宋体" w:hint="eastAsia"/>
                <w:kern w:val="0"/>
                <w:sz w:val="21"/>
                <w:szCs w:val="21"/>
                <w14:ligatures w14:val="none"/>
              </w:rPr>
              <w:t>安全标志</w:t>
            </w:r>
          </w:p>
        </w:tc>
      </w:tr>
      <w:tr w:rsidR="00EC0629" w:rsidRPr="003B6B22" w14:paraId="37631D44"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422C5798" w14:textId="77777777" w:rsidR="003B6B22" w:rsidRPr="003B6B22" w:rsidRDefault="003B6B22">
            <w:pPr>
              <w:widowControl/>
              <w:numPr>
                <w:ilvl w:val="0"/>
                <w:numId w:val="10"/>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3A294C52" w14:textId="77777777" w:rsidR="003B6B22" w:rsidRPr="003B6B22" w:rsidRDefault="007C7FA2" w:rsidP="00205BB8">
            <w:pPr>
              <w:widowControl/>
              <w:spacing w:line="240" w:lineRule="auto"/>
              <w:ind w:firstLineChars="0" w:firstLine="0"/>
              <w:rPr>
                <w:rFonts w:cs="Times New Roman"/>
                <w:bCs/>
                <w:kern w:val="0"/>
                <w:sz w:val="21"/>
                <w:szCs w:val="21"/>
                <w14:ligatures w14:val="none"/>
              </w:rPr>
            </w:pPr>
            <w:r w:rsidRPr="007C7FA2">
              <w:rPr>
                <w:rFonts w:cs="宋体" w:hint="eastAsia"/>
                <w:bCs/>
                <w:kern w:val="0"/>
                <w:sz w:val="21"/>
                <w:szCs w:val="21"/>
                <w14:ligatures w14:val="none"/>
              </w:rPr>
              <w:t>凡容易发生事故或危及生命的场所和设备，以及需要提醒操作人员注意的地点，应设置安全标志。</w:t>
            </w:r>
          </w:p>
        </w:tc>
        <w:tc>
          <w:tcPr>
            <w:tcW w:w="1005" w:type="pct"/>
            <w:tcBorders>
              <w:top w:val="single" w:sz="4" w:space="0" w:color="auto"/>
              <w:left w:val="single" w:sz="4" w:space="0" w:color="auto"/>
              <w:bottom w:val="single" w:sz="4" w:space="0" w:color="auto"/>
              <w:right w:val="single" w:sz="4" w:space="0" w:color="auto"/>
            </w:tcBorders>
            <w:vAlign w:val="center"/>
          </w:tcPr>
          <w:p w14:paraId="5D61B80F" w14:textId="77777777" w:rsidR="003B6B22" w:rsidRPr="003B6B22" w:rsidRDefault="007C7FA2" w:rsidP="00925B5F">
            <w:pPr>
              <w:spacing w:line="240" w:lineRule="auto"/>
              <w:ind w:firstLineChars="0" w:firstLine="0"/>
              <w:jc w:val="center"/>
              <w:rPr>
                <w:rFonts w:cs="宋体"/>
                <w:bCs/>
                <w:kern w:val="0"/>
                <w:sz w:val="21"/>
                <w:szCs w:val="21"/>
                <w14:ligatures w14:val="none"/>
              </w:rPr>
            </w:pPr>
            <w:r w:rsidRPr="007C7FA2">
              <w:rPr>
                <w:rFonts w:cs="宋体" w:hint="eastAsia"/>
                <w:bCs/>
                <w:sz w:val="21"/>
                <w:szCs w:val="21"/>
                <w14:ligatures w14:val="none"/>
              </w:rPr>
              <w:t>《安全标志及其使用导则》</w:t>
            </w:r>
          </w:p>
        </w:tc>
        <w:tc>
          <w:tcPr>
            <w:tcW w:w="1172" w:type="pct"/>
            <w:tcBorders>
              <w:top w:val="single" w:sz="4" w:space="0" w:color="auto"/>
              <w:left w:val="single" w:sz="4" w:space="0" w:color="auto"/>
              <w:bottom w:val="single" w:sz="4" w:space="0" w:color="auto"/>
              <w:right w:val="single" w:sz="4" w:space="0" w:color="auto"/>
            </w:tcBorders>
            <w:vAlign w:val="center"/>
          </w:tcPr>
          <w:p w14:paraId="08DF023A" w14:textId="77777777" w:rsidR="003B6B22" w:rsidRPr="00D618B0" w:rsidRDefault="00984585" w:rsidP="00205BB8">
            <w:pPr>
              <w:spacing w:line="240" w:lineRule="auto"/>
              <w:ind w:firstLineChars="0" w:firstLine="0"/>
              <w:rPr>
                <w:rFonts w:cs="宋体"/>
                <w:bCs/>
                <w:kern w:val="0"/>
                <w:sz w:val="21"/>
                <w:szCs w:val="21"/>
                <w14:ligatures w14:val="none"/>
              </w:rPr>
            </w:pPr>
            <w:r w:rsidRPr="00D618B0">
              <w:rPr>
                <w:rFonts w:cs="宋体" w:hint="eastAsia"/>
                <w:bCs/>
                <w:kern w:val="0"/>
                <w:sz w:val="21"/>
                <w:szCs w:val="21"/>
                <w14:ligatures w14:val="none"/>
              </w:rPr>
              <w:t>罐区未设置</w:t>
            </w:r>
            <w:r w:rsidR="00E35CB2" w:rsidRPr="00D618B0">
              <w:rPr>
                <w:rFonts w:cs="宋体" w:hint="eastAsia"/>
                <w:bCs/>
                <w:kern w:val="0"/>
                <w:sz w:val="21"/>
                <w:szCs w:val="21"/>
                <w14:ligatures w14:val="none"/>
              </w:rPr>
              <w:t>安全</w:t>
            </w:r>
            <w:r w:rsidRPr="00D618B0">
              <w:rPr>
                <w:rFonts w:cs="宋体" w:hint="eastAsia"/>
                <w:bCs/>
                <w:kern w:val="0"/>
                <w:sz w:val="21"/>
                <w:szCs w:val="21"/>
                <w14:ligatures w14:val="none"/>
              </w:rPr>
              <w:t>警示标识</w:t>
            </w:r>
          </w:p>
        </w:tc>
        <w:tc>
          <w:tcPr>
            <w:tcW w:w="354" w:type="pct"/>
            <w:tcBorders>
              <w:top w:val="single" w:sz="4" w:space="0" w:color="auto"/>
              <w:left w:val="single" w:sz="4" w:space="0" w:color="auto"/>
              <w:bottom w:val="single" w:sz="4" w:space="0" w:color="auto"/>
              <w:right w:val="single" w:sz="4" w:space="0" w:color="auto"/>
            </w:tcBorders>
            <w:vAlign w:val="center"/>
          </w:tcPr>
          <w:p w14:paraId="6E651853" w14:textId="77777777" w:rsidR="003B6B22" w:rsidRPr="00D618B0" w:rsidRDefault="00A24DEB" w:rsidP="008B6966">
            <w:pPr>
              <w:adjustRightInd/>
              <w:snapToGrid/>
              <w:spacing w:line="240" w:lineRule="auto"/>
              <w:ind w:firstLineChars="0" w:firstLine="0"/>
              <w:jc w:val="center"/>
              <w:rPr>
                <w:rFonts w:cs="宋体"/>
                <w:bCs/>
                <w:kern w:val="0"/>
                <w:sz w:val="21"/>
                <w:szCs w:val="21"/>
                <w14:ligatures w14:val="none"/>
              </w:rPr>
            </w:pPr>
            <w:r w:rsidRPr="00D618B0">
              <w:rPr>
                <w:rFonts w:cs="宋体" w:hint="eastAsia"/>
                <w:bCs/>
                <w:sz w:val="21"/>
                <w:szCs w:val="21"/>
                <w14:ligatures w14:val="none"/>
              </w:rPr>
              <w:t>不</w:t>
            </w:r>
            <w:r w:rsidR="003B6B22" w:rsidRPr="00D618B0">
              <w:rPr>
                <w:rFonts w:cs="宋体" w:hint="eastAsia"/>
                <w:bCs/>
                <w:sz w:val="21"/>
                <w:szCs w:val="21"/>
                <w14:ligatures w14:val="none"/>
              </w:rPr>
              <w:t>符合</w:t>
            </w:r>
          </w:p>
        </w:tc>
      </w:tr>
      <w:tr w:rsidR="00EC0629" w:rsidRPr="003B6B22" w14:paraId="47987553"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70668FF1" w14:textId="77777777" w:rsidR="003B6B22" w:rsidRPr="003B6B22" w:rsidRDefault="003B6B22">
            <w:pPr>
              <w:widowControl/>
              <w:numPr>
                <w:ilvl w:val="0"/>
                <w:numId w:val="10"/>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29AD1361" w14:textId="77777777" w:rsidR="003B6B22" w:rsidRPr="003B6B22" w:rsidRDefault="007C7FA2" w:rsidP="00205BB8">
            <w:pPr>
              <w:widowControl/>
              <w:spacing w:line="240" w:lineRule="auto"/>
              <w:ind w:firstLineChars="0" w:firstLine="0"/>
              <w:rPr>
                <w:rFonts w:cs="Times New Roman"/>
                <w:bCs/>
                <w:kern w:val="0"/>
                <w:sz w:val="21"/>
                <w:szCs w:val="21"/>
                <w14:ligatures w14:val="none"/>
              </w:rPr>
            </w:pPr>
            <w:r w:rsidRPr="007C7FA2">
              <w:rPr>
                <w:rFonts w:cs="宋体" w:hint="eastAsia"/>
                <w:bCs/>
                <w:kern w:val="0"/>
                <w:sz w:val="21"/>
                <w:szCs w:val="21"/>
                <w14:ligatures w14:val="none"/>
              </w:rPr>
              <w:t>凡需要迅速发现并引起注意以防发生事故的场所、部位均应涂安全色</w:t>
            </w:r>
            <w:r>
              <w:rPr>
                <w:rFonts w:cs="宋体" w:hint="eastAsia"/>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6FCD2968" w14:textId="77777777" w:rsidR="003B6B22" w:rsidRPr="003B6B22" w:rsidRDefault="007C7FA2" w:rsidP="00925B5F">
            <w:pPr>
              <w:spacing w:line="240" w:lineRule="auto"/>
              <w:ind w:firstLineChars="0" w:firstLine="0"/>
              <w:jc w:val="center"/>
              <w:rPr>
                <w:rFonts w:cs="宋体"/>
                <w:bCs/>
                <w:kern w:val="0"/>
                <w:sz w:val="21"/>
                <w:szCs w:val="21"/>
                <w14:ligatures w14:val="none"/>
              </w:rPr>
            </w:pPr>
            <w:r w:rsidRPr="007C7FA2">
              <w:rPr>
                <w:rFonts w:cs="宋体" w:hint="eastAsia"/>
                <w:bCs/>
                <w:sz w:val="21"/>
                <w:szCs w:val="21"/>
                <w14:ligatures w14:val="none"/>
              </w:rPr>
              <w:t>《安全色》和《安全色使用导则》</w:t>
            </w:r>
          </w:p>
        </w:tc>
        <w:tc>
          <w:tcPr>
            <w:tcW w:w="1172" w:type="pct"/>
            <w:tcBorders>
              <w:top w:val="single" w:sz="4" w:space="0" w:color="auto"/>
              <w:left w:val="single" w:sz="4" w:space="0" w:color="auto"/>
              <w:bottom w:val="single" w:sz="4" w:space="0" w:color="auto"/>
              <w:right w:val="single" w:sz="4" w:space="0" w:color="auto"/>
            </w:tcBorders>
            <w:vAlign w:val="center"/>
          </w:tcPr>
          <w:p w14:paraId="2CBA6B53" w14:textId="77777777" w:rsidR="003B6B22" w:rsidRPr="003B6B22" w:rsidRDefault="00984585" w:rsidP="00205BB8">
            <w:pPr>
              <w:spacing w:line="240" w:lineRule="auto"/>
              <w:ind w:firstLineChars="0" w:firstLine="0"/>
              <w:rPr>
                <w:rFonts w:cs="宋体"/>
                <w:bCs/>
                <w:kern w:val="0"/>
                <w:sz w:val="21"/>
                <w:szCs w:val="21"/>
                <w14:ligatures w14:val="none"/>
              </w:rPr>
            </w:pPr>
            <w:r w:rsidRPr="00984585">
              <w:rPr>
                <w:rFonts w:cs="宋体" w:hint="eastAsia"/>
                <w:bCs/>
                <w:kern w:val="0"/>
                <w:sz w:val="21"/>
                <w:szCs w:val="21"/>
                <w14:ligatures w14:val="none"/>
              </w:rPr>
              <w:t>凡需要迅速发现并引起注意以防发生事故的场所、部位均涂安全色</w:t>
            </w:r>
          </w:p>
        </w:tc>
        <w:tc>
          <w:tcPr>
            <w:tcW w:w="354" w:type="pct"/>
            <w:tcBorders>
              <w:top w:val="single" w:sz="4" w:space="0" w:color="auto"/>
              <w:left w:val="single" w:sz="4" w:space="0" w:color="auto"/>
              <w:bottom w:val="single" w:sz="4" w:space="0" w:color="auto"/>
              <w:right w:val="single" w:sz="4" w:space="0" w:color="auto"/>
            </w:tcBorders>
            <w:vAlign w:val="center"/>
          </w:tcPr>
          <w:p w14:paraId="06B42267" w14:textId="77777777" w:rsidR="003B6B22" w:rsidRPr="00205BB8" w:rsidRDefault="003B6B22" w:rsidP="008B6966">
            <w:pPr>
              <w:adjustRightInd/>
              <w:snapToGrid/>
              <w:spacing w:line="240" w:lineRule="auto"/>
              <w:ind w:firstLineChars="0" w:firstLine="0"/>
              <w:jc w:val="center"/>
              <w:rPr>
                <w:rFonts w:cs="宋体"/>
                <w:bCs/>
                <w:kern w:val="0"/>
                <w:sz w:val="21"/>
                <w:szCs w:val="21"/>
                <w14:ligatures w14:val="none"/>
              </w:rPr>
            </w:pPr>
            <w:r w:rsidRPr="00205BB8">
              <w:rPr>
                <w:rFonts w:cs="宋体" w:hint="eastAsia"/>
                <w:bCs/>
                <w:sz w:val="21"/>
                <w:szCs w:val="21"/>
                <w14:ligatures w14:val="none"/>
              </w:rPr>
              <w:t>符合</w:t>
            </w:r>
          </w:p>
        </w:tc>
      </w:tr>
      <w:tr w:rsidR="00EC0629" w:rsidRPr="003B6B22" w14:paraId="5EFA7B02"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3ED9DBED" w14:textId="77777777" w:rsidR="003B6B22" w:rsidRPr="003B6B22" w:rsidRDefault="003B6B22">
            <w:pPr>
              <w:widowControl/>
              <w:numPr>
                <w:ilvl w:val="0"/>
                <w:numId w:val="10"/>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46D6E6B8" w14:textId="77777777" w:rsidR="003B6B22" w:rsidRPr="003B6B22" w:rsidRDefault="007C7FA2" w:rsidP="00205BB8">
            <w:pPr>
              <w:widowControl/>
              <w:spacing w:line="240" w:lineRule="auto"/>
              <w:ind w:firstLineChars="0" w:firstLine="0"/>
              <w:rPr>
                <w:rFonts w:cs="Times New Roman"/>
                <w:bCs/>
                <w:kern w:val="0"/>
                <w:sz w:val="21"/>
                <w:szCs w:val="21"/>
                <w14:ligatures w14:val="none"/>
              </w:rPr>
            </w:pPr>
            <w:r w:rsidRPr="007C7FA2">
              <w:rPr>
                <w:rFonts w:cs="宋体" w:hint="eastAsia"/>
                <w:bCs/>
                <w:kern w:val="0"/>
                <w:sz w:val="21"/>
                <w:szCs w:val="21"/>
                <w14:ligatures w14:val="none"/>
              </w:rPr>
              <w:t>生产场所和作业地点的紧急通道和紧急出口均应设置明显的标志和指示箭头。</w:t>
            </w:r>
          </w:p>
        </w:tc>
        <w:tc>
          <w:tcPr>
            <w:tcW w:w="1005" w:type="pct"/>
            <w:tcBorders>
              <w:top w:val="single" w:sz="4" w:space="0" w:color="auto"/>
              <w:left w:val="single" w:sz="4" w:space="0" w:color="auto"/>
              <w:bottom w:val="single" w:sz="4" w:space="0" w:color="auto"/>
              <w:right w:val="single" w:sz="4" w:space="0" w:color="auto"/>
            </w:tcBorders>
            <w:vAlign w:val="center"/>
          </w:tcPr>
          <w:p w14:paraId="3D5DEF98" w14:textId="77777777" w:rsidR="003B6B22" w:rsidRPr="003B6B22" w:rsidRDefault="007C7FA2" w:rsidP="00925B5F">
            <w:pPr>
              <w:spacing w:line="240" w:lineRule="auto"/>
              <w:ind w:firstLineChars="0" w:firstLine="0"/>
              <w:jc w:val="center"/>
              <w:rPr>
                <w:rFonts w:cs="宋体"/>
                <w:bCs/>
                <w:kern w:val="0"/>
                <w:sz w:val="21"/>
                <w:szCs w:val="21"/>
                <w14:ligatures w14:val="none"/>
              </w:rPr>
            </w:pPr>
            <w:r w:rsidRPr="007C7FA2">
              <w:rPr>
                <w:rFonts w:cs="宋体" w:hint="eastAsia"/>
                <w:bCs/>
                <w:sz w:val="21"/>
                <w:szCs w:val="21"/>
                <w14:ligatures w14:val="none"/>
              </w:rPr>
              <w:t>《生产过程安全卫生要求总则》第</w:t>
            </w:r>
            <w:r w:rsidRPr="007C7FA2">
              <w:rPr>
                <w:rFonts w:cs="宋体" w:hint="eastAsia"/>
                <w:bCs/>
                <w:sz w:val="21"/>
                <w:szCs w:val="21"/>
                <w14:ligatures w14:val="none"/>
              </w:rPr>
              <w:t>6.7.3</w:t>
            </w:r>
            <w:r w:rsidRPr="007C7FA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57BD7063" w14:textId="77777777" w:rsidR="003B6B22" w:rsidRPr="003B6B22" w:rsidRDefault="00984585" w:rsidP="00205BB8">
            <w:pPr>
              <w:spacing w:line="240" w:lineRule="auto"/>
              <w:ind w:firstLineChars="0" w:firstLine="0"/>
              <w:rPr>
                <w:rFonts w:cs="宋体"/>
                <w:bCs/>
                <w:kern w:val="0"/>
                <w:sz w:val="21"/>
                <w:szCs w:val="21"/>
                <w14:ligatures w14:val="none"/>
              </w:rPr>
            </w:pPr>
            <w:r w:rsidRPr="00984585">
              <w:rPr>
                <w:rFonts w:cs="宋体" w:hint="eastAsia"/>
                <w:bCs/>
                <w:kern w:val="0"/>
                <w:sz w:val="21"/>
                <w:szCs w:val="21"/>
                <w14:ligatures w14:val="none"/>
              </w:rPr>
              <w:t>生产场所和作业地点的紧急通道和紧急出口均设置明显的标志和指示箭头</w:t>
            </w:r>
          </w:p>
        </w:tc>
        <w:tc>
          <w:tcPr>
            <w:tcW w:w="354" w:type="pct"/>
            <w:tcBorders>
              <w:top w:val="single" w:sz="4" w:space="0" w:color="auto"/>
              <w:left w:val="single" w:sz="4" w:space="0" w:color="auto"/>
              <w:bottom w:val="single" w:sz="4" w:space="0" w:color="auto"/>
              <w:right w:val="single" w:sz="4" w:space="0" w:color="auto"/>
            </w:tcBorders>
            <w:vAlign w:val="center"/>
          </w:tcPr>
          <w:p w14:paraId="198D5B76" w14:textId="77777777" w:rsidR="003B6B22" w:rsidRPr="00205BB8" w:rsidRDefault="003B6B22" w:rsidP="008B6966">
            <w:pPr>
              <w:adjustRightInd/>
              <w:snapToGrid/>
              <w:spacing w:line="240" w:lineRule="auto"/>
              <w:ind w:firstLineChars="0" w:firstLine="0"/>
              <w:jc w:val="center"/>
              <w:rPr>
                <w:rFonts w:cs="宋体"/>
                <w:bCs/>
                <w:kern w:val="0"/>
                <w:sz w:val="21"/>
                <w:szCs w:val="21"/>
                <w14:ligatures w14:val="none"/>
              </w:rPr>
            </w:pPr>
            <w:r w:rsidRPr="00205BB8">
              <w:rPr>
                <w:rFonts w:cs="宋体" w:hint="eastAsia"/>
                <w:bCs/>
                <w:sz w:val="21"/>
                <w:szCs w:val="21"/>
                <w14:ligatures w14:val="none"/>
              </w:rPr>
              <w:t>符合</w:t>
            </w:r>
          </w:p>
        </w:tc>
      </w:tr>
      <w:tr w:rsidR="00EC0629" w:rsidRPr="003B6B22" w14:paraId="768C6DC3"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4A4DDDF5" w14:textId="77777777" w:rsidR="003B6B22" w:rsidRPr="003B6B22" w:rsidRDefault="003B6B22">
            <w:pPr>
              <w:widowControl/>
              <w:numPr>
                <w:ilvl w:val="0"/>
                <w:numId w:val="10"/>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2848DEDD" w14:textId="77777777" w:rsidR="003B6B22" w:rsidRPr="003B6B22" w:rsidRDefault="007C7FA2" w:rsidP="00205BB8">
            <w:pPr>
              <w:widowControl/>
              <w:spacing w:line="240" w:lineRule="auto"/>
              <w:ind w:firstLineChars="0" w:firstLine="0"/>
              <w:rPr>
                <w:rFonts w:cs="Times New Roman"/>
                <w:bCs/>
                <w:kern w:val="0"/>
                <w:sz w:val="21"/>
                <w:szCs w:val="21"/>
                <w14:ligatures w14:val="none"/>
              </w:rPr>
            </w:pPr>
            <w:r w:rsidRPr="007C7FA2">
              <w:rPr>
                <w:rFonts w:cs="宋体" w:hint="eastAsia"/>
                <w:bCs/>
                <w:kern w:val="0"/>
                <w:sz w:val="21"/>
                <w:szCs w:val="21"/>
                <w14:ligatures w14:val="none"/>
              </w:rPr>
              <w:t>消火栓、灭火器、灭火桶、火灾报警器等消防用具以及严禁人员进入的危险作业区的护栏应采用红色。</w:t>
            </w:r>
          </w:p>
        </w:tc>
        <w:tc>
          <w:tcPr>
            <w:tcW w:w="1005" w:type="pct"/>
            <w:tcBorders>
              <w:top w:val="single" w:sz="4" w:space="0" w:color="auto"/>
              <w:left w:val="single" w:sz="4" w:space="0" w:color="auto"/>
              <w:bottom w:val="single" w:sz="4" w:space="0" w:color="auto"/>
              <w:right w:val="single" w:sz="4" w:space="0" w:color="auto"/>
            </w:tcBorders>
            <w:vAlign w:val="center"/>
          </w:tcPr>
          <w:p w14:paraId="0E9A9C7B" w14:textId="77777777" w:rsidR="003B6B22" w:rsidRPr="003B6B22" w:rsidRDefault="007C7FA2" w:rsidP="00925B5F">
            <w:pPr>
              <w:spacing w:line="240" w:lineRule="auto"/>
              <w:ind w:firstLineChars="0" w:firstLine="0"/>
              <w:jc w:val="center"/>
              <w:rPr>
                <w:rFonts w:cs="宋体"/>
                <w:bCs/>
                <w:kern w:val="0"/>
                <w:sz w:val="21"/>
                <w:szCs w:val="21"/>
                <w14:ligatures w14:val="none"/>
              </w:rPr>
            </w:pPr>
            <w:r w:rsidRPr="007C7FA2">
              <w:rPr>
                <w:rFonts w:cs="宋体" w:hint="eastAsia"/>
                <w:bCs/>
                <w:sz w:val="21"/>
                <w:szCs w:val="21"/>
                <w14:ligatures w14:val="none"/>
              </w:rPr>
              <w:t>《化工企业安全卫生设计规范》第</w:t>
            </w:r>
            <w:r w:rsidRPr="007C7FA2">
              <w:rPr>
                <w:rFonts w:cs="宋体" w:hint="eastAsia"/>
                <w:bCs/>
                <w:sz w:val="21"/>
                <w:szCs w:val="21"/>
                <w14:ligatures w14:val="none"/>
              </w:rPr>
              <w:t>6.1.2</w:t>
            </w:r>
            <w:r w:rsidRPr="007C7FA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5C71C624" w14:textId="77777777" w:rsidR="003B6B22" w:rsidRPr="003B6B22" w:rsidRDefault="00984585" w:rsidP="00205BB8">
            <w:pPr>
              <w:spacing w:line="240" w:lineRule="auto"/>
              <w:ind w:firstLineChars="0" w:firstLine="0"/>
              <w:rPr>
                <w:rFonts w:cs="宋体"/>
                <w:bCs/>
                <w:kern w:val="0"/>
                <w:sz w:val="21"/>
                <w:szCs w:val="21"/>
                <w14:ligatures w14:val="none"/>
              </w:rPr>
            </w:pPr>
            <w:r w:rsidRPr="00984585">
              <w:rPr>
                <w:rFonts w:cs="宋体" w:hint="eastAsia"/>
                <w:bCs/>
                <w:kern w:val="0"/>
                <w:sz w:val="21"/>
                <w:szCs w:val="21"/>
                <w14:ligatures w14:val="none"/>
              </w:rPr>
              <w:t>消火栓、灭火器等消防用具以及严禁人员进入的危险作业区的护栏采用红色</w:t>
            </w:r>
          </w:p>
        </w:tc>
        <w:tc>
          <w:tcPr>
            <w:tcW w:w="354" w:type="pct"/>
            <w:tcBorders>
              <w:top w:val="single" w:sz="4" w:space="0" w:color="auto"/>
              <w:left w:val="single" w:sz="4" w:space="0" w:color="auto"/>
              <w:bottom w:val="single" w:sz="4" w:space="0" w:color="auto"/>
              <w:right w:val="single" w:sz="4" w:space="0" w:color="auto"/>
            </w:tcBorders>
            <w:vAlign w:val="center"/>
          </w:tcPr>
          <w:p w14:paraId="13CB3A68" w14:textId="77777777" w:rsidR="003B6B22" w:rsidRPr="00205BB8" w:rsidRDefault="003B6B22" w:rsidP="008B6966">
            <w:pPr>
              <w:adjustRightInd/>
              <w:snapToGrid/>
              <w:spacing w:line="240" w:lineRule="auto"/>
              <w:ind w:firstLineChars="0" w:firstLine="0"/>
              <w:jc w:val="center"/>
              <w:rPr>
                <w:rFonts w:cs="宋体"/>
                <w:bCs/>
                <w:kern w:val="0"/>
                <w:sz w:val="21"/>
                <w:szCs w:val="21"/>
                <w14:ligatures w14:val="none"/>
              </w:rPr>
            </w:pPr>
            <w:r w:rsidRPr="00205BB8">
              <w:rPr>
                <w:rFonts w:cs="宋体" w:hint="eastAsia"/>
                <w:bCs/>
                <w:sz w:val="21"/>
                <w:szCs w:val="21"/>
                <w14:ligatures w14:val="none"/>
              </w:rPr>
              <w:t>符合</w:t>
            </w:r>
          </w:p>
        </w:tc>
      </w:tr>
      <w:tr w:rsidR="00EC0629" w:rsidRPr="003B6B22" w14:paraId="129DCF5D"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045BC4B5" w14:textId="77777777" w:rsidR="003B6B22" w:rsidRPr="003B6B22" w:rsidRDefault="003B6B22">
            <w:pPr>
              <w:widowControl/>
              <w:numPr>
                <w:ilvl w:val="0"/>
                <w:numId w:val="10"/>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4F9618C3" w14:textId="77777777" w:rsidR="003B6B22" w:rsidRPr="003B6B22" w:rsidRDefault="007C7FA2" w:rsidP="00205BB8">
            <w:pPr>
              <w:widowControl/>
              <w:spacing w:line="240" w:lineRule="auto"/>
              <w:ind w:firstLineChars="0" w:firstLine="0"/>
              <w:rPr>
                <w:rFonts w:cs="Times New Roman"/>
                <w:bCs/>
                <w:kern w:val="0"/>
                <w:sz w:val="21"/>
                <w:szCs w:val="21"/>
                <w14:ligatures w14:val="none"/>
              </w:rPr>
            </w:pPr>
            <w:r w:rsidRPr="007C7FA2">
              <w:rPr>
                <w:rFonts w:cs="宋体" w:hint="eastAsia"/>
                <w:bCs/>
                <w:kern w:val="0"/>
                <w:sz w:val="21"/>
                <w:szCs w:val="21"/>
                <w14:ligatures w14:val="none"/>
              </w:rPr>
              <w:t>化工装置区、罐区、化学危险品仓库等危险区应设置永久性“严禁烟火”标志。</w:t>
            </w:r>
          </w:p>
        </w:tc>
        <w:tc>
          <w:tcPr>
            <w:tcW w:w="1005" w:type="pct"/>
            <w:tcBorders>
              <w:top w:val="single" w:sz="4" w:space="0" w:color="auto"/>
              <w:left w:val="single" w:sz="4" w:space="0" w:color="auto"/>
              <w:bottom w:val="single" w:sz="4" w:space="0" w:color="auto"/>
              <w:right w:val="single" w:sz="4" w:space="0" w:color="auto"/>
            </w:tcBorders>
            <w:vAlign w:val="center"/>
          </w:tcPr>
          <w:p w14:paraId="4C40D5D8" w14:textId="77777777" w:rsidR="003B6B22" w:rsidRPr="003B6B22" w:rsidRDefault="007C7FA2" w:rsidP="00925B5F">
            <w:pPr>
              <w:spacing w:line="240" w:lineRule="auto"/>
              <w:ind w:firstLineChars="0" w:firstLine="0"/>
              <w:jc w:val="center"/>
              <w:rPr>
                <w:rFonts w:cs="宋体"/>
                <w:bCs/>
                <w:kern w:val="0"/>
                <w:sz w:val="21"/>
                <w:szCs w:val="21"/>
                <w14:ligatures w14:val="none"/>
              </w:rPr>
            </w:pPr>
            <w:r w:rsidRPr="007C7FA2">
              <w:rPr>
                <w:rFonts w:cs="宋体" w:hint="eastAsia"/>
                <w:bCs/>
                <w:sz w:val="21"/>
                <w:szCs w:val="21"/>
                <w14:ligatures w14:val="none"/>
              </w:rPr>
              <w:t>《化工企业安全卫生设计规定》第</w:t>
            </w:r>
            <w:r w:rsidRPr="007C7FA2">
              <w:rPr>
                <w:rFonts w:cs="宋体" w:hint="eastAsia"/>
                <w:bCs/>
                <w:sz w:val="21"/>
                <w:szCs w:val="21"/>
                <w14:ligatures w14:val="none"/>
              </w:rPr>
              <w:t>6.2.2</w:t>
            </w:r>
            <w:r w:rsidRPr="007C7FA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6E58939C" w14:textId="77777777" w:rsidR="003B6B22" w:rsidRPr="003B6B22" w:rsidRDefault="00984585" w:rsidP="00205BB8">
            <w:pPr>
              <w:spacing w:line="240" w:lineRule="auto"/>
              <w:ind w:firstLineChars="0" w:firstLine="0"/>
              <w:rPr>
                <w:rFonts w:cs="宋体"/>
                <w:bCs/>
                <w:kern w:val="0"/>
                <w:sz w:val="21"/>
                <w:szCs w:val="21"/>
                <w14:ligatures w14:val="none"/>
              </w:rPr>
            </w:pPr>
            <w:r w:rsidRPr="00984585">
              <w:rPr>
                <w:rFonts w:cs="宋体" w:hint="eastAsia"/>
                <w:bCs/>
                <w:kern w:val="0"/>
                <w:sz w:val="21"/>
                <w:szCs w:val="21"/>
                <w14:ligatures w14:val="none"/>
              </w:rPr>
              <w:t>装置区、罐区等危险区设置永久性“严禁烟火”标志</w:t>
            </w:r>
          </w:p>
        </w:tc>
        <w:tc>
          <w:tcPr>
            <w:tcW w:w="354" w:type="pct"/>
            <w:tcBorders>
              <w:top w:val="single" w:sz="4" w:space="0" w:color="auto"/>
              <w:left w:val="single" w:sz="4" w:space="0" w:color="auto"/>
              <w:bottom w:val="single" w:sz="4" w:space="0" w:color="auto"/>
              <w:right w:val="single" w:sz="4" w:space="0" w:color="auto"/>
            </w:tcBorders>
            <w:vAlign w:val="center"/>
          </w:tcPr>
          <w:p w14:paraId="5723C733" w14:textId="77777777" w:rsidR="003B6B22" w:rsidRPr="00205BB8" w:rsidRDefault="003B6B22" w:rsidP="008B6966">
            <w:pPr>
              <w:adjustRightInd/>
              <w:snapToGrid/>
              <w:spacing w:line="240" w:lineRule="auto"/>
              <w:ind w:firstLineChars="0" w:firstLine="0"/>
              <w:jc w:val="center"/>
              <w:rPr>
                <w:rFonts w:cs="宋体"/>
                <w:bCs/>
                <w:kern w:val="0"/>
                <w:sz w:val="21"/>
                <w:szCs w:val="21"/>
                <w14:ligatures w14:val="none"/>
              </w:rPr>
            </w:pPr>
            <w:r w:rsidRPr="00205BB8">
              <w:rPr>
                <w:rFonts w:cs="宋体" w:hint="eastAsia"/>
                <w:bCs/>
                <w:sz w:val="21"/>
                <w:szCs w:val="21"/>
                <w14:ligatures w14:val="none"/>
              </w:rPr>
              <w:t>符合</w:t>
            </w:r>
          </w:p>
        </w:tc>
      </w:tr>
      <w:tr w:rsidR="00EC0629" w:rsidRPr="003B6B22" w14:paraId="2D2A1EC9"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4B28E279" w14:textId="77777777" w:rsidR="003B6B22" w:rsidRPr="003B6B22" w:rsidRDefault="003B6B22">
            <w:pPr>
              <w:widowControl/>
              <w:numPr>
                <w:ilvl w:val="0"/>
                <w:numId w:val="10"/>
              </w:numPr>
              <w:adjustRightInd/>
              <w:snapToGrid/>
              <w:spacing w:line="240" w:lineRule="auto"/>
              <w:ind w:left="0" w:firstLineChars="0" w:firstLine="0"/>
              <w:jc w:val="left"/>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7A8524EE" w14:textId="77777777" w:rsidR="003B6B22" w:rsidRPr="003B6B22" w:rsidRDefault="007C7FA2" w:rsidP="00205BB8">
            <w:pPr>
              <w:widowControl/>
              <w:spacing w:line="240" w:lineRule="auto"/>
              <w:ind w:firstLineChars="0" w:firstLine="0"/>
              <w:rPr>
                <w:rFonts w:cs="Times New Roman"/>
                <w:bCs/>
                <w:kern w:val="0"/>
                <w:sz w:val="21"/>
                <w:szCs w:val="21"/>
                <w14:ligatures w14:val="none"/>
              </w:rPr>
            </w:pPr>
            <w:r w:rsidRPr="007C7FA2">
              <w:rPr>
                <w:rFonts w:cs="宋体" w:hint="eastAsia"/>
                <w:bCs/>
                <w:kern w:val="0"/>
                <w:sz w:val="21"/>
                <w:szCs w:val="21"/>
                <w14:ligatures w14:val="none"/>
              </w:rPr>
              <w:t>在有毒、有害的化工生产区域，应设置风向标</w:t>
            </w:r>
            <w:r w:rsidR="003B6B22" w:rsidRPr="003B6B22">
              <w:rPr>
                <w:rFonts w:cs="宋体"/>
                <w:bCs/>
                <w:kern w:val="0"/>
                <w:sz w:val="21"/>
                <w:szCs w:val="21"/>
                <w14:ligatures w14:val="none"/>
              </w:rPr>
              <w:t>。</w:t>
            </w:r>
          </w:p>
        </w:tc>
        <w:tc>
          <w:tcPr>
            <w:tcW w:w="1005" w:type="pct"/>
            <w:tcBorders>
              <w:top w:val="single" w:sz="4" w:space="0" w:color="auto"/>
              <w:left w:val="single" w:sz="4" w:space="0" w:color="auto"/>
              <w:bottom w:val="single" w:sz="4" w:space="0" w:color="auto"/>
              <w:right w:val="single" w:sz="4" w:space="0" w:color="auto"/>
            </w:tcBorders>
            <w:vAlign w:val="center"/>
          </w:tcPr>
          <w:p w14:paraId="60E6AAA8" w14:textId="77777777" w:rsidR="003B6B22" w:rsidRPr="003B6B22" w:rsidRDefault="007C7FA2" w:rsidP="00925B5F">
            <w:pPr>
              <w:spacing w:line="240" w:lineRule="auto"/>
              <w:ind w:firstLineChars="0" w:firstLine="0"/>
              <w:jc w:val="center"/>
              <w:rPr>
                <w:rFonts w:cs="宋体"/>
                <w:bCs/>
                <w:kern w:val="0"/>
                <w:sz w:val="21"/>
                <w:szCs w:val="21"/>
                <w14:ligatures w14:val="none"/>
              </w:rPr>
            </w:pPr>
            <w:r w:rsidRPr="007C7FA2">
              <w:rPr>
                <w:rFonts w:cs="宋体" w:hint="eastAsia"/>
                <w:bCs/>
                <w:sz w:val="21"/>
                <w:szCs w:val="21"/>
                <w14:ligatures w14:val="none"/>
              </w:rPr>
              <w:t>《化工企业安全卫生设计规定》第</w:t>
            </w:r>
            <w:r w:rsidRPr="007C7FA2">
              <w:rPr>
                <w:rFonts w:cs="宋体" w:hint="eastAsia"/>
                <w:bCs/>
                <w:sz w:val="21"/>
                <w:szCs w:val="21"/>
                <w14:ligatures w14:val="none"/>
              </w:rPr>
              <w:t>6.2.3</w:t>
            </w:r>
            <w:r w:rsidRPr="007C7FA2">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0C2DD3F7" w14:textId="77777777" w:rsidR="003B6B22" w:rsidRPr="003B6B22" w:rsidRDefault="00984585" w:rsidP="00205BB8">
            <w:pPr>
              <w:spacing w:line="240" w:lineRule="auto"/>
              <w:ind w:firstLineChars="0" w:firstLine="0"/>
              <w:rPr>
                <w:rFonts w:cs="宋体"/>
                <w:bCs/>
                <w:kern w:val="0"/>
                <w:sz w:val="21"/>
                <w:szCs w:val="21"/>
                <w14:ligatures w14:val="none"/>
              </w:rPr>
            </w:pPr>
            <w:r>
              <w:rPr>
                <w:rFonts w:cs="宋体" w:hint="eastAsia"/>
                <w:bCs/>
                <w:kern w:val="0"/>
                <w:sz w:val="21"/>
                <w:szCs w:val="21"/>
                <w14:ligatures w14:val="none"/>
              </w:rPr>
              <w:t>罐区附近设置风向标</w:t>
            </w:r>
          </w:p>
        </w:tc>
        <w:tc>
          <w:tcPr>
            <w:tcW w:w="354" w:type="pct"/>
            <w:tcBorders>
              <w:top w:val="single" w:sz="4" w:space="0" w:color="auto"/>
              <w:left w:val="single" w:sz="4" w:space="0" w:color="auto"/>
              <w:bottom w:val="single" w:sz="4" w:space="0" w:color="auto"/>
              <w:right w:val="single" w:sz="4" w:space="0" w:color="auto"/>
            </w:tcBorders>
            <w:vAlign w:val="center"/>
          </w:tcPr>
          <w:p w14:paraId="5529518B" w14:textId="77777777" w:rsidR="003B6B22" w:rsidRPr="00205BB8" w:rsidRDefault="003B6B22" w:rsidP="008B6966">
            <w:pPr>
              <w:adjustRightInd/>
              <w:snapToGrid/>
              <w:spacing w:line="240" w:lineRule="auto"/>
              <w:ind w:firstLineChars="0" w:firstLine="0"/>
              <w:jc w:val="center"/>
              <w:rPr>
                <w:rFonts w:cs="宋体"/>
                <w:bCs/>
                <w:kern w:val="0"/>
                <w:sz w:val="21"/>
                <w:szCs w:val="21"/>
                <w14:ligatures w14:val="none"/>
              </w:rPr>
            </w:pPr>
            <w:r w:rsidRPr="00205BB8">
              <w:rPr>
                <w:rFonts w:cs="宋体" w:hint="eastAsia"/>
                <w:bCs/>
                <w:sz w:val="21"/>
                <w:szCs w:val="21"/>
                <w14:ligatures w14:val="none"/>
              </w:rPr>
              <w:t>符合</w:t>
            </w:r>
          </w:p>
        </w:tc>
      </w:tr>
      <w:tr w:rsidR="00852DDC" w:rsidRPr="003B6B22" w14:paraId="45E3885E" w14:textId="77777777" w:rsidTr="00852DDC">
        <w:trPr>
          <w:trHeight w:val="460"/>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43EBBDF7" w14:textId="77777777" w:rsidR="00852DDC" w:rsidRPr="007C7FA2" w:rsidRDefault="00205BB8" w:rsidP="008B6966">
            <w:pPr>
              <w:adjustRightInd/>
              <w:snapToGrid/>
              <w:spacing w:line="240" w:lineRule="auto"/>
              <w:ind w:firstLineChars="0" w:firstLine="0"/>
              <w:jc w:val="center"/>
              <w:rPr>
                <w:rFonts w:cs="宋体"/>
                <w:bCs/>
                <w:color w:val="FF0000"/>
                <w:sz w:val="21"/>
                <w:szCs w:val="21"/>
                <w14:ligatures w14:val="none"/>
              </w:rPr>
            </w:pPr>
            <w:r>
              <w:rPr>
                <w:rFonts w:cs="宋体" w:hint="eastAsia"/>
                <w:bCs/>
                <w:sz w:val="21"/>
                <w:szCs w:val="21"/>
                <w14:ligatures w14:val="none"/>
              </w:rPr>
              <w:t>七、</w:t>
            </w:r>
            <w:r w:rsidR="00852DDC" w:rsidRPr="00852DDC">
              <w:rPr>
                <w:rFonts w:cs="宋体" w:hint="eastAsia"/>
                <w:bCs/>
                <w:sz w:val="21"/>
                <w:szCs w:val="21"/>
                <w14:ligatures w14:val="none"/>
              </w:rPr>
              <w:t>其他</w:t>
            </w:r>
          </w:p>
        </w:tc>
      </w:tr>
      <w:tr w:rsidR="00EC0629" w:rsidRPr="003B6B22" w14:paraId="282DD036"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44F35D9B" w14:textId="77777777" w:rsidR="00852DDC" w:rsidRPr="003B6B22" w:rsidRDefault="00852DDC">
            <w:pPr>
              <w:widowControl/>
              <w:numPr>
                <w:ilvl w:val="0"/>
                <w:numId w:val="15"/>
              </w:numPr>
              <w:spacing w:line="240" w:lineRule="auto"/>
              <w:ind w:left="0" w:firstLineChars="0" w:firstLine="0"/>
              <w:jc w:val="center"/>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475AECE2" w14:textId="77777777" w:rsidR="00852DDC" w:rsidRPr="007C7FA2" w:rsidRDefault="00852DDC" w:rsidP="00984585">
            <w:pPr>
              <w:widowControl/>
              <w:spacing w:line="240" w:lineRule="auto"/>
              <w:ind w:firstLineChars="0" w:firstLine="0"/>
              <w:rPr>
                <w:rFonts w:cs="宋体"/>
                <w:bCs/>
                <w:kern w:val="0"/>
                <w:sz w:val="21"/>
                <w:szCs w:val="21"/>
                <w14:ligatures w14:val="none"/>
              </w:rPr>
            </w:pPr>
            <w:r w:rsidRPr="00852DDC">
              <w:rPr>
                <w:rFonts w:cs="宋体" w:hint="eastAsia"/>
                <w:bCs/>
                <w:kern w:val="0"/>
                <w:sz w:val="21"/>
                <w:szCs w:val="21"/>
                <w14:ligatures w14:val="none"/>
              </w:rPr>
              <w:t>按生产特点及实际需要，设置更衣室、厕所、浴室等生活卫生用室。车间卫生等级按现行国家标准《工业企业设计卫生标准》（</w:t>
            </w:r>
            <w:r w:rsidRPr="00852DDC">
              <w:rPr>
                <w:rFonts w:cs="宋体" w:hint="eastAsia"/>
                <w:bCs/>
                <w:kern w:val="0"/>
                <w:sz w:val="21"/>
                <w:szCs w:val="21"/>
                <w14:ligatures w14:val="none"/>
              </w:rPr>
              <w:t>GBZ1</w:t>
            </w:r>
            <w:r w:rsidRPr="00852DDC">
              <w:rPr>
                <w:rFonts w:cs="宋体" w:hint="eastAsia"/>
                <w:bCs/>
                <w:kern w:val="0"/>
                <w:sz w:val="21"/>
                <w:szCs w:val="21"/>
                <w14:ligatures w14:val="none"/>
              </w:rPr>
              <w:t>）的规定确定。</w:t>
            </w:r>
          </w:p>
        </w:tc>
        <w:tc>
          <w:tcPr>
            <w:tcW w:w="1005" w:type="pct"/>
            <w:tcBorders>
              <w:top w:val="single" w:sz="4" w:space="0" w:color="auto"/>
              <w:left w:val="single" w:sz="4" w:space="0" w:color="auto"/>
              <w:bottom w:val="single" w:sz="4" w:space="0" w:color="auto"/>
              <w:right w:val="single" w:sz="4" w:space="0" w:color="auto"/>
            </w:tcBorders>
            <w:vAlign w:val="center"/>
          </w:tcPr>
          <w:p w14:paraId="063E7152" w14:textId="77777777" w:rsidR="00852DDC" w:rsidRPr="007C7FA2" w:rsidRDefault="00852DDC" w:rsidP="00925B5F">
            <w:pPr>
              <w:spacing w:line="240" w:lineRule="auto"/>
              <w:ind w:firstLineChars="0" w:firstLine="0"/>
              <w:jc w:val="center"/>
              <w:rPr>
                <w:rFonts w:cs="宋体"/>
                <w:bCs/>
                <w:sz w:val="21"/>
                <w:szCs w:val="21"/>
                <w14:ligatures w14:val="none"/>
              </w:rPr>
            </w:pPr>
            <w:r w:rsidRPr="00852DDC">
              <w:rPr>
                <w:rFonts w:cs="宋体" w:hint="eastAsia"/>
                <w:bCs/>
                <w:sz w:val="21"/>
                <w:szCs w:val="21"/>
                <w14:ligatures w14:val="none"/>
              </w:rPr>
              <w:t>《化工企业安全卫生设计规范》第</w:t>
            </w:r>
            <w:r w:rsidRPr="00852DDC">
              <w:rPr>
                <w:rFonts w:cs="宋体" w:hint="eastAsia"/>
                <w:bCs/>
                <w:sz w:val="21"/>
                <w:szCs w:val="21"/>
                <w14:ligatures w14:val="none"/>
              </w:rPr>
              <w:t>5.7.1</w:t>
            </w:r>
            <w:r w:rsidRPr="00852DDC">
              <w:rPr>
                <w:rFonts w:cs="宋体" w:hint="eastAsia"/>
                <w:bCs/>
                <w:sz w:val="21"/>
                <w:szCs w:val="21"/>
                <w14:ligatures w14:val="none"/>
              </w:rPr>
              <w:t>条</w:t>
            </w:r>
          </w:p>
        </w:tc>
        <w:tc>
          <w:tcPr>
            <w:tcW w:w="1172" w:type="pct"/>
            <w:tcBorders>
              <w:top w:val="single" w:sz="4" w:space="0" w:color="auto"/>
              <w:left w:val="single" w:sz="4" w:space="0" w:color="auto"/>
              <w:bottom w:val="single" w:sz="4" w:space="0" w:color="auto"/>
              <w:right w:val="single" w:sz="4" w:space="0" w:color="auto"/>
            </w:tcBorders>
            <w:vAlign w:val="center"/>
          </w:tcPr>
          <w:p w14:paraId="248E1AC0" w14:textId="77777777" w:rsidR="00852DDC" w:rsidRPr="003B6B22" w:rsidRDefault="00277263" w:rsidP="00984585">
            <w:pPr>
              <w:spacing w:line="240" w:lineRule="auto"/>
              <w:ind w:firstLineChars="0" w:firstLine="0"/>
              <w:rPr>
                <w:rFonts w:cs="宋体"/>
                <w:bCs/>
                <w:kern w:val="0"/>
                <w:sz w:val="21"/>
                <w:szCs w:val="21"/>
                <w14:ligatures w14:val="none"/>
              </w:rPr>
            </w:pPr>
            <w:r>
              <w:rPr>
                <w:rFonts w:cs="宋体" w:hint="eastAsia"/>
                <w:bCs/>
                <w:kern w:val="0"/>
                <w:sz w:val="21"/>
                <w:szCs w:val="21"/>
                <w14:ligatures w14:val="none"/>
              </w:rPr>
              <w:t>研发楼内设置</w:t>
            </w:r>
            <w:r w:rsidRPr="00277263">
              <w:rPr>
                <w:rFonts w:cs="宋体" w:hint="eastAsia"/>
                <w:bCs/>
                <w:kern w:val="0"/>
                <w:sz w:val="21"/>
                <w:szCs w:val="21"/>
                <w14:ligatures w14:val="none"/>
              </w:rPr>
              <w:t>更衣室、厕所、浴室等生活卫生用室</w:t>
            </w:r>
          </w:p>
        </w:tc>
        <w:tc>
          <w:tcPr>
            <w:tcW w:w="354" w:type="pct"/>
            <w:tcBorders>
              <w:top w:val="single" w:sz="4" w:space="0" w:color="auto"/>
              <w:left w:val="single" w:sz="4" w:space="0" w:color="auto"/>
              <w:bottom w:val="single" w:sz="4" w:space="0" w:color="auto"/>
              <w:right w:val="single" w:sz="4" w:space="0" w:color="auto"/>
            </w:tcBorders>
            <w:vAlign w:val="center"/>
          </w:tcPr>
          <w:p w14:paraId="7AA507EC" w14:textId="77777777" w:rsidR="00852DDC" w:rsidRPr="00984585" w:rsidRDefault="00852DDC" w:rsidP="008B6966">
            <w:pPr>
              <w:adjustRightInd/>
              <w:snapToGrid/>
              <w:spacing w:line="240" w:lineRule="auto"/>
              <w:ind w:firstLineChars="0" w:firstLine="0"/>
              <w:jc w:val="center"/>
              <w:rPr>
                <w:rFonts w:cs="宋体"/>
                <w:bCs/>
                <w:sz w:val="21"/>
                <w:szCs w:val="21"/>
                <w14:ligatures w14:val="none"/>
              </w:rPr>
            </w:pPr>
            <w:r w:rsidRPr="00984585">
              <w:rPr>
                <w:rFonts w:cs="宋体" w:hint="eastAsia"/>
                <w:bCs/>
                <w:sz w:val="21"/>
                <w:szCs w:val="21"/>
                <w14:ligatures w14:val="none"/>
              </w:rPr>
              <w:t>符合</w:t>
            </w:r>
          </w:p>
        </w:tc>
      </w:tr>
      <w:tr w:rsidR="00EC0629" w:rsidRPr="003B6B22" w14:paraId="691F65E6" w14:textId="77777777" w:rsidTr="00EC0629">
        <w:trPr>
          <w:trHeight w:val="460"/>
          <w:jc w:val="center"/>
        </w:trPr>
        <w:tc>
          <w:tcPr>
            <w:tcW w:w="232" w:type="pct"/>
            <w:tcBorders>
              <w:top w:val="single" w:sz="4" w:space="0" w:color="auto"/>
              <w:left w:val="single" w:sz="4" w:space="0" w:color="auto"/>
              <w:bottom w:val="single" w:sz="4" w:space="0" w:color="auto"/>
              <w:right w:val="single" w:sz="4" w:space="0" w:color="auto"/>
            </w:tcBorders>
            <w:vAlign w:val="center"/>
          </w:tcPr>
          <w:p w14:paraId="00997B9E" w14:textId="77777777" w:rsidR="00852DDC" w:rsidRPr="003B6B22" w:rsidRDefault="00852DDC">
            <w:pPr>
              <w:widowControl/>
              <w:numPr>
                <w:ilvl w:val="0"/>
                <w:numId w:val="15"/>
              </w:numPr>
              <w:spacing w:line="240" w:lineRule="auto"/>
              <w:ind w:left="0" w:firstLineChars="0" w:firstLine="0"/>
              <w:jc w:val="center"/>
              <w:rPr>
                <w:rFonts w:cs="宋体"/>
                <w:bCs/>
                <w:kern w:val="0"/>
                <w:sz w:val="21"/>
                <w:szCs w:val="21"/>
                <w14:ligatures w14:val="none"/>
              </w:rPr>
            </w:pPr>
          </w:p>
        </w:tc>
        <w:tc>
          <w:tcPr>
            <w:tcW w:w="2237" w:type="pct"/>
            <w:tcBorders>
              <w:top w:val="single" w:sz="4" w:space="0" w:color="auto"/>
              <w:left w:val="single" w:sz="4" w:space="0" w:color="auto"/>
              <w:bottom w:val="single" w:sz="4" w:space="0" w:color="auto"/>
              <w:right w:val="single" w:sz="4" w:space="0" w:color="auto"/>
            </w:tcBorders>
            <w:vAlign w:val="center"/>
          </w:tcPr>
          <w:p w14:paraId="1B280144" w14:textId="77777777" w:rsidR="00852DDC" w:rsidRPr="00852DDC" w:rsidRDefault="00852DDC" w:rsidP="00984585">
            <w:pPr>
              <w:widowControl/>
              <w:spacing w:line="240" w:lineRule="auto"/>
              <w:ind w:firstLineChars="0" w:firstLine="0"/>
              <w:rPr>
                <w:rFonts w:cs="宋体"/>
                <w:bCs/>
                <w:kern w:val="0"/>
                <w:sz w:val="21"/>
                <w:szCs w:val="21"/>
                <w14:ligatures w14:val="none"/>
              </w:rPr>
            </w:pPr>
            <w:r w:rsidRPr="00852DDC">
              <w:rPr>
                <w:rFonts w:cs="宋体" w:hint="eastAsia"/>
                <w:bCs/>
                <w:kern w:val="0"/>
                <w:sz w:val="21"/>
                <w:szCs w:val="21"/>
                <w14:ligatures w14:val="none"/>
              </w:rPr>
              <w:t>工厂的采光与生产照明、事故照明、检修照明设计应符合有关要求。</w:t>
            </w:r>
          </w:p>
        </w:tc>
        <w:tc>
          <w:tcPr>
            <w:tcW w:w="1005" w:type="pct"/>
            <w:tcBorders>
              <w:top w:val="single" w:sz="4" w:space="0" w:color="auto"/>
              <w:left w:val="single" w:sz="4" w:space="0" w:color="auto"/>
              <w:bottom w:val="single" w:sz="4" w:space="0" w:color="auto"/>
              <w:right w:val="single" w:sz="4" w:space="0" w:color="auto"/>
            </w:tcBorders>
            <w:vAlign w:val="center"/>
          </w:tcPr>
          <w:p w14:paraId="68C54F44" w14:textId="77777777" w:rsidR="00852DDC" w:rsidRPr="00852DDC" w:rsidRDefault="00852DDC" w:rsidP="00925B5F">
            <w:pPr>
              <w:spacing w:line="240" w:lineRule="auto"/>
              <w:ind w:firstLineChars="0" w:firstLine="0"/>
              <w:jc w:val="center"/>
              <w:rPr>
                <w:rFonts w:cs="宋体"/>
                <w:bCs/>
                <w:sz w:val="21"/>
                <w:szCs w:val="21"/>
                <w14:ligatures w14:val="none"/>
              </w:rPr>
            </w:pPr>
            <w:r w:rsidRPr="00852DDC">
              <w:rPr>
                <w:rFonts w:cs="宋体" w:hint="eastAsia"/>
                <w:bCs/>
                <w:sz w:val="21"/>
                <w:szCs w:val="21"/>
                <w14:ligatures w14:val="none"/>
              </w:rPr>
              <w:t>《建筑采光设计标准》</w:t>
            </w:r>
            <w:r>
              <w:rPr>
                <w:rFonts w:cs="宋体" w:hint="eastAsia"/>
                <w:bCs/>
                <w:sz w:val="21"/>
                <w:szCs w:val="21"/>
                <w14:ligatures w14:val="none"/>
              </w:rPr>
              <w:t>、</w:t>
            </w:r>
            <w:r w:rsidRPr="00852DDC">
              <w:rPr>
                <w:rFonts w:cs="宋体" w:hint="eastAsia"/>
                <w:bCs/>
                <w:sz w:val="21"/>
                <w:szCs w:val="21"/>
                <w14:ligatures w14:val="none"/>
              </w:rPr>
              <w:t>《工业企业照明设计标准》</w:t>
            </w:r>
          </w:p>
        </w:tc>
        <w:tc>
          <w:tcPr>
            <w:tcW w:w="1172" w:type="pct"/>
            <w:tcBorders>
              <w:top w:val="single" w:sz="4" w:space="0" w:color="auto"/>
              <w:left w:val="single" w:sz="4" w:space="0" w:color="auto"/>
              <w:bottom w:val="single" w:sz="4" w:space="0" w:color="auto"/>
              <w:right w:val="single" w:sz="4" w:space="0" w:color="auto"/>
            </w:tcBorders>
            <w:vAlign w:val="center"/>
          </w:tcPr>
          <w:p w14:paraId="747EC691" w14:textId="77777777" w:rsidR="00852DDC" w:rsidRPr="003B6B22" w:rsidRDefault="00277263" w:rsidP="00984585">
            <w:pPr>
              <w:spacing w:line="240" w:lineRule="auto"/>
              <w:ind w:firstLineChars="0" w:firstLine="0"/>
              <w:rPr>
                <w:rFonts w:cs="宋体"/>
                <w:bCs/>
                <w:kern w:val="0"/>
                <w:sz w:val="21"/>
                <w:szCs w:val="21"/>
                <w14:ligatures w14:val="none"/>
              </w:rPr>
            </w:pPr>
            <w:r w:rsidRPr="00277263">
              <w:rPr>
                <w:rFonts w:cs="宋体" w:hint="eastAsia"/>
                <w:bCs/>
                <w:kern w:val="0"/>
                <w:sz w:val="21"/>
                <w:szCs w:val="21"/>
                <w14:ligatures w14:val="none"/>
              </w:rPr>
              <w:t>工厂的采光与生产照明、事故照明、检修照明设计符合有关要求</w:t>
            </w:r>
          </w:p>
        </w:tc>
        <w:tc>
          <w:tcPr>
            <w:tcW w:w="354" w:type="pct"/>
            <w:tcBorders>
              <w:top w:val="single" w:sz="4" w:space="0" w:color="auto"/>
              <w:left w:val="single" w:sz="4" w:space="0" w:color="auto"/>
              <w:bottom w:val="single" w:sz="4" w:space="0" w:color="auto"/>
              <w:right w:val="single" w:sz="4" w:space="0" w:color="auto"/>
            </w:tcBorders>
            <w:vAlign w:val="center"/>
          </w:tcPr>
          <w:p w14:paraId="3E94AF8C" w14:textId="77777777" w:rsidR="00852DDC" w:rsidRPr="00984585" w:rsidRDefault="00852DDC" w:rsidP="008B6966">
            <w:pPr>
              <w:adjustRightInd/>
              <w:snapToGrid/>
              <w:spacing w:line="240" w:lineRule="auto"/>
              <w:ind w:firstLineChars="0" w:firstLine="0"/>
              <w:jc w:val="center"/>
              <w:rPr>
                <w:rFonts w:cs="宋体"/>
                <w:bCs/>
                <w:sz w:val="21"/>
                <w:szCs w:val="21"/>
                <w14:ligatures w14:val="none"/>
              </w:rPr>
            </w:pPr>
            <w:r w:rsidRPr="00984585">
              <w:rPr>
                <w:rFonts w:cs="宋体" w:hint="eastAsia"/>
                <w:bCs/>
                <w:sz w:val="21"/>
                <w:szCs w:val="21"/>
                <w14:ligatures w14:val="none"/>
              </w:rPr>
              <w:t>符合</w:t>
            </w:r>
          </w:p>
        </w:tc>
      </w:tr>
    </w:tbl>
    <w:p w14:paraId="749512CD" w14:textId="77777777" w:rsidR="003B6B22" w:rsidRPr="00E35CB2" w:rsidRDefault="004F0067" w:rsidP="003B6B22">
      <w:pPr>
        <w:ind w:firstLine="560"/>
      </w:pPr>
      <w:r w:rsidRPr="00E35CB2">
        <w:rPr>
          <w:rFonts w:hint="eastAsia"/>
        </w:rPr>
        <w:t>小结：采用安全检查表法对公用工程及辅助设施单元共检查</w:t>
      </w:r>
      <w:r w:rsidR="00BC0A1D">
        <w:rPr>
          <w:rFonts w:hint="eastAsia"/>
        </w:rPr>
        <w:t>90</w:t>
      </w:r>
      <w:r w:rsidRPr="00E35CB2">
        <w:rPr>
          <w:rFonts w:hint="eastAsia"/>
        </w:rPr>
        <w:t>项，</w:t>
      </w:r>
      <w:r w:rsidR="00BC0A1D">
        <w:rPr>
          <w:rFonts w:hint="eastAsia"/>
        </w:rPr>
        <w:t>4</w:t>
      </w:r>
      <w:r w:rsidRPr="00E35CB2">
        <w:rPr>
          <w:rFonts w:hint="eastAsia"/>
        </w:rPr>
        <w:t>项不符合规范要求，其余项均满足规范要求。</w:t>
      </w:r>
    </w:p>
    <w:p w14:paraId="15FF320B" w14:textId="77777777" w:rsidR="00BC0A1D" w:rsidRDefault="00E35CB2" w:rsidP="003B6B22">
      <w:pPr>
        <w:ind w:firstLine="560"/>
      </w:pPr>
      <w:r w:rsidRPr="00BC0A1D">
        <w:rPr>
          <w:rFonts w:hint="eastAsia"/>
        </w:rPr>
        <w:lastRenderedPageBreak/>
        <w:t>不符合项：</w:t>
      </w:r>
    </w:p>
    <w:p w14:paraId="7A2F954D" w14:textId="77777777" w:rsidR="00E35CB2" w:rsidRDefault="00BC0A1D" w:rsidP="003B6B22">
      <w:pPr>
        <w:ind w:firstLine="560"/>
      </w:pPr>
      <w:r w:rsidRPr="00BC0A1D">
        <w:rPr>
          <w:rFonts w:hint="eastAsia"/>
        </w:rPr>
        <w:t>（</w:t>
      </w:r>
      <w:r w:rsidRPr="00BC0A1D">
        <w:rPr>
          <w:rFonts w:hint="eastAsia"/>
        </w:rPr>
        <w:t>1</w:t>
      </w:r>
      <w:r w:rsidRPr="00BC0A1D">
        <w:rPr>
          <w:rFonts w:hint="eastAsia"/>
        </w:rPr>
        <w:t>）异丙醇罐、正丁醇罐、高碳醇罐未固定在基础上，未进行接地</w:t>
      </w:r>
      <w:r w:rsidR="00E35CB2" w:rsidRPr="00BC0A1D">
        <w:rPr>
          <w:rFonts w:hint="eastAsia"/>
        </w:rPr>
        <w:t>。</w:t>
      </w:r>
    </w:p>
    <w:p w14:paraId="0E7FABDA" w14:textId="77777777" w:rsidR="00BC0A1D" w:rsidRDefault="00BC0A1D" w:rsidP="003B6B22">
      <w:pPr>
        <w:ind w:firstLine="560"/>
      </w:pPr>
      <w:r w:rsidRPr="00BC0A1D">
        <w:rPr>
          <w:rFonts w:hint="eastAsia"/>
        </w:rPr>
        <w:t>（</w:t>
      </w:r>
      <w:r w:rsidRPr="00BC0A1D">
        <w:rPr>
          <w:rFonts w:hint="eastAsia"/>
        </w:rPr>
        <w:t>2</w:t>
      </w:r>
      <w:r w:rsidRPr="00BC0A1D">
        <w:rPr>
          <w:rFonts w:hint="eastAsia"/>
        </w:rPr>
        <w:t>）控制室内未设置灭火器</w:t>
      </w:r>
      <w:r>
        <w:rPr>
          <w:rFonts w:hint="eastAsia"/>
        </w:rPr>
        <w:t>。</w:t>
      </w:r>
    </w:p>
    <w:p w14:paraId="52F08DDB" w14:textId="77777777" w:rsidR="00BC0A1D" w:rsidRDefault="00BC0A1D" w:rsidP="003B6B22">
      <w:pPr>
        <w:ind w:firstLine="560"/>
      </w:pPr>
      <w:r>
        <w:rPr>
          <w:rFonts w:hint="eastAsia"/>
        </w:rPr>
        <w:t>（</w:t>
      </w:r>
      <w:r>
        <w:rPr>
          <w:rFonts w:hint="eastAsia"/>
        </w:rPr>
        <w:t>3</w:t>
      </w:r>
      <w:r>
        <w:rPr>
          <w:rFonts w:hint="eastAsia"/>
        </w:rPr>
        <w:t>）</w:t>
      </w:r>
      <w:r w:rsidRPr="00BC0A1D">
        <w:rPr>
          <w:rFonts w:hint="eastAsia"/>
        </w:rPr>
        <w:t>消防水泵房地上楼梯口处未设置护栏。</w:t>
      </w:r>
    </w:p>
    <w:p w14:paraId="717EE538" w14:textId="77777777" w:rsidR="00BC0A1D" w:rsidRPr="00BC0A1D" w:rsidRDefault="00BC0A1D" w:rsidP="003B6B22">
      <w:pPr>
        <w:ind w:firstLine="560"/>
      </w:pPr>
      <w:r>
        <w:rPr>
          <w:rFonts w:hint="eastAsia"/>
        </w:rPr>
        <w:t>（</w:t>
      </w:r>
      <w:r>
        <w:rPr>
          <w:rFonts w:hint="eastAsia"/>
        </w:rPr>
        <w:t>4</w:t>
      </w:r>
      <w:r>
        <w:rPr>
          <w:rFonts w:hint="eastAsia"/>
        </w:rPr>
        <w:t>）</w:t>
      </w:r>
      <w:r w:rsidRPr="00BC0A1D">
        <w:rPr>
          <w:rFonts w:hint="eastAsia"/>
        </w:rPr>
        <w:t>罐区未设置安全警示标识。</w:t>
      </w:r>
    </w:p>
    <w:p w14:paraId="2C2C8D4E" w14:textId="77777777" w:rsidR="004F0067" w:rsidRDefault="004F0067" w:rsidP="004F0067">
      <w:pPr>
        <w:pStyle w:val="3"/>
        <w:spacing w:before="190" w:after="190"/>
        <w:ind w:firstLine="562"/>
      </w:pPr>
      <w:r>
        <w:rPr>
          <w:rFonts w:hint="eastAsia"/>
        </w:rPr>
        <w:t>F4.1.5</w:t>
      </w:r>
      <w:r>
        <w:rPr>
          <w:rFonts w:hint="eastAsia"/>
        </w:rPr>
        <w:t>重大生产安全事故隐患判定</w:t>
      </w:r>
    </w:p>
    <w:p w14:paraId="4435BBD5" w14:textId="77777777" w:rsidR="004F0067" w:rsidRDefault="004F0067" w:rsidP="004F0067">
      <w:pPr>
        <w:ind w:firstLine="560"/>
      </w:pPr>
      <w:r>
        <w:rPr>
          <w:rFonts w:hint="eastAsia"/>
        </w:rPr>
        <w:t>重大生产安全事故隐患判定，见附表</w:t>
      </w:r>
      <w:r>
        <w:rPr>
          <w:rFonts w:hint="eastAsia"/>
        </w:rPr>
        <w:t>4.1-5</w:t>
      </w:r>
      <w:r>
        <w:rPr>
          <w:rFonts w:hint="eastAsia"/>
        </w:rPr>
        <w:t>。</w:t>
      </w:r>
    </w:p>
    <w:p w14:paraId="5C73B3B1" w14:textId="77777777" w:rsidR="004F0067" w:rsidRDefault="004F0067" w:rsidP="004F0067">
      <w:pPr>
        <w:keepNext/>
        <w:spacing w:beforeLines="50" w:before="190" w:afterLines="50" w:after="190" w:line="240" w:lineRule="auto"/>
        <w:ind w:firstLineChars="0" w:firstLine="0"/>
        <w:jc w:val="center"/>
        <w:rPr>
          <w:rFonts w:eastAsia="黑体" w:cs="Times New Roman"/>
          <w:sz w:val="24"/>
          <w:szCs w:val="28"/>
        </w:rPr>
      </w:pPr>
      <w:r w:rsidRPr="004F0067">
        <w:rPr>
          <w:rFonts w:eastAsia="黑体" w:cs="Times New Roman" w:hint="eastAsia"/>
          <w:sz w:val="24"/>
          <w:szCs w:val="28"/>
        </w:rPr>
        <w:t>附表</w:t>
      </w:r>
      <w:r w:rsidRPr="004F0067">
        <w:rPr>
          <w:rFonts w:eastAsia="黑体" w:cs="Times New Roman" w:hint="eastAsia"/>
          <w:sz w:val="24"/>
          <w:szCs w:val="28"/>
        </w:rPr>
        <w:t xml:space="preserve">4.1-5  </w:t>
      </w:r>
      <w:r w:rsidRPr="004F0067">
        <w:rPr>
          <w:rFonts w:eastAsia="黑体" w:cs="Times New Roman" w:hint="eastAsia"/>
          <w:sz w:val="24"/>
          <w:szCs w:val="28"/>
        </w:rPr>
        <w:t>重大生产安全事故隐患判定表</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312"/>
        <w:gridCol w:w="1792"/>
        <w:gridCol w:w="2417"/>
        <w:gridCol w:w="945"/>
      </w:tblGrid>
      <w:tr w:rsidR="0079508B" w:rsidRPr="0079508B" w14:paraId="3319B47C" w14:textId="77777777" w:rsidTr="0079508B">
        <w:trPr>
          <w:trHeight w:val="442"/>
          <w:tblHeader/>
          <w:jc w:val="center"/>
        </w:trPr>
        <w:tc>
          <w:tcPr>
            <w:tcW w:w="384" w:type="pct"/>
            <w:vAlign w:val="center"/>
          </w:tcPr>
          <w:p w14:paraId="03E63794"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序号</w:t>
            </w:r>
          </w:p>
        </w:tc>
        <w:tc>
          <w:tcPr>
            <w:tcW w:w="1806" w:type="pct"/>
            <w:vAlign w:val="center"/>
          </w:tcPr>
          <w:p w14:paraId="31EECA8F"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检查内容</w:t>
            </w:r>
          </w:p>
        </w:tc>
        <w:tc>
          <w:tcPr>
            <w:tcW w:w="977" w:type="pct"/>
            <w:vAlign w:val="center"/>
          </w:tcPr>
          <w:p w14:paraId="30DDA6B8"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评价依据</w:t>
            </w:r>
          </w:p>
        </w:tc>
        <w:tc>
          <w:tcPr>
            <w:tcW w:w="1318" w:type="pct"/>
            <w:vAlign w:val="center"/>
          </w:tcPr>
          <w:p w14:paraId="4251A15B"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实际情况</w:t>
            </w:r>
          </w:p>
        </w:tc>
        <w:tc>
          <w:tcPr>
            <w:tcW w:w="516" w:type="pct"/>
            <w:vAlign w:val="center"/>
          </w:tcPr>
          <w:p w14:paraId="50A808F5"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检查</w:t>
            </w:r>
          </w:p>
          <w:p w14:paraId="596C843B"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结果</w:t>
            </w:r>
          </w:p>
        </w:tc>
      </w:tr>
      <w:tr w:rsidR="0079508B" w:rsidRPr="0079508B" w14:paraId="030BF6A5" w14:textId="77777777" w:rsidTr="00E72645">
        <w:trPr>
          <w:trHeight w:val="442"/>
          <w:jc w:val="center"/>
        </w:trPr>
        <w:tc>
          <w:tcPr>
            <w:tcW w:w="5000" w:type="pct"/>
            <w:gridSpan w:val="5"/>
            <w:vAlign w:val="center"/>
          </w:tcPr>
          <w:p w14:paraId="7C2DC5D8"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重点从业人员</w:t>
            </w:r>
          </w:p>
        </w:tc>
      </w:tr>
      <w:tr w:rsidR="0079508B" w:rsidRPr="0079508B" w14:paraId="6915DA04" w14:textId="77777777" w:rsidTr="0079508B">
        <w:trPr>
          <w:trHeight w:val="442"/>
          <w:jc w:val="center"/>
        </w:trPr>
        <w:tc>
          <w:tcPr>
            <w:tcW w:w="384" w:type="pct"/>
            <w:vAlign w:val="center"/>
          </w:tcPr>
          <w:p w14:paraId="7D01BF20" w14:textId="77777777" w:rsidR="0079508B" w:rsidRPr="0079508B" w:rsidRDefault="0079508B" w:rsidP="0079508B">
            <w:pPr>
              <w:numPr>
                <w:ilvl w:val="0"/>
                <w:numId w:val="24"/>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470E2EC1"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危险化学品生产、经营单位主要负责人、专职安全生产管理人员未依法经考核合格</w:t>
            </w:r>
            <w:r w:rsidRPr="0079508B">
              <w:rPr>
                <w:rFonts w:cs="Times New Roman" w:hint="eastAsia"/>
                <w:snapToGrid w:val="0"/>
                <w:kern w:val="0"/>
                <w:sz w:val="21"/>
                <w:szCs w:val="21"/>
                <w14:ligatures w14:val="none"/>
              </w:rPr>
              <w:t>。</w:t>
            </w:r>
          </w:p>
        </w:tc>
        <w:tc>
          <w:tcPr>
            <w:tcW w:w="977" w:type="pct"/>
            <w:vAlign w:val="center"/>
          </w:tcPr>
          <w:p w14:paraId="062483E6"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41E4C39B" w14:textId="77777777" w:rsidR="0079508B" w:rsidRPr="0079508B" w:rsidRDefault="0079508B" w:rsidP="0079508B">
            <w:pPr>
              <w:spacing w:line="240" w:lineRule="auto"/>
              <w:ind w:firstLineChars="0" w:firstLine="0"/>
              <w:jc w:val="center"/>
              <w:rPr>
                <w:rFonts w:cs="Times New Roman"/>
                <w:kern w:val="28"/>
                <w:sz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5.1.1</w:t>
            </w:r>
            <w:r w:rsidRPr="0079508B">
              <w:rPr>
                <w:rFonts w:cs="Times New Roman"/>
                <w:snapToGrid w:val="0"/>
                <w:kern w:val="0"/>
                <w:sz w:val="21"/>
                <w:szCs w:val="21"/>
                <w14:ligatures w14:val="none"/>
              </w:rPr>
              <w:t>条</w:t>
            </w:r>
          </w:p>
        </w:tc>
        <w:tc>
          <w:tcPr>
            <w:tcW w:w="1318" w:type="pct"/>
            <w:vAlign w:val="center"/>
          </w:tcPr>
          <w:p w14:paraId="0030DBDE" w14:textId="64E42A6B"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该企业主要负责人和安全生产管理人员取得相关证书</w:t>
            </w:r>
          </w:p>
        </w:tc>
        <w:tc>
          <w:tcPr>
            <w:tcW w:w="516" w:type="pct"/>
            <w:vAlign w:val="center"/>
          </w:tcPr>
          <w:p w14:paraId="6D6F7CDB"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763FA30E" w14:textId="77777777" w:rsidTr="0079508B">
        <w:trPr>
          <w:trHeight w:val="442"/>
          <w:jc w:val="center"/>
        </w:trPr>
        <w:tc>
          <w:tcPr>
            <w:tcW w:w="384" w:type="pct"/>
            <w:vAlign w:val="center"/>
          </w:tcPr>
          <w:p w14:paraId="0659A871" w14:textId="77777777" w:rsidR="0079508B" w:rsidRPr="0079508B" w:rsidRDefault="0079508B" w:rsidP="0079508B">
            <w:pPr>
              <w:numPr>
                <w:ilvl w:val="0"/>
                <w:numId w:val="24"/>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389FBA7D"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涉及</w:t>
            </w:r>
            <w:r w:rsidRPr="0079508B">
              <w:rPr>
                <w:rFonts w:cs="Times New Roman"/>
                <w:snapToGrid w:val="0"/>
                <w:kern w:val="0"/>
                <w:sz w:val="21"/>
                <w:szCs w:val="21"/>
                <w14:ligatures w14:val="none"/>
              </w:rPr>
              <w:t>“</w:t>
            </w:r>
            <w:r w:rsidRPr="0079508B">
              <w:rPr>
                <w:rFonts w:cs="Times New Roman"/>
                <w:snapToGrid w:val="0"/>
                <w:kern w:val="0"/>
                <w:sz w:val="21"/>
                <w:szCs w:val="21"/>
                <w14:ligatures w14:val="none"/>
              </w:rPr>
              <w:t>两重点一重大</w:t>
            </w:r>
            <w:r w:rsidRPr="0079508B">
              <w:rPr>
                <w:rFonts w:cs="Times New Roman"/>
                <w:snapToGrid w:val="0"/>
                <w:kern w:val="0"/>
                <w:sz w:val="21"/>
                <w:szCs w:val="21"/>
                <w14:ligatures w14:val="none"/>
              </w:rPr>
              <w:t>”</w:t>
            </w:r>
            <w:r w:rsidRPr="0079508B">
              <w:rPr>
                <w:rFonts w:cs="Times New Roman"/>
                <w:snapToGrid w:val="0"/>
                <w:kern w:val="0"/>
                <w:sz w:val="21"/>
                <w:szCs w:val="21"/>
                <w14:ligatures w14:val="none"/>
              </w:rPr>
              <w:t>生产装置或储存设施的企业（加油站除外）主要负责人、主要生产、设备、技术、安全的负责人，专职安全生产管理人员不具备化学、化工、安全等相关专业大专及以上学历，且不具备化工类中级及以上职称</w:t>
            </w:r>
            <w:r w:rsidRPr="0079508B">
              <w:rPr>
                <w:rFonts w:cs="Times New Roman" w:hint="eastAsia"/>
                <w:snapToGrid w:val="0"/>
                <w:kern w:val="0"/>
                <w:sz w:val="21"/>
                <w:szCs w:val="21"/>
                <w14:ligatures w14:val="none"/>
              </w:rPr>
              <w:t>。</w:t>
            </w:r>
          </w:p>
        </w:tc>
        <w:tc>
          <w:tcPr>
            <w:tcW w:w="977" w:type="pct"/>
            <w:vAlign w:val="center"/>
          </w:tcPr>
          <w:p w14:paraId="62C2132B"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4A663695"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5.1.2</w:t>
            </w:r>
            <w:r w:rsidRPr="0079508B">
              <w:rPr>
                <w:rFonts w:cs="Times New Roman"/>
                <w:snapToGrid w:val="0"/>
                <w:kern w:val="0"/>
                <w:sz w:val="21"/>
                <w:szCs w:val="21"/>
                <w14:ligatures w14:val="none"/>
              </w:rPr>
              <w:t>条</w:t>
            </w:r>
          </w:p>
        </w:tc>
        <w:tc>
          <w:tcPr>
            <w:tcW w:w="1318" w:type="pct"/>
            <w:vAlign w:val="center"/>
          </w:tcPr>
          <w:p w14:paraId="4E48C36D" w14:textId="37510720" w:rsidR="0079508B" w:rsidRPr="0079508B" w:rsidRDefault="0079508B" w:rsidP="0079508B">
            <w:pPr>
              <w:spacing w:line="240" w:lineRule="auto"/>
              <w:ind w:firstLineChars="0" w:firstLine="0"/>
              <w:rPr>
                <w:rFonts w:cs="Times New Roman"/>
                <w:snapToGrid w:val="0"/>
                <w:kern w:val="0"/>
                <w:sz w:val="21"/>
                <w:szCs w:val="21"/>
                <w14:ligatures w14:val="none"/>
              </w:rPr>
            </w:pPr>
            <w:r>
              <w:rPr>
                <w:rFonts w:cs="Times New Roman" w:hint="eastAsia"/>
                <w:snapToGrid w:val="0"/>
                <w:kern w:val="0"/>
                <w:sz w:val="21"/>
                <w:szCs w:val="21"/>
                <w14:ligatures w14:val="none"/>
              </w:rPr>
              <w:t>本项目涉及的甲醇为重点监管的危险化学品，</w:t>
            </w:r>
            <w:r w:rsidRPr="0079508B">
              <w:rPr>
                <w:rFonts w:cs="Times New Roman" w:hint="eastAsia"/>
                <w:snapToGrid w:val="0"/>
                <w:kern w:val="0"/>
                <w:sz w:val="21"/>
                <w:szCs w:val="21"/>
                <w14:ligatures w14:val="none"/>
              </w:rPr>
              <w:t>企业主要负责人、</w:t>
            </w:r>
            <w:r w:rsidR="00137C8D">
              <w:rPr>
                <w:rFonts w:cs="Times New Roman" w:hint="eastAsia"/>
                <w:snapToGrid w:val="0"/>
                <w:kern w:val="0"/>
                <w:sz w:val="21"/>
                <w:szCs w:val="21"/>
                <w14:ligatures w14:val="none"/>
              </w:rPr>
              <w:t>主要生产、设备、技术、安全的负责人、</w:t>
            </w:r>
            <w:r w:rsidRPr="0079508B">
              <w:rPr>
                <w:rFonts w:cs="Times New Roman" w:hint="eastAsia"/>
                <w:snapToGrid w:val="0"/>
                <w:kern w:val="0"/>
                <w:sz w:val="21"/>
                <w:szCs w:val="21"/>
                <w14:ligatures w14:val="none"/>
              </w:rPr>
              <w:t>专职安全生产管理人员</w:t>
            </w:r>
            <w:r>
              <w:rPr>
                <w:rFonts w:cs="Times New Roman" w:hint="eastAsia"/>
                <w:snapToGrid w:val="0"/>
                <w:kern w:val="0"/>
                <w:sz w:val="21"/>
                <w:szCs w:val="21"/>
                <w14:ligatures w14:val="none"/>
              </w:rPr>
              <w:t>具备化学、化工等相关专业大专以上学历</w:t>
            </w:r>
            <w:r w:rsidR="00137C8D">
              <w:rPr>
                <w:rFonts w:cs="Times New Roman" w:hint="eastAsia"/>
                <w:snapToGrid w:val="0"/>
                <w:kern w:val="0"/>
                <w:sz w:val="21"/>
                <w:szCs w:val="21"/>
                <w14:ligatures w14:val="none"/>
              </w:rPr>
              <w:t>，且配备</w:t>
            </w:r>
            <w:r w:rsidR="00137C8D">
              <w:rPr>
                <w:rFonts w:cs="Times New Roman" w:hint="eastAsia"/>
                <w:snapToGrid w:val="0"/>
                <w:kern w:val="0"/>
                <w:sz w:val="21"/>
                <w:szCs w:val="21"/>
                <w14:ligatures w14:val="none"/>
              </w:rPr>
              <w:t>1</w:t>
            </w:r>
            <w:r w:rsidR="00137C8D">
              <w:rPr>
                <w:rFonts w:cs="Times New Roman" w:hint="eastAsia"/>
                <w:snapToGrid w:val="0"/>
                <w:kern w:val="0"/>
                <w:sz w:val="21"/>
                <w:szCs w:val="21"/>
                <w14:ligatures w14:val="none"/>
              </w:rPr>
              <w:t>名注册安全工程师具有化工类中级职称</w:t>
            </w:r>
          </w:p>
        </w:tc>
        <w:tc>
          <w:tcPr>
            <w:tcW w:w="516" w:type="pct"/>
            <w:vAlign w:val="center"/>
          </w:tcPr>
          <w:p w14:paraId="587E0982"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hint="eastAsia"/>
                <w:snapToGrid w:val="0"/>
                <w:kern w:val="0"/>
                <w:sz w:val="21"/>
                <w:szCs w:val="21"/>
                <w14:ligatures w14:val="none"/>
              </w:rPr>
              <w:t>符合</w:t>
            </w:r>
          </w:p>
        </w:tc>
      </w:tr>
      <w:tr w:rsidR="0079508B" w:rsidRPr="0079508B" w14:paraId="23DCD2A3" w14:textId="77777777" w:rsidTr="0079508B">
        <w:trPr>
          <w:trHeight w:val="442"/>
          <w:jc w:val="center"/>
        </w:trPr>
        <w:tc>
          <w:tcPr>
            <w:tcW w:w="384" w:type="pct"/>
            <w:vAlign w:val="center"/>
          </w:tcPr>
          <w:p w14:paraId="025F4055" w14:textId="77777777" w:rsidR="0079508B" w:rsidRPr="0079508B" w:rsidRDefault="0079508B" w:rsidP="0079508B">
            <w:pPr>
              <w:numPr>
                <w:ilvl w:val="0"/>
                <w:numId w:val="24"/>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1B33B441"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涉及危险化学品重大危险源（一下简称</w:t>
            </w:r>
            <w:r w:rsidRPr="0079508B">
              <w:rPr>
                <w:rFonts w:cs="Times New Roman"/>
                <w:snapToGrid w:val="0"/>
                <w:kern w:val="0"/>
                <w:sz w:val="21"/>
                <w:szCs w:val="21"/>
                <w14:ligatures w14:val="none"/>
              </w:rPr>
              <w:t>“</w:t>
            </w:r>
            <w:r w:rsidRPr="0079508B">
              <w:rPr>
                <w:rFonts w:cs="Times New Roman"/>
                <w:snapToGrid w:val="0"/>
                <w:kern w:val="0"/>
                <w:sz w:val="21"/>
                <w:szCs w:val="21"/>
                <w14:ligatures w14:val="none"/>
              </w:rPr>
              <w:t>重大危险源</w:t>
            </w:r>
            <w:r w:rsidRPr="0079508B">
              <w:rPr>
                <w:rFonts w:cs="Times New Roman"/>
                <w:snapToGrid w:val="0"/>
                <w:kern w:val="0"/>
                <w:sz w:val="21"/>
                <w:szCs w:val="21"/>
                <w14:ligatures w14:val="none"/>
              </w:rPr>
              <w:t>”</w:t>
            </w:r>
            <w:r w:rsidRPr="0079508B">
              <w:rPr>
                <w:rFonts w:cs="Times New Roman"/>
                <w:snapToGrid w:val="0"/>
                <w:kern w:val="0"/>
                <w:sz w:val="21"/>
                <w:szCs w:val="21"/>
                <w14:ligatures w14:val="none"/>
              </w:rPr>
              <w:t>）或重点监管的危险化工工艺生产装置、储存设施操作人员，不具备高中及以上学历且未达到化工类中等及以上职业教育水平；涉及爆炸危险性化学品的生产装置或储存设施的操作人员，不具备化工类大专及以上学历</w:t>
            </w:r>
            <w:r w:rsidRPr="0079508B">
              <w:rPr>
                <w:rFonts w:cs="Times New Roman" w:hint="eastAsia"/>
                <w:snapToGrid w:val="0"/>
                <w:kern w:val="0"/>
                <w:sz w:val="21"/>
                <w:szCs w:val="21"/>
                <w14:ligatures w14:val="none"/>
              </w:rPr>
              <w:t>。</w:t>
            </w:r>
          </w:p>
        </w:tc>
        <w:tc>
          <w:tcPr>
            <w:tcW w:w="977" w:type="pct"/>
            <w:vAlign w:val="center"/>
          </w:tcPr>
          <w:p w14:paraId="2996DE02"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1BCFCCA5"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5.1.3</w:t>
            </w:r>
            <w:r w:rsidRPr="0079508B">
              <w:rPr>
                <w:rFonts w:cs="Times New Roman"/>
                <w:snapToGrid w:val="0"/>
                <w:kern w:val="0"/>
                <w:sz w:val="21"/>
                <w:szCs w:val="21"/>
                <w14:ligatures w14:val="none"/>
              </w:rPr>
              <w:t>条</w:t>
            </w:r>
          </w:p>
        </w:tc>
        <w:tc>
          <w:tcPr>
            <w:tcW w:w="1318" w:type="pct"/>
            <w:vAlign w:val="center"/>
          </w:tcPr>
          <w:p w14:paraId="0DEA8839" w14:textId="149F2103"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Pr>
                <w:rFonts w:cs="Times New Roman" w:hint="eastAsia"/>
                <w:snapToGrid w:val="0"/>
                <w:kern w:val="0"/>
                <w:sz w:val="21"/>
                <w:szCs w:val="21"/>
                <w14:ligatures w14:val="none"/>
              </w:rPr>
              <w:t>不构成重大危险源，不涉及危险化工工艺；不涉及爆炸危险性化学品</w:t>
            </w:r>
          </w:p>
        </w:tc>
        <w:tc>
          <w:tcPr>
            <w:tcW w:w="516" w:type="pct"/>
            <w:vAlign w:val="center"/>
          </w:tcPr>
          <w:p w14:paraId="7978A19C" w14:textId="0FECDE4F"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Pr>
                <w:rFonts w:cs="Times New Roman" w:hint="eastAsia"/>
                <w:snapToGrid w:val="0"/>
                <w:kern w:val="0"/>
                <w:sz w:val="21"/>
                <w:szCs w:val="21"/>
                <w14:ligatures w14:val="none"/>
              </w:rPr>
              <w:t>不涉及</w:t>
            </w:r>
          </w:p>
        </w:tc>
      </w:tr>
      <w:tr w:rsidR="0079508B" w:rsidRPr="0079508B" w14:paraId="1FF8C241" w14:textId="77777777" w:rsidTr="0079508B">
        <w:trPr>
          <w:trHeight w:val="442"/>
          <w:jc w:val="center"/>
        </w:trPr>
        <w:tc>
          <w:tcPr>
            <w:tcW w:w="384" w:type="pct"/>
            <w:vAlign w:val="center"/>
          </w:tcPr>
          <w:p w14:paraId="69897F85" w14:textId="77777777" w:rsidR="0079508B" w:rsidRPr="0079508B" w:rsidRDefault="0079508B" w:rsidP="0079508B">
            <w:pPr>
              <w:numPr>
                <w:ilvl w:val="0"/>
                <w:numId w:val="24"/>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5AEDF605"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特种作业人员未持证上岗</w:t>
            </w:r>
            <w:r w:rsidRPr="0079508B">
              <w:rPr>
                <w:rFonts w:cs="Times New Roman" w:hint="eastAsia"/>
                <w:snapToGrid w:val="0"/>
                <w:kern w:val="0"/>
                <w:sz w:val="21"/>
                <w:szCs w:val="21"/>
                <w14:ligatures w14:val="none"/>
              </w:rPr>
              <w:t>。</w:t>
            </w:r>
          </w:p>
        </w:tc>
        <w:tc>
          <w:tcPr>
            <w:tcW w:w="977" w:type="pct"/>
            <w:vAlign w:val="center"/>
          </w:tcPr>
          <w:p w14:paraId="7603FC73"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11F8B16E"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5.1.4</w:t>
            </w:r>
            <w:r w:rsidRPr="0079508B">
              <w:rPr>
                <w:rFonts w:cs="Times New Roman"/>
                <w:snapToGrid w:val="0"/>
                <w:kern w:val="0"/>
                <w:sz w:val="21"/>
                <w:szCs w:val="21"/>
                <w14:ligatures w14:val="none"/>
              </w:rPr>
              <w:t>条</w:t>
            </w:r>
          </w:p>
        </w:tc>
        <w:tc>
          <w:tcPr>
            <w:tcW w:w="1318" w:type="pct"/>
            <w:vAlign w:val="center"/>
          </w:tcPr>
          <w:p w14:paraId="0CBB80F0" w14:textId="4F3ACC6B"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特种作业人员</w:t>
            </w:r>
            <w:r>
              <w:rPr>
                <w:rFonts w:cs="Times New Roman" w:hint="eastAsia"/>
                <w:snapToGrid w:val="0"/>
                <w:kern w:val="0"/>
                <w:sz w:val="21"/>
                <w:szCs w:val="21"/>
                <w14:ligatures w14:val="none"/>
              </w:rPr>
              <w:t>均持证上岗</w:t>
            </w:r>
          </w:p>
        </w:tc>
        <w:tc>
          <w:tcPr>
            <w:tcW w:w="516" w:type="pct"/>
            <w:vAlign w:val="center"/>
          </w:tcPr>
          <w:p w14:paraId="104E1E9A"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3BE083E4" w14:textId="77777777" w:rsidTr="0079508B">
        <w:trPr>
          <w:trHeight w:val="442"/>
          <w:jc w:val="center"/>
        </w:trPr>
        <w:tc>
          <w:tcPr>
            <w:tcW w:w="384" w:type="pct"/>
            <w:vAlign w:val="center"/>
          </w:tcPr>
          <w:p w14:paraId="2540F5F5" w14:textId="77777777" w:rsidR="0079508B" w:rsidRPr="0079508B" w:rsidRDefault="0079508B" w:rsidP="0079508B">
            <w:pPr>
              <w:numPr>
                <w:ilvl w:val="0"/>
                <w:numId w:val="24"/>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48287046"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重大危险源主要负责人、技术负责人、操作负责人未按照</w:t>
            </w:r>
            <w:r w:rsidRPr="0079508B">
              <w:rPr>
                <w:rFonts w:cs="Times New Roman"/>
                <w:snapToGrid w:val="0"/>
                <w:kern w:val="0"/>
                <w:sz w:val="21"/>
                <w:szCs w:val="21"/>
                <w14:ligatures w14:val="none"/>
              </w:rPr>
              <w:t>AQ3072</w:t>
            </w:r>
            <w:r w:rsidRPr="0079508B">
              <w:rPr>
                <w:rFonts w:cs="Times New Roman"/>
                <w:snapToGrid w:val="0"/>
                <w:kern w:val="0"/>
                <w:sz w:val="21"/>
                <w:szCs w:val="21"/>
                <w14:ligatures w14:val="none"/>
              </w:rPr>
              <w:t>的要求履责</w:t>
            </w:r>
            <w:r w:rsidRPr="0079508B">
              <w:rPr>
                <w:rFonts w:cs="Times New Roman" w:hint="eastAsia"/>
                <w:snapToGrid w:val="0"/>
                <w:kern w:val="0"/>
                <w:sz w:val="21"/>
                <w:szCs w:val="21"/>
                <w14:ligatures w14:val="none"/>
              </w:rPr>
              <w:t>。</w:t>
            </w:r>
          </w:p>
        </w:tc>
        <w:tc>
          <w:tcPr>
            <w:tcW w:w="977" w:type="pct"/>
            <w:vAlign w:val="center"/>
          </w:tcPr>
          <w:p w14:paraId="52681714"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7E4A3872"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5.1.5</w:t>
            </w:r>
            <w:r w:rsidRPr="0079508B">
              <w:rPr>
                <w:rFonts w:cs="Times New Roman"/>
                <w:snapToGrid w:val="0"/>
                <w:kern w:val="0"/>
                <w:sz w:val="21"/>
                <w:szCs w:val="21"/>
                <w14:ligatures w14:val="none"/>
              </w:rPr>
              <w:t>条</w:t>
            </w:r>
          </w:p>
        </w:tc>
        <w:tc>
          <w:tcPr>
            <w:tcW w:w="1318" w:type="pct"/>
            <w:vAlign w:val="center"/>
          </w:tcPr>
          <w:p w14:paraId="006479FC" w14:textId="33AA0AB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本项目不构成重大危险源</w:t>
            </w:r>
          </w:p>
        </w:tc>
        <w:tc>
          <w:tcPr>
            <w:tcW w:w="516" w:type="pct"/>
            <w:vAlign w:val="center"/>
          </w:tcPr>
          <w:p w14:paraId="29A862BC" w14:textId="0081604E"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Pr>
                <w:rFonts w:cs="Times New Roman" w:hint="eastAsia"/>
                <w:snapToGrid w:val="0"/>
                <w:kern w:val="0"/>
                <w:sz w:val="21"/>
                <w:szCs w:val="21"/>
                <w14:ligatures w14:val="none"/>
              </w:rPr>
              <w:t>不涉及</w:t>
            </w:r>
          </w:p>
        </w:tc>
      </w:tr>
      <w:tr w:rsidR="0079508B" w:rsidRPr="0079508B" w14:paraId="74FF15BE" w14:textId="77777777" w:rsidTr="00E72645">
        <w:trPr>
          <w:trHeight w:val="442"/>
          <w:jc w:val="center"/>
        </w:trPr>
        <w:tc>
          <w:tcPr>
            <w:tcW w:w="5000" w:type="pct"/>
            <w:gridSpan w:val="5"/>
            <w:vAlign w:val="center"/>
          </w:tcPr>
          <w:p w14:paraId="2F308F88"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设计与规划</w:t>
            </w:r>
          </w:p>
        </w:tc>
      </w:tr>
      <w:tr w:rsidR="0079508B" w:rsidRPr="0079508B" w14:paraId="59F1F245" w14:textId="77777777" w:rsidTr="0079508B">
        <w:trPr>
          <w:trHeight w:val="442"/>
          <w:jc w:val="center"/>
        </w:trPr>
        <w:tc>
          <w:tcPr>
            <w:tcW w:w="384" w:type="pct"/>
            <w:vAlign w:val="center"/>
          </w:tcPr>
          <w:p w14:paraId="78F202D8" w14:textId="77777777" w:rsidR="0079508B" w:rsidRPr="0079508B" w:rsidRDefault="0079508B" w:rsidP="0079508B">
            <w:pPr>
              <w:numPr>
                <w:ilvl w:val="0"/>
                <w:numId w:val="25"/>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77641D2A"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化工生生产装置或储存设施未经正规设计且未按照要求开展安全设计诊断；建设项目周边条件、主要技术、工艺路线、产品方案或者装置规模发生重大变化未重新进行安全设施设计；设计单位资质不满足相关规定要求</w:t>
            </w:r>
            <w:r w:rsidRPr="0079508B">
              <w:rPr>
                <w:rFonts w:cs="Times New Roman" w:hint="eastAsia"/>
                <w:snapToGrid w:val="0"/>
                <w:kern w:val="0"/>
                <w:sz w:val="21"/>
                <w:szCs w:val="21"/>
                <w14:ligatures w14:val="none"/>
              </w:rPr>
              <w:t>。</w:t>
            </w:r>
          </w:p>
        </w:tc>
        <w:tc>
          <w:tcPr>
            <w:tcW w:w="977" w:type="pct"/>
            <w:vAlign w:val="center"/>
          </w:tcPr>
          <w:p w14:paraId="56BFC878"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167A994F"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5.2.1</w:t>
            </w:r>
            <w:r w:rsidRPr="0079508B">
              <w:rPr>
                <w:rFonts w:cs="Times New Roman"/>
                <w:snapToGrid w:val="0"/>
                <w:kern w:val="0"/>
                <w:sz w:val="21"/>
                <w:szCs w:val="21"/>
                <w14:ligatures w14:val="none"/>
              </w:rPr>
              <w:t>条</w:t>
            </w:r>
          </w:p>
        </w:tc>
        <w:tc>
          <w:tcPr>
            <w:tcW w:w="1318" w:type="pct"/>
            <w:vAlign w:val="center"/>
          </w:tcPr>
          <w:p w14:paraId="78582CE2"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本项目经正规设计，周边条件、建设项目周边条件、主要技术、工艺路线、产品方案或者装置规模未发生重大变化，设计单位资质满足相关规定要求</w:t>
            </w:r>
          </w:p>
        </w:tc>
        <w:tc>
          <w:tcPr>
            <w:tcW w:w="516" w:type="pct"/>
            <w:vAlign w:val="center"/>
          </w:tcPr>
          <w:p w14:paraId="69BEDB5A"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6E861D92" w14:textId="77777777" w:rsidTr="0079508B">
        <w:trPr>
          <w:trHeight w:val="442"/>
          <w:jc w:val="center"/>
        </w:trPr>
        <w:tc>
          <w:tcPr>
            <w:tcW w:w="384" w:type="pct"/>
            <w:vAlign w:val="center"/>
          </w:tcPr>
          <w:p w14:paraId="31E83475" w14:textId="77777777" w:rsidR="0079508B" w:rsidRPr="0079508B" w:rsidRDefault="0079508B" w:rsidP="0079508B">
            <w:pPr>
              <w:numPr>
                <w:ilvl w:val="0"/>
                <w:numId w:val="25"/>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34313BDB"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涉及</w:t>
            </w:r>
            <w:r w:rsidRPr="0079508B">
              <w:rPr>
                <w:rFonts w:cs="Times New Roman"/>
                <w:snapToGrid w:val="0"/>
                <w:kern w:val="0"/>
                <w:sz w:val="21"/>
                <w:szCs w:val="21"/>
                <w14:ligatures w14:val="none"/>
              </w:rPr>
              <w:t>“</w:t>
            </w:r>
            <w:r w:rsidRPr="0079508B">
              <w:rPr>
                <w:rFonts w:cs="Times New Roman"/>
                <w:snapToGrid w:val="0"/>
                <w:kern w:val="0"/>
                <w:sz w:val="21"/>
                <w:szCs w:val="21"/>
                <w14:ligatures w14:val="none"/>
              </w:rPr>
              <w:t>两重点一重大</w:t>
            </w:r>
            <w:r w:rsidRPr="0079508B">
              <w:rPr>
                <w:rFonts w:cs="Times New Roman"/>
                <w:snapToGrid w:val="0"/>
                <w:kern w:val="0"/>
                <w:sz w:val="21"/>
                <w:szCs w:val="21"/>
                <w14:ligatures w14:val="none"/>
              </w:rPr>
              <w:t>”</w:t>
            </w:r>
            <w:r w:rsidRPr="0079508B">
              <w:rPr>
                <w:rFonts w:cs="Times New Roman"/>
                <w:snapToGrid w:val="0"/>
                <w:kern w:val="0"/>
                <w:sz w:val="21"/>
                <w:szCs w:val="21"/>
                <w14:ligatures w14:val="none"/>
              </w:rPr>
              <w:t>的生产装置、储存设施外部安全防护距离不符合国家标准要求</w:t>
            </w:r>
            <w:r w:rsidRPr="0079508B">
              <w:rPr>
                <w:rFonts w:cs="Times New Roman" w:hint="eastAsia"/>
                <w:snapToGrid w:val="0"/>
                <w:kern w:val="0"/>
                <w:sz w:val="21"/>
                <w:szCs w:val="21"/>
                <w14:ligatures w14:val="none"/>
              </w:rPr>
              <w:t>。</w:t>
            </w:r>
          </w:p>
        </w:tc>
        <w:tc>
          <w:tcPr>
            <w:tcW w:w="977" w:type="pct"/>
            <w:vAlign w:val="center"/>
          </w:tcPr>
          <w:p w14:paraId="5FD201BF"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1699D747"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5.2.2</w:t>
            </w:r>
            <w:r w:rsidRPr="0079508B">
              <w:rPr>
                <w:rFonts w:cs="Times New Roman"/>
                <w:snapToGrid w:val="0"/>
                <w:kern w:val="0"/>
                <w:sz w:val="21"/>
                <w:szCs w:val="21"/>
                <w14:ligatures w14:val="none"/>
              </w:rPr>
              <w:t>条</w:t>
            </w:r>
          </w:p>
        </w:tc>
        <w:tc>
          <w:tcPr>
            <w:tcW w:w="1318" w:type="pct"/>
            <w:vAlign w:val="center"/>
          </w:tcPr>
          <w:p w14:paraId="26E47EEF" w14:textId="7BFE35B9" w:rsidR="0079508B" w:rsidRPr="0079508B" w:rsidRDefault="004A5144" w:rsidP="0079508B">
            <w:pPr>
              <w:spacing w:line="240" w:lineRule="auto"/>
              <w:ind w:firstLineChars="0" w:firstLine="0"/>
              <w:rPr>
                <w:rFonts w:cs="Times New Roman"/>
                <w:snapToGrid w:val="0"/>
                <w:kern w:val="0"/>
                <w:sz w:val="21"/>
                <w:szCs w:val="21"/>
                <w14:ligatures w14:val="none"/>
              </w:rPr>
            </w:pPr>
            <w:r w:rsidRPr="004A5144">
              <w:rPr>
                <w:rFonts w:cs="Times New Roman" w:hint="eastAsia"/>
                <w:snapToGrid w:val="0"/>
                <w:kern w:val="0"/>
                <w:sz w:val="21"/>
                <w:szCs w:val="21"/>
                <w14:ligatures w14:val="none"/>
              </w:rPr>
              <w:t>本项目涉及的甲醇为重点监管的危险化学品</w:t>
            </w:r>
            <w:r>
              <w:rPr>
                <w:rFonts w:cs="Times New Roman" w:hint="eastAsia"/>
                <w:snapToGrid w:val="0"/>
                <w:kern w:val="0"/>
                <w:sz w:val="21"/>
                <w:szCs w:val="21"/>
                <w14:ligatures w14:val="none"/>
              </w:rPr>
              <w:t>，</w:t>
            </w:r>
            <w:r w:rsidRPr="004A5144">
              <w:rPr>
                <w:rFonts w:cs="Times New Roman" w:hint="eastAsia"/>
                <w:snapToGrid w:val="0"/>
                <w:kern w:val="0"/>
                <w:sz w:val="21"/>
                <w:szCs w:val="21"/>
                <w14:ligatures w14:val="none"/>
              </w:rPr>
              <w:t>涉及“两重点一重大”的生产装置、储存设施外部防护距离符合要求</w:t>
            </w:r>
          </w:p>
        </w:tc>
        <w:tc>
          <w:tcPr>
            <w:tcW w:w="516" w:type="pct"/>
            <w:vAlign w:val="center"/>
          </w:tcPr>
          <w:p w14:paraId="26E65CE2"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hint="eastAsia"/>
                <w:snapToGrid w:val="0"/>
                <w:kern w:val="0"/>
                <w:sz w:val="21"/>
                <w:szCs w:val="21"/>
                <w14:ligatures w14:val="none"/>
              </w:rPr>
              <w:t>符合</w:t>
            </w:r>
          </w:p>
        </w:tc>
      </w:tr>
      <w:tr w:rsidR="0079508B" w:rsidRPr="0079508B" w14:paraId="3DBA579E" w14:textId="77777777" w:rsidTr="0079508B">
        <w:trPr>
          <w:trHeight w:val="442"/>
          <w:jc w:val="center"/>
        </w:trPr>
        <w:tc>
          <w:tcPr>
            <w:tcW w:w="384" w:type="pct"/>
            <w:vAlign w:val="center"/>
          </w:tcPr>
          <w:p w14:paraId="2A295138" w14:textId="77777777" w:rsidR="0079508B" w:rsidRPr="0079508B" w:rsidRDefault="0079508B" w:rsidP="0079508B">
            <w:pPr>
              <w:numPr>
                <w:ilvl w:val="0"/>
                <w:numId w:val="25"/>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0E1D8978"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输送甲、乙类火灾危险性、急性毒性（类别</w:t>
            </w:r>
            <w:r w:rsidRPr="0079508B">
              <w:rPr>
                <w:rFonts w:cs="Times New Roman"/>
                <w:snapToGrid w:val="0"/>
                <w:kern w:val="0"/>
                <w:sz w:val="21"/>
                <w:szCs w:val="21"/>
                <w14:ligatures w14:val="none"/>
              </w:rPr>
              <w:t>1</w:t>
            </w:r>
            <w:r w:rsidRPr="0079508B">
              <w:rPr>
                <w:rFonts w:cs="Times New Roman"/>
                <w:snapToGrid w:val="0"/>
                <w:kern w:val="0"/>
                <w:sz w:val="21"/>
                <w:szCs w:val="21"/>
                <w14:ligatures w14:val="none"/>
              </w:rPr>
              <w:t>、类别</w:t>
            </w:r>
            <w:r w:rsidRPr="0079508B">
              <w:rPr>
                <w:rFonts w:cs="Times New Roman"/>
                <w:snapToGrid w:val="0"/>
                <w:kern w:val="0"/>
                <w:sz w:val="21"/>
                <w:szCs w:val="21"/>
                <w14:ligatures w14:val="none"/>
              </w:rPr>
              <w:t>2</w:t>
            </w:r>
            <w:r w:rsidRPr="0079508B">
              <w:rPr>
                <w:rFonts w:cs="Times New Roman"/>
                <w:snapToGrid w:val="0"/>
                <w:kern w:val="0"/>
                <w:sz w:val="21"/>
                <w:szCs w:val="21"/>
                <w14:ligatures w14:val="none"/>
              </w:rPr>
              <w:t>）的物料管线或全厂性的公共管廊穿（跨）越与其无关的生产装置、储罐组</w:t>
            </w:r>
            <w:r w:rsidRPr="0079508B">
              <w:rPr>
                <w:rFonts w:cs="Times New Roman" w:hint="eastAsia"/>
                <w:snapToGrid w:val="0"/>
                <w:kern w:val="0"/>
                <w:sz w:val="21"/>
                <w:szCs w:val="21"/>
                <w14:ligatures w14:val="none"/>
              </w:rPr>
              <w:t>。</w:t>
            </w:r>
          </w:p>
        </w:tc>
        <w:tc>
          <w:tcPr>
            <w:tcW w:w="977" w:type="pct"/>
            <w:vAlign w:val="center"/>
          </w:tcPr>
          <w:p w14:paraId="1E2F75F2"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1DCC84FB"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5.2.3</w:t>
            </w:r>
            <w:r w:rsidRPr="0079508B">
              <w:rPr>
                <w:rFonts w:cs="Times New Roman"/>
                <w:snapToGrid w:val="0"/>
                <w:kern w:val="0"/>
                <w:sz w:val="21"/>
                <w:szCs w:val="21"/>
                <w14:ligatures w14:val="none"/>
              </w:rPr>
              <w:t>条</w:t>
            </w:r>
          </w:p>
        </w:tc>
        <w:tc>
          <w:tcPr>
            <w:tcW w:w="1318" w:type="pct"/>
            <w:vAlign w:val="center"/>
          </w:tcPr>
          <w:p w14:paraId="4A165046" w14:textId="168F5CFA"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输送</w:t>
            </w:r>
            <w:r w:rsidRPr="0079508B">
              <w:rPr>
                <w:rFonts w:cs="Times New Roman"/>
                <w:snapToGrid w:val="0"/>
                <w:kern w:val="0"/>
                <w:sz w:val="21"/>
                <w:szCs w:val="21"/>
                <w14:ligatures w14:val="none"/>
              </w:rPr>
              <w:t>甲、乙类火灾危险性的物料管线或全厂性的公共管廊未穿（跨）越与其无关的生产装置、储罐组</w:t>
            </w:r>
          </w:p>
        </w:tc>
        <w:tc>
          <w:tcPr>
            <w:tcW w:w="516" w:type="pct"/>
            <w:vAlign w:val="center"/>
          </w:tcPr>
          <w:p w14:paraId="55126505"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5CDA00E2" w14:textId="77777777" w:rsidTr="0079508B">
        <w:trPr>
          <w:trHeight w:val="442"/>
          <w:jc w:val="center"/>
        </w:trPr>
        <w:tc>
          <w:tcPr>
            <w:tcW w:w="384" w:type="pct"/>
            <w:vAlign w:val="center"/>
          </w:tcPr>
          <w:p w14:paraId="30C02A55" w14:textId="77777777" w:rsidR="0079508B" w:rsidRPr="0079508B" w:rsidRDefault="0079508B" w:rsidP="0079508B">
            <w:pPr>
              <w:numPr>
                <w:ilvl w:val="0"/>
                <w:numId w:val="25"/>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5724C1DD"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光气、氯气、硫化氢气体管道穿越厂区（包括化工园区、工业园区）外的公共区域</w:t>
            </w:r>
            <w:r w:rsidRPr="0079508B">
              <w:rPr>
                <w:rFonts w:cs="Times New Roman" w:hint="eastAsia"/>
                <w:snapToGrid w:val="0"/>
                <w:kern w:val="0"/>
                <w:sz w:val="21"/>
                <w:szCs w:val="21"/>
                <w14:ligatures w14:val="none"/>
              </w:rPr>
              <w:t>。</w:t>
            </w:r>
          </w:p>
        </w:tc>
        <w:tc>
          <w:tcPr>
            <w:tcW w:w="977" w:type="pct"/>
            <w:vAlign w:val="center"/>
          </w:tcPr>
          <w:p w14:paraId="382E23F6"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5D2664B0"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5.2.4</w:t>
            </w:r>
            <w:r w:rsidRPr="0079508B">
              <w:rPr>
                <w:rFonts w:cs="Times New Roman"/>
                <w:snapToGrid w:val="0"/>
                <w:kern w:val="0"/>
                <w:sz w:val="21"/>
                <w:szCs w:val="21"/>
                <w14:ligatures w14:val="none"/>
              </w:rPr>
              <w:t>条</w:t>
            </w:r>
          </w:p>
        </w:tc>
        <w:tc>
          <w:tcPr>
            <w:tcW w:w="1318" w:type="pct"/>
            <w:vAlign w:val="center"/>
          </w:tcPr>
          <w:p w14:paraId="24F1A95A"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sidRPr="0079508B">
              <w:rPr>
                <w:rFonts w:cs="Times New Roman"/>
                <w:snapToGrid w:val="0"/>
                <w:kern w:val="0"/>
                <w:sz w:val="21"/>
                <w:szCs w:val="21"/>
                <w14:ligatures w14:val="none"/>
              </w:rPr>
              <w:t>不涉及</w:t>
            </w:r>
            <w:r w:rsidRPr="0079508B">
              <w:rPr>
                <w:rFonts w:cs="Times New Roman" w:hint="eastAsia"/>
                <w:snapToGrid w:val="0"/>
                <w:kern w:val="0"/>
                <w:sz w:val="21"/>
                <w:szCs w:val="21"/>
                <w14:ligatures w14:val="none"/>
              </w:rPr>
              <w:t>光气、氯气、硫化氢气体管道</w:t>
            </w:r>
          </w:p>
        </w:tc>
        <w:tc>
          <w:tcPr>
            <w:tcW w:w="516" w:type="pct"/>
            <w:vAlign w:val="center"/>
          </w:tcPr>
          <w:p w14:paraId="65FAAD5F"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不涉及</w:t>
            </w:r>
          </w:p>
        </w:tc>
      </w:tr>
      <w:tr w:rsidR="0079508B" w:rsidRPr="0079508B" w14:paraId="5A480FAF" w14:textId="77777777" w:rsidTr="0079508B">
        <w:trPr>
          <w:trHeight w:val="442"/>
          <w:jc w:val="center"/>
        </w:trPr>
        <w:tc>
          <w:tcPr>
            <w:tcW w:w="384" w:type="pct"/>
            <w:vAlign w:val="center"/>
          </w:tcPr>
          <w:p w14:paraId="3260C31B" w14:textId="77777777" w:rsidR="0079508B" w:rsidRPr="0079508B" w:rsidRDefault="0079508B" w:rsidP="0079508B">
            <w:pPr>
              <w:numPr>
                <w:ilvl w:val="0"/>
                <w:numId w:val="25"/>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4529B6F4"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地区架空电力线路穿越生产区不符合标准规范要求</w:t>
            </w:r>
            <w:r w:rsidRPr="0079508B">
              <w:rPr>
                <w:rFonts w:cs="Times New Roman" w:hint="eastAsia"/>
                <w:snapToGrid w:val="0"/>
                <w:kern w:val="0"/>
                <w:sz w:val="21"/>
                <w:szCs w:val="21"/>
                <w14:ligatures w14:val="none"/>
              </w:rPr>
              <w:t>。</w:t>
            </w:r>
          </w:p>
        </w:tc>
        <w:tc>
          <w:tcPr>
            <w:tcW w:w="977" w:type="pct"/>
            <w:vAlign w:val="center"/>
          </w:tcPr>
          <w:p w14:paraId="6C5C87CE"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34D2C985"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5.2.5</w:t>
            </w:r>
            <w:r w:rsidRPr="0079508B">
              <w:rPr>
                <w:rFonts w:cs="Times New Roman"/>
                <w:snapToGrid w:val="0"/>
                <w:kern w:val="0"/>
                <w:sz w:val="21"/>
                <w:szCs w:val="21"/>
                <w14:ligatures w14:val="none"/>
              </w:rPr>
              <w:t>条</w:t>
            </w:r>
          </w:p>
        </w:tc>
        <w:tc>
          <w:tcPr>
            <w:tcW w:w="1318" w:type="pct"/>
            <w:vAlign w:val="center"/>
          </w:tcPr>
          <w:p w14:paraId="1589CB83"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无地区架空电力线路穿越生产区</w:t>
            </w:r>
          </w:p>
        </w:tc>
        <w:tc>
          <w:tcPr>
            <w:tcW w:w="516" w:type="pct"/>
            <w:vAlign w:val="center"/>
          </w:tcPr>
          <w:p w14:paraId="62510C0C"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060BAEC0" w14:textId="77777777" w:rsidTr="0079508B">
        <w:trPr>
          <w:trHeight w:val="442"/>
          <w:jc w:val="center"/>
        </w:trPr>
        <w:tc>
          <w:tcPr>
            <w:tcW w:w="384" w:type="pct"/>
            <w:vAlign w:val="center"/>
          </w:tcPr>
          <w:p w14:paraId="198E98EC" w14:textId="77777777" w:rsidR="0079508B" w:rsidRPr="0079508B" w:rsidRDefault="0079508B" w:rsidP="0079508B">
            <w:pPr>
              <w:numPr>
                <w:ilvl w:val="0"/>
                <w:numId w:val="25"/>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0E8D623D"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涉及爆炸危险性化学品的生产装置控制室、交接班室布置在装置区（厂房）内；涉及甲乙类火灾危险性的生产装置（厂房）控制室、交接班室未按照要求布置，或布置在装置区内时未按照</w:t>
            </w:r>
            <w:r w:rsidRPr="0079508B">
              <w:rPr>
                <w:rFonts w:cs="Times New Roman"/>
                <w:snapToGrid w:val="0"/>
                <w:kern w:val="0"/>
                <w:sz w:val="21"/>
                <w:szCs w:val="21"/>
                <w14:ligatures w14:val="none"/>
              </w:rPr>
              <w:t>GB/T50779</w:t>
            </w:r>
            <w:r w:rsidRPr="0079508B">
              <w:rPr>
                <w:rFonts w:cs="Times New Roman"/>
                <w:snapToGrid w:val="0"/>
                <w:kern w:val="0"/>
                <w:sz w:val="21"/>
                <w:szCs w:val="21"/>
                <w14:ligatures w14:val="none"/>
              </w:rPr>
              <w:t>的要求进行抗爆设计、建设</w:t>
            </w:r>
            <w:r w:rsidRPr="0079508B">
              <w:rPr>
                <w:rFonts w:cs="Times New Roman" w:hint="eastAsia"/>
                <w:snapToGrid w:val="0"/>
                <w:kern w:val="0"/>
                <w:sz w:val="21"/>
                <w:szCs w:val="21"/>
                <w14:ligatures w14:val="none"/>
              </w:rPr>
              <w:t>。</w:t>
            </w:r>
          </w:p>
        </w:tc>
        <w:tc>
          <w:tcPr>
            <w:tcW w:w="977" w:type="pct"/>
            <w:vAlign w:val="center"/>
          </w:tcPr>
          <w:p w14:paraId="60FE8318"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1EF80DC2"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5.2.6</w:t>
            </w:r>
            <w:r w:rsidRPr="0079508B">
              <w:rPr>
                <w:rFonts w:cs="Times New Roman"/>
                <w:snapToGrid w:val="0"/>
                <w:kern w:val="0"/>
                <w:sz w:val="21"/>
                <w:szCs w:val="21"/>
                <w14:ligatures w14:val="none"/>
              </w:rPr>
              <w:t>条</w:t>
            </w:r>
          </w:p>
        </w:tc>
        <w:tc>
          <w:tcPr>
            <w:tcW w:w="1318" w:type="pct"/>
            <w:vAlign w:val="center"/>
          </w:tcPr>
          <w:p w14:paraId="2D347D61" w14:textId="63047404" w:rsidR="0079508B" w:rsidRPr="0079508B" w:rsidRDefault="004A5144" w:rsidP="0079508B">
            <w:pPr>
              <w:spacing w:line="240" w:lineRule="auto"/>
              <w:ind w:firstLineChars="0" w:firstLine="0"/>
              <w:rPr>
                <w:rFonts w:cs="Times New Roman"/>
                <w:snapToGrid w:val="0"/>
                <w:kern w:val="0"/>
                <w:sz w:val="21"/>
                <w:szCs w:val="21"/>
                <w14:ligatures w14:val="none"/>
              </w:rPr>
            </w:pPr>
            <w:r>
              <w:rPr>
                <w:rFonts w:cs="Times New Roman" w:hint="eastAsia"/>
                <w:snapToGrid w:val="0"/>
                <w:kern w:val="0"/>
                <w:sz w:val="21"/>
                <w:szCs w:val="21"/>
                <w14:ligatures w14:val="none"/>
              </w:rPr>
              <w:t>本项目控制室布置在生活区内</w:t>
            </w:r>
          </w:p>
        </w:tc>
        <w:tc>
          <w:tcPr>
            <w:tcW w:w="516" w:type="pct"/>
            <w:vAlign w:val="center"/>
          </w:tcPr>
          <w:p w14:paraId="51BACB07"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7A956BD4" w14:textId="77777777" w:rsidTr="0079508B">
        <w:trPr>
          <w:trHeight w:val="442"/>
          <w:jc w:val="center"/>
        </w:trPr>
        <w:tc>
          <w:tcPr>
            <w:tcW w:w="384" w:type="pct"/>
            <w:vAlign w:val="center"/>
          </w:tcPr>
          <w:p w14:paraId="093BC21D" w14:textId="77777777" w:rsidR="0079508B" w:rsidRPr="0079508B" w:rsidRDefault="0079508B" w:rsidP="0079508B">
            <w:pPr>
              <w:numPr>
                <w:ilvl w:val="0"/>
                <w:numId w:val="25"/>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54927527"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涉及甲乙类火灾危险性、爆炸危险性、急性毒性（类别</w:t>
            </w:r>
            <w:r w:rsidRPr="0079508B">
              <w:rPr>
                <w:rFonts w:cs="Times New Roman"/>
                <w:snapToGrid w:val="0"/>
                <w:kern w:val="0"/>
                <w:sz w:val="21"/>
                <w:szCs w:val="21"/>
                <w14:ligatures w14:val="none"/>
              </w:rPr>
              <w:t>1</w:t>
            </w:r>
            <w:r w:rsidRPr="0079508B">
              <w:rPr>
                <w:rFonts w:cs="Times New Roman"/>
                <w:snapToGrid w:val="0"/>
                <w:kern w:val="0"/>
                <w:sz w:val="21"/>
                <w:szCs w:val="21"/>
                <w14:ligatures w14:val="none"/>
              </w:rPr>
              <w:t>、类别</w:t>
            </w:r>
            <w:r w:rsidRPr="0079508B">
              <w:rPr>
                <w:rFonts w:cs="Times New Roman"/>
                <w:snapToGrid w:val="0"/>
                <w:kern w:val="0"/>
                <w:sz w:val="21"/>
                <w:szCs w:val="21"/>
                <w14:ligatures w14:val="none"/>
              </w:rPr>
              <w:t>2</w:t>
            </w:r>
            <w:r w:rsidRPr="0079508B">
              <w:rPr>
                <w:rFonts w:cs="Times New Roman"/>
                <w:snapToGrid w:val="0"/>
                <w:kern w:val="0"/>
                <w:sz w:val="21"/>
                <w:szCs w:val="21"/>
                <w14:ligatures w14:val="none"/>
              </w:rPr>
              <w:t>）化学品或构成爆炸性粉尘环境的厂房（含装置或车间）或仓库内设置办公室、休息室、外操室（含人员固定操作岗位）、巡检室等人员聚集场所</w:t>
            </w:r>
            <w:r w:rsidRPr="0079508B">
              <w:rPr>
                <w:rFonts w:cs="Times New Roman" w:hint="eastAsia"/>
                <w:snapToGrid w:val="0"/>
                <w:kern w:val="0"/>
                <w:sz w:val="21"/>
                <w:szCs w:val="21"/>
                <w14:ligatures w14:val="none"/>
              </w:rPr>
              <w:t>。</w:t>
            </w:r>
          </w:p>
        </w:tc>
        <w:tc>
          <w:tcPr>
            <w:tcW w:w="977" w:type="pct"/>
            <w:vAlign w:val="center"/>
          </w:tcPr>
          <w:p w14:paraId="11A52FDD"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0929EAD5"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5.2.7</w:t>
            </w:r>
            <w:r w:rsidRPr="0079508B">
              <w:rPr>
                <w:rFonts w:cs="Times New Roman"/>
                <w:snapToGrid w:val="0"/>
                <w:kern w:val="0"/>
                <w:sz w:val="21"/>
                <w:szCs w:val="21"/>
                <w14:ligatures w14:val="none"/>
              </w:rPr>
              <w:t>条</w:t>
            </w:r>
          </w:p>
        </w:tc>
        <w:tc>
          <w:tcPr>
            <w:tcW w:w="1318" w:type="pct"/>
            <w:vAlign w:val="center"/>
          </w:tcPr>
          <w:p w14:paraId="2822B40A" w14:textId="012BD4B9" w:rsidR="0079508B" w:rsidRPr="0079508B" w:rsidRDefault="004A5144" w:rsidP="0079508B">
            <w:pPr>
              <w:spacing w:line="240" w:lineRule="auto"/>
              <w:ind w:firstLineChars="0" w:firstLine="0"/>
              <w:rPr>
                <w:rFonts w:cs="Times New Roman"/>
                <w:snapToGrid w:val="0"/>
                <w:kern w:val="0"/>
                <w:sz w:val="21"/>
                <w:szCs w:val="21"/>
                <w14:ligatures w14:val="none"/>
              </w:rPr>
            </w:pPr>
            <w:r>
              <w:rPr>
                <w:rFonts w:cs="Times New Roman" w:hint="eastAsia"/>
                <w:snapToGrid w:val="0"/>
                <w:kern w:val="0"/>
                <w:sz w:val="21"/>
                <w:szCs w:val="21"/>
                <w14:ligatures w14:val="none"/>
              </w:rPr>
              <w:t>本项目不</w:t>
            </w:r>
            <w:r w:rsidRPr="004A5144">
              <w:rPr>
                <w:rFonts w:cs="Times New Roman" w:hint="eastAsia"/>
                <w:snapToGrid w:val="0"/>
                <w:kern w:val="0"/>
                <w:sz w:val="21"/>
                <w:szCs w:val="21"/>
                <w14:ligatures w14:val="none"/>
              </w:rPr>
              <w:t>涉及甲乙类火灾危险性、爆炸危险性、急性毒性（类别</w:t>
            </w:r>
            <w:r w:rsidRPr="004A5144">
              <w:rPr>
                <w:rFonts w:cs="Times New Roman" w:hint="eastAsia"/>
                <w:snapToGrid w:val="0"/>
                <w:kern w:val="0"/>
                <w:sz w:val="21"/>
                <w:szCs w:val="21"/>
                <w14:ligatures w14:val="none"/>
              </w:rPr>
              <w:t>1</w:t>
            </w:r>
            <w:r w:rsidRPr="004A5144">
              <w:rPr>
                <w:rFonts w:cs="Times New Roman" w:hint="eastAsia"/>
                <w:snapToGrid w:val="0"/>
                <w:kern w:val="0"/>
                <w:sz w:val="21"/>
                <w:szCs w:val="21"/>
                <w14:ligatures w14:val="none"/>
              </w:rPr>
              <w:t>、类别</w:t>
            </w:r>
            <w:r w:rsidRPr="004A5144">
              <w:rPr>
                <w:rFonts w:cs="Times New Roman" w:hint="eastAsia"/>
                <w:snapToGrid w:val="0"/>
                <w:kern w:val="0"/>
                <w:sz w:val="21"/>
                <w:szCs w:val="21"/>
                <w14:ligatures w14:val="none"/>
              </w:rPr>
              <w:t>2</w:t>
            </w:r>
            <w:r w:rsidRPr="004A5144">
              <w:rPr>
                <w:rFonts w:cs="Times New Roman" w:hint="eastAsia"/>
                <w:snapToGrid w:val="0"/>
                <w:kern w:val="0"/>
                <w:sz w:val="21"/>
                <w:szCs w:val="21"/>
                <w14:ligatures w14:val="none"/>
              </w:rPr>
              <w:t>）化学品或构成爆炸性粉尘环境的厂房（含装置或车间）或仓库</w:t>
            </w:r>
          </w:p>
        </w:tc>
        <w:tc>
          <w:tcPr>
            <w:tcW w:w="516" w:type="pct"/>
            <w:vAlign w:val="center"/>
          </w:tcPr>
          <w:p w14:paraId="5661A21F" w14:textId="6C755F1D" w:rsidR="0079508B" w:rsidRPr="0079508B" w:rsidRDefault="004A5144" w:rsidP="0079508B">
            <w:pPr>
              <w:spacing w:line="240" w:lineRule="auto"/>
              <w:ind w:firstLineChars="0" w:firstLine="0"/>
              <w:jc w:val="center"/>
              <w:rPr>
                <w:rFonts w:cs="Times New Roman"/>
                <w:snapToGrid w:val="0"/>
                <w:kern w:val="0"/>
                <w:sz w:val="21"/>
                <w:szCs w:val="21"/>
                <w14:ligatures w14:val="none"/>
              </w:rPr>
            </w:pPr>
            <w:r>
              <w:rPr>
                <w:rFonts w:cs="Times New Roman" w:hint="eastAsia"/>
                <w:snapToGrid w:val="0"/>
                <w:kern w:val="0"/>
                <w:sz w:val="21"/>
                <w:szCs w:val="21"/>
                <w14:ligatures w14:val="none"/>
              </w:rPr>
              <w:t>不涉及</w:t>
            </w:r>
          </w:p>
        </w:tc>
      </w:tr>
      <w:tr w:rsidR="0079508B" w:rsidRPr="0079508B" w14:paraId="02FE6152" w14:textId="77777777" w:rsidTr="0079508B">
        <w:trPr>
          <w:trHeight w:val="442"/>
          <w:jc w:val="center"/>
        </w:trPr>
        <w:tc>
          <w:tcPr>
            <w:tcW w:w="384" w:type="pct"/>
            <w:vAlign w:val="center"/>
          </w:tcPr>
          <w:p w14:paraId="5156ABC9" w14:textId="77777777" w:rsidR="0079508B" w:rsidRPr="0079508B" w:rsidRDefault="0079508B" w:rsidP="0079508B">
            <w:pPr>
              <w:numPr>
                <w:ilvl w:val="0"/>
                <w:numId w:val="25"/>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05091CF5"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涉及硝酸铵的企业未按照</w:t>
            </w:r>
            <w:r w:rsidRPr="0079508B">
              <w:rPr>
                <w:rFonts w:cs="Times New Roman"/>
                <w:snapToGrid w:val="0"/>
                <w:kern w:val="0"/>
                <w:sz w:val="21"/>
                <w:szCs w:val="21"/>
                <w14:ligatures w14:val="none"/>
              </w:rPr>
              <w:t>GB44022</w:t>
            </w:r>
            <w:r w:rsidRPr="0079508B">
              <w:rPr>
                <w:rFonts w:cs="Times New Roman"/>
                <w:snapToGrid w:val="0"/>
                <w:kern w:val="0"/>
                <w:sz w:val="21"/>
                <w:szCs w:val="21"/>
                <w14:ligatures w14:val="none"/>
              </w:rPr>
              <w:t>的要求核算硝酸铵最大储存量；固体硝酸铵仓库周边</w:t>
            </w:r>
            <w:r w:rsidRPr="0079508B">
              <w:rPr>
                <w:rFonts w:cs="Times New Roman"/>
                <w:snapToGrid w:val="0"/>
                <w:kern w:val="0"/>
                <w:sz w:val="21"/>
                <w:szCs w:val="21"/>
                <w14:ligatures w14:val="none"/>
              </w:rPr>
              <w:t>50m</w:t>
            </w:r>
            <w:r w:rsidRPr="0079508B">
              <w:rPr>
                <w:rFonts w:cs="Times New Roman"/>
                <w:snapToGrid w:val="0"/>
                <w:kern w:val="0"/>
                <w:sz w:val="21"/>
                <w:szCs w:val="21"/>
                <w14:ligatures w14:val="none"/>
              </w:rPr>
              <w:t>内存放易燃易爆物品或建有涉及易燃易爆物品的生产装置或储存设施</w:t>
            </w:r>
            <w:r w:rsidRPr="0079508B">
              <w:rPr>
                <w:rFonts w:cs="Times New Roman" w:hint="eastAsia"/>
                <w:snapToGrid w:val="0"/>
                <w:kern w:val="0"/>
                <w:sz w:val="21"/>
                <w:szCs w:val="21"/>
                <w14:ligatures w14:val="none"/>
              </w:rPr>
              <w:t>。</w:t>
            </w:r>
          </w:p>
        </w:tc>
        <w:tc>
          <w:tcPr>
            <w:tcW w:w="977" w:type="pct"/>
            <w:vAlign w:val="center"/>
          </w:tcPr>
          <w:p w14:paraId="49A89BCD"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646DD52C"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5.2.8</w:t>
            </w:r>
            <w:r w:rsidRPr="0079508B">
              <w:rPr>
                <w:rFonts w:cs="Times New Roman"/>
                <w:snapToGrid w:val="0"/>
                <w:kern w:val="0"/>
                <w:sz w:val="21"/>
                <w:szCs w:val="21"/>
                <w14:ligatures w14:val="none"/>
              </w:rPr>
              <w:t>条</w:t>
            </w:r>
          </w:p>
        </w:tc>
        <w:tc>
          <w:tcPr>
            <w:tcW w:w="1318" w:type="pct"/>
            <w:vAlign w:val="center"/>
          </w:tcPr>
          <w:p w14:paraId="6497E0AF"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sidRPr="0079508B">
              <w:rPr>
                <w:rFonts w:cs="Times New Roman"/>
                <w:snapToGrid w:val="0"/>
                <w:kern w:val="0"/>
                <w:sz w:val="21"/>
                <w:szCs w:val="21"/>
                <w14:ligatures w14:val="none"/>
              </w:rPr>
              <w:t>不涉及硝酸铵</w:t>
            </w:r>
          </w:p>
        </w:tc>
        <w:tc>
          <w:tcPr>
            <w:tcW w:w="516" w:type="pct"/>
            <w:vAlign w:val="center"/>
          </w:tcPr>
          <w:p w14:paraId="31938266"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不涉及</w:t>
            </w:r>
          </w:p>
        </w:tc>
      </w:tr>
      <w:tr w:rsidR="0079508B" w:rsidRPr="0079508B" w14:paraId="7D1B4F2C" w14:textId="77777777" w:rsidTr="0079508B">
        <w:trPr>
          <w:trHeight w:val="442"/>
          <w:jc w:val="center"/>
        </w:trPr>
        <w:tc>
          <w:tcPr>
            <w:tcW w:w="384" w:type="pct"/>
            <w:vAlign w:val="center"/>
          </w:tcPr>
          <w:p w14:paraId="73E8273B" w14:textId="77777777" w:rsidR="0079508B" w:rsidRPr="0079508B" w:rsidRDefault="0079508B" w:rsidP="0079508B">
            <w:pPr>
              <w:numPr>
                <w:ilvl w:val="0"/>
                <w:numId w:val="25"/>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2C35F53A"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液化烃储罐区的液化烃专用泵布置在管廊下，不符合</w:t>
            </w:r>
            <w:r w:rsidRPr="0079508B">
              <w:rPr>
                <w:rFonts w:cs="Times New Roman"/>
                <w:snapToGrid w:val="0"/>
                <w:kern w:val="0"/>
                <w:sz w:val="21"/>
                <w:szCs w:val="21"/>
                <w14:ligatures w14:val="none"/>
              </w:rPr>
              <w:t>AQ3059</w:t>
            </w:r>
            <w:r w:rsidRPr="0079508B">
              <w:rPr>
                <w:rFonts w:cs="Times New Roman"/>
                <w:snapToGrid w:val="0"/>
                <w:kern w:val="0"/>
                <w:sz w:val="21"/>
                <w:szCs w:val="21"/>
                <w14:ligatures w14:val="none"/>
              </w:rPr>
              <w:t>的要求</w:t>
            </w:r>
            <w:r w:rsidRPr="0079508B">
              <w:rPr>
                <w:rFonts w:cs="Times New Roman" w:hint="eastAsia"/>
                <w:snapToGrid w:val="0"/>
                <w:kern w:val="0"/>
                <w:sz w:val="21"/>
                <w:szCs w:val="21"/>
                <w14:ligatures w14:val="none"/>
              </w:rPr>
              <w:t>。</w:t>
            </w:r>
          </w:p>
        </w:tc>
        <w:tc>
          <w:tcPr>
            <w:tcW w:w="977" w:type="pct"/>
            <w:vAlign w:val="center"/>
          </w:tcPr>
          <w:p w14:paraId="2D0D871E"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7B054397"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5.2.9</w:t>
            </w:r>
            <w:r w:rsidRPr="0079508B">
              <w:rPr>
                <w:rFonts w:cs="Times New Roman"/>
                <w:snapToGrid w:val="0"/>
                <w:kern w:val="0"/>
                <w:sz w:val="21"/>
                <w:szCs w:val="21"/>
                <w14:ligatures w14:val="none"/>
              </w:rPr>
              <w:t>条</w:t>
            </w:r>
          </w:p>
        </w:tc>
        <w:tc>
          <w:tcPr>
            <w:tcW w:w="1318" w:type="pct"/>
            <w:vAlign w:val="center"/>
          </w:tcPr>
          <w:p w14:paraId="13FEF2D1"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sidRPr="0079508B">
              <w:rPr>
                <w:rFonts w:cs="Times New Roman"/>
                <w:snapToGrid w:val="0"/>
                <w:kern w:val="0"/>
                <w:sz w:val="21"/>
                <w:szCs w:val="21"/>
                <w14:ligatures w14:val="none"/>
              </w:rPr>
              <w:t>不涉及液化烃</w:t>
            </w:r>
          </w:p>
        </w:tc>
        <w:tc>
          <w:tcPr>
            <w:tcW w:w="516" w:type="pct"/>
            <w:vAlign w:val="center"/>
          </w:tcPr>
          <w:p w14:paraId="36B5F240"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不涉及</w:t>
            </w:r>
          </w:p>
        </w:tc>
      </w:tr>
      <w:tr w:rsidR="0079508B" w:rsidRPr="0079508B" w14:paraId="72749B6C" w14:textId="77777777" w:rsidTr="0079508B">
        <w:trPr>
          <w:trHeight w:val="442"/>
          <w:jc w:val="center"/>
        </w:trPr>
        <w:tc>
          <w:tcPr>
            <w:tcW w:w="384" w:type="pct"/>
            <w:vAlign w:val="center"/>
          </w:tcPr>
          <w:p w14:paraId="1BB94798" w14:textId="77777777" w:rsidR="0079508B" w:rsidRPr="0079508B" w:rsidRDefault="0079508B" w:rsidP="0079508B">
            <w:pPr>
              <w:numPr>
                <w:ilvl w:val="0"/>
                <w:numId w:val="25"/>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2DFC4865"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硝化工艺装置未按照</w:t>
            </w:r>
            <w:r w:rsidRPr="0079508B">
              <w:rPr>
                <w:rFonts w:cs="Times New Roman"/>
                <w:snapToGrid w:val="0"/>
                <w:kern w:val="0"/>
                <w:sz w:val="21"/>
                <w:szCs w:val="21"/>
                <w14:ligatures w14:val="none"/>
              </w:rPr>
              <w:t>AQ3062</w:t>
            </w:r>
            <w:r w:rsidRPr="0079508B">
              <w:rPr>
                <w:rFonts w:cs="Times New Roman"/>
                <w:snapToGrid w:val="0"/>
                <w:kern w:val="0"/>
                <w:sz w:val="21"/>
                <w:szCs w:val="21"/>
                <w14:ligatures w14:val="none"/>
              </w:rPr>
              <w:t>的要求实现全流程自动化控制；硝化反应器未设置紧急冷却系统（绝热硝化、微通道反应器除外）；热媒温</w:t>
            </w:r>
            <w:r w:rsidRPr="0079508B">
              <w:rPr>
                <w:rFonts w:cs="Times New Roman"/>
                <w:snapToGrid w:val="0"/>
                <w:kern w:val="0"/>
                <w:sz w:val="21"/>
                <w:szCs w:val="21"/>
                <w14:ligatures w14:val="none"/>
              </w:rPr>
              <w:lastRenderedPageBreak/>
              <w:t>度超过物料</w:t>
            </w:r>
            <w:r w:rsidRPr="0079508B">
              <w:rPr>
                <w:rFonts w:cs="Times New Roman"/>
                <w:snapToGrid w:val="0"/>
                <w:kern w:val="0"/>
                <w:sz w:val="21"/>
                <w:szCs w:val="21"/>
                <w14:ligatures w14:val="none"/>
              </w:rPr>
              <w:t>Td24</w:t>
            </w:r>
            <w:r w:rsidRPr="0079508B">
              <w:rPr>
                <w:rFonts w:cs="Times New Roman"/>
                <w:snapToGrid w:val="0"/>
                <w:kern w:val="0"/>
                <w:sz w:val="21"/>
                <w:szCs w:val="21"/>
                <w14:ligatures w14:val="none"/>
              </w:rPr>
              <w:t>的，涉及硝化物的蒸馏（精馏）釜、蒸馏（精馏）塔再沸器未配备紧急冷却系统</w:t>
            </w:r>
            <w:r w:rsidRPr="0079508B">
              <w:rPr>
                <w:rFonts w:cs="Times New Roman" w:hint="eastAsia"/>
                <w:snapToGrid w:val="0"/>
                <w:kern w:val="0"/>
                <w:sz w:val="21"/>
                <w:szCs w:val="21"/>
                <w14:ligatures w14:val="none"/>
              </w:rPr>
              <w:t>。</w:t>
            </w:r>
          </w:p>
        </w:tc>
        <w:tc>
          <w:tcPr>
            <w:tcW w:w="977" w:type="pct"/>
            <w:vAlign w:val="center"/>
          </w:tcPr>
          <w:p w14:paraId="42720AAE"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lastRenderedPageBreak/>
              <w:t>AQ 3067-2026</w:t>
            </w:r>
          </w:p>
          <w:p w14:paraId="2C1093B2"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5.2.10</w:t>
            </w:r>
            <w:r w:rsidRPr="0079508B">
              <w:rPr>
                <w:rFonts w:cs="Times New Roman"/>
                <w:snapToGrid w:val="0"/>
                <w:kern w:val="0"/>
                <w:sz w:val="21"/>
                <w:szCs w:val="21"/>
                <w14:ligatures w14:val="none"/>
              </w:rPr>
              <w:t>条</w:t>
            </w:r>
          </w:p>
        </w:tc>
        <w:tc>
          <w:tcPr>
            <w:tcW w:w="1318" w:type="pct"/>
            <w:vAlign w:val="center"/>
          </w:tcPr>
          <w:p w14:paraId="12FEEF61"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sidRPr="0079508B">
              <w:rPr>
                <w:rFonts w:cs="Times New Roman"/>
                <w:snapToGrid w:val="0"/>
                <w:kern w:val="0"/>
                <w:sz w:val="21"/>
                <w:szCs w:val="21"/>
                <w14:ligatures w14:val="none"/>
              </w:rPr>
              <w:t>不涉及硝化工艺</w:t>
            </w:r>
          </w:p>
        </w:tc>
        <w:tc>
          <w:tcPr>
            <w:tcW w:w="516" w:type="pct"/>
            <w:vAlign w:val="center"/>
          </w:tcPr>
          <w:p w14:paraId="59321C4D"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不涉及</w:t>
            </w:r>
          </w:p>
        </w:tc>
      </w:tr>
      <w:tr w:rsidR="0079508B" w:rsidRPr="0079508B" w14:paraId="62582450" w14:textId="77777777" w:rsidTr="00E72645">
        <w:trPr>
          <w:trHeight w:val="442"/>
          <w:jc w:val="center"/>
        </w:trPr>
        <w:tc>
          <w:tcPr>
            <w:tcW w:w="5000" w:type="pct"/>
            <w:gridSpan w:val="5"/>
            <w:vAlign w:val="center"/>
          </w:tcPr>
          <w:p w14:paraId="7E7B7C2F"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工艺技术</w:t>
            </w:r>
          </w:p>
        </w:tc>
      </w:tr>
      <w:tr w:rsidR="0079508B" w:rsidRPr="0079508B" w14:paraId="1C954802" w14:textId="77777777" w:rsidTr="0079508B">
        <w:trPr>
          <w:trHeight w:val="442"/>
          <w:jc w:val="center"/>
        </w:trPr>
        <w:tc>
          <w:tcPr>
            <w:tcW w:w="384" w:type="pct"/>
            <w:vAlign w:val="center"/>
          </w:tcPr>
          <w:p w14:paraId="6A75FA09" w14:textId="77777777" w:rsidR="0079508B" w:rsidRPr="0079508B" w:rsidRDefault="0079508B" w:rsidP="0079508B">
            <w:pPr>
              <w:numPr>
                <w:ilvl w:val="0"/>
                <w:numId w:val="26"/>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4B061777"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使用淘汰落后安全生产工艺技术设备目录中的工艺、技术、设施、设备。</w:t>
            </w:r>
          </w:p>
        </w:tc>
        <w:tc>
          <w:tcPr>
            <w:tcW w:w="977" w:type="pct"/>
            <w:vAlign w:val="center"/>
          </w:tcPr>
          <w:p w14:paraId="43BF1529"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149B9313"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5.3.1</w:t>
            </w:r>
            <w:r w:rsidRPr="0079508B">
              <w:rPr>
                <w:rFonts w:cs="Times New Roman"/>
                <w:snapToGrid w:val="0"/>
                <w:kern w:val="0"/>
                <w:sz w:val="21"/>
                <w:szCs w:val="21"/>
                <w14:ligatures w14:val="none"/>
              </w:rPr>
              <w:t>条</w:t>
            </w:r>
          </w:p>
        </w:tc>
        <w:tc>
          <w:tcPr>
            <w:tcW w:w="1318" w:type="pct"/>
            <w:vAlign w:val="center"/>
          </w:tcPr>
          <w:p w14:paraId="2F65F6D3" w14:textId="4E6C0349" w:rsidR="0079508B" w:rsidRPr="0079508B" w:rsidRDefault="00B379C5" w:rsidP="0079508B">
            <w:pPr>
              <w:spacing w:line="240" w:lineRule="auto"/>
              <w:ind w:firstLineChars="0" w:firstLine="0"/>
              <w:rPr>
                <w:rFonts w:cs="Times New Roman"/>
                <w:snapToGrid w:val="0"/>
                <w:kern w:val="0"/>
                <w:sz w:val="21"/>
                <w:szCs w:val="21"/>
                <w14:ligatures w14:val="none"/>
              </w:rPr>
            </w:pPr>
            <w:r w:rsidRPr="00B379C5">
              <w:rPr>
                <w:rFonts w:cs="Times New Roman" w:hint="eastAsia"/>
                <w:snapToGrid w:val="0"/>
                <w:kern w:val="0"/>
                <w:sz w:val="21"/>
                <w:szCs w:val="21"/>
                <w14:ligatures w14:val="none"/>
              </w:rPr>
              <w:t>未使用淘汰落后安全技术工艺、设备目录列出的工艺、设备</w:t>
            </w:r>
          </w:p>
        </w:tc>
        <w:tc>
          <w:tcPr>
            <w:tcW w:w="516" w:type="pct"/>
            <w:vAlign w:val="center"/>
          </w:tcPr>
          <w:p w14:paraId="75BADBF5"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5EE64C9A" w14:textId="77777777" w:rsidTr="0079508B">
        <w:trPr>
          <w:trHeight w:val="442"/>
          <w:jc w:val="center"/>
        </w:trPr>
        <w:tc>
          <w:tcPr>
            <w:tcW w:w="384" w:type="pct"/>
            <w:vAlign w:val="center"/>
          </w:tcPr>
          <w:p w14:paraId="25F82DE6" w14:textId="77777777" w:rsidR="0079508B" w:rsidRPr="0079508B" w:rsidRDefault="0079508B" w:rsidP="0079508B">
            <w:pPr>
              <w:numPr>
                <w:ilvl w:val="0"/>
                <w:numId w:val="26"/>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3D059ABC"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新开发的化工工艺未按照要求进行小试、中试、工业化试验，直接进行工业化应用；采用中试、工业化试验装置作为工业化生产装置</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国内首次使用的化工工艺未经过省级人民政府有关部门组织的安全可靠性论证</w:t>
            </w:r>
            <w:r w:rsidRPr="0079508B">
              <w:rPr>
                <w:rFonts w:cs="Times New Roman" w:hint="eastAsia"/>
                <w:snapToGrid w:val="0"/>
                <w:kern w:val="0"/>
                <w:sz w:val="21"/>
                <w:szCs w:val="21"/>
                <w14:ligatures w14:val="none"/>
              </w:rPr>
              <w:t>。</w:t>
            </w:r>
          </w:p>
        </w:tc>
        <w:tc>
          <w:tcPr>
            <w:tcW w:w="977" w:type="pct"/>
            <w:vAlign w:val="center"/>
          </w:tcPr>
          <w:p w14:paraId="1B0DF165"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00F27408"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5.3.2</w:t>
            </w:r>
            <w:r w:rsidRPr="0079508B">
              <w:rPr>
                <w:rFonts w:cs="Times New Roman"/>
                <w:snapToGrid w:val="0"/>
                <w:kern w:val="0"/>
                <w:sz w:val="21"/>
                <w:szCs w:val="21"/>
                <w14:ligatures w14:val="none"/>
              </w:rPr>
              <w:t>条</w:t>
            </w:r>
          </w:p>
        </w:tc>
        <w:tc>
          <w:tcPr>
            <w:tcW w:w="1318" w:type="pct"/>
            <w:vAlign w:val="center"/>
          </w:tcPr>
          <w:p w14:paraId="7059FD31" w14:textId="20C6EAF4"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sidRPr="0079508B">
              <w:rPr>
                <w:rFonts w:cs="Times New Roman"/>
                <w:snapToGrid w:val="0"/>
                <w:kern w:val="0"/>
                <w:sz w:val="21"/>
                <w:szCs w:val="21"/>
                <w14:ligatures w14:val="none"/>
              </w:rPr>
              <w:t>不涉及新开发化工工艺</w:t>
            </w:r>
          </w:p>
        </w:tc>
        <w:tc>
          <w:tcPr>
            <w:tcW w:w="516" w:type="pct"/>
            <w:vAlign w:val="center"/>
          </w:tcPr>
          <w:p w14:paraId="47533A09"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不涉及</w:t>
            </w:r>
          </w:p>
        </w:tc>
      </w:tr>
      <w:tr w:rsidR="0079508B" w:rsidRPr="0079508B" w14:paraId="0E470904" w14:textId="77777777" w:rsidTr="0079508B">
        <w:trPr>
          <w:trHeight w:val="442"/>
          <w:jc w:val="center"/>
        </w:trPr>
        <w:tc>
          <w:tcPr>
            <w:tcW w:w="384" w:type="pct"/>
            <w:vAlign w:val="center"/>
          </w:tcPr>
          <w:p w14:paraId="441587E9" w14:textId="77777777" w:rsidR="0079508B" w:rsidRPr="0079508B" w:rsidRDefault="0079508B" w:rsidP="0079508B">
            <w:pPr>
              <w:numPr>
                <w:ilvl w:val="0"/>
                <w:numId w:val="26"/>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090BD8EE"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工艺技术来源不明；国外引进或国内转让的生产工艺技术</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未提供工艺技术的设计基础、工艺说明、工艺设备清单、工艺控制方式、控制参数以及过程危险性分析报告等工艺技术资料。</w:t>
            </w:r>
          </w:p>
        </w:tc>
        <w:tc>
          <w:tcPr>
            <w:tcW w:w="977" w:type="pct"/>
            <w:vAlign w:val="center"/>
          </w:tcPr>
          <w:p w14:paraId="268DC96D"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28751F75"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5.3.3</w:t>
            </w:r>
            <w:r w:rsidRPr="0079508B">
              <w:rPr>
                <w:rFonts w:cs="Times New Roman"/>
                <w:snapToGrid w:val="0"/>
                <w:kern w:val="0"/>
                <w:sz w:val="21"/>
                <w:szCs w:val="21"/>
                <w14:ligatures w14:val="none"/>
              </w:rPr>
              <w:t>条</w:t>
            </w:r>
          </w:p>
        </w:tc>
        <w:tc>
          <w:tcPr>
            <w:tcW w:w="1318" w:type="pct"/>
            <w:vAlign w:val="center"/>
          </w:tcPr>
          <w:p w14:paraId="3044A292" w14:textId="3075014F" w:rsidR="0079508B" w:rsidRPr="0079508B" w:rsidRDefault="00065E34" w:rsidP="0079508B">
            <w:pPr>
              <w:spacing w:line="240" w:lineRule="auto"/>
              <w:ind w:firstLineChars="0" w:firstLine="0"/>
              <w:rPr>
                <w:rFonts w:cs="Times New Roman"/>
                <w:snapToGrid w:val="0"/>
                <w:kern w:val="0"/>
                <w:sz w:val="21"/>
                <w:szCs w:val="21"/>
                <w14:ligatures w14:val="none"/>
              </w:rPr>
            </w:pPr>
            <w:r w:rsidRPr="00065E34">
              <w:rPr>
                <w:rFonts w:cs="Times New Roman" w:hint="eastAsia"/>
                <w:snapToGrid w:val="0"/>
                <w:kern w:val="0"/>
                <w:sz w:val="21"/>
                <w:szCs w:val="21"/>
                <w14:ligatures w14:val="none"/>
              </w:rPr>
              <w:t>本项目选用以甲醇为原料，正丁醇、异丙醇、高碳醇为添加剂，经调合后生产醇基燃料生产工艺，该燃料属于醇烃型燃料，该工艺成熟可靠，产品质量好、具有较好的安全可靠性</w:t>
            </w:r>
          </w:p>
        </w:tc>
        <w:tc>
          <w:tcPr>
            <w:tcW w:w="516" w:type="pct"/>
            <w:vAlign w:val="center"/>
          </w:tcPr>
          <w:p w14:paraId="541D976D"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07D2C30F" w14:textId="77777777" w:rsidTr="0079508B">
        <w:trPr>
          <w:trHeight w:val="442"/>
          <w:jc w:val="center"/>
        </w:trPr>
        <w:tc>
          <w:tcPr>
            <w:tcW w:w="384" w:type="pct"/>
            <w:vAlign w:val="center"/>
          </w:tcPr>
          <w:p w14:paraId="56319ED1" w14:textId="77777777" w:rsidR="0079508B" w:rsidRPr="0079508B" w:rsidRDefault="0079508B" w:rsidP="0079508B">
            <w:pPr>
              <w:numPr>
                <w:ilvl w:val="0"/>
                <w:numId w:val="26"/>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48A692E3"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硝化装置生产过程涉及的化学物料危险特性、热稳定性数据以及工艺、设备等安全信息缺失。</w:t>
            </w:r>
          </w:p>
        </w:tc>
        <w:tc>
          <w:tcPr>
            <w:tcW w:w="977" w:type="pct"/>
            <w:vAlign w:val="center"/>
          </w:tcPr>
          <w:p w14:paraId="395DFBF0"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6596E81F"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5.3.4</w:t>
            </w:r>
            <w:r w:rsidRPr="0079508B">
              <w:rPr>
                <w:rFonts w:cs="Times New Roman"/>
                <w:snapToGrid w:val="0"/>
                <w:kern w:val="0"/>
                <w:sz w:val="21"/>
                <w:szCs w:val="21"/>
                <w14:ligatures w14:val="none"/>
              </w:rPr>
              <w:t>条</w:t>
            </w:r>
          </w:p>
        </w:tc>
        <w:tc>
          <w:tcPr>
            <w:tcW w:w="1318" w:type="pct"/>
            <w:vAlign w:val="center"/>
          </w:tcPr>
          <w:p w14:paraId="6953E778"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sidRPr="0079508B">
              <w:rPr>
                <w:rFonts w:cs="Times New Roman"/>
                <w:snapToGrid w:val="0"/>
                <w:kern w:val="0"/>
                <w:sz w:val="21"/>
                <w:szCs w:val="21"/>
                <w14:ligatures w14:val="none"/>
              </w:rPr>
              <w:t>不涉及硝化装置</w:t>
            </w:r>
          </w:p>
        </w:tc>
        <w:tc>
          <w:tcPr>
            <w:tcW w:w="516" w:type="pct"/>
            <w:vAlign w:val="center"/>
          </w:tcPr>
          <w:p w14:paraId="52E3CA3F"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不涉及</w:t>
            </w:r>
          </w:p>
        </w:tc>
      </w:tr>
      <w:tr w:rsidR="0079508B" w:rsidRPr="0079508B" w14:paraId="0AECF0EC" w14:textId="77777777" w:rsidTr="0079508B">
        <w:trPr>
          <w:trHeight w:val="442"/>
          <w:jc w:val="center"/>
        </w:trPr>
        <w:tc>
          <w:tcPr>
            <w:tcW w:w="384" w:type="pct"/>
            <w:vAlign w:val="center"/>
          </w:tcPr>
          <w:p w14:paraId="3B91C6B4" w14:textId="77777777" w:rsidR="0079508B" w:rsidRPr="0079508B" w:rsidRDefault="0079508B" w:rsidP="0079508B">
            <w:pPr>
              <w:numPr>
                <w:ilvl w:val="0"/>
                <w:numId w:val="26"/>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6280C054"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精细化工装置未按照要求开展反应安全风险评估，或反应安全风险评估条件与实际工况不相符</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未按照</w:t>
            </w:r>
            <w:r w:rsidRPr="0079508B">
              <w:rPr>
                <w:rFonts w:cs="Times New Roman"/>
                <w:snapToGrid w:val="0"/>
                <w:kern w:val="0"/>
                <w:sz w:val="21"/>
                <w:szCs w:val="21"/>
                <w14:ligatures w14:val="none"/>
              </w:rPr>
              <w:t>AQ3062</w:t>
            </w:r>
            <w:r w:rsidRPr="0079508B">
              <w:rPr>
                <w:rFonts w:cs="Times New Roman"/>
                <w:snapToGrid w:val="0"/>
                <w:kern w:val="0"/>
                <w:sz w:val="21"/>
                <w:szCs w:val="21"/>
                <w14:ligatures w14:val="none"/>
              </w:rPr>
              <w:t>的要求获得原料、催化剂、中间产品、产品、副产物，以及蒸馏</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精馏</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等后处理过程涉及的各相关物料的热分解起始分解温度、分解热等物料热稳定性数据</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工艺控制指标发生变更且超出设计范围、原辅料发生变更或投料顺序发生改变未重新开展反应安全风险评估</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未按照反应安全风险评估结论和建议落实安全风险管控措施。</w:t>
            </w:r>
          </w:p>
        </w:tc>
        <w:tc>
          <w:tcPr>
            <w:tcW w:w="977" w:type="pct"/>
            <w:vAlign w:val="center"/>
          </w:tcPr>
          <w:p w14:paraId="005F47A9"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624CDC82"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5.3.5</w:t>
            </w:r>
            <w:r w:rsidRPr="0079508B">
              <w:rPr>
                <w:rFonts w:cs="Times New Roman"/>
                <w:snapToGrid w:val="0"/>
                <w:kern w:val="0"/>
                <w:sz w:val="21"/>
                <w:szCs w:val="21"/>
                <w14:ligatures w14:val="none"/>
              </w:rPr>
              <w:t>条</w:t>
            </w:r>
          </w:p>
        </w:tc>
        <w:tc>
          <w:tcPr>
            <w:tcW w:w="1318" w:type="pct"/>
            <w:vAlign w:val="center"/>
          </w:tcPr>
          <w:p w14:paraId="39B45752"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本项目不涉及重点监管化工工艺和金属有机物合成反应的间歇和半间歇精细化工反应，且不属于首次使用的新工艺、工艺路线、参数、装置能力未发生过变更，因此无须开展反应安全风险评估</w:t>
            </w:r>
          </w:p>
        </w:tc>
        <w:tc>
          <w:tcPr>
            <w:tcW w:w="516" w:type="pct"/>
            <w:vAlign w:val="center"/>
          </w:tcPr>
          <w:p w14:paraId="5686C2D3"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hint="eastAsia"/>
                <w:snapToGrid w:val="0"/>
                <w:kern w:val="0"/>
                <w:sz w:val="21"/>
                <w:szCs w:val="21"/>
                <w14:ligatures w14:val="none"/>
              </w:rPr>
              <w:t>不涉及</w:t>
            </w:r>
          </w:p>
        </w:tc>
      </w:tr>
      <w:tr w:rsidR="0079508B" w:rsidRPr="0079508B" w14:paraId="22EBC45C" w14:textId="77777777" w:rsidTr="0079508B">
        <w:trPr>
          <w:trHeight w:val="442"/>
          <w:jc w:val="center"/>
        </w:trPr>
        <w:tc>
          <w:tcPr>
            <w:tcW w:w="384" w:type="pct"/>
            <w:vAlign w:val="center"/>
          </w:tcPr>
          <w:p w14:paraId="3EE34029" w14:textId="77777777" w:rsidR="0079508B" w:rsidRPr="0079508B" w:rsidRDefault="0079508B" w:rsidP="0079508B">
            <w:pPr>
              <w:numPr>
                <w:ilvl w:val="0"/>
                <w:numId w:val="26"/>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2F21481A"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硝基化合物、有机过氧化物、重氮化合物等涉及爆炸危险性风险的固体物料摩擦感度、撞击感度不明确，且未采取防控措施。</w:t>
            </w:r>
          </w:p>
        </w:tc>
        <w:tc>
          <w:tcPr>
            <w:tcW w:w="977" w:type="pct"/>
            <w:vAlign w:val="center"/>
          </w:tcPr>
          <w:p w14:paraId="2AD7D3CE"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34E54ED1"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5.3.6</w:t>
            </w:r>
            <w:r w:rsidRPr="0079508B">
              <w:rPr>
                <w:rFonts w:cs="Times New Roman"/>
                <w:snapToGrid w:val="0"/>
                <w:kern w:val="0"/>
                <w:sz w:val="21"/>
                <w:szCs w:val="21"/>
                <w14:ligatures w14:val="none"/>
              </w:rPr>
              <w:t>条</w:t>
            </w:r>
          </w:p>
        </w:tc>
        <w:tc>
          <w:tcPr>
            <w:tcW w:w="1318" w:type="pct"/>
            <w:vAlign w:val="center"/>
          </w:tcPr>
          <w:p w14:paraId="5C0D7E9E" w14:textId="0C8AC6C8"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sidRPr="0079508B">
              <w:rPr>
                <w:rFonts w:cs="Times New Roman"/>
                <w:snapToGrid w:val="0"/>
                <w:kern w:val="0"/>
                <w:sz w:val="21"/>
                <w:szCs w:val="21"/>
                <w14:ligatures w14:val="none"/>
              </w:rPr>
              <w:t>不涉及硝基化合物、有机过氧化物、重氮化合物等</w:t>
            </w:r>
            <w:r w:rsidR="00065E34" w:rsidRPr="00065E34">
              <w:rPr>
                <w:rFonts w:cs="Times New Roman" w:hint="eastAsia"/>
                <w:snapToGrid w:val="0"/>
                <w:kern w:val="0"/>
                <w:sz w:val="21"/>
                <w:szCs w:val="21"/>
                <w14:ligatures w14:val="none"/>
              </w:rPr>
              <w:t>涉及爆炸危险性风险的固体物料</w:t>
            </w:r>
          </w:p>
        </w:tc>
        <w:tc>
          <w:tcPr>
            <w:tcW w:w="516" w:type="pct"/>
            <w:vAlign w:val="center"/>
          </w:tcPr>
          <w:p w14:paraId="0CBF534F"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不涉及</w:t>
            </w:r>
          </w:p>
        </w:tc>
      </w:tr>
      <w:tr w:rsidR="0079508B" w:rsidRPr="0079508B" w14:paraId="1AADC638" w14:textId="77777777" w:rsidTr="00E72645">
        <w:trPr>
          <w:trHeight w:val="442"/>
          <w:jc w:val="center"/>
        </w:trPr>
        <w:tc>
          <w:tcPr>
            <w:tcW w:w="5000" w:type="pct"/>
            <w:gridSpan w:val="5"/>
            <w:vAlign w:val="center"/>
          </w:tcPr>
          <w:p w14:paraId="49D8BBE9"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设备设施</w:t>
            </w:r>
          </w:p>
        </w:tc>
      </w:tr>
      <w:tr w:rsidR="0079508B" w:rsidRPr="0079508B" w14:paraId="0BE2095B" w14:textId="77777777" w:rsidTr="0079508B">
        <w:trPr>
          <w:trHeight w:val="442"/>
          <w:jc w:val="center"/>
        </w:trPr>
        <w:tc>
          <w:tcPr>
            <w:tcW w:w="384" w:type="pct"/>
            <w:vAlign w:val="center"/>
          </w:tcPr>
          <w:p w14:paraId="179A0D64" w14:textId="77777777" w:rsidR="0079508B" w:rsidRPr="0079508B" w:rsidRDefault="0079508B" w:rsidP="0079508B">
            <w:pPr>
              <w:numPr>
                <w:ilvl w:val="0"/>
                <w:numId w:val="27"/>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0C006DE7"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化工生产装置未按照标准规范要求设置双重电源供电</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BPCS</w:t>
            </w:r>
            <w:r w:rsidRPr="0079508B">
              <w:rPr>
                <w:rFonts w:cs="Times New Roman"/>
                <w:snapToGrid w:val="0"/>
                <w:kern w:val="0"/>
                <w:sz w:val="21"/>
                <w:szCs w:val="21"/>
                <w14:ligatures w14:val="none"/>
              </w:rPr>
              <w:t>、</w:t>
            </w:r>
            <w:r w:rsidRPr="0079508B">
              <w:rPr>
                <w:rFonts w:cs="Times New Roman"/>
                <w:snapToGrid w:val="0"/>
                <w:kern w:val="0"/>
                <w:sz w:val="21"/>
                <w:szCs w:val="21"/>
                <w14:ligatures w14:val="none"/>
              </w:rPr>
              <w:t>GDS</w:t>
            </w:r>
            <w:r w:rsidRPr="0079508B">
              <w:rPr>
                <w:rFonts w:cs="Times New Roman"/>
                <w:snapToGrid w:val="0"/>
                <w:kern w:val="0"/>
                <w:sz w:val="21"/>
                <w:szCs w:val="21"/>
                <w14:ligatures w14:val="none"/>
              </w:rPr>
              <w:t>和</w:t>
            </w:r>
            <w:r w:rsidRPr="0079508B">
              <w:rPr>
                <w:rFonts w:cs="Times New Roman"/>
                <w:snapToGrid w:val="0"/>
                <w:kern w:val="0"/>
                <w:sz w:val="21"/>
                <w:szCs w:val="21"/>
                <w14:ligatures w14:val="none"/>
              </w:rPr>
              <w:t>SIS</w:t>
            </w:r>
            <w:r w:rsidRPr="0079508B">
              <w:rPr>
                <w:rFonts w:cs="Times New Roman"/>
                <w:snapToGrid w:val="0"/>
                <w:kern w:val="0"/>
                <w:sz w:val="21"/>
                <w:szCs w:val="21"/>
                <w14:ligatures w14:val="none"/>
              </w:rPr>
              <w:t>未设置</w:t>
            </w:r>
            <w:r w:rsidRPr="0079508B">
              <w:rPr>
                <w:rFonts w:cs="Times New Roman"/>
                <w:snapToGrid w:val="0"/>
                <w:kern w:val="0"/>
                <w:sz w:val="21"/>
                <w:szCs w:val="21"/>
                <w14:ligatures w14:val="none"/>
              </w:rPr>
              <w:t>UPS</w:t>
            </w:r>
            <w:r w:rsidRPr="0079508B">
              <w:rPr>
                <w:rFonts w:cs="Times New Roman"/>
                <w:snapToGrid w:val="0"/>
                <w:kern w:val="0"/>
                <w:sz w:val="21"/>
                <w:szCs w:val="21"/>
                <w14:ligatures w14:val="none"/>
              </w:rPr>
              <w:t>。</w:t>
            </w:r>
          </w:p>
        </w:tc>
        <w:tc>
          <w:tcPr>
            <w:tcW w:w="977" w:type="pct"/>
            <w:vAlign w:val="center"/>
          </w:tcPr>
          <w:p w14:paraId="0784EFB8"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11ED0D2F"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5.4.1</w:t>
            </w:r>
            <w:r w:rsidRPr="0079508B">
              <w:rPr>
                <w:rFonts w:cs="Times New Roman"/>
                <w:snapToGrid w:val="0"/>
                <w:kern w:val="0"/>
                <w:sz w:val="21"/>
                <w:szCs w:val="21"/>
                <w14:ligatures w14:val="none"/>
              </w:rPr>
              <w:t>条</w:t>
            </w:r>
          </w:p>
        </w:tc>
        <w:tc>
          <w:tcPr>
            <w:tcW w:w="1318" w:type="pct"/>
            <w:vAlign w:val="center"/>
          </w:tcPr>
          <w:p w14:paraId="4E1F8569" w14:textId="318F8B61" w:rsidR="0079508B" w:rsidRPr="0079508B" w:rsidRDefault="00F26EE2" w:rsidP="0079508B">
            <w:pPr>
              <w:spacing w:line="240" w:lineRule="auto"/>
              <w:ind w:firstLineChars="0" w:firstLine="0"/>
              <w:rPr>
                <w:rFonts w:cs="Times New Roman"/>
                <w:snapToGrid w:val="0"/>
                <w:kern w:val="0"/>
                <w:sz w:val="21"/>
                <w:szCs w:val="21"/>
                <w14:ligatures w14:val="none"/>
              </w:rPr>
            </w:pPr>
            <w:r w:rsidRPr="00F26EE2">
              <w:rPr>
                <w:rFonts w:cs="Times New Roman" w:hint="eastAsia"/>
                <w:snapToGrid w:val="0"/>
                <w:kern w:val="0"/>
                <w:sz w:val="21"/>
                <w:szCs w:val="21"/>
                <w14:ligatures w14:val="none"/>
              </w:rPr>
              <w:t>本项目生产装置用电负荷为三级负荷，不需设置双重电源。自控系统设置</w:t>
            </w:r>
            <w:r w:rsidRPr="00F26EE2">
              <w:rPr>
                <w:rFonts w:cs="Times New Roman" w:hint="eastAsia"/>
                <w:snapToGrid w:val="0"/>
                <w:kern w:val="0"/>
                <w:sz w:val="21"/>
                <w:szCs w:val="21"/>
                <w14:ligatures w14:val="none"/>
              </w:rPr>
              <w:t>UPS</w:t>
            </w:r>
            <w:r w:rsidRPr="00F26EE2">
              <w:rPr>
                <w:rFonts w:cs="Times New Roman" w:hint="eastAsia"/>
                <w:snapToGrid w:val="0"/>
                <w:kern w:val="0"/>
                <w:sz w:val="21"/>
                <w:szCs w:val="21"/>
                <w14:ligatures w14:val="none"/>
              </w:rPr>
              <w:t>电源</w:t>
            </w:r>
          </w:p>
        </w:tc>
        <w:tc>
          <w:tcPr>
            <w:tcW w:w="516" w:type="pct"/>
            <w:vAlign w:val="center"/>
          </w:tcPr>
          <w:p w14:paraId="2A4DF5F9"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1E1D307A" w14:textId="77777777" w:rsidTr="0079508B">
        <w:trPr>
          <w:trHeight w:val="442"/>
          <w:jc w:val="center"/>
        </w:trPr>
        <w:tc>
          <w:tcPr>
            <w:tcW w:w="384" w:type="pct"/>
            <w:vAlign w:val="center"/>
          </w:tcPr>
          <w:p w14:paraId="798DAEDD" w14:textId="77777777" w:rsidR="0079508B" w:rsidRPr="0079508B" w:rsidRDefault="0079508B" w:rsidP="0079508B">
            <w:pPr>
              <w:numPr>
                <w:ilvl w:val="0"/>
                <w:numId w:val="27"/>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4B7A4713"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存在可燃或有毒气体泄漏风险的场所未按照设计要求设置气体探测器或气体探测器功能失效</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GDS</w:t>
            </w:r>
            <w:r w:rsidRPr="0079508B">
              <w:rPr>
                <w:rFonts w:cs="Times New Roman"/>
                <w:snapToGrid w:val="0"/>
                <w:kern w:val="0"/>
                <w:sz w:val="21"/>
                <w:szCs w:val="21"/>
                <w14:ligatures w14:val="none"/>
              </w:rPr>
              <w:t>未投人使用。</w:t>
            </w:r>
          </w:p>
        </w:tc>
        <w:tc>
          <w:tcPr>
            <w:tcW w:w="977" w:type="pct"/>
            <w:vAlign w:val="center"/>
          </w:tcPr>
          <w:p w14:paraId="2D05883C"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48482197"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5.4.2</w:t>
            </w:r>
            <w:r w:rsidRPr="0079508B">
              <w:rPr>
                <w:rFonts w:cs="Times New Roman"/>
                <w:snapToGrid w:val="0"/>
                <w:kern w:val="0"/>
                <w:sz w:val="21"/>
                <w:szCs w:val="21"/>
                <w14:ligatures w14:val="none"/>
              </w:rPr>
              <w:t>条</w:t>
            </w:r>
          </w:p>
        </w:tc>
        <w:tc>
          <w:tcPr>
            <w:tcW w:w="1318" w:type="pct"/>
            <w:vAlign w:val="center"/>
          </w:tcPr>
          <w:p w14:paraId="123D75C0" w14:textId="16137C91"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sidR="00F26EE2">
              <w:rPr>
                <w:rFonts w:cs="Times New Roman" w:hint="eastAsia"/>
                <w:snapToGrid w:val="0"/>
                <w:kern w:val="0"/>
                <w:sz w:val="21"/>
                <w:szCs w:val="21"/>
                <w14:ligatures w14:val="none"/>
              </w:rPr>
              <w:t>已设置可燃气体探测器，</w:t>
            </w:r>
            <w:r w:rsidR="00F26EE2">
              <w:rPr>
                <w:rFonts w:cs="Times New Roman" w:hint="eastAsia"/>
                <w:snapToGrid w:val="0"/>
                <w:kern w:val="0"/>
                <w:sz w:val="21"/>
                <w:szCs w:val="21"/>
                <w14:ligatures w14:val="none"/>
              </w:rPr>
              <w:t>GDS</w:t>
            </w:r>
            <w:r w:rsidR="00F26EE2">
              <w:rPr>
                <w:rFonts w:cs="Times New Roman" w:hint="eastAsia"/>
                <w:snapToGrid w:val="0"/>
                <w:kern w:val="0"/>
                <w:sz w:val="21"/>
                <w:szCs w:val="21"/>
                <w14:ligatures w14:val="none"/>
              </w:rPr>
              <w:t>系统投入使用</w:t>
            </w:r>
          </w:p>
        </w:tc>
        <w:tc>
          <w:tcPr>
            <w:tcW w:w="516" w:type="pct"/>
            <w:vAlign w:val="center"/>
          </w:tcPr>
          <w:p w14:paraId="5ADAFCB2" w14:textId="508FC705" w:rsidR="0079508B" w:rsidRPr="0079508B" w:rsidRDefault="00F26EE2" w:rsidP="0079508B">
            <w:pPr>
              <w:spacing w:line="240" w:lineRule="auto"/>
              <w:ind w:firstLineChars="0" w:firstLine="0"/>
              <w:jc w:val="center"/>
              <w:rPr>
                <w:rFonts w:cs="Times New Roman"/>
                <w:snapToGrid w:val="0"/>
                <w:kern w:val="0"/>
                <w:sz w:val="21"/>
                <w:szCs w:val="21"/>
                <w14:ligatures w14:val="none"/>
              </w:rPr>
            </w:pPr>
            <w:r>
              <w:rPr>
                <w:rFonts w:cs="Times New Roman" w:hint="eastAsia"/>
                <w:snapToGrid w:val="0"/>
                <w:kern w:val="0"/>
                <w:sz w:val="21"/>
                <w:szCs w:val="21"/>
                <w14:ligatures w14:val="none"/>
              </w:rPr>
              <w:t>符合</w:t>
            </w:r>
          </w:p>
        </w:tc>
      </w:tr>
      <w:tr w:rsidR="0079508B" w:rsidRPr="0079508B" w14:paraId="7D0C71F8" w14:textId="77777777" w:rsidTr="0079508B">
        <w:trPr>
          <w:trHeight w:val="442"/>
          <w:jc w:val="center"/>
        </w:trPr>
        <w:tc>
          <w:tcPr>
            <w:tcW w:w="384" w:type="pct"/>
            <w:vAlign w:val="center"/>
          </w:tcPr>
          <w:p w14:paraId="60D97CCE" w14:textId="77777777" w:rsidR="0079508B" w:rsidRPr="0079508B" w:rsidRDefault="0079508B" w:rsidP="0079508B">
            <w:pPr>
              <w:numPr>
                <w:ilvl w:val="0"/>
                <w:numId w:val="27"/>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1295C56D"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爆炸危险场所未按照标准规范要求安装使用防爆电气设备。</w:t>
            </w:r>
          </w:p>
        </w:tc>
        <w:tc>
          <w:tcPr>
            <w:tcW w:w="977" w:type="pct"/>
            <w:vAlign w:val="center"/>
          </w:tcPr>
          <w:p w14:paraId="16C3B13B"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6C72D49C"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5.4.3</w:t>
            </w:r>
            <w:r w:rsidRPr="0079508B">
              <w:rPr>
                <w:rFonts w:cs="Times New Roman"/>
                <w:snapToGrid w:val="0"/>
                <w:kern w:val="0"/>
                <w:sz w:val="21"/>
                <w:szCs w:val="21"/>
                <w14:ligatures w14:val="none"/>
              </w:rPr>
              <w:t>条</w:t>
            </w:r>
          </w:p>
        </w:tc>
        <w:tc>
          <w:tcPr>
            <w:tcW w:w="1318" w:type="pct"/>
            <w:vAlign w:val="center"/>
          </w:tcPr>
          <w:p w14:paraId="0C535D03" w14:textId="7B99C30B" w:rsidR="0079508B" w:rsidRPr="0079508B" w:rsidRDefault="00F26EE2" w:rsidP="0079508B">
            <w:pPr>
              <w:spacing w:line="240" w:lineRule="auto"/>
              <w:ind w:firstLineChars="0" w:firstLine="0"/>
              <w:rPr>
                <w:rFonts w:cs="Times New Roman"/>
                <w:snapToGrid w:val="0"/>
                <w:kern w:val="0"/>
                <w:sz w:val="21"/>
                <w:szCs w:val="21"/>
                <w14:ligatures w14:val="none"/>
              </w:rPr>
            </w:pPr>
            <w:r>
              <w:rPr>
                <w:rFonts w:cs="Times New Roman" w:hint="eastAsia"/>
                <w:snapToGrid w:val="0"/>
                <w:kern w:val="0"/>
                <w:sz w:val="21"/>
                <w:szCs w:val="21"/>
                <w14:ligatures w14:val="none"/>
              </w:rPr>
              <w:t>爆炸危险场所</w:t>
            </w:r>
            <w:r w:rsidR="0079508B" w:rsidRPr="0079508B">
              <w:rPr>
                <w:rFonts w:cs="Times New Roman"/>
                <w:snapToGrid w:val="0"/>
                <w:kern w:val="0"/>
                <w:sz w:val="21"/>
                <w:szCs w:val="21"/>
                <w14:ligatures w14:val="none"/>
              </w:rPr>
              <w:t>按照标准规范要求安装了防爆电器</w:t>
            </w:r>
          </w:p>
        </w:tc>
        <w:tc>
          <w:tcPr>
            <w:tcW w:w="516" w:type="pct"/>
            <w:vAlign w:val="center"/>
          </w:tcPr>
          <w:p w14:paraId="7523E4C6"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4E7E46F1" w14:textId="77777777" w:rsidTr="0079508B">
        <w:trPr>
          <w:trHeight w:val="442"/>
          <w:jc w:val="center"/>
        </w:trPr>
        <w:tc>
          <w:tcPr>
            <w:tcW w:w="384" w:type="pct"/>
            <w:vAlign w:val="center"/>
          </w:tcPr>
          <w:p w14:paraId="617D229D" w14:textId="77777777" w:rsidR="0079508B" w:rsidRPr="0079508B" w:rsidRDefault="0079508B" w:rsidP="0079508B">
            <w:pPr>
              <w:numPr>
                <w:ilvl w:val="0"/>
                <w:numId w:val="27"/>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18A5D40E"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液化烃、液氨、液氯、无水氟化氢的充装未使用万向管道充装系统</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液化经充装接头不具备锁定、防脱落和脱落自封闭功能</w:t>
            </w:r>
            <w:r w:rsidRPr="0079508B">
              <w:rPr>
                <w:rFonts w:cs="Times New Roman" w:hint="eastAsia"/>
                <w:snapToGrid w:val="0"/>
                <w:kern w:val="0"/>
                <w:sz w:val="21"/>
                <w:szCs w:val="21"/>
                <w14:ligatures w14:val="none"/>
              </w:rPr>
              <w:t>。</w:t>
            </w:r>
          </w:p>
        </w:tc>
        <w:tc>
          <w:tcPr>
            <w:tcW w:w="977" w:type="pct"/>
            <w:vAlign w:val="center"/>
          </w:tcPr>
          <w:p w14:paraId="2CC4C998"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1476A204"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5.4.4</w:t>
            </w:r>
            <w:r w:rsidRPr="0079508B">
              <w:rPr>
                <w:rFonts w:cs="Times New Roman"/>
                <w:snapToGrid w:val="0"/>
                <w:kern w:val="0"/>
                <w:sz w:val="21"/>
                <w:szCs w:val="21"/>
                <w14:ligatures w14:val="none"/>
              </w:rPr>
              <w:t>条</w:t>
            </w:r>
          </w:p>
        </w:tc>
        <w:tc>
          <w:tcPr>
            <w:tcW w:w="1318" w:type="pct"/>
            <w:vAlign w:val="center"/>
          </w:tcPr>
          <w:p w14:paraId="2632261B"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sidRPr="0079508B">
              <w:rPr>
                <w:rFonts w:cs="Times New Roman"/>
                <w:snapToGrid w:val="0"/>
                <w:kern w:val="0"/>
                <w:sz w:val="21"/>
                <w:szCs w:val="21"/>
                <w14:ligatures w14:val="none"/>
              </w:rPr>
              <w:t>不涉及液化烃、液氨、液氯、无水氟化氢的充装</w:t>
            </w:r>
          </w:p>
        </w:tc>
        <w:tc>
          <w:tcPr>
            <w:tcW w:w="516" w:type="pct"/>
            <w:vAlign w:val="center"/>
          </w:tcPr>
          <w:p w14:paraId="6CECAB8E"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不涉及</w:t>
            </w:r>
          </w:p>
        </w:tc>
      </w:tr>
      <w:tr w:rsidR="0079508B" w:rsidRPr="0079508B" w14:paraId="642A5DF7" w14:textId="77777777" w:rsidTr="0079508B">
        <w:trPr>
          <w:trHeight w:val="442"/>
          <w:jc w:val="center"/>
        </w:trPr>
        <w:tc>
          <w:tcPr>
            <w:tcW w:w="384" w:type="pct"/>
            <w:vAlign w:val="center"/>
          </w:tcPr>
          <w:p w14:paraId="5D747C2B" w14:textId="77777777" w:rsidR="0079508B" w:rsidRPr="0079508B" w:rsidRDefault="0079508B" w:rsidP="0079508B">
            <w:pPr>
              <w:numPr>
                <w:ilvl w:val="0"/>
                <w:numId w:val="27"/>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58CC57AF"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易挥发性可燃液体物料储罐罐顶的油气收集管道未设置阻爆轰型阻火器</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混合后能发生化学反应的气体共用收集系统。</w:t>
            </w:r>
          </w:p>
        </w:tc>
        <w:tc>
          <w:tcPr>
            <w:tcW w:w="977" w:type="pct"/>
            <w:vAlign w:val="center"/>
          </w:tcPr>
          <w:p w14:paraId="324CBB27"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44B49432"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5.4.5</w:t>
            </w:r>
            <w:r w:rsidRPr="0079508B">
              <w:rPr>
                <w:rFonts w:cs="Times New Roman"/>
                <w:snapToGrid w:val="0"/>
                <w:kern w:val="0"/>
                <w:sz w:val="21"/>
                <w:szCs w:val="21"/>
                <w14:ligatures w14:val="none"/>
              </w:rPr>
              <w:t>条</w:t>
            </w:r>
          </w:p>
        </w:tc>
        <w:tc>
          <w:tcPr>
            <w:tcW w:w="1318" w:type="pct"/>
            <w:vAlign w:val="center"/>
          </w:tcPr>
          <w:p w14:paraId="5EA61183" w14:textId="32D18CC8" w:rsidR="0079508B" w:rsidRPr="0079508B" w:rsidRDefault="00DE537F" w:rsidP="0079508B">
            <w:pPr>
              <w:spacing w:line="240" w:lineRule="auto"/>
              <w:ind w:firstLineChars="0" w:firstLine="0"/>
              <w:rPr>
                <w:rFonts w:cs="Times New Roman"/>
                <w:snapToGrid w:val="0"/>
                <w:kern w:val="0"/>
                <w:sz w:val="21"/>
                <w:szCs w:val="21"/>
                <w14:ligatures w14:val="none"/>
              </w:rPr>
            </w:pPr>
            <w:r w:rsidRPr="007B5170">
              <w:rPr>
                <w:rFonts w:cs="Times New Roman" w:hint="eastAsia"/>
                <w:snapToGrid w:val="0"/>
                <w:kern w:val="0"/>
                <w:sz w:val="21"/>
                <w:szCs w:val="21"/>
                <w14:ligatures w14:val="none"/>
              </w:rPr>
              <w:t>易挥发性可燃液体物料储罐</w:t>
            </w:r>
            <w:r w:rsidR="00F26EE2" w:rsidRPr="007B5170">
              <w:rPr>
                <w:rFonts w:cs="Times New Roman" w:hint="eastAsia"/>
                <w:snapToGrid w:val="0"/>
                <w:kern w:val="0"/>
                <w:sz w:val="21"/>
                <w:szCs w:val="21"/>
                <w14:ligatures w14:val="none"/>
              </w:rPr>
              <w:t>罐顶的油气收集管道已设置阻爆轰型阻火器</w:t>
            </w:r>
          </w:p>
        </w:tc>
        <w:tc>
          <w:tcPr>
            <w:tcW w:w="516" w:type="pct"/>
            <w:vAlign w:val="center"/>
          </w:tcPr>
          <w:p w14:paraId="23FAB625" w14:textId="4180AB94" w:rsidR="0079508B" w:rsidRPr="0079508B" w:rsidRDefault="00F26EE2" w:rsidP="0079508B">
            <w:pPr>
              <w:spacing w:line="240" w:lineRule="auto"/>
              <w:ind w:firstLineChars="0" w:firstLine="0"/>
              <w:jc w:val="center"/>
              <w:rPr>
                <w:rFonts w:cs="Times New Roman"/>
                <w:snapToGrid w:val="0"/>
                <w:kern w:val="0"/>
                <w:sz w:val="21"/>
                <w:szCs w:val="21"/>
                <w14:ligatures w14:val="none"/>
              </w:rPr>
            </w:pPr>
            <w:r>
              <w:rPr>
                <w:rFonts w:cs="Times New Roman" w:hint="eastAsia"/>
                <w:snapToGrid w:val="0"/>
                <w:kern w:val="0"/>
                <w:sz w:val="21"/>
                <w:szCs w:val="21"/>
                <w14:ligatures w14:val="none"/>
              </w:rPr>
              <w:t>符合</w:t>
            </w:r>
          </w:p>
        </w:tc>
      </w:tr>
      <w:tr w:rsidR="0079508B" w:rsidRPr="0079508B" w14:paraId="5771C6AE" w14:textId="77777777" w:rsidTr="0079508B">
        <w:trPr>
          <w:trHeight w:val="442"/>
          <w:jc w:val="center"/>
        </w:trPr>
        <w:tc>
          <w:tcPr>
            <w:tcW w:w="384" w:type="pct"/>
            <w:vAlign w:val="center"/>
          </w:tcPr>
          <w:p w14:paraId="4863B33B" w14:textId="77777777" w:rsidR="0079508B" w:rsidRPr="0079508B" w:rsidRDefault="0079508B" w:rsidP="0079508B">
            <w:pPr>
              <w:numPr>
                <w:ilvl w:val="0"/>
                <w:numId w:val="27"/>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33DFCADB"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安全阀、爆破片未按照设计要求设置或未正常投用。</w:t>
            </w:r>
          </w:p>
        </w:tc>
        <w:tc>
          <w:tcPr>
            <w:tcW w:w="977" w:type="pct"/>
            <w:vAlign w:val="center"/>
          </w:tcPr>
          <w:p w14:paraId="2B760708"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69F87EB8"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5.4.6</w:t>
            </w:r>
            <w:r w:rsidRPr="0079508B">
              <w:rPr>
                <w:rFonts w:cs="Times New Roman"/>
                <w:snapToGrid w:val="0"/>
                <w:kern w:val="0"/>
                <w:sz w:val="21"/>
                <w:szCs w:val="21"/>
                <w14:ligatures w14:val="none"/>
              </w:rPr>
              <w:t>条</w:t>
            </w:r>
          </w:p>
        </w:tc>
        <w:tc>
          <w:tcPr>
            <w:tcW w:w="1318" w:type="pct"/>
            <w:vAlign w:val="center"/>
          </w:tcPr>
          <w:p w14:paraId="7D223740" w14:textId="2D50B35D" w:rsidR="0079508B" w:rsidRPr="0079508B" w:rsidRDefault="00DE537F" w:rsidP="0079508B">
            <w:pPr>
              <w:spacing w:line="240" w:lineRule="auto"/>
              <w:ind w:firstLineChars="0" w:firstLine="0"/>
              <w:rPr>
                <w:rFonts w:cs="Times New Roman"/>
                <w:snapToGrid w:val="0"/>
                <w:kern w:val="0"/>
                <w:sz w:val="21"/>
                <w:szCs w:val="21"/>
                <w14:ligatures w14:val="none"/>
              </w:rPr>
            </w:pPr>
            <w:r w:rsidRPr="00DE537F">
              <w:rPr>
                <w:rFonts w:cs="Times New Roman" w:hint="eastAsia"/>
                <w:snapToGrid w:val="0"/>
                <w:kern w:val="0"/>
                <w:sz w:val="21"/>
                <w:szCs w:val="21"/>
                <w14:ligatures w14:val="none"/>
              </w:rPr>
              <w:t>不涉及安全阀、爆破片等安全附件</w:t>
            </w:r>
          </w:p>
        </w:tc>
        <w:tc>
          <w:tcPr>
            <w:tcW w:w="516" w:type="pct"/>
            <w:vAlign w:val="center"/>
          </w:tcPr>
          <w:p w14:paraId="24AE8D5C" w14:textId="23E2F42B" w:rsidR="0079508B" w:rsidRPr="0079508B" w:rsidRDefault="00DE537F" w:rsidP="0079508B">
            <w:pPr>
              <w:spacing w:line="240" w:lineRule="auto"/>
              <w:ind w:firstLineChars="0" w:firstLine="0"/>
              <w:jc w:val="center"/>
              <w:rPr>
                <w:rFonts w:cs="Times New Roman"/>
                <w:snapToGrid w:val="0"/>
                <w:kern w:val="0"/>
                <w:sz w:val="21"/>
                <w:szCs w:val="21"/>
                <w14:ligatures w14:val="none"/>
              </w:rPr>
            </w:pPr>
            <w:r>
              <w:rPr>
                <w:rFonts w:cs="Times New Roman" w:hint="eastAsia"/>
                <w:snapToGrid w:val="0"/>
                <w:kern w:val="0"/>
                <w:sz w:val="21"/>
                <w:szCs w:val="21"/>
                <w14:ligatures w14:val="none"/>
              </w:rPr>
              <w:t>不涉及</w:t>
            </w:r>
          </w:p>
        </w:tc>
      </w:tr>
      <w:tr w:rsidR="0079508B" w:rsidRPr="0079508B" w14:paraId="0263CBF1" w14:textId="77777777" w:rsidTr="0079508B">
        <w:trPr>
          <w:trHeight w:val="442"/>
          <w:jc w:val="center"/>
        </w:trPr>
        <w:tc>
          <w:tcPr>
            <w:tcW w:w="384" w:type="pct"/>
            <w:vAlign w:val="center"/>
          </w:tcPr>
          <w:p w14:paraId="42DFED42" w14:textId="77777777" w:rsidR="0079508B" w:rsidRPr="0079508B" w:rsidRDefault="0079508B" w:rsidP="0079508B">
            <w:pPr>
              <w:numPr>
                <w:ilvl w:val="0"/>
                <w:numId w:val="27"/>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239DD3F8"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全压力式液化烃球罐未按照</w:t>
            </w:r>
            <w:r w:rsidRPr="0079508B">
              <w:rPr>
                <w:rFonts w:cs="Times New Roman"/>
                <w:snapToGrid w:val="0"/>
                <w:kern w:val="0"/>
                <w:sz w:val="21"/>
                <w:szCs w:val="21"/>
                <w14:ligatures w14:val="none"/>
              </w:rPr>
              <w:t>AQ3059</w:t>
            </w:r>
            <w:r w:rsidRPr="0079508B">
              <w:rPr>
                <w:rFonts w:cs="Times New Roman"/>
                <w:snapToGrid w:val="0"/>
                <w:kern w:val="0"/>
                <w:sz w:val="21"/>
                <w:szCs w:val="21"/>
                <w14:ligatures w14:val="none"/>
              </w:rPr>
              <w:t>要求设置注水设施。</w:t>
            </w:r>
          </w:p>
        </w:tc>
        <w:tc>
          <w:tcPr>
            <w:tcW w:w="977" w:type="pct"/>
            <w:vAlign w:val="center"/>
          </w:tcPr>
          <w:p w14:paraId="78D9A682"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50D5CC20"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5.4.7</w:t>
            </w:r>
            <w:r w:rsidRPr="0079508B">
              <w:rPr>
                <w:rFonts w:cs="Times New Roman"/>
                <w:snapToGrid w:val="0"/>
                <w:kern w:val="0"/>
                <w:sz w:val="21"/>
                <w:szCs w:val="21"/>
                <w14:ligatures w14:val="none"/>
              </w:rPr>
              <w:t>条</w:t>
            </w:r>
          </w:p>
        </w:tc>
        <w:tc>
          <w:tcPr>
            <w:tcW w:w="1318" w:type="pct"/>
            <w:vAlign w:val="center"/>
          </w:tcPr>
          <w:p w14:paraId="3504CE0E"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sidRPr="0079508B">
              <w:rPr>
                <w:rFonts w:cs="Times New Roman"/>
                <w:snapToGrid w:val="0"/>
                <w:kern w:val="0"/>
                <w:sz w:val="21"/>
                <w:szCs w:val="21"/>
                <w14:ligatures w14:val="none"/>
              </w:rPr>
              <w:t>不涉及全压力式液化烃球罐</w:t>
            </w:r>
          </w:p>
        </w:tc>
        <w:tc>
          <w:tcPr>
            <w:tcW w:w="516" w:type="pct"/>
            <w:vAlign w:val="center"/>
          </w:tcPr>
          <w:p w14:paraId="1461AE2E"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不涉及</w:t>
            </w:r>
          </w:p>
        </w:tc>
      </w:tr>
      <w:tr w:rsidR="0079508B" w:rsidRPr="0079508B" w14:paraId="47CCEA15" w14:textId="77777777" w:rsidTr="0079508B">
        <w:trPr>
          <w:trHeight w:val="442"/>
          <w:jc w:val="center"/>
        </w:trPr>
        <w:tc>
          <w:tcPr>
            <w:tcW w:w="384" w:type="pct"/>
            <w:vAlign w:val="center"/>
          </w:tcPr>
          <w:p w14:paraId="49939CFD" w14:textId="77777777" w:rsidR="0079508B" w:rsidRPr="0079508B" w:rsidRDefault="0079508B" w:rsidP="0079508B">
            <w:pPr>
              <w:numPr>
                <w:ilvl w:val="0"/>
                <w:numId w:val="27"/>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3EFA77D8" w14:textId="78DD049B"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硝酸铵溶液储罐的热源温度和储罐溶液浓度、温度不符合</w:t>
            </w:r>
            <w:r w:rsidRPr="0079508B">
              <w:rPr>
                <w:rFonts w:cs="Times New Roman"/>
                <w:snapToGrid w:val="0"/>
                <w:kern w:val="0"/>
                <w:sz w:val="21"/>
                <w:szCs w:val="21"/>
                <w14:ligatures w14:val="none"/>
              </w:rPr>
              <w:t>GB 44022</w:t>
            </w:r>
            <w:r w:rsidRPr="0079508B">
              <w:rPr>
                <w:rFonts w:cs="Times New Roman"/>
                <w:snapToGrid w:val="0"/>
                <w:kern w:val="0"/>
                <w:sz w:val="21"/>
                <w:szCs w:val="21"/>
                <w14:ligatures w14:val="none"/>
              </w:rPr>
              <w:t>的要求</w:t>
            </w:r>
            <w:r w:rsidR="00DE537F">
              <w:rPr>
                <w:rFonts w:cs="Times New Roman" w:hint="eastAsia"/>
                <w:snapToGrid w:val="0"/>
                <w:kern w:val="0"/>
                <w:sz w:val="21"/>
                <w:szCs w:val="21"/>
                <w14:ligatures w14:val="none"/>
              </w:rPr>
              <w:t>；</w:t>
            </w:r>
            <w:r w:rsidRPr="0079508B">
              <w:rPr>
                <w:rFonts w:cs="Times New Roman"/>
                <w:snapToGrid w:val="0"/>
                <w:kern w:val="0"/>
                <w:sz w:val="21"/>
                <w:szCs w:val="21"/>
                <w14:ligatures w14:val="none"/>
              </w:rPr>
              <w:t>硝酸铵溶液储罐未实现硝酸铵溶液浓度在线监测功能。</w:t>
            </w:r>
          </w:p>
        </w:tc>
        <w:tc>
          <w:tcPr>
            <w:tcW w:w="977" w:type="pct"/>
            <w:vAlign w:val="center"/>
          </w:tcPr>
          <w:p w14:paraId="29D47376"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565E2F1D"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5.4.8</w:t>
            </w:r>
            <w:r w:rsidRPr="0079508B">
              <w:rPr>
                <w:rFonts w:cs="Times New Roman"/>
                <w:snapToGrid w:val="0"/>
                <w:kern w:val="0"/>
                <w:sz w:val="21"/>
                <w:szCs w:val="21"/>
                <w14:ligatures w14:val="none"/>
              </w:rPr>
              <w:t>条</w:t>
            </w:r>
          </w:p>
        </w:tc>
        <w:tc>
          <w:tcPr>
            <w:tcW w:w="1318" w:type="pct"/>
            <w:vAlign w:val="center"/>
          </w:tcPr>
          <w:p w14:paraId="76423CAE"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sidRPr="0079508B">
              <w:rPr>
                <w:rFonts w:cs="Times New Roman"/>
                <w:snapToGrid w:val="0"/>
                <w:kern w:val="0"/>
                <w:sz w:val="21"/>
                <w:szCs w:val="21"/>
                <w14:ligatures w14:val="none"/>
              </w:rPr>
              <w:t>不涉及硝酸铵溶液储罐</w:t>
            </w:r>
          </w:p>
        </w:tc>
        <w:tc>
          <w:tcPr>
            <w:tcW w:w="516" w:type="pct"/>
            <w:vAlign w:val="center"/>
          </w:tcPr>
          <w:p w14:paraId="661ED48C"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不涉及</w:t>
            </w:r>
          </w:p>
        </w:tc>
      </w:tr>
      <w:tr w:rsidR="0079508B" w:rsidRPr="0079508B" w14:paraId="7F51E73F" w14:textId="77777777" w:rsidTr="0079508B">
        <w:trPr>
          <w:trHeight w:val="442"/>
          <w:jc w:val="center"/>
        </w:trPr>
        <w:tc>
          <w:tcPr>
            <w:tcW w:w="384" w:type="pct"/>
            <w:vAlign w:val="center"/>
          </w:tcPr>
          <w:p w14:paraId="1B3CFEB3" w14:textId="77777777" w:rsidR="0079508B" w:rsidRPr="0079508B" w:rsidRDefault="0079508B" w:rsidP="0079508B">
            <w:pPr>
              <w:numPr>
                <w:ilvl w:val="0"/>
                <w:numId w:val="27"/>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0E03CF0E" w14:textId="45642B7B"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液氯储罐厂房、瓶库、充装场所或气化间未采用封闭式结构</w:t>
            </w:r>
            <w:r w:rsidR="00DE537F">
              <w:rPr>
                <w:rFonts w:cs="Times New Roman" w:hint="eastAsia"/>
                <w:snapToGrid w:val="0"/>
                <w:kern w:val="0"/>
                <w:sz w:val="21"/>
                <w:szCs w:val="21"/>
                <w14:ligatures w14:val="none"/>
              </w:rPr>
              <w:t>；</w:t>
            </w:r>
            <w:r w:rsidRPr="0079508B">
              <w:rPr>
                <w:rFonts w:cs="Times New Roman"/>
                <w:snapToGrid w:val="0"/>
                <w:kern w:val="0"/>
                <w:sz w:val="21"/>
                <w:szCs w:val="21"/>
                <w14:ligatures w14:val="none"/>
              </w:rPr>
              <w:t>液氯罐式集装箱、罐式专用车辆槽罐作为固定储罐使用</w:t>
            </w:r>
            <w:r w:rsidR="00DE537F">
              <w:rPr>
                <w:rFonts w:cs="Times New Roman" w:hint="eastAsia"/>
                <w:snapToGrid w:val="0"/>
                <w:kern w:val="0"/>
                <w:sz w:val="21"/>
                <w:szCs w:val="21"/>
                <w14:ligatures w14:val="none"/>
              </w:rPr>
              <w:t>；</w:t>
            </w:r>
            <w:r w:rsidRPr="0079508B">
              <w:rPr>
                <w:rFonts w:cs="Times New Roman"/>
                <w:snapToGrid w:val="0"/>
                <w:kern w:val="0"/>
                <w:sz w:val="21"/>
                <w:szCs w:val="21"/>
                <w14:ligatures w14:val="none"/>
              </w:rPr>
              <w:t>事故氯吸收装置不具备</w:t>
            </w:r>
            <w:r w:rsidRPr="0079508B">
              <w:rPr>
                <w:rFonts w:cs="Times New Roman"/>
                <w:snapToGrid w:val="0"/>
                <w:kern w:val="0"/>
                <w:sz w:val="21"/>
                <w:szCs w:val="21"/>
                <w14:ligatures w14:val="none"/>
              </w:rPr>
              <w:t>24h</w:t>
            </w:r>
            <w:r w:rsidRPr="0079508B">
              <w:rPr>
                <w:rFonts w:cs="Times New Roman"/>
                <w:snapToGrid w:val="0"/>
                <w:kern w:val="0"/>
                <w:sz w:val="21"/>
                <w:szCs w:val="21"/>
                <w14:ligatures w14:val="none"/>
              </w:rPr>
              <w:t>连续运行能力</w:t>
            </w:r>
            <w:r w:rsidR="00DE537F">
              <w:rPr>
                <w:rFonts w:cs="Times New Roman" w:hint="eastAsia"/>
                <w:snapToGrid w:val="0"/>
                <w:kern w:val="0"/>
                <w:sz w:val="21"/>
                <w:szCs w:val="21"/>
                <w14:ligatures w14:val="none"/>
              </w:rPr>
              <w:t>；</w:t>
            </w:r>
            <w:r w:rsidRPr="0079508B">
              <w:rPr>
                <w:rFonts w:cs="Times New Roman"/>
                <w:snapToGrid w:val="0"/>
                <w:kern w:val="0"/>
                <w:sz w:val="21"/>
                <w:szCs w:val="21"/>
                <w14:ligatures w14:val="none"/>
              </w:rPr>
              <w:t>碱液循环吸收罐不具备切换、备用和配液条件。</w:t>
            </w:r>
          </w:p>
        </w:tc>
        <w:tc>
          <w:tcPr>
            <w:tcW w:w="977" w:type="pct"/>
            <w:vAlign w:val="center"/>
          </w:tcPr>
          <w:p w14:paraId="432AFE23"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63646B71"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5.4.9</w:t>
            </w:r>
            <w:r w:rsidRPr="0079508B">
              <w:rPr>
                <w:rFonts w:cs="Times New Roman"/>
                <w:snapToGrid w:val="0"/>
                <w:kern w:val="0"/>
                <w:sz w:val="21"/>
                <w:szCs w:val="21"/>
                <w14:ligatures w14:val="none"/>
              </w:rPr>
              <w:t>条</w:t>
            </w:r>
          </w:p>
        </w:tc>
        <w:tc>
          <w:tcPr>
            <w:tcW w:w="1318" w:type="pct"/>
            <w:vAlign w:val="center"/>
          </w:tcPr>
          <w:p w14:paraId="1E7AA904"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sidRPr="0079508B">
              <w:rPr>
                <w:rFonts w:cs="Times New Roman"/>
                <w:snapToGrid w:val="0"/>
                <w:kern w:val="0"/>
                <w:sz w:val="21"/>
                <w:szCs w:val="21"/>
                <w14:ligatures w14:val="none"/>
              </w:rPr>
              <w:t>不涉及液氯</w:t>
            </w:r>
          </w:p>
        </w:tc>
        <w:tc>
          <w:tcPr>
            <w:tcW w:w="516" w:type="pct"/>
            <w:vAlign w:val="center"/>
          </w:tcPr>
          <w:p w14:paraId="62B2C58F"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不涉及</w:t>
            </w:r>
          </w:p>
        </w:tc>
      </w:tr>
      <w:tr w:rsidR="0079508B" w:rsidRPr="0079508B" w14:paraId="0DF0BA74" w14:textId="77777777" w:rsidTr="00E72645">
        <w:trPr>
          <w:trHeight w:val="442"/>
          <w:jc w:val="center"/>
        </w:trPr>
        <w:tc>
          <w:tcPr>
            <w:tcW w:w="5000" w:type="pct"/>
            <w:gridSpan w:val="5"/>
            <w:vAlign w:val="center"/>
          </w:tcPr>
          <w:p w14:paraId="04215619"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生产运行</w:t>
            </w:r>
          </w:p>
        </w:tc>
      </w:tr>
      <w:tr w:rsidR="0079508B" w:rsidRPr="0079508B" w14:paraId="27BFF3FD" w14:textId="77777777" w:rsidTr="0079508B">
        <w:trPr>
          <w:trHeight w:val="442"/>
          <w:jc w:val="center"/>
        </w:trPr>
        <w:tc>
          <w:tcPr>
            <w:tcW w:w="384" w:type="pct"/>
            <w:vAlign w:val="center"/>
          </w:tcPr>
          <w:p w14:paraId="672D9E8C" w14:textId="77777777" w:rsidR="0079508B" w:rsidRPr="0079508B" w:rsidRDefault="0079508B" w:rsidP="0079508B">
            <w:pPr>
              <w:numPr>
                <w:ilvl w:val="0"/>
                <w:numId w:val="28"/>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5C2859B8"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建设项目试生产前未完成</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三查四定</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试生产方案未经审查</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未进行</w:t>
            </w:r>
            <w:r w:rsidRPr="0079508B">
              <w:rPr>
                <w:rFonts w:cs="Times New Roman"/>
                <w:snapToGrid w:val="0"/>
                <w:kern w:val="0"/>
                <w:sz w:val="21"/>
                <w:szCs w:val="21"/>
                <w14:ligatures w14:val="none"/>
              </w:rPr>
              <w:t>PSSR</w:t>
            </w:r>
            <w:r w:rsidRPr="0079508B">
              <w:rPr>
                <w:rFonts w:cs="Times New Roman"/>
                <w:snapToGrid w:val="0"/>
                <w:kern w:val="0"/>
                <w:sz w:val="21"/>
                <w:szCs w:val="21"/>
                <w14:ligatures w14:val="none"/>
              </w:rPr>
              <w:t>即投料开车。</w:t>
            </w:r>
          </w:p>
        </w:tc>
        <w:tc>
          <w:tcPr>
            <w:tcW w:w="977" w:type="pct"/>
            <w:vAlign w:val="center"/>
          </w:tcPr>
          <w:p w14:paraId="1306C129"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052D0928"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5.5.1</w:t>
            </w:r>
            <w:r w:rsidRPr="0079508B">
              <w:rPr>
                <w:rFonts w:cs="Times New Roman"/>
                <w:snapToGrid w:val="0"/>
                <w:kern w:val="0"/>
                <w:sz w:val="21"/>
                <w:szCs w:val="21"/>
                <w14:ligatures w14:val="none"/>
              </w:rPr>
              <w:t>条</w:t>
            </w:r>
          </w:p>
        </w:tc>
        <w:tc>
          <w:tcPr>
            <w:tcW w:w="1318" w:type="pct"/>
            <w:vAlign w:val="center"/>
          </w:tcPr>
          <w:p w14:paraId="2BC4ED0B" w14:textId="508347B1"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本项目试生产前</w:t>
            </w:r>
            <w:r w:rsidRPr="0079508B">
              <w:rPr>
                <w:rFonts w:cs="Times New Roman"/>
                <w:snapToGrid w:val="0"/>
                <w:kern w:val="0"/>
                <w:sz w:val="21"/>
                <w:szCs w:val="21"/>
                <w14:ligatures w14:val="none"/>
              </w:rPr>
              <w:t>已完成三查四定，</w:t>
            </w:r>
            <w:r w:rsidRPr="0079508B">
              <w:rPr>
                <w:rFonts w:cs="Times New Roman" w:hint="eastAsia"/>
                <w:snapToGrid w:val="0"/>
                <w:kern w:val="0"/>
                <w:sz w:val="21"/>
                <w:szCs w:val="21"/>
                <w14:ligatures w14:val="none"/>
              </w:rPr>
              <w:t>且</w:t>
            </w:r>
            <w:r w:rsidRPr="0079508B">
              <w:rPr>
                <w:rFonts w:cs="Times New Roman"/>
                <w:snapToGrid w:val="0"/>
                <w:kern w:val="0"/>
                <w:sz w:val="21"/>
                <w:szCs w:val="21"/>
                <w14:ligatures w14:val="none"/>
              </w:rPr>
              <w:t>试生产</w:t>
            </w:r>
            <w:r w:rsidRPr="0079508B">
              <w:rPr>
                <w:rFonts w:cs="Times New Roman" w:hint="eastAsia"/>
                <w:snapToGrid w:val="0"/>
                <w:kern w:val="0"/>
                <w:sz w:val="21"/>
                <w:szCs w:val="21"/>
                <w14:ligatures w14:val="none"/>
              </w:rPr>
              <w:t>经过审查；已进行</w:t>
            </w:r>
            <w:r w:rsidRPr="0079508B">
              <w:rPr>
                <w:rFonts w:cs="Times New Roman" w:hint="eastAsia"/>
                <w:snapToGrid w:val="0"/>
                <w:kern w:val="0"/>
                <w:sz w:val="21"/>
                <w:szCs w:val="21"/>
                <w14:ligatures w14:val="none"/>
              </w:rPr>
              <w:t>PSSR</w:t>
            </w:r>
          </w:p>
        </w:tc>
        <w:tc>
          <w:tcPr>
            <w:tcW w:w="516" w:type="pct"/>
            <w:vAlign w:val="center"/>
          </w:tcPr>
          <w:p w14:paraId="3CC68A99"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2F5BC54B" w14:textId="77777777" w:rsidTr="0079508B">
        <w:trPr>
          <w:trHeight w:val="442"/>
          <w:jc w:val="center"/>
        </w:trPr>
        <w:tc>
          <w:tcPr>
            <w:tcW w:w="384" w:type="pct"/>
            <w:vAlign w:val="center"/>
          </w:tcPr>
          <w:p w14:paraId="09FFF3AD" w14:textId="77777777" w:rsidR="0079508B" w:rsidRPr="0079508B" w:rsidRDefault="0079508B" w:rsidP="0079508B">
            <w:pPr>
              <w:numPr>
                <w:ilvl w:val="0"/>
                <w:numId w:val="28"/>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3B33E141"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未制定操作规程和工艺控制指标</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未按照操作规程即时响应和处置重要工艺报警或气体检测报警。</w:t>
            </w:r>
          </w:p>
        </w:tc>
        <w:tc>
          <w:tcPr>
            <w:tcW w:w="977" w:type="pct"/>
            <w:vAlign w:val="center"/>
          </w:tcPr>
          <w:p w14:paraId="5055574D"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7502F2E5"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5.5.2</w:t>
            </w:r>
            <w:r w:rsidRPr="0079508B">
              <w:rPr>
                <w:rFonts w:cs="Times New Roman"/>
                <w:snapToGrid w:val="0"/>
                <w:kern w:val="0"/>
                <w:sz w:val="21"/>
                <w:szCs w:val="21"/>
                <w14:ligatures w14:val="none"/>
              </w:rPr>
              <w:t>条</w:t>
            </w:r>
          </w:p>
        </w:tc>
        <w:tc>
          <w:tcPr>
            <w:tcW w:w="1318" w:type="pct"/>
            <w:vAlign w:val="center"/>
          </w:tcPr>
          <w:p w14:paraId="0D2D37CD" w14:textId="56936EF8"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已制定相应的安全操作规程</w:t>
            </w:r>
            <w:r w:rsidR="00874D40" w:rsidRPr="00874D40">
              <w:rPr>
                <w:rFonts w:cs="Times New Roman" w:hint="eastAsia"/>
                <w:snapToGrid w:val="0"/>
                <w:kern w:val="0"/>
                <w:sz w:val="21"/>
                <w:szCs w:val="21"/>
                <w14:ligatures w14:val="none"/>
              </w:rPr>
              <w:t>和工艺控制指标</w:t>
            </w:r>
          </w:p>
        </w:tc>
        <w:tc>
          <w:tcPr>
            <w:tcW w:w="516" w:type="pct"/>
            <w:vAlign w:val="center"/>
          </w:tcPr>
          <w:p w14:paraId="1AC269A6"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71022C2C" w14:textId="77777777" w:rsidTr="0079508B">
        <w:trPr>
          <w:trHeight w:val="442"/>
          <w:jc w:val="center"/>
        </w:trPr>
        <w:tc>
          <w:tcPr>
            <w:tcW w:w="384" w:type="pct"/>
            <w:vAlign w:val="center"/>
          </w:tcPr>
          <w:p w14:paraId="6EACACBA" w14:textId="77777777" w:rsidR="0079508B" w:rsidRPr="0079508B" w:rsidRDefault="0079508B" w:rsidP="0079508B">
            <w:pPr>
              <w:numPr>
                <w:ilvl w:val="0"/>
                <w:numId w:val="28"/>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716B5DA5"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涉及重点监管的危险化工工艺生产装置、构成重大危险源的生产装置或储存设施未实现自动化控制</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装备的自动化控制系统未投入使用或功能失效。</w:t>
            </w:r>
          </w:p>
        </w:tc>
        <w:tc>
          <w:tcPr>
            <w:tcW w:w="977" w:type="pct"/>
            <w:vAlign w:val="center"/>
          </w:tcPr>
          <w:p w14:paraId="3EF4695E"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417B20AD"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5.5.3</w:t>
            </w:r>
            <w:r w:rsidRPr="0079508B">
              <w:rPr>
                <w:rFonts w:cs="Times New Roman"/>
                <w:snapToGrid w:val="0"/>
                <w:kern w:val="0"/>
                <w:sz w:val="21"/>
                <w:szCs w:val="21"/>
                <w14:ligatures w14:val="none"/>
              </w:rPr>
              <w:t>条</w:t>
            </w:r>
          </w:p>
        </w:tc>
        <w:tc>
          <w:tcPr>
            <w:tcW w:w="1318" w:type="pct"/>
            <w:vAlign w:val="center"/>
          </w:tcPr>
          <w:p w14:paraId="2BA16B69" w14:textId="01341353" w:rsidR="0079508B" w:rsidRPr="0079508B" w:rsidRDefault="00874D40" w:rsidP="0079508B">
            <w:pPr>
              <w:spacing w:line="240" w:lineRule="auto"/>
              <w:ind w:firstLineChars="0" w:firstLine="0"/>
              <w:rPr>
                <w:rFonts w:cs="Times New Roman"/>
                <w:snapToGrid w:val="0"/>
                <w:kern w:val="0"/>
                <w:sz w:val="21"/>
                <w:szCs w:val="21"/>
                <w14:ligatures w14:val="none"/>
              </w:rPr>
            </w:pPr>
            <w:r w:rsidRPr="00874D40">
              <w:rPr>
                <w:rFonts w:cs="Times New Roman" w:hint="eastAsia"/>
                <w:snapToGrid w:val="0"/>
                <w:kern w:val="0"/>
                <w:sz w:val="21"/>
                <w:szCs w:val="21"/>
                <w14:ligatures w14:val="none"/>
              </w:rPr>
              <w:t>本项目不构成重大危险源，不涉及危险化工工艺</w:t>
            </w:r>
          </w:p>
        </w:tc>
        <w:tc>
          <w:tcPr>
            <w:tcW w:w="516" w:type="pct"/>
            <w:vAlign w:val="center"/>
          </w:tcPr>
          <w:p w14:paraId="6AA25776" w14:textId="3E574030" w:rsidR="0079508B" w:rsidRPr="0079508B" w:rsidRDefault="00874D40" w:rsidP="0079508B">
            <w:pPr>
              <w:spacing w:line="240" w:lineRule="auto"/>
              <w:ind w:firstLineChars="0" w:firstLine="0"/>
              <w:jc w:val="center"/>
              <w:rPr>
                <w:rFonts w:cs="Times New Roman"/>
                <w:snapToGrid w:val="0"/>
                <w:kern w:val="0"/>
                <w:sz w:val="21"/>
                <w:szCs w:val="21"/>
                <w14:ligatures w14:val="none"/>
              </w:rPr>
            </w:pPr>
            <w:r>
              <w:rPr>
                <w:rFonts w:cs="Times New Roman" w:hint="eastAsia"/>
                <w:snapToGrid w:val="0"/>
                <w:kern w:val="0"/>
                <w:sz w:val="21"/>
                <w:szCs w:val="21"/>
                <w14:ligatures w14:val="none"/>
              </w:rPr>
              <w:t>不涉及</w:t>
            </w:r>
          </w:p>
        </w:tc>
      </w:tr>
      <w:tr w:rsidR="0079508B" w:rsidRPr="0079508B" w14:paraId="13E0B50C" w14:textId="77777777" w:rsidTr="0079508B">
        <w:trPr>
          <w:trHeight w:val="442"/>
          <w:jc w:val="center"/>
        </w:trPr>
        <w:tc>
          <w:tcPr>
            <w:tcW w:w="384" w:type="pct"/>
            <w:vAlign w:val="center"/>
          </w:tcPr>
          <w:p w14:paraId="7B6579CF" w14:textId="77777777" w:rsidR="0079508B" w:rsidRPr="0079508B" w:rsidRDefault="0079508B" w:rsidP="0079508B">
            <w:pPr>
              <w:numPr>
                <w:ilvl w:val="0"/>
                <w:numId w:val="28"/>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7EFEF4B4" w14:textId="095AE21B"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涉及重点监管的危险化工工艺生产装置未实现紧急停车功能</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紧急停车系统未投</w:t>
            </w:r>
            <w:r w:rsidR="00874D40">
              <w:rPr>
                <w:rFonts w:cs="Times New Roman" w:hint="eastAsia"/>
                <w:snapToGrid w:val="0"/>
                <w:kern w:val="0"/>
                <w:sz w:val="21"/>
                <w:szCs w:val="21"/>
                <w14:ligatures w14:val="none"/>
              </w:rPr>
              <w:t>入</w:t>
            </w:r>
            <w:r w:rsidRPr="0079508B">
              <w:rPr>
                <w:rFonts w:cs="Times New Roman"/>
                <w:snapToGrid w:val="0"/>
                <w:kern w:val="0"/>
                <w:sz w:val="21"/>
                <w:szCs w:val="21"/>
                <w14:ligatures w14:val="none"/>
              </w:rPr>
              <w:t>使用或功能失效。</w:t>
            </w:r>
          </w:p>
        </w:tc>
        <w:tc>
          <w:tcPr>
            <w:tcW w:w="977" w:type="pct"/>
            <w:vAlign w:val="center"/>
          </w:tcPr>
          <w:p w14:paraId="15FE9CFF"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63D9A300"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5.5.4</w:t>
            </w:r>
            <w:r w:rsidRPr="0079508B">
              <w:rPr>
                <w:rFonts w:cs="Times New Roman"/>
                <w:snapToGrid w:val="0"/>
                <w:kern w:val="0"/>
                <w:sz w:val="21"/>
                <w:szCs w:val="21"/>
                <w14:ligatures w14:val="none"/>
              </w:rPr>
              <w:t>条</w:t>
            </w:r>
          </w:p>
        </w:tc>
        <w:tc>
          <w:tcPr>
            <w:tcW w:w="1318" w:type="pct"/>
            <w:vAlign w:val="center"/>
          </w:tcPr>
          <w:p w14:paraId="2F4F11F7"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sidRPr="0079508B">
              <w:rPr>
                <w:rFonts w:cs="Times New Roman"/>
                <w:snapToGrid w:val="0"/>
                <w:kern w:val="0"/>
                <w:sz w:val="21"/>
                <w:szCs w:val="21"/>
                <w14:ligatures w14:val="none"/>
              </w:rPr>
              <w:t>不涉及重点监管的危险化工工艺</w:t>
            </w:r>
          </w:p>
        </w:tc>
        <w:tc>
          <w:tcPr>
            <w:tcW w:w="516" w:type="pct"/>
            <w:vAlign w:val="center"/>
          </w:tcPr>
          <w:p w14:paraId="0770F7D7"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不涉及</w:t>
            </w:r>
          </w:p>
        </w:tc>
      </w:tr>
      <w:tr w:rsidR="0079508B" w:rsidRPr="0079508B" w14:paraId="0ECEFD01" w14:textId="77777777" w:rsidTr="0079508B">
        <w:trPr>
          <w:trHeight w:val="442"/>
          <w:jc w:val="center"/>
        </w:trPr>
        <w:tc>
          <w:tcPr>
            <w:tcW w:w="384" w:type="pct"/>
            <w:vAlign w:val="center"/>
          </w:tcPr>
          <w:p w14:paraId="2E8E3AD8" w14:textId="77777777" w:rsidR="0079508B" w:rsidRPr="0079508B" w:rsidRDefault="0079508B" w:rsidP="0079508B">
            <w:pPr>
              <w:numPr>
                <w:ilvl w:val="0"/>
                <w:numId w:val="28"/>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21742DC3"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涉及有毒气体、液化气体、剧毒液体的一级或二级重大危险源未按照标准规范要求配备</w:t>
            </w:r>
            <w:r w:rsidRPr="0079508B">
              <w:rPr>
                <w:rFonts w:cs="Times New Roman"/>
                <w:snapToGrid w:val="0"/>
                <w:kern w:val="0"/>
                <w:sz w:val="21"/>
                <w:szCs w:val="21"/>
                <w14:ligatures w14:val="none"/>
              </w:rPr>
              <w:t>SIS</w:t>
            </w:r>
            <w:r w:rsidRPr="0079508B">
              <w:rPr>
                <w:rFonts w:cs="Times New Roman"/>
                <w:snapToGrid w:val="0"/>
                <w:kern w:val="0"/>
                <w:sz w:val="21"/>
                <w:szCs w:val="21"/>
                <w14:ligatures w14:val="none"/>
              </w:rPr>
              <w:t>。</w:t>
            </w:r>
          </w:p>
        </w:tc>
        <w:tc>
          <w:tcPr>
            <w:tcW w:w="977" w:type="pct"/>
            <w:vAlign w:val="center"/>
          </w:tcPr>
          <w:p w14:paraId="010C5BA6"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52249F8F"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5.5.5</w:t>
            </w:r>
            <w:r w:rsidRPr="0079508B">
              <w:rPr>
                <w:rFonts w:cs="Times New Roman"/>
                <w:snapToGrid w:val="0"/>
                <w:kern w:val="0"/>
                <w:sz w:val="21"/>
                <w:szCs w:val="21"/>
                <w14:ligatures w14:val="none"/>
              </w:rPr>
              <w:t>条</w:t>
            </w:r>
          </w:p>
        </w:tc>
        <w:tc>
          <w:tcPr>
            <w:tcW w:w="1318" w:type="pct"/>
            <w:vAlign w:val="center"/>
          </w:tcPr>
          <w:p w14:paraId="620A09E3" w14:textId="0E47ED9F"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sidR="00874D40">
              <w:rPr>
                <w:rFonts w:cs="Times New Roman" w:hint="eastAsia"/>
                <w:snapToGrid w:val="0"/>
                <w:kern w:val="0"/>
                <w:sz w:val="21"/>
                <w:szCs w:val="21"/>
                <w14:ligatures w14:val="none"/>
              </w:rPr>
              <w:t>不涉及</w:t>
            </w:r>
            <w:r w:rsidR="00874D40" w:rsidRPr="00874D40">
              <w:rPr>
                <w:rFonts w:cs="Times New Roman" w:hint="eastAsia"/>
                <w:snapToGrid w:val="0"/>
                <w:kern w:val="0"/>
                <w:sz w:val="21"/>
                <w:szCs w:val="21"/>
                <w14:ligatures w14:val="none"/>
              </w:rPr>
              <w:t>有毒气体、液化气体、剧毒液体的一级或二级重大危险</w:t>
            </w:r>
            <w:r w:rsidR="00874D40" w:rsidRPr="00874D40">
              <w:rPr>
                <w:rFonts w:cs="Times New Roman" w:hint="eastAsia"/>
                <w:snapToGrid w:val="0"/>
                <w:kern w:val="0"/>
                <w:sz w:val="21"/>
                <w:szCs w:val="21"/>
                <w14:ligatures w14:val="none"/>
              </w:rPr>
              <w:lastRenderedPageBreak/>
              <w:t>源</w:t>
            </w:r>
          </w:p>
        </w:tc>
        <w:tc>
          <w:tcPr>
            <w:tcW w:w="516" w:type="pct"/>
            <w:vAlign w:val="center"/>
          </w:tcPr>
          <w:p w14:paraId="362A4612"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lastRenderedPageBreak/>
              <w:t>不涉及</w:t>
            </w:r>
          </w:p>
        </w:tc>
      </w:tr>
      <w:tr w:rsidR="0079508B" w:rsidRPr="0079508B" w14:paraId="6CD62A8A" w14:textId="77777777" w:rsidTr="0079508B">
        <w:trPr>
          <w:trHeight w:val="442"/>
          <w:jc w:val="center"/>
        </w:trPr>
        <w:tc>
          <w:tcPr>
            <w:tcW w:w="384" w:type="pct"/>
            <w:vAlign w:val="center"/>
          </w:tcPr>
          <w:p w14:paraId="35CCC862" w14:textId="77777777" w:rsidR="0079508B" w:rsidRPr="0079508B" w:rsidRDefault="0079508B" w:rsidP="0079508B">
            <w:pPr>
              <w:numPr>
                <w:ilvl w:val="0"/>
                <w:numId w:val="28"/>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0C303A36"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构成一级、二级重大危险源危险化学品罐区各储罐进、出液相物料管道未实现紧急切断功能或功能失效。</w:t>
            </w:r>
          </w:p>
        </w:tc>
        <w:tc>
          <w:tcPr>
            <w:tcW w:w="977" w:type="pct"/>
            <w:vAlign w:val="center"/>
          </w:tcPr>
          <w:p w14:paraId="3135DE98"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7AA930CD"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5.5.6</w:t>
            </w:r>
            <w:r w:rsidRPr="0079508B">
              <w:rPr>
                <w:rFonts w:cs="Times New Roman"/>
                <w:snapToGrid w:val="0"/>
                <w:kern w:val="0"/>
                <w:sz w:val="21"/>
                <w:szCs w:val="21"/>
                <w14:ligatures w14:val="none"/>
              </w:rPr>
              <w:t>条</w:t>
            </w:r>
          </w:p>
        </w:tc>
        <w:tc>
          <w:tcPr>
            <w:tcW w:w="1318" w:type="pct"/>
            <w:vAlign w:val="center"/>
          </w:tcPr>
          <w:p w14:paraId="47C22288" w14:textId="07752EB9"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sidR="00874D40">
              <w:rPr>
                <w:rFonts w:cs="Times New Roman" w:hint="eastAsia"/>
                <w:snapToGrid w:val="0"/>
                <w:kern w:val="0"/>
                <w:sz w:val="21"/>
                <w:szCs w:val="21"/>
                <w14:ligatures w14:val="none"/>
              </w:rPr>
              <w:t>不构成</w:t>
            </w:r>
            <w:r w:rsidRPr="0079508B">
              <w:rPr>
                <w:rFonts w:cs="Times New Roman" w:hint="eastAsia"/>
                <w:snapToGrid w:val="0"/>
                <w:kern w:val="0"/>
                <w:sz w:val="21"/>
                <w:szCs w:val="21"/>
                <w14:ligatures w14:val="none"/>
              </w:rPr>
              <w:t>危险化学品重大危险源</w:t>
            </w:r>
          </w:p>
        </w:tc>
        <w:tc>
          <w:tcPr>
            <w:tcW w:w="516" w:type="pct"/>
            <w:vAlign w:val="center"/>
          </w:tcPr>
          <w:p w14:paraId="7DB39132"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不涉及</w:t>
            </w:r>
          </w:p>
        </w:tc>
      </w:tr>
      <w:tr w:rsidR="0079508B" w:rsidRPr="0079508B" w14:paraId="313E6A3D" w14:textId="77777777" w:rsidTr="0079508B">
        <w:trPr>
          <w:trHeight w:val="442"/>
          <w:jc w:val="center"/>
        </w:trPr>
        <w:tc>
          <w:tcPr>
            <w:tcW w:w="384" w:type="pct"/>
            <w:vAlign w:val="center"/>
          </w:tcPr>
          <w:p w14:paraId="6F2AE83E" w14:textId="77777777" w:rsidR="0079508B" w:rsidRPr="0079508B" w:rsidRDefault="0079508B" w:rsidP="0079508B">
            <w:pPr>
              <w:numPr>
                <w:ilvl w:val="0"/>
                <w:numId w:val="28"/>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5C1C72F4"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涉及重点监管的危险化工工艺生产装置、构成重大危险源的生产装置或储存设施的安全联锁摘除未履行审批手续或摘除后的联锁未按照审批要求恢复</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涉及物料发生热分解失控风险的生产装置、储存设施的控制、联锁设施未投人使用或功能失效。</w:t>
            </w:r>
          </w:p>
        </w:tc>
        <w:tc>
          <w:tcPr>
            <w:tcW w:w="977" w:type="pct"/>
            <w:vAlign w:val="center"/>
          </w:tcPr>
          <w:p w14:paraId="4A72F227"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36C09125"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5.5.7</w:t>
            </w:r>
            <w:r w:rsidRPr="0079508B">
              <w:rPr>
                <w:rFonts w:cs="Times New Roman"/>
                <w:snapToGrid w:val="0"/>
                <w:kern w:val="0"/>
                <w:sz w:val="21"/>
                <w:szCs w:val="21"/>
                <w14:ligatures w14:val="none"/>
              </w:rPr>
              <w:t>条</w:t>
            </w:r>
          </w:p>
        </w:tc>
        <w:tc>
          <w:tcPr>
            <w:tcW w:w="1318" w:type="pct"/>
            <w:vAlign w:val="center"/>
          </w:tcPr>
          <w:p w14:paraId="148CFD27" w14:textId="35165E11"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本项目</w:t>
            </w:r>
            <w:r w:rsidRPr="0079508B">
              <w:rPr>
                <w:rFonts w:cs="Times New Roman"/>
                <w:snapToGrid w:val="0"/>
                <w:kern w:val="0"/>
                <w:sz w:val="21"/>
                <w:szCs w:val="21"/>
                <w14:ligatures w14:val="none"/>
              </w:rPr>
              <w:t>不涉及重点监管的危险化工工艺</w:t>
            </w:r>
            <w:r w:rsidR="00874D40">
              <w:rPr>
                <w:rFonts w:cs="Times New Roman" w:hint="eastAsia"/>
                <w:snapToGrid w:val="0"/>
                <w:kern w:val="0"/>
                <w:sz w:val="21"/>
                <w:szCs w:val="21"/>
                <w14:ligatures w14:val="none"/>
              </w:rPr>
              <w:t>、不构成重大危险源；</w:t>
            </w:r>
            <w:r w:rsidRPr="0079508B">
              <w:rPr>
                <w:rFonts w:cs="Times New Roman" w:hint="eastAsia"/>
                <w:snapToGrid w:val="0"/>
                <w:kern w:val="0"/>
                <w:sz w:val="21"/>
                <w:szCs w:val="21"/>
                <w14:ligatures w14:val="none"/>
              </w:rPr>
              <w:t>不涉及物料发生热分解失控风险的生产装置、储存设施</w:t>
            </w:r>
          </w:p>
        </w:tc>
        <w:tc>
          <w:tcPr>
            <w:tcW w:w="516" w:type="pct"/>
            <w:vAlign w:val="center"/>
          </w:tcPr>
          <w:p w14:paraId="7FD88A4B"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不涉及</w:t>
            </w:r>
          </w:p>
        </w:tc>
      </w:tr>
      <w:tr w:rsidR="0079508B" w:rsidRPr="0079508B" w14:paraId="7BE883EB" w14:textId="77777777" w:rsidTr="0079508B">
        <w:trPr>
          <w:trHeight w:val="442"/>
          <w:jc w:val="center"/>
        </w:trPr>
        <w:tc>
          <w:tcPr>
            <w:tcW w:w="384" w:type="pct"/>
            <w:vAlign w:val="center"/>
          </w:tcPr>
          <w:p w14:paraId="427E7DE7" w14:textId="77777777" w:rsidR="0079508B" w:rsidRPr="0079508B" w:rsidRDefault="0079508B" w:rsidP="0079508B">
            <w:pPr>
              <w:numPr>
                <w:ilvl w:val="0"/>
                <w:numId w:val="28"/>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09B0D54C"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未按照</w:t>
            </w:r>
            <w:r w:rsidRPr="0079508B">
              <w:rPr>
                <w:rFonts w:cs="Times New Roman"/>
                <w:snapToGrid w:val="0"/>
                <w:kern w:val="0"/>
                <w:sz w:val="21"/>
                <w:szCs w:val="21"/>
                <w14:ligatures w14:val="none"/>
              </w:rPr>
              <w:t>GB15603</w:t>
            </w:r>
            <w:r w:rsidRPr="0079508B">
              <w:rPr>
                <w:rFonts w:cs="Times New Roman"/>
                <w:snapToGrid w:val="0"/>
                <w:kern w:val="0"/>
                <w:sz w:val="21"/>
                <w:szCs w:val="21"/>
                <w14:ligatures w14:val="none"/>
              </w:rPr>
              <w:t>等标准规范要求分区分类储存危险化学品</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超量、超品种储存危险化学品</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相互禁配物质混放混存</w:t>
            </w:r>
            <w:r w:rsidRPr="0079508B">
              <w:rPr>
                <w:rFonts w:cs="Times New Roman" w:hint="eastAsia"/>
                <w:snapToGrid w:val="0"/>
                <w:kern w:val="0"/>
                <w:sz w:val="21"/>
                <w:szCs w:val="21"/>
                <w14:ligatures w14:val="none"/>
              </w:rPr>
              <w:t>。</w:t>
            </w:r>
          </w:p>
        </w:tc>
        <w:tc>
          <w:tcPr>
            <w:tcW w:w="977" w:type="pct"/>
            <w:vAlign w:val="center"/>
          </w:tcPr>
          <w:p w14:paraId="5FF377EF"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1A4CF5ED"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5.5.8</w:t>
            </w:r>
            <w:r w:rsidRPr="0079508B">
              <w:rPr>
                <w:rFonts w:cs="Times New Roman"/>
                <w:snapToGrid w:val="0"/>
                <w:kern w:val="0"/>
                <w:sz w:val="21"/>
                <w:szCs w:val="21"/>
                <w14:ligatures w14:val="none"/>
              </w:rPr>
              <w:t>条</w:t>
            </w:r>
          </w:p>
        </w:tc>
        <w:tc>
          <w:tcPr>
            <w:tcW w:w="1318" w:type="pct"/>
            <w:vAlign w:val="center"/>
          </w:tcPr>
          <w:p w14:paraId="1583405E" w14:textId="3FD5B334"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按照标准要求储存危险化学品</w:t>
            </w:r>
            <w:r w:rsidR="00B57A99">
              <w:rPr>
                <w:rFonts w:cs="Times New Roman" w:hint="eastAsia"/>
                <w:snapToGrid w:val="0"/>
                <w:kern w:val="0"/>
                <w:sz w:val="21"/>
                <w:szCs w:val="21"/>
                <w14:ligatures w14:val="none"/>
              </w:rPr>
              <w:t>；未</w:t>
            </w:r>
            <w:r w:rsidR="00B57A99" w:rsidRPr="00B57A99">
              <w:rPr>
                <w:rFonts w:cs="Times New Roman" w:hint="eastAsia"/>
                <w:snapToGrid w:val="0"/>
                <w:kern w:val="0"/>
                <w:sz w:val="21"/>
                <w:szCs w:val="21"/>
                <w14:ligatures w14:val="none"/>
              </w:rPr>
              <w:t>超量、超品种储存危险化学品</w:t>
            </w:r>
          </w:p>
        </w:tc>
        <w:tc>
          <w:tcPr>
            <w:tcW w:w="516" w:type="pct"/>
            <w:vAlign w:val="center"/>
          </w:tcPr>
          <w:p w14:paraId="6749239F"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41A44DF9" w14:textId="77777777" w:rsidTr="0079508B">
        <w:trPr>
          <w:trHeight w:val="442"/>
          <w:jc w:val="center"/>
        </w:trPr>
        <w:tc>
          <w:tcPr>
            <w:tcW w:w="384" w:type="pct"/>
            <w:vAlign w:val="center"/>
          </w:tcPr>
          <w:p w14:paraId="2219C390" w14:textId="77777777" w:rsidR="0079508B" w:rsidRPr="0079508B" w:rsidRDefault="0079508B" w:rsidP="0079508B">
            <w:pPr>
              <w:numPr>
                <w:ilvl w:val="0"/>
                <w:numId w:val="28"/>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51702216"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生产现场违规存放爆炸危险性化学品。</w:t>
            </w:r>
          </w:p>
        </w:tc>
        <w:tc>
          <w:tcPr>
            <w:tcW w:w="977" w:type="pct"/>
            <w:vAlign w:val="center"/>
          </w:tcPr>
          <w:p w14:paraId="55D8775D"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6C680EAA"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5.5.9</w:t>
            </w:r>
            <w:r w:rsidRPr="0079508B">
              <w:rPr>
                <w:rFonts w:cs="Times New Roman"/>
                <w:snapToGrid w:val="0"/>
                <w:kern w:val="0"/>
                <w:sz w:val="21"/>
                <w:szCs w:val="21"/>
                <w14:ligatures w14:val="none"/>
              </w:rPr>
              <w:t>条</w:t>
            </w:r>
          </w:p>
        </w:tc>
        <w:tc>
          <w:tcPr>
            <w:tcW w:w="1318" w:type="pct"/>
            <w:vAlign w:val="center"/>
          </w:tcPr>
          <w:p w14:paraId="6F076E77"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现场无爆炸危险性化学品</w:t>
            </w:r>
          </w:p>
        </w:tc>
        <w:tc>
          <w:tcPr>
            <w:tcW w:w="516" w:type="pct"/>
            <w:vAlign w:val="center"/>
          </w:tcPr>
          <w:p w14:paraId="0B25BBDA"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7EA15434" w14:textId="77777777" w:rsidTr="0079508B">
        <w:trPr>
          <w:trHeight w:val="442"/>
          <w:jc w:val="center"/>
        </w:trPr>
        <w:tc>
          <w:tcPr>
            <w:tcW w:w="384" w:type="pct"/>
            <w:vAlign w:val="center"/>
          </w:tcPr>
          <w:p w14:paraId="575010A3" w14:textId="77777777" w:rsidR="0079508B" w:rsidRPr="0079508B" w:rsidRDefault="0079508B" w:rsidP="0079508B">
            <w:pPr>
              <w:numPr>
                <w:ilvl w:val="0"/>
                <w:numId w:val="28"/>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359B2C7C"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涉及甲类、剧毒物料的压力管道、管道元件</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弯头法兰、变径等</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采用打</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卡具</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等临时堵漏措施继续运行。</w:t>
            </w:r>
          </w:p>
        </w:tc>
        <w:tc>
          <w:tcPr>
            <w:tcW w:w="977" w:type="pct"/>
            <w:vAlign w:val="center"/>
          </w:tcPr>
          <w:p w14:paraId="1D0660C6"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18BB4999"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5.5.10</w:t>
            </w:r>
            <w:r w:rsidRPr="0079508B">
              <w:rPr>
                <w:rFonts w:cs="Times New Roman"/>
                <w:snapToGrid w:val="0"/>
                <w:kern w:val="0"/>
                <w:sz w:val="21"/>
                <w:szCs w:val="21"/>
                <w14:ligatures w14:val="none"/>
              </w:rPr>
              <w:t>条</w:t>
            </w:r>
          </w:p>
        </w:tc>
        <w:tc>
          <w:tcPr>
            <w:tcW w:w="1318" w:type="pct"/>
            <w:vAlign w:val="center"/>
          </w:tcPr>
          <w:p w14:paraId="640338DD" w14:textId="2DB558BB"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无甲类压力管道、管道元件采用打</w:t>
            </w:r>
            <w:r w:rsidRPr="0079508B">
              <w:rPr>
                <w:rFonts w:cs="Times New Roman" w:hint="eastAsia"/>
                <w:snapToGrid w:val="0"/>
                <w:kern w:val="0"/>
                <w:sz w:val="21"/>
                <w:szCs w:val="21"/>
                <w14:ligatures w14:val="none"/>
              </w:rPr>
              <w:t>“卡具”</w:t>
            </w:r>
            <w:r w:rsidRPr="0079508B">
              <w:rPr>
                <w:rFonts w:cs="Times New Roman"/>
                <w:snapToGrid w:val="0"/>
                <w:kern w:val="0"/>
                <w:sz w:val="21"/>
                <w:szCs w:val="21"/>
                <w14:ligatures w14:val="none"/>
              </w:rPr>
              <w:t>等临时堵漏措施继续运行现象</w:t>
            </w:r>
          </w:p>
        </w:tc>
        <w:tc>
          <w:tcPr>
            <w:tcW w:w="516" w:type="pct"/>
            <w:vAlign w:val="center"/>
          </w:tcPr>
          <w:p w14:paraId="6AA95EA8"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4653FA20" w14:textId="77777777" w:rsidTr="0079508B">
        <w:trPr>
          <w:trHeight w:val="442"/>
          <w:jc w:val="center"/>
        </w:trPr>
        <w:tc>
          <w:tcPr>
            <w:tcW w:w="384" w:type="pct"/>
            <w:vAlign w:val="center"/>
          </w:tcPr>
          <w:p w14:paraId="0E2854CA" w14:textId="77777777" w:rsidR="0079508B" w:rsidRPr="0079508B" w:rsidRDefault="0079508B" w:rsidP="0079508B">
            <w:pPr>
              <w:numPr>
                <w:ilvl w:val="0"/>
                <w:numId w:val="28"/>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3C4993A3"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可燃液体常压储罐未按照</w:t>
            </w:r>
            <w:r w:rsidRPr="0079508B">
              <w:rPr>
                <w:rFonts w:cs="Times New Roman"/>
                <w:snapToGrid w:val="0"/>
                <w:kern w:val="0"/>
                <w:sz w:val="21"/>
                <w:szCs w:val="21"/>
                <w14:ligatures w14:val="none"/>
              </w:rPr>
              <w:t>AQ3063</w:t>
            </w:r>
            <w:r w:rsidRPr="0079508B">
              <w:rPr>
                <w:rFonts w:cs="Times New Roman"/>
                <w:snapToGrid w:val="0"/>
                <w:kern w:val="0"/>
                <w:sz w:val="21"/>
                <w:szCs w:val="21"/>
                <w14:ligatures w14:val="none"/>
              </w:rPr>
              <w:t>的要求</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设置氮气密封保护系统或定期检测气相空间可燃气体浓度</w:t>
            </w:r>
            <w:r w:rsidRPr="0079508B">
              <w:rPr>
                <w:rFonts w:cs="Times New Roman" w:hint="eastAsia"/>
                <w:snapToGrid w:val="0"/>
                <w:kern w:val="0"/>
                <w:sz w:val="21"/>
                <w:szCs w:val="21"/>
                <w14:ligatures w14:val="none"/>
              </w:rPr>
              <w:t>。</w:t>
            </w:r>
          </w:p>
        </w:tc>
        <w:tc>
          <w:tcPr>
            <w:tcW w:w="977" w:type="pct"/>
            <w:vAlign w:val="center"/>
          </w:tcPr>
          <w:p w14:paraId="6DB1AE47"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5477C05E"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5.5.11</w:t>
            </w:r>
            <w:r w:rsidRPr="0079508B">
              <w:rPr>
                <w:rFonts w:cs="Times New Roman"/>
                <w:snapToGrid w:val="0"/>
                <w:kern w:val="0"/>
                <w:sz w:val="21"/>
                <w:szCs w:val="21"/>
                <w14:ligatures w14:val="none"/>
              </w:rPr>
              <w:t>条</w:t>
            </w:r>
          </w:p>
        </w:tc>
        <w:tc>
          <w:tcPr>
            <w:tcW w:w="1318" w:type="pct"/>
            <w:vAlign w:val="center"/>
          </w:tcPr>
          <w:p w14:paraId="111BC99E" w14:textId="3A21BB0E" w:rsidR="0079508B" w:rsidRPr="0079508B" w:rsidRDefault="007B5170" w:rsidP="0079508B">
            <w:pPr>
              <w:spacing w:line="240" w:lineRule="auto"/>
              <w:ind w:firstLineChars="0" w:firstLine="0"/>
              <w:rPr>
                <w:rFonts w:cs="Times New Roman"/>
                <w:snapToGrid w:val="0"/>
                <w:kern w:val="0"/>
                <w:sz w:val="21"/>
                <w:szCs w:val="21"/>
                <w14:ligatures w14:val="none"/>
              </w:rPr>
            </w:pPr>
            <w:r w:rsidRPr="007B5170">
              <w:rPr>
                <w:rFonts w:cs="Times New Roman" w:hint="eastAsia"/>
                <w:snapToGrid w:val="0"/>
                <w:kern w:val="0"/>
                <w:sz w:val="21"/>
                <w:szCs w:val="21"/>
                <w14:ligatures w14:val="none"/>
              </w:rPr>
              <w:t>可燃液体常压储罐</w:t>
            </w:r>
            <w:r>
              <w:rPr>
                <w:rFonts w:cs="Times New Roman" w:hint="eastAsia"/>
                <w:snapToGrid w:val="0"/>
                <w:kern w:val="0"/>
                <w:sz w:val="21"/>
                <w:szCs w:val="21"/>
                <w14:ligatures w14:val="none"/>
              </w:rPr>
              <w:t>已设置氮封</w:t>
            </w:r>
          </w:p>
        </w:tc>
        <w:tc>
          <w:tcPr>
            <w:tcW w:w="516" w:type="pct"/>
            <w:vAlign w:val="center"/>
          </w:tcPr>
          <w:p w14:paraId="7212625A"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hint="eastAsia"/>
                <w:snapToGrid w:val="0"/>
                <w:kern w:val="0"/>
                <w:sz w:val="21"/>
                <w:szCs w:val="21"/>
                <w14:ligatures w14:val="none"/>
              </w:rPr>
              <w:t>符合</w:t>
            </w:r>
          </w:p>
        </w:tc>
      </w:tr>
      <w:tr w:rsidR="0079508B" w:rsidRPr="0079508B" w14:paraId="3E7865F5" w14:textId="77777777" w:rsidTr="0079508B">
        <w:trPr>
          <w:trHeight w:val="442"/>
          <w:jc w:val="center"/>
        </w:trPr>
        <w:tc>
          <w:tcPr>
            <w:tcW w:w="384" w:type="pct"/>
            <w:vAlign w:val="center"/>
          </w:tcPr>
          <w:p w14:paraId="1EAF78F7" w14:textId="77777777" w:rsidR="0079508B" w:rsidRPr="0079508B" w:rsidRDefault="0079508B" w:rsidP="0079508B">
            <w:pPr>
              <w:numPr>
                <w:ilvl w:val="0"/>
                <w:numId w:val="28"/>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4CC05F51"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内浮顶储罐的低低液位报警值未按照标准规范设置或正常运行时浮顶落底。</w:t>
            </w:r>
          </w:p>
        </w:tc>
        <w:tc>
          <w:tcPr>
            <w:tcW w:w="977" w:type="pct"/>
            <w:vAlign w:val="center"/>
          </w:tcPr>
          <w:p w14:paraId="0B157A20"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51FACCFB"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5.5.12</w:t>
            </w:r>
            <w:r w:rsidRPr="0079508B">
              <w:rPr>
                <w:rFonts w:cs="Times New Roman"/>
                <w:snapToGrid w:val="0"/>
                <w:kern w:val="0"/>
                <w:sz w:val="21"/>
                <w:szCs w:val="21"/>
                <w14:ligatures w14:val="none"/>
              </w:rPr>
              <w:t>条</w:t>
            </w:r>
          </w:p>
        </w:tc>
        <w:tc>
          <w:tcPr>
            <w:tcW w:w="1318" w:type="pct"/>
            <w:vAlign w:val="center"/>
          </w:tcPr>
          <w:p w14:paraId="1D968B3C" w14:textId="1325FB2F" w:rsidR="0079508B" w:rsidRPr="0079508B" w:rsidRDefault="007B5170" w:rsidP="0079508B">
            <w:pPr>
              <w:spacing w:line="240" w:lineRule="auto"/>
              <w:ind w:firstLineChars="0" w:firstLine="0"/>
              <w:rPr>
                <w:rFonts w:cs="Times New Roman"/>
                <w:snapToGrid w:val="0"/>
                <w:kern w:val="0"/>
                <w:sz w:val="21"/>
                <w:szCs w:val="21"/>
                <w14:ligatures w14:val="none"/>
              </w:rPr>
            </w:pPr>
            <w:r>
              <w:rPr>
                <w:rFonts w:cs="Times New Roman" w:hint="eastAsia"/>
                <w:snapToGrid w:val="0"/>
                <w:kern w:val="0"/>
                <w:sz w:val="21"/>
                <w:szCs w:val="21"/>
                <w14:ligatures w14:val="none"/>
              </w:rPr>
              <w:t>甲醇</w:t>
            </w:r>
            <w:r w:rsidRPr="007B5170">
              <w:rPr>
                <w:rFonts w:cs="Times New Roman" w:hint="eastAsia"/>
                <w:snapToGrid w:val="0"/>
                <w:kern w:val="0"/>
                <w:sz w:val="21"/>
                <w:szCs w:val="21"/>
                <w14:ligatures w14:val="none"/>
              </w:rPr>
              <w:t>储罐的低低液位报警值按照标准规范设置</w:t>
            </w:r>
          </w:p>
        </w:tc>
        <w:tc>
          <w:tcPr>
            <w:tcW w:w="516" w:type="pct"/>
            <w:vAlign w:val="center"/>
          </w:tcPr>
          <w:p w14:paraId="33682C4D" w14:textId="36279CF7" w:rsidR="0079508B" w:rsidRPr="0079508B" w:rsidRDefault="007B5170" w:rsidP="0079508B">
            <w:pPr>
              <w:spacing w:line="240" w:lineRule="auto"/>
              <w:ind w:firstLineChars="0" w:firstLine="0"/>
              <w:jc w:val="center"/>
              <w:rPr>
                <w:rFonts w:cs="Times New Roman"/>
                <w:snapToGrid w:val="0"/>
                <w:kern w:val="0"/>
                <w:sz w:val="21"/>
                <w:szCs w:val="21"/>
                <w14:ligatures w14:val="none"/>
              </w:rPr>
            </w:pPr>
            <w:r>
              <w:rPr>
                <w:rFonts w:cs="Times New Roman" w:hint="eastAsia"/>
                <w:snapToGrid w:val="0"/>
                <w:kern w:val="0"/>
                <w:sz w:val="21"/>
                <w:szCs w:val="21"/>
                <w14:ligatures w14:val="none"/>
              </w:rPr>
              <w:t>符合</w:t>
            </w:r>
          </w:p>
        </w:tc>
      </w:tr>
      <w:tr w:rsidR="0079508B" w:rsidRPr="0079508B" w14:paraId="1FD24239" w14:textId="77777777" w:rsidTr="00E72645">
        <w:trPr>
          <w:trHeight w:val="442"/>
          <w:jc w:val="center"/>
        </w:trPr>
        <w:tc>
          <w:tcPr>
            <w:tcW w:w="5000" w:type="pct"/>
            <w:gridSpan w:val="5"/>
            <w:vAlign w:val="center"/>
          </w:tcPr>
          <w:p w14:paraId="2BEC35A2"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作业安全</w:t>
            </w:r>
          </w:p>
        </w:tc>
      </w:tr>
      <w:tr w:rsidR="0079508B" w:rsidRPr="0079508B" w14:paraId="6E201C38" w14:textId="77777777" w:rsidTr="0079508B">
        <w:trPr>
          <w:trHeight w:val="442"/>
          <w:jc w:val="center"/>
        </w:trPr>
        <w:tc>
          <w:tcPr>
            <w:tcW w:w="384" w:type="pct"/>
            <w:vAlign w:val="center"/>
          </w:tcPr>
          <w:p w14:paraId="60434B4A" w14:textId="77777777" w:rsidR="0079508B" w:rsidRPr="0079508B" w:rsidRDefault="0079508B" w:rsidP="0079508B">
            <w:pPr>
              <w:numPr>
                <w:ilvl w:val="0"/>
                <w:numId w:val="29"/>
              </w:numPr>
              <w:adjustRightInd/>
              <w:snapToGrid/>
              <w:spacing w:after="160" w:line="240" w:lineRule="auto"/>
              <w:ind w:firstLineChars="0"/>
              <w:jc w:val="center"/>
              <w:rPr>
                <w:rFonts w:cs="Times New Roman"/>
                <w:snapToGrid w:val="0"/>
                <w:kern w:val="0"/>
                <w:sz w:val="21"/>
                <w:szCs w:val="21"/>
                <w14:ligatures w14:val="none"/>
              </w:rPr>
            </w:pPr>
          </w:p>
        </w:tc>
        <w:tc>
          <w:tcPr>
            <w:tcW w:w="1806" w:type="pct"/>
            <w:vAlign w:val="center"/>
          </w:tcPr>
          <w:p w14:paraId="10AC33C5"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未履行审批手续开展特殊作业</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动火作亚未按照</w:t>
            </w:r>
            <w:r w:rsidRPr="0079508B">
              <w:rPr>
                <w:rFonts w:cs="Times New Roman"/>
                <w:snapToGrid w:val="0"/>
                <w:kern w:val="0"/>
                <w:sz w:val="21"/>
                <w:szCs w:val="21"/>
                <w14:ligatures w14:val="none"/>
              </w:rPr>
              <w:t>GB30871</w:t>
            </w:r>
            <w:r w:rsidRPr="0079508B">
              <w:rPr>
                <w:rFonts w:cs="Times New Roman"/>
                <w:snapToGrid w:val="0"/>
                <w:kern w:val="0"/>
                <w:sz w:val="21"/>
                <w:szCs w:val="21"/>
                <w14:ligatures w14:val="none"/>
              </w:rPr>
              <w:t>的要求进行升级管理。</w:t>
            </w:r>
          </w:p>
        </w:tc>
        <w:tc>
          <w:tcPr>
            <w:tcW w:w="977" w:type="pct"/>
            <w:vAlign w:val="center"/>
          </w:tcPr>
          <w:p w14:paraId="394AD6E5"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0722F03A"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5.6.1</w:t>
            </w:r>
            <w:r w:rsidRPr="0079508B">
              <w:rPr>
                <w:rFonts w:cs="Times New Roman"/>
                <w:snapToGrid w:val="0"/>
                <w:kern w:val="0"/>
                <w:sz w:val="21"/>
                <w:szCs w:val="21"/>
                <w14:ligatures w14:val="none"/>
              </w:rPr>
              <w:t>条</w:t>
            </w:r>
          </w:p>
        </w:tc>
        <w:tc>
          <w:tcPr>
            <w:tcW w:w="1318" w:type="pct"/>
            <w:vAlign w:val="center"/>
          </w:tcPr>
          <w:p w14:paraId="62669D29"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hint="eastAsia"/>
                <w:snapToGrid w:val="0"/>
                <w:kern w:val="0"/>
                <w:sz w:val="21"/>
                <w:szCs w:val="21"/>
                <w14:ligatures w14:val="none"/>
              </w:rPr>
              <w:t>特殊作业已</w:t>
            </w:r>
            <w:r w:rsidRPr="0079508B">
              <w:rPr>
                <w:rFonts w:cs="Times New Roman"/>
                <w:snapToGrid w:val="0"/>
                <w:kern w:val="0"/>
                <w:sz w:val="21"/>
                <w:szCs w:val="21"/>
                <w14:ligatures w14:val="none"/>
              </w:rPr>
              <w:t>履行审批手续</w:t>
            </w:r>
          </w:p>
        </w:tc>
        <w:tc>
          <w:tcPr>
            <w:tcW w:w="516" w:type="pct"/>
            <w:vAlign w:val="center"/>
          </w:tcPr>
          <w:p w14:paraId="15A821A9"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7D8F1A9D" w14:textId="77777777" w:rsidTr="0079508B">
        <w:trPr>
          <w:trHeight w:val="442"/>
          <w:jc w:val="center"/>
        </w:trPr>
        <w:tc>
          <w:tcPr>
            <w:tcW w:w="384" w:type="pct"/>
            <w:vAlign w:val="center"/>
          </w:tcPr>
          <w:p w14:paraId="60E789A7" w14:textId="77777777" w:rsidR="0079508B" w:rsidRPr="0079508B" w:rsidRDefault="0079508B" w:rsidP="0079508B">
            <w:pPr>
              <w:numPr>
                <w:ilvl w:val="0"/>
                <w:numId w:val="29"/>
              </w:numPr>
              <w:adjustRightInd/>
              <w:snapToGrid/>
              <w:spacing w:after="160" w:line="240" w:lineRule="auto"/>
              <w:ind w:firstLineChars="0"/>
              <w:jc w:val="center"/>
              <w:rPr>
                <w:rFonts w:cs="Times New Roman"/>
                <w:snapToGrid w:val="0"/>
                <w:kern w:val="0"/>
                <w:sz w:val="21"/>
                <w:szCs w:val="21"/>
                <w14:ligatures w14:val="none"/>
              </w:rPr>
            </w:pPr>
          </w:p>
        </w:tc>
        <w:tc>
          <w:tcPr>
            <w:tcW w:w="1806" w:type="pct"/>
            <w:vAlign w:val="center"/>
          </w:tcPr>
          <w:p w14:paraId="2D98A881"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涉及易燃易爆或有毒有害介质的设备、管道动火作业前或受限空间作业前，未采取隔离措施或未确认设备、工艺处置结果满足安全作业要求。</w:t>
            </w:r>
          </w:p>
        </w:tc>
        <w:tc>
          <w:tcPr>
            <w:tcW w:w="977" w:type="pct"/>
            <w:vAlign w:val="center"/>
          </w:tcPr>
          <w:p w14:paraId="548538B9"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15DE0593"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5.6.2</w:t>
            </w:r>
            <w:r w:rsidRPr="0079508B">
              <w:rPr>
                <w:rFonts w:cs="Times New Roman"/>
                <w:snapToGrid w:val="0"/>
                <w:kern w:val="0"/>
                <w:sz w:val="21"/>
                <w:szCs w:val="21"/>
                <w14:ligatures w14:val="none"/>
              </w:rPr>
              <w:t>条</w:t>
            </w:r>
          </w:p>
        </w:tc>
        <w:tc>
          <w:tcPr>
            <w:tcW w:w="1318" w:type="pct"/>
            <w:vAlign w:val="center"/>
          </w:tcPr>
          <w:p w14:paraId="01888F41"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采取隔离措施、工艺处置结果满足安全作业要求</w:t>
            </w:r>
          </w:p>
        </w:tc>
        <w:tc>
          <w:tcPr>
            <w:tcW w:w="516" w:type="pct"/>
            <w:vAlign w:val="center"/>
          </w:tcPr>
          <w:p w14:paraId="6EEC6297"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6AD9D96D" w14:textId="77777777" w:rsidTr="0079508B">
        <w:trPr>
          <w:trHeight w:val="442"/>
          <w:jc w:val="center"/>
        </w:trPr>
        <w:tc>
          <w:tcPr>
            <w:tcW w:w="384" w:type="pct"/>
            <w:vAlign w:val="center"/>
          </w:tcPr>
          <w:p w14:paraId="75FCE3A8" w14:textId="77777777" w:rsidR="0079508B" w:rsidRPr="0079508B" w:rsidRDefault="0079508B" w:rsidP="0079508B">
            <w:pPr>
              <w:numPr>
                <w:ilvl w:val="0"/>
                <w:numId w:val="29"/>
              </w:numPr>
              <w:adjustRightInd/>
              <w:snapToGrid/>
              <w:spacing w:after="160" w:line="240" w:lineRule="auto"/>
              <w:ind w:firstLineChars="0"/>
              <w:jc w:val="center"/>
              <w:rPr>
                <w:rFonts w:cs="Times New Roman"/>
                <w:snapToGrid w:val="0"/>
                <w:kern w:val="0"/>
                <w:sz w:val="21"/>
                <w:szCs w:val="21"/>
                <w14:ligatures w14:val="none"/>
              </w:rPr>
            </w:pPr>
          </w:p>
        </w:tc>
        <w:tc>
          <w:tcPr>
            <w:tcW w:w="1806" w:type="pct"/>
            <w:vAlign w:val="center"/>
          </w:tcPr>
          <w:p w14:paraId="01B69028"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动火作业或受限空间作业未按照要求进行气体分析</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受限空间作业未连续监测可燃气体、有毒气体及氧气浓度</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特级动火作业未实现全过程视频监控。</w:t>
            </w:r>
          </w:p>
        </w:tc>
        <w:tc>
          <w:tcPr>
            <w:tcW w:w="977" w:type="pct"/>
            <w:vAlign w:val="center"/>
          </w:tcPr>
          <w:p w14:paraId="53C50634"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488BD129"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5.6.3</w:t>
            </w:r>
            <w:r w:rsidRPr="0079508B">
              <w:rPr>
                <w:rFonts w:cs="Times New Roman"/>
                <w:snapToGrid w:val="0"/>
                <w:kern w:val="0"/>
                <w:sz w:val="21"/>
                <w:szCs w:val="21"/>
                <w14:ligatures w14:val="none"/>
              </w:rPr>
              <w:t>条</w:t>
            </w:r>
          </w:p>
        </w:tc>
        <w:tc>
          <w:tcPr>
            <w:tcW w:w="1318" w:type="pct"/>
            <w:vAlign w:val="center"/>
          </w:tcPr>
          <w:p w14:paraId="36E3DB53" w14:textId="391F1864"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动火作业</w:t>
            </w:r>
            <w:r w:rsidR="007B5170">
              <w:rPr>
                <w:rFonts w:cs="Times New Roman" w:hint="eastAsia"/>
                <w:snapToGrid w:val="0"/>
                <w:kern w:val="0"/>
                <w:sz w:val="21"/>
                <w:szCs w:val="21"/>
                <w14:ligatures w14:val="none"/>
              </w:rPr>
              <w:t>、</w:t>
            </w:r>
            <w:r w:rsidR="007B5170" w:rsidRPr="007B5170">
              <w:rPr>
                <w:rFonts w:cs="Times New Roman" w:hint="eastAsia"/>
                <w:snapToGrid w:val="0"/>
                <w:kern w:val="0"/>
                <w:sz w:val="21"/>
                <w:szCs w:val="21"/>
                <w14:ligatures w14:val="none"/>
              </w:rPr>
              <w:t>受限空间作业</w:t>
            </w:r>
            <w:r w:rsidRPr="0079508B">
              <w:rPr>
                <w:rFonts w:cs="Times New Roman"/>
                <w:snapToGrid w:val="0"/>
                <w:kern w:val="0"/>
                <w:sz w:val="21"/>
                <w:szCs w:val="21"/>
                <w14:ligatures w14:val="none"/>
              </w:rPr>
              <w:t>前进行气体分析</w:t>
            </w:r>
            <w:r w:rsidR="007B5170">
              <w:rPr>
                <w:rFonts w:cs="Times New Roman" w:hint="eastAsia"/>
                <w:snapToGrid w:val="0"/>
                <w:kern w:val="0"/>
                <w:sz w:val="21"/>
                <w:szCs w:val="21"/>
                <w14:ligatures w14:val="none"/>
              </w:rPr>
              <w:t>；</w:t>
            </w:r>
            <w:r w:rsidR="007B5170" w:rsidRPr="007B5170">
              <w:rPr>
                <w:rFonts w:cs="Times New Roman" w:hint="eastAsia"/>
                <w:snapToGrid w:val="0"/>
                <w:kern w:val="0"/>
                <w:sz w:val="21"/>
                <w:szCs w:val="21"/>
                <w14:ligatures w14:val="none"/>
              </w:rPr>
              <w:t>受限空间作业连续监测可燃气体、有毒气体及氧气浓度</w:t>
            </w:r>
          </w:p>
        </w:tc>
        <w:tc>
          <w:tcPr>
            <w:tcW w:w="516" w:type="pct"/>
            <w:vAlign w:val="center"/>
          </w:tcPr>
          <w:p w14:paraId="5E61D94A"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34D26657" w14:textId="77777777" w:rsidTr="0079508B">
        <w:trPr>
          <w:trHeight w:val="442"/>
          <w:jc w:val="center"/>
        </w:trPr>
        <w:tc>
          <w:tcPr>
            <w:tcW w:w="384" w:type="pct"/>
            <w:vAlign w:val="center"/>
          </w:tcPr>
          <w:p w14:paraId="427719DE" w14:textId="77777777" w:rsidR="0079508B" w:rsidRPr="0079508B" w:rsidRDefault="0079508B" w:rsidP="0079508B">
            <w:pPr>
              <w:numPr>
                <w:ilvl w:val="0"/>
                <w:numId w:val="29"/>
              </w:numPr>
              <w:adjustRightInd/>
              <w:snapToGrid/>
              <w:spacing w:after="160" w:line="240" w:lineRule="auto"/>
              <w:ind w:firstLineChars="0"/>
              <w:jc w:val="center"/>
              <w:rPr>
                <w:rFonts w:cs="Times New Roman"/>
                <w:snapToGrid w:val="0"/>
                <w:kern w:val="0"/>
                <w:sz w:val="21"/>
                <w:szCs w:val="21"/>
                <w14:ligatures w14:val="none"/>
              </w:rPr>
            </w:pPr>
          </w:p>
        </w:tc>
        <w:tc>
          <w:tcPr>
            <w:tcW w:w="1806" w:type="pct"/>
            <w:vAlign w:val="center"/>
          </w:tcPr>
          <w:p w14:paraId="6E282972"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未对生产区作业人员进行人厂安全教育</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作业前未对特殊作业人员进行安全交底</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实施特殊作业时，企业未对作业实施管理和检查。</w:t>
            </w:r>
          </w:p>
        </w:tc>
        <w:tc>
          <w:tcPr>
            <w:tcW w:w="977" w:type="pct"/>
            <w:vAlign w:val="center"/>
          </w:tcPr>
          <w:p w14:paraId="15CAE56A"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23CFD5AC"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5.6.4</w:t>
            </w:r>
            <w:r w:rsidRPr="0079508B">
              <w:rPr>
                <w:rFonts w:cs="Times New Roman"/>
                <w:snapToGrid w:val="0"/>
                <w:kern w:val="0"/>
                <w:sz w:val="21"/>
                <w:szCs w:val="21"/>
                <w14:ligatures w14:val="none"/>
              </w:rPr>
              <w:t>条</w:t>
            </w:r>
          </w:p>
        </w:tc>
        <w:tc>
          <w:tcPr>
            <w:tcW w:w="1318" w:type="pct"/>
            <w:vAlign w:val="center"/>
          </w:tcPr>
          <w:p w14:paraId="7744E9DE"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对生产区作业人员进行人厂安全教育，对特殊作业人员进行安全交底</w:t>
            </w:r>
          </w:p>
        </w:tc>
        <w:tc>
          <w:tcPr>
            <w:tcW w:w="516" w:type="pct"/>
            <w:vAlign w:val="center"/>
          </w:tcPr>
          <w:p w14:paraId="29CCE74E"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32B1DFDB" w14:textId="77777777" w:rsidTr="00E72645">
        <w:trPr>
          <w:trHeight w:val="442"/>
          <w:jc w:val="center"/>
        </w:trPr>
        <w:tc>
          <w:tcPr>
            <w:tcW w:w="5000" w:type="pct"/>
            <w:gridSpan w:val="5"/>
            <w:vAlign w:val="center"/>
          </w:tcPr>
          <w:p w14:paraId="06ACEAA1"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lastRenderedPageBreak/>
              <w:t>安全管理</w:t>
            </w:r>
          </w:p>
        </w:tc>
      </w:tr>
      <w:tr w:rsidR="0079508B" w:rsidRPr="0079508B" w14:paraId="28C3F4E3" w14:textId="77777777" w:rsidTr="0079508B">
        <w:trPr>
          <w:trHeight w:val="442"/>
          <w:jc w:val="center"/>
        </w:trPr>
        <w:tc>
          <w:tcPr>
            <w:tcW w:w="384" w:type="pct"/>
            <w:vAlign w:val="center"/>
          </w:tcPr>
          <w:p w14:paraId="6CE5A554" w14:textId="77777777" w:rsidR="0079508B" w:rsidRPr="0079508B" w:rsidRDefault="0079508B" w:rsidP="0079508B">
            <w:pPr>
              <w:numPr>
                <w:ilvl w:val="0"/>
                <w:numId w:val="30"/>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41048060"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生产、经营</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有储存</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、使用危险化学品品种未经许可或超许可范围。</w:t>
            </w:r>
          </w:p>
        </w:tc>
        <w:tc>
          <w:tcPr>
            <w:tcW w:w="977" w:type="pct"/>
            <w:vAlign w:val="center"/>
          </w:tcPr>
          <w:p w14:paraId="64BDBC43"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5DEC4AED"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5.7.1</w:t>
            </w:r>
            <w:r w:rsidRPr="0079508B">
              <w:rPr>
                <w:rFonts w:cs="Times New Roman"/>
                <w:snapToGrid w:val="0"/>
                <w:kern w:val="0"/>
                <w:sz w:val="21"/>
                <w:szCs w:val="21"/>
                <w14:ligatures w14:val="none"/>
              </w:rPr>
              <w:t>条</w:t>
            </w:r>
          </w:p>
        </w:tc>
        <w:tc>
          <w:tcPr>
            <w:tcW w:w="1318" w:type="pct"/>
            <w:vAlign w:val="center"/>
          </w:tcPr>
          <w:p w14:paraId="4D035837" w14:textId="4A8F01E2"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生产许可范围内的危险化学品品种</w:t>
            </w:r>
          </w:p>
        </w:tc>
        <w:tc>
          <w:tcPr>
            <w:tcW w:w="516" w:type="pct"/>
            <w:vAlign w:val="center"/>
          </w:tcPr>
          <w:p w14:paraId="145C01F6"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766BEE05" w14:textId="77777777" w:rsidTr="0079508B">
        <w:trPr>
          <w:trHeight w:val="442"/>
          <w:jc w:val="center"/>
        </w:trPr>
        <w:tc>
          <w:tcPr>
            <w:tcW w:w="384" w:type="pct"/>
            <w:vAlign w:val="center"/>
          </w:tcPr>
          <w:p w14:paraId="00967CFD" w14:textId="77777777" w:rsidR="0079508B" w:rsidRPr="0079508B" w:rsidRDefault="0079508B" w:rsidP="0079508B">
            <w:pPr>
              <w:numPr>
                <w:ilvl w:val="0"/>
                <w:numId w:val="30"/>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2845A531"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未对物理危险性不明的化学品进行物理危险性鉴定与分类。</w:t>
            </w:r>
          </w:p>
        </w:tc>
        <w:tc>
          <w:tcPr>
            <w:tcW w:w="977" w:type="pct"/>
            <w:vAlign w:val="center"/>
          </w:tcPr>
          <w:p w14:paraId="12DF13E2"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130A843B"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5.7.2</w:t>
            </w:r>
            <w:r w:rsidRPr="0079508B">
              <w:rPr>
                <w:rFonts w:cs="Times New Roman"/>
                <w:snapToGrid w:val="0"/>
                <w:kern w:val="0"/>
                <w:sz w:val="21"/>
                <w:szCs w:val="21"/>
                <w14:ligatures w14:val="none"/>
              </w:rPr>
              <w:t>条</w:t>
            </w:r>
          </w:p>
        </w:tc>
        <w:tc>
          <w:tcPr>
            <w:tcW w:w="1318" w:type="pct"/>
            <w:vAlign w:val="center"/>
          </w:tcPr>
          <w:p w14:paraId="157F9355"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未储存物理危险性不明的化学品</w:t>
            </w:r>
          </w:p>
        </w:tc>
        <w:tc>
          <w:tcPr>
            <w:tcW w:w="516" w:type="pct"/>
            <w:vAlign w:val="center"/>
          </w:tcPr>
          <w:p w14:paraId="5A43CF13"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2335F1BC" w14:textId="77777777" w:rsidTr="0079508B">
        <w:trPr>
          <w:trHeight w:val="442"/>
          <w:jc w:val="center"/>
        </w:trPr>
        <w:tc>
          <w:tcPr>
            <w:tcW w:w="384" w:type="pct"/>
            <w:vAlign w:val="center"/>
          </w:tcPr>
          <w:p w14:paraId="25971D5F" w14:textId="77777777" w:rsidR="0079508B" w:rsidRPr="0079508B" w:rsidRDefault="0079508B" w:rsidP="0079508B">
            <w:pPr>
              <w:numPr>
                <w:ilvl w:val="0"/>
                <w:numId w:val="30"/>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314E7A30"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涉及重大危险源、高危工艺的企业未投用具有人员聚集报警功能的人员定位系统</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进入生产区的人员未携带定位终端。重大危险源安全监测监控数据未接人重大危险源安全风险监测预警系统。</w:t>
            </w:r>
          </w:p>
        </w:tc>
        <w:tc>
          <w:tcPr>
            <w:tcW w:w="977" w:type="pct"/>
            <w:vAlign w:val="center"/>
          </w:tcPr>
          <w:p w14:paraId="2AB25184"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15EDF2C6"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5.7.3</w:t>
            </w:r>
            <w:r w:rsidRPr="0079508B">
              <w:rPr>
                <w:rFonts w:cs="Times New Roman"/>
                <w:snapToGrid w:val="0"/>
                <w:kern w:val="0"/>
                <w:sz w:val="21"/>
                <w:szCs w:val="21"/>
                <w14:ligatures w14:val="none"/>
              </w:rPr>
              <w:t>条</w:t>
            </w:r>
          </w:p>
        </w:tc>
        <w:tc>
          <w:tcPr>
            <w:tcW w:w="1318" w:type="pct"/>
            <w:vAlign w:val="center"/>
          </w:tcPr>
          <w:p w14:paraId="648743C9" w14:textId="799BBEB1" w:rsidR="0079508B" w:rsidRPr="0079508B" w:rsidRDefault="007B5170" w:rsidP="0079508B">
            <w:pPr>
              <w:spacing w:line="240" w:lineRule="auto"/>
              <w:ind w:firstLineChars="0" w:firstLine="0"/>
              <w:rPr>
                <w:rFonts w:cs="Times New Roman"/>
                <w:snapToGrid w:val="0"/>
                <w:kern w:val="0"/>
                <w:sz w:val="21"/>
                <w:szCs w:val="21"/>
                <w14:ligatures w14:val="none"/>
              </w:rPr>
            </w:pPr>
            <w:r>
              <w:rPr>
                <w:rFonts w:cs="Times New Roman" w:hint="eastAsia"/>
                <w:snapToGrid w:val="0"/>
                <w:kern w:val="0"/>
                <w:sz w:val="21"/>
                <w:szCs w:val="21"/>
                <w14:ligatures w14:val="none"/>
              </w:rPr>
              <w:t>企业设置人员定位系统，</w:t>
            </w:r>
            <w:r w:rsidRPr="007B5170">
              <w:rPr>
                <w:rFonts w:cs="Times New Roman" w:hint="eastAsia"/>
                <w:snapToGrid w:val="0"/>
                <w:kern w:val="0"/>
                <w:sz w:val="21"/>
                <w:szCs w:val="21"/>
                <w14:ligatures w14:val="none"/>
              </w:rPr>
              <w:t>进入生产区的人员未携带定位终端</w:t>
            </w:r>
          </w:p>
        </w:tc>
        <w:tc>
          <w:tcPr>
            <w:tcW w:w="516" w:type="pct"/>
            <w:vAlign w:val="center"/>
          </w:tcPr>
          <w:p w14:paraId="34405627"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hint="eastAsia"/>
                <w:snapToGrid w:val="0"/>
                <w:kern w:val="0"/>
                <w:sz w:val="21"/>
                <w:szCs w:val="21"/>
                <w14:ligatures w14:val="none"/>
              </w:rPr>
              <w:t>符合</w:t>
            </w:r>
          </w:p>
        </w:tc>
      </w:tr>
      <w:tr w:rsidR="0079508B" w:rsidRPr="0079508B" w14:paraId="73D604CC" w14:textId="77777777" w:rsidTr="0079508B">
        <w:trPr>
          <w:trHeight w:val="442"/>
          <w:jc w:val="center"/>
        </w:trPr>
        <w:tc>
          <w:tcPr>
            <w:tcW w:w="384" w:type="pct"/>
            <w:vAlign w:val="center"/>
          </w:tcPr>
          <w:p w14:paraId="67876B6C" w14:textId="77777777" w:rsidR="0079508B" w:rsidRPr="0079508B" w:rsidRDefault="0079508B" w:rsidP="0079508B">
            <w:pPr>
              <w:numPr>
                <w:ilvl w:val="0"/>
                <w:numId w:val="30"/>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5130FBEE"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异常工况现场处置时，同一装置区内超过</w:t>
            </w:r>
            <w:r w:rsidRPr="0079508B">
              <w:rPr>
                <w:rFonts w:cs="Times New Roman"/>
                <w:snapToGrid w:val="0"/>
                <w:kern w:val="0"/>
                <w:sz w:val="21"/>
                <w:szCs w:val="21"/>
                <w14:ligatures w14:val="none"/>
              </w:rPr>
              <w:t>6</w:t>
            </w:r>
            <w:r w:rsidRPr="0079508B">
              <w:rPr>
                <w:rFonts w:cs="Times New Roman"/>
                <w:snapToGrid w:val="0"/>
                <w:kern w:val="0"/>
                <w:sz w:val="21"/>
                <w:szCs w:val="21"/>
                <w14:ligatures w14:val="none"/>
              </w:rPr>
              <w:t>人或无关人员进入处置现场。涉及高危工艺和工艺危险度</w:t>
            </w:r>
            <w:r w:rsidRPr="0079508B">
              <w:rPr>
                <w:rFonts w:cs="Times New Roman"/>
                <w:snapToGrid w:val="0"/>
                <w:kern w:val="0"/>
                <w:sz w:val="21"/>
                <w:szCs w:val="21"/>
                <w14:ligatures w14:val="none"/>
              </w:rPr>
              <w:t>4</w:t>
            </w:r>
            <w:r w:rsidRPr="0079508B">
              <w:rPr>
                <w:rFonts w:cs="Times New Roman"/>
                <w:snapToGrid w:val="0"/>
                <w:kern w:val="0"/>
                <w:sz w:val="21"/>
                <w:szCs w:val="21"/>
                <w14:ligatures w14:val="none"/>
              </w:rPr>
              <w:t>级及以上的其他危险化工工艺的精细化工厂房</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含装置</w:t>
            </w:r>
            <w:r w:rsidRPr="0079508B">
              <w:rPr>
                <w:rFonts w:cs="Times New Roman" w:hint="eastAsia"/>
                <w:snapToGrid w:val="0"/>
                <w:kern w:val="0"/>
                <w:sz w:val="21"/>
                <w:szCs w:val="21"/>
                <w14:ligatures w14:val="none"/>
              </w:rPr>
              <w:t>）</w:t>
            </w:r>
            <w:r w:rsidRPr="0079508B">
              <w:rPr>
                <w:rFonts w:cs="Times New Roman"/>
                <w:snapToGrid w:val="0"/>
                <w:kern w:val="0"/>
                <w:sz w:val="21"/>
                <w:szCs w:val="21"/>
                <w14:ligatures w14:val="none"/>
              </w:rPr>
              <w:t>内同一时间现场人员超过</w:t>
            </w:r>
            <w:r w:rsidRPr="0079508B">
              <w:rPr>
                <w:rFonts w:cs="Times New Roman"/>
                <w:snapToGrid w:val="0"/>
                <w:kern w:val="0"/>
                <w:sz w:val="21"/>
                <w:szCs w:val="21"/>
                <w14:ligatures w14:val="none"/>
              </w:rPr>
              <w:t>2</w:t>
            </w:r>
            <w:r w:rsidRPr="0079508B">
              <w:rPr>
                <w:rFonts w:cs="Times New Roman"/>
                <w:snapToGrid w:val="0"/>
                <w:kern w:val="0"/>
                <w:sz w:val="21"/>
                <w:szCs w:val="21"/>
                <w14:ligatures w14:val="none"/>
              </w:rPr>
              <w:t>人。</w:t>
            </w:r>
          </w:p>
        </w:tc>
        <w:tc>
          <w:tcPr>
            <w:tcW w:w="977" w:type="pct"/>
            <w:vAlign w:val="center"/>
          </w:tcPr>
          <w:p w14:paraId="5F3DB04D"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5CA167D1"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5.7.4</w:t>
            </w:r>
            <w:r w:rsidRPr="0079508B">
              <w:rPr>
                <w:rFonts w:cs="Times New Roman"/>
                <w:snapToGrid w:val="0"/>
                <w:kern w:val="0"/>
                <w:sz w:val="21"/>
                <w:szCs w:val="21"/>
                <w14:ligatures w14:val="none"/>
              </w:rPr>
              <w:t>条</w:t>
            </w:r>
          </w:p>
        </w:tc>
        <w:tc>
          <w:tcPr>
            <w:tcW w:w="1318" w:type="pct"/>
            <w:vAlign w:val="center"/>
          </w:tcPr>
          <w:p w14:paraId="3718A1B5" w14:textId="1122256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异常工况现场处置时，同一装置区内不超过</w:t>
            </w:r>
            <w:r w:rsidRPr="0079508B">
              <w:rPr>
                <w:rFonts w:cs="Times New Roman"/>
                <w:snapToGrid w:val="0"/>
                <w:kern w:val="0"/>
                <w:sz w:val="21"/>
                <w:szCs w:val="21"/>
                <w14:ligatures w14:val="none"/>
              </w:rPr>
              <w:t>6</w:t>
            </w:r>
            <w:r w:rsidRPr="0079508B">
              <w:rPr>
                <w:rFonts w:cs="Times New Roman"/>
                <w:snapToGrid w:val="0"/>
                <w:kern w:val="0"/>
                <w:sz w:val="21"/>
                <w:szCs w:val="21"/>
                <w14:ligatures w14:val="none"/>
              </w:rPr>
              <w:t>人，</w:t>
            </w:r>
            <w:r w:rsidRPr="0079508B">
              <w:rPr>
                <w:rFonts w:cs="Times New Roman" w:hint="eastAsia"/>
                <w:snapToGrid w:val="0"/>
                <w:kern w:val="0"/>
                <w:sz w:val="21"/>
                <w:szCs w:val="21"/>
                <w14:ligatures w14:val="none"/>
              </w:rPr>
              <w:t>本项目</w:t>
            </w:r>
            <w:r w:rsidRPr="0079508B">
              <w:rPr>
                <w:rFonts w:cs="Times New Roman"/>
                <w:snapToGrid w:val="0"/>
                <w:kern w:val="0"/>
                <w:sz w:val="21"/>
                <w:szCs w:val="21"/>
                <w14:ligatures w14:val="none"/>
              </w:rPr>
              <w:t>不涉及高危工艺</w:t>
            </w:r>
            <w:r w:rsidR="007B5170" w:rsidRPr="007B5170">
              <w:rPr>
                <w:rFonts w:cs="Times New Roman" w:hint="eastAsia"/>
                <w:snapToGrid w:val="0"/>
                <w:kern w:val="0"/>
                <w:sz w:val="21"/>
                <w:szCs w:val="21"/>
                <w14:ligatures w14:val="none"/>
              </w:rPr>
              <w:t>和工艺危险度</w:t>
            </w:r>
            <w:r w:rsidR="007B5170" w:rsidRPr="007B5170">
              <w:rPr>
                <w:rFonts w:cs="Times New Roman" w:hint="eastAsia"/>
                <w:snapToGrid w:val="0"/>
                <w:kern w:val="0"/>
                <w:sz w:val="21"/>
                <w:szCs w:val="21"/>
                <w14:ligatures w14:val="none"/>
              </w:rPr>
              <w:t>4</w:t>
            </w:r>
            <w:r w:rsidR="007B5170" w:rsidRPr="007B5170">
              <w:rPr>
                <w:rFonts w:cs="Times New Roman" w:hint="eastAsia"/>
                <w:snapToGrid w:val="0"/>
                <w:kern w:val="0"/>
                <w:sz w:val="21"/>
                <w:szCs w:val="21"/>
                <w14:ligatures w14:val="none"/>
              </w:rPr>
              <w:t>级及以上的其他危险化工工艺</w:t>
            </w:r>
          </w:p>
        </w:tc>
        <w:tc>
          <w:tcPr>
            <w:tcW w:w="516" w:type="pct"/>
            <w:vAlign w:val="center"/>
          </w:tcPr>
          <w:p w14:paraId="47005BFE"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476520E7" w14:textId="77777777" w:rsidTr="0079508B">
        <w:trPr>
          <w:trHeight w:val="442"/>
          <w:jc w:val="center"/>
        </w:trPr>
        <w:tc>
          <w:tcPr>
            <w:tcW w:w="384" w:type="pct"/>
            <w:vAlign w:val="center"/>
          </w:tcPr>
          <w:p w14:paraId="74830B07" w14:textId="77777777" w:rsidR="0079508B" w:rsidRPr="0079508B" w:rsidRDefault="0079508B" w:rsidP="0079508B">
            <w:pPr>
              <w:numPr>
                <w:ilvl w:val="0"/>
                <w:numId w:val="30"/>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624B14BC" w14:textId="71B2A360"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未建立变更管理制度</w:t>
            </w:r>
            <w:r w:rsidR="007B5170">
              <w:rPr>
                <w:rFonts w:cs="Times New Roman" w:hint="eastAsia"/>
                <w:snapToGrid w:val="0"/>
                <w:kern w:val="0"/>
                <w:sz w:val="21"/>
                <w:szCs w:val="21"/>
                <w14:ligatures w14:val="none"/>
              </w:rPr>
              <w:t>；</w:t>
            </w:r>
            <w:r w:rsidRPr="0079508B">
              <w:rPr>
                <w:rFonts w:cs="Times New Roman"/>
                <w:snapToGrid w:val="0"/>
                <w:kern w:val="0"/>
                <w:sz w:val="21"/>
                <w:szCs w:val="21"/>
                <w14:ligatures w14:val="none"/>
              </w:rPr>
              <w:t>变更前未按照要求开展安全风险评估</w:t>
            </w:r>
            <w:r w:rsidR="007B5170">
              <w:rPr>
                <w:rFonts w:cs="Times New Roman" w:hint="eastAsia"/>
                <w:snapToGrid w:val="0"/>
                <w:kern w:val="0"/>
                <w:sz w:val="21"/>
                <w:szCs w:val="21"/>
                <w14:ligatures w14:val="none"/>
              </w:rPr>
              <w:t>；</w:t>
            </w:r>
            <w:r w:rsidRPr="0079508B">
              <w:rPr>
                <w:rFonts w:cs="Times New Roman"/>
                <w:snapToGrid w:val="0"/>
                <w:kern w:val="0"/>
                <w:sz w:val="21"/>
                <w:szCs w:val="21"/>
                <w14:ligatures w14:val="none"/>
              </w:rPr>
              <w:t>变更未履行变更审批程序</w:t>
            </w:r>
            <w:r w:rsidR="007B5170">
              <w:rPr>
                <w:rFonts w:cs="Times New Roman" w:hint="eastAsia"/>
                <w:snapToGrid w:val="0"/>
                <w:kern w:val="0"/>
                <w:sz w:val="21"/>
                <w:szCs w:val="21"/>
                <w14:ligatures w14:val="none"/>
              </w:rPr>
              <w:t>；</w:t>
            </w:r>
            <w:r w:rsidRPr="0079508B">
              <w:rPr>
                <w:rFonts w:cs="Times New Roman"/>
                <w:snapToGrid w:val="0"/>
                <w:kern w:val="0"/>
                <w:sz w:val="21"/>
                <w:szCs w:val="21"/>
                <w14:ligatures w14:val="none"/>
              </w:rPr>
              <w:t>变更后未对相关人员开展培训。</w:t>
            </w:r>
          </w:p>
        </w:tc>
        <w:tc>
          <w:tcPr>
            <w:tcW w:w="977" w:type="pct"/>
            <w:vAlign w:val="center"/>
          </w:tcPr>
          <w:p w14:paraId="7567609D"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19F24B97"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5.7.5</w:t>
            </w:r>
            <w:r w:rsidRPr="0079508B">
              <w:rPr>
                <w:rFonts w:cs="Times New Roman"/>
                <w:snapToGrid w:val="0"/>
                <w:kern w:val="0"/>
                <w:sz w:val="21"/>
                <w:szCs w:val="21"/>
                <w14:ligatures w14:val="none"/>
              </w:rPr>
              <w:t>条</w:t>
            </w:r>
          </w:p>
        </w:tc>
        <w:tc>
          <w:tcPr>
            <w:tcW w:w="1318" w:type="pct"/>
            <w:vAlign w:val="center"/>
          </w:tcPr>
          <w:p w14:paraId="7F4AB0B3"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建立有变更制度，变更前对相关人员进行培训</w:t>
            </w:r>
          </w:p>
        </w:tc>
        <w:tc>
          <w:tcPr>
            <w:tcW w:w="516" w:type="pct"/>
            <w:vAlign w:val="center"/>
          </w:tcPr>
          <w:p w14:paraId="6F69C2DA"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582EFD0B" w14:textId="77777777" w:rsidTr="0079508B">
        <w:trPr>
          <w:trHeight w:val="442"/>
          <w:jc w:val="center"/>
        </w:trPr>
        <w:tc>
          <w:tcPr>
            <w:tcW w:w="384" w:type="pct"/>
            <w:vAlign w:val="center"/>
          </w:tcPr>
          <w:p w14:paraId="0DAC1390" w14:textId="77777777" w:rsidR="0079508B" w:rsidRPr="0079508B" w:rsidRDefault="0079508B" w:rsidP="0079508B">
            <w:pPr>
              <w:numPr>
                <w:ilvl w:val="0"/>
                <w:numId w:val="30"/>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1D774665"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未建立与岗位相匹配的全员安全生产责任制，或者未制定实施生产安全事故隐患排查治理制度。</w:t>
            </w:r>
          </w:p>
        </w:tc>
        <w:tc>
          <w:tcPr>
            <w:tcW w:w="977" w:type="pct"/>
            <w:vAlign w:val="center"/>
          </w:tcPr>
          <w:p w14:paraId="03D44452"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014DB70A"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5.7.6</w:t>
            </w:r>
            <w:r w:rsidRPr="0079508B">
              <w:rPr>
                <w:rFonts w:cs="Times New Roman"/>
                <w:snapToGrid w:val="0"/>
                <w:kern w:val="0"/>
                <w:sz w:val="21"/>
                <w:szCs w:val="21"/>
                <w14:ligatures w14:val="none"/>
              </w:rPr>
              <w:t>条</w:t>
            </w:r>
          </w:p>
        </w:tc>
        <w:tc>
          <w:tcPr>
            <w:tcW w:w="1318" w:type="pct"/>
            <w:vAlign w:val="center"/>
          </w:tcPr>
          <w:p w14:paraId="1D73A56B"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已建立与岗位匹配的全员安全生产责任制</w:t>
            </w:r>
          </w:p>
        </w:tc>
        <w:tc>
          <w:tcPr>
            <w:tcW w:w="516" w:type="pct"/>
            <w:vAlign w:val="center"/>
          </w:tcPr>
          <w:p w14:paraId="789DC8D8"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r w:rsidR="0079508B" w:rsidRPr="0079508B" w14:paraId="461BA121" w14:textId="77777777" w:rsidTr="0079508B">
        <w:trPr>
          <w:trHeight w:val="442"/>
          <w:jc w:val="center"/>
        </w:trPr>
        <w:tc>
          <w:tcPr>
            <w:tcW w:w="384" w:type="pct"/>
            <w:vAlign w:val="center"/>
          </w:tcPr>
          <w:p w14:paraId="1DAE66E4" w14:textId="77777777" w:rsidR="0079508B" w:rsidRPr="0079508B" w:rsidRDefault="0079508B" w:rsidP="0079508B">
            <w:pPr>
              <w:numPr>
                <w:ilvl w:val="0"/>
                <w:numId w:val="30"/>
              </w:numPr>
              <w:adjustRightInd/>
              <w:snapToGrid/>
              <w:spacing w:after="160" w:line="240" w:lineRule="auto"/>
              <w:ind w:firstLineChars="0" w:firstLine="0"/>
              <w:jc w:val="center"/>
              <w:rPr>
                <w:rFonts w:cs="Times New Roman"/>
                <w:snapToGrid w:val="0"/>
                <w:kern w:val="0"/>
                <w:sz w:val="21"/>
                <w:szCs w:val="21"/>
                <w14:ligatures w14:val="none"/>
              </w:rPr>
            </w:pPr>
          </w:p>
        </w:tc>
        <w:tc>
          <w:tcPr>
            <w:tcW w:w="1806" w:type="pct"/>
            <w:vAlign w:val="center"/>
          </w:tcPr>
          <w:p w14:paraId="46ADEEC7" w14:textId="4600BFF6"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未进行安全风险承诺</w:t>
            </w:r>
            <w:r w:rsidR="007B5170">
              <w:rPr>
                <w:rFonts w:cs="Times New Roman" w:hint="eastAsia"/>
                <w:snapToGrid w:val="0"/>
                <w:kern w:val="0"/>
                <w:sz w:val="21"/>
                <w:szCs w:val="21"/>
                <w14:ligatures w14:val="none"/>
              </w:rPr>
              <w:t>；</w:t>
            </w:r>
            <w:r w:rsidRPr="0079508B">
              <w:rPr>
                <w:rFonts w:cs="Times New Roman"/>
                <w:snapToGrid w:val="0"/>
                <w:kern w:val="0"/>
                <w:sz w:val="21"/>
                <w:szCs w:val="21"/>
                <w14:ligatures w14:val="none"/>
              </w:rPr>
              <w:t>承诺公告与现场情况严重失实。</w:t>
            </w:r>
          </w:p>
        </w:tc>
        <w:tc>
          <w:tcPr>
            <w:tcW w:w="977" w:type="pct"/>
            <w:vAlign w:val="center"/>
          </w:tcPr>
          <w:p w14:paraId="19AE19BE"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AQ 3067-2026</w:t>
            </w:r>
          </w:p>
          <w:p w14:paraId="471E5282"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第</w:t>
            </w:r>
            <w:r w:rsidRPr="0079508B">
              <w:rPr>
                <w:rFonts w:cs="Times New Roman"/>
                <w:snapToGrid w:val="0"/>
                <w:kern w:val="0"/>
                <w:sz w:val="21"/>
                <w:szCs w:val="21"/>
                <w14:ligatures w14:val="none"/>
              </w:rPr>
              <w:t>5.7.7</w:t>
            </w:r>
            <w:r w:rsidRPr="0079508B">
              <w:rPr>
                <w:rFonts w:cs="Times New Roman"/>
                <w:snapToGrid w:val="0"/>
                <w:kern w:val="0"/>
                <w:sz w:val="21"/>
                <w:szCs w:val="21"/>
                <w14:ligatures w14:val="none"/>
              </w:rPr>
              <w:t>条</w:t>
            </w:r>
          </w:p>
        </w:tc>
        <w:tc>
          <w:tcPr>
            <w:tcW w:w="1318" w:type="pct"/>
            <w:vAlign w:val="center"/>
          </w:tcPr>
          <w:p w14:paraId="71501FD0" w14:textId="77777777" w:rsidR="0079508B" w:rsidRPr="0079508B" w:rsidRDefault="0079508B" w:rsidP="0079508B">
            <w:pPr>
              <w:spacing w:line="240" w:lineRule="auto"/>
              <w:ind w:firstLineChars="0" w:firstLine="0"/>
              <w:rPr>
                <w:rFonts w:cs="Times New Roman"/>
                <w:snapToGrid w:val="0"/>
                <w:kern w:val="0"/>
                <w:sz w:val="21"/>
                <w:szCs w:val="21"/>
                <w14:ligatures w14:val="none"/>
              </w:rPr>
            </w:pPr>
            <w:r w:rsidRPr="0079508B">
              <w:rPr>
                <w:rFonts w:cs="Times New Roman"/>
                <w:snapToGrid w:val="0"/>
                <w:kern w:val="0"/>
                <w:sz w:val="21"/>
                <w:szCs w:val="21"/>
                <w14:ligatures w14:val="none"/>
              </w:rPr>
              <w:t>已进行安全风险承诺</w:t>
            </w:r>
          </w:p>
        </w:tc>
        <w:tc>
          <w:tcPr>
            <w:tcW w:w="516" w:type="pct"/>
            <w:vAlign w:val="center"/>
          </w:tcPr>
          <w:p w14:paraId="29E15F8E" w14:textId="77777777" w:rsidR="0079508B" w:rsidRPr="0079508B" w:rsidRDefault="0079508B" w:rsidP="0079508B">
            <w:pPr>
              <w:spacing w:line="240" w:lineRule="auto"/>
              <w:ind w:firstLineChars="0" w:firstLine="0"/>
              <w:jc w:val="center"/>
              <w:rPr>
                <w:rFonts w:cs="Times New Roman"/>
                <w:snapToGrid w:val="0"/>
                <w:kern w:val="0"/>
                <w:sz w:val="21"/>
                <w:szCs w:val="21"/>
                <w14:ligatures w14:val="none"/>
              </w:rPr>
            </w:pPr>
            <w:r w:rsidRPr="0079508B">
              <w:rPr>
                <w:rFonts w:cs="Times New Roman"/>
                <w:snapToGrid w:val="0"/>
                <w:kern w:val="0"/>
                <w:sz w:val="21"/>
                <w:szCs w:val="21"/>
                <w14:ligatures w14:val="none"/>
              </w:rPr>
              <w:t>符合</w:t>
            </w:r>
          </w:p>
        </w:tc>
      </w:tr>
    </w:tbl>
    <w:p w14:paraId="2AE2ACF0" w14:textId="38BC25B0" w:rsidR="00604FD6" w:rsidRDefault="00C078A2" w:rsidP="00C078A2">
      <w:pPr>
        <w:ind w:firstLine="560"/>
      </w:pPr>
      <w:r>
        <w:rPr>
          <w:rFonts w:hint="eastAsia"/>
        </w:rPr>
        <w:t>小结：</w:t>
      </w:r>
      <w:r w:rsidRPr="00C078A2">
        <w:rPr>
          <w:rFonts w:hint="eastAsia"/>
        </w:rPr>
        <w:t>采用安全检查表法对公重大生产安全事故隐患判定单元共检查</w:t>
      </w:r>
      <w:r w:rsidR="007B5170">
        <w:rPr>
          <w:rFonts w:hint="eastAsia"/>
        </w:rPr>
        <w:t>53</w:t>
      </w:r>
      <w:r w:rsidRPr="00C078A2">
        <w:rPr>
          <w:rFonts w:hint="eastAsia"/>
        </w:rPr>
        <w:t>项，</w:t>
      </w:r>
      <w:r w:rsidR="007B5170">
        <w:rPr>
          <w:rFonts w:hint="eastAsia"/>
        </w:rPr>
        <w:t>21</w:t>
      </w:r>
      <w:r>
        <w:rPr>
          <w:rFonts w:hint="eastAsia"/>
        </w:rPr>
        <w:t>项</w:t>
      </w:r>
      <w:r w:rsidR="003A6F75">
        <w:rPr>
          <w:rFonts w:hint="eastAsia"/>
        </w:rPr>
        <w:t>不涉及项</w:t>
      </w:r>
      <w:r w:rsidRPr="00C078A2">
        <w:rPr>
          <w:rFonts w:hint="eastAsia"/>
        </w:rPr>
        <w:t>，其余项均满足规范要求。</w:t>
      </w:r>
      <w:r w:rsidR="00604FD6">
        <w:br w:type="page"/>
      </w:r>
    </w:p>
    <w:p w14:paraId="551136EC" w14:textId="77777777" w:rsidR="001874C1" w:rsidRPr="001874C1" w:rsidRDefault="001874C1" w:rsidP="001874C1">
      <w:pPr>
        <w:pStyle w:val="3"/>
        <w:spacing w:before="190" w:after="190"/>
        <w:ind w:firstLine="562"/>
      </w:pPr>
      <w:r w:rsidRPr="001874C1">
        <w:rPr>
          <w:rFonts w:hint="eastAsia"/>
        </w:rPr>
        <w:lastRenderedPageBreak/>
        <w:t>F4.1.</w:t>
      </w:r>
      <w:r>
        <w:rPr>
          <w:rFonts w:hint="eastAsia"/>
        </w:rPr>
        <w:t>6</w:t>
      </w:r>
      <w:r w:rsidRPr="001874C1">
        <w:rPr>
          <w:rFonts w:hint="eastAsia"/>
        </w:rPr>
        <w:t>小结</w:t>
      </w:r>
    </w:p>
    <w:p w14:paraId="1074DD5F" w14:textId="77777777" w:rsidR="001874C1" w:rsidRPr="001874C1" w:rsidRDefault="001874C1" w:rsidP="001874C1">
      <w:pPr>
        <w:keepNext/>
        <w:spacing w:beforeLines="50" w:before="190" w:afterLines="50" w:after="190" w:line="240" w:lineRule="auto"/>
        <w:ind w:firstLineChars="0" w:firstLine="0"/>
        <w:jc w:val="center"/>
        <w:rPr>
          <w:rFonts w:eastAsia="黑体" w:cs="Times New Roman"/>
          <w:sz w:val="24"/>
          <w:szCs w:val="28"/>
        </w:rPr>
      </w:pPr>
      <w:r w:rsidRPr="00B35FD5">
        <w:rPr>
          <w:rFonts w:eastAsia="黑体" w:cs="Times New Roman" w:hint="eastAsia"/>
          <w:sz w:val="24"/>
          <w:szCs w:val="28"/>
        </w:rPr>
        <w:t>附表</w:t>
      </w:r>
      <w:r w:rsidRPr="00B35FD5">
        <w:rPr>
          <w:rFonts w:eastAsia="黑体" w:cs="Times New Roman" w:hint="eastAsia"/>
          <w:sz w:val="24"/>
          <w:szCs w:val="28"/>
        </w:rPr>
        <w:t xml:space="preserve">4.1-6  </w:t>
      </w:r>
      <w:r w:rsidRPr="00B35FD5">
        <w:rPr>
          <w:rFonts w:eastAsia="黑体" w:cs="Times New Roman" w:hint="eastAsia"/>
          <w:sz w:val="24"/>
          <w:szCs w:val="28"/>
        </w:rPr>
        <w:t>检查结论汇总表</w:t>
      </w:r>
    </w:p>
    <w:tbl>
      <w:tblPr>
        <w:tblW w:w="93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1"/>
        <w:gridCol w:w="1383"/>
        <w:gridCol w:w="1810"/>
        <w:gridCol w:w="1486"/>
        <w:gridCol w:w="1486"/>
      </w:tblGrid>
      <w:tr w:rsidR="001874C1" w:rsidRPr="001874C1" w14:paraId="1AED26D7" w14:textId="77777777" w:rsidTr="001874C1">
        <w:trPr>
          <w:trHeight w:hRule="exact" w:val="702"/>
          <w:jc w:val="center"/>
        </w:trPr>
        <w:tc>
          <w:tcPr>
            <w:tcW w:w="3221" w:type="dxa"/>
            <w:tcBorders>
              <w:top w:val="single" w:sz="4" w:space="0" w:color="auto"/>
              <w:left w:val="single" w:sz="4" w:space="0" w:color="auto"/>
              <w:bottom w:val="single" w:sz="4" w:space="0" w:color="auto"/>
              <w:right w:val="single" w:sz="4" w:space="0" w:color="auto"/>
              <w:tl2br w:val="single" w:sz="4" w:space="0" w:color="auto"/>
            </w:tcBorders>
            <w:vAlign w:val="center"/>
          </w:tcPr>
          <w:p w14:paraId="6E5D2C9F" w14:textId="77777777" w:rsidR="001874C1" w:rsidRPr="001874C1" w:rsidRDefault="001874C1" w:rsidP="001874C1">
            <w:pPr>
              <w:spacing w:line="240" w:lineRule="auto"/>
              <w:ind w:firstLineChars="0" w:firstLine="0"/>
              <w:jc w:val="center"/>
              <w:rPr>
                <w:rFonts w:cs="宋体"/>
                <w:bCs/>
                <w:sz w:val="21"/>
                <w:szCs w:val="21"/>
                <w14:ligatures w14:val="none"/>
              </w:rPr>
            </w:pPr>
            <w:r w:rsidRPr="001874C1">
              <w:rPr>
                <w:rFonts w:cs="宋体" w:hint="eastAsia"/>
                <w:bCs/>
                <w:sz w:val="21"/>
                <w:szCs w:val="21"/>
                <w:lang w:bidi="ar"/>
                <w14:ligatures w14:val="none"/>
              </w:rPr>
              <w:t xml:space="preserve">       </w:t>
            </w:r>
            <w:bookmarkStart w:id="114" w:name="_Toc249942919"/>
            <w:r>
              <w:rPr>
                <w:rFonts w:cs="宋体" w:hint="eastAsia"/>
                <w:bCs/>
                <w:sz w:val="21"/>
                <w:szCs w:val="21"/>
                <w:lang w:bidi="ar"/>
                <w14:ligatures w14:val="none"/>
              </w:rPr>
              <w:t xml:space="preserve">               </w:t>
            </w:r>
            <w:r w:rsidRPr="001874C1">
              <w:rPr>
                <w:rFonts w:cs="宋体" w:hint="eastAsia"/>
                <w:bCs/>
                <w:sz w:val="21"/>
                <w:szCs w:val="21"/>
                <w:lang w:bidi="ar"/>
                <w14:ligatures w14:val="none"/>
              </w:rPr>
              <w:t>类别</w:t>
            </w:r>
          </w:p>
          <w:p w14:paraId="0785C8ED" w14:textId="77777777" w:rsidR="001874C1" w:rsidRPr="001874C1" w:rsidRDefault="001874C1" w:rsidP="001874C1">
            <w:pPr>
              <w:spacing w:line="240" w:lineRule="auto"/>
              <w:ind w:firstLineChars="0" w:firstLine="0"/>
              <w:jc w:val="left"/>
              <w:rPr>
                <w:rFonts w:cs="宋体"/>
                <w:bCs/>
                <w:sz w:val="21"/>
                <w:szCs w:val="21"/>
                <w14:ligatures w14:val="none"/>
              </w:rPr>
            </w:pPr>
            <w:r w:rsidRPr="001874C1">
              <w:rPr>
                <w:rFonts w:cs="宋体" w:hint="eastAsia"/>
                <w:bCs/>
                <w:sz w:val="21"/>
                <w:szCs w:val="21"/>
                <w14:ligatures w14:val="none"/>
              </w:rPr>
              <w:t>单元</w:t>
            </w:r>
          </w:p>
        </w:tc>
        <w:tc>
          <w:tcPr>
            <w:tcW w:w="1383" w:type="dxa"/>
            <w:tcBorders>
              <w:top w:val="single" w:sz="4" w:space="0" w:color="auto"/>
              <w:left w:val="single" w:sz="4" w:space="0" w:color="auto"/>
              <w:bottom w:val="single" w:sz="4" w:space="0" w:color="auto"/>
              <w:right w:val="single" w:sz="4" w:space="0" w:color="auto"/>
            </w:tcBorders>
            <w:vAlign w:val="center"/>
          </w:tcPr>
          <w:p w14:paraId="3279D4A3" w14:textId="77777777" w:rsidR="001874C1" w:rsidRPr="001874C1" w:rsidRDefault="001874C1" w:rsidP="001874C1">
            <w:pPr>
              <w:spacing w:line="240" w:lineRule="auto"/>
              <w:ind w:firstLineChars="0" w:firstLine="0"/>
              <w:jc w:val="center"/>
              <w:rPr>
                <w:rFonts w:cs="宋体"/>
                <w:bCs/>
                <w:sz w:val="21"/>
                <w:szCs w:val="21"/>
                <w14:ligatures w14:val="none"/>
              </w:rPr>
            </w:pPr>
            <w:r w:rsidRPr="001874C1">
              <w:rPr>
                <w:rFonts w:cs="宋体" w:hint="eastAsia"/>
                <w:bCs/>
                <w:sz w:val="21"/>
                <w:szCs w:val="21"/>
                <w14:ligatures w14:val="none"/>
              </w:rPr>
              <w:t>总项</w:t>
            </w:r>
          </w:p>
        </w:tc>
        <w:tc>
          <w:tcPr>
            <w:tcW w:w="1810" w:type="dxa"/>
            <w:tcBorders>
              <w:top w:val="single" w:sz="4" w:space="0" w:color="auto"/>
              <w:left w:val="single" w:sz="4" w:space="0" w:color="auto"/>
              <w:bottom w:val="single" w:sz="4" w:space="0" w:color="auto"/>
              <w:right w:val="single" w:sz="4" w:space="0" w:color="auto"/>
            </w:tcBorders>
            <w:vAlign w:val="center"/>
          </w:tcPr>
          <w:p w14:paraId="06DF2EF6" w14:textId="77777777" w:rsidR="001874C1" w:rsidRPr="001874C1" w:rsidRDefault="001874C1" w:rsidP="001874C1">
            <w:pPr>
              <w:spacing w:line="240" w:lineRule="auto"/>
              <w:ind w:firstLineChars="0" w:firstLine="0"/>
              <w:jc w:val="center"/>
              <w:rPr>
                <w:rFonts w:cs="宋体"/>
                <w:bCs/>
                <w:sz w:val="21"/>
                <w:szCs w:val="21"/>
                <w14:ligatures w14:val="none"/>
              </w:rPr>
            </w:pPr>
            <w:r w:rsidRPr="001874C1">
              <w:rPr>
                <w:rFonts w:cs="宋体" w:hint="eastAsia"/>
                <w:bCs/>
                <w:sz w:val="21"/>
                <w:szCs w:val="21"/>
                <w14:ligatures w14:val="none"/>
              </w:rPr>
              <w:t>符合</w:t>
            </w:r>
          </w:p>
        </w:tc>
        <w:tc>
          <w:tcPr>
            <w:tcW w:w="1486" w:type="dxa"/>
            <w:tcBorders>
              <w:top w:val="single" w:sz="4" w:space="0" w:color="auto"/>
              <w:left w:val="single" w:sz="4" w:space="0" w:color="auto"/>
              <w:bottom w:val="single" w:sz="4" w:space="0" w:color="auto"/>
              <w:right w:val="single" w:sz="4" w:space="0" w:color="auto"/>
            </w:tcBorders>
            <w:vAlign w:val="center"/>
          </w:tcPr>
          <w:p w14:paraId="3B193A41" w14:textId="77777777" w:rsidR="001874C1" w:rsidRPr="001874C1" w:rsidRDefault="001874C1" w:rsidP="001874C1">
            <w:pPr>
              <w:spacing w:line="240" w:lineRule="auto"/>
              <w:ind w:firstLineChars="0" w:firstLine="0"/>
              <w:jc w:val="center"/>
              <w:rPr>
                <w:rFonts w:cs="宋体"/>
                <w:bCs/>
                <w:sz w:val="21"/>
                <w:szCs w:val="21"/>
                <w14:ligatures w14:val="none"/>
              </w:rPr>
            </w:pPr>
            <w:r w:rsidRPr="001874C1">
              <w:rPr>
                <w:rFonts w:cs="宋体" w:hint="eastAsia"/>
                <w:bCs/>
                <w:sz w:val="21"/>
                <w:szCs w:val="21"/>
                <w14:ligatures w14:val="none"/>
              </w:rPr>
              <w:t>不符合</w:t>
            </w:r>
          </w:p>
        </w:tc>
        <w:tc>
          <w:tcPr>
            <w:tcW w:w="1486" w:type="dxa"/>
            <w:tcBorders>
              <w:top w:val="single" w:sz="4" w:space="0" w:color="auto"/>
              <w:left w:val="single" w:sz="4" w:space="0" w:color="auto"/>
              <w:bottom w:val="single" w:sz="4" w:space="0" w:color="auto"/>
              <w:right w:val="single" w:sz="4" w:space="0" w:color="auto"/>
            </w:tcBorders>
            <w:vAlign w:val="center"/>
          </w:tcPr>
          <w:p w14:paraId="51DCB3DE" w14:textId="77777777" w:rsidR="001874C1" w:rsidRPr="001874C1" w:rsidRDefault="003A6F75"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不涉及</w:t>
            </w:r>
          </w:p>
        </w:tc>
      </w:tr>
      <w:tr w:rsidR="001874C1" w:rsidRPr="001874C1" w14:paraId="38D7C43C" w14:textId="77777777" w:rsidTr="001874C1">
        <w:trPr>
          <w:trHeight w:hRule="exact" w:val="454"/>
          <w:jc w:val="center"/>
        </w:trPr>
        <w:tc>
          <w:tcPr>
            <w:tcW w:w="3221" w:type="dxa"/>
            <w:tcBorders>
              <w:top w:val="single" w:sz="4" w:space="0" w:color="auto"/>
              <w:left w:val="single" w:sz="4" w:space="0" w:color="auto"/>
              <w:bottom w:val="single" w:sz="4" w:space="0" w:color="auto"/>
              <w:right w:val="single" w:sz="4" w:space="0" w:color="auto"/>
            </w:tcBorders>
            <w:vAlign w:val="center"/>
          </w:tcPr>
          <w:p w14:paraId="16F7BBC2" w14:textId="77777777" w:rsidR="001874C1" w:rsidRPr="001874C1" w:rsidRDefault="001874C1" w:rsidP="001874C1">
            <w:pPr>
              <w:spacing w:line="240" w:lineRule="auto"/>
              <w:ind w:firstLineChars="0" w:firstLine="0"/>
              <w:jc w:val="center"/>
              <w:rPr>
                <w:rFonts w:cs="宋体"/>
                <w:bCs/>
                <w:sz w:val="21"/>
                <w:szCs w:val="21"/>
                <w14:ligatures w14:val="none"/>
              </w:rPr>
            </w:pPr>
            <w:r w:rsidRPr="001874C1">
              <w:rPr>
                <w:rFonts w:cs="宋体" w:hint="eastAsia"/>
                <w:bCs/>
                <w:sz w:val="21"/>
                <w:szCs w:val="21"/>
                <w14:ligatures w14:val="none"/>
              </w:rPr>
              <w:t>安全管理</w:t>
            </w:r>
          </w:p>
        </w:tc>
        <w:tc>
          <w:tcPr>
            <w:tcW w:w="1383" w:type="dxa"/>
            <w:tcBorders>
              <w:top w:val="single" w:sz="4" w:space="0" w:color="auto"/>
              <w:left w:val="single" w:sz="4" w:space="0" w:color="auto"/>
              <w:bottom w:val="single" w:sz="4" w:space="0" w:color="auto"/>
              <w:right w:val="single" w:sz="4" w:space="0" w:color="auto"/>
            </w:tcBorders>
            <w:vAlign w:val="center"/>
          </w:tcPr>
          <w:p w14:paraId="38EAB70D" w14:textId="77777777" w:rsidR="001874C1" w:rsidRPr="001874C1" w:rsidRDefault="00F4158E"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17</w:t>
            </w:r>
          </w:p>
        </w:tc>
        <w:tc>
          <w:tcPr>
            <w:tcW w:w="1810" w:type="dxa"/>
            <w:tcBorders>
              <w:top w:val="single" w:sz="4" w:space="0" w:color="auto"/>
              <w:left w:val="single" w:sz="4" w:space="0" w:color="auto"/>
              <w:bottom w:val="single" w:sz="4" w:space="0" w:color="auto"/>
              <w:right w:val="single" w:sz="4" w:space="0" w:color="auto"/>
            </w:tcBorders>
            <w:vAlign w:val="center"/>
          </w:tcPr>
          <w:p w14:paraId="1F7D42B2" w14:textId="77777777" w:rsidR="001874C1" w:rsidRPr="001874C1" w:rsidRDefault="00F4158E"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17</w:t>
            </w:r>
          </w:p>
        </w:tc>
        <w:tc>
          <w:tcPr>
            <w:tcW w:w="1486" w:type="dxa"/>
            <w:tcBorders>
              <w:top w:val="single" w:sz="4" w:space="0" w:color="auto"/>
              <w:left w:val="single" w:sz="4" w:space="0" w:color="auto"/>
              <w:bottom w:val="single" w:sz="4" w:space="0" w:color="auto"/>
              <w:right w:val="single" w:sz="4" w:space="0" w:color="auto"/>
            </w:tcBorders>
            <w:vAlign w:val="center"/>
          </w:tcPr>
          <w:p w14:paraId="23745965" w14:textId="77777777" w:rsidR="001874C1" w:rsidRPr="001874C1" w:rsidRDefault="001874C1" w:rsidP="001874C1">
            <w:pPr>
              <w:spacing w:line="240" w:lineRule="auto"/>
              <w:ind w:firstLineChars="0" w:firstLine="0"/>
              <w:jc w:val="center"/>
              <w:rPr>
                <w:rFonts w:cs="宋体"/>
                <w:bCs/>
                <w:sz w:val="21"/>
                <w:szCs w:val="21"/>
                <w14:ligatures w14:val="none"/>
              </w:rPr>
            </w:pPr>
            <w:r w:rsidRPr="001874C1">
              <w:rPr>
                <w:rFonts w:cs="宋体" w:hint="eastAsia"/>
                <w:bCs/>
                <w:sz w:val="21"/>
                <w:szCs w:val="21"/>
                <w14:ligatures w14:val="none"/>
              </w:rPr>
              <w:t>0</w:t>
            </w:r>
          </w:p>
        </w:tc>
        <w:tc>
          <w:tcPr>
            <w:tcW w:w="1486" w:type="dxa"/>
            <w:tcBorders>
              <w:top w:val="single" w:sz="4" w:space="0" w:color="auto"/>
              <w:left w:val="single" w:sz="4" w:space="0" w:color="auto"/>
              <w:bottom w:val="single" w:sz="4" w:space="0" w:color="auto"/>
              <w:right w:val="single" w:sz="4" w:space="0" w:color="auto"/>
            </w:tcBorders>
            <w:vAlign w:val="center"/>
          </w:tcPr>
          <w:p w14:paraId="41962A0B" w14:textId="77777777" w:rsidR="001874C1" w:rsidRPr="001874C1" w:rsidRDefault="00F4158E"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0</w:t>
            </w:r>
          </w:p>
        </w:tc>
      </w:tr>
      <w:tr w:rsidR="001874C1" w:rsidRPr="001874C1" w14:paraId="2528DB17" w14:textId="77777777" w:rsidTr="001874C1">
        <w:trPr>
          <w:trHeight w:hRule="exact" w:val="454"/>
          <w:jc w:val="center"/>
        </w:trPr>
        <w:tc>
          <w:tcPr>
            <w:tcW w:w="3221" w:type="dxa"/>
            <w:tcBorders>
              <w:top w:val="single" w:sz="4" w:space="0" w:color="auto"/>
              <w:left w:val="single" w:sz="4" w:space="0" w:color="auto"/>
              <w:bottom w:val="single" w:sz="4" w:space="0" w:color="auto"/>
              <w:right w:val="single" w:sz="4" w:space="0" w:color="auto"/>
            </w:tcBorders>
            <w:vAlign w:val="center"/>
          </w:tcPr>
          <w:p w14:paraId="488FFC47" w14:textId="77777777" w:rsidR="001874C1" w:rsidRPr="001874C1" w:rsidRDefault="001874C1" w:rsidP="001874C1">
            <w:pPr>
              <w:spacing w:line="240" w:lineRule="auto"/>
              <w:ind w:firstLineChars="0" w:firstLine="0"/>
              <w:jc w:val="center"/>
              <w:rPr>
                <w:rFonts w:cs="宋体"/>
                <w:bCs/>
                <w:sz w:val="21"/>
                <w:szCs w:val="21"/>
                <w14:ligatures w14:val="none"/>
              </w:rPr>
            </w:pPr>
            <w:r w:rsidRPr="001874C1">
              <w:rPr>
                <w:rFonts w:cs="宋体" w:hint="eastAsia"/>
                <w:bCs/>
                <w:sz w:val="21"/>
                <w:szCs w:val="21"/>
                <w14:ligatures w14:val="none"/>
              </w:rPr>
              <w:t>重大生产安全事故隐患判定</w:t>
            </w:r>
          </w:p>
        </w:tc>
        <w:tc>
          <w:tcPr>
            <w:tcW w:w="1383" w:type="dxa"/>
            <w:tcBorders>
              <w:top w:val="single" w:sz="4" w:space="0" w:color="auto"/>
              <w:left w:val="single" w:sz="4" w:space="0" w:color="auto"/>
              <w:bottom w:val="single" w:sz="4" w:space="0" w:color="auto"/>
              <w:right w:val="single" w:sz="4" w:space="0" w:color="auto"/>
            </w:tcBorders>
            <w:vAlign w:val="center"/>
          </w:tcPr>
          <w:p w14:paraId="56CDF866" w14:textId="495A60C9" w:rsidR="001874C1" w:rsidRPr="001874C1" w:rsidRDefault="007B5170"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53</w:t>
            </w:r>
          </w:p>
        </w:tc>
        <w:tc>
          <w:tcPr>
            <w:tcW w:w="1810" w:type="dxa"/>
            <w:tcBorders>
              <w:top w:val="single" w:sz="4" w:space="0" w:color="auto"/>
              <w:left w:val="single" w:sz="4" w:space="0" w:color="auto"/>
              <w:bottom w:val="single" w:sz="4" w:space="0" w:color="auto"/>
              <w:right w:val="single" w:sz="4" w:space="0" w:color="auto"/>
            </w:tcBorders>
            <w:vAlign w:val="center"/>
          </w:tcPr>
          <w:p w14:paraId="36BF3B45" w14:textId="0DE56BCA" w:rsidR="001874C1" w:rsidRPr="001874C1" w:rsidRDefault="007B5170"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32</w:t>
            </w:r>
          </w:p>
        </w:tc>
        <w:tc>
          <w:tcPr>
            <w:tcW w:w="1486" w:type="dxa"/>
            <w:tcBorders>
              <w:top w:val="single" w:sz="4" w:space="0" w:color="auto"/>
              <w:left w:val="single" w:sz="4" w:space="0" w:color="auto"/>
              <w:bottom w:val="single" w:sz="4" w:space="0" w:color="auto"/>
              <w:right w:val="single" w:sz="4" w:space="0" w:color="auto"/>
            </w:tcBorders>
            <w:vAlign w:val="center"/>
          </w:tcPr>
          <w:p w14:paraId="61519437" w14:textId="77777777" w:rsidR="001874C1" w:rsidRPr="001874C1" w:rsidRDefault="001874C1" w:rsidP="001874C1">
            <w:pPr>
              <w:spacing w:line="240" w:lineRule="auto"/>
              <w:ind w:firstLineChars="0" w:firstLine="0"/>
              <w:jc w:val="center"/>
              <w:rPr>
                <w:rFonts w:cs="宋体"/>
                <w:bCs/>
                <w:sz w:val="21"/>
                <w:szCs w:val="21"/>
                <w14:ligatures w14:val="none"/>
              </w:rPr>
            </w:pPr>
            <w:r w:rsidRPr="001874C1">
              <w:rPr>
                <w:rFonts w:cs="宋体" w:hint="eastAsia"/>
                <w:bCs/>
                <w:sz w:val="21"/>
                <w:szCs w:val="21"/>
                <w14:ligatures w14:val="none"/>
              </w:rPr>
              <w:t>0</w:t>
            </w:r>
          </w:p>
        </w:tc>
        <w:tc>
          <w:tcPr>
            <w:tcW w:w="1486" w:type="dxa"/>
            <w:tcBorders>
              <w:top w:val="single" w:sz="4" w:space="0" w:color="auto"/>
              <w:left w:val="single" w:sz="4" w:space="0" w:color="auto"/>
              <w:bottom w:val="single" w:sz="4" w:space="0" w:color="auto"/>
              <w:right w:val="single" w:sz="4" w:space="0" w:color="auto"/>
            </w:tcBorders>
            <w:vAlign w:val="center"/>
          </w:tcPr>
          <w:p w14:paraId="11AFED22" w14:textId="494CCDEB" w:rsidR="001874C1" w:rsidRPr="001874C1" w:rsidRDefault="007B5170"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21</w:t>
            </w:r>
          </w:p>
        </w:tc>
      </w:tr>
      <w:tr w:rsidR="001874C1" w:rsidRPr="001874C1" w14:paraId="58580CDE" w14:textId="77777777" w:rsidTr="001874C1">
        <w:trPr>
          <w:trHeight w:hRule="exact" w:val="454"/>
          <w:jc w:val="center"/>
        </w:trPr>
        <w:tc>
          <w:tcPr>
            <w:tcW w:w="3221" w:type="dxa"/>
            <w:tcBorders>
              <w:top w:val="single" w:sz="4" w:space="0" w:color="auto"/>
              <w:left w:val="single" w:sz="4" w:space="0" w:color="auto"/>
              <w:bottom w:val="single" w:sz="4" w:space="0" w:color="auto"/>
              <w:right w:val="single" w:sz="4" w:space="0" w:color="auto"/>
            </w:tcBorders>
            <w:vAlign w:val="center"/>
          </w:tcPr>
          <w:p w14:paraId="2B69BB80" w14:textId="77777777" w:rsidR="001874C1" w:rsidRPr="001874C1" w:rsidRDefault="001874C1" w:rsidP="001874C1">
            <w:pPr>
              <w:spacing w:line="240" w:lineRule="auto"/>
              <w:ind w:firstLineChars="0" w:firstLine="0"/>
              <w:jc w:val="center"/>
              <w:rPr>
                <w:rFonts w:cs="宋体"/>
                <w:bCs/>
                <w:sz w:val="21"/>
                <w:szCs w:val="21"/>
                <w14:ligatures w14:val="none"/>
              </w:rPr>
            </w:pPr>
            <w:r w:rsidRPr="001874C1">
              <w:rPr>
                <w:rFonts w:cs="宋体" w:hint="eastAsia"/>
                <w:bCs/>
                <w:sz w:val="21"/>
                <w:szCs w:val="21"/>
                <w14:ligatures w14:val="none"/>
              </w:rPr>
              <w:t>周边环境及平面布置图</w:t>
            </w:r>
          </w:p>
        </w:tc>
        <w:tc>
          <w:tcPr>
            <w:tcW w:w="1383" w:type="dxa"/>
            <w:tcBorders>
              <w:top w:val="single" w:sz="4" w:space="0" w:color="auto"/>
              <w:left w:val="single" w:sz="4" w:space="0" w:color="auto"/>
              <w:bottom w:val="single" w:sz="4" w:space="0" w:color="auto"/>
              <w:right w:val="single" w:sz="4" w:space="0" w:color="auto"/>
            </w:tcBorders>
            <w:vAlign w:val="center"/>
          </w:tcPr>
          <w:p w14:paraId="124AF58B" w14:textId="77777777" w:rsidR="001874C1" w:rsidRPr="001874C1" w:rsidRDefault="00F4158E"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13</w:t>
            </w:r>
          </w:p>
        </w:tc>
        <w:tc>
          <w:tcPr>
            <w:tcW w:w="1810" w:type="dxa"/>
            <w:tcBorders>
              <w:top w:val="single" w:sz="4" w:space="0" w:color="auto"/>
              <w:left w:val="single" w:sz="4" w:space="0" w:color="auto"/>
              <w:bottom w:val="single" w:sz="4" w:space="0" w:color="auto"/>
              <w:right w:val="single" w:sz="4" w:space="0" w:color="auto"/>
            </w:tcBorders>
            <w:vAlign w:val="center"/>
          </w:tcPr>
          <w:p w14:paraId="60BA9961" w14:textId="77777777" w:rsidR="001874C1" w:rsidRPr="001874C1" w:rsidRDefault="00F4158E"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13</w:t>
            </w:r>
          </w:p>
        </w:tc>
        <w:tc>
          <w:tcPr>
            <w:tcW w:w="1486" w:type="dxa"/>
            <w:tcBorders>
              <w:top w:val="single" w:sz="4" w:space="0" w:color="auto"/>
              <w:left w:val="single" w:sz="4" w:space="0" w:color="auto"/>
              <w:bottom w:val="single" w:sz="4" w:space="0" w:color="auto"/>
              <w:right w:val="single" w:sz="4" w:space="0" w:color="auto"/>
            </w:tcBorders>
            <w:vAlign w:val="center"/>
          </w:tcPr>
          <w:p w14:paraId="719B0DCE" w14:textId="77777777" w:rsidR="001874C1" w:rsidRPr="001874C1" w:rsidRDefault="001874C1" w:rsidP="001874C1">
            <w:pPr>
              <w:spacing w:line="240" w:lineRule="auto"/>
              <w:ind w:firstLineChars="0" w:firstLine="0"/>
              <w:jc w:val="center"/>
              <w:rPr>
                <w:rFonts w:cs="宋体"/>
                <w:bCs/>
                <w:sz w:val="21"/>
                <w:szCs w:val="21"/>
                <w14:ligatures w14:val="none"/>
              </w:rPr>
            </w:pPr>
            <w:r w:rsidRPr="001874C1">
              <w:rPr>
                <w:rFonts w:cs="宋体" w:hint="eastAsia"/>
                <w:bCs/>
                <w:sz w:val="21"/>
                <w:szCs w:val="21"/>
                <w14:ligatures w14:val="none"/>
              </w:rPr>
              <w:t>0</w:t>
            </w:r>
          </w:p>
        </w:tc>
        <w:tc>
          <w:tcPr>
            <w:tcW w:w="1486" w:type="dxa"/>
            <w:tcBorders>
              <w:top w:val="single" w:sz="4" w:space="0" w:color="auto"/>
              <w:left w:val="single" w:sz="4" w:space="0" w:color="auto"/>
              <w:bottom w:val="single" w:sz="4" w:space="0" w:color="auto"/>
              <w:right w:val="single" w:sz="4" w:space="0" w:color="auto"/>
            </w:tcBorders>
            <w:vAlign w:val="center"/>
          </w:tcPr>
          <w:p w14:paraId="646D836E" w14:textId="77777777" w:rsidR="001874C1" w:rsidRPr="001874C1" w:rsidRDefault="00F4158E"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0</w:t>
            </w:r>
          </w:p>
        </w:tc>
      </w:tr>
      <w:tr w:rsidR="001874C1" w:rsidRPr="001874C1" w14:paraId="6601FA85" w14:textId="77777777" w:rsidTr="001874C1">
        <w:trPr>
          <w:trHeight w:hRule="exact" w:val="454"/>
          <w:jc w:val="center"/>
        </w:trPr>
        <w:tc>
          <w:tcPr>
            <w:tcW w:w="3221" w:type="dxa"/>
            <w:tcBorders>
              <w:top w:val="single" w:sz="4" w:space="0" w:color="auto"/>
              <w:left w:val="single" w:sz="4" w:space="0" w:color="auto"/>
              <w:bottom w:val="single" w:sz="4" w:space="0" w:color="auto"/>
              <w:right w:val="single" w:sz="4" w:space="0" w:color="auto"/>
            </w:tcBorders>
            <w:vAlign w:val="center"/>
          </w:tcPr>
          <w:p w14:paraId="44F28ECB" w14:textId="77777777" w:rsidR="001874C1" w:rsidRPr="001874C1" w:rsidRDefault="001874C1" w:rsidP="001874C1">
            <w:pPr>
              <w:spacing w:line="240" w:lineRule="auto"/>
              <w:ind w:firstLineChars="0" w:firstLine="0"/>
              <w:jc w:val="center"/>
              <w:rPr>
                <w:rFonts w:cs="宋体"/>
                <w:bCs/>
                <w:sz w:val="21"/>
                <w:szCs w:val="21"/>
                <w14:ligatures w14:val="none"/>
              </w:rPr>
            </w:pPr>
            <w:r w:rsidRPr="001874C1">
              <w:rPr>
                <w:rFonts w:cs="宋体" w:hint="eastAsia"/>
                <w:bCs/>
                <w:sz w:val="21"/>
                <w:szCs w:val="21"/>
                <w14:ligatures w14:val="none"/>
              </w:rPr>
              <w:t>生产装置及储存设施</w:t>
            </w:r>
          </w:p>
        </w:tc>
        <w:tc>
          <w:tcPr>
            <w:tcW w:w="1383" w:type="dxa"/>
            <w:tcBorders>
              <w:top w:val="single" w:sz="4" w:space="0" w:color="auto"/>
              <w:left w:val="single" w:sz="4" w:space="0" w:color="auto"/>
              <w:bottom w:val="single" w:sz="4" w:space="0" w:color="auto"/>
              <w:right w:val="single" w:sz="4" w:space="0" w:color="auto"/>
            </w:tcBorders>
            <w:vAlign w:val="center"/>
          </w:tcPr>
          <w:p w14:paraId="285CDC09" w14:textId="77777777" w:rsidR="001874C1" w:rsidRPr="001874C1" w:rsidRDefault="00F4158E"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29</w:t>
            </w:r>
          </w:p>
        </w:tc>
        <w:tc>
          <w:tcPr>
            <w:tcW w:w="1810" w:type="dxa"/>
            <w:tcBorders>
              <w:top w:val="single" w:sz="4" w:space="0" w:color="auto"/>
              <w:left w:val="single" w:sz="4" w:space="0" w:color="auto"/>
              <w:bottom w:val="single" w:sz="4" w:space="0" w:color="auto"/>
              <w:right w:val="single" w:sz="4" w:space="0" w:color="auto"/>
            </w:tcBorders>
            <w:vAlign w:val="center"/>
          </w:tcPr>
          <w:p w14:paraId="0D721A64" w14:textId="77777777" w:rsidR="001874C1" w:rsidRPr="001874C1" w:rsidRDefault="008C45E9"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27</w:t>
            </w:r>
          </w:p>
        </w:tc>
        <w:tc>
          <w:tcPr>
            <w:tcW w:w="1486" w:type="dxa"/>
            <w:tcBorders>
              <w:top w:val="single" w:sz="4" w:space="0" w:color="auto"/>
              <w:left w:val="single" w:sz="4" w:space="0" w:color="auto"/>
              <w:bottom w:val="single" w:sz="4" w:space="0" w:color="auto"/>
              <w:right w:val="single" w:sz="4" w:space="0" w:color="auto"/>
            </w:tcBorders>
            <w:vAlign w:val="center"/>
          </w:tcPr>
          <w:p w14:paraId="6D6B2EFD" w14:textId="77777777" w:rsidR="001874C1" w:rsidRPr="001874C1" w:rsidRDefault="008C45E9"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2</w:t>
            </w:r>
          </w:p>
        </w:tc>
        <w:tc>
          <w:tcPr>
            <w:tcW w:w="1486" w:type="dxa"/>
            <w:tcBorders>
              <w:top w:val="single" w:sz="4" w:space="0" w:color="auto"/>
              <w:left w:val="single" w:sz="4" w:space="0" w:color="auto"/>
              <w:bottom w:val="single" w:sz="4" w:space="0" w:color="auto"/>
              <w:right w:val="single" w:sz="4" w:space="0" w:color="auto"/>
            </w:tcBorders>
            <w:vAlign w:val="center"/>
          </w:tcPr>
          <w:p w14:paraId="43F696BF" w14:textId="77777777" w:rsidR="001874C1" w:rsidRPr="001874C1" w:rsidRDefault="00F4158E"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0</w:t>
            </w:r>
          </w:p>
        </w:tc>
      </w:tr>
      <w:tr w:rsidR="001874C1" w:rsidRPr="001874C1" w14:paraId="7D2BEDAB" w14:textId="77777777" w:rsidTr="001874C1">
        <w:trPr>
          <w:trHeight w:hRule="exact" w:val="454"/>
          <w:jc w:val="center"/>
        </w:trPr>
        <w:tc>
          <w:tcPr>
            <w:tcW w:w="3221" w:type="dxa"/>
            <w:tcBorders>
              <w:top w:val="single" w:sz="4" w:space="0" w:color="auto"/>
              <w:left w:val="single" w:sz="4" w:space="0" w:color="auto"/>
              <w:bottom w:val="single" w:sz="4" w:space="0" w:color="auto"/>
              <w:right w:val="single" w:sz="4" w:space="0" w:color="auto"/>
            </w:tcBorders>
            <w:vAlign w:val="center"/>
          </w:tcPr>
          <w:p w14:paraId="74F4B80D" w14:textId="77777777" w:rsidR="001874C1" w:rsidRPr="001874C1" w:rsidRDefault="001874C1" w:rsidP="001874C1">
            <w:pPr>
              <w:spacing w:line="240" w:lineRule="auto"/>
              <w:ind w:firstLineChars="0" w:firstLine="0"/>
              <w:jc w:val="center"/>
              <w:rPr>
                <w:rFonts w:cs="宋体"/>
                <w:bCs/>
                <w:sz w:val="21"/>
                <w:szCs w:val="21"/>
                <w14:ligatures w14:val="none"/>
              </w:rPr>
            </w:pPr>
            <w:r w:rsidRPr="001874C1">
              <w:rPr>
                <w:rFonts w:cs="宋体" w:hint="eastAsia"/>
                <w:bCs/>
                <w:sz w:val="21"/>
                <w:szCs w:val="21"/>
                <w14:ligatures w14:val="none"/>
              </w:rPr>
              <w:t>公用工程及辅助设施</w:t>
            </w:r>
          </w:p>
        </w:tc>
        <w:tc>
          <w:tcPr>
            <w:tcW w:w="1383" w:type="dxa"/>
            <w:tcBorders>
              <w:top w:val="single" w:sz="4" w:space="0" w:color="auto"/>
              <w:left w:val="single" w:sz="4" w:space="0" w:color="auto"/>
              <w:bottom w:val="single" w:sz="4" w:space="0" w:color="auto"/>
              <w:right w:val="single" w:sz="4" w:space="0" w:color="auto"/>
            </w:tcBorders>
            <w:vAlign w:val="center"/>
          </w:tcPr>
          <w:p w14:paraId="6B45AE9A" w14:textId="77777777" w:rsidR="001874C1" w:rsidRPr="001874C1" w:rsidRDefault="008C45E9"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90</w:t>
            </w:r>
          </w:p>
        </w:tc>
        <w:tc>
          <w:tcPr>
            <w:tcW w:w="1810" w:type="dxa"/>
            <w:tcBorders>
              <w:top w:val="single" w:sz="4" w:space="0" w:color="auto"/>
              <w:left w:val="single" w:sz="4" w:space="0" w:color="auto"/>
              <w:bottom w:val="single" w:sz="4" w:space="0" w:color="auto"/>
              <w:right w:val="single" w:sz="4" w:space="0" w:color="auto"/>
            </w:tcBorders>
            <w:vAlign w:val="center"/>
          </w:tcPr>
          <w:p w14:paraId="6B4828BA" w14:textId="77777777" w:rsidR="001874C1" w:rsidRPr="001874C1" w:rsidRDefault="008C45E9"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86</w:t>
            </w:r>
          </w:p>
        </w:tc>
        <w:tc>
          <w:tcPr>
            <w:tcW w:w="1486" w:type="dxa"/>
            <w:tcBorders>
              <w:top w:val="single" w:sz="4" w:space="0" w:color="auto"/>
              <w:left w:val="single" w:sz="4" w:space="0" w:color="auto"/>
              <w:bottom w:val="single" w:sz="4" w:space="0" w:color="auto"/>
              <w:right w:val="single" w:sz="4" w:space="0" w:color="auto"/>
            </w:tcBorders>
            <w:vAlign w:val="center"/>
          </w:tcPr>
          <w:p w14:paraId="4A4F5F3B" w14:textId="77777777" w:rsidR="001874C1" w:rsidRPr="001874C1" w:rsidRDefault="008C45E9"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4</w:t>
            </w:r>
          </w:p>
        </w:tc>
        <w:tc>
          <w:tcPr>
            <w:tcW w:w="1486" w:type="dxa"/>
            <w:tcBorders>
              <w:top w:val="single" w:sz="4" w:space="0" w:color="auto"/>
              <w:left w:val="single" w:sz="4" w:space="0" w:color="auto"/>
              <w:bottom w:val="single" w:sz="4" w:space="0" w:color="auto"/>
              <w:right w:val="single" w:sz="4" w:space="0" w:color="auto"/>
            </w:tcBorders>
            <w:vAlign w:val="center"/>
          </w:tcPr>
          <w:p w14:paraId="6205376B" w14:textId="77777777" w:rsidR="001874C1" w:rsidRPr="001874C1" w:rsidRDefault="00F4158E"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0</w:t>
            </w:r>
          </w:p>
        </w:tc>
      </w:tr>
      <w:tr w:rsidR="001874C1" w:rsidRPr="001874C1" w14:paraId="2FB2474A" w14:textId="77777777" w:rsidTr="001874C1">
        <w:trPr>
          <w:trHeight w:hRule="exact" w:val="454"/>
          <w:jc w:val="center"/>
        </w:trPr>
        <w:tc>
          <w:tcPr>
            <w:tcW w:w="3221" w:type="dxa"/>
            <w:tcBorders>
              <w:top w:val="single" w:sz="4" w:space="0" w:color="auto"/>
              <w:left w:val="single" w:sz="4" w:space="0" w:color="auto"/>
              <w:bottom w:val="single" w:sz="4" w:space="0" w:color="auto"/>
              <w:right w:val="single" w:sz="4" w:space="0" w:color="auto"/>
            </w:tcBorders>
            <w:vAlign w:val="center"/>
          </w:tcPr>
          <w:p w14:paraId="1949A53F" w14:textId="77777777" w:rsidR="001874C1" w:rsidRPr="001874C1" w:rsidRDefault="001874C1" w:rsidP="001874C1">
            <w:pPr>
              <w:spacing w:line="240" w:lineRule="auto"/>
              <w:ind w:firstLineChars="0" w:firstLine="0"/>
              <w:jc w:val="center"/>
              <w:rPr>
                <w:rFonts w:cs="宋体"/>
                <w:bCs/>
                <w:sz w:val="21"/>
                <w:szCs w:val="21"/>
                <w14:ligatures w14:val="none"/>
              </w:rPr>
            </w:pPr>
            <w:r w:rsidRPr="001874C1">
              <w:rPr>
                <w:rFonts w:cs="宋体" w:hint="eastAsia"/>
                <w:bCs/>
                <w:sz w:val="21"/>
                <w:szCs w:val="21"/>
                <w14:ligatures w14:val="none"/>
              </w:rPr>
              <w:t>合</w:t>
            </w:r>
            <w:r w:rsidRPr="001874C1">
              <w:rPr>
                <w:rFonts w:cs="宋体" w:hint="eastAsia"/>
                <w:bCs/>
                <w:sz w:val="21"/>
                <w:szCs w:val="21"/>
                <w14:ligatures w14:val="none"/>
              </w:rPr>
              <w:t xml:space="preserve">  </w:t>
            </w:r>
            <w:r w:rsidRPr="001874C1">
              <w:rPr>
                <w:rFonts w:cs="宋体" w:hint="eastAsia"/>
                <w:bCs/>
                <w:sz w:val="21"/>
                <w:szCs w:val="21"/>
                <w14:ligatures w14:val="none"/>
              </w:rPr>
              <w:t>计</w:t>
            </w:r>
          </w:p>
        </w:tc>
        <w:tc>
          <w:tcPr>
            <w:tcW w:w="1383" w:type="dxa"/>
            <w:tcBorders>
              <w:top w:val="single" w:sz="4" w:space="0" w:color="auto"/>
              <w:left w:val="single" w:sz="4" w:space="0" w:color="auto"/>
              <w:bottom w:val="single" w:sz="4" w:space="0" w:color="auto"/>
              <w:right w:val="single" w:sz="4" w:space="0" w:color="auto"/>
            </w:tcBorders>
            <w:vAlign w:val="center"/>
          </w:tcPr>
          <w:p w14:paraId="3955198F" w14:textId="0241240C" w:rsidR="001874C1" w:rsidRPr="001874C1" w:rsidRDefault="007B5170"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202</w:t>
            </w:r>
          </w:p>
        </w:tc>
        <w:tc>
          <w:tcPr>
            <w:tcW w:w="1810" w:type="dxa"/>
            <w:tcBorders>
              <w:top w:val="single" w:sz="4" w:space="0" w:color="auto"/>
              <w:left w:val="single" w:sz="4" w:space="0" w:color="auto"/>
              <w:bottom w:val="single" w:sz="4" w:space="0" w:color="auto"/>
              <w:right w:val="single" w:sz="4" w:space="0" w:color="auto"/>
            </w:tcBorders>
            <w:vAlign w:val="center"/>
          </w:tcPr>
          <w:p w14:paraId="10C25B38" w14:textId="3701D5C4" w:rsidR="001874C1" w:rsidRPr="001874C1" w:rsidRDefault="007B5170"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175</w:t>
            </w:r>
          </w:p>
        </w:tc>
        <w:tc>
          <w:tcPr>
            <w:tcW w:w="1486" w:type="dxa"/>
            <w:tcBorders>
              <w:top w:val="single" w:sz="4" w:space="0" w:color="auto"/>
              <w:left w:val="single" w:sz="4" w:space="0" w:color="auto"/>
              <w:bottom w:val="single" w:sz="4" w:space="0" w:color="auto"/>
              <w:right w:val="single" w:sz="4" w:space="0" w:color="auto"/>
            </w:tcBorders>
            <w:vAlign w:val="center"/>
          </w:tcPr>
          <w:p w14:paraId="0B3225C6" w14:textId="77777777" w:rsidR="001874C1" w:rsidRPr="001874C1" w:rsidRDefault="008C45E9"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6</w:t>
            </w:r>
          </w:p>
        </w:tc>
        <w:tc>
          <w:tcPr>
            <w:tcW w:w="1486" w:type="dxa"/>
            <w:tcBorders>
              <w:top w:val="single" w:sz="4" w:space="0" w:color="auto"/>
              <w:left w:val="single" w:sz="4" w:space="0" w:color="auto"/>
              <w:bottom w:val="single" w:sz="4" w:space="0" w:color="auto"/>
              <w:right w:val="single" w:sz="4" w:space="0" w:color="auto"/>
            </w:tcBorders>
            <w:vAlign w:val="center"/>
          </w:tcPr>
          <w:p w14:paraId="1DDFD9C6" w14:textId="2444E951" w:rsidR="001874C1" w:rsidRPr="001874C1" w:rsidRDefault="007B5170" w:rsidP="001874C1">
            <w:pPr>
              <w:spacing w:line="240" w:lineRule="auto"/>
              <w:ind w:firstLineChars="0" w:firstLine="0"/>
              <w:jc w:val="center"/>
              <w:rPr>
                <w:rFonts w:cs="宋体"/>
                <w:bCs/>
                <w:sz w:val="21"/>
                <w:szCs w:val="21"/>
                <w14:ligatures w14:val="none"/>
              </w:rPr>
            </w:pPr>
            <w:r>
              <w:rPr>
                <w:rFonts w:cs="宋体" w:hint="eastAsia"/>
                <w:bCs/>
                <w:sz w:val="21"/>
                <w:szCs w:val="21"/>
                <w14:ligatures w14:val="none"/>
              </w:rPr>
              <w:t>21</w:t>
            </w:r>
          </w:p>
        </w:tc>
      </w:tr>
      <w:bookmarkEnd w:id="114"/>
    </w:tbl>
    <w:p w14:paraId="6565AADC" w14:textId="77777777" w:rsidR="00376AA5" w:rsidRDefault="00376AA5" w:rsidP="00B169AF">
      <w:pPr>
        <w:ind w:firstLine="560"/>
        <w:sectPr w:rsidR="00376AA5" w:rsidSect="00586593">
          <w:pgSz w:w="11906" w:h="16838"/>
          <w:pgMar w:top="1418" w:right="1134" w:bottom="1134" w:left="1588" w:header="851" w:footer="992" w:gutter="0"/>
          <w:cols w:space="425"/>
          <w:docGrid w:type="lines" w:linePitch="381"/>
        </w:sectPr>
      </w:pPr>
    </w:p>
    <w:p w14:paraId="0858B6FB" w14:textId="77777777" w:rsidR="00376AA5" w:rsidRDefault="00376AA5" w:rsidP="00376AA5">
      <w:pPr>
        <w:pStyle w:val="2"/>
        <w:spacing w:before="381" w:after="381"/>
      </w:pPr>
      <w:bookmarkStart w:id="115" w:name="_Toc219895987"/>
      <w:r>
        <w:rPr>
          <w:rFonts w:hint="eastAsia"/>
        </w:rPr>
        <w:lastRenderedPageBreak/>
        <w:t>F4.2</w:t>
      </w:r>
      <w:r w:rsidR="004C7781" w:rsidRPr="004C7781">
        <w:rPr>
          <w:rFonts w:hint="eastAsia"/>
        </w:rPr>
        <w:t>个人风险和社会风险评价</w:t>
      </w:r>
      <w:bookmarkEnd w:id="115"/>
    </w:p>
    <w:p w14:paraId="4E7074BA" w14:textId="77777777" w:rsidR="00376AA5" w:rsidRDefault="00376AA5" w:rsidP="00376AA5">
      <w:pPr>
        <w:pStyle w:val="3"/>
        <w:spacing w:before="190" w:after="190"/>
        <w:ind w:firstLine="562"/>
      </w:pPr>
      <w:r>
        <w:rPr>
          <w:rFonts w:hint="eastAsia"/>
        </w:rPr>
        <w:t>F4.2.1</w:t>
      </w:r>
      <w:r w:rsidR="004C7781" w:rsidRPr="004C7781">
        <w:rPr>
          <w:rFonts w:hint="eastAsia"/>
        </w:rPr>
        <w:t>可容许风险标准</w:t>
      </w:r>
    </w:p>
    <w:p w14:paraId="4B3AF097" w14:textId="77777777" w:rsidR="004C7781" w:rsidRPr="004C7781" w:rsidRDefault="004C7781" w:rsidP="004C7781">
      <w:pPr>
        <w:ind w:firstLine="560"/>
      </w:pPr>
      <w:r>
        <w:rPr>
          <w:rFonts w:hint="eastAsia"/>
        </w:rPr>
        <w:t>（</w:t>
      </w:r>
      <w:r>
        <w:rPr>
          <w:rFonts w:hint="eastAsia"/>
        </w:rPr>
        <w:t>1</w:t>
      </w:r>
      <w:r>
        <w:rPr>
          <w:rFonts w:hint="eastAsia"/>
        </w:rPr>
        <w:t>）</w:t>
      </w:r>
      <w:r w:rsidRPr="004C7781">
        <w:rPr>
          <w:rFonts w:hint="eastAsia"/>
        </w:rPr>
        <w:t>可容许个人风险标准</w:t>
      </w:r>
    </w:p>
    <w:p w14:paraId="2F2CB5B6" w14:textId="77777777" w:rsidR="004C7781" w:rsidRPr="004C7781" w:rsidRDefault="004C7781" w:rsidP="004C7781">
      <w:pPr>
        <w:ind w:firstLine="560"/>
      </w:pPr>
      <w:r>
        <w:rPr>
          <w:rFonts w:hint="eastAsia"/>
        </w:rPr>
        <w:t>本项目</w:t>
      </w:r>
      <w:r w:rsidRPr="004C7781">
        <w:rPr>
          <w:rFonts w:hint="eastAsia"/>
        </w:rPr>
        <w:t>采用《危险化学品生产装置和储存设施风险基准》</w:t>
      </w:r>
      <w:r w:rsidRPr="004C7781">
        <w:rPr>
          <w:rFonts w:hint="eastAsia"/>
        </w:rPr>
        <w:t>GB36894-2018</w:t>
      </w:r>
      <w:r w:rsidRPr="004C7781">
        <w:rPr>
          <w:rFonts w:hint="eastAsia"/>
        </w:rPr>
        <w:t>规定个人风险标准。危险化学品单位周边重要目标和敏感场所承受的个人风险应满足</w:t>
      </w:r>
      <w:r>
        <w:rPr>
          <w:rFonts w:hint="eastAsia"/>
        </w:rPr>
        <w:t>附</w:t>
      </w:r>
      <w:r w:rsidRPr="004C7781">
        <w:rPr>
          <w:rFonts w:hint="eastAsia"/>
        </w:rPr>
        <w:t>表</w:t>
      </w:r>
      <w:r>
        <w:rPr>
          <w:rFonts w:hint="eastAsia"/>
        </w:rPr>
        <w:t>4.2-1</w:t>
      </w:r>
      <w:r w:rsidRPr="004C7781">
        <w:rPr>
          <w:rFonts w:hint="eastAsia"/>
        </w:rPr>
        <w:t>中可容许风险标准要求。</w:t>
      </w:r>
    </w:p>
    <w:p w14:paraId="6143CD53" w14:textId="77777777" w:rsidR="004C7781" w:rsidRPr="004C7781" w:rsidRDefault="004C7781" w:rsidP="004C7781">
      <w:pPr>
        <w:keepNext/>
        <w:spacing w:beforeLines="50" w:before="190" w:afterLines="50" w:after="190" w:line="240" w:lineRule="auto"/>
        <w:ind w:firstLineChars="0" w:firstLine="0"/>
        <w:jc w:val="center"/>
        <w:rPr>
          <w:rFonts w:eastAsia="黑体" w:cs="Times New Roman"/>
          <w:sz w:val="24"/>
          <w:szCs w:val="28"/>
        </w:rPr>
      </w:pPr>
      <w:r w:rsidRPr="004C7781">
        <w:rPr>
          <w:rFonts w:eastAsia="黑体" w:cs="Times New Roman" w:hint="eastAsia"/>
          <w:sz w:val="24"/>
          <w:szCs w:val="28"/>
        </w:rPr>
        <w:t>附表</w:t>
      </w:r>
      <w:r w:rsidRPr="004C7781">
        <w:rPr>
          <w:rFonts w:eastAsia="黑体" w:cs="Times New Roman" w:hint="eastAsia"/>
          <w:sz w:val="24"/>
          <w:szCs w:val="28"/>
        </w:rPr>
        <w:t xml:space="preserve">4.2-1  </w:t>
      </w:r>
      <w:r w:rsidRPr="004C7781">
        <w:rPr>
          <w:rFonts w:eastAsia="黑体" w:cs="Times New Roman" w:hint="eastAsia"/>
          <w:sz w:val="24"/>
          <w:szCs w:val="28"/>
        </w:rPr>
        <w:t>可容许个人风险标准</w:t>
      </w:r>
    </w:p>
    <w:tbl>
      <w:tblPr>
        <w:tblpPr w:leftFromText="180" w:rightFromText="180" w:vertAnchor="text" w:horzAnchor="margin" w:tblpXSpec="center" w:tblpY="66"/>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48"/>
        <w:gridCol w:w="4926"/>
      </w:tblGrid>
      <w:tr w:rsidR="004C7781" w:rsidRPr="004C7781" w14:paraId="4A14F343" w14:textId="77777777" w:rsidTr="00F00919">
        <w:trPr>
          <w:trHeight w:val="454"/>
        </w:trPr>
        <w:tc>
          <w:tcPr>
            <w:tcW w:w="2315" w:type="pct"/>
            <w:vMerge w:val="restart"/>
            <w:vAlign w:val="center"/>
          </w:tcPr>
          <w:p w14:paraId="0128CA90" w14:textId="77777777" w:rsidR="004C7781" w:rsidRPr="004C7781" w:rsidRDefault="004C7781" w:rsidP="004C7781">
            <w:pPr>
              <w:spacing w:line="240" w:lineRule="auto"/>
              <w:ind w:firstLineChars="0" w:firstLine="0"/>
              <w:jc w:val="center"/>
              <w:rPr>
                <w:rFonts w:cs="Times New Roman"/>
                <w:sz w:val="21"/>
                <w:szCs w:val="21"/>
                <w14:ligatures w14:val="none"/>
              </w:rPr>
            </w:pPr>
            <w:r w:rsidRPr="004C7781">
              <w:rPr>
                <w:rFonts w:cs="Times New Roman" w:hint="eastAsia"/>
                <w:sz w:val="21"/>
                <w:szCs w:val="21"/>
                <w14:ligatures w14:val="none"/>
              </w:rPr>
              <w:t>防护目标</w:t>
            </w:r>
          </w:p>
        </w:tc>
        <w:tc>
          <w:tcPr>
            <w:tcW w:w="2685" w:type="pct"/>
            <w:vAlign w:val="center"/>
          </w:tcPr>
          <w:p w14:paraId="14EFAEE3" w14:textId="77777777" w:rsidR="004C7781" w:rsidRPr="004C7781" w:rsidRDefault="004C7781" w:rsidP="004C7781">
            <w:pPr>
              <w:spacing w:line="240" w:lineRule="auto"/>
              <w:ind w:firstLineChars="0" w:firstLine="0"/>
              <w:jc w:val="center"/>
              <w:rPr>
                <w:rFonts w:cs="Times New Roman"/>
                <w:sz w:val="21"/>
                <w:szCs w:val="21"/>
                <w14:ligatures w14:val="none"/>
              </w:rPr>
            </w:pPr>
            <w:r w:rsidRPr="004C7781">
              <w:rPr>
                <w:rFonts w:cs="Times New Roman" w:hint="eastAsia"/>
                <w:sz w:val="21"/>
                <w:szCs w:val="21"/>
                <w14:ligatures w14:val="none"/>
              </w:rPr>
              <w:t>个人风险基准</w:t>
            </w:r>
            <w:r w:rsidR="00F00919">
              <w:rPr>
                <w:rFonts w:cs="Times New Roman" w:hint="eastAsia"/>
                <w:sz w:val="21"/>
                <w:szCs w:val="21"/>
                <w14:ligatures w14:val="none"/>
              </w:rPr>
              <w:t>（</w:t>
            </w:r>
            <w:r w:rsidRPr="004C7781">
              <w:rPr>
                <w:rFonts w:cs="Times New Roman" w:hint="eastAsia"/>
                <w:sz w:val="21"/>
                <w:szCs w:val="21"/>
                <w14:ligatures w14:val="none"/>
              </w:rPr>
              <w:t>次</w:t>
            </w:r>
            <w:r w:rsidRPr="004C7781">
              <w:rPr>
                <w:rFonts w:cs="Times New Roman"/>
                <w:sz w:val="21"/>
                <w:szCs w:val="21"/>
                <w14:ligatures w14:val="none"/>
              </w:rPr>
              <w:t>/</w:t>
            </w:r>
            <w:r w:rsidRPr="004C7781">
              <w:rPr>
                <w:rFonts w:cs="Times New Roman"/>
                <w:sz w:val="21"/>
                <w:szCs w:val="21"/>
                <w14:ligatures w14:val="none"/>
              </w:rPr>
              <w:t>年</w:t>
            </w:r>
            <w:r w:rsidR="00F00919">
              <w:rPr>
                <w:rFonts w:cs="Times New Roman" w:hint="eastAsia"/>
                <w:sz w:val="21"/>
                <w:szCs w:val="21"/>
                <w14:ligatures w14:val="none"/>
              </w:rPr>
              <w:t>）</w:t>
            </w:r>
            <w:r w:rsidRPr="004C7781">
              <w:rPr>
                <w:rFonts w:cs="Times New Roman" w:hint="eastAsia"/>
                <w:sz w:val="21"/>
                <w:szCs w:val="21"/>
                <w14:ligatures w14:val="none"/>
              </w:rPr>
              <w:t>≤</w:t>
            </w:r>
          </w:p>
        </w:tc>
      </w:tr>
      <w:tr w:rsidR="004C7781" w:rsidRPr="004C7781" w14:paraId="158155DC" w14:textId="77777777" w:rsidTr="00F00919">
        <w:trPr>
          <w:trHeight w:val="454"/>
        </w:trPr>
        <w:tc>
          <w:tcPr>
            <w:tcW w:w="2315" w:type="pct"/>
            <w:vMerge/>
            <w:vAlign w:val="center"/>
          </w:tcPr>
          <w:p w14:paraId="20C52A8B" w14:textId="77777777" w:rsidR="004C7781" w:rsidRPr="004C7781" w:rsidRDefault="004C7781" w:rsidP="004C7781">
            <w:pPr>
              <w:spacing w:line="240" w:lineRule="auto"/>
              <w:ind w:firstLineChars="0" w:firstLine="0"/>
              <w:jc w:val="center"/>
              <w:rPr>
                <w:rFonts w:cs="Times New Roman"/>
                <w:sz w:val="21"/>
                <w:szCs w:val="21"/>
                <w14:ligatures w14:val="none"/>
              </w:rPr>
            </w:pPr>
          </w:p>
        </w:tc>
        <w:tc>
          <w:tcPr>
            <w:tcW w:w="2685" w:type="pct"/>
            <w:vAlign w:val="center"/>
          </w:tcPr>
          <w:p w14:paraId="46FDE685" w14:textId="77777777" w:rsidR="004C7781" w:rsidRPr="004C7781" w:rsidRDefault="004C7781" w:rsidP="004C7781">
            <w:pPr>
              <w:autoSpaceDE w:val="0"/>
              <w:autoSpaceDN w:val="0"/>
              <w:spacing w:line="240" w:lineRule="auto"/>
              <w:ind w:firstLineChars="0" w:firstLine="0"/>
              <w:jc w:val="center"/>
              <w:textAlignment w:val="bottom"/>
              <w:rPr>
                <w:rFonts w:cs="Times New Roman"/>
                <w:snapToGrid w:val="0"/>
                <w:kern w:val="0"/>
                <w:sz w:val="21"/>
                <w:szCs w:val="20"/>
                <w14:ligatures w14:val="none"/>
              </w:rPr>
            </w:pPr>
            <w:r w:rsidRPr="004C7781">
              <w:rPr>
                <w:rFonts w:cs="Times New Roman" w:hint="eastAsia"/>
                <w:snapToGrid w:val="0"/>
                <w:kern w:val="0"/>
                <w:sz w:val="21"/>
                <w:szCs w:val="20"/>
                <w14:ligatures w14:val="none"/>
              </w:rPr>
              <w:t>危险化学品新建、改建、扩建生产装置和储存设施</w:t>
            </w:r>
          </w:p>
        </w:tc>
      </w:tr>
      <w:tr w:rsidR="004C7781" w:rsidRPr="004C7781" w14:paraId="56F50C69" w14:textId="77777777" w:rsidTr="00F00919">
        <w:trPr>
          <w:trHeight w:val="454"/>
        </w:trPr>
        <w:tc>
          <w:tcPr>
            <w:tcW w:w="2315" w:type="pct"/>
            <w:vAlign w:val="center"/>
          </w:tcPr>
          <w:p w14:paraId="1DC78EB9" w14:textId="77777777" w:rsidR="004C7781" w:rsidRPr="004C7781" w:rsidRDefault="004C7781" w:rsidP="004C7781">
            <w:pPr>
              <w:spacing w:line="240" w:lineRule="auto"/>
              <w:ind w:firstLineChars="0" w:firstLine="0"/>
              <w:jc w:val="left"/>
              <w:rPr>
                <w:rFonts w:cs="Times New Roman"/>
                <w:sz w:val="21"/>
                <w:szCs w:val="21"/>
                <w14:ligatures w14:val="none"/>
              </w:rPr>
            </w:pPr>
            <w:r w:rsidRPr="004C7781">
              <w:rPr>
                <w:rFonts w:cs="Times New Roman" w:hint="eastAsia"/>
                <w:sz w:val="21"/>
                <w:szCs w:val="21"/>
                <w14:ligatures w14:val="none"/>
              </w:rPr>
              <w:t>高敏感防护目标</w:t>
            </w:r>
          </w:p>
          <w:p w14:paraId="0BBB12B9" w14:textId="77777777" w:rsidR="004C7781" w:rsidRPr="004C7781" w:rsidRDefault="004C7781" w:rsidP="004C7781">
            <w:pPr>
              <w:spacing w:line="240" w:lineRule="auto"/>
              <w:ind w:firstLineChars="0" w:firstLine="0"/>
              <w:jc w:val="left"/>
              <w:rPr>
                <w:rFonts w:cs="Times New Roman"/>
                <w:sz w:val="21"/>
                <w:szCs w:val="21"/>
                <w14:ligatures w14:val="none"/>
              </w:rPr>
            </w:pPr>
            <w:r w:rsidRPr="004C7781">
              <w:rPr>
                <w:rFonts w:cs="Times New Roman" w:hint="eastAsia"/>
                <w:sz w:val="21"/>
                <w:szCs w:val="21"/>
                <w14:ligatures w14:val="none"/>
              </w:rPr>
              <w:t>重要防护目标</w:t>
            </w:r>
          </w:p>
          <w:p w14:paraId="22C9E993" w14:textId="77777777" w:rsidR="004C7781" w:rsidRPr="004C7781" w:rsidRDefault="004C7781" w:rsidP="004C7781">
            <w:pPr>
              <w:spacing w:line="240" w:lineRule="auto"/>
              <w:ind w:firstLineChars="0" w:firstLine="0"/>
              <w:jc w:val="left"/>
              <w:rPr>
                <w:rFonts w:cs="Times New Roman"/>
                <w:sz w:val="21"/>
                <w:szCs w:val="21"/>
                <w14:ligatures w14:val="none"/>
              </w:rPr>
            </w:pPr>
            <w:r w:rsidRPr="004C7781">
              <w:rPr>
                <w:rFonts w:cs="Times New Roman" w:hint="eastAsia"/>
                <w:sz w:val="21"/>
                <w:szCs w:val="21"/>
                <w14:ligatures w14:val="none"/>
              </w:rPr>
              <w:t>一般防护目标中的一类防护目标</w:t>
            </w:r>
          </w:p>
        </w:tc>
        <w:tc>
          <w:tcPr>
            <w:tcW w:w="2685" w:type="pct"/>
            <w:vAlign w:val="center"/>
          </w:tcPr>
          <w:p w14:paraId="37125FE1" w14:textId="77777777" w:rsidR="004C7781" w:rsidRPr="004C7781" w:rsidRDefault="004C7781" w:rsidP="004C7781">
            <w:pPr>
              <w:autoSpaceDE w:val="0"/>
              <w:autoSpaceDN w:val="0"/>
              <w:spacing w:line="240" w:lineRule="auto"/>
              <w:ind w:firstLineChars="0" w:firstLine="0"/>
              <w:jc w:val="center"/>
              <w:textAlignment w:val="bottom"/>
              <w:rPr>
                <w:rFonts w:cs="Times New Roman"/>
                <w:snapToGrid w:val="0"/>
                <w:kern w:val="0"/>
                <w:sz w:val="21"/>
                <w:szCs w:val="20"/>
                <w14:ligatures w14:val="none"/>
              </w:rPr>
            </w:pPr>
            <w:r w:rsidRPr="004C7781">
              <w:rPr>
                <w:rFonts w:cs="Times New Roman"/>
                <w:snapToGrid w:val="0"/>
                <w:kern w:val="0"/>
                <w:sz w:val="21"/>
                <w:szCs w:val="20"/>
                <w14:ligatures w14:val="none"/>
              </w:rPr>
              <w:t>3</w:t>
            </w:r>
            <w:r w:rsidRPr="004C7781">
              <w:rPr>
                <w:rFonts w:cs="Times New Roman"/>
                <w:snapToGrid w:val="0"/>
                <w:kern w:val="0"/>
                <w:sz w:val="21"/>
                <w:szCs w:val="20"/>
                <w14:ligatures w14:val="none"/>
              </w:rPr>
              <w:sym w:font="Symbol" w:char="F0B4"/>
            </w:r>
            <w:r w:rsidRPr="004C7781">
              <w:rPr>
                <w:rFonts w:cs="Times New Roman"/>
                <w:snapToGrid w:val="0"/>
                <w:kern w:val="0"/>
                <w:sz w:val="21"/>
                <w:szCs w:val="20"/>
                <w14:ligatures w14:val="none"/>
              </w:rPr>
              <w:t>10</w:t>
            </w:r>
            <w:r w:rsidRPr="004C7781">
              <w:rPr>
                <w:rFonts w:cs="Times New Roman"/>
                <w:snapToGrid w:val="0"/>
                <w:kern w:val="0"/>
                <w:sz w:val="21"/>
                <w:szCs w:val="20"/>
                <w:vertAlign w:val="superscript"/>
                <w14:ligatures w14:val="none"/>
              </w:rPr>
              <w:t>-</w:t>
            </w:r>
            <w:r w:rsidRPr="004C7781">
              <w:rPr>
                <w:rFonts w:cs="Times New Roman" w:hint="eastAsia"/>
                <w:snapToGrid w:val="0"/>
                <w:kern w:val="0"/>
                <w:sz w:val="21"/>
                <w:szCs w:val="20"/>
                <w:vertAlign w:val="superscript"/>
                <w14:ligatures w14:val="none"/>
              </w:rPr>
              <w:t>7</w:t>
            </w:r>
          </w:p>
        </w:tc>
      </w:tr>
      <w:tr w:rsidR="004C7781" w:rsidRPr="004C7781" w14:paraId="7F881C63" w14:textId="77777777" w:rsidTr="00F00919">
        <w:trPr>
          <w:trHeight w:val="454"/>
        </w:trPr>
        <w:tc>
          <w:tcPr>
            <w:tcW w:w="2315" w:type="pct"/>
            <w:vAlign w:val="center"/>
          </w:tcPr>
          <w:p w14:paraId="11E9F18A" w14:textId="77777777" w:rsidR="004C7781" w:rsidRPr="004C7781" w:rsidRDefault="004C7781" w:rsidP="004C7781">
            <w:pPr>
              <w:spacing w:line="240" w:lineRule="auto"/>
              <w:ind w:firstLineChars="0" w:firstLine="0"/>
              <w:jc w:val="left"/>
              <w:rPr>
                <w:rFonts w:cs="Times New Roman"/>
                <w:sz w:val="21"/>
                <w:szCs w:val="21"/>
                <w14:ligatures w14:val="none"/>
              </w:rPr>
            </w:pPr>
            <w:r w:rsidRPr="004C7781">
              <w:rPr>
                <w:rFonts w:cs="Times New Roman" w:hint="eastAsia"/>
                <w:sz w:val="21"/>
                <w:szCs w:val="21"/>
                <w14:ligatures w14:val="none"/>
              </w:rPr>
              <w:t>一般防护目标中的二类防护目标</w:t>
            </w:r>
          </w:p>
        </w:tc>
        <w:tc>
          <w:tcPr>
            <w:tcW w:w="2685" w:type="pct"/>
            <w:vAlign w:val="center"/>
          </w:tcPr>
          <w:p w14:paraId="56E3E2FE" w14:textId="77777777" w:rsidR="004C7781" w:rsidRPr="004C7781" w:rsidRDefault="004C7781" w:rsidP="004C7781">
            <w:pPr>
              <w:autoSpaceDE w:val="0"/>
              <w:autoSpaceDN w:val="0"/>
              <w:spacing w:line="240" w:lineRule="auto"/>
              <w:ind w:firstLineChars="0" w:firstLine="0"/>
              <w:jc w:val="center"/>
              <w:textAlignment w:val="bottom"/>
              <w:rPr>
                <w:rFonts w:cs="Times New Roman"/>
                <w:snapToGrid w:val="0"/>
                <w:kern w:val="0"/>
                <w:sz w:val="21"/>
                <w:szCs w:val="20"/>
                <w14:ligatures w14:val="none"/>
              </w:rPr>
            </w:pPr>
            <w:r w:rsidRPr="004C7781">
              <w:rPr>
                <w:rFonts w:cs="Times New Roman" w:hint="eastAsia"/>
                <w:snapToGrid w:val="0"/>
                <w:kern w:val="0"/>
                <w:sz w:val="21"/>
                <w:szCs w:val="20"/>
                <w14:ligatures w14:val="none"/>
              </w:rPr>
              <w:t>3</w:t>
            </w:r>
            <w:r w:rsidRPr="004C7781">
              <w:rPr>
                <w:rFonts w:cs="Times New Roman"/>
                <w:snapToGrid w:val="0"/>
                <w:kern w:val="0"/>
                <w:sz w:val="21"/>
                <w:szCs w:val="20"/>
                <w14:ligatures w14:val="none"/>
              </w:rPr>
              <w:sym w:font="Symbol" w:char="F0B4"/>
            </w:r>
            <w:r w:rsidRPr="004C7781">
              <w:rPr>
                <w:rFonts w:cs="Times New Roman"/>
                <w:snapToGrid w:val="0"/>
                <w:kern w:val="0"/>
                <w:sz w:val="21"/>
                <w:szCs w:val="20"/>
                <w14:ligatures w14:val="none"/>
              </w:rPr>
              <w:t>10</w:t>
            </w:r>
            <w:r w:rsidRPr="004C7781">
              <w:rPr>
                <w:rFonts w:cs="Times New Roman"/>
                <w:snapToGrid w:val="0"/>
                <w:kern w:val="0"/>
                <w:sz w:val="21"/>
                <w:szCs w:val="20"/>
                <w:vertAlign w:val="superscript"/>
                <w14:ligatures w14:val="none"/>
              </w:rPr>
              <w:t>-</w:t>
            </w:r>
            <w:r w:rsidRPr="004C7781">
              <w:rPr>
                <w:rFonts w:cs="Times New Roman" w:hint="eastAsia"/>
                <w:snapToGrid w:val="0"/>
                <w:kern w:val="0"/>
                <w:sz w:val="21"/>
                <w:szCs w:val="20"/>
                <w:vertAlign w:val="superscript"/>
                <w14:ligatures w14:val="none"/>
              </w:rPr>
              <w:t>6</w:t>
            </w:r>
          </w:p>
        </w:tc>
      </w:tr>
      <w:tr w:rsidR="004C7781" w:rsidRPr="004C7781" w14:paraId="038E399C" w14:textId="77777777" w:rsidTr="00F00919">
        <w:trPr>
          <w:trHeight w:val="454"/>
        </w:trPr>
        <w:tc>
          <w:tcPr>
            <w:tcW w:w="2315" w:type="pct"/>
            <w:vAlign w:val="center"/>
          </w:tcPr>
          <w:p w14:paraId="23B5F44F" w14:textId="77777777" w:rsidR="004C7781" w:rsidRPr="004C7781" w:rsidRDefault="004C7781" w:rsidP="004C7781">
            <w:pPr>
              <w:spacing w:line="240" w:lineRule="auto"/>
              <w:ind w:firstLineChars="0" w:firstLine="0"/>
              <w:jc w:val="left"/>
              <w:rPr>
                <w:rFonts w:cs="Times New Roman"/>
                <w:sz w:val="21"/>
                <w:szCs w:val="21"/>
                <w14:ligatures w14:val="none"/>
              </w:rPr>
            </w:pPr>
            <w:r w:rsidRPr="004C7781">
              <w:rPr>
                <w:rFonts w:cs="Times New Roman" w:hint="eastAsia"/>
                <w:sz w:val="21"/>
                <w:szCs w:val="21"/>
                <w14:ligatures w14:val="none"/>
              </w:rPr>
              <w:t>一般防护目标中的三类防护目标</w:t>
            </w:r>
          </w:p>
        </w:tc>
        <w:tc>
          <w:tcPr>
            <w:tcW w:w="2685" w:type="pct"/>
            <w:vAlign w:val="center"/>
          </w:tcPr>
          <w:p w14:paraId="166A355F" w14:textId="77777777" w:rsidR="004C7781" w:rsidRPr="004C7781" w:rsidRDefault="004C7781" w:rsidP="004C7781">
            <w:pPr>
              <w:autoSpaceDE w:val="0"/>
              <w:autoSpaceDN w:val="0"/>
              <w:spacing w:line="240" w:lineRule="auto"/>
              <w:ind w:firstLineChars="0" w:firstLine="0"/>
              <w:jc w:val="center"/>
              <w:textAlignment w:val="bottom"/>
              <w:rPr>
                <w:rFonts w:cs="Times New Roman"/>
                <w:snapToGrid w:val="0"/>
                <w:kern w:val="0"/>
                <w:sz w:val="21"/>
                <w:szCs w:val="20"/>
                <w14:ligatures w14:val="none"/>
              </w:rPr>
            </w:pPr>
            <w:r w:rsidRPr="004C7781">
              <w:rPr>
                <w:rFonts w:cs="Times New Roman" w:hint="eastAsia"/>
                <w:snapToGrid w:val="0"/>
                <w:kern w:val="0"/>
                <w:sz w:val="21"/>
                <w:szCs w:val="20"/>
                <w14:ligatures w14:val="none"/>
              </w:rPr>
              <w:t>1</w:t>
            </w:r>
            <w:r w:rsidRPr="004C7781">
              <w:rPr>
                <w:rFonts w:cs="Times New Roman"/>
                <w:snapToGrid w:val="0"/>
                <w:kern w:val="0"/>
                <w:sz w:val="21"/>
                <w:szCs w:val="20"/>
                <w14:ligatures w14:val="none"/>
              </w:rPr>
              <w:sym w:font="Symbol" w:char="F0B4"/>
            </w:r>
            <w:r w:rsidRPr="004C7781">
              <w:rPr>
                <w:rFonts w:cs="Times New Roman"/>
                <w:snapToGrid w:val="0"/>
                <w:kern w:val="0"/>
                <w:sz w:val="21"/>
                <w:szCs w:val="20"/>
                <w14:ligatures w14:val="none"/>
              </w:rPr>
              <w:t>10</w:t>
            </w:r>
            <w:r w:rsidRPr="004C7781">
              <w:rPr>
                <w:rFonts w:cs="Times New Roman"/>
                <w:snapToGrid w:val="0"/>
                <w:kern w:val="0"/>
                <w:sz w:val="21"/>
                <w:szCs w:val="20"/>
                <w:vertAlign w:val="superscript"/>
                <w14:ligatures w14:val="none"/>
              </w:rPr>
              <w:t>-</w:t>
            </w:r>
            <w:r w:rsidRPr="004C7781">
              <w:rPr>
                <w:rFonts w:cs="Times New Roman" w:hint="eastAsia"/>
                <w:snapToGrid w:val="0"/>
                <w:kern w:val="0"/>
                <w:sz w:val="21"/>
                <w:szCs w:val="20"/>
                <w:vertAlign w:val="superscript"/>
                <w14:ligatures w14:val="none"/>
              </w:rPr>
              <w:t>5</w:t>
            </w:r>
          </w:p>
        </w:tc>
      </w:tr>
    </w:tbl>
    <w:p w14:paraId="0244BCB7" w14:textId="77777777" w:rsidR="004C7781" w:rsidRPr="004C7781" w:rsidRDefault="00F00919" w:rsidP="004C7781">
      <w:pPr>
        <w:ind w:firstLine="560"/>
      </w:pPr>
      <w:r>
        <w:rPr>
          <w:rFonts w:hint="eastAsia"/>
        </w:rPr>
        <w:t>（</w:t>
      </w:r>
      <w:r>
        <w:rPr>
          <w:rFonts w:hint="eastAsia"/>
        </w:rPr>
        <w:t>2</w:t>
      </w:r>
      <w:r>
        <w:rPr>
          <w:rFonts w:hint="eastAsia"/>
        </w:rPr>
        <w:t>）</w:t>
      </w:r>
      <w:r w:rsidR="004C7781" w:rsidRPr="004C7781">
        <w:rPr>
          <w:rFonts w:hint="eastAsia"/>
        </w:rPr>
        <w:t>可容许社会风险标准</w:t>
      </w:r>
    </w:p>
    <w:p w14:paraId="22085DF2" w14:textId="77777777" w:rsidR="004C7781" w:rsidRPr="004C7781" w:rsidRDefault="004C7781" w:rsidP="004C7781">
      <w:pPr>
        <w:ind w:firstLine="560"/>
      </w:pPr>
      <w:r w:rsidRPr="004C7781">
        <w:rPr>
          <w:rFonts w:hint="eastAsia"/>
        </w:rPr>
        <w:t>社会风险是指能够引起大于等于</w:t>
      </w:r>
      <w:r w:rsidRPr="004C7781">
        <w:rPr>
          <w:rFonts w:hint="eastAsia"/>
        </w:rPr>
        <w:t>N</w:t>
      </w:r>
      <w:r w:rsidRPr="004C7781">
        <w:rPr>
          <w:rFonts w:hint="eastAsia"/>
        </w:rPr>
        <w:t>人死亡的事故累积频率（</w:t>
      </w:r>
      <w:r w:rsidRPr="004C7781">
        <w:rPr>
          <w:rFonts w:hint="eastAsia"/>
        </w:rPr>
        <w:t>F</w:t>
      </w:r>
      <w:r w:rsidRPr="004C7781">
        <w:rPr>
          <w:rFonts w:hint="eastAsia"/>
        </w:rPr>
        <w:t>），也即单位时间内（通常为年）的死亡人数。通常用社会风险曲线（</w:t>
      </w:r>
      <w:r w:rsidRPr="004C7781">
        <w:rPr>
          <w:rFonts w:hint="eastAsia"/>
        </w:rPr>
        <w:t>F-N</w:t>
      </w:r>
      <w:r w:rsidRPr="004C7781">
        <w:rPr>
          <w:rFonts w:hint="eastAsia"/>
        </w:rPr>
        <w:t>曲线）表示。</w:t>
      </w:r>
    </w:p>
    <w:p w14:paraId="3608DFDD" w14:textId="77777777" w:rsidR="004C7781" w:rsidRPr="004C7781" w:rsidRDefault="004C7781" w:rsidP="004C7781">
      <w:pPr>
        <w:ind w:firstLine="560"/>
      </w:pPr>
      <w:r w:rsidRPr="004C7781">
        <w:rPr>
          <w:rFonts w:hint="eastAsia"/>
        </w:rPr>
        <w:t>可容许社会风险标准采用</w:t>
      </w:r>
      <w:r w:rsidRPr="004C7781">
        <w:rPr>
          <w:rFonts w:hint="eastAsia"/>
        </w:rPr>
        <w:t>ALARP</w:t>
      </w:r>
      <w:r w:rsidRPr="004C7781">
        <w:rPr>
          <w:rFonts w:hint="eastAsia"/>
        </w:rPr>
        <w:t>（</w:t>
      </w:r>
      <w:r w:rsidRPr="004C7781">
        <w:rPr>
          <w:rFonts w:hint="eastAsia"/>
        </w:rPr>
        <w:t>As Low As Reasonable Practice</w:t>
      </w:r>
      <w:r w:rsidRPr="004C7781">
        <w:rPr>
          <w:rFonts w:hint="eastAsia"/>
        </w:rPr>
        <w:t>）原则作为可接受原则。</w:t>
      </w:r>
      <w:r w:rsidRPr="004C7781">
        <w:rPr>
          <w:rFonts w:hint="eastAsia"/>
        </w:rPr>
        <w:t>ALARP</w:t>
      </w:r>
      <w:r w:rsidRPr="004C7781">
        <w:rPr>
          <w:rFonts w:hint="eastAsia"/>
        </w:rPr>
        <w:t>原则通过两个风险分界线将风险划分为</w:t>
      </w:r>
      <w:r w:rsidRPr="004C7781">
        <w:rPr>
          <w:rFonts w:hint="eastAsia"/>
        </w:rPr>
        <w:t>3</w:t>
      </w:r>
      <w:r w:rsidRPr="004C7781">
        <w:rPr>
          <w:rFonts w:hint="eastAsia"/>
        </w:rPr>
        <w:t>个区域，即：不可容许区、尽可能降低区（</w:t>
      </w:r>
      <w:r w:rsidRPr="004C7781">
        <w:rPr>
          <w:rFonts w:hint="eastAsia"/>
        </w:rPr>
        <w:t>ALARP</w:t>
      </w:r>
      <w:r w:rsidRPr="004C7781">
        <w:rPr>
          <w:rFonts w:hint="eastAsia"/>
        </w:rPr>
        <w:t>）和可容许区。</w:t>
      </w:r>
    </w:p>
    <w:p w14:paraId="0D80EEB1" w14:textId="77777777" w:rsidR="004C7781" w:rsidRPr="004C7781" w:rsidRDefault="004C7781" w:rsidP="004C7781">
      <w:pPr>
        <w:ind w:firstLine="560"/>
      </w:pPr>
      <w:r w:rsidRPr="004C7781">
        <w:rPr>
          <w:rFonts w:hint="eastAsia"/>
        </w:rPr>
        <w:t>1</w:t>
      </w:r>
      <w:r w:rsidRPr="004C7781">
        <w:rPr>
          <w:rFonts w:hint="eastAsia"/>
        </w:rPr>
        <w:t>）若社会风险曲线落在不可容许区，除特殊情况外，该风险无论如何不能被接受。</w:t>
      </w:r>
    </w:p>
    <w:p w14:paraId="2651A1C4" w14:textId="77777777" w:rsidR="004C7781" w:rsidRPr="004C7781" w:rsidRDefault="004C7781" w:rsidP="004C7781">
      <w:pPr>
        <w:ind w:firstLine="560"/>
      </w:pPr>
      <w:r w:rsidRPr="004C7781">
        <w:rPr>
          <w:rFonts w:hint="eastAsia"/>
        </w:rPr>
        <w:t>2</w:t>
      </w:r>
      <w:r w:rsidRPr="004C7781">
        <w:rPr>
          <w:rFonts w:hint="eastAsia"/>
        </w:rPr>
        <w:t>）若落在可容许区，风险处于很低的水平，该风险是可以被接受的，无需采取安全改进措施。</w:t>
      </w:r>
    </w:p>
    <w:p w14:paraId="24B7AF27" w14:textId="77777777" w:rsidR="004C7781" w:rsidRPr="004C7781" w:rsidRDefault="004C7781" w:rsidP="004C7781">
      <w:pPr>
        <w:ind w:firstLine="560"/>
      </w:pPr>
      <w:r w:rsidRPr="004C7781">
        <w:rPr>
          <w:rFonts w:hint="eastAsia"/>
        </w:rPr>
        <w:t>3</w:t>
      </w:r>
      <w:r w:rsidRPr="004C7781">
        <w:rPr>
          <w:rFonts w:hint="eastAsia"/>
        </w:rPr>
        <w:t>）若落在尽可能降低区，则需要在可能的情况下尽量减少风险，即对各</w:t>
      </w:r>
      <w:r w:rsidRPr="004C7781">
        <w:rPr>
          <w:rFonts w:hint="eastAsia"/>
        </w:rPr>
        <w:lastRenderedPageBreak/>
        <w:t>种风险处理措施方案进行成本效益分析等，以决定是否采取这些措施。</w:t>
      </w:r>
    </w:p>
    <w:p w14:paraId="35C72191" w14:textId="77777777" w:rsidR="004C7781" w:rsidRDefault="004C7781" w:rsidP="004C7781">
      <w:pPr>
        <w:ind w:firstLine="560"/>
      </w:pPr>
      <w:r w:rsidRPr="004C7781">
        <w:rPr>
          <w:rFonts w:hint="eastAsia"/>
        </w:rPr>
        <w:t>通过定量风险评价，危险化学品重大危险源产生的社会风险应满足</w:t>
      </w:r>
      <w:r w:rsidR="00F00919">
        <w:rPr>
          <w:rFonts w:hint="eastAsia"/>
        </w:rPr>
        <w:t>附</w:t>
      </w:r>
      <w:r w:rsidRPr="004C7781">
        <w:rPr>
          <w:rFonts w:hint="eastAsia"/>
        </w:rPr>
        <w:t>图</w:t>
      </w:r>
      <w:r w:rsidR="00F00919">
        <w:rPr>
          <w:rFonts w:hint="eastAsia"/>
        </w:rPr>
        <w:t>4.2-1</w:t>
      </w:r>
      <w:r w:rsidRPr="004C7781">
        <w:rPr>
          <w:rFonts w:hint="eastAsia"/>
        </w:rPr>
        <w:t>中可容许社会风险标准要求。</w:t>
      </w:r>
    </w:p>
    <w:p w14:paraId="71A0F4BA" w14:textId="77777777" w:rsidR="004C7781" w:rsidRPr="004C7781" w:rsidRDefault="00F00919" w:rsidP="00F00919">
      <w:pPr>
        <w:pStyle w:val="3"/>
        <w:spacing w:before="190" w:after="190"/>
        <w:ind w:firstLine="562"/>
      </w:pPr>
      <w:r w:rsidRPr="00F00919">
        <w:rPr>
          <w:rFonts w:hint="eastAsia"/>
        </w:rPr>
        <w:t>F4.2.2</w:t>
      </w:r>
      <w:r w:rsidR="004C7781" w:rsidRPr="004C7781">
        <w:t>个人风险、社会风险分析参数选取</w:t>
      </w:r>
    </w:p>
    <w:p w14:paraId="46D985DF" w14:textId="77777777" w:rsidR="004C7781" w:rsidRPr="004C7781" w:rsidRDefault="00F00919" w:rsidP="004C7781">
      <w:pPr>
        <w:ind w:firstLine="560"/>
      </w:pPr>
      <w:bookmarkStart w:id="116" w:name="_Toc321052359"/>
      <w:bookmarkStart w:id="117" w:name="_Toc320906150"/>
      <w:bookmarkStart w:id="118" w:name="_Toc320906677"/>
      <w:bookmarkStart w:id="119" w:name="_Toc320905770"/>
      <w:r>
        <w:rPr>
          <w:rFonts w:hint="eastAsia"/>
        </w:rPr>
        <w:t>（</w:t>
      </w:r>
      <w:r>
        <w:rPr>
          <w:rFonts w:hint="eastAsia"/>
        </w:rPr>
        <w:t>1</w:t>
      </w:r>
      <w:r>
        <w:rPr>
          <w:rFonts w:hint="eastAsia"/>
        </w:rPr>
        <w:t>）</w:t>
      </w:r>
      <w:r w:rsidR="004C7781" w:rsidRPr="004C7781">
        <w:t>风险识别</w:t>
      </w:r>
      <w:bookmarkEnd w:id="116"/>
      <w:bookmarkEnd w:id="117"/>
      <w:bookmarkEnd w:id="118"/>
      <w:bookmarkEnd w:id="119"/>
    </w:p>
    <w:p w14:paraId="21F1910F" w14:textId="77777777" w:rsidR="004C7781" w:rsidRPr="004C7781" w:rsidRDefault="004C7781" w:rsidP="004C7781">
      <w:pPr>
        <w:ind w:firstLine="560"/>
      </w:pPr>
      <w:r w:rsidRPr="004C7781">
        <w:t>在定量风险分析中，针对的是后果程度严重且扩大潜力较大的事故，小的风险在分析过程中被排除。重大危险事故具有以下可能性：</w:t>
      </w:r>
      <w:r w:rsidRPr="004C7781">
        <w:rPr>
          <w:rFonts w:hint="eastAsia"/>
        </w:rPr>
        <w:t>①</w:t>
      </w:r>
      <w:r w:rsidRPr="004C7781">
        <w:t>导致多重死亡；</w:t>
      </w:r>
      <w:r w:rsidRPr="004C7781">
        <w:rPr>
          <w:rFonts w:hint="eastAsia"/>
        </w:rPr>
        <w:t>②</w:t>
      </w:r>
      <w:r w:rsidRPr="004C7781">
        <w:t>造成巨大财产损失；</w:t>
      </w:r>
      <w:r w:rsidRPr="004C7781">
        <w:rPr>
          <w:rFonts w:hint="eastAsia"/>
        </w:rPr>
        <w:t>③</w:t>
      </w:r>
      <w:r w:rsidRPr="004C7781">
        <w:t>具有大规模的环境和社会影响；</w:t>
      </w:r>
      <w:r w:rsidRPr="004C7781">
        <w:rPr>
          <w:rFonts w:hint="eastAsia"/>
        </w:rPr>
        <w:t>④</w:t>
      </w:r>
      <w:r w:rsidRPr="004C7781">
        <w:t>影响国际声誉。同时，定量风险分析是对所有重大事故发生后果的综合叠加，在此叠加后计算出的个人风险和社会风险。</w:t>
      </w:r>
    </w:p>
    <w:p w14:paraId="4B56A625" w14:textId="77777777" w:rsidR="004C7781" w:rsidRPr="004C7781" w:rsidRDefault="004C7781" w:rsidP="004C7781">
      <w:pPr>
        <w:ind w:firstLine="560"/>
      </w:pPr>
      <w:r w:rsidRPr="004C7781">
        <w:t>根据定量风险场景筛选原则，结合危险辨识结果，</w:t>
      </w:r>
      <w:r w:rsidRPr="004C7781">
        <w:rPr>
          <w:rFonts w:hint="eastAsia"/>
        </w:rPr>
        <w:t>选择的事故场景为储罐，发生不同泄漏情景引发的火灾、爆炸和毒性物质扩散事故。具体见下表。</w:t>
      </w:r>
    </w:p>
    <w:p w14:paraId="5630AE09" w14:textId="77777777" w:rsidR="004C7781" w:rsidRPr="004C7781" w:rsidRDefault="00F00919" w:rsidP="004C7781">
      <w:pPr>
        <w:keepNext/>
        <w:spacing w:beforeLines="50" w:before="190" w:afterLines="50" w:after="190" w:line="240" w:lineRule="auto"/>
        <w:ind w:firstLineChars="0" w:firstLine="0"/>
        <w:jc w:val="center"/>
        <w:rPr>
          <w:rFonts w:eastAsia="黑体" w:cs="Times New Roman"/>
          <w:sz w:val="24"/>
          <w:szCs w:val="28"/>
        </w:rPr>
      </w:pPr>
      <w:r>
        <w:rPr>
          <w:rFonts w:eastAsia="黑体" w:cs="Times New Roman" w:hint="eastAsia"/>
          <w:sz w:val="24"/>
          <w:szCs w:val="28"/>
        </w:rPr>
        <w:t>附</w:t>
      </w:r>
      <w:r w:rsidR="004C7781" w:rsidRPr="004C7781">
        <w:rPr>
          <w:rFonts w:eastAsia="黑体" w:cs="Times New Roman" w:hint="eastAsia"/>
          <w:sz w:val="24"/>
          <w:szCs w:val="28"/>
        </w:rPr>
        <w:t>表</w:t>
      </w:r>
      <w:r>
        <w:rPr>
          <w:rFonts w:eastAsia="黑体" w:cs="Times New Roman" w:hint="eastAsia"/>
          <w:sz w:val="24"/>
          <w:szCs w:val="28"/>
        </w:rPr>
        <w:t>4.2-2</w:t>
      </w:r>
      <w:r w:rsidR="004C7781" w:rsidRPr="004C7781">
        <w:rPr>
          <w:rFonts w:eastAsia="黑体" w:cs="Times New Roman" w:hint="eastAsia"/>
          <w:sz w:val="24"/>
          <w:szCs w:val="28"/>
        </w:rPr>
        <w:t xml:space="preserve"> </w:t>
      </w:r>
      <w:r>
        <w:rPr>
          <w:rFonts w:eastAsia="黑体" w:cs="Times New Roman" w:hint="eastAsia"/>
          <w:sz w:val="24"/>
          <w:szCs w:val="28"/>
        </w:rPr>
        <w:t xml:space="preserve"> </w:t>
      </w:r>
      <w:r w:rsidR="004C7781" w:rsidRPr="004C7781">
        <w:rPr>
          <w:rFonts w:eastAsia="黑体" w:cs="Times New Roman" w:hint="eastAsia"/>
          <w:sz w:val="24"/>
          <w:szCs w:val="28"/>
        </w:rPr>
        <w:t>定量风险事故场景选择</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9"/>
        <w:gridCol w:w="2981"/>
        <w:gridCol w:w="1163"/>
        <w:gridCol w:w="1013"/>
        <w:gridCol w:w="872"/>
        <w:gridCol w:w="872"/>
        <w:gridCol w:w="872"/>
        <w:gridCol w:w="872"/>
      </w:tblGrid>
      <w:tr w:rsidR="004C7781" w:rsidRPr="004C7781" w14:paraId="6187533F" w14:textId="77777777" w:rsidTr="00F00919">
        <w:trPr>
          <w:trHeight w:val="454"/>
          <w:tblHeader/>
        </w:trPr>
        <w:tc>
          <w:tcPr>
            <w:tcW w:w="289" w:type="pct"/>
            <w:tcBorders>
              <w:tl2br w:val="nil"/>
              <w:tr2bl w:val="nil"/>
            </w:tcBorders>
            <w:vAlign w:val="center"/>
          </w:tcPr>
          <w:p w14:paraId="24916BE2" w14:textId="77777777" w:rsidR="004C7781" w:rsidRPr="004C7781" w:rsidRDefault="004C7781" w:rsidP="00F00919">
            <w:pPr>
              <w:spacing w:line="240" w:lineRule="auto"/>
              <w:ind w:firstLineChars="0" w:firstLine="0"/>
              <w:jc w:val="center"/>
              <w:rPr>
                <w:rFonts w:ascii="Calibri" w:hAnsi="Calibri" w:cs="Times New Roman"/>
                <w:sz w:val="21"/>
                <w:szCs w:val="21"/>
                <w14:ligatures w14:val="none"/>
              </w:rPr>
            </w:pPr>
            <w:r w:rsidRPr="004C7781">
              <w:rPr>
                <w:rFonts w:ascii="Calibri" w:hAnsi="Calibri" w:cs="Times New Roman" w:hint="eastAsia"/>
                <w:sz w:val="21"/>
                <w:szCs w:val="21"/>
                <w14:ligatures w14:val="none"/>
              </w:rPr>
              <w:t>序号</w:t>
            </w:r>
          </w:p>
        </w:tc>
        <w:tc>
          <w:tcPr>
            <w:tcW w:w="1625" w:type="pct"/>
            <w:tcBorders>
              <w:tl2br w:val="nil"/>
              <w:tr2bl w:val="nil"/>
            </w:tcBorders>
            <w:vAlign w:val="center"/>
          </w:tcPr>
          <w:p w14:paraId="79E4840E" w14:textId="77777777" w:rsidR="004C7781" w:rsidRPr="004C7781" w:rsidRDefault="004C7781" w:rsidP="00F00919">
            <w:pPr>
              <w:spacing w:line="240" w:lineRule="auto"/>
              <w:ind w:firstLineChars="0" w:firstLine="0"/>
              <w:jc w:val="center"/>
              <w:rPr>
                <w:rFonts w:ascii="Calibri" w:hAnsi="Calibri" w:cs="Times New Roman"/>
                <w:sz w:val="21"/>
                <w:szCs w:val="21"/>
                <w14:ligatures w14:val="none"/>
              </w:rPr>
            </w:pPr>
            <w:r w:rsidRPr="004C7781">
              <w:rPr>
                <w:rFonts w:ascii="Calibri" w:hAnsi="Calibri" w:cs="Times New Roman" w:hint="eastAsia"/>
                <w:sz w:val="21"/>
                <w:szCs w:val="21"/>
                <w14:ligatures w14:val="none"/>
              </w:rPr>
              <w:t>设备名称</w:t>
            </w:r>
          </w:p>
        </w:tc>
        <w:tc>
          <w:tcPr>
            <w:tcW w:w="634" w:type="pct"/>
            <w:tcBorders>
              <w:tl2br w:val="nil"/>
              <w:tr2bl w:val="nil"/>
            </w:tcBorders>
            <w:vAlign w:val="center"/>
          </w:tcPr>
          <w:p w14:paraId="4EAB0DD0" w14:textId="77777777" w:rsidR="004C7781" w:rsidRPr="004C7781" w:rsidRDefault="004C7781" w:rsidP="00F00919">
            <w:pPr>
              <w:spacing w:line="240" w:lineRule="auto"/>
              <w:ind w:firstLineChars="0" w:firstLine="0"/>
              <w:jc w:val="center"/>
              <w:rPr>
                <w:rFonts w:ascii="Calibri" w:hAnsi="Calibri" w:cs="Times New Roman"/>
                <w:sz w:val="21"/>
                <w:szCs w:val="21"/>
                <w14:ligatures w14:val="none"/>
              </w:rPr>
            </w:pPr>
            <w:r w:rsidRPr="004C7781">
              <w:rPr>
                <w:rFonts w:ascii="Calibri" w:hAnsi="Calibri" w:cs="Times New Roman"/>
                <w:sz w:val="21"/>
                <w:szCs w:val="21"/>
                <w14:ligatures w14:val="none"/>
              </w:rPr>
              <w:t>介质</w:t>
            </w:r>
          </w:p>
        </w:tc>
        <w:tc>
          <w:tcPr>
            <w:tcW w:w="552" w:type="pct"/>
            <w:tcBorders>
              <w:tl2br w:val="nil"/>
              <w:tr2bl w:val="nil"/>
            </w:tcBorders>
            <w:vAlign w:val="center"/>
          </w:tcPr>
          <w:p w14:paraId="133DC0CD" w14:textId="77777777" w:rsidR="004C7781" w:rsidRPr="004C7781" w:rsidRDefault="004C7781" w:rsidP="00F00919">
            <w:pPr>
              <w:spacing w:line="240" w:lineRule="auto"/>
              <w:ind w:firstLineChars="0" w:firstLine="0"/>
              <w:jc w:val="center"/>
              <w:rPr>
                <w:rFonts w:ascii="Calibri" w:hAnsi="Calibri" w:cs="Times New Roman"/>
                <w:sz w:val="21"/>
                <w:szCs w:val="21"/>
                <w14:ligatures w14:val="none"/>
              </w:rPr>
            </w:pPr>
            <w:r w:rsidRPr="004C7781">
              <w:rPr>
                <w:rFonts w:ascii="Calibri" w:hAnsi="Calibri" w:cs="Times New Roman" w:hint="eastAsia"/>
                <w:sz w:val="21"/>
                <w:szCs w:val="21"/>
                <w14:ligatures w14:val="none"/>
              </w:rPr>
              <w:t>设备类型</w:t>
            </w:r>
          </w:p>
        </w:tc>
        <w:tc>
          <w:tcPr>
            <w:tcW w:w="1900" w:type="pct"/>
            <w:gridSpan w:val="4"/>
            <w:tcBorders>
              <w:tl2br w:val="nil"/>
              <w:tr2bl w:val="nil"/>
            </w:tcBorders>
            <w:vAlign w:val="center"/>
          </w:tcPr>
          <w:p w14:paraId="431A42F4" w14:textId="77777777" w:rsidR="004C7781" w:rsidRPr="004C7781" w:rsidRDefault="004C7781" w:rsidP="00F00919">
            <w:pPr>
              <w:spacing w:line="240" w:lineRule="auto"/>
              <w:ind w:firstLineChars="0" w:firstLine="0"/>
              <w:jc w:val="center"/>
              <w:rPr>
                <w:rFonts w:ascii="Calibri" w:hAnsi="Calibri" w:cs="Times New Roman"/>
                <w:sz w:val="21"/>
                <w:szCs w:val="21"/>
                <w14:ligatures w14:val="none"/>
              </w:rPr>
            </w:pPr>
            <w:r w:rsidRPr="004C7781">
              <w:rPr>
                <w:rFonts w:ascii="Calibri" w:hAnsi="Calibri" w:cs="Times New Roman" w:hint="eastAsia"/>
                <w:sz w:val="21"/>
                <w:szCs w:val="21"/>
                <w14:ligatures w14:val="none"/>
              </w:rPr>
              <w:t>事故场景</w:t>
            </w:r>
          </w:p>
        </w:tc>
      </w:tr>
      <w:tr w:rsidR="004C7781" w:rsidRPr="004C7781" w14:paraId="09F2B765" w14:textId="77777777" w:rsidTr="00F00919">
        <w:trPr>
          <w:trHeight w:val="454"/>
        </w:trPr>
        <w:tc>
          <w:tcPr>
            <w:tcW w:w="289" w:type="pct"/>
            <w:tcBorders>
              <w:tl2br w:val="nil"/>
              <w:tr2bl w:val="nil"/>
            </w:tcBorders>
            <w:vAlign w:val="center"/>
          </w:tcPr>
          <w:p w14:paraId="1F91721A" w14:textId="77777777" w:rsidR="004C7781" w:rsidRPr="004C7781" w:rsidRDefault="004C7781" w:rsidP="00F00919">
            <w:pPr>
              <w:numPr>
                <w:ilvl w:val="0"/>
                <w:numId w:val="21"/>
              </w:numPr>
              <w:spacing w:line="240" w:lineRule="auto"/>
              <w:ind w:left="0" w:firstLineChars="0" w:firstLine="0"/>
              <w:jc w:val="center"/>
              <w:rPr>
                <w:rFonts w:ascii="Calibri" w:hAnsi="Calibri" w:cs="Times New Roman"/>
                <w:sz w:val="21"/>
                <w:szCs w:val="21"/>
                <w14:ligatures w14:val="none"/>
              </w:rPr>
            </w:pPr>
            <w:bookmarkStart w:id="120" w:name="_Hlk214561814"/>
          </w:p>
        </w:tc>
        <w:tc>
          <w:tcPr>
            <w:tcW w:w="1625" w:type="pct"/>
            <w:vAlign w:val="center"/>
          </w:tcPr>
          <w:p w14:paraId="29D31D99" w14:textId="77777777" w:rsidR="004C7781" w:rsidRPr="004C7781" w:rsidRDefault="004C7781" w:rsidP="00F00919">
            <w:pPr>
              <w:spacing w:line="240" w:lineRule="auto"/>
              <w:ind w:firstLineChars="0" w:firstLine="0"/>
              <w:jc w:val="center"/>
              <w:rPr>
                <w:rFonts w:ascii="Calibri" w:hAnsi="Calibri" w:cs="Times New Roman"/>
                <w:sz w:val="21"/>
                <w:szCs w:val="21"/>
                <w14:ligatures w14:val="none"/>
              </w:rPr>
            </w:pPr>
            <w:r w:rsidRPr="004C7781">
              <w:rPr>
                <w:rFonts w:cs="Times New Roman" w:hint="eastAsia"/>
                <w:sz w:val="21"/>
                <w:szCs w:val="21"/>
                <w14:ligatures w14:val="none"/>
              </w:rPr>
              <w:t>甲醇原料储罐</w:t>
            </w:r>
          </w:p>
        </w:tc>
        <w:tc>
          <w:tcPr>
            <w:tcW w:w="634" w:type="pct"/>
            <w:tcBorders>
              <w:tl2br w:val="nil"/>
              <w:tr2bl w:val="nil"/>
            </w:tcBorders>
            <w:vAlign w:val="center"/>
          </w:tcPr>
          <w:p w14:paraId="23233B5E" w14:textId="77777777" w:rsidR="004C7781" w:rsidRPr="004C7781" w:rsidRDefault="004C7781" w:rsidP="00F00919">
            <w:pPr>
              <w:spacing w:line="240" w:lineRule="auto"/>
              <w:ind w:firstLineChars="0" w:firstLine="0"/>
              <w:jc w:val="center"/>
              <w:rPr>
                <w:rFonts w:ascii="Calibri" w:hAnsi="Calibri" w:cs="Times New Roman"/>
                <w:sz w:val="21"/>
                <w:szCs w:val="21"/>
                <w14:ligatures w14:val="none"/>
              </w:rPr>
            </w:pPr>
            <w:r w:rsidRPr="004C7781">
              <w:rPr>
                <w:rFonts w:ascii="Calibri" w:hAnsi="Calibri" w:cs="Times New Roman" w:hint="eastAsia"/>
                <w:sz w:val="21"/>
                <w:szCs w:val="21"/>
                <w14:ligatures w14:val="none"/>
              </w:rPr>
              <w:t>甲醇</w:t>
            </w:r>
          </w:p>
        </w:tc>
        <w:tc>
          <w:tcPr>
            <w:tcW w:w="552" w:type="pct"/>
            <w:tcBorders>
              <w:tl2br w:val="nil"/>
              <w:tr2bl w:val="nil"/>
            </w:tcBorders>
            <w:vAlign w:val="center"/>
          </w:tcPr>
          <w:p w14:paraId="19A95540" w14:textId="77777777" w:rsidR="004C7781" w:rsidRPr="004C7781" w:rsidRDefault="004C7781" w:rsidP="00F00919">
            <w:pPr>
              <w:spacing w:line="240" w:lineRule="auto"/>
              <w:ind w:firstLineChars="0" w:firstLine="0"/>
              <w:jc w:val="center"/>
              <w:rPr>
                <w:rFonts w:ascii="Calibri" w:hAnsi="Calibri" w:cs="Times New Roman"/>
                <w:sz w:val="21"/>
                <w:szCs w:val="21"/>
                <w14:ligatures w14:val="none"/>
              </w:rPr>
            </w:pPr>
            <w:r w:rsidRPr="004C7781">
              <w:rPr>
                <w:rFonts w:cs="Times New Roman" w:hint="eastAsia"/>
                <w:sz w:val="21"/>
                <w:szCs w:val="21"/>
                <w14:ligatures w14:val="none"/>
              </w:rPr>
              <w:t>常压储罐</w:t>
            </w:r>
          </w:p>
        </w:tc>
        <w:tc>
          <w:tcPr>
            <w:tcW w:w="475" w:type="pct"/>
            <w:tcBorders>
              <w:tl2br w:val="nil"/>
              <w:tr2bl w:val="nil"/>
            </w:tcBorders>
            <w:vAlign w:val="center"/>
          </w:tcPr>
          <w:p w14:paraId="10383266" w14:textId="77777777" w:rsidR="004C7781" w:rsidRPr="004C7781" w:rsidRDefault="004C7781" w:rsidP="00F00919">
            <w:pPr>
              <w:spacing w:line="240" w:lineRule="auto"/>
              <w:ind w:firstLineChars="0" w:firstLine="0"/>
              <w:jc w:val="center"/>
              <w:rPr>
                <w:rFonts w:ascii="Calibri" w:hAnsi="Calibri" w:cs="Times New Roman"/>
                <w:bCs/>
                <w:sz w:val="21"/>
                <w:szCs w:val="21"/>
                <w14:ligatures w14:val="none"/>
              </w:rPr>
            </w:pPr>
            <w:r w:rsidRPr="004C7781">
              <w:rPr>
                <w:rFonts w:ascii="Calibri" w:hAnsi="Calibri" w:cs="Times New Roman" w:hint="eastAsia"/>
                <w:bCs/>
                <w:sz w:val="21"/>
                <w:szCs w:val="21"/>
                <w14:ligatures w14:val="none"/>
              </w:rPr>
              <w:t>小孔泄漏</w:t>
            </w:r>
          </w:p>
        </w:tc>
        <w:tc>
          <w:tcPr>
            <w:tcW w:w="475" w:type="pct"/>
            <w:tcBorders>
              <w:tl2br w:val="nil"/>
              <w:tr2bl w:val="nil"/>
            </w:tcBorders>
            <w:vAlign w:val="center"/>
          </w:tcPr>
          <w:p w14:paraId="56F224BB" w14:textId="77777777" w:rsidR="004C7781" w:rsidRPr="004C7781" w:rsidRDefault="004C7781" w:rsidP="00F00919">
            <w:pPr>
              <w:spacing w:line="240" w:lineRule="auto"/>
              <w:ind w:firstLineChars="0" w:firstLine="0"/>
              <w:jc w:val="center"/>
              <w:rPr>
                <w:rFonts w:ascii="Calibri" w:hAnsi="Calibri" w:cs="Times New Roman"/>
                <w:bCs/>
                <w:sz w:val="21"/>
                <w:szCs w:val="21"/>
                <w14:ligatures w14:val="none"/>
              </w:rPr>
            </w:pPr>
            <w:r w:rsidRPr="004C7781">
              <w:rPr>
                <w:rFonts w:ascii="Calibri" w:hAnsi="Calibri" w:cs="Times New Roman" w:hint="eastAsia"/>
                <w:bCs/>
                <w:sz w:val="21"/>
                <w:szCs w:val="21"/>
                <w14:ligatures w14:val="none"/>
              </w:rPr>
              <w:t>中孔泄漏</w:t>
            </w:r>
          </w:p>
        </w:tc>
        <w:tc>
          <w:tcPr>
            <w:tcW w:w="475" w:type="pct"/>
            <w:tcBorders>
              <w:tl2br w:val="nil"/>
              <w:tr2bl w:val="nil"/>
            </w:tcBorders>
            <w:vAlign w:val="center"/>
          </w:tcPr>
          <w:p w14:paraId="2278042F" w14:textId="77777777" w:rsidR="004C7781" w:rsidRPr="004C7781" w:rsidRDefault="004C7781" w:rsidP="00F00919">
            <w:pPr>
              <w:spacing w:line="240" w:lineRule="auto"/>
              <w:ind w:firstLineChars="0" w:firstLine="0"/>
              <w:jc w:val="center"/>
              <w:rPr>
                <w:rFonts w:ascii="Calibri" w:hAnsi="Calibri" w:cs="Times New Roman"/>
                <w:bCs/>
                <w:sz w:val="21"/>
                <w:szCs w:val="21"/>
                <w14:ligatures w14:val="none"/>
              </w:rPr>
            </w:pPr>
            <w:r w:rsidRPr="004C7781">
              <w:rPr>
                <w:rFonts w:ascii="Calibri" w:hAnsi="Calibri" w:cs="Times New Roman" w:hint="eastAsia"/>
                <w:bCs/>
                <w:sz w:val="21"/>
                <w:szCs w:val="21"/>
                <w14:ligatures w14:val="none"/>
              </w:rPr>
              <w:t>大孔泄漏</w:t>
            </w:r>
          </w:p>
        </w:tc>
        <w:tc>
          <w:tcPr>
            <w:tcW w:w="474" w:type="pct"/>
            <w:tcBorders>
              <w:tl2br w:val="nil"/>
              <w:tr2bl w:val="nil"/>
            </w:tcBorders>
            <w:vAlign w:val="center"/>
          </w:tcPr>
          <w:p w14:paraId="71454847" w14:textId="77777777" w:rsidR="004C7781" w:rsidRPr="004C7781" w:rsidRDefault="004C7781" w:rsidP="00F00919">
            <w:pPr>
              <w:spacing w:line="240" w:lineRule="auto"/>
              <w:ind w:firstLineChars="0" w:firstLine="0"/>
              <w:jc w:val="center"/>
              <w:rPr>
                <w:rFonts w:ascii="Calibri" w:hAnsi="Calibri" w:cs="Times New Roman"/>
                <w:bCs/>
                <w:sz w:val="21"/>
                <w:szCs w:val="21"/>
                <w14:ligatures w14:val="none"/>
              </w:rPr>
            </w:pPr>
            <w:r w:rsidRPr="004C7781">
              <w:rPr>
                <w:rFonts w:ascii="Calibri" w:hAnsi="Calibri" w:cs="Times New Roman"/>
                <w:bCs/>
                <w:sz w:val="21"/>
                <w:szCs w:val="21"/>
                <w14:ligatures w14:val="none"/>
              </w:rPr>
              <w:t>整体破裂</w:t>
            </w:r>
          </w:p>
        </w:tc>
      </w:tr>
      <w:tr w:rsidR="004C7781" w:rsidRPr="004C7781" w14:paraId="399B7DAA" w14:textId="77777777" w:rsidTr="00F00919">
        <w:trPr>
          <w:trHeight w:val="454"/>
        </w:trPr>
        <w:tc>
          <w:tcPr>
            <w:tcW w:w="289" w:type="pct"/>
            <w:tcBorders>
              <w:tl2br w:val="nil"/>
              <w:tr2bl w:val="nil"/>
            </w:tcBorders>
            <w:vAlign w:val="center"/>
          </w:tcPr>
          <w:p w14:paraId="3F724AE0" w14:textId="77777777" w:rsidR="004C7781" w:rsidRPr="004C7781" w:rsidRDefault="004C7781" w:rsidP="00F00919">
            <w:pPr>
              <w:numPr>
                <w:ilvl w:val="0"/>
                <w:numId w:val="21"/>
              </w:numPr>
              <w:spacing w:line="240" w:lineRule="auto"/>
              <w:ind w:left="0" w:firstLineChars="0" w:firstLine="0"/>
              <w:jc w:val="center"/>
              <w:rPr>
                <w:rFonts w:ascii="Calibri" w:hAnsi="Calibri" w:cs="Times New Roman"/>
                <w:sz w:val="21"/>
                <w:szCs w:val="21"/>
                <w14:ligatures w14:val="none"/>
              </w:rPr>
            </w:pPr>
          </w:p>
        </w:tc>
        <w:tc>
          <w:tcPr>
            <w:tcW w:w="1625" w:type="pct"/>
            <w:vAlign w:val="center"/>
          </w:tcPr>
          <w:p w14:paraId="1EAF3B29" w14:textId="77777777" w:rsidR="004C7781" w:rsidRPr="004C7781" w:rsidRDefault="004C7781" w:rsidP="00F00919">
            <w:pPr>
              <w:spacing w:line="240" w:lineRule="auto"/>
              <w:ind w:firstLineChars="0" w:firstLine="0"/>
              <w:jc w:val="center"/>
              <w:rPr>
                <w:rFonts w:ascii="Calibri" w:hAnsi="Calibri" w:cs="Times New Roman"/>
                <w:sz w:val="21"/>
                <w:szCs w:val="21"/>
                <w14:ligatures w14:val="none"/>
              </w:rPr>
            </w:pPr>
            <w:r w:rsidRPr="004C7781">
              <w:rPr>
                <w:rFonts w:cs="Times New Roman" w:hint="eastAsia"/>
                <w:sz w:val="21"/>
                <w:szCs w:val="21"/>
                <w14:ligatures w14:val="none"/>
              </w:rPr>
              <w:t>85%</w:t>
            </w:r>
            <w:r w:rsidRPr="004C7781">
              <w:rPr>
                <w:rFonts w:cs="Times New Roman" w:hint="eastAsia"/>
                <w:sz w:val="21"/>
                <w:szCs w:val="21"/>
                <w14:ligatures w14:val="none"/>
              </w:rPr>
              <w:t>甲醇配制罐</w:t>
            </w:r>
          </w:p>
        </w:tc>
        <w:tc>
          <w:tcPr>
            <w:tcW w:w="634" w:type="pct"/>
            <w:tcBorders>
              <w:tl2br w:val="nil"/>
              <w:tr2bl w:val="nil"/>
            </w:tcBorders>
            <w:vAlign w:val="center"/>
          </w:tcPr>
          <w:p w14:paraId="437D47D2" w14:textId="77777777" w:rsidR="004C7781" w:rsidRPr="004C7781" w:rsidRDefault="004C7781" w:rsidP="00F00919">
            <w:pPr>
              <w:spacing w:line="240" w:lineRule="auto"/>
              <w:ind w:firstLineChars="0" w:firstLine="0"/>
              <w:jc w:val="center"/>
              <w:rPr>
                <w:rFonts w:ascii="Calibri" w:hAnsi="Calibri" w:cs="Times New Roman"/>
                <w:sz w:val="21"/>
                <w:szCs w:val="21"/>
                <w14:ligatures w14:val="none"/>
              </w:rPr>
            </w:pPr>
            <w:r w:rsidRPr="004C7781">
              <w:rPr>
                <w:rFonts w:ascii="Calibri" w:hAnsi="Calibri" w:cs="Times New Roman" w:hint="eastAsia"/>
                <w:sz w:val="21"/>
                <w:szCs w:val="21"/>
                <w14:ligatures w14:val="none"/>
              </w:rPr>
              <w:t>甲醇</w:t>
            </w:r>
          </w:p>
        </w:tc>
        <w:tc>
          <w:tcPr>
            <w:tcW w:w="552" w:type="pct"/>
            <w:tcBorders>
              <w:tl2br w:val="nil"/>
              <w:tr2bl w:val="nil"/>
            </w:tcBorders>
            <w:vAlign w:val="center"/>
          </w:tcPr>
          <w:p w14:paraId="38391869" w14:textId="77777777" w:rsidR="004C7781" w:rsidRPr="004C7781" w:rsidRDefault="004C7781" w:rsidP="00F00919">
            <w:pPr>
              <w:spacing w:line="240" w:lineRule="auto"/>
              <w:ind w:firstLineChars="0" w:firstLine="0"/>
              <w:jc w:val="center"/>
              <w:rPr>
                <w:rFonts w:ascii="Calibri" w:hAnsi="Calibri" w:cs="Times New Roman"/>
                <w:sz w:val="21"/>
                <w:szCs w:val="21"/>
                <w14:ligatures w14:val="none"/>
              </w:rPr>
            </w:pPr>
            <w:r w:rsidRPr="004C7781">
              <w:rPr>
                <w:rFonts w:cs="Times New Roman" w:hint="eastAsia"/>
                <w:sz w:val="21"/>
                <w:szCs w:val="21"/>
                <w14:ligatures w14:val="none"/>
              </w:rPr>
              <w:t>常压储罐</w:t>
            </w:r>
          </w:p>
        </w:tc>
        <w:tc>
          <w:tcPr>
            <w:tcW w:w="475" w:type="pct"/>
            <w:tcBorders>
              <w:tl2br w:val="nil"/>
              <w:tr2bl w:val="nil"/>
            </w:tcBorders>
            <w:vAlign w:val="center"/>
          </w:tcPr>
          <w:p w14:paraId="016A34D0" w14:textId="77777777" w:rsidR="004C7781" w:rsidRPr="004C7781" w:rsidRDefault="004C7781" w:rsidP="00F00919">
            <w:pPr>
              <w:spacing w:line="240" w:lineRule="auto"/>
              <w:ind w:firstLineChars="0" w:firstLine="0"/>
              <w:jc w:val="center"/>
              <w:rPr>
                <w:rFonts w:ascii="Calibri" w:hAnsi="Calibri" w:cs="Times New Roman"/>
                <w:bCs/>
                <w:sz w:val="21"/>
                <w:szCs w:val="21"/>
                <w14:ligatures w14:val="none"/>
              </w:rPr>
            </w:pPr>
            <w:r w:rsidRPr="004C7781">
              <w:rPr>
                <w:rFonts w:ascii="Calibri" w:hAnsi="Calibri" w:cs="Times New Roman" w:hint="eastAsia"/>
                <w:bCs/>
                <w:sz w:val="21"/>
                <w:szCs w:val="21"/>
                <w14:ligatures w14:val="none"/>
              </w:rPr>
              <w:t>小孔泄漏</w:t>
            </w:r>
          </w:p>
        </w:tc>
        <w:tc>
          <w:tcPr>
            <w:tcW w:w="475" w:type="pct"/>
            <w:tcBorders>
              <w:tl2br w:val="nil"/>
              <w:tr2bl w:val="nil"/>
            </w:tcBorders>
            <w:vAlign w:val="center"/>
          </w:tcPr>
          <w:p w14:paraId="6278B9AC" w14:textId="77777777" w:rsidR="004C7781" w:rsidRPr="004C7781" w:rsidRDefault="004C7781" w:rsidP="00F00919">
            <w:pPr>
              <w:spacing w:line="240" w:lineRule="auto"/>
              <w:ind w:firstLineChars="0" w:firstLine="0"/>
              <w:jc w:val="center"/>
              <w:rPr>
                <w:rFonts w:ascii="Calibri" w:hAnsi="Calibri" w:cs="Times New Roman"/>
                <w:bCs/>
                <w:sz w:val="21"/>
                <w:szCs w:val="21"/>
                <w14:ligatures w14:val="none"/>
              </w:rPr>
            </w:pPr>
            <w:r w:rsidRPr="004C7781">
              <w:rPr>
                <w:rFonts w:ascii="Calibri" w:hAnsi="Calibri" w:cs="Times New Roman" w:hint="eastAsia"/>
                <w:bCs/>
                <w:sz w:val="21"/>
                <w:szCs w:val="21"/>
                <w14:ligatures w14:val="none"/>
              </w:rPr>
              <w:t>中孔泄漏</w:t>
            </w:r>
          </w:p>
        </w:tc>
        <w:tc>
          <w:tcPr>
            <w:tcW w:w="475" w:type="pct"/>
            <w:tcBorders>
              <w:tl2br w:val="nil"/>
              <w:tr2bl w:val="nil"/>
            </w:tcBorders>
            <w:vAlign w:val="center"/>
          </w:tcPr>
          <w:p w14:paraId="4C77D879" w14:textId="77777777" w:rsidR="004C7781" w:rsidRPr="004C7781" w:rsidRDefault="004C7781" w:rsidP="00F00919">
            <w:pPr>
              <w:spacing w:line="240" w:lineRule="auto"/>
              <w:ind w:firstLineChars="0" w:firstLine="0"/>
              <w:jc w:val="center"/>
              <w:rPr>
                <w:rFonts w:ascii="Calibri" w:hAnsi="Calibri" w:cs="Times New Roman"/>
                <w:bCs/>
                <w:sz w:val="21"/>
                <w:szCs w:val="21"/>
                <w14:ligatures w14:val="none"/>
              </w:rPr>
            </w:pPr>
            <w:r w:rsidRPr="004C7781">
              <w:rPr>
                <w:rFonts w:ascii="Calibri" w:hAnsi="Calibri" w:cs="Times New Roman" w:hint="eastAsia"/>
                <w:bCs/>
                <w:sz w:val="21"/>
                <w:szCs w:val="21"/>
                <w14:ligatures w14:val="none"/>
              </w:rPr>
              <w:t>大孔泄漏</w:t>
            </w:r>
          </w:p>
        </w:tc>
        <w:tc>
          <w:tcPr>
            <w:tcW w:w="474" w:type="pct"/>
            <w:tcBorders>
              <w:tl2br w:val="nil"/>
              <w:tr2bl w:val="nil"/>
            </w:tcBorders>
            <w:vAlign w:val="center"/>
          </w:tcPr>
          <w:p w14:paraId="2CB868DC" w14:textId="77777777" w:rsidR="004C7781" w:rsidRPr="004C7781" w:rsidRDefault="004C7781" w:rsidP="00F00919">
            <w:pPr>
              <w:spacing w:line="240" w:lineRule="auto"/>
              <w:ind w:firstLineChars="0" w:firstLine="0"/>
              <w:jc w:val="center"/>
              <w:rPr>
                <w:rFonts w:ascii="Calibri" w:hAnsi="Calibri" w:cs="Times New Roman"/>
                <w:bCs/>
                <w:sz w:val="21"/>
                <w:szCs w:val="21"/>
                <w14:ligatures w14:val="none"/>
              </w:rPr>
            </w:pPr>
            <w:r w:rsidRPr="004C7781">
              <w:rPr>
                <w:rFonts w:ascii="Calibri" w:hAnsi="Calibri" w:cs="Times New Roman"/>
                <w:bCs/>
                <w:sz w:val="21"/>
                <w:szCs w:val="21"/>
                <w14:ligatures w14:val="none"/>
              </w:rPr>
              <w:t>整体破裂</w:t>
            </w:r>
          </w:p>
        </w:tc>
      </w:tr>
      <w:tr w:rsidR="004C7781" w:rsidRPr="004C7781" w14:paraId="3AB95769" w14:textId="77777777" w:rsidTr="00F00919">
        <w:trPr>
          <w:trHeight w:val="454"/>
        </w:trPr>
        <w:tc>
          <w:tcPr>
            <w:tcW w:w="289" w:type="pct"/>
            <w:tcBorders>
              <w:tl2br w:val="nil"/>
              <w:tr2bl w:val="nil"/>
            </w:tcBorders>
            <w:vAlign w:val="center"/>
          </w:tcPr>
          <w:p w14:paraId="1D30B003" w14:textId="77777777" w:rsidR="004C7781" w:rsidRPr="004C7781" w:rsidRDefault="004C7781" w:rsidP="00F00919">
            <w:pPr>
              <w:numPr>
                <w:ilvl w:val="0"/>
                <w:numId w:val="21"/>
              </w:numPr>
              <w:spacing w:line="240" w:lineRule="auto"/>
              <w:ind w:left="0" w:firstLineChars="0" w:firstLine="0"/>
              <w:jc w:val="center"/>
              <w:rPr>
                <w:rFonts w:ascii="Calibri" w:hAnsi="Calibri" w:cs="Times New Roman"/>
                <w:sz w:val="21"/>
                <w:szCs w:val="21"/>
                <w14:ligatures w14:val="none"/>
              </w:rPr>
            </w:pPr>
          </w:p>
        </w:tc>
        <w:tc>
          <w:tcPr>
            <w:tcW w:w="1625" w:type="pct"/>
            <w:vAlign w:val="center"/>
          </w:tcPr>
          <w:p w14:paraId="6FDD20FA" w14:textId="77777777" w:rsidR="004C7781" w:rsidRPr="004C7781" w:rsidRDefault="004C7781" w:rsidP="00F00919">
            <w:pPr>
              <w:spacing w:line="240" w:lineRule="auto"/>
              <w:ind w:firstLineChars="0" w:firstLine="0"/>
              <w:jc w:val="center"/>
              <w:rPr>
                <w:rFonts w:ascii="Calibri" w:hAnsi="Calibri" w:cs="Times New Roman"/>
                <w:sz w:val="21"/>
                <w:szCs w:val="21"/>
                <w14:ligatures w14:val="none"/>
              </w:rPr>
            </w:pPr>
            <w:r w:rsidRPr="004C7781">
              <w:rPr>
                <w:rFonts w:cs="Times New Roman" w:hint="eastAsia"/>
                <w:sz w:val="21"/>
                <w:szCs w:val="21"/>
                <w14:ligatures w14:val="none"/>
              </w:rPr>
              <w:t>正丁醇罐</w:t>
            </w:r>
          </w:p>
        </w:tc>
        <w:tc>
          <w:tcPr>
            <w:tcW w:w="634" w:type="pct"/>
            <w:tcBorders>
              <w:tl2br w:val="nil"/>
              <w:tr2bl w:val="nil"/>
            </w:tcBorders>
            <w:vAlign w:val="center"/>
          </w:tcPr>
          <w:p w14:paraId="11471860" w14:textId="77777777" w:rsidR="004C7781" w:rsidRPr="004C7781" w:rsidRDefault="004C7781" w:rsidP="00F00919">
            <w:pPr>
              <w:spacing w:line="240" w:lineRule="auto"/>
              <w:ind w:firstLineChars="0" w:firstLine="0"/>
              <w:jc w:val="center"/>
              <w:rPr>
                <w:rFonts w:ascii="Calibri" w:hAnsi="Calibri" w:cs="Times New Roman"/>
                <w:sz w:val="21"/>
                <w:szCs w:val="21"/>
                <w14:ligatures w14:val="none"/>
              </w:rPr>
            </w:pPr>
            <w:r w:rsidRPr="004C7781">
              <w:rPr>
                <w:rFonts w:ascii="Calibri" w:hAnsi="Calibri" w:cs="Times New Roman" w:hint="eastAsia"/>
                <w:sz w:val="21"/>
                <w:szCs w:val="21"/>
                <w14:ligatures w14:val="none"/>
              </w:rPr>
              <w:t>正丁醇</w:t>
            </w:r>
          </w:p>
        </w:tc>
        <w:tc>
          <w:tcPr>
            <w:tcW w:w="552" w:type="pct"/>
            <w:tcBorders>
              <w:tl2br w:val="nil"/>
              <w:tr2bl w:val="nil"/>
            </w:tcBorders>
            <w:vAlign w:val="center"/>
          </w:tcPr>
          <w:p w14:paraId="6F7ED099" w14:textId="77777777" w:rsidR="004C7781" w:rsidRPr="004C7781" w:rsidRDefault="004C7781" w:rsidP="00F00919">
            <w:pPr>
              <w:spacing w:line="240" w:lineRule="auto"/>
              <w:ind w:firstLineChars="0" w:firstLine="0"/>
              <w:jc w:val="center"/>
              <w:rPr>
                <w:rFonts w:ascii="Calibri" w:hAnsi="Calibri" w:cs="Times New Roman"/>
                <w:sz w:val="21"/>
                <w:szCs w:val="21"/>
                <w14:ligatures w14:val="none"/>
              </w:rPr>
            </w:pPr>
            <w:r w:rsidRPr="004C7781">
              <w:rPr>
                <w:rFonts w:cs="Times New Roman" w:hint="eastAsia"/>
                <w:sz w:val="21"/>
                <w:szCs w:val="21"/>
                <w14:ligatures w14:val="none"/>
              </w:rPr>
              <w:t>常压储罐</w:t>
            </w:r>
          </w:p>
        </w:tc>
        <w:tc>
          <w:tcPr>
            <w:tcW w:w="475" w:type="pct"/>
            <w:tcBorders>
              <w:tl2br w:val="nil"/>
              <w:tr2bl w:val="nil"/>
            </w:tcBorders>
            <w:vAlign w:val="center"/>
          </w:tcPr>
          <w:p w14:paraId="6F15607C" w14:textId="77777777" w:rsidR="004C7781" w:rsidRPr="004C7781" w:rsidRDefault="004C7781" w:rsidP="00F00919">
            <w:pPr>
              <w:spacing w:line="240" w:lineRule="auto"/>
              <w:ind w:firstLineChars="0" w:firstLine="0"/>
              <w:jc w:val="center"/>
              <w:rPr>
                <w:rFonts w:ascii="Calibri" w:hAnsi="Calibri" w:cs="Times New Roman"/>
                <w:bCs/>
                <w:sz w:val="21"/>
                <w:szCs w:val="21"/>
                <w14:ligatures w14:val="none"/>
              </w:rPr>
            </w:pPr>
            <w:r w:rsidRPr="004C7781">
              <w:rPr>
                <w:rFonts w:ascii="Calibri" w:hAnsi="Calibri" w:cs="Times New Roman" w:hint="eastAsia"/>
                <w:bCs/>
                <w:sz w:val="21"/>
                <w:szCs w:val="21"/>
                <w14:ligatures w14:val="none"/>
              </w:rPr>
              <w:t>小孔泄漏</w:t>
            </w:r>
          </w:p>
        </w:tc>
        <w:tc>
          <w:tcPr>
            <w:tcW w:w="475" w:type="pct"/>
            <w:tcBorders>
              <w:tl2br w:val="nil"/>
              <w:tr2bl w:val="nil"/>
            </w:tcBorders>
            <w:vAlign w:val="center"/>
          </w:tcPr>
          <w:p w14:paraId="22236C43" w14:textId="77777777" w:rsidR="004C7781" w:rsidRPr="004C7781" w:rsidRDefault="004C7781" w:rsidP="00F00919">
            <w:pPr>
              <w:spacing w:line="240" w:lineRule="auto"/>
              <w:ind w:firstLineChars="0" w:firstLine="0"/>
              <w:jc w:val="center"/>
              <w:rPr>
                <w:rFonts w:ascii="Calibri" w:hAnsi="Calibri" w:cs="Times New Roman"/>
                <w:bCs/>
                <w:sz w:val="21"/>
                <w:szCs w:val="21"/>
                <w14:ligatures w14:val="none"/>
              </w:rPr>
            </w:pPr>
            <w:r w:rsidRPr="004C7781">
              <w:rPr>
                <w:rFonts w:ascii="Calibri" w:hAnsi="Calibri" w:cs="Times New Roman" w:hint="eastAsia"/>
                <w:bCs/>
                <w:sz w:val="21"/>
                <w:szCs w:val="21"/>
                <w14:ligatures w14:val="none"/>
              </w:rPr>
              <w:t>中孔泄漏</w:t>
            </w:r>
          </w:p>
        </w:tc>
        <w:tc>
          <w:tcPr>
            <w:tcW w:w="475" w:type="pct"/>
            <w:tcBorders>
              <w:tl2br w:val="nil"/>
              <w:tr2bl w:val="nil"/>
            </w:tcBorders>
            <w:vAlign w:val="center"/>
          </w:tcPr>
          <w:p w14:paraId="43FCF984" w14:textId="77777777" w:rsidR="004C7781" w:rsidRPr="004C7781" w:rsidRDefault="004C7781" w:rsidP="00F00919">
            <w:pPr>
              <w:spacing w:line="240" w:lineRule="auto"/>
              <w:ind w:firstLineChars="0" w:firstLine="0"/>
              <w:jc w:val="center"/>
              <w:rPr>
                <w:rFonts w:ascii="Calibri" w:hAnsi="Calibri" w:cs="Times New Roman"/>
                <w:bCs/>
                <w:sz w:val="21"/>
                <w:szCs w:val="21"/>
                <w14:ligatures w14:val="none"/>
              </w:rPr>
            </w:pPr>
            <w:r w:rsidRPr="004C7781">
              <w:rPr>
                <w:rFonts w:ascii="Calibri" w:hAnsi="Calibri" w:cs="Times New Roman" w:hint="eastAsia"/>
                <w:bCs/>
                <w:sz w:val="21"/>
                <w:szCs w:val="21"/>
                <w14:ligatures w14:val="none"/>
              </w:rPr>
              <w:t>大孔泄漏</w:t>
            </w:r>
          </w:p>
        </w:tc>
        <w:tc>
          <w:tcPr>
            <w:tcW w:w="474" w:type="pct"/>
            <w:tcBorders>
              <w:tl2br w:val="nil"/>
              <w:tr2bl w:val="nil"/>
            </w:tcBorders>
            <w:vAlign w:val="center"/>
          </w:tcPr>
          <w:p w14:paraId="5AFD191D" w14:textId="77777777" w:rsidR="004C7781" w:rsidRPr="004C7781" w:rsidRDefault="004C7781" w:rsidP="00F00919">
            <w:pPr>
              <w:spacing w:line="240" w:lineRule="auto"/>
              <w:ind w:firstLineChars="0" w:firstLine="0"/>
              <w:jc w:val="center"/>
              <w:rPr>
                <w:rFonts w:ascii="Calibri" w:hAnsi="Calibri" w:cs="Times New Roman"/>
                <w:bCs/>
                <w:sz w:val="21"/>
                <w:szCs w:val="21"/>
                <w14:ligatures w14:val="none"/>
              </w:rPr>
            </w:pPr>
            <w:r w:rsidRPr="004C7781">
              <w:rPr>
                <w:rFonts w:ascii="Calibri" w:hAnsi="Calibri" w:cs="Times New Roman"/>
                <w:bCs/>
                <w:sz w:val="21"/>
                <w:szCs w:val="21"/>
                <w14:ligatures w14:val="none"/>
              </w:rPr>
              <w:t>整体破裂</w:t>
            </w:r>
          </w:p>
        </w:tc>
      </w:tr>
      <w:tr w:rsidR="004C7781" w:rsidRPr="004C7781" w14:paraId="4AEBBC50" w14:textId="77777777" w:rsidTr="00F00919">
        <w:trPr>
          <w:trHeight w:val="454"/>
        </w:trPr>
        <w:tc>
          <w:tcPr>
            <w:tcW w:w="289" w:type="pct"/>
            <w:tcBorders>
              <w:tl2br w:val="nil"/>
              <w:tr2bl w:val="nil"/>
            </w:tcBorders>
            <w:vAlign w:val="center"/>
          </w:tcPr>
          <w:p w14:paraId="735B23DE" w14:textId="77777777" w:rsidR="004C7781" w:rsidRPr="004C7781" w:rsidRDefault="004C7781" w:rsidP="00F00919">
            <w:pPr>
              <w:numPr>
                <w:ilvl w:val="0"/>
                <w:numId w:val="21"/>
              </w:numPr>
              <w:spacing w:line="240" w:lineRule="auto"/>
              <w:ind w:left="0" w:firstLineChars="0" w:firstLine="0"/>
              <w:jc w:val="center"/>
              <w:rPr>
                <w:rFonts w:ascii="Calibri" w:hAnsi="Calibri" w:cs="Times New Roman"/>
                <w:sz w:val="21"/>
                <w:szCs w:val="21"/>
                <w14:ligatures w14:val="none"/>
              </w:rPr>
            </w:pPr>
          </w:p>
        </w:tc>
        <w:tc>
          <w:tcPr>
            <w:tcW w:w="1625" w:type="pct"/>
            <w:vAlign w:val="center"/>
          </w:tcPr>
          <w:p w14:paraId="0A7BFBDB" w14:textId="77777777" w:rsidR="004C7781" w:rsidRPr="004C7781" w:rsidRDefault="004C7781" w:rsidP="00F00919">
            <w:pPr>
              <w:spacing w:line="240" w:lineRule="auto"/>
              <w:ind w:firstLineChars="0" w:firstLine="0"/>
              <w:jc w:val="center"/>
              <w:rPr>
                <w:rFonts w:ascii="Calibri" w:hAnsi="Calibri" w:cs="Times New Roman"/>
                <w:sz w:val="21"/>
                <w:szCs w:val="21"/>
                <w14:ligatures w14:val="none"/>
              </w:rPr>
            </w:pPr>
            <w:r w:rsidRPr="004C7781">
              <w:rPr>
                <w:rFonts w:cs="Times New Roman" w:hint="eastAsia"/>
                <w:sz w:val="21"/>
                <w:szCs w:val="21"/>
                <w14:ligatures w14:val="none"/>
              </w:rPr>
              <w:t>异丙醇罐</w:t>
            </w:r>
          </w:p>
        </w:tc>
        <w:tc>
          <w:tcPr>
            <w:tcW w:w="634" w:type="pct"/>
            <w:tcBorders>
              <w:tl2br w:val="nil"/>
              <w:tr2bl w:val="nil"/>
            </w:tcBorders>
            <w:vAlign w:val="center"/>
          </w:tcPr>
          <w:p w14:paraId="5179ABF1" w14:textId="77777777" w:rsidR="004C7781" w:rsidRPr="004C7781" w:rsidRDefault="004C7781" w:rsidP="00F00919">
            <w:pPr>
              <w:spacing w:line="240" w:lineRule="auto"/>
              <w:ind w:firstLineChars="0" w:firstLine="0"/>
              <w:jc w:val="center"/>
              <w:rPr>
                <w:rFonts w:ascii="Calibri" w:hAnsi="Calibri" w:cs="Times New Roman"/>
                <w:sz w:val="21"/>
                <w:szCs w:val="21"/>
                <w14:ligatures w14:val="none"/>
              </w:rPr>
            </w:pPr>
            <w:r w:rsidRPr="004C7781">
              <w:rPr>
                <w:rFonts w:ascii="Calibri" w:hAnsi="Calibri" w:cs="Times New Roman" w:hint="eastAsia"/>
                <w:sz w:val="21"/>
                <w:szCs w:val="21"/>
                <w14:ligatures w14:val="none"/>
              </w:rPr>
              <w:t>异丙醇</w:t>
            </w:r>
          </w:p>
        </w:tc>
        <w:tc>
          <w:tcPr>
            <w:tcW w:w="552" w:type="pct"/>
            <w:tcBorders>
              <w:tl2br w:val="nil"/>
              <w:tr2bl w:val="nil"/>
            </w:tcBorders>
            <w:vAlign w:val="center"/>
          </w:tcPr>
          <w:p w14:paraId="43C61CE9" w14:textId="77777777" w:rsidR="004C7781" w:rsidRPr="004C7781" w:rsidRDefault="004C7781" w:rsidP="00F00919">
            <w:pPr>
              <w:spacing w:line="240" w:lineRule="auto"/>
              <w:ind w:firstLineChars="0" w:firstLine="0"/>
              <w:jc w:val="center"/>
              <w:rPr>
                <w:rFonts w:cs="Times New Roman"/>
                <w:sz w:val="21"/>
                <w:szCs w:val="21"/>
                <w14:ligatures w14:val="none"/>
              </w:rPr>
            </w:pPr>
            <w:r w:rsidRPr="004C7781">
              <w:rPr>
                <w:rFonts w:cs="Times New Roman" w:hint="eastAsia"/>
                <w:sz w:val="21"/>
                <w:szCs w:val="21"/>
                <w14:ligatures w14:val="none"/>
              </w:rPr>
              <w:t>常压储罐</w:t>
            </w:r>
          </w:p>
        </w:tc>
        <w:tc>
          <w:tcPr>
            <w:tcW w:w="475" w:type="pct"/>
            <w:tcBorders>
              <w:tl2br w:val="nil"/>
              <w:tr2bl w:val="nil"/>
            </w:tcBorders>
            <w:vAlign w:val="center"/>
          </w:tcPr>
          <w:p w14:paraId="224FE0C0" w14:textId="77777777" w:rsidR="004C7781" w:rsidRPr="004C7781" w:rsidRDefault="004C7781" w:rsidP="00F00919">
            <w:pPr>
              <w:spacing w:line="240" w:lineRule="auto"/>
              <w:ind w:firstLineChars="0" w:firstLine="0"/>
              <w:jc w:val="center"/>
              <w:rPr>
                <w:rFonts w:ascii="Calibri" w:hAnsi="Calibri" w:cs="Times New Roman"/>
                <w:bCs/>
                <w:sz w:val="21"/>
                <w:szCs w:val="21"/>
                <w14:ligatures w14:val="none"/>
              </w:rPr>
            </w:pPr>
            <w:r w:rsidRPr="004C7781">
              <w:rPr>
                <w:rFonts w:ascii="Calibri" w:hAnsi="Calibri" w:cs="Times New Roman" w:hint="eastAsia"/>
                <w:bCs/>
                <w:sz w:val="21"/>
                <w:szCs w:val="21"/>
                <w14:ligatures w14:val="none"/>
              </w:rPr>
              <w:t>小孔泄漏</w:t>
            </w:r>
          </w:p>
        </w:tc>
        <w:tc>
          <w:tcPr>
            <w:tcW w:w="475" w:type="pct"/>
            <w:tcBorders>
              <w:tl2br w:val="nil"/>
              <w:tr2bl w:val="nil"/>
            </w:tcBorders>
            <w:vAlign w:val="center"/>
          </w:tcPr>
          <w:p w14:paraId="6D6DF1E0" w14:textId="77777777" w:rsidR="004C7781" w:rsidRPr="004C7781" w:rsidRDefault="004C7781" w:rsidP="00F00919">
            <w:pPr>
              <w:spacing w:line="240" w:lineRule="auto"/>
              <w:ind w:firstLineChars="0" w:firstLine="0"/>
              <w:jc w:val="center"/>
              <w:rPr>
                <w:rFonts w:ascii="Calibri" w:hAnsi="Calibri" w:cs="Times New Roman"/>
                <w:bCs/>
                <w:sz w:val="21"/>
                <w:szCs w:val="21"/>
                <w14:ligatures w14:val="none"/>
              </w:rPr>
            </w:pPr>
            <w:r w:rsidRPr="004C7781">
              <w:rPr>
                <w:rFonts w:ascii="Calibri" w:hAnsi="Calibri" w:cs="Times New Roman" w:hint="eastAsia"/>
                <w:bCs/>
                <w:sz w:val="21"/>
                <w:szCs w:val="21"/>
                <w14:ligatures w14:val="none"/>
              </w:rPr>
              <w:t>中孔泄漏</w:t>
            </w:r>
          </w:p>
        </w:tc>
        <w:tc>
          <w:tcPr>
            <w:tcW w:w="475" w:type="pct"/>
            <w:tcBorders>
              <w:tl2br w:val="nil"/>
              <w:tr2bl w:val="nil"/>
            </w:tcBorders>
            <w:vAlign w:val="center"/>
          </w:tcPr>
          <w:p w14:paraId="2DE50D32" w14:textId="77777777" w:rsidR="004C7781" w:rsidRPr="004C7781" w:rsidRDefault="004C7781" w:rsidP="00F00919">
            <w:pPr>
              <w:spacing w:line="240" w:lineRule="auto"/>
              <w:ind w:firstLineChars="0" w:firstLine="0"/>
              <w:jc w:val="center"/>
              <w:rPr>
                <w:rFonts w:ascii="Calibri" w:hAnsi="Calibri" w:cs="Times New Roman"/>
                <w:bCs/>
                <w:sz w:val="21"/>
                <w:szCs w:val="21"/>
                <w14:ligatures w14:val="none"/>
              </w:rPr>
            </w:pPr>
            <w:r w:rsidRPr="004C7781">
              <w:rPr>
                <w:rFonts w:ascii="Calibri" w:hAnsi="Calibri" w:cs="Times New Roman" w:hint="eastAsia"/>
                <w:bCs/>
                <w:sz w:val="21"/>
                <w:szCs w:val="21"/>
                <w14:ligatures w14:val="none"/>
              </w:rPr>
              <w:t>大孔泄漏</w:t>
            </w:r>
          </w:p>
        </w:tc>
        <w:tc>
          <w:tcPr>
            <w:tcW w:w="474" w:type="pct"/>
            <w:tcBorders>
              <w:tl2br w:val="nil"/>
              <w:tr2bl w:val="nil"/>
            </w:tcBorders>
            <w:vAlign w:val="center"/>
          </w:tcPr>
          <w:p w14:paraId="47380384" w14:textId="77777777" w:rsidR="004C7781" w:rsidRPr="004C7781" w:rsidRDefault="004C7781" w:rsidP="00F00919">
            <w:pPr>
              <w:spacing w:line="240" w:lineRule="auto"/>
              <w:ind w:firstLineChars="0" w:firstLine="0"/>
              <w:jc w:val="center"/>
              <w:rPr>
                <w:rFonts w:ascii="Calibri" w:hAnsi="Calibri" w:cs="Times New Roman"/>
                <w:bCs/>
                <w:sz w:val="21"/>
                <w:szCs w:val="21"/>
                <w14:ligatures w14:val="none"/>
              </w:rPr>
            </w:pPr>
            <w:r w:rsidRPr="004C7781">
              <w:rPr>
                <w:rFonts w:ascii="Calibri" w:hAnsi="Calibri" w:cs="Times New Roman"/>
                <w:bCs/>
                <w:sz w:val="21"/>
                <w:szCs w:val="21"/>
                <w14:ligatures w14:val="none"/>
              </w:rPr>
              <w:t>整体破裂</w:t>
            </w:r>
          </w:p>
        </w:tc>
      </w:tr>
    </w:tbl>
    <w:bookmarkEnd w:id="120"/>
    <w:p w14:paraId="50A42F57" w14:textId="77777777" w:rsidR="004C7781" w:rsidRPr="004C7781" w:rsidRDefault="00F00919" w:rsidP="004C7781">
      <w:pPr>
        <w:ind w:firstLine="560"/>
      </w:pPr>
      <w:r>
        <w:rPr>
          <w:rFonts w:hint="eastAsia"/>
        </w:rPr>
        <w:t>（</w:t>
      </w:r>
      <w:r>
        <w:rPr>
          <w:rFonts w:hint="eastAsia"/>
        </w:rPr>
        <w:t>2</w:t>
      </w:r>
      <w:r>
        <w:rPr>
          <w:rFonts w:hint="eastAsia"/>
        </w:rPr>
        <w:t>）</w:t>
      </w:r>
      <w:r w:rsidR="004C7781" w:rsidRPr="004C7781">
        <w:t>频率分析</w:t>
      </w:r>
    </w:p>
    <w:p w14:paraId="45B8F41F" w14:textId="77777777" w:rsidR="004C7781" w:rsidRPr="004C7781" w:rsidRDefault="004C7781" w:rsidP="004C7781">
      <w:pPr>
        <w:ind w:firstLine="560"/>
      </w:pPr>
      <w:bookmarkStart w:id="121" w:name="_Toc271015199"/>
      <w:bookmarkStart w:id="122" w:name="_Toc271014779"/>
      <w:bookmarkStart w:id="123" w:name="_Toc271015383"/>
      <w:r w:rsidRPr="004C7781">
        <w:t>根据</w:t>
      </w:r>
      <w:bookmarkEnd w:id="121"/>
      <w:bookmarkEnd w:id="122"/>
      <w:bookmarkEnd w:id="123"/>
      <w:r w:rsidRPr="004C7781">
        <w:rPr>
          <w:rFonts w:hint="eastAsia"/>
        </w:rPr>
        <w:t>《危险化学品生产装置和储存设施外部安全防护距离确定方法》（</w:t>
      </w:r>
      <w:bookmarkStart w:id="124" w:name="OLE_LINK6"/>
      <w:bookmarkStart w:id="125" w:name="OLE_LINK7"/>
      <w:r w:rsidRPr="004C7781">
        <w:rPr>
          <w:rFonts w:hint="eastAsia"/>
        </w:rPr>
        <w:t>GB/T 3724</w:t>
      </w:r>
      <w:bookmarkEnd w:id="124"/>
      <w:r w:rsidRPr="004C7781">
        <w:rPr>
          <w:rFonts w:hint="eastAsia"/>
        </w:rPr>
        <w:t>3-2019</w:t>
      </w:r>
      <w:bookmarkEnd w:id="125"/>
      <w:r w:rsidRPr="004C7781">
        <w:rPr>
          <w:rFonts w:hint="eastAsia"/>
        </w:rPr>
        <w:t>）中</w:t>
      </w:r>
      <w:r w:rsidRPr="004C7781">
        <w:t>，归纳出用于石油化工设备、设施定量风险评估的基础泄漏概率，针对本次定量风险分析事故场景的发生，其发生频率数据见</w:t>
      </w:r>
      <w:r w:rsidR="00F00919">
        <w:rPr>
          <w:rFonts w:hint="eastAsia"/>
        </w:rPr>
        <w:t>附</w:t>
      </w:r>
      <w:r w:rsidRPr="004C7781">
        <w:t>表</w:t>
      </w:r>
      <w:r w:rsidR="00F00919">
        <w:rPr>
          <w:rFonts w:hint="eastAsia"/>
        </w:rPr>
        <w:t>4.2-3</w:t>
      </w:r>
      <w:r w:rsidRPr="004C7781">
        <w:t>。</w:t>
      </w:r>
    </w:p>
    <w:p w14:paraId="637A2918" w14:textId="77777777" w:rsidR="004C7781" w:rsidRPr="004C7781" w:rsidRDefault="00F00919" w:rsidP="004C7781">
      <w:pPr>
        <w:keepNext/>
        <w:spacing w:beforeLines="50" w:before="190" w:afterLines="50" w:after="190" w:line="240" w:lineRule="auto"/>
        <w:ind w:firstLineChars="0" w:firstLine="0"/>
        <w:jc w:val="center"/>
        <w:rPr>
          <w:rFonts w:eastAsia="黑体" w:cs="Times New Roman"/>
          <w:sz w:val="24"/>
          <w:szCs w:val="28"/>
        </w:rPr>
      </w:pPr>
      <w:r>
        <w:rPr>
          <w:rFonts w:eastAsia="黑体" w:cs="Times New Roman" w:hint="eastAsia"/>
          <w:sz w:val="24"/>
          <w:szCs w:val="28"/>
        </w:rPr>
        <w:lastRenderedPageBreak/>
        <w:t>附</w:t>
      </w:r>
      <w:r w:rsidR="004C7781" w:rsidRPr="004C7781">
        <w:rPr>
          <w:rFonts w:eastAsia="黑体" w:cs="Times New Roman" w:hint="eastAsia"/>
          <w:sz w:val="24"/>
          <w:szCs w:val="28"/>
        </w:rPr>
        <w:t>表</w:t>
      </w:r>
      <w:r>
        <w:rPr>
          <w:rFonts w:eastAsia="黑体" w:cs="Times New Roman" w:hint="eastAsia"/>
          <w:sz w:val="24"/>
          <w:szCs w:val="28"/>
        </w:rPr>
        <w:t xml:space="preserve">4.2-3 </w:t>
      </w:r>
      <w:r w:rsidR="004C7781" w:rsidRPr="004C7781">
        <w:rPr>
          <w:rFonts w:eastAsia="黑体" w:cs="Times New Roman" w:hint="eastAsia"/>
          <w:sz w:val="24"/>
          <w:szCs w:val="28"/>
        </w:rPr>
        <w:t xml:space="preserve"> </w:t>
      </w:r>
      <w:r w:rsidR="004C7781" w:rsidRPr="004C7781">
        <w:rPr>
          <w:rFonts w:eastAsia="黑体" w:cs="Times New Roman" w:hint="eastAsia"/>
          <w:sz w:val="24"/>
          <w:szCs w:val="28"/>
        </w:rPr>
        <w:t>典型设备的的泄漏频率</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00"/>
        <w:gridCol w:w="1233"/>
        <w:gridCol w:w="1233"/>
        <w:gridCol w:w="1233"/>
        <w:gridCol w:w="1675"/>
      </w:tblGrid>
      <w:tr w:rsidR="004C7781" w:rsidRPr="004C7781" w14:paraId="61434B54" w14:textId="77777777" w:rsidTr="00F00919">
        <w:trPr>
          <w:trHeight w:val="454"/>
          <w:tblHeader/>
          <w:jc w:val="center"/>
        </w:trPr>
        <w:tc>
          <w:tcPr>
            <w:tcW w:w="2071" w:type="pct"/>
            <w:vMerge w:val="restart"/>
            <w:vAlign w:val="center"/>
          </w:tcPr>
          <w:p w14:paraId="608763C5" w14:textId="77777777" w:rsidR="004C7781" w:rsidRPr="004C7781" w:rsidRDefault="004C7781" w:rsidP="00F00919">
            <w:pPr>
              <w:widowControl/>
              <w:spacing w:line="240" w:lineRule="auto"/>
              <w:ind w:firstLineChars="0" w:firstLine="0"/>
              <w:jc w:val="center"/>
              <w:rPr>
                <w:rFonts w:cs="Times New Roman"/>
                <w:sz w:val="21"/>
                <w:szCs w:val="21"/>
                <w14:ligatures w14:val="none"/>
              </w:rPr>
            </w:pPr>
            <w:r w:rsidRPr="004C7781">
              <w:rPr>
                <w:rFonts w:cs="Times New Roman"/>
                <w:sz w:val="21"/>
                <w:szCs w:val="21"/>
                <w14:ligatures w14:val="none"/>
              </w:rPr>
              <w:t>设备类型</w:t>
            </w:r>
          </w:p>
        </w:tc>
        <w:tc>
          <w:tcPr>
            <w:tcW w:w="2929" w:type="pct"/>
            <w:gridSpan w:val="4"/>
            <w:vAlign w:val="center"/>
          </w:tcPr>
          <w:p w14:paraId="450B658A" w14:textId="77777777" w:rsidR="004C7781" w:rsidRPr="004C7781" w:rsidRDefault="004C7781" w:rsidP="00F00919">
            <w:pPr>
              <w:widowControl/>
              <w:spacing w:line="240" w:lineRule="auto"/>
              <w:ind w:firstLineChars="0" w:firstLine="0"/>
              <w:jc w:val="center"/>
              <w:rPr>
                <w:rFonts w:cs="Times New Roman"/>
                <w:sz w:val="21"/>
                <w:szCs w:val="21"/>
                <w14:ligatures w14:val="none"/>
              </w:rPr>
            </w:pPr>
            <w:r w:rsidRPr="004C7781">
              <w:rPr>
                <w:rFonts w:cs="Times New Roman"/>
                <w:sz w:val="21"/>
                <w:szCs w:val="21"/>
                <w14:ligatures w14:val="none"/>
              </w:rPr>
              <w:t>泄漏频率（</w:t>
            </w:r>
            <w:r w:rsidRPr="004C7781">
              <w:rPr>
                <w:rFonts w:cs="Times New Roman"/>
                <w:sz w:val="21"/>
                <w:szCs w:val="21"/>
                <w14:ligatures w14:val="none"/>
              </w:rPr>
              <w:t>/</w:t>
            </w:r>
            <w:r w:rsidRPr="004C7781">
              <w:rPr>
                <w:rFonts w:cs="Times New Roman"/>
                <w:sz w:val="21"/>
                <w:szCs w:val="21"/>
                <w14:ligatures w14:val="none"/>
              </w:rPr>
              <w:t>年，</w:t>
            </w:r>
            <w:r w:rsidRPr="004C7781">
              <w:rPr>
                <w:rFonts w:cs="Times New Roman"/>
                <w:sz w:val="21"/>
                <w:szCs w:val="21"/>
                <w14:ligatures w14:val="none"/>
              </w:rPr>
              <w:t>4</w:t>
            </w:r>
            <w:r w:rsidRPr="004C7781">
              <w:rPr>
                <w:rFonts w:cs="Times New Roman"/>
                <w:sz w:val="21"/>
                <w:szCs w:val="21"/>
                <w14:ligatures w14:val="none"/>
              </w:rPr>
              <w:t>种场景）</w:t>
            </w:r>
          </w:p>
        </w:tc>
      </w:tr>
      <w:tr w:rsidR="004C7781" w:rsidRPr="004C7781" w14:paraId="207F6ED0" w14:textId="77777777" w:rsidTr="00F00919">
        <w:trPr>
          <w:trHeight w:val="454"/>
          <w:tblHeader/>
          <w:jc w:val="center"/>
        </w:trPr>
        <w:tc>
          <w:tcPr>
            <w:tcW w:w="2071" w:type="pct"/>
            <w:vMerge/>
            <w:vAlign w:val="center"/>
          </w:tcPr>
          <w:p w14:paraId="6DADBA71" w14:textId="77777777" w:rsidR="004C7781" w:rsidRPr="004C7781" w:rsidRDefault="004C7781" w:rsidP="00F00919">
            <w:pPr>
              <w:widowControl/>
              <w:spacing w:line="240" w:lineRule="auto"/>
              <w:ind w:firstLineChars="0" w:firstLine="0"/>
              <w:jc w:val="center"/>
              <w:rPr>
                <w:rFonts w:cs="Times New Roman"/>
                <w:sz w:val="21"/>
                <w:szCs w:val="21"/>
                <w14:ligatures w14:val="none"/>
              </w:rPr>
            </w:pPr>
          </w:p>
        </w:tc>
        <w:tc>
          <w:tcPr>
            <w:tcW w:w="672" w:type="pct"/>
            <w:vAlign w:val="center"/>
          </w:tcPr>
          <w:p w14:paraId="3CD67497" w14:textId="77777777" w:rsidR="004C7781" w:rsidRPr="004C7781" w:rsidRDefault="004C7781" w:rsidP="00F00919">
            <w:pPr>
              <w:widowControl/>
              <w:spacing w:line="240" w:lineRule="auto"/>
              <w:ind w:firstLineChars="0" w:firstLine="0"/>
              <w:jc w:val="center"/>
              <w:rPr>
                <w:rFonts w:cs="Times New Roman"/>
                <w:sz w:val="21"/>
                <w:szCs w:val="21"/>
                <w14:ligatures w14:val="none"/>
              </w:rPr>
            </w:pPr>
            <w:r w:rsidRPr="004C7781">
              <w:rPr>
                <w:rFonts w:cs="Times New Roman"/>
                <w:sz w:val="21"/>
                <w:szCs w:val="21"/>
                <w14:ligatures w14:val="none"/>
              </w:rPr>
              <w:t>5 mm</w:t>
            </w:r>
          </w:p>
        </w:tc>
        <w:tc>
          <w:tcPr>
            <w:tcW w:w="672" w:type="pct"/>
            <w:vAlign w:val="center"/>
          </w:tcPr>
          <w:p w14:paraId="0A43A24B" w14:textId="77777777" w:rsidR="004C7781" w:rsidRPr="004C7781" w:rsidRDefault="004C7781" w:rsidP="00F00919">
            <w:pPr>
              <w:widowControl/>
              <w:spacing w:line="240" w:lineRule="auto"/>
              <w:ind w:firstLineChars="0" w:firstLine="0"/>
              <w:jc w:val="center"/>
              <w:rPr>
                <w:rFonts w:cs="Times New Roman"/>
                <w:sz w:val="21"/>
                <w:szCs w:val="21"/>
                <w14:ligatures w14:val="none"/>
              </w:rPr>
            </w:pPr>
            <w:r w:rsidRPr="004C7781">
              <w:rPr>
                <w:rFonts w:cs="Times New Roman"/>
                <w:sz w:val="21"/>
                <w:szCs w:val="21"/>
                <w14:ligatures w14:val="none"/>
              </w:rPr>
              <w:t>25 mm</w:t>
            </w:r>
          </w:p>
        </w:tc>
        <w:tc>
          <w:tcPr>
            <w:tcW w:w="672" w:type="pct"/>
            <w:vAlign w:val="center"/>
          </w:tcPr>
          <w:p w14:paraId="5FB5DE20" w14:textId="77777777" w:rsidR="004C7781" w:rsidRPr="004C7781" w:rsidRDefault="004C7781" w:rsidP="00F00919">
            <w:pPr>
              <w:widowControl/>
              <w:spacing w:line="240" w:lineRule="auto"/>
              <w:ind w:firstLineChars="0" w:firstLine="0"/>
              <w:jc w:val="center"/>
              <w:rPr>
                <w:rFonts w:cs="Times New Roman"/>
                <w:sz w:val="21"/>
                <w:szCs w:val="21"/>
                <w14:ligatures w14:val="none"/>
              </w:rPr>
            </w:pPr>
            <w:r w:rsidRPr="004C7781">
              <w:rPr>
                <w:rFonts w:cs="Times New Roman"/>
                <w:sz w:val="21"/>
                <w:szCs w:val="21"/>
                <w14:ligatures w14:val="none"/>
              </w:rPr>
              <w:t>100 mm</w:t>
            </w:r>
          </w:p>
        </w:tc>
        <w:tc>
          <w:tcPr>
            <w:tcW w:w="913" w:type="pct"/>
            <w:vAlign w:val="center"/>
          </w:tcPr>
          <w:p w14:paraId="5F176B62" w14:textId="77777777" w:rsidR="004C7781" w:rsidRPr="004C7781" w:rsidRDefault="004C7781" w:rsidP="00F00919">
            <w:pPr>
              <w:widowControl/>
              <w:spacing w:line="240" w:lineRule="auto"/>
              <w:ind w:firstLineChars="0" w:firstLine="0"/>
              <w:jc w:val="center"/>
              <w:rPr>
                <w:rFonts w:cs="Times New Roman"/>
                <w:sz w:val="21"/>
                <w:szCs w:val="21"/>
                <w14:ligatures w14:val="none"/>
              </w:rPr>
            </w:pPr>
            <w:r w:rsidRPr="004C7781">
              <w:rPr>
                <w:rFonts w:cs="Times New Roman"/>
                <w:sz w:val="21"/>
                <w:szCs w:val="21"/>
                <w14:ligatures w14:val="none"/>
              </w:rPr>
              <w:t>完全破裂</w:t>
            </w:r>
          </w:p>
        </w:tc>
      </w:tr>
      <w:tr w:rsidR="004C7781" w:rsidRPr="004C7781" w14:paraId="09B8D87D" w14:textId="77777777" w:rsidTr="00F00919">
        <w:trPr>
          <w:trHeight w:val="454"/>
          <w:jc w:val="center"/>
        </w:trPr>
        <w:tc>
          <w:tcPr>
            <w:tcW w:w="2071" w:type="pct"/>
            <w:vAlign w:val="center"/>
          </w:tcPr>
          <w:p w14:paraId="53CADDBB" w14:textId="77777777" w:rsidR="004C7781" w:rsidRPr="004C7781" w:rsidRDefault="004C7781" w:rsidP="00F00919">
            <w:pPr>
              <w:widowControl/>
              <w:spacing w:line="240" w:lineRule="auto"/>
              <w:ind w:firstLineChars="0" w:firstLine="0"/>
              <w:jc w:val="center"/>
              <w:rPr>
                <w:rFonts w:cs="Times New Roman"/>
                <w:sz w:val="21"/>
                <w:szCs w:val="21"/>
                <w14:ligatures w14:val="none"/>
              </w:rPr>
            </w:pPr>
            <w:r w:rsidRPr="004C7781">
              <w:rPr>
                <w:rFonts w:cs="Times New Roman" w:hint="eastAsia"/>
                <w:sz w:val="21"/>
                <w:szCs w:val="21"/>
                <w14:ligatures w14:val="none"/>
              </w:rPr>
              <w:t>压力储罐</w:t>
            </w:r>
          </w:p>
        </w:tc>
        <w:tc>
          <w:tcPr>
            <w:tcW w:w="672" w:type="pct"/>
            <w:vAlign w:val="center"/>
          </w:tcPr>
          <w:p w14:paraId="28A9234E" w14:textId="77777777" w:rsidR="004C7781" w:rsidRPr="004C7781" w:rsidRDefault="004C7781" w:rsidP="00F00919">
            <w:pPr>
              <w:keepNext/>
              <w:tabs>
                <w:tab w:val="left" w:pos="628"/>
                <w:tab w:val="left" w:pos="1727"/>
                <w:tab w:val="left" w:pos="1884"/>
              </w:tabs>
              <w:spacing w:line="240" w:lineRule="auto"/>
              <w:ind w:firstLineChars="0" w:firstLine="0"/>
              <w:jc w:val="center"/>
              <w:rPr>
                <w:rFonts w:cs="Arial"/>
                <w:bCs/>
                <w:snapToGrid w:val="0"/>
                <w:kern w:val="0"/>
                <w:sz w:val="21"/>
                <w:szCs w:val="21"/>
                <w14:ligatures w14:val="none"/>
              </w:rPr>
            </w:pPr>
            <w:r w:rsidRPr="004C7781">
              <w:rPr>
                <w:rFonts w:cs="Arial" w:hint="eastAsia"/>
                <w:bCs/>
                <w:snapToGrid w:val="0"/>
                <w:kern w:val="0"/>
                <w:sz w:val="21"/>
                <w:szCs w:val="21"/>
                <w14:ligatures w14:val="none"/>
              </w:rPr>
              <w:t>4</w:t>
            </w:r>
            <w:r w:rsidRPr="004C7781">
              <w:rPr>
                <w:rFonts w:cs="Arial"/>
                <w:bCs/>
                <w:snapToGrid w:val="0"/>
                <w:kern w:val="0"/>
                <w:sz w:val="21"/>
                <w:szCs w:val="21"/>
                <w14:ligatures w14:val="none"/>
              </w:rPr>
              <w:t>×10</w:t>
            </w:r>
            <w:r w:rsidRPr="004C7781">
              <w:rPr>
                <w:rFonts w:cs="Arial"/>
                <w:bCs/>
                <w:snapToGrid w:val="0"/>
                <w:kern w:val="0"/>
                <w:sz w:val="21"/>
                <w:szCs w:val="21"/>
                <w:vertAlign w:val="superscript"/>
                <w14:ligatures w14:val="none"/>
              </w:rPr>
              <w:t>-</w:t>
            </w:r>
            <w:r w:rsidRPr="004C7781">
              <w:rPr>
                <w:rFonts w:cs="Arial" w:hint="eastAsia"/>
                <w:bCs/>
                <w:snapToGrid w:val="0"/>
                <w:kern w:val="0"/>
                <w:sz w:val="21"/>
                <w:szCs w:val="21"/>
                <w:vertAlign w:val="superscript"/>
                <w14:ligatures w14:val="none"/>
              </w:rPr>
              <w:t>5</w:t>
            </w:r>
          </w:p>
        </w:tc>
        <w:tc>
          <w:tcPr>
            <w:tcW w:w="672" w:type="pct"/>
            <w:vAlign w:val="center"/>
          </w:tcPr>
          <w:p w14:paraId="7BBC2F0A" w14:textId="77777777" w:rsidR="004C7781" w:rsidRPr="004C7781" w:rsidRDefault="004C7781" w:rsidP="00F00919">
            <w:pPr>
              <w:keepNext/>
              <w:tabs>
                <w:tab w:val="left" w:pos="628"/>
                <w:tab w:val="left" w:pos="1727"/>
                <w:tab w:val="left" w:pos="1884"/>
              </w:tabs>
              <w:spacing w:line="240" w:lineRule="auto"/>
              <w:ind w:firstLineChars="0" w:firstLine="0"/>
              <w:jc w:val="center"/>
              <w:rPr>
                <w:rFonts w:cs="Arial"/>
                <w:bCs/>
                <w:snapToGrid w:val="0"/>
                <w:kern w:val="0"/>
                <w:sz w:val="21"/>
                <w:szCs w:val="21"/>
                <w14:ligatures w14:val="none"/>
              </w:rPr>
            </w:pPr>
            <w:r w:rsidRPr="004C7781">
              <w:rPr>
                <w:rFonts w:cs="Arial" w:hint="eastAsia"/>
                <w:bCs/>
                <w:snapToGrid w:val="0"/>
                <w:kern w:val="0"/>
                <w:sz w:val="21"/>
                <w:szCs w:val="21"/>
                <w14:ligatures w14:val="none"/>
              </w:rPr>
              <w:t>1</w:t>
            </w:r>
            <w:r w:rsidRPr="004C7781">
              <w:rPr>
                <w:rFonts w:cs="Arial"/>
                <w:bCs/>
                <w:snapToGrid w:val="0"/>
                <w:kern w:val="0"/>
                <w:sz w:val="21"/>
                <w:szCs w:val="21"/>
                <w14:ligatures w14:val="none"/>
              </w:rPr>
              <w:t>×10</w:t>
            </w:r>
            <w:r w:rsidRPr="004C7781">
              <w:rPr>
                <w:rFonts w:cs="Arial"/>
                <w:bCs/>
                <w:snapToGrid w:val="0"/>
                <w:kern w:val="0"/>
                <w:sz w:val="21"/>
                <w:szCs w:val="21"/>
                <w:vertAlign w:val="superscript"/>
                <w14:ligatures w14:val="none"/>
              </w:rPr>
              <w:t>-4</w:t>
            </w:r>
          </w:p>
        </w:tc>
        <w:tc>
          <w:tcPr>
            <w:tcW w:w="672" w:type="pct"/>
            <w:vAlign w:val="center"/>
          </w:tcPr>
          <w:p w14:paraId="7D658C50" w14:textId="77777777" w:rsidR="004C7781" w:rsidRPr="004C7781" w:rsidRDefault="004C7781" w:rsidP="00F00919">
            <w:pPr>
              <w:keepNext/>
              <w:tabs>
                <w:tab w:val="left" w:pos="628"/>
                <w:tab w:val="left" w:pos="1727"/>
                <w:tab w:val="left" w:pos="1884"/>
              </w:tabs>
              <w:spacing w:line="240" w:lineRule="auto"/>
              <w:ind w:firstLineChars="0" w:firstLine="0"/>
              <w:jc w:val="center"/>
              <w:rPr>
                <w:rFonts w:cs="Arial"/>
                <w:bCs/>
                <w:snapToGrid w:val="0"/>
                <w:kern w:val="0"/>
                <w:sz w:val="21"/>
                <w:szCs w:val="21"/>
                <w14:ligatures w14:val="none"/>
              </w:rPr>
            </w:pPr>
            <w:r w:rsidRPr="004C7781">
              <w:rPr>
                <w:rFonts w:cs="Arial" w:hint="eastAsia"/>
                <w:bCs/>
                <w:snapToGrid w:val="0"/>
                <w:kern w:val="0"/>
                <w:sz w:val="21"/>
                <w:szCs w:val="21"/>
                <w14:ligatures w14:val="none"/>
              </w:rPr>
              <w:t>1</w:t>
            </w:r>
            <w:r w:rsidRPr="004C7781">
              <w:rPr>
                <w:rFonts w:cs="Arial"/>
                <w:bCs/>
                <w:snapToGrid w:val="0"/>
                <w:kern w:val="0"/>
                <w:sz w:val="21"/>
                <w:szCs w:val="21"/>
                <w14:ligatures w14:val="none"/>
              </w:rPr>
              <w:t>×10</w:t>
            </w:r>
            <w:r w:rsidRPr="004C7781">
              <w:rPr>
                <w:rFonts w:cs="Arial"/>
                <w:bCs/>
                <w:snapToGrid w:val="0"/>
                <w:kern w:val="0"/>
                <w:sz w:val="21"/>
                <w:szCs w:val="21"/>
                <w:vertAlign w:val="superscript"/>
                <w14:ligatures w14:val="none"/>
              </w:rPr>
              <w:t>-</w:t>
            </w:r>
            <w:r w:rsidRPr="004C7781">
              <w:rPr>
                <w:rFonts w:cs="Arial" w:hint="eastAsia"/>
                <w:bCs/>
                <w:snapToGrid w:val="0"/>
                <w:kern w:val="0"/>
                <w:sz w:val="21"/>
                <w:szCs w:val="21"/>
                <w:vertAlign w:val="superscript"/>
                <w14:ligatures w14:val="none"/>
              </w:rPr>
              <w:t>5</w:t>
            </w:r>
          </w:p>
        </w:tc>
        <w:tc>
          <w:tcPr>
            <w:tcW w:w="913" w:type="pct"/>
            <w:vAlign w:val="center"/>
          </w:tcPr>
          <w:p w14:paraId="3BC4D8AA" w14:textId="77777777" w:rsidR="004C7781" w:rsidRPr="004C7781" w:rsidRDefault="004C7781" w:rsidP="00F00919">
            <w:pPr>
              <w:keepNext/>
              <w:tabs>
                <w:tab w:val="left" w:pos="628"/>
                <w:tab w:val="left" w:pos="1727"/>
                <w:tab w:val="left" w:pos="1884"/>
              </w:tabs>
              <w:spacing w:line="240" w:lineRule="auto"/>
              <w:ind w:firstLineChars="0" w:firstLine="0"/>
              <w:jc w:val="center"/>
              <w:rPr>
                <w:rFonts w:cs="Arial"/>
                <w:bCs/>
                <w:snapToGrid w:val="0"/>
                <w:kern w:val="0"/>
                <w:sz w:val="21"/>
                <w:szCs w:val="21"/>
                <w14:ligatures w14:val="none"/>
              </w:rPr>
            </w:pPr>
            <w:r w:rsidRPr="004C7781">
              <w:rPr>
                <w:rFonts w:cs="Arial" w:hint="eastAsia"/>
                <w:bCs/>
                <w:snapToGrid w:val="0"/>
                <w:kern w:val="0"/>
                <w:sz w:val="21"/>
                <w:szCs w:val="21"/>
                <w14:ligatures w14:val="none"/>
              </w:rPr>
              <w:t>6</w:t>
            </w:r>
            <w:r w:rsidRPr="004C7781">
              <w:rPr>
                <w:rFonts w:cs="Arial"/>
                <w:bCs/>
                <w:snapToGrid w:val="0"/>
                <w:kern w:val="0"/>
                <w:sz w:val="21"/>
                <w:szCs w:val="21"/>
                <w14:ligatures w14:val="none"/>
              </w:rPr>
              <w:t>×10</w:t>
            </w:r>
            <w:r w:rsidRPr="004C7781">
              <w:rPr>
                <w:rFonts w:cs="Arial"/>
                <w:bCs/>
                <w:snapToGrid w:val="0"/>
                <w:kern w:val="0"/>
                <w:sz w:val="21"/>
                <w:szCs w:val="21"/>
                <w:vertAlign w:val="superscript"/>
                <w14:ligatures w14:val="none"/>
              </w:rPr>
              <w:t>-</w:t>
            </w:r>
            <w:r w:rsidRPr="004C7781">
              <w:rPr>
                <w:rFonts w:cs="Arial" w:hint="eastAsia"/>
                <w:bCs/>
                <w:snapToGrid w:val="0"/>
                <w:kern w:val="0"/>
                <w:sz w:val="21"/>
                <w:szCs w:val="21"/>
                <w:vertAlign w:val="superscript"/>
                <w14:ligatures w14:val="none"/>
              </w:rPr>
              <w:t>6</w:t>
            </w:r>
          </w:p>
        </w:tc>
      </w:tr>
      <w:tr w:rsidR="004C7781" w:rsidRPr="004C7781" w14:paraId="28B954E8" w14:textId="77777777" w:rsidTr="00F00919">
        <w:trPr>
          <w:trHeight w:val="454"/>
          <w:jc w:val="center"/>
        </w:trPr>
        <w:tc>
          <w:tcPr>
            <w:tcW w:w="2071" w:type="pct"/>
            <w:vAlign w:val="center"/>
          </w:tcPr>
          <w:p w14:paraId="1355E803" w14:textId="77777777" w:rsidR="004C7781" w:rsidRPr="004C7781" w:rsidRDefault="004C7781" w:rsidP="00F00919">
            <w:pPr>
              <w:widowControl/>
              <w:spacing w:line="240" w:lineRule="auto"/>
              <w:ind w:firstLineChars="0" w:firstLine="0"/>
              <w:jc w:val="center"/>
              <w:rPr>
                <w:rFonts w:cs="Times New Roman"/>
                <w:sz w:val="21"/>
                <w:szCs w:val="21"/>
                <w14:ligatures w14:val="none"/>
              </w:rPr>
            </w:pPr>
            <w:r w:rsidRPr="004C7781">
              <w:rPr>
                <w:rFonts w:cs="Times New Roman" w:hint="eastAsia"/>
                <w:sz w:val="21"/>
                <w:szCs w:val="21"/>
                <w14:ligatures w14:val="none"/>
              </w:rPr>
              <w:t>常压储罐</w:t>
            </w:r>
          </w:p>
        </w:tc>
        <w:tc>
          <w:tcPr>
            <w:tcW w:w="672" w:type="pct"/>
            <w:vAlign w:val="center"/>
          </w:tcPr>
          <w:p w14:paraId="61B28232" w14:textId="77777777" w:rsidR="004C7781" w:rsidRPr="004C7781" w:rsidRDefault="004C7781" w:rsidP="00F00919">
            <w:pPr>
              <w:keepNext/>
              <w:widowControl/>
              <w:tabs>
                <w:tab w:val="left" w:pos="628"/>
                <w:tab w:val="left" w:pos="1727"/>
                <w:tab w:val="left" w:pos="1884"/>
              </w:tabs>
              <w:spacing w:line="240" w:lineRule="auto"/>
              <w:ind w:firstLineChars="0" w:firstLine="0"/>
              <w:jc w:val="center"/>
              <w:rPr>
                <w:rFonts w:cs="Times New Roman"/>
                <w:sz w:val="21"/>
                <w:szCs w:val="21"/>
                <w14:ligatures w14:val="none"/>
              </w:rPr>
            </w:pPr>
            <w:r w:rsidRPr="004C7781">
              <w:rPr>
                <w:rFonts w:cs="Arial" w:hint="eastAsia"/>
                <w:bCs/>
                <w:snapToGrid w:val="0"/>
                <w:kern w:val="0"/>
                <w:sz w:val="21"/>
                <w:szCs w:val="21"/>
                <w14:ligatures w14:val="none"/>
              </w:rPr>
              <w:t>4</w:t>
            </w:r>
            <w:r w:rsidRPr="004C7781">
              <w:rPr>
                <w:rFonts w:cs="Arial"/>
                <w:bCs/>
                <w:snapToGrid w:val="0"/>
                <w:kern w:val="0"/>
                <w:sz w:val="21"/>
                <w:szCs w:val="21"/>
                <w14:ligatures w14:val="none"/>
              </w:rPr>
              <w:t>×10</w:t>
            </w:r>
            <w:r w:rsidRPr="004C7781">
              <w:rPr>
                <w:rFonts w:cs="Arial"/>
                <w:bCs/>
                <w:snapToGrid w:val="0"/>
                <w:kern w:val="0"/>
                <w:sz w:val="21"/>
                <w:szCs w:val="21"/>
                <w:vertAlign w:val="superscript"/>
                <w14:ligatures w14:val="none"/>
              </w:rPr>
              <w:t>-</w:t>
            </w:r>
            <w:r w:rsidRPr="004C7781">
              <w:rPr>
                <w:rFonts w:cs="Arial" w:hint="eastAsia"/>
                <w:bCs/>
                <w:snapToGrid w:val="0"/>
                <w:kern w:val="0"/>
                <w:sz w:val="21"/>
                <w:szCs w:val="21"/>
                <w:vertAlign w:val="superscript"/>
                <w14:ligatures w14:val="none"/>
              </w:rPr>
              <w:t>5</w:t>
            </w:r>
          </w:p>
        </w:tc>
        <w:tc>
          <w:tcPr>
            <w:tcW w:w="672" w:type="pct"/>
            <w:vAlign w:val="center"/>
          </w:tcPr>
          <w:p w14:paraId="1839A078" w14:textId="77777777" w:rsidR="004C7781" w:rsidRPr="004C7781" w:rsidRDefault="004C7781" w:rsidP="00F00919">
            <w:pPr>
              <w:keepNext/>
              <w:widowControl/>
              <w:tabs>
                <w:tab w:val="left" w:pos="628"/>
                <w:tab w:val="left" w:pos="1727"/>
                <w:tab w:val="left" w:pos="1884"/>
              </w:tabs>
              <w:spacing w:line="240" w:lineRule="auto"/>
              <w:ind w:firstLineChars="0" w:firstLine="0"/>
              <w:jc w:val="center"/>
              <w:rPr>
                <w:rFonts w:cs="Times New Roman"/>
                <w:sz w:val="21"/>
                <w:szCs w:val="21"/>
                <w14:ligatures w14:val="none"/>
              </w:rPr>
            </w:pPr>
            <w:r w:rsidRPr="004C7781">
              <w:rPr>
                <w:rFonts w:cs="Arial" w:hint="eastAsia"/>
                <w:bCs/>
                <w:snapToGrid w:val="0"/>
                <w:kern w:val="0"/>
                <w:sz w:val="21"/>
                <w:szCs w:val="21"/>
                <w14:ligatures w14:val="none"/>
              </w:rPr>
              <w:t>1</w:t>
            </w:r>
            <w:r w:rsidRPr="004C7781">
              <w:rPr>
                <w:rFonts w:cs="Arial"/>
                <w:bCs/>
                <w:snapToGrid w:val="0"/>
                <w:kern w:val="0"/>
                <w:sz w:val="21"/>
                <w:szCs w:val="21"/>
                <w14:ligatures w14:val="none"/>
              </w:rPr>
              <w:t>×10</w:t>
            </w:r>
            <w:r w:rsidRPr="004C7781">
              <w:rPr>
                <w:rFonts w:cs="Arial"/>
                <w:bCs/>
                <w:snapToGrid w:val="0"/>
                <w:kern w:val="0"/>
                <w:sz w:val="21"/>
                <w:szCs w:val="21"/>
                <w:vertAlign w:val="superscript"/>
                <w14:ligatures w14:val="none"/>
              </w:rPr>
              <w:t>-4</w:t>
            </w:r>
          </w:p>
        </w:tc>
        <w:tc>
          <w:tcPr>
            <w:tcW w:w="672" w:type="pct"/>
            <w:vAlign w:val="center"/>
          </w:tcPr>
          <w:p w14:paraId="75CDC913" w14:textId="77777777" w:rsidR="004C7781" w:rsidRPr="004C7781" w:rsidRDefault="004C7781" w:rsidP="00F00919">
            <w:pPr>
              <w:keepNext/>
              <w:widowControl/>
              <w:tabs>
                <w:tab w:val="left" w:pos="628"/>
                <w:tab w:val="left" w:pos="1727"/>
                <w:tab w:val="left" w:pos="1884"/>
              </w:tabs>
              <w:spacing w:line="240" w:lineRule="auto"/>
              <w:ind w:firstLineChars="0" w:firstLine="0"/>
              <w:jc w:val="center"/>
              <w:rPr>
                <w:rFonts w:cs="Times New Roman"/>
                <w:sz w:val="21"/>
                <w:szCs w:val="21"/>
                <w14:ligatures w14:val="none"/>
              </w:rPr>
            </w:pPr>
            <w:r w:rsidRPr="004C7781">
              <w:rPr>
                <w:rFonts w:cs="Arial" w:hint="eastAsia"/>
                <w:bCs/>
                <w:snapToGrid w:val="0"/>
                <w:kern w:val="0"/>
                <w:sz w:val="21"/>
                <w:szCs w:val="21"/>
                <w14:ligatures w14:val="none"/>
              </w:rPr>
              <w:t>1</w:t>
            </w:r>
            <w:r w:rsidRPr="004C7781">
              <w:rPr>
                <w:rFonts w:cs="Arial"/>
                <w:bCs/>
                <w:snapToGrid w:val="0"/>
                <w:kern w:val="0"/>
                <w:sz w:val="21"/>
                <w:szCs w:val="21"/>
                <w14:ligatures w14:val="none"/>
              </w:rPr>
              <w:t>×10</w:t>
            </w:r>
            <w:r w:rsidRPr="004C7781">
              <w:rPr>
                <w:rFonts w:cs="Arial"/>
                <w:bCs/>
                <w:snapToGrid w:val="0"/>
                <w:kern w:val="0"/>
                <w:sz w:val="21"/>
                <w:szCs w:val="21"/>
                <w:vertAlign w:val="superscript"/>
                <w14:ligatures w14:val="none"/>
              </w:rPr>
              <w:t>-</w:t>
            </w:r>
            <w:r w:rsidRPr="004C7781">
              <w:rPr>
                <w:rFonts w:cs="Arial" w:hint="eastAsia"/>
                <w:bCs/>
                <w:snapToGrid w:val="0"/>
                <w:kern w:val="0"/>
                <w:sz w:val="21"/>
                <w:szCs w:val="21"/>
                <w:vertAlign w:val="superscript"/>
                <w14:ligatures w14:val="none"/>
              </w:rPr>
              <w:t>5</w:t>
            </w:r>
          </w:p>
        </w:tc>
        <w:tc>
          <w:tcPr>
            <w:tcW w:w="913" w:type="pct"/>
            <w:vAlign w:val="center"/>
          </w:tcPr>
          <w:p w14:paraId="72A7C18E" w14:textId="77777777" w:rsidR="004C7781" w:rsidRPr="004C7781" w:rsidRDefault="004C7781" w:rsidP="00F00919">
            <w:pPr>
              <w:widowControl/>
              <w:spacing w:line="240" w:lineRule="auto"/>
              <w:ind w:firstLineChars="0" w:firstLine="0"/>
              <w:jc w:val="center"/>
              <w:rPr>
                <w:rFonts w:cs="Times New Roman"/>
                <w:sz w:val="21"/>
                <w:szCs w:val="21"/>
                <w14:ligatures w14:val="none"/>
              </w:rPr>
            </w:pPr>
            <w:r w:rsidRPr="004C7781">
              <w:rPr>
                <w:rFonts w:cs="Arial" w:hint="eastAsia"/>
                <w:bCs/>
                <w:snapToGrid w:val="0"/>
                <w:kern w:val="0"/>
                <w:sz w:val="21"/>
                <w:szCs w:val="21"/>
                <w14:ligatures w14:val="none"/>
              </w:rPr>
              <w:t>2</w:t>
            </w:r>
            <w:r w:rsidRPr="004C7781">
              <w:rPr>
                <w:rFonts w:cs="Arial"/>
                <w:bCs/>
                <w:snapToGrid w:val="0"/>
                <w:kern w:val="0"/>
                <w:sz w:val="21"/>
                <w:szCs w:val="21"/>
                <w14:ligatures w14:val="none"/>
              </w:rPr>
              <w:t>×10</w:t>
            </w:r>
            <w:r w:rsidRPr="004C7781">
              <w:rPr>
                <w:rFonts w:cs="Arial"/>
                <w:bCs/>
                <w:snapToGrid w:val="0"/>
                <w:kern w:val="0"/>
                <w:sz w:val="21"/>
                <w:szCs w:val="21"/>
                <w:vertAlign w:val="superscript"/>
                <w14:ligatures w14:val="none"/>
              </w:rPr>
              <w:t>-</w:t>
            </w:r>
            <w:r w:rsidRPr="004C7781">
              <w:rPr>
                <w:rFonts w:cs="Arial" w:hint="eastAsia"/>
                <w:bCs/>
                <w:snapToGrid w:val="0"/>
                <w:kern w:val="0"/>
                <w:sz w:val="21"/>
                <w:szCs w:val="21"/>
                <w:vertAlign w:val="superscript"/>
                <w14:ligatures w14:val="none"/>
              </w:rPr>
              <w:t>5</w:t>
            </w:r>
          </w:p>
        </w:tc>
      </w:tr>
      <w:tr w:rsidR="004C7781" w:rsidRPr="004C7781" w14:paraId="79B2EE58" w14:textId="77777777" w:rsidTr="00F00919">
        <w:trPr>
          <w:trHeight w:val="454"/>
          <w:jc w:val="center"/>
        </w:trPr>
        <w:tc>
          <w:tcPr>
            <w:tcW w:w="2071" w:type="pct"/>
            <w:vAlign w:val="center"/>
          </w:tcPr>
          <w:p w14:paraId="68FB068B" w14:textId="77777777" w:rsidR="004C7781" w:rsidRPr="004C7781" w:rsidRDefault="004C7781" w:rsidP="00F00919">
            <w:pPr>
              <w:widowControl/>
              <w:spacing w:line="240" w:lineRule="auto"/>
              <w:ind w:firstLineChars="0" w:firstLine="0"/>
              <w:jc w:val="center"/>
              <w:rPr>
                <w:rFonts w:cs="Times New Roman"/>
                <w:sz w:val="21"/>
                <w:szCs w:val="21"/>
                <w14:ligatures w14:val="none"/>
              </w:rPr>
            </w:pPr>
            <w:r w:rsidRPr="004C7781">
              <w:rPr>
                <w:rFonts w:cs="Times New Roman" w:hint="eastAsia"/>
                <w:sz w:val="21"/>
                <w:szCs w:val="21"/>
                <w14:ligatures w14:val="none"/>
              </w:rPr>
              <w:t>工艺容器</w:t>
            </w:r>
            <w:r w:rsidRPr="004C7781">
              <w:rPr>
                <w:rFonts w:cs="Times New Roman" w:hint="eastAsia"/>
                <w:sz w:val="21"/>
                <w:szCs w:val="21"/>
                <w14:ligatures w14:val="none"/>
              </w:rPr>
              <w:t>-</w:t>
            </w:r>
            <w:r w:rsidRPr="004C7781">
              <w:rPr>
                <w:rFonts w:cs="Times New Roman" w:hint="eastAsia"/>
                <w:sz w:val="21"/>
                <w:szCs w:val="21"/>
                <w14:ligatures w14:val="none"/>
              </w:rPr>
              <w:t>塔器</w:t>
            </w:r>
          </w:p>
        </w:tc>
        <w:tc>
          <w:tcPr>
            <w:tcW w:w="672" w:type="pct"/>
            <w:vAlign w:val="center"/>
          </w:tcPr>
          <w:p w14:paraId="01370088" w14:textId="77777777" w:rsidR="004C7781" w:rsidRPr="004C7781" w:rsidRDefault="004C7781" w:rsidP="00F00919">
            <w:pPr>
              <w:keepNext/>
              <w:widowControl/>
              <w:tabs>
                <w:tab w:val="left" w:pos="628"/>
                <w:tab w:val="left" w:pos="1727"/>
                <w:tab w:val="left" w:pos="1884"/>
              </w:tabs>
              <w:spacing w:line="240" w:lineRule="auto"/>
              <w:ind w:firstLineChars="0" w:firstLine="0"/>
              <w:jc w:val="center"/>
              <w:rPr>
                <w:rFonts w:cs="Times New Roman"/>
                <w:sz w:val="21"/>
                <w:szCs w:val="21"/>
                <w14:ligatures w14:val="none"/>
              </w:rPr>
            </w:pPr>
            <w:r w:rsidRPr="004C7781">
              <w:rPr>
                <w:rFonts w:cs="Arial" w:hint="eastAsia"/>
                <w:bCs/>
                <w:snapToGrid w:val="0"/>
                <w:kern w:val="0"/>
                <w:sz w:val="21"/>
                <w:szCs w:val="21"/>
                <w14:ligatures w14:val="none"/>
              </w:rPr>
              <w:t>8</w:t>
            </w:r>
            <w:r w:rsidRPr="004C7781">
              <w:rPr>
                <w:rFonts w:cs="Arial"/>
                <w:bCs/>
                <w:snapToGrid w:val="0"/>
                <w:kern w:val="0"/>
                <w:sz w:val="21"/>
                <w:szCs w:val="21"/>
                <w14:ligatures w14:val="none"/>
              </w:rPr>
              <w:t>×10</w:t>
            </w:r>
            <w:r w:rsidRPr="004C7781">
              <w:rPr>
                <w:rFonts w:cs="Arial"/>
                <w:bCs/>
                <w:snapToGrid w:val="0"/>
                <w:kern w:val="0"/>
                <w:sz w:val="21"/>
                <w:szCs w:val="21"/>
                <w:vertAlign w:val="superscript"/>
                <w14:ligatures w14:val="none"/>
              </w:rPr>
              <w:t>-</w:t>
            </w:r>
            <w:r w:rsidRPr="004C7781">
              <w:rPr>
                <w:rFonts w:cs="Arial" w:hint="eastAsia"/>
                <w:bCs/>
                <w:snapToGrid w:val="0"/>
                <w:kern w:val="0"/>
                <w:sz w:val="21"/>
                <w:szCs w:val="21"/>
                <w:vertAlign w:val="superscript"/>
                <w14:ligatures w14:val="none"/>
              </w:rPr>
              <w:t>5</w:t>
            </w:r>
          </w:p>
        </w:tc>
        <w:tc>
          <w:tcPr>
            <w:tcW w:w="672" w:type="pct"/>
            <w:vAlign w:val="center"/>
          </w:tcPr>
          <w:p w14:paraId="361C0273" w14:textId="77777777" w:rsidR="004C7781" w:rsidRPr="004C7781" w:rsidRDefault="004C7781" w:rsidP="00F00919">
            <w:pPr>
              <w:keepNext/>
              <w:widowControl/>
              <w:tabs>
                <w:tab w:val="left" w:pos="628"/>
                <w:tab w:val="left" w:pos="1727"/>
                <w:tab w:val="left" w:pos="1884"/>
              </w:tabs>
              <w:spacing w:line="240" w:lineRule="auto"/>
              <w:ind w:firstLineChars="0" w:firstLine="0"/>
              <w:jc w:val="center"/>
              <w:rPr>
                <w:rFonts w:cs="Times New Roman"/>
                <w:sz w:val="21"/>
                <w:szCs w:val="21"/>
                <w14:ligatures w14:val="none"/>
              </w:rPr>
            </w:pPr>
            <w:r w:rsidRPr="004C7781">
              <w:rPr>
                <w:rFonts w:cs="Arial" w:hint="eastAsia"/>
                <w:bCs/>
                <w:snapToGrid w:val="0"/>
                <w:kern w:val="0"/>
                <w:sz w:val="21"/>
                <w:szCs w:val="21"/>
                <w14:ligatures w14:val="none"/>
              </w:rPr>
              <w:t>2</w:t>
            </w:r>
            <w:r w:rsidRPr="004C7781">
              <w:rPr>
                <w:rFonts w:cs="Arial"/>
                <w:bCs/>
                <w:snapToGrid w:val="0"/>
                <w:kern w:val="0"/>
                <w:sz w:val="21"/>
                <w:szCs w:val="21"/>
                <w14:ligatures w14:val="none"/>
              </w:rPr>
              <w:t>×10</w:t>
            </w:r>
            <w:r w:rsidRPr="004C7781">
              <w:rPr>
                <w:rFonts w:cs="Arial"/>
                <w:bCs/>
                <w:snapToGrid w:val="0"/>
                <w:kern w:val="0"/>
                <w:sz w:val="21"/>
                <w:szCs w:val="21"/>
                <w:vertAlign w:val="superscript"/>
                <w14:ligatures w14:val="none"/>
              </w:rPr>
              <w:t>-4</w:t>
            </w:r>
          </w:p>
        </w:tc>
        <w:tc>
          <w:tcPr>
            <w:tcW w:w="672" w:type="pct"/>
            <w:vAlign w:val="center"/>
          </w:tcPr>
          <w:p w14:paraId="6B96D396" w14:textId="77777777" w:rsidR="004C7781" w:rsidRPr="004C7781" w:rsidRDefault="004C7781" w:rsidP="00F00919">
            <w:pPr>
              <w:keepNext/>
              <w:widowControl/>
              <w:tabs>
                <w:tab w:val="left" w:pos="628"/>
                <w:tab w:val="left" w:pos="1727"/>
                <w:tab w:val="left" w:pos="1884"/>
              </w:tabs>
              <w:spacing w:line="240" w:lineRule="auto"/>
              <w:ind w:firstLineChars="0" w:firstLine="0"/>
              <w:jc w:val="center"/>
              <w:rPr>
                <w:rFonts w:cs="Times New Roman"/>
                <w:sz w:val="21"/>
                <w:szCs w:val="21"/>
                <w14:ligatures w14:val="none"/>
              </w:rPr>
            </w:pPr>
            <w:r w:rsidRPr="004C7781">
              <w:rPr>
                <w:rFonts w:cs="Arial" w:hint="eastAsia"/>
                <w:bCs/>
                <w:snapToGrid w:val="0"/>
                <w:kern w:val="0"/>
                <w:sz w:val="21"/>
                <w:szCs w:val="21"/>
                <w14:ligatures w14:val="none"/>
              </w:rPr>
              <w:t>2</w:t>
            </w:r>
            <w:r w:rsidRPr="004C7781">
              <w:rPr>
                <w:rFonts w:cs="Arial"/>
                <w:bCs/>
                <w:snapToGrid w:val="0"/>
                <w:kern w:val="0"/>
                <w:sz w:val="21"/>
                <w:szCs w:val="21"/>
                <w14:ligatures w14:val="none"/>
              </w:rPr>
              <w:t>×10</w:t>
            </w:r>
            <w:r w:rsidRPr="004C7781">
              <w:rPr>
                <w:rFonts w:cs="Arial"/>
                <w:bCs/>
                <w:snapToGrid w:val="0"/>
                <w:kern w:val="0"/>
                <w:sz w:val="21"/>
                <w:szCs w:val="21"/>
                <w:vertAlign w:val="superscript"/>
                <w14:ligatures w14:val="none"/>
              </w:rPr>
              <w:t>-</w:t>
            </w:r>
            <w:r w:rsidRPr="004C7781">
              <w:rPr>
                <w:rFonts w:cs="Arial" w:hint="eastAsia"/>
                <w:bCs/>
                <w:snapToGrid w:val="0"/>
                <w:kern w:val="0"/>
                <w:sz w:val="21"/>
                <w:szCs w:val="21"/>
                <w:vertAlign w:val="superscript"/>
                <w14:ligatures w14:val="none"/>
              </w:rPr>
              <w:t>5</w:t>
            </w:r>
          </w:p>
        </w:tc>
        <w:tc>
          <w:tcPr>
            <w:tcW w:w="913" w:type="pct"/>
            <w:vAlign w:val="center"/>
          </w:tcPr>
          <w:p w14:paraId="144016AF" w14:textId="77777777" w:rsidR="004C7781" w:rsidRPr="004C7781" w:rsidRDefault="004C7781" w:rsidP="00F00919">
            <w:pPr>
              <w:widowControl/>
              <w:spacing w:line="240" w:lineRule="auto"/>
              <w:ind w:firstLineChars="0" w:firstLine="0"/>
              <w:jc w:val="center"/>
              <w:rPr>
                <w:rFonts w:cs="Times New Roman"/>
                <w:sz w:val="21"/>
                <w:szCs w:val="21"/>
                <w14:ligatures w14:val="none"/>
              </w:rPr>
            </w:pPr>
            <w:r w:rsidRPr="004C7781">
              <w:rPr>
                <w:rFonts w:cs="Arial" w:hint="eastAsia"/>
                <w:bCs/>
                <w:snapToGrid w:val="0"/>
                <w:kern w:val="0"/>
                <w:sz w:val="21"/>
                <w:szCs w:val="21"/>
                <w14:ligatures w14:val="none"/>
              </w:rPr>
              <w:t>6</w:t>
            </w:r>
            <w:r w:rsidRPr="004C7781">
              <w:rPr>
                <w:rFonts w:cs="Arial"/>
                <w:bCs/>
                <w:snapToGrid w:val="0"/>
                <w:kern w:val="0"/>
                <w:sz w:val="21"/>
                <w:szCs w:val="21"/>
                <w14:ligatures w14:val="none"/>
              </w:rPr>
              <w:t>×10</w:t>
            </w:r>
            <w:r w:rsidRPr="004C7781">
              <w:rPr>
                <w:rFonts w:cs="Arial"/>
                <w:bCs/>
                <w:snapToGrid w:val="0"/>
                <w:kern w:val="0"/>
                <w:sz w:val="21"/>
                <w:szCs w:val="21"/>
                <w:vertAlign w:val="superscript"/>
                <w14:ligatures w14:val="none"/>
              </w:rPr>
              <w:t>-</w:t>
            </w:r>
            <w:r w:rsidRPr="004C7781">
              <w:rPr>
                <w:rFonts w:cs="Arial" w:hint="eastAsia"/>
                <w:bCs/>
                <w:snapToGrid w:val="0"/>
                <w:kern w:val="0"/>
                <w:sz w:val="21"/>
                <w:szCs w:val="21"/>
                <w:vertAlign w:val="superscript"/>
                <w14:ligatures w14:val="none"/>
              </w:rPr>
              <w:t>6</w:t>
            </w:r>
          </w:p>
        </w:tc>
      </w:tr>
      <w:tr w:rsidR="004C7781" w:rsidRPr="004C7781" w14:paraId="1BDA420D" w14:textId="77777777" w:rsidTr="00F00919">
        <w:trPr>
          <w:trHeight w:val="454"/>
          <w:jc w:val="center"/>
        </w:trPr>
        <w:tc>
          <w:tcPr>
            <w:tcW w:w="2071" w:type="pct"/>
            <w:vAlign w:val="center"/>
          </w:tcPr>
          <w:p w14:paraId="606E9DB4" w14:textId="77777777" w:rsidR="004C7781" w:rsidRPr="004C7781" w:rsidRDefault="004C7781" w:rsidP="00F00919">
            <w:pPr>
              <w:widowControl/>
              <w:spacing w:line="240" w:lineRule="auto"/>
              <w:ind w:firstLineChars="0" w:firstLine="0"/>
              <w:jc w:val="center"/>
              <w:rPr>
                <w:rFonts w:cs="Times New Roman"/>
                <w:sz w:val="21"/>
                <w:szCs w:val="21"/>
                <w14:ligatures w14:val="none"/>
              </w:rPr>
            </w:pPr>
            <w:r w:rsidRPr="004C7781">
              <w:rPr>
                <w:rFonts w:cs="Times New Roman" w:hint="eastAsia"/>
                <w:sz w:val="21"/>
                <w:szCs w:val="21"/>
                <w14:ligatures w14:val="none"/>
              </w:rPr>
              <w:t>反应器</w:t>
            </w:r>
          </w:p>
        </w:tc>
        <w:tc>
          <w:tcPr>
            <w:tcW w:w="672" w:type="pct"/>
            <w:vAlign w:val="center"/>
          </w:tcPr>
          <w:p w14:paraId="0EA4E66C" w14:textId="77777777" w:rsidR="004C7781" w:rsidRPr="004C7781" w:rsidRDefault="004C7781" w:rsidP="00F00919">
            <w:pPr>
              <w:keepNext/>
              <w:widowControl/>
              <w:tabs>
                <w:tab w:val="left" w:pos="628"/>
                <w:tab w:val="left" w:pos="1727"/>
                <w:tab w:val="left" w:pos="1884"/>
              </w:tabs>
              <w:spacing w:line="240" w:lineRule="auto"/>
              <w:ind w:firstLineChars="0" w:firstLine="0"/>
              <w:jc w:val="center"/>
              <w:rPr>
                <w:rFonts w:cs="Times New Roman"/>
                <w:sz w:val="21"/>
                <w:szCs w:val="21"/>
                <w14:ligatures w14:val="none"/>
              </w:rPr>
            </w:pPr>
            <w:r w:rsidRPr="004C7781">
              <w:rPr>
                <w:rFonts w:cs="Arial" w:hint="eastAsia"/>
                <w:bCs/>
                <w:snapToGrid w:val="0"/>
                <w:kern w:val="0"/>
                <w:sz w:val="21"/>
                <w:szCs w:val="21"/>
                <w14:ligatures w14:val="none"/>
              </w:rPr>
              <w:t>1</w:t>
            </w:r>
            <w:r w:rsidRPr="004C7781">
              <w:rPr>
                <w:rFonts w:cs="Arial"/>
                <w:bCs/>
                <w:snapToGrid w:val="0"/>
                <w:kern w:val="0"/>
                <w:sz w:val="21"/>
                <w:szCs w:val="21"/>
                <w14:ligatures w14:val="none"/>
              </w:rPr>
              <w:t>×10</w:t>
            </w:r>
            <w:r w:rsidRPr="004C7781">
              <w:rPr>
                <w:rFonts w:cs="Arial"/>
                <w:bCs/>
                <w:snapToGrid w:val="0"/>
                <w:kern w:val="0"/>
                <w:sz w:val="21"/>
                <w:szCs w:val="21"/>
                <w:vertAlign w:val="superscript"/>
                <w14:ligatures w14:val="none"/>
              </w:rPr>
              <w:t>-</w:t>
            </w:r>
            <w:r w:rsidRPr="004C7781">
              <w:rPr>
                <w:rFonts w:cs="Arial" w:hint="eastAsia"/>
                <w:bCs/>
                <w:snapToGrid w:val="0"/>
                <w:kern w:val="0"/>
                <w:sz w:val="21"/>
                <w:szCs w:val="21"/>
                <w:vertAlign w:val="superscript"/>
                <w14:ligatures w14:val="none"/>
              </w:rPr>
              <w:t>5</w:t>
            </w:r>
          </w:p>
        </w:tc>
        <w:tc>
          <w:tcPr>
            <w:tcW w:w="672" w:type="pct"/>
            <w:vAlign w:val="center"/>
          </w:tcPr>
          <w:p w14:paraId="67288384" w14:textId="77777777" w:rsidR="004C7781" w:rsidRPr="004C7781" w:rsidRDefault="004C7781" w:rsidP="00F00919">
            <w:pPr>
              <w:keepNext/>
              <w:widowControl/>
              <w:tabs>
                <w:tab w:val="left" w:pos="628"/>
                <w:tab w:val="left" w:pos="1727"/>
                <w:tab w:val="left" w:pos="1884"/>
              </w:tabs>
              <w:spacing w:line="240" w:lineRule="auto"/>
              <w:ind w:firstLineChars="0" w:firstLine="0"/>
              <w:jc w:val="center"/>
              <w:rPr>
                <w:rFonts w:cs="Times New Roman"/>
                <w:sz w:val="21"/>
                <w:szCs w:val="21"/>
                <w14:ligatures w14:val="none"/>
              </w:rPr>
            </w:pPr>
            <w:r w:rsidRPr="004C7781">
              <w:rPr>
                <w:rFonts w:cs="Arial" w:hint="eastAsia"/>
                <w:bCs/>
                <w:snapToGrid w:val="0"/>
                <w:kern w:val="0"/>
                <w:sz w:val="21"/>
                <w:szCs w:val="21"/>
                <w14:ligatures w14:val="none"/>
              </w:rPr>
              <w:t>3</w:t>
            </w:r>
            <w:r w:rsidRPr="004C7781">
              <w:rPr>
                <w:rFonts w:cs="Arial"/>
                <w:bCs/>
                <w:snapToGrid w:val="0"/>
                <w:kern w:val="0"/>
                <w:sz w:val="21"/>
                <w:szCs w:val="21"/>
                <w14:ligatures w14:val="none"/>
              </w:rPr>
              <w:t>×10</w:t>
            </w:r>
            <w:r w:rsidRPr="004C7781">
              <w:rPr>
                <w:rFonts w:cs="Arial"/>
                <w:bCs/>
                <w:snapToGrid w:val="0"/>
                <w:kern w:val="0"/>
                <w:sz w:val="21"/>
                <w:szCs w:val="21"/>
                <w:vertAlign w:val="superscript"/>
                <w14:ligatures w14:val="none"/>
              </w:rPr>
              <w:t>-4</w:t>
            </w:r>
          </w:p>
        </w:tc>
        <w:tc>
          <w:tcPr>
            <w:tcW w:w="672" w:type="pct"/>
            <w:vAlign w:val="center"/>
          </w:tcPr>
          <w:p w14:paraId="184A4755" w14:textId="77777777" w:rsidR="004C7781" w:rsidRPr="004C7781" w:rsidRDefault="004C7781" w:rsidP="00F00919">
            <w:pPr>
              <w:keepNext/>
              <w:widowControl/>
              <w:tabs>
                <w:tab w:val="left" w:pos="628"/>
                <w:tab w:val="left" w:pos="1727"/>
                <w:tab w:val="left" w:pos="1884"/>
              </w:tabs>
              <w:spacing w:line="240" w:lineRule="auto"/>
              <w:ind w:firstLineChars="0" w:firstLine="0"/>
              <w:jc w:val="center"/>
              <w:rPr>
                <w:rFonts w:cs="Times New Roman"/>
                <w:sz w:val="21"/>
                <w:szCs w:val="21"/>
                <w14:ligatures w14:val="none"/>
              </w:rPr>
            </w:pPr>
            <w:r w:rsidRPr="004C7781">
              <w:rPr>
                <w:rFonts w:cs="Arial" w:hint="eastAsia"/>
                <w:bCs/>
                <w:snapToGrid w:val="0"/>
                <w:kern w:val="0"/>
                <w:sz w:val="21"/>
                <w:szCs w:val="21"/>
                <w14:ligatures w14:val="none"/>
              </w:rPr>
              <w:t>3</w:t>
            </w:r>
            <w:r w:rsidRPr="004C7781">
              <w:rPr>
                <w:rFonts w:cs="Arial"/>
                <w:bCs/>
                <w:snapToGrid w:val="0"/>
                <w:kern w:val="0"/>
                <w:sz w:val="21"/>
                <w:szCs w:val="21"/>
                <w14:ligatures w14:val="none"/>
              </w:rPr>
              <w:t>×10</w:t>
            </w:r>
            <w:r w:rsidRPr="004C7781">
              <w:rPr>
                <w:rFonts w:cs="Arial"/>
                <w:bCs/>
                <w:snapToGrid w:val="0"/>
                <w:kern w:val="0"/>
                <w:sz w:val="21"/>
                <w:szCs w:val="21"/>
                <w:vertAlign w:val="superscript"/>
                <w14:ligatures w14:val="none"/>
              </w:rPr>
              <w:t>-</w:t>
            </w:r>
            <w:r w:rsidRPr="004C7781">
              <w:rPr>
                <w:rFonts w:cs="Arial" w:hint="eastAsia"/>
                <w:bCs/>
                <w:snapToGrid w:val="0"/>
                <w:kern w:val="0"/>
                <w:sz w:val="21"/>
                <w:szCs w:val="21"/>
                <w:vertAlign w:val="superscript"/>
                <w14:ligatures w14:val="none"/>
              </w:rPr>
              <w:t>5</w:t>
            </w:r>
          </w:p>
        </w:tc>
        <w:tc>
          <w:tcPr>
            <w:tcW w:w="913" w:type="pct"/>
            <w:vAlign w:val="center"/>
          </w:tcPr>
          <w:p w14:paraId="749F3C53" w14:textId="77777777" w:rsidR="004C7781" w:rsidRPr="004C7781" w:rsidRDefault="004C7781" w:rsidP="00F00919">
            <w:pPr>
              <w:widowControl/>
              <w:spacing w:line="240" w:lineRule="auto"/>
              <w:ind w:firstLineChars="0" w:firstLine="0"/>
              <w:jc w:val="center"/>
              <w:rPr>
                <w:rFonts w:cs="Times New Roman"/>
                <w:sz w:val="21"/>
                <w:szCs w:val="21"/>
                <w14:ligatures w14:val="none"/>
              </w:rPr>
            </w:pPr>
            <w:r w:rsidRPr="004C7781">
              <w:rPr>
                <w:rFonts w:cs="Arial" w:hint="eastAsia"/>
                <w:bCs/>
                <w:snapToGrid w:val="0"/>
                <w:kern w:val="0"/>
                <w:sz w:val="21"/>
                <w:szCs w:val="21"/>
                <w14:ligatures w14:val="none"/>
              </w:rPr>
              <w:t>2</w:t>
            </w:r>
            <w:r w:rsidRPr="004C7781">
              <w:rPr>
                <w:rFonts w:cs="Arial"/>
                <w:bCs/>
                <w:snapToGrid w:val="0"/>
                <w:kern w:val="0"/>
                <w:sz w:val="21"/>
                <w:szCs w:val="21"/>
                <w14:ligatures w14:val="none"/>
              </w:rPr>
              <w:t>×10</w:t>
            </w:r>
            <w:r w:rsidRPr="004C7781">
              <w:rPr>
                <w:rFonts w:cs="Arial"/>
                <w:bCs/>
                <w:snapToGrid w:val="0"/>
                <w:kern w:val="0"/>
                <w:sz w:val="21"/>
                <w:szCs w:val="21"/>
                <w:vertAlign w:val="superscript"/>
                <w14:ligatures w14:val="none"/>
              </w:rPr>
              <w:t>-</w:t>
            </w:r>
            <w:r w:rsidRPr="004C7781">
              <w:rPr>
                <w:rFonts w:cs="Arial" w:hint="eastAsia"/>
                <w:bCs/>
                <w:snapToGrid w:val="0"/>
                <w:kern w:val="0"/>
                <w:sz w:val="21"/>
                <w:szCs w:val="21"/>
                <w:vertAlign w:val="superscript"/>
                <w14:ligatures w14:val="none"/>
              </w:rPr>
              <w:t>6</w:t>
            </w:r>
          </w:p>
        </w:tc>
      </w:tr>
    </w:tbl>
    <w:p w14:paraId="1F24B6FB" w14:textId="77777777" w:rsidR="004C7781" w:rsidRPr="004C7781" w:rsidRDefault="00F00919" w:rsidP="00F00919">
      <w:pPr>
        <w:ind w:firstLine="560"/>
      </w:pPr>
      <w:bookmarkStart w:id="126" w:name="_Toc320906152"/>
      <w:bookmarkStart w:id="127" w:name="_Toc320906679"/>
      <w:bookmarkStart w:id="128" w:name="_Toc320905772"/>
      <w:r>
        <w:rPr>
          <w:rFonts w:hint="eastAsia"/>
        </w:rPr>
        <w:t>（</w:t>
      </w:r>
      <w:r>
        <w:rPr>
          <w:rFonts w:hint="eastAsia"/>
        </w:rPr>
        <w:t>3</w:t>
      </w:r>
      <w:r>
        <w:rPr>
          <w:rFonts w:hint="eastAsia"/>
        </w:rPr>
        <w:t>）</w:t>
      </w:r>
      <w:r w:rsidR="004C7781" w:rsidRPr="004C7781">
        <w:t>环境数据</w:t>
      </w:r>
      <w:bookmarkEnd w:id="126"/>
      <w:bookmarkEnd w:id="127"/>
      <w:bookmarkEnd w:id="128"/>
    </w:p>
    <w:p w14:paraId="5E8C6EE2" w14:textId="77777777" w:rsidR="004C7781" w:rsidRPr="004C7781" w:rsidRDefault="004C7781" w:rsidP="004C7781">
      <w:pPr>
        <w:ind w:firstLine="560"/>
      </w:pPr>
      <w:bookmarkStart w:id="129" w:name="_Toc320906680"/>
      <w:bookmarkStart w:id="130" w:name="_Toc320905773"/>
      <w:bookmarkStart w:id="131" w:name="_Toc321052361"/>
      <w:bookmarkStart w:id="132" w:name="_Toc320906153"/>
      <w:r w:rsidRPr="004C7781">
        <w:rPr>
          <w:rFonts w:hint="eastAsia"/>
        </w:rPr>
        <w:t>葫芦岛</w:t>
      </w:r>
      <w:r w:rsidRPr="004C7781">
        <w:t>多年的常规气象观测资料统计结果见</w:t>
      </w:r>
      <w:r w:rsidR="00F00919">
        <w:rPr>
          <w:rFonts w:hint="eastAsia"/>
        </w:rPr>
        <w:t>附</w:t>
      </w:r>
      <w:r w:rsidRPr="004C7781">
        <w:t>表</w:t>
      </w:r>
      <w:r w:rsidR="00F00919">
        <w:rPr>
          <w:rFonts w:hint="eastAsia"/>
        </w:rPr>
        <w:t>4.2-4</w:t>
      </w:r>
      <w:r w:rsidRPr="004C7781">
        <w:t>。</w:t>
      </w:r>
    </w:p>
    <w:p w14:paraId="4C86BAAE" w14:textId="77777777" w:rsidR="004C7781" w:rsidRPr="004C7781" w:rsidRDefault="00F00919" w:rsidP="004C7781">
      <w:pPr>
        <w:keepNext/>
        <w:spacing w:beforeLines="50" w:before="190" w:afterLines="50" w:after="190" w:line="240" w:lineRule="auto"/>
        <w:ind w:firstLineChars="0" w:firstLine="0"/>
        <w:jc w:val="center"/>
        <w:rPr>
          <w:rFonts w:eastAsia="黑体" w:cs="Times New Roman"/>
          <w:sz w:val="24"/>
          <w:szCs w:val="28"/>
        </w:rPr>
      </w:pPr>
      <w:r>
        <w:rPr>
          <w:rFonts w:eastAsia="黑体" w:cs="Times New Roman" w:hint="eastAsia"/>
          <w:sz w:val="24"/>
          <w:szCs w:val="28"/>
        </w:rPr>
        <w:t>附</w:t>
      </w:r>
      <w:r w:rsidR="004C7781" w:rsidRPr="004C7781">
        <w:rPr>
          <w:rFonts w:eastAsia="黑体" w:cs="Times New Roman" w:hint="eastAsia"/>
          <w:sz w:val="24"/>
          <w:szCs w:val="28"/>
        </w:rPr>
        <w:t>表</w:t>
      </w:r>
      <w:r>
        <w:rPr>
          <w:rFonts w:eastAsia="黑体" w:cs="Times New Roman" w:hint="eastAsia"/>
          <w:sz w:val="24"/>
          <w:szCs w:val="28"/>
        </w:rPr>
        <w:t xml:space="preserve">4.2-4 </w:t>
      </w:r>
      <w:r w:rsidR="004C7781" w:rsidRPr="004C7781">
        <w:rPr>
          <w:rFonts w:eastAsia="黑体" w:cs="Times New Roman" w:hint="eastAsia"/>
          <w:sz w:val="24"/>
          <w:szCs w:val="28"/>
        </w:rPr>
        <w:t xml:space="preserve"> </w:t>
      </w:r>
      <w:r w:rsidR="004C7781" w:rsidRPr="004C7781">
        <w:rPr>
          <w:rFonts w:eastAsia="黑体" w:cs="Times New Roman" w:hint="eastAsia"/>
          <w:sz w:val="24"/>
          <w:szCs w:val="28"/>
        </w:rPr>
        <w:t>葫芦岛</w:t>
      </w:r>
      <w:r w:rsidR="004C7781" w:rsidRPr="004C7781">
        <w:rPr>
          <w:rFonts w:eastAsia="黑体" w:cs="Times New Roman"/>
          <w:sz w:val="24"/>
          <w:szCs w:val="28"/>
        </w:rPr>
        <w:t>地区主要气象要素统计表</w:t>
      </w:r>
    </w:p>
    <w:tbl>
      <w:tblPr>
        <w:tblW w:w="91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3"/>
        <w:gridCol w:w="2293"/>
        <w:gridCol w:w="2294"/>
        <w:gridCol w:w="2294"/>
      </w:tblGrid>
      <w:tr w:rsidR="004C7781" w:rsidRPr="004C7781" w14:paraId="1C7E6737" w14:textId="77777777" w:rsidTr="00B7042C">
        <w:trPr>
          <w:trHeight w:val="454"/>
          <w:tblHeader/>
          <w:jc w:val="center"/>
        </w:trPr>
        <w:tc>
          <w:tcPr>
            <w:tcW w:w="2293" w:type="dxa"/>
            <w:tcBorders>
              <w:tl2br w:val="nil"/>
              <w:tr2bl w:val="nil"/>
            </w:tcBorders>
            <w:vAlign w:val="center"/>
          </w:tcPr>
          <w:p w14:paraId="67B4723C" w14:textId="77777777" w:rsidR="004C7781" w:rsidRPr="004C7781" w:rsidRDefault="004C7781" w:rsidP="004C7781">
            <w:pPr>
              <w:widowControl/>
              <w:adjustRightInd/>
              <w:snapToGrid/>
              <w:spacing w:line="240" w:lineRule="auto"/>
              <w:ind w:firstLineChars="0" w:firstLine="0"/>
              <w:jc w:val="center"/>
              <w:rPr>
                <w:rFonts w:cs="Times New Roman"/>
                <w:sz w:val="21"/>
                <w:szCs w:val="21"/>
                <w14:ligatures w14:val="none"/>
              </w:rPr>
            </w:pPr>
            <w:r w:rsidRPr="004C7781">
              <w:rPr>
                <w:rFonts w:cs="Times New Roman"/>
                <w:sz w:val="21"/>
                <w:szCs w:val="21"/>
                <w14:ligatures w14:val="none"/>
              </w:rPr>
              <w:t>项目</w:t>
            </w:r>
          </w:p>
        </w:tc>
        <w:tc>
          <w:tcPr>
            <w:tcW w:w="2293" w:type="dxa"/>
            <w:tcBorders>
              <w:tl2br w:val="nil"/>
              <w:tr2bl w:val="nil"/>
            </w:tcBorders>
            <w:vAlign w:val="center"/>
          </w:tcPr>
          <w:p w14:paraId="108F5D83" w14:textId="77777777" w:rsidR="004C7781" w:rsidRPr="004C7781" w:rsidRDefault="004C7781" w:rsidP="004C7781">
            <w:pPr>
              <w:widowControl/>
              <w:adjustRightInd/>
              <w:snapToGrid/>
              <w:spacing w:line="240" w:lineRule="auto"/>
              <w:ind w:firstLineChars="0" w:firstLine="0"/>
              <w:jc w:val="center"/>
              <w:rPr>
                <w:rFonts w:cs="Times New Roman"/>
                <w:sz w:val="21"/>
                <w:szCs w:val="21"/>
                <w14:ligatures w14:val="none"/>
              </w:rPr>
            </w:pPr>
            <w:r w:rsidRPr="004C7781">
              <w:rPr>
                <w:rFonts w:cs="Times New Roman"/>
                <w:sz w:val="21"/>
                <w:szCs w:val="21"/>
                <w14:ligatures w14:val="none"/>
              </w:rPr>
              <w:t>统计值</w:t>
            </w:r>
          </w:p>
        </w:tc>
        <w:tc>
          <w:tcPr>
            <w:tcW w:w="2294" w:type="dxa"/>
            <w:tcBorders>
              <w:tl2br w:val="nil"/>
              <w:tr2bl w:val="nil"/>
            </w:tcBorders>
            <w:vAlign w:val="center"/>
          </w:tcPr>
          <w:p w14:paraId="67032BC7" w14:textId="77777777" w:rsidR="004C7781" w:rsidRPr="004C7781" w:rsidRDefault="004C7781" w:rsidP="004C7781">
            <w:pPr>
              <w:widowControl/>
              <w:adjustRightInd/>
              <w:snapToGrid/>
              <w:spacing w:line="240" w:lineRule="auto"/>
              <w:ind w:firstLineChars="0" w:firstLine="0"/>
              <w:jc w:val="center"/>
              <w:rPr>
                <w:rFonts w:cs="Times New Roman"/>
                <w:sz w:val="21"/>
                <w:szCs w:val="21"/>
                <w14:ligatures w14:val="none"/>
              </w:rPr>
            </w:pPr>
            <w:r w:rsidRPr="004C7781">
              <w:rPr>
                <w:rFonts w:cs="Times New Roman"/>
                <w:sz w:val="21"/>
                <w:szCs w:val="21"/>
                <w14:ligatures w14:val="none"/>
              </w:rPr>
              <w:t>项目</w:t>
            </w:r>
          </w:p>
        </w:tc>
        <w:tc>
          <w:tcPr>
            <w:tcW w:w="2294" w:type="dxa"/>
            <w:tcBorders>
              <w:tl2br w:val="nil"/>
              <w:tr2bl w:val="nil"/>
            </w:tcBorders>
            <w:vAlign w:val="center"/>
          </w:tcPr>
          <w:p w14:paraId="7FB34C2D" w14:textId="77777777" w:rsidR="004C7781" w:rsidRPr="004C7781" w:rsidRDefault="004C7781" w:rsidP="004C7781">
            <w:pPr>
              <w:widowControl/>
              <w:adjustRightInd/>
              <w:snapToGrid/>
              <w:spacing w:line="240" w:lineRule="auto"/>
              <w:ind w:firstLineChars="0" w:firstLine="0"/>
              <w:jc w:val="center"/>
              <w:rPr>
                <w:rFonts w:cs="Times New Roman"/>
                <w:sz w:val="21"/>
                <w:szCs w:val="21"/>
                <w14:ligatures w14:val="none"/>
              </w:rPr>
            </w:pPr>
            <w:r w:rsidRPr="004C7781">
              <w:rPr>
                <w:rFonts w:cs="Times New Roman"/>
                <w:sz w:val="21"/>
                <w:szCs w:val="21"/>
                <w14:ligatures w14:val="none"/>
              </w:rPr>
              <w:t>统计值</w:t>
            </w:r>
          </w:p>
        </w:tc>
      </w:tr>
      <w:tr w:rsidR="004C7781" w:rsidRPr="004C7781" w14:paraId="2D2D80BB" w14:textId="77777777" w:rsidTr="00B7042C">
        <w:trPr>
          <w:trHeight w:val="454"/>
          <w:jc w:val="center"/>
        </w:trPr>
        <w:tc>
          <w:tcPr>
            <w:tcW w:w="2293" w:type="dxa"/>
            <w:tcBorders>
              <w:tl2br w:val="nil"/>
              <w:tr2bl w:val="nil"/>
            </w:tcBorders>
            <w:vAlign w:val="center"/>
          </w:tcPr>
          <w:p w14:paraId="384A6F0A" w14:textId="77777777" w:rsidR="004C7781" w:rsidRPr="004C7781" w:rsidRDefault="004C7781" w:rsidP="004C7781">
            <w:pPr>
              <w:widowControl/>
              <w:adjustRightInd/>
              <w:snapToGrid/>
              <w:spacing w:line="240" w:lineRule="auto"/>
              <w:ind w:firstLineChars="0" w:firstLine="0"/>
              <w:jc w:val="center"/>
              <w:rPr>
                <w:rFonts w:cs="Times New Roman"/>
                <w:sz w:val="21"/>
                <w:szCs w:val="21"/>
                <w14:ligatures w14:val="none"/>
              </w:rPr>
            </w:pPr>
            <w:r w:rsidRPr="004C7781">
              <w:rPr>
                <w:rFonts w:cs="Times New Roman" w:hint="eastAsia"/>
                <w:sz w:val="21"/>
                <w:szCs w:val="21"/>
                <w14:ligatures w14:val="none"/>
              </w:rPr>
              <w:t>年平均</w:t>
            </w:r>
            <w:r w:rsidRPr="004C7781">
              <w:rPr>
                <w:rFonts w:cs="Times New Roman"/>
                <w:sz w:val="21"/>
                <w:szCs w:val="21"/>
                <w14:ligatures w14:val="none"/>
              </w:rPr>
              <w:t>风速</w:t>
            </w:r>
            <w:r w:rsidRPr="004C7781">
              <w:rPr>
                <w:rFonts w:cs="Times New Roman"/>
                <w:sz w:val="21"/>
                <w:szCs w:val="21"/>
                <w14:ligatures w14:val="none"/>
              </w:rPr>
              <w:t>(m/s)</w:t>
            </w:r>
          </w:p>
        </w:tc>
        <w:tc>
          <w:tcPr>
            <w:tcW w:w="2293" w:type="dxa"/>
            <w:tcBorders>
              <w:tl2br w:val="nil"/>
              <w:tr2bl w:val="nil"/>
            </w:tcBorders>
            <w:vAlign w:val="center"/>
          </w:tcPr>
          <w:p w14:paraId="1A92A61B" w14:textId="77777777" w:rsidR="004C7781" w:rsidRPr="004C7781" w:rsidRDefault="00F00919" w:rsidP="004C7781">
            <w:pPr>
              <w:widowControl/>
              <w:adjustRightInd/>
              <w:snapToGrid/>
              <w:spacing w:line="240" w:lineRule="auto"/>
              <w:ind w:firstLineChars="0" w:firstLine="0"/>
              <w:jc w:val="center"/>
              <w:rPr>
                <w:rFonts w:cs="Times New Roman"/>
                <w:sz w:val="21"/>
                <w:szCs w:val="21"/>
                <w14:ligatures w14:val="none"/>
              </w:rPr>
            </w:pPr>
            <w:r>
              <w:rPr>
                <w:rFonts w:cs="Times New Roman" w:hint="eastAsia"/>
                <w:sz w:val="21"/>
                <w:szCs w:val="21"/>
                <w14:ligatures w14:val="none"/>
              </w:rPr>
              <w:t>3.8</w:t>
            </w:r>
          </w:p>
        </w:tc>
        <w:tc>
          <w:tcPr>
            <w:tcW w:w="2294" w:type="dxa"/>
            <w:tcBorders>
              <w:tl2br w:val="nil"/>
              <w:tr2bl w:val="nil"/>
            </w:tcBorders>
            <w:vAlign w:val="center"/>
          </w:tcPr>
          <w:p w14:paraId="06FB1AA0" w14:textId="77777777" w:rsidR="004C7781" w:rsidRPr="004C7781" w:rsidRDefault="004C7781" w:rsidP="004C7781">
            <w:pPr>
              <w:widowControl/>
              <w:adjustRightInd/>
              <w:snapToGrid/>
              <w:spacing w:line="240" w:lineRule="auto"/>
              <w:ind w:firstLineChars="0" w:firstLine="0"/>
              <w:jc w:val="center"/>
              <w:rPr>
                <w:rFonts w:cs="Times New Roman"/>
                <w:sz w:val="21"/>
                <w:szCs w:val="21"/>
                <w14:ligatures w14:val="none"/>
              </w:rPr>
            </w:pPr>
            <w:r w:rsidRPr="004C7781">
              <w:rPr>
                <w:rFonts w:cs="Times New Roman"/>
                <w:sz w:val="21"/>
                <w:szCs w:val="21"/>
                <w14:ligatures w14:val="none"/>
              </w:rPr>
              <w:t>年平均气温</w:t>
            </w:r>
            <w:r w:rsidRPr="004C7781">
              <w:rPr>
                <w:rFonts w:cs="Times New Roman"/>
                <w:sz w:val="21"/>
                <w:szCs w:val="21"/>
                <w14:ligatures w14:val="none"/>
              </w:rPr>
              <w:t>(</w:t>
            </w:r>
            <w:r w:rsidRPr="004C7781">
              <w:rPr>
                <w:rFonts w:cs="Times New Roman" w:hint="eastAsia"/>
                <w:sz w:val="21"/>
                <w:szCs w:val="21"/>
                <w14:ligatures w14:val="none"/>
              </w:rPr>
              <w:t>℃</w:t>
            </w:r>
            <w:r w:rsidRPr="004C7781">
              <w:rPr>
                <w:rFonts w:cs="Times New Roman"/>
                <w:sz w:val="21"/>
                <w:szCs w:val="21"/>
                <w14:ligatures w14:val="none"/>
              </w:rPr>
              <w:t>)</w:t>
            </w:r>
          </w:p>
        </w:tc>
        <w:tc>
          <w:tcPr>
            <w:tcW w:w="2294" w:type="dxa"/>
            <w:tcBorders>
              <w:tl2br w:val="nil"/>
              <w:tr2bl w:val="nil"/>
            </w:tcBorders>
            <w:vAlign w:val="center"/>
          </w:tcPr>
          <w:p w14:paraId="6A39242B" w14:textId="77777777" w:rsidR="004C7781" w:rsidRPr="004C7781" w:rsidRDefault="004C7781" w:rsidP="004C7781">
            <w:pPr>
              <w:widowControl/>
              <w:adjustRightInd/>
              <w:snapToGrid/>
              <w:spacing w:line="240" w:lineRule="auto"/>
              <w:ind w:firstLineChars="0" w:firstLine="0"/>
              <w:jc w:val="center"/>
              <w:rPr>
                <w:rFonts w:cs="Times New Roman"/>
                <w:sz w:val="21"/>
                <w:szCs w:val="21"/>
                <w14:ligatures w14:val="none"/>
              </w:rPr>
            </w:pPr>
            <w:r w:rsidRPr="004C7781">
              <w:rPr>
                <w:rFonts w:cs="Times New Roman" w:hint="eastAsia"/>
                <w:sz w:val="21"/>
                <w:szCs w:val="21"/>
                <w14:ligatures w14:val="none"/>
              </w:rPr>
              <w:t>9.5</w:t>
            </w:r>
          </w:p>
        </w:tc>
      </w:tr>
      <w:tr w:rsidR="004C7781" w:rsidRPr="004C7781" w14:paraId="6C0807B4" w14:textId="77777777" w:rsidTr="00B7042C">
        <w:trPr>
          <w:trHeight w:val="454"/>
          <w:jc w:val="center"/>
        </w:trPr>
        <w:tc>
          <w:tcPr>
            <w:tcW w:w="2293" w:type="dxa"/>
            <w:tcBorders>
              <w:tl2br w:val="nil"/>
              <w:tr2bl w:val="nil"/>
            </w:tcBorders>
            <w:vAlign w:val="center"/>
          </w:tcPr>
          <w:p w14:paraId="45B04A1E" w14:textId="77777777" w:rsidR="004C7781" w:rsidRPr="004C7781" w:rsidRDefault="004C7781" w:rsidP="004C7781">
            <w:pPr>
              <w:widowControl/>
              <w:adjustRightInd/>
              <w:snapToGrid/>
              <w:spacing w:line="240" w:lineRule="auto"/>
              <w:ind w:firstLineChars="0" w:firstLine="0"/>
              <w:jc w:val="center"/>
              <w:rPr>
                <w:rFonts w:cs="Times New Roman"/>
                <w:sz w:val="21"/>
                <w:szCs w:val="21"/>
                <w14:ligatures w14:val="none"/>
              </w:rPr>
            </w:pPr>
            <w:r w:rsidRPr="004C7781">
              <w:rPr>
                <w:rFonts w:cs="Times New Roman"/>
                <w:sz w:val="21"/>
                <w:szCs w:val="21"/>
                <w14:ligatures w14:val="none"/>
              </w:rPr>
              <w:t>年均降</w:t>
            </w:r>
            <w:r w:rsidRPr="004C7781">
              <w:rPr>
                <w:rFonts w:cs="Times New Roman" w:hint="eastAsia"/>
                <w:sz w:val="21"/>
                <w:szCs w:val="21"/>
                <w14:ligatures w14:val="none"/>
              </w:rPr>
              <w:t>雨</w:t>
            </w:r>
            <w:r w:rsidRPr="004C7781">
              <w:rPr>
                <w:rFonts w:cs="Times New Roman"/>
                <w:sz w:val="21"/>
                <w:szCs w:val="21"/>
                <w14:ligatures w14:val="none"/>
              </w:rPr>
              <w:t>量</w:t>
            </w:r>
            <w:r w:rsidRPr="004C7781">
              <w:rPr>
                <w:rFonts w:cs="Times New Roman"/>
                <w:sz w:val="21"/>
                <w:szCs w:val="21"/>
                <w14:ligatures w14:val="none"/>
              </w:rPr>
              <w:t>(mm)</w:t>
            </w:r>
          </w:p>
        </w:tc>
        <w:tc>
          <w:tcPr>
            <w:tcW w:w="2293" w:type="dxa"/>
            <w:tcBorders>
              <w:tl2br w:val="nil"/>
              <w:tr2bl w:val="nil"/>
            </w:tcBorders>
            <w:vAlign w:val="center"/>
          </w:tcPr>
          <w:p w14:paraId="171845FB" w14:textId="77777777" w:rsidR="004C7781" w:rsidRPr="004C7781" w:rsidRDefault="004C7781" w:rsidP="004C7781">
            <w:pPr>
              <w:widowControl/>
              <w:adjustRightInd/>
              <w:snapToGrid/>
              <w:spacing w:line="240" w:lineRule="auto"/>
              <w:ind w:firstLineChars="0" w:firstLine="0"/>
              <w:jc w:val="center"/>
              <w:rPr>
                <w:rFonts w:cs="Times New Roman"/>
                <w:sz w:val="21"/>
                <w:szCs w:val="21"/>
                <w14:ligatures w14:val="none"/>
              </w:rPr>
            </w:pPr>
            <w:r w:rsidRPr="004C7781">
              <w:rPr>
                <w:rFonts w:cs="Times New Roman" w:hint="eastAsia"/>
                <w:sz w:val="21"/>
                <w:szCs w:val="21"/>
                <w14:ligatures w14:val="none"/>
              </w:rPr>
              <w:t>577.4</w:t>
            </w:r>
          </w:p>
        </w:tc>
        <w:tc>
          <w:tcPr>
            <w:tcW w:w="2294" w:type="dxa"/>
            <w:tcBorders>
              <w:tl2br w:val="nil"/>
              <w:tr2bl w:val="nil"/>
            </w:tcBorders>
            <w:vAlign w:val="center"/>
          </w:tcPr>
          <w:p w14:paraId="194162F0" w14:textId="77777777" w:rsidR="004C7781" w:rsidRPr="004C7781" w:rsidRDefault="004C7781" w:rsidP="004C7781">
            <w:pPr>
              <w:widowControl/>
              <w:adjustRightInd/>
              <w:snapToGrid/>
              <w:spacing w:line="240" w:lineRule="auto"/>
              <w:ind w:firstLineChars="0" w:firstLine="0"/>
              <w:jc w:val="center"/>
              <w:rPr>
                <w:rFonts w:cs="Times New Roman"/>
                <w:sz w:val="21"/>
                <w:szCs w:val="21"/>
                <w14:ligatures w14:val="none"/>
              </w:rPr>
            </w:pPr>
            <w:r w:rsidRPr="004C7781">
              <w:rPr>
                <w:rFonts w:cs="Times New Roman"/>
                <w:sz w:val="21"/>
                <w:szCs w:val="21"/>
                <w14:ligatures w14:val="none"/>
              </w:rPr>
              <w:t>极端最高气温</w:t>
            </w:r>
            <w:r w:rsidRPr="004C7781">
              <w:rPr>
                <w:rFonts w:cs="Times New Roman"/>
                <w:sz w:val="21"/>
                <w:szCs w:val="21"/>
                <w14:ligatures w14:val="none"/>
              </w:rPr>
              <w:t>(</w:t>
            </w:r>
            <w:r w:rsidRPr="004C7781">
              <w:rPr>
                <w:rFonts w:cs="Times New Roman" w:hint="eastAsia"/>
                <w:sz w:val="21"/>
                <w:szCs w:val="21"/>
                <w14:ligatures w14:val="none"/>
              </w:rPr>
              <w:t>℃</w:t>
            </w:r>
            <w:r w:rsidRPr="004C7781">
              <w:rPr>
                <w:rFonts w:cs="Times New Roman"/>
                <w:sz w:val="21"/>
                <w:szCs w:val="21"/>
                <w14:ligatures w14:val="none"/>
              </w:rPr>
              <w:t>)</w:t>
            </w:r>
          </w:p>
        </w:tc>
        <w:tc>
          <w:tcPr>
            <w:tcW w:w="2294" w:type="dxa"/>
            <w:tcBorders>
              <w:tl2br w:val="nil"/>
              <w:tr2bl w:val="nil"/>
            </w:tcBorders>
            <w:vAlign w:val="center"/>
          </w:tcPr>
          <w:p w14:paraId="7C7D3FDD" w14:textId="77777777" w:rsidR="004C7781" w:rsidRPr="004C7781" w:rsidRDefault="004C7781" w:rsidP="004C7781">
            <w:pPr>
              <w:widowControl/>
              <w:adjustRightInd/>
              <w:snapToGrid/>
              <w:spacing w:line="240" w:lineRule="auto"/>
              <w:ind w:firstLineChars="0" w:firstLine="0"/>
              <w:jc w:val="center"/>
              <w:rPr>
                <w:rFonts w:cs="Times New Roman"/>
                <w:sz w:val="21"/>
                <w:szCs w:val="21"/>
                <w14:ligatures w14:val="none"/>
              </w:rPr>
            </w:pPr>
            <w:r w:rsidRPr="004C7781">
              <w:rPr>
                <w:rFonts w:cs="Times New Roman" w:hint="eastAsia"/>
                <w:sz w:val="21"/>
                <w:szCs w:val="21"/>
                <w14:ligatures w14:val="none"/>
              </w:rPr>
              <w:t>41.8</w:t>
            </w:r>
          </w:p>
        </w:tc>
      </w:tr>
      <w:tr w:rsidR="004C7781" w:rsidRPr="004C7781" w14:paraId="0B88D1E8" w14:textId="77777777" w:rsidTr="00B7042C">
        <w:trPr>
          <w:trHeight w:val="454"/>
          <w:jc w:val="center"/>
        </w:trPr>
        <w:tc>
          <w:tcPr>
            <w:tcW w:w="2293" w:type="dxa"/>
            <w:tcBorders>
              <w:tl2br w:val="nil"/>
              <w:tr2bl w:val="nil"/>
            </w:tcBorders>
            <w:vAlign w:val="center"/>
          </w:tcPr>
          <w:p w14:paraId="0B1C7F80" w14:textId="77777777" w:rsidR="004C7781" w:rsidRPr="004C7781" w:rsidRDefault="004C7781" w:rsidP="004C7781">
            <w:pPr>
              <w:widowControl/>
              <w:adjustRightInd/>
              <w:snapToGrid/>
              <w:spacing w:line="240" w:lineRule="auto"/>
              <w:ind w:firstLineChars="0" w:firstLine="0"/>
              <w:jc w:val="center"/>
              <w:rPr>
                <w:rFonts w:cs="Times New Roman"/>
                <w:sz w:val="21"/>
                <w:szCs w:val="21"/>
                <w14:ligatures w14:val="none"/>
              </w:rPr>
            </w:pPr>
            <w:r w:rsidRPr="004C7781">
              <w:rPr>
                <w:rFonts w:cs="Times New Roman"/>
                <w:sz w:val="21"/>
                <w:szCs w:val="21"/>
                <w14:ligatures w14:val="none"/>
              </w:rPr>
              <w:t>年平均相对湿度</w:t>
            </w:r>
            <w:r w:rsidRPr="004C7781">
              <w:rPr>
                <w:rFonts w:cs="Times New Roman"/>
                <w:sz w:val="21"/>
                <w:szCs w:val="21"/>
                <w14:ligatures w14:val="none"/>
              </w:rPr>
              <w:t>(%)</w:t>
            </w:r>
          </w:p>
        </w:tc>
        <w:tc>
          <w:tcPr>
            <w:tcW w:w="2293" w:type="dxa"/>
            <w:tcBorders>
              <w:tl2br w:val="nil"/>
              <w:tr2bl w:val="nil"/>
            </w:tcBorders>
            <w:vAlign w:val="center"/>
          </w:tcPr>
          <w:p w14:paraId="5F5415C2" w14:textId="77777777" w:rsidR="004C7781" w:rsidRPr="004C7781" w:rsidRDefault="004C7781" w:rsidP="004C7781">
            <w:pPr>
              <w:widowControl/>
              <w:adjustRightInd/>
              <w:snapToGrid/>
              <w:spacing w:line="240" w:lineRule="auto"/>
              <w:ind w:firstLineChars="0" w:firstLine="0"/>
              <w:jc w:val="center"/>
              <w:rPr>
                <w:rFonts w:cs="Times New Roman"/>
                <w:sz w:val="21"/>
                <w:szCs w:val="21"/>
                <w14:ligatures w14:val="none"/>
              </w:rPr>
            </w:pPr>
            <w:r w:rsidRPr="004C7781">
              <w:rPr>
                <w:rFonts w:cs="Times New Roman" w:hint="eastAsia"/>
                <w:sz w:val="21"/>
                <w:szCs w:val="21"/>
                <w14:ligatures w14:val="none"/>
              </w:rPr>
              <w:t>45</w:t>
            </w:r>
            <w:r w:rsidRPr="004C7781">
              <w:rPr>
                <w:rFonts w:cs="Times New Roman"/>
                <w:sz w:val="21"/>
                <w:szCs w:val="21"/>
                <w14:ligatures w14:val="none"/>
              </w:rPr>
              <w:t>%</w:t>
            </w:r>
          </w:p>
        </w:tc>
        <w:tc>
          <w:tcPr>
            <w:tcW w:w="2294" w:type="dxa"/>
            <w:tcBorders>
              <w:tl2br w:val="nil"/>
              <w:tr2bl w:val="nil"/>
            </w:tcBorders>
            <w:vAlign w:val="center"/>
          </w:tcPr>
          <w:p w14:paraId="37D39F86" w14:textId="77777777" w:rsidR="004C7781" w:rsidRPr="004C7781" w:rsidRDefault="004C7781" w:rsidP="004C7781">
            <w:pPr>
              <w:widowControl/>
              <w:adjustRightInd/>
              <w:snapToGrid/>
              <w:spacing w:line="240" w:lineRule="auto"/>
              <w:ind w:firstLineChars="0" w:firstLine="0"/>
              <w:jc w:val="center"/>
              <w:rPr>
                <w:rFonts w:cs="Times New Roman"/>
                <w:sz w:val="21"/>
                <w:szCs w:val="21"/>
                <w14:ligatures w14:val="none"/>
              </w:rPr>
            </w:pPr>
            <w:r w:rsidRPr="004C7781">
              <w:rPr>
                <w:rFonts w:cs="Times New Roman"/>
                <w:sz w:val="21"/>
                <w:szCs w:val="21"/>
                <w14:ligatures w14:val="none"/>
              </w:rPr>
              <w:t>极端最低气温</w:t>
            </w:r>
            <w:r w:rsidRPr="004C7781">
              <w:rPr>
                <w:rFonts w:cs="Times New Roman"/>
                <w:sz w:val="21"/>
                <w:szCs w:val="21"/>
                <w14:ligatures w14:val="none"/>
              </w:rPr>
              <w:t>(</w:t>
            </w:r>
            <w:r w:rsidRPr="004C7781">
              <w:rPr>
                <w:rFonts w:cs="Times New Roman" w:hint="eastAsia"/>
                <w:sz w:val="21"/>
                <w:szCs w:val="21"/>
                <w14:ligatures w14:val="none"/>
              </w:rPr>
              <w:t>℃</w:t>
            </w:r>
            <w:r w:rsidRPr="004C7781">
              <w:rPr>
                <w:rFonts w:cs="Times New Roman"/>
                <w:sz w:val="21"/>
                <w:szCs w:val="21"/>
                <w14:ligatures w14:val="none"/>
              </w:rPr>
              <w:t>)</w:t>
            </w:r>
          </w:p>
        </w:tc>
        <w:tc>
          <w:tcPr>
            <w:tcW w:w="2294" w:type="dxa"/>
            <w:tcBorders>
              <w:tl2br w:val="nil"/>
              <w:tr2bl w:val="nil"/>
            </w:tcBorders>
            <w:vAlign w:val="center"/>
          </w:tcPr>
          <w:p w14:paraId="4C9BAEAC" w14:textId="77777777" w:rsidR="004C7781" w:rsidRPr="004C7781" w:rsidRDefault="004C7781" w:rsidP="004C7781">
            <w:pPr>
              <w:widowControl/>
              <w:adjustRightInd/>
              <w:snapToGrid/>
              <w:spacing w:line="240" w:lineRule="auto"/>
              <w:ind w:firstLineChars="0" w:firstLine="0"/>
              <w:jc w:val="center"/>
              <w:rPr>
                <w:rFonts w:cs="Times New Roman"/>
                <w:sz w:val="21"/>
                <w:szCs w:val="21"/>
                <w14:ligatures w14:val="none"/>
              </w:rPr>
            </w:pPr>
            <w:r w:rsidRPr="004C7781">
              <w:rPr>
                <w:rFonts w:cs="Times New Roman"/>
                <w:sz w:val="21"/>
                <w:szCs w:val="21"/>
                <w14:ligatures w14:val="none"/>
              </w:rPr>
              <w:t>-</w:t>
            </w:r>
            <w:r w:rsidRPr="004C7781">
              <w:rPr>
                <w:rFonts w:cs="Times New Roman" w:hint="eastAsia"/>
                <w:sz w:val="21"/>
                <w:szCs w:val="21"/>
                <w14:ligatures w14:val="none"/>
              </w:rPr>
              <w:t>24.7</w:t>
            </w:r>
          </w:p>
        </w:tc>
      </w:tr>
    </w:tbl>
    <w:bookmarkEnd w:id="129"/>
    <w:bookmarkEnd w:id="130"/>
    <w:bookmarkEnd w:id="131"/>
    <w:bookmarkEnd w:id="132"/>
    <w:p w14:paraId="1AE96775" w14:textId="77777777" w:rsidR="004C7781" w:rsidRPr="004C7781" w:rsidRDefault="00F00919" w:rsidP="004C7781">
      <w:pPr>
        <w:ind w:firstLine="560"/>
      </w:pPr>
      <w:r>
        <w:rPr>
          <w:rFonts w:hint="eastAsia"/>
        </w:rPr>
        <w:t>（</w:t>
      </w:r>
      <w:r>
        <w:rPr>
          <w:rFonts w:hint="eastAsia"/>
        </w:rPr>
        <w:t>4</w:t>
      </w:r>
      <w:r>
        <w:rPr>
          <w:rFonts w:hint="eastAsia"/>
        </w:rPr>
        <w:t>）</w:t>
      </w:r>
      <w:r w:rsidR="004C7781" w:rsidRPr="004C7781">
        <w:rPr>
          <w:rFonts w:hint="eastAsia"/>
        </w:rPr>
        <w:t>个人风险、社会风险分析结果</w:t>
      </w:r>
    </w:p>
    <w:p w14:paraId="0732B37F" w14:textId="77777777" w:rsidR="004C7781" w:rsidRPr="004C7781" w:rsidRDefault="004C7781" w:rsidP="004C7781">
      <w:pPr>
        <w:ind w:firstLine="560"/>
      </w:pPr>
      <w:r w:rsidRPr="004C7781">
        <w:rPr>
          <w:rFonts w:hint="eastAsia"/>
        </w:rPr>
        <w:t>采用</w:t>
      </w:r>
      <w:r w:rsidRPr="004C7781">
        <w:rPr>
          <w:rFonts w:hint="eastAsia"/>
        </w:rPr>
        <w:t>DNV</w:t>
      </w:r>
      <w:r w:rsidRPr="004C7781">
        <w:rPr>
          <w:rFonts w:hint="eastAsia"/>
        </w:rPr>
        <w:t>公司</w:t>
      </w:r>
      <w:r w:rsidRPr="004C7781">
        <w:rPr>
          <w:rFonts w:hint="eastAsia"/>
        </w:rPr>
        <w:t>Phast and Safeti</w:t>
      </w:r>
      <w:r w:rsidRPr="004C7781">
        <w:rPr>
          <w:rFonts w:hint="eastAsia"/>
        </w:rPr>
        <w:t>软件进行定量风险分析，确定个人风险和社会风险值。</w:t>
      </w:r>
    </w:p>
    <w:p w14:paraId="3F1CC742" w14:textId="77777777" w:rsidR="004C7781" w:rsidRPr="004C7781" w:rsidRDefault="004C7781" w:rsidP="004C7781">
      <w:pPr>
        <w:ind w:firstLine="560"/>
      </w:pPr>
      <w:r w:rsidRPr="004C7781">
        <w:rPr>
          <w:rFonts w:hint="eastAsia"/>
        </w:rPr>
        <w:t>1</w:t>
      </w:r>
      <w:r w:rsidRPr="004C7781">
        <w:rPr>
          <w:rFonts w:hint="eastAsia"/>
        </w:rPr>
        <w:t>）个人风险和社会风险计算结果</w:t>
      </w:r>
    </w:p>
    <w:p w14:paraId="4E150AB0" w14:textId="77777777" w:rsidR="004C7781" w:rsidRPr="004C7781" w:rsidRDefault="004C7781" w:rsidP="004C7781">
      <w:pPr>
        <w:ind w:firstLine="560"/>
      </w:pPr>
      <w:r w:rsidRPr="004C7781">
        <w:rPr>
          <w:rFonts w:hint="eastAsia"/>
        </w:rPr>
        <w:t>①个人风险</w:t>
      </w:r>
    </w:p>
    <w:p w14:paraId="1847E85E" w14:textId="77777777" w:rsidR="004C7781" w:rsidRPr="004C7781" w:rsidRDefault="004C7781" w:rsidP="004C7781">
      <w:pPr>
        <w:ind w:firstLine="560"/>
      </w:pPr>
      <w:r w:rsidRPr="004C7781">
        <w:rPr>
          <w:rFonts w:hint="eastAsia"/>
        </w:rPr>
        <w:t>对于个人风险分析结果，采用风险等值线的形式表征，经计算，</w:t>
      </w:r>
      <w:r w:rsidR="00F00919">
        <w:rPr>
          <w:rFonts w:hint="eastAsia"/>
        </w:rPr>
        <w:t>本</w:t>
      </w:r>
      <w:r w:rsidRPr="004C7781">
        <w:rPr>
          <w:rFonts w:hint="eastAsia"/>
        </w:rPr>
        <w:t>项目周边居民区所承受的个人风险见</w:t>
      </w:r>
      <w:r w:rsidR="00F00919">
        <w:rPr>
          <w:rFonts w:hint="eastAsia"/>
        </w:rPr>
        <w:t>附</w:t>
      </w:r>
      <w:r w:rsidRPr="004C7781">
        <w:t>图</w:t>
      </w:r>
      <w:r w:rsidR="00F00919">
        <w:rPr>
          <w:rFonts w:hint="eastAsia"/>
        </w:rPr>
        <w:t>4.2-2</w:t>
      </w:r>
      <w:r w:rsidRPr="004C7781">
        <w:t>。</w:t>
      </w:r>
    </w:p>
    <w:p w14:paraId="1661A08E" w14:textId="77777777" w:rsidR="004C7781" w:rsidRPr="004C7781" w:rsidRDefault="004C7781" w:rsidP="004C7781">
      <w:pPr>
        <w:ind w:firstLine="560"/>
      </w:pPr>
      <w:r w:rsidRPr="004C7781">
        <w:rPr>
          <w:rFonts w:hint="eastAsia"/>
        </w:rPr>
        <w:t>结合个人风险标准，对个人风险结果进行分析，其中结果分析见</w:t>
      </w:r>
      <w:r w:rsidR="00F00919">
        <w:rPr>
          <w:rFonts w:hint="eastAsia"/>
        </w:rPr>
        <w:t>附</w:t>
      </w:r>
      <w:r w:rsidRPr="004C7781">
        <w:rPr>
          <w:rFonts w:hint="eastAsia"/>
        </w:rPr>
        <w:t>表</w:t>
      </w:r>
      <w:r w:rsidR="00F00919">
        <w:rPr>
          <w:rFonts w:hint="eastAsia"/>
        </w:rPr>
        <w:t>4.2-5</w:t>
      </w:r>
      <w:r w:rsidRPr="004C7781">
        <w:rPr>
          <w:rFonts w:hint="eastAsia"/>
        </w:rPr>
        <w:t>。</w:t>
      </w:r>
    </w:p>
    <w:p w14:paraId="3A592328" w14:textId="77777777" w:rsidR="004C7781" w:rsidRPr="004C7781" w:rsidRDefault="00F00919" w:rsidP="004C7781">
      <w:pPr>
        <w:keepNext/>
        <w:spacing w:beforeLines="50" w:before="190" w:afterLines="50" w:after="190" w:line="240" w:lineRule="auto"/>
        <w:ind w:firstLineChars="0" w:firstLine="0"/>
        <w:jc w:val="center"/>
        <w:rPr>
          <w:rFonts w:eastAsia="黑体" w:cs="Times New Roman"/>
          <w:sz w:val="24"/>
          <w:szCs w:val="28"/>
        </w:rPr>
      </w:pPr>
      <w:r>
        <w:rPr>
          <w:rFonts w:eastAsia="黑体" w:cs="Times New Roman" w:hint="eastAsia"/>
          <w:sz w:val="24"/>
          <w:szCs w:val="28"/>
        </w:rPr>
        <w:t>附</w:t>
      </w:r>
      <w:r w:rsidR="004C7781" w:rsidRPr="004C7781">
        <w:rPr>
          <w:rFonts w:eastAsia="黑体" w:cs="Times New Roman" w:hint="eastAsia"/>
          <w:sz w:val="24"/>
          <w:szCs w:val="28"/>
        </w:rPr>
        <w:t>表</w:t>
      </w:r>
      <w:r>
        <w:rPr>
          <w:rFonts w:eastAsia="黑体" w:cs="Times New Roman" w:hint="eastAsia"/>
          <w:sz w:val="24"/>
          <w:szCs w:val="28"/>
        </w:rPr>
        <w:t xml:space="preserve">4.2-5 </w:t>
      </w:r>
      <w:r w:rsidR="004C7781" w:rsidRPr="004C7781">
        <w:rPr>
          <w:rFonts w:eastAsia="黑体" w:cs="Times New Roman" w:hint="eastAsia"/>
          <w:sz w:val="24"/>
          <w:szCs w:val="28"/>
        </w:rPr>
        <w:t xml:space="preserve"> </w:t>
      </w:r>
      <w:r w:rsidR="004C7781" w:rsidRPr="004C7781">
        <w:rPr>
          <w:rFonts w:eastAsia="黑体" w:cs="Times New Roman" w:hint="eastAsia"/>
          <w:sz w:val="24"/>
          <w:szCs w:val="28"/>
        </w:rPr>
        <w:t>可容许个人风险标准满足情况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3"/>
        <w:gridCol w:w="1341"/>
        <w:gridCol w:w="1095"/>
        <w:gridCol w:w="1095"/>
        <w:gridCol w:w="857"/>
        <w:gridCol w:w="1763"/>
      </w:tblGrid>
      <w:tr w:rsidR="004C7781" w:rsidRPr="004C7781" w14:paraId="65364969" w14:textId="77777777" w:rsidTr="00F00919">
        <w:trPr>
          <w:trHeight w:val="454"/>
          <w:jc w:val="center"/>
        </w:trPr>
        <w:tc>
          <w:tcPr>
            <w:tcW w:w="1647" w:type="pct"/>
            <w:vAlign w:val="center"/>
          </w:tcPr>
          <w:p w14:paraId="08A67885" w14:textId="77777777" w:rsidR="004C7781" w:rsidRPr="004C7781" w:rsidRDefault="004C7781" w:rsidP="00F00919">
            <w:pPr>
              <w:spacing w:line="240" w:lineRule="auto"/>
              <w:ind w:firstLineChars="0" w:firstLine="0"/>
              <w:jc w:val="center"/>
              <w:rPr>
                <w:rFonts w:cs="Times New Roman"/>
                <w:bCs/>
                <w:kern w:val="0"/>
                <w:sz w:val="21"/>
                <w:szCs w:val="21"/>
                <w:lang w:val="zh-CN"/>
                <w14:ligatures w14:val="none"/>
              </w:rPr>
            </w:pPr>
            <w:r w:rsidRPr="004C7781">
              <w:rPr>
                <w:rFonts w:cs="Times New Roman"/>
                <w:bCs/>
                <w:kern w:val="0"/>
                <w:sz w:val="21"/>
                <w:szCs w:val="21"/>
                <w:lang w:val="zh-CN"/>
                <w14:ligatures w14:val="none"/>
              </w:rPr>
              <w:t>防护目标</w:t>
            </w:r>
          </w:p>
        </w:tc>
        <w:tc>
          <w:tcPr>
            <w:tcW w:w="731" w:type="pct"/>
            <w:vAlign w:val="center"/>
          </w:tcPr>
          <w:p w14:paraId="756A48A0" w14:textId="77777777" w:rsidR="004C7781" w:rsidRPr="004C7781" w:rsidRDefault="004C7781" w:rsidP="00F00919">
            <w:pPr>
              <w:spacing w:line="240" w:lineRule="auto"/>
              <w:ind w:firstLineChars="0" w:firstLine="0"/>
              <w:jc w:val="center"/>
              <w:rPr>
                <w:rFonts w:cs="Times New Roman"/>
                <w:bCs/>
                <w:kern w:val="0"/>
                <w:sz w:val="21"/>
                <w:szCs w:val="21"/>
                <w:lang w:val="zh-CN"/>
                <w14:ligatures w14:val="none"/>
              </w:rPr>
            </w:pPr>
            <w:r w:rsidRPr="004C7781">
              <w:rPr>
                <w:rFonts w:cs="Times New Roman"/>
                <w:bCs/>
                <w:kern w:val="0"/>
                <w:sz w:val="21"/>
                <w:szCs w:val="21"/>
                <w:lang w:val="zh-CN"/>
                <w14:ligatures w14:val="none"/>
              </w:rPr>
              <w:t>个人风险基准</w:t>
            </w:r>
            <w:r w:rsidRPr="004C7781">
              <w:rPr>
                <w:rFonts w:cs="Times New Roman"/>
                <w:bCs/>
                <w:kern w:val="0"/>
                <w:sz w:val="21"/>
                <w:szCs w:val="21"/>
                <w:lang w:val="zh-CN"/>
                <w14:ligatures w14:val="none"/>
              </w:rPr>
              <w:t>(</w:t>
            </w:r>
            <w:r w:rsidRPr="004C7781">
              <w:rPr>
                <w:rFonts w:cs="Times New Roman"/>
                <w:bCs/>
                <w:kern w:val="0"/>
                <w:sz w:val="21"/>
                <w:szCs w:val="21"/>
                <w:lang w:val="zh-CN"/>
                <w14:ligatures w14:val="none"/>
              </w:rPr>
              <w:t>次</w:t>
            </w:r>
            <w:r w:rsidRPr="004C7781">
              <w:rPr>
                <w:rFonts w:cs="Times New Roman"/>
                <w:bCs/>
                <w:kern w:val="0"/>
                <w:sz w:val="21"/>
                <w:szCs w:val="21"/>
                <w14:ligatures w14:val="none"/>
              </w:rPr>
              <w:t>/</w:t>
            </w:r>
            <w:r w:rsidRPr="004C7781">
              <w:rPr>
                <w:rFonts w:cs="Times New Roman"/>
                <w:bCs/>
                <w:kern w:val="0"/>
                <w:sz w:val="21"/>
                <w:szCs w:val="21"/>
                <w:lang w:val="zh-CN"/>
                <w14:ligatures w14:val="none"/>
              </w:rPr>
              <w:t>年</w:t>
            </w:r>
            <w:r w:rsidRPr="004C7781">
              <w:rPr>
                <w:rFonts w:cs="Times New Roman"/>
                <w:bCs/>
                <w:kern w:val="0"/>
                <w:sz w:val="21"/>
                <w:szCs w:val="21"/>
                <w:lang w:val="zh-CN"/>
                <w14:ligatures w14:val="none"/>
              </w:rPr>
              <w:t>)</w:t>
            </w:r>
          </w:p>
        </w:tc>
        <w:tc>
          <w:tcPr>
            <w:tcW w:w="597" w:type="pct"/>
            <w:tcBorders>
              <w:bottom w:val="single" w:sz="4" w:space="0" w:color="auto"/>
            </w:tcBorders>
            <w:vAlign w:val="center"/>
          </w:tcPr>
          <w:p w14:paraId="097118D1" w14:textId="77777777" w:rsidR="004C7781" w:rsidRPr="004C7781" w:rsidRDefault="004C7781" w:rsidP="00F00919">
            <w:pPr>
              <w:spacing w:line="240" w:lineRule="auto"/>
              <w:ind w:firstLineChars="0" w:firstLine="0"/>
              <w:jc w:val="center"/>
              <w:rPr>
                <w:rFonts w:cs="Times New Roman"/>
                <w:bCs/>
                <w:kern w:val="0"/>
                <w:sz w:val="21"/>
                <w:szCs w:val="21"/>
                <w:lang w:val="zh-CN"/>
                <w14:ligatures w14:val="none"/>
              </w:rPr>
            </w:pPr>
            <w:r w:rsidRPr="004C7781">
              <w:rPr>
                <w:rFonts w:cs="Times New Roman"/>
                <w:bCs/>
                <w:kern w:val="0"/>
                <w:sz w:val="21"/>
                <w:szCs w:val="21"/>
                <w:lang w:val="zh-CN"/>
                <w14:ligatures w14:val="none"/>
              </w:rPr>
              <w:t>风险等值线颜色</w:t>
            </w:r>
          </w:p>
        </w:tc>
        <w:tc>
          <w:tcPr>
            <w:tcW w:w="597" w:type="pct"/>
            <w:vAlign w:val="center"/>
          </w:tcPr>
          <w:p w14:paraId="52D1B29C" w14:textId="77777777" w:rsidR="004C7781" w:rsidRPr="004C7781" w:rsidRDefault="004C7781" w:rsidP="00F00919">
            <w:pPr>
              <w:spacing w:line="240" w:lineRule="auto"/>
              <w:ind w:firstLineChars="0" w:firstLine="0"/>
              <w:jc w:val="center"/>
              <w:rPr>
                <w:rFonts w:cs="Times New Roman"/>
                <w:bCs/>
                <w:kern w:val="0"/>
                <w:sz w:val="21"/>
                <w:szCs w:val="21"/>
                <w:lang w:val="zh-CN"/>
                <w14:ligatures w14:val="none"/>
              </w:rPr>
            </w:pPr>
            <w:r w:rsidRPr="004C7781">
              <w:rPr>
                <w:rFonts w:cs="Times New Roman"/>
                <w:bCs/>
                <w:kern w:val="0"/>
                <w:sz w:val="21"/>
                <w:szCs w:val="21"/>
                <w:lang w:val="zh-CN"/>
                <w14:ligatures w14:val="none"/>
              </w:rPr>
              <w:t>外部防护距离（</w:t>
            </w:r>
            <w:r w:rsidRPr="004C7781">
              <w:rPr>
                <w:rFonts w:cs="Times New Roman"/>
                <w:bCs/>
                <w:kern w:val="0"/>
                <w:sz w:val="21"/>
                <w:szCs w:val="21"/>
                <w:lang w:val="zh-CN"/>
                <w14:ligatures w14:val="none"/>
              </w:rPr>
              <w:t>m</w:t>
            </w:r>
            <w:r w:rsidRPr="004C7781">
              <w:rPr>
                <w:rFonts w:cs="Times New Roman"/>
                <w:bCs/>
                <w:kern w:val="0"/>
                <w:sz w:val="21"/>
                <w:szCs w:val="21"/>
                <w:lang w:val="zh-CN"/>
                <w14:ligatures w14:val="none"/>
              </w:rPr>
              <w:t>）</w:t>
            </w:r>
          </w:p>
        </w:tc>
        <w:tc>
          <w:tcPr>
            <w:tcW w:w="467" w:type="pct"/>
            <w:vAlign w:val="center"/>
          </w:tcPr>
          <w:p w14:paraId="51BDFCB6" w14:textId="77777777" w:rsidR="004C7781" w:rsidRPr="004C7781" w:rsidRDefault="004C7781" w:rsidP="00F00919">
            <w:pPr>
              <w:spacing w:line="240" w:lineRule="auto"/>
              <w:ind w:firstLineChars="0" w:firstLine="0"/>
              <w:jc w:val="center"/>
              <w:rPr>
                <w:rFonts w:cs="Times New Roman"/>
                <w:bCs/>
                <w:kern w:val="0"/>
                <w:sz w:val="21"/>
                <w:szCs w:val="21"/>
                <w:lang w:val="zh-CN"/>
                <w14:ligatures w14:val="none"/>
              </w:rPr>
            </w:pPr>
            <w:r w:rsidRPr="004C7781">
              <w:rPr>
                <w:rFonts w:cs="Times New Roman"/>
                <w:bCs/>
                <w:kern w:val="0"/>
                <w:sz w:val="21"/>
                <w:szCs w:val="21"/>
                <w:lang w:val="zh-CN"/>
                <w14:ligatures w14:val="none"/>
              </w:rPr>
              <w:t>是否满足要求</w:t>
            </w:r>
          </w:p>
        </w:tc>
        <w:tc>
          <w:tcPr>
            <w:tcW w:w="962" w:type="pct"/>
            <w:vAlign w:val="center"/>
          </w:tcPr>
          <w:p w14:paraId="0094BD7E" w14:textId="77777777" w:rsidR="004C7781" w:rsidRPr="004C7781" w:rsidRDefault="004C7781" w:rsidP="00F00919">
            <w:pPr>
              <w:spacing w:line="240" w:lineRule="auto"/>
              <w:ind w:firstLineChars="0" w:firstLine="0"/>
              <w:jc w:val="center"/>
              <w:rPr>
                <w:rFonts w:cs="Times New Roman"/>
                <w:bCs/>
                <w:kern w:val="0"/>
                <w:sz w:val="21"/>
                <w:szCs w:val="21"/>
                <w:lang w:val="zh-CN"/>
                <w14:ligatures w14:val="none"/>
              </w:rPr>
            </w:pPr>
            <w:r w:rsidRPr="004C7781">
              <w:rPr>
                <w:rFonts w:cs="Times New Roman"/>
                <w:bCs/>
                <w:kern w:val="0"/>
                <w:sz w:val="21"/>
                <w:szCs w:val="21"/>
                <w:lang w:val="zh-CN"/>
                <w14:ligatures w14:val="none"/>
              </w:rPr>
              <w:t>备注</w:t>
            </w:r>
          </w:p>
        </w:tc>
      </w:tr>
      <w:tr w:rsidR="004C7781" w:rsidRPr="004C7781" w14:paraId="311AB41C" w14:textId="77777777" w:rsidTr="00F00919">
        <w:trPr>
          <w:trHeight w:val="454"/>
          <w:jc w:val="center"/>
        </w:trPr>
        <w:tc>
          <w:tcPr>
            <w:tcW w:w="1647" w:type="pct"/>
            <w:vAlign w:val="center"/>
          </w:tcPr>
          <w:p w14:paraId="6EAB3BA7" w14:textId="77777777" w:rsidR="004C7781" w:rsidRPr="004C7781" w:rsidRDefault="004C7781" w:rsidP="00F00919">
            <w:pPr>
              <w:spacing w:line="240" w:lineRule="auto"/>
              <w:ind w:firstLineChars="0" w:firstLine="0"/>
              <w:jc w:val="left"/>
              <w:rPr>
                <w:rFonts w:cs="Times New Roman"/>
                <w:bCs/>
                <w:kern w:val="0"/>
                <w:sz w:val="21"/>
                <w:szCs w:val="21"/>
                <w:lang w:val="zh-CN"/>
                <w14:ligatures w14:val="none"/>
              </w:rPr>
            </w:pPr>
            <w:r w:rsidRPr="004C7781">
              <w:rPr>
                <w:rFonts w:cs="Times New Roman"/>
                <w:bCs/>
                <w:kern w:val="0"/>
                <w:sz w:val="21"/>
                <w:szCs w:val="21"/>
                <w:lang w:val="zh-CN"/>
                <w14:ligatures w14:val="none"/>
              </w:rPr>
              <w:t>高敏感防护目标</w:t>
            </w:r>
          </w:p>
          <w:p w14:paraId="3A1C5A4C" w14:textId="77777777" w:rsidR="004C7781" w:rsidRPr="004C7781" w:rsidRDefault="004C7781" w:rsidP="00F00919">
            <w:pPr>
              <w:spacing w:line="240" w:lineRule="auto"/>
              <w:ind w:firstLineChars="0" w:firstLine="0"/>
              <w:jc w:val="left"/>
              <w:rPr>
                <w:rFonts w:cs="Times New Roman"/>
                <w:bCs/>
                <w:kern w:val="0"/>
                <w:sz w:val="21"/>
                <w:szCs w:val="21"/>
                <w:lang w:val="zh-CN"/>
                <w14:ligatures w14:val="none"/>
              </w:rPr>
            </w:pPr>
            <w:r w:rsidRPr="004C7781">
              <w:rPr>
                <w:rFonts w:cs="Times New Roman"/>
                <w:bCs/>
                <w:kern w:val="0"/>
                <w:sz w:val="21"/>
                <w:szCs w:val="21"/>
                <w:lang w:val="zh-CN"/>
                <w14:ligatures w14:val="none"/>
              </w:rPr>
              <w:t>重要防护目标</w:t>
            </w:r>
          </w:p>
          <w:p w14:paraId="6CC0ED59" w14:textId="77777777" w:rsidR="004C7781" w:rsidRPr="004C7781" w:rsidRDefault="004C7781" w:rsidP="00F00919">
            <w:pPr>
              <w:spacing w:line="240" w:lineRule="auto"/>
              <w:ind w:firstLineChars="0" w:firstLine="0"/>
              <w:jc w:val="left"/>
              <w:rPr>
                <w:rFonts w:cs="Times New Roman"/>
                <w:bCs/>
                <w:kern w:val="0"/>
                <w:sz w:val="21"/>
                <w:szCs w:val="21"/>
                <w:lang w:val="zh-CN"/>
                <w14:ligatures w14:val="none"/>
              </w:rPr>
            </w:pPr>
            <w:r w:rsidRPr="004C7781">
              <w:rPr>
                <w:rFonts w:cs="Times New Roman"/>
                <w:bCs/>
                <w:kern w:val="0"/>
                <w:sz w:val="21"/>
                <w:szCs w:val="21"/>
                <w:lang w:val="zh-CN"/>
                <w14:ligatures w14:val="none"/>
              </w:rPr>
              <w:lastRenderedPageBreak/>
              <w:t>一般防护目标中的一类防护目标</w:t>
            </w:r>
          </w:p>
        </w:tc>
        <w:tc>
          <w:tcPr>
            <w:tcW w:w="731" w:type="pct"/>
            <w:vAlign w:val="center"/>
          </w:tcPr>
          <w:p w14:paraId="405E6412" w14:textId="77777777" w:rsidR="004C7781" w:rsidRPr="004C7781" w:rsidRDefault="004C7781" w:rsidP="00F00919">
            <w:pPr>
              <w:spacing w:line="240" w:lineRule="auto"/>
              <w:ind w:firstLineChars="0" w:firstLine="0"/>
              <w:jc w:val="center"/>
              <w:rPr>
                <w:rFonts w:cs="Times New Roman"/>
                <w:bCs/>
                <w:kern w:val="0"/>
                <w:sz w:val="21"/>
                <w:szCs w:val="21"/>
                <w:lang w:val="zh-CN"/>
                <w14:ligatures w14:val="none"/>
              </w:rPr>
            </w:pPr>
            <w:r w:rsidRPr="004C7781">
              <w:rPr>
                <w:rFonts w:cs="Times New Roman"/>
                <w:bCs/>
                <w:kern w:val="0"/>
                <w:sz w:val="21"/>
                <w:szCs w:val="21"/>
                <w14:ligatures w14:val="none"/>
              </w:rPr>
              <w:lastRenderedPageBreak/>
              <w:t>&lt;3×10</w:t>
            </w:r>
            <w:r w:rsidRPr="004C7781">
              <w:rPr>
                <w:rFonts w:cs="Times New Roman"/>
                <w:bCs/>
                <w:kern w:val="0"/>
                <w:sz w:val="21"/>
                <w:szCs w:val="21"/>
                <w:vertAlign w:val="superscript"/>
                <w14:ligatures w14:val="none"/>
              </w:rPr>
              <w:t>-7</w:t>
            </w:r>
          </w:p>
        </w:tc>
        <w:tc>
          <w:tcPr>
            <w:tcW w:w="597" w:type="pct"/>
            <w:tcBorders>
              <w:bottom w:val="single" w:sz="4" w:space="0" w:color="auto"/>
            </w:tcBorders>
            <w:shd w:val="clear" w:color="auto" w:fill="0000FF"/>
            <w:vAlign w:val="center"/>
          </w:tcPr>
          <w:p w14:paraId="0031E062" w14:textId="77777777" w:rsidR="004C7781" w:rsidRPr="004C7781" w:rsidRDefault="004C7781" w:rsidP="00F00919">
            <w:pPr>
              <w:spacing w:line="240" w:lineRule="auto"/>
              <w:ind w:firstLineChars="0" w:firstLine="0"/>
              <w:jc w:val="center"/>
              <w:rPr>
                <w:rFonts w:cs="Times New Roman"/>
                <w:bCs/>
                <w:kern w:val="0"/>
                <w:sz w:val="21"/>
                <w:szCs w:val="21"/>
                <w:lang w:val="zh-CN"/>
                <w14:ligatures w14:val="none"/>
              </w:rPr>
            </w:pPr>
          </w:p>
        </w:tc>
        <w:tc>
          <w:tcPr>
            <w:tcW w:w="597" w:type="pct"/>
            <w:vAlign w:val="center"/>
          </w:tcPr>
          <w:p w14:paraId="1479BAEA" w14:textId="77777777" w:rsidR="004C7781" w:rsidRPr="004C7781" w:rsidRDefault="004C7781" w:rsidP="00F00919">
            <w:pPr>
              <w:spacing w:line="240" w:lineRule="auto"/>
              <w:ind w:firstLineChars="0" w:firstLine="0"/>
              <w:jc w:val="center"/>
              <w:rPr>
                <w:rFonts w:cs="Times New Roman"/>
                <w:bCs/>
                <w:kern w:val="0"/>
                <w:sz w:val="21"/>
                <w:szCs w:val="21"/>
                <w:lang w:val="zh-CN"/>
                <w14:ligatures w14:val="none"/>
              </w:rPr>
            </w:pPr>
            <w:r w:rsidRPr="004C7781">
              <w:rPr>
                <w:rFonts w:cs="Times New Roman"/>
                <w:bCs/>
                <w:kern w:val="0"/>
                <w:sz w:val="21"/>
                <w:szCs w:val="21"/>
                <w:lang w:val="zh-CN"/>
                <w14:ligatures w14:val="none"/>
              </w:rPr>
              <w:t>54.81</w:t>
            </w:r>
          </w:p>
        </w:tc>
        <w:tc>
          <w:tcPr>
            <w:tcW w:w="467" w:type="pct"/>
            <w:vAlign w:val="center"/>
          </w:tcPr>
          <w:p w14:paraId="1D04560A" w14:textId="77777777" w:rsidR="004C7781" w:rsidRPr="004C7781" w:rsidRDefault="004C7781" w:rsidP="00F00919">
            <w:pPr>
              <w:spacing w:line="240" w:lineRule="auto"/>
              <w:ind w:firstLineChars="0" w:firstLine="0"/>
              <w:jc w:val="center"/>
              <w:rPr>
                <w:rFonts w:cs="Times New Roman"/>
                <w:bCs/>
                <w:kern w:val="0"/>
                <w:sz w:val="21"/>
                <w:szCs w:val="21"/>
                <w14:ligatures w14:val="none"/>
              </w:rPr>
            </w:pPr>
            <w:r w:rsidRPr="004C7781">
              <w:rPr>
                <w:rFonts w:cs="Times New Roman"/>
                <w:bCs/>
                <w:kern w:val="0"/>
                <w:sz w:val="21"/>
                <w:szCs w:val="21"/>
                <w14:ligatures w14:val="none"/>
              </w:rPr>
              <w:t>是</w:t>
            </w:r>
          </w:p>
        </w:tc>
        <w:tc>
          <w:tcPr>
            <w:tcW w:w="962" w:type="pct"/>
            <w:vMerge w:val="restart"/>
            <w:vAlign w:val="center"/>
          </w:tcPr>
          <w:p w14:paraId="4A6573DD" w14:textId="77777777" w:rsidR="004C7781" w:rsidRPr="004C7781" w:rsidRDefault="004C7781" w:rsidP="00F00919">
            <w:pPr>
              <w:spacing w:line="240" w:lineRule="auto"/>
              <w:ind w:firstLineChars="0" w:firstLine="0"/>
              <w:rPr>
                <w:rFonts w:cs="Times New Roman"/>
                <w:bCs/>
                <w:kern w:val="0"/>
                <w:sz w:val="21"/>
                <w:szCs w:val="21"/>
                <w:lang w:val="zh-CN"/>
                <w14:ligatures w14:val="none"/>
              </w:rPr>
            </w:pPr>
            <w:r w:rsidRPr="004C7781">
              <w:rPr>
                <w:rFonts w:cs="Times New Roman"/>
                <w:bCs/>
                <w:kern w:val="0"/>
                <w:sz w:val="21"/>
                <w:szCs w:val="21"/>
                <w:lang w:val="zh-CN"/>
                <w14:ligatures w14:val="none"/>
              </w:rPr>
              <w:t>《危险化学品生产装置和储存设</w:t>
            </w:r>
            <w:r w:rsidRPr="004C7781">
              <w:rPr>
                <w:rFonts w:cs="Times New Roman"/>
                <w:bCs/>
                <w:kern w:val="0"/>
                <w:sz w:val="21"/>
                <w:szCs w:val="21"/>
                <w:lang w:val="zh-CN"/>
                <w14:ligatures w14:val="none"/>
              </w:rPr>
              <w:lastRenderedPageBreak/>
              <w:t>施风险基准》</w:t>
            </w:r>
            <w:r w:rsidRPr="004C7781">
              <w:rPr>
                <w:rFonts w:cs="Times New Roman"/>
                <w:bCs/>
                <w:kern w:val="0"/>
                <w:sz w:val="21"/>
                <w:szCs w:val="21"/>
                <w:lang w:val="zh-CN"/>
                <w14:ligatures w14:val="none"/>
              </w:rPr>
              <w:t>(GB36894-2018)</w:t>
            </w:r>
          </w:p>
        </w:tc>
      </w:tr>
      <w:tr w:rsidR="004C7781" w:rsidRPr="004C7781" w14:paraId="381C6F7C" w14:textId="77777777" w:rsidTr="00F00919">
        <w:trPr>
          <w:trHeight w:val="454"/>
          <w:jc w:val="center"/>
        </w:trPr>
        <w:tc>
          <w:tcPr>
            <w:tcW w:w="1647" w:type="pct"/>
            <w:vAlign w:val="center"/>
          </w:tcPr>
          <w:p w14:paraId="687C734E" w14:textId="77777777" w:rsidR="004C7781" w:rsidRPr="004C7781" w:rsidRDefault="004C7781" w:rsidP="00F00919">
            <w:pPr>
              <w:spacing w:line="240" w:lineRule="auto"/>
              <w:ind w:firstLineChars="0" w:firstLine="0"/>
              <w:jc w:val="left"/>
              <w:rPr>
                <w:rFonts w:cs="Times New Roman"/>
                <w:bCs/>
                <w:kern w:val="0"/>
                <w:sz w:val="21"/>
                <w:szCs w:val="21"/>
                <w:lang w:val="zh-CN"/>
                <w14:ligatures w14:val="none"/>
              </w:rPr>
            </w:pPr>
            <w:r w:rsidRPr="004C7781">
              <w:rPr>
                <w:rFonts w:cs="Times New Roman"/>
                <w:bCs/>
                <w:kern w:val="0"/>
                <w:sz w:val="21"/>
                <w:szCs w:val="21"/>
                <w:lang w:val="zh-CN"/>
                <w14:ligatures w14:val="none"/>
              </w:rPr>
              <w:lastRenderedPageBreak/>
              <w:t>一般防护目标中的二类防护目标</w:t>
            </w:r>
          </w:p>
        </w:tc>
        <w:tc>
          <w:tcPr>
            <w:tcW w:w="731" w:type="pct"/>
            <w:vAlign w:val="center"/>
          </w:tcPr>
          <w:p w14:paraId="09606F13" w14:textId="77777777" w:rsidR="004C7781" w:rsidRPr="004C7781" w:rsidRDefault="004C7781" w:rsidP="00F00919">
            <w:pPr>
              <w:spacing w:line="240" w:lineRule="auto"/>
              <w:ind w:firstLineChars="0" w:firstLine="0"/>
              <w:jc w:val="center"/>
              <w:rPr>
                <w:rFonts w:cs="Times New Roman"/>
                <w:bCs/>
                <w:kern w:val="0"/>
                <w:sz w:val="21"/>
                <w:szCs w:val="21"/>
                <w14:ligatures w14:val="none"/>
              </w:rPr>
            </w:pPr>
            <w:r w:rsidRPr="004C7781">
              <w:rPr>
                <w:rFonts w:cs="Times New Roman"/>
                <w:bCs/>
                <w:kern w:val="0"/>
                <w:sz w:val="21"/>
                <w:szCs w:val="21"/>
                <w14:ligatures w14:val="none"/>
              </w:rPr>
              <w:t>&lt;3×10</w:t>
            </w:r>
            <w:r w:rsidRPr="004C7781">
              <w:rPr>
                <w:rFonts w:cs="Times New Roman"/>
                <w:bCs/>
                <w:kern w:val="0"/>
                <w:sz w:val="21"/>
                <w:szCs w:val="21"/>
                <w:vertAlign w:val="superscript"/>
                <w14:ligatures w14:val="none"/>
              </w:rPr>
              <w:t>-6</w:t>
            </w:r>
          </w:p>
        </w:tc>
        <w:tc>
          <w:tcPr>
            <w:tcW w:w="597" w:type="pct"/>
            <w:tcBorders>
              <w:bottom w:val="single" w:sz="4" w:space="0" w:color="auto"/>
            </w:tcBorders>
            <w:shd w:val="clear" w:color="auto" w:fill="00B050"/>
            <w:vAlign w:val="center"/>
          </w:tcPr>
          <w:p w14:paraId="5391E96B" w14:textId="77777777" w:rsidR="004C7781" w:rsidRPr="004C7781" w:rsidRDefault="004C7781" w:rsidP="00F00919">
            <w:pPr>
              <w:spacing w:line="240" w:lineRule="auto"/>
              <w:ind w:firstLineChars="0" w:firstLine="0"/>
              <w:jc w:val="center"/>
              <w:rPr>
                <w:rFonts w:cs="Times New Roman"/>
                <w:bCs/>
                <w:kern w:val="0"/>
                <w:sz w:val="21"/>
                <w:szCs w:val="21"/>
                <w14:ligatures w14:val="none"/>
              </w:rPr>
            </w:pPr>
          </w:p>
        </w:tc>
        <w:tc>
          <w:tcPr>
            <w:tcW w:w="597" w:type="pct"/>
            <w:vAlign w:val="center"/>
          </w:tcPr>
          <w:p w14:paraId="1FB48C95" w14:textId="77777777" w:rsidR="004C7781" w:rsidRPr="004C7781" w:rsidRDefault="004C7781" w:rsidP="00F00919">
            <w:pPr>
              <w:spacing w:line="240" w:lineRule="auto"/>
              <w:ind w:firstLineChars="0" w:firstLine="0"/>
              <w:jc w:val="center"/>
              <w:rPr>
                <w:rFonts w:cs="Times New Roman"/>
                <w:bCs/>
                <w:kern w:val="0"/>
                <w:sz w:val="21"/>
                <w:szCs w:val="21"/>
                <w14:ligatures w14:val="none"/>
              </w:rPr>
            </w:pPr>
            <w:r w:rsidRPr="004C7781">
              <w:rPr>
                <w:rFonts w:cs="Times New Roman"/>
                <w:bCs/>
                <w:kern w:val="0"/>
                <w:sz w:val="21"/>
                <w:szCs w:val="21"/>
                <w14:ligatures w14:val="none"/>
              </w:rPr>
              <w:t>35.55</w:t>
            </w:r>
          </w:p>
        </w:tc>
        <w:tc>
          <w:tcPr>
            <w:tcW w:w="467" w:type="pct"/>
            <w:vAlign w:val="center"/>
          </w:tcPr>
          <w:p w14:paraId="6C81FA61" w14:textId="77777777" w:rsidR="004C7781" w:rsidRPr="004C7781" w:rsidRDefault="004C7781" w:rsidP="00F00919">
            <w:pPr>
              <w:spacing w:line="240" w:lineRule="auto"/>
              <w:ind w:firstLineChars="0" w:firstLine="0"/>
              <w:jc w:val="center"/>
              <w:rPr>
                <w:rFonts w:cs="Times New Roman"/>
                <w:bCs/>
                <w:kern w:val="0"/>
                <w:sz w:val="21"/>
                <w:szCs w:val="21"/>
                <w14:ligatures w14:val="none"/>
              </w:rPr>
            </w:pPr>
            <w:r w:rsidRPr="004C7781">
              <w:rPr>
                <w:rFonts w:cs="Times New Roman"/>
                <w:bCs/>
                <w:kern w:val="0"/>
                <w:sz w:val="21"/>
                <w:szCs w:val="21"/>
                <w14:ligatures w14:val="none"/>
              </w:rPr>
              <w:t>是</w:t>
            </w:r>
          </w:p>
        </w:tc>
        <w:tc>
          <w:tcPr>
            <w:tcW w:w="962" w:type="pct"/>
            <w:vMerge/>
            <w:vAlign w:val="center"/>
          </w:tcPr>
          <w:p w14:paraId="516F5BAA" w14:textId="77777777" w:rsidR="004C7781" w:rsidRPr="004C7781" w:rsidRDefault="004C7781" w:rsidP="00F00919">
            <w:pPr>
              <w:spacing w:line="240" w:lineRule="auto"/>
              <w:ind w:firstLineChars="0" w:firstLine="0"/>
              <w:jc w:val="center"/>
              <w:rPr>
                <w:rFonts w:cs="Times New Roman"/>
                <w:spacing w:val="16"/>
                <w:sz w:val="21"/>
                <w:szCs w:val="21"/>
                <w14:ligatures w14:val="none"/>
              </w:rPr>
            </w:pPr>
          </w:p>
        </w:tc>
      </w:tr>
      <w:tr w:rsidR="004C7781" w:rsidRPr="004C7781" w14:paraId="72B9A9BA" w14:textId="77777777" w:rsidTr="00F00919">
        <w:trPr>
          <w:trHeight w:val="454"/>
          <w:jc w:val="center"/>
        </w:trPr>
        <w:tc>
          <w:tcPr>
            <w:tcW w:w="1647" w:type="pct"/>
            <w:vAlign w:val="center"/>
          </w:tcPr>
          <w:p w14:paraId="35EDC303" w14:textId="77777777" w:rsidR="004C7781" w:rsidRPr="004C7781" w:rsidRDefault="004C7781" w:rsidP="00F00919">
            <w:pPr>
              <w:spacing w:line="240" w:lineRule="auto"/>
              <w:ind w:firstLineChars="0" w:firstLine="0"/>
              <w:jc w:val="left"/>
              <w:rPr>
                <w:rFonts w:cs="Times New Roman"/>
                <w:bCs/>
                <w:kern w:val="0"/>
                <w:sz w:val="21"/>
                <w:szCs w:val="21"/>
                <w:lang w:val="zh-CN"/>
                <w14:ligatures w14:val="none"/>
              </w:rPr>
            </w:pPr>
            <w:r w:rsidRPr="004C7781">
              <w:rPr>
                <w:rFonts w:cs="Times New Roman"/>
                <w:bCs/>
                <w:kern w:val="0"/>
                <w:sz w:val="21"/>
                <w:szCs w:val="21"/>
                <w:lang w:val="zh-CN"/>
                <w14:ligatures w14:val="none"/>
              </w:rPr>
              <w:t>一般防护目标中的三类防护目标</w:t>
            </w:r>
          </w:p>
        </w:tc>
        <w:tc>
          <w:tcPr>
            <w:tcW w:w="731" w:type="pct"/>
            <w:vAlign w:val="center"/>
          </w:tcPr>
          <w:p w14:paraId="7D5F1132" w14:textId="77777777" w:rsidR="004C7781" w:rsidRPr="004C7781" w:rsidRDefault="004C7781" w:rsidP="00F00919">
            <w:pPr>
              <w:spacing w:line="240" w:lineRule="auto"/>
              <w:ind w:firstLineChars="0" w:firstLine="0"/>
              <w:jc w:val="center"/>
              <w:rPr>
                <w:rFonts w:cs="Times New Roman"/>
                <w:bCs/>
                <w:kern w:val="0"/>
                <w:sz w:val="21"/>
                <w:szCs w:val="21"/>
                <w:lang w:val="zh-CN"/>
                <w14:ligatures w14:val="none"/>
              </w:rPr>
            </w:pPr>
            <w:r w:rsidRPr="004C7781">
              <w:rPr>
                <w:rFonts w:cs="Times New Roman"/>
                <w:bCs/>
                <w:kern w:val="0"/>
                <w:sz w:val="21"/>
                <w:szCs w:val="21"/>
                <w14:ligatures w14:val="none"/>
              </w:rPr>
              <w:t>&lt;1×10</w:t>
            </w:r>
            <w:r w:rsidRPr="004C7781">
              <w:rPr>
                <w:rFonts w:cs="Times New Roman"/>
                <w:bCs/>
                <w:kern w:val="0"/>
                <w:sz w:val="21"/>
                <w:szCs w:val="21"/>
                <w:vertAlign w:val="superscript"/>
                <w14:ligatures w14:val="none"/>
              </w:rPr>
              <w:t>-5</w:t>
            </w:r>
          </w:p>
        </w:tc>
        <w:tc>
          <w:tcPr>
            <w:tcW w:w="597" w:type="pct"/>
            <w:shd w:val="clear" w:color="auto" w:fill="FF0000"/>
            <w:vAlign w:val="center"/>
          </w:tcPr>
          <w:p w14:paraId="43239377" w14:textId="77777777" w:rsidR="004C7781" w:rsidRPr="004C7781" w:rsidRDefault="004C7781" w:rsidP="00F00919">
            <w:pPr>
              <w:spacing w:line="240" w:lineRule="auto"/>
              <w:ind w:firstLineChars="0" w:firstLine="0"/>
              <w:jc w:val="center"/>
              <w:rPr>
                <w:rFonts w:cs="Times New Roman"/>
                <w:bCs/>
                <w:kern w:val="0"/>
                <w:sz w:val="21"/>
                <w:szCs w:val="21"/>
                <w:lang w:val="zh-CN"/>
                <w14:ligatures w14:val="none"/>
              </w:rPr>
            </w:pPr>
          </w:p>
        </w:tc>
        <w:tc>
          <w:tcPr>
            <w:tcW w:w="597" w:type="pct"/>
            <w:vAlign w:val="center"/>
          </w:tcPr>
          <w:p w14:paraId="46DD1013" w14:textId="77777777" w:rsidR="004C7781" w:rsidRPr="004C7781" w:rsidRDefault="004C7781" w:rsidP="00F00919">
            <w:pPr>
              <w:spacing w:line="240" w:lineRule="auto"/>
              <w:ind w:firstLineChars="0" w:firstLine="0"/>
              <w:jc w:val="center"/>
              <w:rPr>
                <w:rFonts w:cs="Times New Roman"/>
                <w:bCs/>
                <w:kern w:val="0"/>
                <w:sz w:val="21"/>
                <w:szCs w:val="21"/>
                <w:lang w:val="zh-CN"/>
                <w14:ligatures w14:val="none"/>
              </w:rPr>
            </w:pPr>
            <w:r w:rsidRPr="004C7781">
              <w:rPr>
                <w:rFonts w:cs="Times New Roman"/>
                <w:bCs/>
                <w:kern w:val="0"/>
                <w:sz w:val="21"/>
                <w:szCs w:val="21"/>
                <w:lang w:val="zh-CN"/>
                <w14:ligatures w14:val="none"/>
              </w:rPr>
              <w:t>29.62</w:t>
            </w:r>
          </w:p>
        </w:tc>
        <w:tc>
          <w:tcPr>
            <w:tcW w:w="467" w:type="pct"/>
            <w:vAlign w:val="center"/>
          </w:tcPr>
          <w:p w14:paraId="29BE8C8F" w14:textId="77777777" w:rsidR="004C7781" w:rsidRPr="004C7781" w:rsidRDefault="004C7781" w:rsidP="00F00919">
            <w:pPr>
              <w:spacing w:line="240" w:lineRule="auto"/>
              <w:ind w:firstLineChars="0" w:firstLine="0"/>
              <w:jc w:val="center"/>
              <w:rPr>
                <w:rFonts w:cs="Times New Roman"/>
                <w:bCs/>
                <w:kern w:val="0"/>
                <w:sz w:val="21"/>
                <w:szCs w:val="21"/>
                <w14:ligatures w14:val="none"/>
              </w:rPr>
            </w:pPr>
            <w:r w:rsidRPr="004C7781">
              <w:rPr>
                <w:rFonts w:cs="Times New Roman"/>
                <w:bCs/>
                <w:kern w:val="0"/>
                <w:sz w:val="21"/>
                <w:szCs w:val="21"/>
                <w14:ligatures w14:val="none"/>
              </w:rPr>
              <w:t>是</w:t>
            </w:r>
          </w:p>
        </w:tc>
        <w:tc>
          <w:tcPr>
            <w:tcW w:w="962" w:type="pct"/>
            <w:vMerge/>
            <w:vAlign w:val="center"/>
          </w:tcPr>
          <w:p w14:paraId="0E2313C2" w14:textId="77777777" w:rsidR="004C7781" w:rsidRPr="004C7781" w:rsidRDefault="004C7781" w:rsidP="00F00919">
            <w:pPr>
              <w:spacing w:line="240" w:lineRule="auto"/>
              <w:ind w:firstLineChars="0" w:firstLine="0"/>
              <w:jc w:val="center"/>
              <w:rPr>
                <w:rFonts w:cs="Times New Roman"/>
                <w:spacing w:val="16"/>
                <w:sz w:val="21"/>
                <w:szCs w:val="21"/>
                <w14:ligatures w14:val="none"/>
              </w:rPr>
            </w:pPr>
          </w:p>
        </w:tc>
      </w:tr>
    </w:tbl>
    <w:p w14:paraId="57B143DF" w14:textId="77777777" w:rsidR="004C7781" w:rsidRPr="004C7781" w:rsidRDefault="004C7781" w:rsidP="004C7781">
      <w:pPr>
        <w:ind w:firstLine="560"/>
      </w:pPr>
      <w:r w:rsidRPr="004C7781">
        <w:rPr>
          <w:rFonts w:hint="eastAsia"/>
        </w:rPr>
        <w:t>从表中可知，</w:t>
      </w:r>
      <w:r w:rsidR="000C6CEC">
        <w:rPr>
          <w:rFonts w:hint="eastAsia"/>
        </w:rPr>
        <w:t>本项目</w:t>
      </w:r>
      <w:r w:rsidRPr="004C7781">
        <w:rPr>
          <w:rFonts w:hint="eastAsia"/>
        </w:rPr>
        <w:t>外部防护距离符合《危险化学品生产装置和储存设施风险基准》（</w:t>
      </w:r>
      <w:r w:rsidRPr="004C7781">
        <w:rPr>
          <w:rFonts w:hint="eastAsia"/>
        </w:rPr>
        <w:t>GB36894-2018</w:t>
      </w:r>
      <w:r w:rsidRPr="004C7781">
        <w:rPr>
          <w:rFonts w:hint="eastAsia"/>
        </w:rPr>
        <w:t>）第</w:t>
      </w:r>
      <w:r w:rsidRPr="004C7781">
        <w:rPr>
          <w:rFonts w:hint="eastAsia"/>
        </w:rPr>
        <w:t>3.2</w:t>
      </w:r>
      <w:r w:rsidRPr="004C7781">
        <w:rPr>
          <w:rFonts w:hint="eastAsia"/>
        </w:rPr>
        <w:t>条的规定。</w:t>
      </w:r>
    </w:p>
    <w:p w14:paraId="4685B33A" w14:textId="77777777" w:rsidR="004C7781" w:rsidRPr="004C7781" w:rsidRDefault="004C7781" w:rsidP="004C7781">
      <w:pPr>
        <w:ind w:firstLine="560"/>
      </w:pPr>
      <w:r w:rsidRPr="004C7781">
        <w:rPr>
          <w:rFonts w:hint="eastAsia"/>
        </w:rPr>
        <w:t>②社会风险</w:t>
      </w:r>
    </w:p>
    <w:p w14:paraId="1239A385" w14:textId="77777777" w:rsidR="004C7781" w:rsidRPr="004C7781" w:rsidRDefault="004C7781" w:rsidP="004C7781">
      <w:pPr>
        <w:ind w:firstLine="560"/>
      </w:pPr>
      <w:r w:rsidRPr="004C7781">
        <w:rPr>
          <w:rFonts w:hint="eastAsia"/>
        </w:rPr>
        <w:t>对于社会风险分析结果，采用</w:t>
      </w:r>
      <w:r w:rsidRPr="004C7781">
        <w:rPr>
          <w:rFonts w:hint="eastAsia"/>
        </w:rPr>
        <w:t>F-N</w:t>
      </w:r>
      <w:r w:rsidRPr="004C7781">
        <w:rPr>
          <w:rFonts w:hint="eastAsia"/>
        </w:rPr>
        <w:t>曲线的形式表征，经计算，项目周边居民区等所承受的社会风险曲线图见</w:t>
      </w:r>
      <w:r w:rsidR="000C6CEC">
        <w:rPr>
          <w:rFonts w:hint="eastAsia"/>
        </w:rPr>
        <w:t>附</w:t>
      </w:r>
      <w:r w:rsidRPr="004C7781">
        <w:rPr>
          <w:rFonts w:hint="eastAsia"/>
        </w:rPr>
        <w:t>图</w:t>
      </w:r>
      <w:r w:rsidR="000C6CEC">
        <w:rPr>
          <w:rFonts w:hint="eastAsia"/>
        </w:rPr>
        <w:t>4.2-3</w:t>
      </w:r>
      <w:r w:rsidRPr="004C7781">
        <w:rPr>
          <w:rFonts w:hint="eastAsia"/>
        </w:rPr>
        <w:t>。</w:t>
      </w:r>
    </w:p>
    <w:p w14:paraId="6163BCCD" w14:textId="77777777" w:rsidR="00C2420C" w:rsidRPr="00C2420C" w:rsidRDefault="00C2420C" w:rsidP="00C2420C">
      <w:pPr>
        <w:ind w:firstLine="560"/>
      </w:pPr>
      <w:r w:rsidRPr="00C2420C">
        <w:rPr>
          <w:rFonts w:hint="eastAsia"/>
        </w:rPr>
        <w:t>经计算，</w:t>
      </w:r>
      <w:r w:rsidR="003A6EDE">
        <w:rPr>
          <w:rFonts w:hint="eastAsia"/>
        </w:rPr>
        <w:t>本</w:t>
      </w:r>
      <w:r>
        <w:rPr>
          <w:rFonts w:hint="eastAsia"/>
        </w:rPr>
        <w:t>项目</w:t>
      </w:r>
      <w:r w:rsidRPr="00C2420C">
        <w:rPr>
          <w:rFonts w:hint="eastAsia"/>
        </w:rPr>
        <w:t>整体的社会风险曲线落在“可接受区”。个人风险曲线的一、二级风险曲线均落在该企业的厂区范围内，企业周边无居民区等重要设施，风险曲线未涉及重要防护目标，因此该建设项目的个人风险和社会风险可接受。</w:t>
      </w:r>
    </w:p>
    <w:p w14:paraId="4A4EE0A2" w14:textId="77777777" w:rsidR="000C6CEC" w:rsidRDefault="000C6CEC" w:rsidP="000C6CEC">
      <w:pPr>
        <w:spacing w:beforeLines="50" w:before="190" w:afterLines="50" w:after="190" w:line="240" w:lineRule="auto"/>
        <w:ind w:firstLineChars="0" w:firstLine="0"/>
        <w:jc w:val="center"/>
        <w:rPr>
          <w:rFonts w:eastAsia="黑体" w:cs="Times New Roman"/>
          <w:sz w:val="24"/>
          <w:szCs w:val="28"/>
        </w:rPr>
      </w:pPr>
      <w:r>
        <w:rPr>
          <w:rFonts w:eastAsia="黑体" w:cs="Times New Roman"/>
          <w:sz w:val="24"/>
          <w:szCs w:val="28"/>
        </w:rPr>
        <w:br w:type="page"/>
      </w:r>
    </w:p>
    <w:p w14:paraId="4F0C90BA" w14:textId="77777777" w:rsidR="00ED41E7" w:rsidRDefault="000C6CEC" w:rsidP="000C6CEC">
      <w:pPr>
        <w:pStyle w:val="2"/>
        <w:spacing w:before="381" w:after="381"/>
      </w:pPr>
      <w:bookmarkStart w:id="133" w:name="_Toc219895988"/>
      <w:r>
        <w:rPr>
          <w:rFonts w:hint="eastAsia"/>
        </w:rPr>
        <w:lastRenderedPageBreak/>
        <w:t>F4.3</w:t>
      </w:r>
      <w:r>
        <w:rPr>
          <w:rFonts w:hint="eastAsia"/>
        </w:rPr>
        <w:t>事故后果模拟</w:t>
      </w:r>
      <w:bookmarkEnd w:id="133"/>
    </w:p>
    <w:p w14:paraId="3018FC4C" w14:textId="77777777" w:rsidR="000C6CEC" w:rsidRPr="000C6CEC" w:rsidRDefault="000C6CEC" w:rsidP="000C6CEC">
      <w:pPr>
        <w:ind w:firstLine="560"/>
      </w:pPr>
      <w:r>
        <w:rPr>
          <w:rFonts w:hint="eastAsia"/>
        </w:rPr>
        <w:t>（</w:t>
      </w:r>
      <w:r w:rsidRPr="000C6CEC">
        <w:rPr>
          <w:rFonts w:hint="eastAsia"/>
        </w:rPr>
        <w:t>1</w:t>
      </w:r>
      <w:r w:rsidRPr="000C6CEC">
        <w:rPr>
          <w:rFonts w:hint="eastAsia"/>
        </w:rPr>
        <w:t>）火灾</w:t>
      </w:r>
    </w:p>
    <w:p w14:paraId="4993C973" w14:textId="77777777" w:rsidR="000C6CEC" w:rsidRPr="000C6CEC" w:rsidRDefault="000C6CEC" w:rsidP="000C6CEC">
      <w:pPr>
        <w:keepNext/>
        <w:spacing w:beforeLines="50" w:before="190" w:afterLines="50" w:after="190" w:line="240" w:lineRule="auto"/>
        <w:ind w:firstLineChars="0" w:firstLine="0"/>
        <w:jc w:val="center"/>
        <w:rPr>
          <w:rFonts w:eastAsia="黑体" w:cs="Times New Roman"/>
          <w:sz w:val="24"/>
          <w:szCs w:val="28"/>
        </w:rPr>
      </w:pPr>
      <w:r w:rsidRPr="000C6CEC">
        <w:rPr>
          <w:rFonts w:eastAsia="黑体" w:cs="Times New Roman" w:hint="eastAsia"/>
          <w:sz w:val="24"/>
          <w:szCs w:val="28"/>
        </w:rPr>
        <w:t>附</w:t>
      </w:r>
      <w:r w:rsidRPr="000C6CEC">
        <w:rPr>
          <w:rFonts w:eastAsia="黑体" w:cs="Times New Roman"/>
          <w:sz w:val="24"/>
          <w:szCs w:val="28"/>
        </w:rPr>
        <w:t>表</w:t>
      </w:r>
      <w:r w:rsidRPr="000C6CEC">
        <w:rPr>
          <w:rFonts w:eastAsia="黑体" w:cs="Times New Roman" w:hint="eastAsia"/>
          <w:sz w:val="24"/>
          <w:szCs w:val="28"/>
        </w:rPr>
        <w:t xml:space="preserve">4.3-1  </w:t>
      </w:r>
      <w:r w:rsidRPr="000C6CEC">
        <w:rPr>
          <w:rFonts w:eastAsia="黑体" w:cs="Times New Roman" w:hint="eastAsia"/>
          <w:sz w:val="24"/>
          <w:szCs w:val="28"/>
        </w:rPr>
        <w:t>火灾事故后果预测结果表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51"/>
        <w:gridCol w:w="1228"/>
        <w:gridCol w:w="1227"/>
        <w:gridCol w:w="1227"/>
        <w:gridCol w:w="1574"/>
        <w:gridCol w:w="1567"/>
      </w:tblGrid>
      <w:tr w:rsidR="000C6CEC" w:rsidRPr="000C6CEC" w14:paraId="2247E879" w14:textId="77777777" w:rsidTr="000C6CEC">
        <w:trPr>
          <w:trHeight w:val="454"/>
          <w:tblHeader/>
          <w:jc w:val="center"/>
        </w:trPr>
        <w:tc>
          <w:tcPr>
            <w:tcW w:w="1281" w:type="pct"/>
            <w:vMerge w:val="restart"/>
            <w:vAlign w:val="center"/>
          </w:tcPr>
          <w:p w14:paraId="45A41273"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kern w:val="0"/>
                <w:sz w:val="21"/>
                <w:szCs w:val="21"/>
                <w14:ligatures w14:val="none"/>
              </w:rPr>
              <w:t>设备名称</w:t>
            </w:r>
          </w:p>
        </w:tc>
        <w:tc>
          <w:tcPr>
            <w:tcW w:w="669" w:type="pct"/>
            <w:vMerge w:val="restart"/>
            <w:vAlign w:val="center"/>
          </w:tcPr>
          <w:p w14:paraId="42649F2B"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kern w:val="0"/>
                <w:sz w:val="21"/>
                <w:szCs w:val="21"/>
                <w14:ligatures w14:val="none"/>
              </w:rPr>
              <w:t>泄漏场景</w:t>
            </w:r>
          </w:p>
        </w:tc>
        <w:tc>
          <w:tcPr>
            <w:tcW w:w="669" w:type="pct"/>
            <w:vMerge w:val="restart"/>
            <w:vAlign w:val="center"/>
          </w:tcPr>
          <w:p w14:paraId="293B02D9"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kern w:val="0"/>
                <w:sz w:val="21"/>
                <w:szCs w:val="21"/>
                <w14:ligatures w14:val="none"/>
              </w:rPr>
              <w:t>火灾类型</w:t>
            </w:r>
          </w:p>
        </w:tc>
        <w:tc>
          <w:tcPr>
            <w:tcW w:w="2381" w:type="pct"/>
            <w:gridSpan w:val="3"/>
            <w:vAlign w:val="center"/>
          </w:tcPr>
          <w:p w14:paraId="57E90A95"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kern w:val="0"/>
                <w:sz w:val="21"/>
                <w:szCs w:val="21"/>
                <w14:ligatures w14:val="none"/>
              </w:rPr>
              <w:t>热辐射通量影响范围（</w:t>
            </w:r>
            <w:r w:rsidRPr="000C6CEC">
              <w:rPr>
                <w:rFonts w:cs="Times New Roman"/>
                <w:kern w:val="0"/>
                <w:sz w:val="21"/>
                <w:szCs w:val="21"/>
                <w14:ligatures w14:val="none"/>
              </w:rPr>
              <w:t>m</w:t>
            </w:r>
            <w:r w:rsidRPr="000C6CEC">
              <w:rPr>
                <w:rFonts w:cs="Times New Roman"/>
                <w:kern w:val="0"/>
                <w:sz w:val="21"/>
                <w:szCs w:val="21"/>
                <w14:ligatures w14:val="none"/>
              </w:rPr>
              <w:t>）</w:t>
            </w:r>
          </w:p>
        </w:tc>
      </w:tr>
      <w:tr w:rsidR="000C6CEC" w:rsidRPr="000C6CEC" w14:paraId="6807A69A" w14:textId="77777777" w:rsidTr="000C6CEC">
        <w:trPr>
          <w:trHeight w:val="454"/>
          <w:tblHeader/>
          <w:jc w:val="center"/>
        </w:trPr>
        <w:tc>
          <w:tcPr>
            <w:tcW w:w="1281" w:type="pct"/>
            <w:vMerge/>
            <w:vAlign w:val="center"/>
          </w:tcPr>
          <w:p w14:paraId="3BAE247A"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p>
        </w:tc>
        <w:tc>
          <w:tcPr>
            <w:tcW w:w="669" w:type="pct"/>
            <w:vMerge/>
            <w:vAlign w:val="center"/>
          </w:tcPr>
          <w:p w14:paraId="22BA30D7"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p>
        </w:tc>
        <w:tc>
          <w:tcPr>
            <w:tcW w:w="669" w:type="pct"/>
            <w:vMerge/>
            <w:vAlign w:val="center"/>
          </w:tcPr>
          <w:p w14:paraId="5BF07DBF"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p>
        </w:tc>
        <w:tc>
          <w:tcPr>
            <w:tcW w:w="669" w:type="pct"/>
            <w:tcBorders>
              <w:bottom w:val="single" w:sz="4" w:space="0" w:color="auto"/>
            </w:tcBorders>
            <w:vAlign w:val="center"/>
          </w:tcPr>
          <w:p w14:paraId="3414F9D4"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kern w:val="0"/>
                <w:sz w:val="21"/>
                <w:szCs w:val="21"/>
                <w14:ligatures w14:val="none"/>
              </w:rPr>
              <w:t>4kW/m</w:t>
            </w:r>
            <w:r w:rsidRPr="000C6CEC">
              <w:rPr>
                <w:rFonts w:cs="Times New Roman"/>
                <w:kern w:val="0"/>
                <w:sz w:val="21"/>
                <w:szCs w:val="21"/>
                <w:vertAlign w:val="superscript"/>
                <w14:ligatures w14:val="none"/>
              </w:rPr>
              <w:t>2</w:t>
            </w:r>
          </w:p>
        </w:tc>
        <w:tc>
          <w:tcPr>
            <w:tcW w:w="858" w:type="pct"/>
            <w:tcBorders>
              <w:bottom w:val="single" w:sz="4" w:space="0" w:color="auto"/>
            </w:tcBorders>
            <w:vAlign w:val="center"/>
          </w:tcPr>
          <w:p w14:paraId="23C11402"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kern w:val="0"/>
                <w:sz w:val="21"/>
                <w:szCs w:val="21"/>
                <w14:ligatures w14:val="none"/>
              </w:rPr>
              <w:t>12.5kW/m</w:t>
            </w:r>
            <w:r w:rsidRPr="000C6CEC">
              <w:rPr>
                <w:rFonts w:cs="Times New Roman"/>
                <w:kern w:val="0"/>
                <w:sz w:val="21"/>
                <w:szCs w:val="21"/>
                <w:vertAlign w:val="superscript"/>
                <w14:ligatures w14:val="none"/>
              </w:rPr>
              <w:t>2</w:t>
            </w:r>
          </w:p>
        </w:tc>
        <w:tc>
          <w:tcPr>
            <w:tcW w:w="854" w:type="pct"/>
            <w:tcBorders>
              <w:bottom w:val="single" w:sz="4" w:space="0" w:color="auto"/>
            </w:tcBorders>
            <w:vAlign w:val="center"/>
          </w:tcPr>
          <w:p w14:paraId="412949F9"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kern w:val="0"/>
                <w:sz w:val="21"/>
                <w:szCs w:val="21"/>
                <w14:ligatures w14:val="none"/>
              </w:rPr>
              <w:t>37.5kW/m</w:t>
            </w:r>
            <w:r w:rsidRPr="000C6CEC">
              <w:rPr>
                <w:rFonts w:cs="Times New Roman"/>
                <w:kern w:val="0"/>
                <w:sz w:val="21"/>
                <w:szCs w:val="21"/>
                <w:vertAlign w:val="superscript"/>
                <w14:ligatures w14:val="none"/>
              </w:rPr>
              <w:t>2</w:t>
            </w:r>
          </w:p>
        </w:tc>
      </w:tr>
      <w:tr w:rsidR="000C6CEC" w:rsidRPr="000C6CEC" w14:paraId="7ED61199" w14:textId="77777777" w:rsidTr="000C6CEC">
        <w:trPr>
          <w:trHeight w:val="454"/>
          <w:tblHeader/>
          <w:jc w:val="center"/>
        </w:trPr>
        <w:tc>
          <w:tcPr>
            <w:tcW w:w="1281" w:type="pct"/>
            <w:vMerge/>
            <w:vAlign w:val="center"/>
          </w:tcPr>
          <w:p w14:paraId="088F5749"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p>
        </w:tc>
        <w:tc>
          <w:tcPr>
            <w:tcW w:w="669" w:type="pct"/>
            <w:vMerge/>
            <w:vAlign w:val="center"/>
          </w:tcPr>
          <w:p w14:paraId="7E14503A"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p>
        </w:tc>
        <w:tc>
          <w:tcPr>
            <w:tcW w:w="669" w:type="pct"/>
            <w:vMerge/>
            <w:vAlign w:val="center"/>
          </w:tcPr>
          <w:p w14:paraId="6C56B090"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p>
        </w:tc>
        <w:tc>
          <w:tcPr>
            <w:tcW w:w="669" w:type="pct"/>
            <w:shd w:val="clear" w:color="auto" w:fill="0000FF"/>
            <w:vAlign w:val="center"/>
          </w:tcPr>
          <w:p w14:paraId="54C068F1"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p>
        </w:tc>
        <w:tc>
          <w:tcPr>
            <w:tcW w:w="858" w:type="pct"/>
            <w:shd w:val="clear" w:color="auto" w:fill="00B050"/>
            <w:vAlign w:val="center"/>
          </w:tcPr>
          <w:p w14:paraId="7486BD4A"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p>
        </w:tc>
        <w:tc>
          <w:tcPr>
            <w:tcW w:w="854" w:type="pct"/>
            <w:shd w:val="clear" w:color="auto" w:fill="FF0000"/>
            <w:vAlign w:val="center"/>
          </w:tcPr>
          <w:p w14:paraId="7018B49E"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p>
        </w:tc>
      </w:tr>
      <w:tr w:rsidR="000C6CEC" w:rsidRPr="000C6CEC" w14:paraId="1209FF79" w14:textId="77777777" w:rsidTr="000C6CEC">
        <w:trPr>
          <w:trHeight w:val="454"/>
          <w:tblHeader/>
          <w:jc w:val="center"/>
        </w:trPr>
        <w:tc>
          <w:tcPr>
            <w:tcW w:w="1281" w:type="pct"/>
            <w:vAlign w:val="center"/>
          </w:tcPr>
          <w:p w14:paraId="756E12B0" w14:textId="77777777" w:rsidR="000C6CEC" w:rsidRPr="000C6CEC" w:rsidRDefault="000C6CEC" w:rsidP="000C6CEC">
            <w:pPr>
              <w:spacing w:line="240" w:lineRule="auto"/>
              <w:ind w:firstLineChars="0" w:firstLine="0"/>
              <w:jc w:val="center"/>
              <w:rPr>
                <w:rFonts w:cs="Times New Roman"/>
                <w:sz w:val="21"/>
                <w:szCs w:val="21"/>
                <w14:ligatures w14:val="none"/>
              </w:rPr>
            </w:pPr>
            <w:bookmarkStart w:id="134" w:name="_Hlk214561928"/>
            <w:r w:rsidRPr="000C6CEC">
              <w:rPr>
                <w:rFonts w:cs="Times New Roman"/>
                <w:sz w:val="21"/>
                <w:szCs w:val="21"/>
                <w14:ligatures w14:val="none"/>
              </w:rPr>
              <w:t>甲醇原料储罐</w:t>
            </w:r>
          </w:p>
        </w:tc>
        <w:tc>
          <w:tcPr>
            <w:tcW w:w="669" w:type="pct"/>
            <w:vAlign w:val="center"/>
          </w:tcPr>
          <w:p w14:paraId="1ACFF0BC" w14:textId="77777777" w:rsidR="000C6CEC" w:rsidRPr="000C6CEC" w:rsidRDefault="000C6CEC" w:rsidP="000C6CEC">
            <w:pPr>
              <w:autoSpaceDE w:val="0"/>
              <w:autoSpaceDN w:val="0"/>
              <w:spacing w:line="240" w:lineRule="auto"/>
              <w:ind w:firstLineChars="0" w:firstLine="0"/>
              <w:jc w:val="center"/>
              <w:textAlignment w:val="bottom"/>
              <w:rPr>
                <w:rFonts w:cs="Times New Roman"/>
                <w:color w:val="000000"/>
                <w:kern w:val="0"/>
                <w:sz w:val="21"/>
                <w:szCs w:val="21"/>
                <w14:ligatures w14:val="none"/>
              </w:rPr>
            </w:pPr>
            <w:r w:rsidRPr="000C6CEC">
              <w:rPr>
                <w:rFonts w:cs="Times New Roman"/>
                <w:color w:val="000000"/>
                <w:kern w:val="0"/>
                <w:sz w:val="21"/>
                <w:szCs w:val="21"/>
                <w14:ligatures w14:val="none"/>
              </w:rPr>
              <w:t>中孔</w:t>
            </w:r>
          </w:p>
        </w:tc>
        <w:tc>
          <w:tcPr>
            <w:tcW w:w="669" w:type="pct"/>
            <w:vAlign w:val="center"/>
          </w:tcPr>
          <w:p w14:paraId="36532D72"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color w:val="000000"/>
                <w:kern w:val="0"/>
                <w:sz w:val="21"/>
                <w:szCs w:val="21"/>
                <w14:ligatures w14:val="none"/>
              </w:rPr>
              <w:t>池火灾</w:t>
            </w:r>
          </w:p>
        </w:tc>
        <w:tc>
          <w:tcPr>
            <w:tcW w:w="669" w:type="pct"/>
            <w:vAlign w:val="center"/>
          </w:tcPr>
          <w:p w14:paraId="30033D64"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kern w:val="0"/>
                <w:sz w:val="21"/>
                <w:szCs w:val="21"/>
                <w14:ligatures w14:val="none"/>
              </w:rPr>
              <w:t>81.827</w:t>
            </w:r>
          </w:p>
        </w:tc>
        <w:tc>
          <w:tcPr>
            <w:tcW w:w="858" w:type="pct"/>
            <w:vAlign w:val="center"/>
          </w:tcPr>
          <w:p w14:paraId="0756EA0B"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kern w:val="0"/>
                <w:sz w:val="21"/>
                <w:szCs w:val="21"/>
                <w14:ligatures w14:val="none"/>
              </w:rPr>
              <w:t>57.3796</w:t>
            </w:r>
          </w:p>
        </w:tc>
        <w:tc>
          <w:tcPr>
            <w:tcW w:w="854" w:type="pct"/>
            <w:vAlign w:val="center"/>
          </w:tcPr>
          <w:p w14:paraId="2C5D4AC4"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kern w:val="0"/>
                <w:sz w:val="21"/>
                <w:szCs w:val="21"/>
                <w14:ligatures w14:val="none"/>
              </w:rPr>
              <w:t>33.9811</w:t>
            </w:r>
          </w:p>
        </w:tc>
      </w:tr>
      <w:tr w:rsidR="000C6CEC" w:rsidRPr="000C6CEC" w14:paraId="5514369B" w14:textId="77777777" w:rsidTr="000C6CEC">
        <w:trPr>
          <w:trHeight w:val="454"/>
          <w:tblHeader/>
          <w:jc w:val="center"/>
        </w:trPr>
        <w:tc>
          <w:tcPr>
            <w:tcW w:w="1281" w:type="pct"/>
            <w:vAlign w:val="center"/>
          </w:tcPr>
          <w:p w14:paraId="249A7643" w14:textId="77777777" w:rsidR="000C6CEC" w:rsidRPr="000C6CEC" w:rsidRDefault="000C6CEC" w:rsidP="000C6CEC">
            <w:pPr>
              <w:spacing w:line="240" w:lineRule="auto"/>
              <w:ind w:firstLineChars="0" w:firstLine="0"/>
              <w:jc w:val="center"/>
              <w:rPr>
                <w:rFonts w:cs="Times New Roman"/>
                <w:sz w:val="21"/>
                <w:szCs w:val="21"/>
                <w14:ligatures w14:val="none"/>
              </w:rPr>
            </w:pPr>
            <w:r w:rsidRPr="000C6CEC">
              <w:rPr>
                <w:rFonts w:cs="Times New Roman"/>
                <w:sz w:val="21"/>
                <w:szCs w:val="21"/>
                <w14:ligatures w14:val="none"/>
              </w:rPr>
              <w:t>85%</w:t>
            </w:r>
            <w:r w:rsidRPr="000C6CEC">
              <w:rPr>
                <w:rFonts w:cs="Times New Roman"/>
                <w:sz w:val="21"/>
                <w:szCs w:val="21"/>
                <w14:ligatures w14:val="none"/>
              </w:rPr>
              <w:t>甲醇配制罐</w:t>
            </w:r>
          </w:p>
        </w:tc>
        <w:tc>
          <w:tcPr>
            <w:tcW w:w="669" w:type="pct"/>
            <w:vAlign w:val="center"/>
          </w:tcPr>
          <w:p w14:paraId="54B7AFBF" w14:textId="77777777" w:rsidR="000C6CEC" w:rsidRPr="000C6CEC" w:rsidRDefault="000C6CEC" w:rsidP="000C6CEC">
            <w:pPr>
              <w:autoSpaceDE w:val="0"/>
              <w:autoSpaceDN w:val="0"/>
              <w:spacing w:line="240" w:lineRule="auto"/>
              <w:ind w:firstLineChars="0" w:firstLine="0"/>
              <w:jc w:val="center"/>
              <w:textAlignment w:val="bottom"/>
              <w:rPr>
                <w:rFonts w:cs="Times New Roman"/>
                <w:color w:val="000000"/>
                <w:kern w:val="0"/>
                <w:sz w:val="21"/>
                <w:szCs w:val="21"/>
                <w14:ligatures w14:val="none"/>
              </w:rPr>
            </w:pPr>
            <w:r w:rsidRPr="000C6CEC">
              <w:rPr>
                <w:rFonts w:cs="Times New Roman"/>
                <w:color w:val="000000"/>
                <w:kern w:val="0"/>
                <w:sz w:val="21"/>
                <w:szCs w:val="21"/>
                <w14:ligatures w14:val="none"/>
              </w:rPr>
              <w:t>大孔</w:t>
            </w:r>
          </w:p>
        </w:tc>
        <w:tc>
          <w:tcPr>
            <w:tcW w:w="669" w:type="pct"/>
            <w:vAlign w:val="center"/>
          </w:tcPr>
          <w:p w14:paraId="25DE1033" w14:textId="77777777" w:rsidR="000C6CEC" w:rsidRPr="000C6CEC" w:rsidRDefault="000C6CEC" w:rsidP="000C6CEC">
            <w:pPr>
              <w:autoSpaceDE w:val="0"/>
              <w:autoSpaceDN w:val="0"/>
              <w:spacing w:line="240" w:lineRule="auto"/>
              <w:ind w:firstLineChars="0" w:firstLine="0"/>
              <w:jc w:val="center"/>
              <w:textAlignment w:val="bottom"/>
              <w:rPr>
                <w:rFonts w:cs="Times New Roman"/>
                <w:color w:val="000000"/>
                <w:kern w:val="0"/>
                <w:sz w:val="21"/>
                <w:szCs w:val="21"/>
                <w14:ligatures w14:val="none"/>
              </w:rPr>
            </w:pPr>
            <w:r w:rsidRPr="000C6CEC">
              <w:rPr>
                <w:rFonts w:cs="Times New Roman"/>
                <w:color w:val="000000"/>
                <w:kern w:val="0"/>
                <w:sz w:val="21"/>
                <w:szCs w:val="21"/>
                <w14:ligatures w14:val="none"/>
              </w:rPr>
              <w:t>池火灾</w:t>
            </w:r>
          </w:p>
        </w:tc>
        <w:tc>
          <w:tcPr>
            <w:tcW w:w="669" w:type="pct"/>
            <w:vAlign w:val="center"/>
          </w:tcPr>
          <w:p w14:paraId="532037E3" w14:textId="77777777" w:rsidR="000C6CEC" w:rsidRPr="000C6CEC" w:rsidRDefault="000C6CEC" w:rsidP="000C6CEC">
            <w:pPr>
              <w:autoSpaceDE w:val="0"/>
              <w:autoSpaceDN w:val="0"/>
              <w:spacing w:line="240" w:lineRule="auto"/>
              <w:ind w:firstLineChars="0" w:firstLine="0"/>
              <w:jc w:val="center"/>
              <w:textAlignment w:val="bottom"/>
              <w:rPr>
                <w:rFonts w:cs="Times New Roman"/>
                <w:color w:val="000000"/>
                <w:kern w:val="0"/>
                <w:sz w:val="21"/>
                <w:szCs w:val="21"/>
                <w14:ligatures w14:val="none"/>
              </w:rPr>
            </w:pPr>
            <w:r w:rsidRPr="000C6CEC">
              <w:rPr>
                <w:rFonts w:cs="Times New Roman"/>
                <w:color w:val="000000"/>
                <w:kern w:val="0"/>
                <w:sz w:val="21"/>
                <w:szCs w:val="21"/>
                <w14:ligatures w14:val="none"/>
              </w:rPr>
              <w:t>79.9914</w:t>
            </w:r>
          </w:p>
        </w:tc>
        <w:tc>
          <w:tcPr>
            <w:tcW w:w="858" w:type="pct"/>
            <w:vAlign w:val="center"/>
          </w:tcPr>
          <w:p w14:paraId="160CE49F" w14:textId="77777777" w:rsidR="000C6CEC" w:rsidRPr="000C6CEC" w:rsidRDefault="000C6CEC" w:rsidP="000C6CEC">
            <w:pPr>
              <w:autoSpaceDE w:val="0"/>
              <w:autoSpaceDN w:val="0"/>
              <w:spacing w:line="240" w:lineRule="auto"/>
              <w:ind w:firstLineChars="0" w:firstLine="0"/>
              <w:jc w:val="center"/>
              <w:textAlignment w:val="bottom"/>
              <w:rPr>
                <w:rFonts w:cs="Times New Roman"/>
                <w:color w:val="000000"/>
                <w:kern w:val="0"/>
                <w:sz w:val="21"/>
                <w:szCs w:val="21"/>
                <w14:ligatures w14:val="none"/>
              </w:rPr>
            </w:pPr>
            <w:r w:rsidRPr="000C6CEC">
              <w:rPr>
                <w:rFonts w:cs="Times New Roman"/>
                <w:color w:val="000000"/>
                <w:kern w:val="0"/>
                <w:sz w:val="21"/>
                <w:szCs w:val="21"/>
                <w14:ligatures w14:val="none"/>
              </w:rPr>
              <w:t>31.5599</w:t>
            </w:r>
          </w:p>
        </w:tc>
        <w:tc>
          <w:tcPr>
            <w:tcW w:w="854" w:type="pct"/>
            <w:vAlign w:val="center"/>
          </w:tcPr>
          <w:p w14:paraId="07AB637C" w14:textId="77777777" w:rsidR="000C6CEC" w:rsidRPr="000C6CEC" w:rsidRDefault="000C6CEC" w:rsidP="000C6CEC">
            <w:pPr>
              <w:autoSpaceDE w:val="0"/>
              <w:autoSpaceDN w:val="0"/>
              <w:spacing w:line="240" w:lineRule="auto"/>
              <w:ind w:firstLineChars="0" w:firstLine="0"/>
              <w:jc w:val="center"/>
              <w:textAlignment w:val="bottom"/>
              <w:rPr>
                <w:rFonts w:cs="Times New Roman"/>
                <w:color w:val="000000"/>
                <w:kern w:val="0"/>
                <w:sz w:val="21"/>
                <w:szCs w:val="21"/>
                <w14:ligatures w14:val="none"/>
              </w:rPr>
            </w:pPr>
            <w:r w:rsidRPr="000C6CEC">
              <w:rPr>
                <w:rFonts w:cs="Times New Roman"/>
                <w:color w:val="000000"/>
                <w:kern w:val="0"/>
                <w:sz w:val="21"/>
                <w:szCs w:val="21"/>
                <w14:ligatures w14:val="none"/>
              </w:rPr>
              <w:t>n/a</w:t>
            </w:r>
          </w:p>
        </w:tc>
      </w:tr>
      <w:tr w:rsidR="000C6CEC" w:rsidRPr="000C6CEC" w14:paraId="68EA5B8C" w14:textId="77777777" w:rsidTr="000C6CEC">
        <w:trPr>
          <w:trHeight w:val="454"/>
          <w:tblHeader/>
          <w:jc w:val="center"/>
        </w:trPr>
        <w:tc>
          <w:tcPr>
            <w:tcW w:w="1281" w:type="pct"/>
            <w:vAlign w:val="center"/>
          </w:tcPr>
          <w:p w14:paraId="037FB8BF" w14:textId="77777777" w:rsidR="000C6CEC" w:rsidRPr="000C6CEC" w:rsidRDefault="000C6CEC" w:rsidP="000C6CEC">
            <w:pPr>
              <w:spacing w:line="240" w:lineRule="auto"/>
              <w:ind w:firstLineChars="0" w:firstLine="0"/>
              <w:jc w:val="center"/>
              <w:rPr>
                <w:rFonts w:cs="Times New Roman"/>
                <w:sz w:val="21"/>
                <w:szCs w:val="21"/>
                <w14:ligatures w14:val="none"/>
              </w:rPr>
            </w:pPr>
            <w:r w:rsidRPr="000C6CEC">
              <w:rPr>
                <w:rFonts w:cs="Times New Roman"/>
                <w:sz w:val="21"/>
                <w:szCs w:val="21"/>
                <w14:ligatures w14:val="none"/>
              </w:rPr>
              <w:t>正丁醇罐</w:t>
            </w:r>
          </w:p>
        </w:tc>
        <w:tc>
          <w:tcPr>
            <w:tcW w:w="669" w:type="pct"/>
            <w:vAlign w:val="center"/>
          </w:tcPr>
          <w:p w14:paraId="55DF2218" w14:textId="77777777" w:rsidR="000C6CEC" w:rsidRPr="000C6CEC" w:rsidRDefault="000C6CEC" w:rsidP="000C6CEC">
            <w:pPr>
              <w:autoSpaceDE w:val="0"/>
              <w:autoSpaceDN w:val="0"/>
              <w:spacing w:line="240" w:lineRule="auto"/>
              <w:ind w:firstLineChars="0" w:firstLine="0"/>
              <w:jc w:val="center"/>
              <w:textAlignment w:val="bottom"/>
              <w:rPr>
                <w:rFonts w:cs="Times New Roman"/>
                <w:color w:val="000000"/>
                <w:kern w:val="0"/>
                <w:sz w:val="21"/>
                <w:szCs w:val="21"/>
                <w14:ligatures w14:val="none"/>
              </w:rPr>
            </w:pPr>
            <w:r w:rsidRPr="000C6CEC">
              <w:rPr>
                <w:rFonts w:cs="Times New Roman"/>
                <w:color w:val="000000"/>
                <w:kern w:val="0"/>
                <w:sz w:val="21"/>
                <w:szCs w:val="21"/>
                <w14:ligatures w14:val="none"/>
              </w:rPr>
              <w:t>大孔</w:t>
            </w:r>
          </w:p>
        </w:tc>
        <w:tc>
          <w:tcPr>
            <w:tcW w:w="669" w:type="pct"/>
            <w:vAlign w:val="center"/>
          </w:tcPr>
          <w:p w14:paraId="6C2BE116" w14:textId="77777777" w:rsidR="000C6CEC" w:rsidRPr="000C6CEC" w:rsidRDefault="000C6CEC" w:rsidP="000C6CEC">
            <w:pPr>
              <w:autoSpaceDE w:val="0"/>
              <w:autoSpaceDN w:val="0"/>
              <w:spacing w:line="240" w:lineRule="auto"/>
              <w:ind w:firstLineChars="0" w:firstLine="0"/>
              <w:jc w:val="center"/>
              <w:textAlignment w:val="bottom"/>
              <w:rPr>
                <w:rFonts w:cs="Times New Roman"/>
                <w:color w:val="000000"/>
                <w:kern w:val="0"/>
                <w:sz w:val="21"/>
                <w:szCs w:val="21"/>
                <w14:ligatures w14:val="none"/>
              </w:rPr>
            </w:pPr>
            <w:r w:rsidRPr="000C6CEC">
              <w:rPr>
                <w:rFonts w:cs="Times New Roman"/>
                <w:color w:val="000000"/>
                <w:kern w:val="0"/>
                <w:sz w:val="21"/>
                <w:szCs w:val="21"/>
                <w14:ligatures w14:val="none"/>
              </w:rPr>
              <w:t>池火灾</w:t>
            </w:r>
          </w:p>
        </w:tc>
        <w:tc>
          <w:tcPr>
            <w:tcW w:w="669" w:type="pct"/>
            <w:vAlign w:val="center"/>
          </w:tcPr>
          <w:p w14:paraId="6A66F82F" w14:textId="77777777" w:rsidR="000C6CEC" w:rsidRPr="000C6CEC" w:rsidRDefault="000C6CEC" w:rsidP="000C6CEC">
            <w:pPr>
              <w:autoSpaceDE w:val="0"/>
              <w:autoSpaceDN w:val="0"/>
              <w:spacing w:line="240" w:lineRule="auto"/>
              <w:ind w:firstLineChars="0" w:firstLine="0"/>
              <w:jc w:val="center"/>
              <w:textAlignment w:val="bottom"/>
              <w:rPr>
                <w:rFonts w:cs="Times New Roman"/>
                <w:color w:val="000000"/>
                <w:kern w:val="0"/>
                <w:sz w:val="21"/>
                <w:szCs w:val="21"/>
                <w14:ligatures w14:val="none"/>
              </w:rPr>
            </w:pPr>
            <w:r w:rsidRPr="000C6CEC">
              <w:rPr>
                <w:rFonts w:cs="Times New Roman"/>
                <w:color w:val="000000"/>
                <w:kern w:val="0"/>
                <w:sz w:val="21"/>
                <w:szCs w:val="21"/>
                <w14:ligatures w14:val="none"/>
              </w:rPr>
              <w:t>60.229</w:t>
            </w:r>
          </w:p>
        </w:tc>
        <w:tc>
          <w:tcPr>
            <w:tcW w:w="858" w:type="pct"/>
            <w:vAlign w:val="center"/>
          </w:tcPr>
          <w:p w14:paraId="0B4C1232" w14:textId="77777777" w:rsidR="000C6CEC" w:rsidRPr="000C6CEC" w:rsidRDefault="000C6CEC" w:rsidP="000C6CEC">
            <w:pPr>
              <w:autoSpaceDE w:val="0"/>
              <w:autoSpaceDN w:val="0"/>
              <w:spacing w:line="240" w:lineRule="auto"/>
              <w:ind w:firstLineChars="0" w:firstLine="0"/>
              <w:jc w:val="center"/>
              <w:textAlignment w:val="bottom"/>
              <w:rPr>
                <w:rFonts w:cs="Times New Roman"/>
                <w:color w:val="000000"/>
                <w:kern w:val="0"/>
                <w:sz w:val="21"/>
                <w:szCs w:val="21"/>
                <w14:ligatures w14:val="none"/>
              </w:rPr>
            </w:pPr>
            <w:r w:rsidRPr="000C6CEC">
              <w:rPr>
                <w:rFonts w:cs="Times New Roman"/>
                <w:color w:val="000000"/>
                <w:kern w:val="0"/>
                <w:sz w:val="21"/>
                <w:szCs w:val="21"/>
                <w14:ligatures w14:val="none"/>
              </w:rPr>
              <w:t>39.6519</w:t>
            </w:r>
          </w:p>
        </w:tc>
        <w:tc>
          <w:tcPr>
            <w:tcW w:w="854" w:type="pct"/>
            <w:vAlign w:val="center"/>
          </w:tcPr>
          <w:p w14:paraId="0062C9F5" w14:textId="77777777" w:rsidR="000C6CEC" w:rsidRPr="000C6CEC" w:rsidRDefault="000C6CEC" w:rsidP="000C6CEC">
            <w:pPr>
              <w:autoSpaceDE w:val="0"/>
              <w:autoSpaceDN w:val="0"/>
              <w:spacing w:line="240" w:lineRule="auto"/>
              <w:ind w:firstLineChars="0" w:firstLine="0"/>
              <w:jc w:val="center"/>
              <w:textAlignment w:val="bottom"/>
              <w:rPr>
                <w:rFonts w:cs="Times New Roman"/>
                <w:color w:val="000000"/>
                <w:kern w:val="0"/>
                <w:sz w:val="21"/>
                <w:szCs w:val="21"/>
                <w14:ligatures w14:val="none"/>
              </w:rPr>
            </w:pPr>
            <w:r w:rsidRPr="000C6CEC">
              <w:rPr>
                <w:rFonts w:cs="Times New Roman"/>
                <w:color w:val="000000"/>
                <w:kern w:val="0"/>
                <w:sz w:val="21"/>
                <w:szCs w:val="21"/>
                <w14:ligatures w14:val="none"/>
              </w:rPr>
              <w:t>23.9354</w:t>
            </w:r>
          </w:p>
        </w:tc>
      </w:tr>
      <w:tr w:rsidR="000C6CEC" w:rsidRPr="000C6CEC" w14:paraId="00FEF664" w14:textId="77777777" w:rsidTr="000C6CEC">
        <w:trPr>
          <w:trHeight w:val="454"/>
          <w:tblHeader/>
          <w:jc w:val="center"/>
        </w:trPr>
        <w:tc>
          <w:tcPr>
            <w:tcW w:w="1281" w:type="pct"/>
            <w:vAlign w:val="center"/>
          </w:tcPr>
          <w:p w14:paraId="01C6F5C3" w14:textId="77777777" w:rsidR="000C6CEC" w:rsidRPr="000C6CEC" w:rsidRDefault="000C6CEC" w:rsidP="000C6CEC">
            <w:pPr>
              <w:spacing w:line="240" w:lineRule="auto"/>
              <w:ind w:firstLineChars="0" w:firstLine="0"/>
              <w:jc w:val="center"/>
              <w:rPr>
                <w:rFonts w:cs="Times New Roman"/>
                <w:sz w:val="21"/>
                <w:szCs w:val="21"/>
                <w14:ligatures w14:val="none"/>
              </w:rPr>
            </w:pPr>
            <w:r w:rsidRPr="000C6CEC">
              <w:rPr>
                <w:rFonts w:cs="Times New Roman"/>
                <w:sz w:val="21"/>
                <w:szCs w:val="21"/>
                <w14:ligatures w14:val="none"/>
              </w:rPr>
              <w:t>异丙醇罐</w:t>
            </w:r>
          </w:p>
        </w:tc>
        <w:tc>
          <w:tcPr>
            <w:tcW w:w="669" w:type="pct"/>
            <w:vAlign w:val="center"/>
          </w:tcPr>
          <w:p w14:paraId="48CEEAEB" w14:textId="77777777" w:rsidR="000C6CEC" w:rsidRPr="000C6CEC" w:rsidRDefault="000C6CEC" w:rsidP="000C6CEC">
            <w:pPr>
              <w:autoSpaceDE w:val="0"/>
              <w:autoSpaceDN w:val="0"/>
              <w:spacing w:line="240" w:lineRule="auto"/>
              <w:ind w:firstLineChars="0" w:firstLine="0"/>
              <w:jc w:val="center"/>
              <w:textAlignment w:val="bottom"/>
              <w:rPr>
                <w:rFonts w:cs="Times New Roman"/>
                <w:color w:val="000000"/>
                <w:kern w:val="0"/>
                <w:sz w:val="21"/>
                <w:szCs w:val="21"/>
                <w14:ligatures w14:val="none"/>
              </w:rPr>
            </w:pPr>
            <w:r w:rsidRPr="000C6CEC">
              <w:rPr>
                <w:rFonts w:cs="Times New Roman"/>
                <w:color w:val="000000"/>
                <w:kern w:val="0"/>
                <w:sz w:val="21"/>
                <w:szCs w:val="21"/>
                <w14:ligatures w14:val="none"/>
              </w:rPr>
              <w:t>中孔</w:t>
            </w:r>
          </w:p>
        </w:tc>
        <w:tc>
          <w:tcPr>
            <w:tcW w:w="669" w:type="pct"/>
            <w:vAlign w:val="center"/>
          </w:tcPr>
          <w:p w14:paraId="4517123D" w14:textId="77777777" w:rsidR="000C6CEC" w:rsidRPr="000C6CEC" w:rsidRDefault="000C6CEC" w:rsidP="000C6CEC">
            <w:pPr>
              <w:autoSpaceDE w:val="0"/>
              <w:autoSpaceDN w:val="0"/>
              <w:spacing w:line="240" w:lineRule="auto"/>
              <w:ind w:firstLineChars="0" w:firstLine="0"/>
              <w:jc w:val="center"/>
              <w:textAlignment w:val="bottom"/>
              <w:rPr>
                <w:rFonts w:cs="Times New Roman"/>
                <w:color w:val="000000"/>
                <w:kern w:val="0"/>
                <w:sz w:val="21"/>
                <w:szCs w:val="21"/>
                <w14:ligatures w14:val="none"/>
              </w:rPr>
            </w:pPr>
            <w:r w:rsidRPr="000C6CEC">
              <w:rPr>
                <w:rFonts w:cs="Times New Roman"/>
                <w:color w:val="000000"/>
                <w:kern w:val="0"/>
                <w:sz w:val="21"/>
                <w:szCs w:val="21"/>
                <w14:ligatures w14:val="none"/>
              </w:rPr>
              <w:t>池火灾</w:t>
            </w:r>
          </w:p>
        </w:tc>
        <w:tc>
          <w:tcPr>
            <w:tcW w:w="669" w:type="pct"/>
            <w:vAlign w:val="center"/>
          </w:tcPr>
          <w:p w14:paraId="212388FA" w14:textId="77777777" w:rsidR="000C6CEC" w:rsidRPr="000C6CEC" w:rsidRDefault="000C6CEC" w:rsidP="000C6CEC">
            <w:pPr>
              <w:autoSpaceDE w:val="0"/>
              <w:autoSpaceDN w:val="0"/>
              <w:spacing w:line="240" w:lineRule="auto"/>
              <w:ind w:firstLineChars="0" w:firstLine="0"/>
              <w:jc w:val="center"/>
              <w:textAlignment w:val="bottom"/>
              <w:rPr>
                <w:rFonts w:cs="Times New Roman"/>
                <w:color w:val="000000"/>
                <w:kern w:val="0"/>
                <w:sz w:val="21"/>
                <w:szCs w:val="21"/>
                <w14:ligatures w14:val="none"/>
              </w:rPr>
            </w:pPr>
            <w:r w:rsidRPr="000C6CEC">
              <w:rPr>
                <w:rFonts w:cs="Times New Roman"/>
                <w:color w:val="000000"/>
                <w:kern w:val="0"/>
                <w:sz w:val="21"/>
                <w:szCs w:val="21"/>
                <w14:ligatures w14:val="none"/>
              </w:rPr>
              <w:t>55.9068</w:t>
            </w:r>
          </w:p>
        </w:tc>
        <w:tc>
          <w:tcPr>
            <w:tcW w:w="858" w:type="pct"/>
            <w:vAlign w:val="center"/>
          </w:tcPr>
          <w:p w14:paraId="6B4A97FD" w14:textId="77777777" w:rsidR="000C6CEC" w:rsidRPr="000C6CEC" w:rsidRDefault="000C6CEC" w:rsidP="000C6CEC">
            <w:pPr>
              <w:autoSpaceDE w:val="0"/>
              <w:autoSpaceDN w:val="0"/>
              <w:spacing w:line="240" w:lineRule="auto"/>
              <w:ind w:firstLineChars="0" w:firstLine="0"/>
              <w:jc w:val="center"/>
              <w:textAlignment w:val="bottom"/>
              <w:rPr>
                <w:rFonts w:cs="Times New Roman"/>
                <w:color w:val="000000"/>
                <w:kern w:val="0"/>
                <w:sz w:val="21"/>
                <w:szCs w:val="21"/>
                <w14:ligatures w14:val="none"/>
              </w:rPr>
            </w:pPr>
            <w:r w:rsidRPr="000C6CEC">
              <w:rPr>
                <w:rFonts w:cs="Times New Roman"/>
                <w:color w:val="000000"/>
                <w:kern w:val="0"/>
                <w:sz w:val="21"/>
                <w:szCs w:val="21"/>
                <w14:ligatures w14:val="none"/>
              </w:rPr>
              <w:t>37.0129</w:t>
            </w:r>
          </w:p>
        </w:tc>
        <w:tc>
          <w:tcPr>
            <w:tcW w:w="854" w:type="pct"/>
            <w:vAlign w:val="center"/>
          </w:tcPr>
          <w:p w14:paraId="27B5B574" w14:textId="77777777" w:rsidR="000C6CEC" w:rsidRPr="000C6CEC" w:rsidRDefault="000C6CEC" w:rsidP="000C6CEC">
            <w:pPr>
              <w:autoSpaceDE w:val="0"/>
              <w:autoSpaceDN w:val="0"/>
              <w:spacing w:line="240" w:lineRule="auto"/>
              <w:ind w:firstLineChars="0" w:firstLine="0"/>
              <w:jc w:val="center"/>
              <w:textAlignment w:val="bottom"/>
              <w:rPr>
                <w:rFonts w:cs="Times New Roman"/>
                <w:color w:val="000000"/>
                <w:kern w:val="0"/>
                <w:sz w:val="21"/>
                <w:szCs w:val="21"/>
                <w14:ligatures w14:val="none"/>
              </w:rPr>
            </w:pPr>
            <w:r w:rsidRPr="000C6CEC">
              <w:rPr>
                <w:rFonts w:cs="Times New Roman"/>
                <w:color w:val="000000"/>
                <w:kern w:val="0"/>
                <w:sz w:val="21"/>
                <w:szCs w:val="21"/>
                <w14:ligatures w14:val="none"/>
              </w:rPr>
              <w:t>20.731</w:t>
            </w:r>
          </w:p>
        </w:tc>
      </w:tr>
    </w:tbl>
    <w:bookmarkEnd w:id="134"/>
    <w:p w14:paraId="4AB67108" w14:textId="77777777" w:rsidR="000C6CEC" w:rsidRPr="000C6CEC" w:rsidRDefault="000C6CEC" w:rsidP="000C6CEC">
      <w:pPr>
        <w:ind w:firstLine="560"/>
      </w:pPr>
      <w:r w:rsidRPr="000C6CEC">
        <w:rPr>
          <w:rFonts w:hint="eastAsia"/>
        </w:rPr>
        <w:t>2</w:t>
      </w:r>
      <w:r w:rsidRPr="000C6CEC">
        <w:rPr>
          <w:rFonts w:hint="eastAsia"/>
        </w:rPr>
        <w:t>）蒸气云爆炸</w:t>
      </w:r>
    </w:p>
    <w:p w14:paraId="541B0F8E" w14:textId="77777777" w:rsidR="000C6CEC" w:rsidRPr="000C6CEC" w:rsidRDefault="000C6CEC" w:rsidP="000C6CEC">
      <w:pPr>
        <w:keepNext/>
        <w:spacing w:beforeLines="50" w:before="190" w:afterLines="50" w:after="190" w:line="240" w:lineRule="auto"/>
        <w:ind w:firstLineChars="0" w:firstLine="0"/>
        <w:jc w:val="center"/>
        <w:rPr>
          <w:rFonts w:eastAsia="黑体" w:cs="Times New Roman"/>
          <w:sz w:val="24"/>
          <w:szCs w:val="28"/>
        </w:rPr>
      </w:pPr>
      <w:r w:rsidRPr="000C6CEC">
        <w:rPr>
          <w:rFonts w:eastAsia="黑体" w:cs="Times New Roman" w:hint="eastAsia"/>
          <w:sz w:val="24"/>
          <w:szCs w:val="28"/>
        </w:rPr>
        <w:t>附</w:t>
      </w:r>
      <w:r w:rsidRPr="000C6CEC">
        <w:rPr>
          <w:rFonts w:eastAsia="黑体" w:cs="Times New Roman"/>
          <w:sz w:val="24"/>
          <w:szCs w:val="28"/>
        </w:rPr>
        <w:t>表</w:t>
      </w:r>
      <w:r w:rsidRPr="000C6CEC">
        <w:rPr>
          <w:rFonts w:eastAsia="黑体" w:cs="Times New Roman" w:hint="eastAsia"/>
          <w:sz w:val="24"/>
          <w:szCs w:val="28"/>
        </w:rPr>
        <w:t xml:space="preserve">4.2-3  </w:t>
      </w:r>
      <w:r w:rsidRPr="000C6CEC">
        <w:rPr>
          <w:rFonts w:eastAsia="黑体" w:cs="Times New Roman" w:hint="eastAsia"/>
          <w:sz w:val="24"/>
          <w:szCs w:val="28"/>
        </w:rPr>
        <w:t>蒸气云爆炸事故后果预测结果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34"/>
        <w:gridCol w:w="1292"/>
        <w:gridCol w:w="1822"/>
        <w:gridCol w:w="1985"/>
        <w:gridCol w:w="1741"/>
      </w:tblGrid>
      <w:tr w:rsidR="000C6CEC" w:rsidRPr="000C6CEC" w14:paraId="2BBDC273" w14:textId="77777777" w:rsidTr="000C6CEC">
        <w:trPr>
          <w:trHeight w:val="454"/>
          <w:tblHeader/>
          <w:jc w:val="center"/>
        </w:trPr>
        <w:tc>
          <w:tcPr>
            <w:tcW w:w="1272" w:type="pct"/>
            <w:vMerge w:val="restart"/>
            <w:vAlign w:val="center"/>
          </w:tcPr>
          <w:p w14:paraId="2D3097A6"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hint="eastAsia"/>
                <w:kern w:val="0"/>
                <w:sz w:val="21"/>
                <w:szCs w:val="21"/>
                <w14:ligatures w14:val="none"/>
              </w:rPr>
              <w:t>设备名称</w:t>
            </w:r>
          </w:p>
        </w:tc>
        <w:tc>
          <w:tcPr>
            <w:tcW w:w="704" w:type="pct"/>
            <w:vMerge w:val="restart"/>
            <w:vAlign w:val="center"/>
          </w:tcPr>
          <w:p w14:paraId="3C3685B6"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hint="eastAsia"/>
                <w:kern w:val="0"/>
                <w:sz w:val="21"/>
                <w:szCs w:val="21"/>
                <w14:ligatures w14:val="none"/>
              </w:rPr>
              <w:t>泄漏场景</w:t>
            </w:r>
          </w:p>
        </w:tc>
        <w:tc>
          <w:tcPr>
            <w:tcW w:w="3024" w:type="pct"/>
            <w:gridSpan w:val="3"/>
            <w:vAlign w:val="center"/>
          </w:tcPr>
          <w:p w14:paraId="12B458C2"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hint="eastAsia"/>
                <w:kern w:val="0"/>
                <w:sz w:val="21"/>
                <w:szCs w:val="21"/>
                <w14:ligatures w14:val="none"/>
              </w:rPr>
              <w:t>冲击波</w:t>
            </w:r>
            <w:r w:rsidRPr="000C6CEC">
              <w:rPr>
                <w:rFonts w:cs="Times New Roman"/>
                <w:kern w:val="0"/>
                <w:sz w:val="21"/>
                <w:szCs w:val="21"/>
                <w14:ligatures w14:val="none"/>
              </w:rPr>
              <w:t>范围（</w:t>
            </w:r>
            <w:r w:rsidRPr="000C6CEC">
              <w:rPr>
                <w:rFonts w:cs="Times New Roman"/>
                <w:kern w:val="0"/>
                <w:sz w:val="21"/>
                <w:szCs w:val="21"/>
                <w14:ligatures w14:val="none"/>
              </w:rPr>
              <w:t>m</w:t>
            </w:r>
            <w:r w:rsidRPr="000C6CEC">
              <w:rPr>
                <w:rFonts w:cs="Times New Roman"/>
                <w:kern w:val="0"/>
                <w:sz w:val="21"/>
                <w:szCs w:val="21"/>
                <w14:ligatures w14:val="none"/>
              </w:rPr>
              <w:t>）</w:t>
            </w:r>
          </w:p>
        </w:tc>
      </w:tr>
      <w:tr w:rsidR="000C6CEC" w:rsidRPr="000C6CEC" w14:paraId="1451DE58" w14:textId="77777777" w:rsidTr="000C6CEC">
        <w:trPr>
          <w:trHeight w:val="454"/>
          <w:tblHeader/>
          <w:jc w:val="center"/>
        </w:trPr>
        <w:tc>
          <w:tcPr>
            <w:tcW w:w="1272" w:type="pct"/>
            <w:vMerge/>
            <w:vAlign w:val="center"/>
          </w:tcPr>
          <w:p w14:paraId="29D9838E"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p>
        </w:tc>
        <w:tc>
          <w:tcPr>
            <w:tcW w:w="704" w:type="pct"/>
            <w:vMerge/>
            <w:vAlign w:val="center"/>
          </w:tcPr>
          <w:p w14:paraId="1898A6E5"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p>
        </w:tc>
        <w:tc>
          <w:tcPr>
            <w:tcW w:w="993" w:type="pct"/>
            <w:tcBorders>
              <w:bottom w:val="single" w:sz="4" w:space="0" w:color="auto"/>
            </w:tcBorders>
            <w:vAlign w:val="center"/>
          </w:tcPr>
          <w:p w14:paraId="33475D88"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hint="eastAsia"/>
                <w:kern w:val="0"/>
                <w:sz w:val="21"/>
                <w:szCs w:val="21"/>
                <w14:ligatures w14:val="none"/>
              </w:rPr>
              <w:t>轻伤</w:t>
            </w:r>
          </w:p>
        </w:tc>
        <w:tc>
          <w:tcPr>
            <w:tcW w:w="1082" w:type="pct"/>
            <w:tcBorders>
              <w:bottom w:val="single" w:sz="4" w:space="0" w:color="auto"/>
            </w:tcBorders>
            <w:vAlign w:val="center"/>
          </w:tcPr>
          <w:p w14:paraId="53DC090A"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hint="eastAsia"/>
                <w:kern w:val="0"/>
                <w:sz w:val="21"/>
                <w:szCs w:val="21"/>
                <w14:ligatures w14:val="none"/>
              </w:rPr>
              <w:t>重伤</w:t>
            </w:r>
          </w:p>
        </w:tc>
        <w:tc>
          <w:tcPr>
            <w:tcW w:w="949" w:type="pct"/>
            <w:tcBorders>
              <w:bottom w:val="single" w:sz="4" w:space="0" w:color="auto"/>
            </w:tcBorders>
            <w:vAlign w:val="center"/>
          </w:tcPr>
          <w:p w14:paraId="3B53AE48"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hint="eastAsia"/>
                <w:kern w:val="0"/>
                <w:sz w:val="21"/>
                <w:szCs w:val="21"/>
                <w14:ligatures w14:val="none"/>
              </w:rPr>
              <w:t>死亡</w:t>
            </w:r>
          </w:p>
        </w:tc>
      </w:tr>
      <w:tr w:rsidR="000C6CEC" w:rsidRPr="000C6CEC" w14:paraId="011F0B1C" w14:textId="77777777" w:rsidTr="000C6CEC">
        <w:trPr>
          <w:trHeight w:val="454"/>
          <w:tblHeader/>
          <w:jc w:val="center"/>
        </w:trPr>
        <w:tc>
          <w:tcPr>
            <w:tcW w:w="1272" w:type="pct"/>
            <w:vMerge/>
            <w:vAlign w:val="center"/>
          </w:tcPr>
          <w:p w14:paraId="23CB95CF"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p>
        </w:tc>
        <w:tc>
          <w:tcPr>
            <w:tcW w:w="704" w:type="pct"/>
            <w:vMerge/>
            <w:vAlign w:val="center"/>
          </w:tcPr>
          <w:p w14:paraId="543EF6BF"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p>
        </w:tc>
        <w:tc>
          <w:tcPr>
            <w:tcW w:w="993" w:type="pct"/>
            <w:shd w:val="clear" w:color="auto" w:fill="1B06BA"/>
            <w:vAlign w:val="center"/>
          </w:tcPr>
          <w:p w14:paraId="0E8CE158" w14:textId="77777777" w:rsidR="000C6CEC" w:rsidRPr="000C6CEC" w:rsidRDefault="000C6CEC" w:rsidP="000C6CEC">
            <w:pPr>
              <w:autoSpaceDE w:val="0"/>
              <w:autoSpaceDN w:val="0"/>
              <w:spacing w:line="240" w:lineRule="auto"/>
              <w:ind w:firstLineChars="0" w:firstLine="0"/>
              <w:jc w:val="left"/>
              <w:textAlignment w:val="bottom"/>
              <w:rPr>
                <w:rFonts w:cs="Times New Roman"/>
                <w:kern w:val="0"/>
                <w:sz w:val="21"/>
                <w:szCs w:val="21"/>
                <w14:ligatures w14:val="none"/>
              </w:rPr>
            </w:pPr>
            <w:r w:rsidRPr="000C6CEC">
              <w:rPr>
                <w:rFonts w:cs="Times New Roman"/>
                <w:kern w:val="0"/>
                <w:sz w:val="21"/>
                <w:szCs w:val="21"/>
                <w14:ligatures w14:val="none"/>
              </w:rPr>
              <w:t xml:space="preserve">         </w:t>
            </w:r>
          </w:p>
        </w:tc>
        <w:tc>
          <w:tcPr>
            <w:tcW w:w="1082" w:type="pct"/>
            <w:shd w:val="clear" w:color="auto" w:fill="00B050"/>
            <w:vAlign w:val="center"/>
          </w:tcPr>
          <w:p w14:paraId="4DADAC48" w14:textId="77777777" w:rsidR="000C6CEC" w:rsidRPr="000C6CEC" w:rsidRDefault="000C6CEC" w:rsidP="000C6CEC">
            <w:pPr>
              <w:autoSpaceDE w:val="0"/>
              <w:autoSpaceDN w:val="0"/>
              <w:spacing w:line="240" w:lineRule="auto"/>
              <w:ind w:firstLineChars="0" w:firstLine="0"/>
              <w:textAlignment w:val="bottom"/>
              <w:rPr>
                <w:rFonts w:cs="Times New Roman"/>
                <w:kern w:val="0"/>
                <w:sz w:val="21"/>
                <w:szCs w:val="21"/>
                <w14:ligatures w14:val="none"/>
              </w:rPr>
            </w:pPr>
          </w:p>
        </w:tc>
        <w:tc>
          <w:tcPr>
            <w:tcW w:w="949" w:type="pct"/>
            <w:shd w:val="clear" w:color="auto" w:fill="FF0000"/>
            <w:vAlign w:val="center"/>
          </w:tcPr>
          <w:p w14:paraId="1AB732A8" w14:textId="77777777" w:rsidR="000C6CEC" w:rsidRPr="000C6CEC" w:rsidRDefault="000C6CEC" w:rsidP="000C6CEC">
            <w:pPr>
              <w:autoSpaceDE w:val="0"/>
              <w:autoSpaceDN w:val="0"/>
              <w:spacing w:line="240" w:lineRule="auto"/>
              <w:ind w:firstLineChars="0" w:firstLine="0"/>
              <w:textAlignment w:val="bottom"/>
              <w:rPr>
                <w:rFonts w:cs="Times New Roman"/>
                <w:kern w:val="0"/>
                <w:sz w:val="21"/>
                <w:szCs w:val="21"/>
                <w14:ligatures w14:val="none"/>
              </w:rPr>
            </w:pPr>
          </w:p>
        </w:tc>
      </w:tr>
      <w:tr w:rsidR="000C6CEC" w:rsidRPr="000C6CEC" w14:paraId="57FCDC31" w14:textId="77777777" w:rsidTr="000C6CEC">
        <w:trPr>
          <w:trHeight w:val="454"/>
          <w:tblHeader/>
          <w:jc w:val="center"/>
        </w:trPr>
        <w:tc>
          <w:tcPr>
            <w:tcW w:w="1272" w:type="pct"/>
            <w:vAlign w:val="center"/>
          </w:tcPr>
          <w:p w14:paraId="1EF9EDDE" w14:textId="77777777" w:rsidR="000C6CEC" w:rsidRPr="000C6CEC" w:rsidRDefault="000C6CEC" w:rsidP="000C6CEC">
            <w:pPr>
              <w:adjustRightInd/>
              <w:snapToGrid/>
              <w:spacing w:after="72" w:line="240" w:lineRule="auto"/>
              <w:ind w:firstLineChars="0" w:firstLine="0"/>
              <w:jc w:val="center"/>
              <w:rPr>
                <w:rFonts w:ascii="Calibri" w:hAnsi="Calibri" w:cs="Times New Roman"/>
                <w:sz w:val="21"/>
                <w:szCs w:val="21"/>
                <w14:ligatures w14:val="none"/>
              </w:rPr>
            </w:pPr>
            <w:r w:rsidRPr="000C6CEC">
              <w:rPr>
                <w:rFonts w:cs="Times New Roman" w:hint="eastAsia"/>
                <w:sz w:val="21"/>
                <w:szCs w:val="21"/>
                <w14:ligatures w14:val="none"/>
              </w:rPr>
              <w:t>甲醇原料储罐</w:t>
            </w:r>
          </w:p>
        </w:tc>
        <w:tc>
          <w:tcPr>
            <w:tcW w:w="704" w:type="pct"/>
            <w:vAlign w:val="center"/>
          </w:tcPr>
          <w:p w14:paraId="75271611" w14:textId="77777777" w:rsidR="000C6CEC" w:rsidRPr="000C6CEC" w:rsidRDefault="000C6CEC" w:rsidP="000C6CEC">
            <w:pPr>
              <w:adjustRightInd/>
              <w:snapToGrid/>
              <w:spacing w:line="240" w:lineRule="auto"/>
              <w:ind w:firstLineChars="0" w:firstLine="0"/>
              <w:jc w:val="center"/>
              <w:rPr>
                <w:rFonts w:ascii="Calibri" w:hAnsi="Calibri" w:cs="Times New Roman"/>
                <w:sz w:val="21"/>
                <w:szCs w:val="21"/>
                <w14:ligatures w14:val="none"/>
              </w:rPr>
            </w:pPr>
            <w:r w:rsidRPr="000C6CEC">
              <w:rPr>
                <w:rFonts w:ascii="Calibri" w:hAnsi="Calibri" w:cs="Times New Roman" w:hint="eastAsia"/>
                <w:sz w:val="21"/>
                <w:szCs w:val="21"/>
                <w14:ligatures w14:val="none"/>
              </w:rPr>
              <w:t>全破裂</w:t>
            </w:r>
          </w:p>
        </w:tc>
        <w:tc>
          <w:tcPr>
            <w:tcW w:w="993" w:type="pct"/>
            <w:vAlign w:val="center"/>
          </w:tcPr>
          <w:p w14:paraId="77868D42"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kern w:val="0"/>
                <w:sz w:val="21"/>
                <w:szCs w:val="21"/>
                <w14:ligatures w14:val="none"/>
              </w:rPr>
              <w:t>86.447</w:t>
            </w:r>
          </w:p>
        </w:tc>
        <w:tc>
          <w:tcPr>
            <w:tcW w:w="1082" w:type="pct"/>
            <w:vAlign w:val="center"/>
          </w:tcPr>
          <w:p w14:paraId="7FE627F7"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kern w:val="0"/>
                <w:sz w:val="21"/>
                <w:szCs w:val="21"/>
                <w14:ligatures w14:val="none"/>
              </w:rPr>
              <w:t>25.1181</w:t>
            </w:r>
          </w:p>
        </w:tc>
        <w:tc>
          <w:tcPr>
            <w:tcW w:w="949" w:type="pct"/>
            <w:vAlign w:val="center"/>
          </w:tcPr>
          <w:p w14:paraId="3B982CD6"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kern w:val="0"/>
                <w:sz w:val="21"/>
                <w:szCs w:val="21"/>
                <w14:ligatures w14:val="none"/>
              </w:rPr>
              <w:t>23.8374</w:t>
            </w:r>
          </w:p>
        </w:tc>
      </w:tr>
      <w:tr w:rsidR="000C6CEC" w:rsidRPr="000C6CEC" w14:paraId="37C59E78" w14:textId="77777777" w:rsidTr="000C6CEC">
        <w:trPr>
          <w:trHeight w:val="454"/>
          <w:tblHeader/>
          <w:jc w:val="center"/>
        </w:trPr>
        <w:tc>
          <w:tcPr>
            <w:tcW w:w="1272" w:type="pct"/>
            <w:vAlign w:val="center"/>
          </w:tcPr>
          <w:p w14:paraId="1A982476" w14:textId="77777777" w:rsidR="000C6CEC" w:rsidRPr="000C6CEC" w:rsidRDefault="000C6CEC" w:rsidP="000C6CEC">
            <w:pPr>
              <w:adjustRightInd/>
              <w:snapToGrid/>
              <w:spacing w:after="72" w:line="240" w:lineRule="auto"/>
              <w:ind w:firstLineChars="0" w:firstLine="0"/>
              <w:jc w:val="center"/>
              <w:rPr>
                <w:rFonts w:ascii="Calibri" w:hAnsi="Calibri" w:cs="Times New Roman"/>
                <w:sz w:val="21"/>
                <w:szCs w:val="21"/>
                <w14:ligatures w14:val="none"/>
              </w:rPr>
            </w:pPr>
            <w:r w:rsidRPr="000C6CEC">
              <w:rPr>
                <w:rFonts w:cs="Times New Roman" w:hint="eastAsia"/>
                <w:sz w:val="21"/>
                <w:szCs w:val="21"/>
                <w14:ligatures w14:val="none"/>
              </w:rPr>
              <w:t>85%</w:t>
            </w:r>
            <w:r w:rsidRPr="000C6CEC">
              <w:rPr>
                <w:rFonts w:cs="Times New Roman" w:hint="eastAsia"/>
                <w:sz w:val="21"/>
                <w:szCs w:val="21"/>
                <w14:ligatures w14:val="none"/>
              </w:rPr>
              <w:t>甲醇配制罐</w:t>
            </w:r>
          </w:p>
        </w:tc>
        <w:tc>
          <w:tcPr>
            <w:tcW w:w="704" w:type="pct"/>
            <w:vAlign w:val="center"/>
          </w:tcPr>
          <w:p w14:paraId="59BB827B" w14:textId="77777777" w:rsidR="000C6CEC" w:rsidRPr="000C6CEC" w:rsidRDefault="000C6CEC" w:rsidP="000C6CEC">
            <w:pPr>
              <w:adjustRightInd/>
              <w:snapToGrid/>
              <w:spacing w:line="240" w:lineRule="auto"/>
              <w:ind w:firstLineChars="0" w:firstLine="0"/>
              <w:jc w:val="center"/>
              <w:rPr>
                <w:rFonts w:ascii="Calibri" w:hAnsi="Calibri" w:cs="Times New Roman"/>
                <w:sz w:val="21"/>
                <w:szCs w:val="21"/>
                <w14:ligatures w14:val="none"/>
              </w:rPr>
            </w:pPr>
            <w:r w:rsidRPr="000C6CEC">
              <w:rPr>
                <w:rFonts w:ascii="Calibri" w:hAnsi="Calibri" w:cs="Times New Roman" w:hint="eastAsia"/>
                <w:sz w:val="21"/>
                <w:szCs w:val="21"/>
                <w14:ligatures w14:val="none"/>
              </w:rPr>
              <w:t>全破裂</w:t>
            </w:r>
          </w:p>
        </w:tc>
        <w:tc>
          <w:tcPr>
            <w:tcW w:w="993" w:type="pct"/>
            <w:vAlign w:val="center"/>
          </w:tcPr>
          <w:p w14:paraId="09898AB2"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kern w:val="0"/>
                <w:sz w:val="21"/>
                <w:szCs w:val="21"/>
                <w14:ligatures w14:val="none"/>
              </w:rPr>
              <w:t>63.9956</w:t>
            </w:r>
          </w:p>
        </w:tc>
        <w:tc>
          <w:tcPr>
            <w:tcW w:w="1082" w:type="pct"/>
            <w:vAlign w:val="center"/>
          </w:tcPr>
          <w:p w14:paraId="7C9A7240"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kern w:val="0"/>
                <w:sz w:val="21"/>
                <w:szCs w:val="21"/>
                <w14:ligatures w14:val="none"/>
              </w:rPr>
              <w:t>20.4944</w:t>
            </w:r>
          </w:p>
        </w:tc>
        <w:tc>
          <w:tcPr>
            <w:tcW w:w="949" w:type="pct"/>
            <w:vAlign w:val="center"/>
          </w:tcPr>
          <w:p w14:paraId="4C1E0C2B" w14:textId="77777777" w:rsidR="000C6CEC" w:rsidRPr="000C6CEC" w:rsidRDefault="000C6CEC" w:rsidP="000C6CEC">
            <w:pPr>
              <w:autoSpaceDE w:val="0"/>
              <w:autoSpaceDN w:val="0"/>
              <w:spacing w:line="240" w:lineRule="auto"/>
              <w:ind w:firstLineChars="0" w:firstLine="0"/>
              <w:jc w:val="center"/>
              <w:textAlignment w:val="bottom"/>
              <w:rPr>
                <w:rFonts w:cs="Times New Roman"/>
                <w:kern w:val="0"/>
                <w:sz w:val="21"/>
                <w:szCs w:val="21"/>
                <w14:ligatures w14:val="none"/>
              </w:rPr>
            </w:pPr>
            <w:r w:rsidRPr="000C6CEC">
              <w:rPr>
                <w:rFonts w:cs="Times New Roman"/>
                <w:kern w:val="0"/>
                <w:sz w:val="21"/>
                <w:szCs w:val="21"/>
                <w14:ligatures w14:val="none"/>
              </w:rPr>
              <w:t>17.8683</w:t>
            </w:r>
          </w:p>
        </w:tc>
      </w:tr>
    </w:tbl>
    <w:p w14:paraId="4D6D8BC1" w14:textId="7DF64BC4" w:rsidR="000C6CEC" w:rsidRPr="000C6CEC" w:rsidRDefault="000C6CEC" w:rsidP="000C6CEC">
      <w:pPr>
        <w:spacing w:line="240" w:lineRule="auto"/>
        <w:ind w:firstLineChars="0" w:firstLine="0"/>
        <w:jc w:val="center"/>
        <w:rPr>
          <w:rFonts w:cs="Times New Roman"/>
          <w:sz w:val="21"/>
          <w14:ligatures w14:val="none"/>
        </w:rPr>
      </w:pPr>
    </w:p>
    <w:p w14:paraId="7E974878" w14:textId="77777777" w:rsidR="000C6CEC" w:rsidRPr="000C6CEC" w:rsidRDefault="000C6CEC" w:rsidP="000C6CEC">
      <w:pPr>
        <w:pStyle w:val="2"/>
        <w:spacing w:before="381" w:after="381"/>
      </w:pPr>
      <w:bookmarkStart w:id="135" w:name="_Toc219895989"/>
      <w:r w:rsidRPr="000C6CEC">
        <w:rPr>
          <w:rFonts w:hint="eastAsia"/>
        </w:rPr>
        <w:t>F4.4</w:t>
      </w:r>
      <w:r w:rsidRPr="000C6CEC">
        <w:rPr>
          <w:rFonts w:hint="eastAsia"/>
        </w:rPr>
        <w:t>多米诺半径模拟结果</w:t>
      </w:r>
      <w:bookmarkEnd w:id="135"/>
    </w:p>
    <w:p w14:paraId="0CC4303D" w14:textId="77777777" w:rsidR="000C6CEC" w:rsidRPr="000C6CEC" w:rsidRDefault="000C6CEC" w:rsidP="000C6CEC">
      <w:pPr>
        <w:adjustRightInd/>
        <w:snapToGrid/>
        <w:spacing w:line="500" w:lineRule="exact"/>
        <w:ind w:firstLine="560"/>
        <w:rPr>
          <w:rFonts w:cs="Times New Roman"/>
          <w14:ligatures w14:val="none"/>
        </w:rPr>
      </w:pPr>
      <w:r>
        <w:rPr>
          <w:rFonts w:cs="Times New Roman" w:hint="eastAsia"/>
          <w14:ligatures w14:val="none"/>
        </w:rPr>
        <w:t>当</w:t>
      </w:r>
      <w:r w:rsidRPr="000C6CEC">
        <w:rPr>
          <w:rFonts w:cs="Times New Roman" w:hint="eastAsia"/>
          <w14:ligatures w14:val="none"/>
        </w:rPr>
        <w:t>本项目生产设施发生火灾爆炸</w:t>
      </w:r>
      <w:r w:rsidR="008F0CF2">
        <w:rPr>
          <w:rFonts w:cs="Times New Roman" w:hint="eastAsia"/>
          <w14:ligatures w14:val="none"/>
        </w:rPr>
        <w:t>时</w:t>
      </w:r>
      <w:r w:rsidRPr="000C6CEC">
        <w:rPr>
          <w:rFonts w:cs="Times New Roman" w:hint="eastAsia"/>
          <w14:ligatures w14:val="none"/>
        </w:rPr>
        <w:t>产生的热辐射、冲击波、抛射物、毒物泄露扩散</w:t>
      </w:r>
      <w:r w:rsidR="008F0CF2">
        <w:rPr>
          <w:rFonts w:cs="Times New Roman" w:hint="eastAsia"/>
          <w14:ligatures w14:val="none"/>
        </w:rPr>
        <w:t>，</w:t>
      </w:r>
      <w:r w:rsidRPr="000C6CEC">
        <w:rPr>
          <w:rFonts w:cs="Times New Roman" w:hint="eastAsia"/>
          <w14:ligatures w14:val="none"/>
        </w:rPr>
        <w:t>会对</w:t>
      </w:r>
      <w:r w:rsidR="008F0CF2">
        <w:rPr>
          <w:rFonts w:cs="Times New Roman" w:hint="eastAsia"/>
          <w14:ligatures w14:val="none"/>
        </w:rPr>
        <w:t>本项目</w:t>
      </w:r>
      <w:r w:rsidRPr="000C6CEC">
        <w:rPr>
          <w:rFonts w:cs="Times New Roman" w:hint="eastAsia"/>
          <w14:ligatures w14:val="none"/>
        </w:rPr>
        <w:t>周边的原有生产装置设备设施和建筑物会造成损坏和人员伤亡，在合适的触发条件下引起二级事故的发生，从而产生火灾、爆炸或毒物泄漏扩散等事故。依次类推可导致更高级事故的发生，形成重大的多米诺事故。本项目多米诺效应计算结果如下：</w:t>
      </w:r>
    </w:p>
    <w:p w14:paraId="5D7B4563" w14:textId="77777777" w:rsidR="000C6CEC" w:rsidRPr="000C6CEC" w:rsidRDefault="008F0CF2" w:rsidP="008F0CF2">
      <w:pPr>
        <w:keepNext/>
        <w:spacing w:beforeLines="50" w:before="190" w:afterLines="50" w:after="190" w:line="240" w:lineRule="auto"/>
        <w:ind w:firstLineChars="0" w:firstLine="0"/>
        <w:jc w:val="center"/>
        <w:rPr>
          <w:rFonts w:eastAsia="黑体" w:cs="Times New Roman"/>
          <w:sz w:val="24"/>
          <w:szCs w:val="28"/>
        </w:rPr>
      </w:pPr>
      <w:r w:rsidRPr="008F0CF2">
        <w:rPr>
          <w:rFonts w:eastAsia="黑体" w:cs="Times New Roman" w:hint="eastAsia"/>
          <w:sz w:val="24"/>
          <w:szCs w:val="28"/>
        </w:rPr>
        <w:lastRenderedPageBreak/>
        <w:t>附</w:t>
      </w:r>
      <w:r w:rsidR="000C6CEC" w:rsidRPr="000C6CEC">
        <w:rPr>
          <w:rFonts w:eastAsia="黑体" w:cs="Times New Roman"/>
          <w:sz w:val="24"/>
          <w:szCs w:val="28"/>
        </w:rPr>
        <w:t>表</w:t>
      </w:r>
      <w:r w:rsidRPr="008F0CF2">
        <w:rPr>
          <w:rFonts w:eastAsia="黑体" w:cs="Times New Roman" w:hint="eastAsia"/>
          <w:sz w:val="24"/>
          <w:szCs w:val="28"/>
        </w:rPr>
        <w:t xml:space="preserve">4.4-1 </w:t>
      </w:r>
      <w:r w:rsidR="000C6CEC" w:rsidRPr="000C6CEC">
        <w:rPr>
          <w:rFonts w:eastAsia="黑体" w:cs="Times New Roman" w:hint="eastAsia"/>
          <w:sz w:val="24"/>
          <w:szCs w:val="28"/>
        </w:rPr>
        <w:t xml:space="preserve"> </w:t>
      </w:r>
      <w:r w:rsidR="000C6CEC" w:rsidRPr="000C6CEC">
        <w:rPr>
          <w:rFonts w:eastAsia="黑体" w:cs="Times New Roman" w:hint="eastAsia"/>
          <w:sz w:val="24"/>
          <w:szCs w:val="28"/>
        </w:rPr>
        <w:t>本项目多米诺效应计算结果</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1"/>
        <w:gridCol w:w="2486"/>
        <w:gridCol w:w="903"/>
        <w:gridCol w:w="1444"/>
        <w:gridCol w:w="1127"/>
        <w:gridCol w:w="1227"/>
        <w:gridCol w:w="1116"/>
      </w:tblGrid>
      <w:tr w:rsidR="000C6CEC" w:rsidRPr="000C6CEC" w14:paraId="140E1ABF" w14:textId="77777777" w:rsidTr="008F0CF2">
        <w:trPr>
          <w:trHeight w:val="454"/>
          <w:tblHeader/>
        </w:trPr>
        <w:tc>
          <w:tcPr>
            <w:tcW w:w="475" w:type="pct"/>
            <w:shd w:val="clear" w:color="000000" w:fill="FFFFFF"/>
            <w:vAlign w:val="center"/>
          </w:tcPr>
          <w:p w14:paraId="5D21CDC4" w14:textId="77777777" w:rsidR="000C6CEC" w:rsidRPr="000C6CEC" w:rsidRDefault="000C6CEC" w:rsidP="008F0CF2">
            <w:pPr>
              <w:widowControl/>
              <w:spacing w:line="240" w:lineRule="auto"/>
              <w:ind w:firstLineChars="0" w:firstLine="0"/>
              <w:jc w:val="center"/>
              <w:rPr>
                <w:rFonts w:cs="Times New Roman"/>
                <w:bCs/>
                <w:kern w:val="0"/>
                <w:sz w:val="21"/>
                <w:szCs w:val="21"/>
                <w14:ligatures w14:val="none"/>
              </w:rPr>
            </w:pPr>
            <w:r w:rsidRPr="000C6CEC">
              <w:rPr>
                <w:rFonts w:cs="Times New Roman"/>
                <w:bCs/>
                <w:kern w:val="0"/>
                <w:sz w:val="21"/>
                <w:szCs w:val="21"/>
                <w14:ligatures w14:val="none"/>
              </w:rPr>
              <w:t>序号</w:t>
            </w:r>
          </w:p>
        </w:tc>
        <w:tc>
          <w:tcPr>
            <w:tcW w:w="1355" w:type="pct"/>
            <w:shd w:val="clear" w:color="000000" w:fill="FFFFFF"/>
            <w:noWrap/>
            <w:vAlign w:val="center"/>
          </w:tcPr>
          <w:p w14:paraId="74DFBA22" w14:textId="77777777" w:rsidR="000C6CEC" w:rsidRPr="000C6CEC" w:rsidRDefault="000C6CEC" w:rsidP="008F0CF2">
            <w:pPr>
              <w:widowControl/>
              <w:spacing w:line="240" w:lineRule="auto"/>
              <w:ind w:firstLineChars="0" w:firstLine="0"/>
              <w:jc w:val="center"/>
              <w:rPr>
                <w:rFonts w:cs="Times New Roman"/>
                <w:bCs/>
                <w:kern w:val="0"/>
                <w:sz w:val="21"/>
                <w:szCs w:val="21"/>
                <w14:ligatures w14:val="none"/>
              </w:rPr>
            </w:pPr>
            <w:r w:rsidRPr="000C6CEC">
              <w:rPr>
                <w:rFonts w:cs="Times New Roman"/>
                <w:bCs/>
                <w:kern w:val="0"/>
                <w:sz w:val="21"/>
                <w:szCs w:val="21"/>
                <w14:ligatures w14:val="none"/>
              </w:rPr>
              <w:t>装置名称</w:t>
            </w:r>
          </w:p>
        </w:tc>
        <w:tc>
          <w:tcPr>
            <w:tcW w:w="492" w:type="pct"/>
            <w:shd w:val="clear" w:color="000000" w:fill="FFFFFF"/>
            <w:noWrap/>
            <w:vAlign w:val="center"/>
          </w:tcPr>
          <w:p w14:paraId="45F493B3" w14:textId="77777777" w:rsidR="000C6CEC" w:rsidRPr="000C6CEC" w:rsidRDefault="000C6CEC" w:rsidP="008F0CF2">
            <w:pPr>
              <w:widowControl/>
              <w:spacing w:line="240" w:lineRule="auto"/>
              <w:ind w:firstLineChars="0" w:firstLine="0"/>
              <w:jc w:val="center"/>
              <w:rPr>
                <w:rFonts w:cs="Times New Roman"/>
                <w:bCs/>
                <w:kern w:val="0"/>
                <w:sz w:val="21"/>
                <w:szCs w:val="21"/>
                <w14:ligatures w14:val="none"/>
              </w:rPr>
            </w:pPr>
            <w:r w:rsidRPr="000C6CEC">
              <w:rPr>
                <w:rFonts w:cs="Times New Roman"/>
                <w:bCs/>
                <w:kern w:val="0"/>
                <w:sz w:val="21"/>
                <w:szCs w:val="21"/>
                <w14:ligatures w14:val="none"/>
              </w:rPr>
              <w:t>场景</w:t>
            </w:r>
          </w:p>
        </w:tc>
        <w:tc>
          <w:tcPr>
            <w:tcW w:w="787" w:type="pct"/>
            <w:shd w:val="clear" w:color="000000" w:fill="FFFFFF"/>
            <w:noWrap/>
            <w:vAlign w:val="center"/>
          </w:tcPr>
          <w:p w14:paraId="52D322DA" w14:textId="77777777" w:rsidR="000C6CEC" w:rsidRPr="000C6CEC" w:rsidRDefault="000C6CEC" w:rsidP="008F0CF2">
            <w:pPr>
              <w:widowControl/>
              <w:spacing w:line="240" w:lineRule="auto"/>
              <w:ind w:firstLineChars="0" w:firstLine="0"/>
              <w:jc w:val="center"/>
              <w:rPr>
                <w:rFonts w:cs="Times New Roman"/>
                <w:bCs/>
                <w:kern w:val="0"/>
                <w:sz w:val="21"/>
                <w:szCs w:val="21"/>
                <w14:ligatures w14:val="none"/>
              </w:rPr>
            </w:pPr>
            <w:r w:rsidRPr="000C6CEC">
              <w:rPr>
                <w:rFonts w:cs="Times New Roman"/>
                <w:bCs/>
                <w:kern w:val="0"/>
                <w:sz w:val="21"/>
                <w:szCs w:val="21"/>
                <w14:ligatures w14:val="none"/>
              </w:rPr>
              <w:t>天气</w:t>
            </w:r>
          </w:p>
        </w:tc>
        <w:tc>
          <w:tcPr>
            <w:tcW w:w="614" w:type="pct"/>
            <w:shd w:val="clear" w:color="000000" w:fill="FFFFFF"/>
            <w:vAlign w:val="center"/>
          </w:tcPr>
          <w:p w14:paraId="08ECE375" w14:textId="77777777" w:rsidR="000C6CEC" w:rsidRPr="000C6CEC" w:rsidRDefault="000C6CEC" w:rsidP="008F0CF2">
            <w:pPr>
              <w:widowControl/>
              <w:spacing w:line="240" w:lineRule="auto"/>
              <w:ind w:firstLineChars="0" w:firstLine="0"/>
              <w:jc w:val="center"/>
              <w:rPr>
                <w:rFonts w:cs="Times New Roman"/>
                <w:bCs/>
                <w:kern w:val="0"/>
                <w:sz w:val="21"/>
                <w:szCs w:val="21"/>
                <w14:ligatures w14:val="none"/>
              </w:rPr>
            </w:pPr>
            <w:r w:rsidRPr="000C6CEC">
              <w:rPr>
                <w:rFonts w:cs="Times New Roman"/>
                <w:bCs/>
                <w:kern w:val="0"/>
                <w:sz w:val="21"/>
                <w:szCs w:val="21"/>
                <w14:ligatures w14:val="none"/>
              </w:rPr>
              <w:t>设备类型</w:t>
            </w:r>
          </w:p>
        </w:tc>
        <w:tc>
          <w:tcPr>
            <w:tcW w:w="669" w:type="pct"/>
            <w:shd w:val="clear" w:color="000000" w:fill="FFFFFF"/>
            <w:noWrap/>
            <w:vAlign w:val="center"/>
          </w:tcPr>
          <w:p w14:paraId="02DEC651" w14:textId="77777777" w:rsidR="000C6CEC" w:rsidRPr="000C6CEC" w:rsidRDefault="000C6CEC" w:rsidP="008F0CF2">
            <w:pPr>
              <w:widowControl/>
              <w:spacing w:line="240" w:lineRule="auto"/>
              <w:ind w:firstLineChars="0" w:firstLine="0"/>
              <w:jc w:val="center"/>
              <w:rPr>
                <w:rFonts w:cs="Times New Roman"/>
                <w:bCs/>
                <w:kern w:val="0"/>
                <w:sz w:val="21"/>
                <w:szCs w:val="21"/>
                <w14:ligatures w14:val="none"/>
              </w:rPr>
            </w:pPr>
            <w:r w:rsidRPr="000C6CEC">
              <w:rPr>
                <w:rFonts w:cs="Times New Roman"/>
                <w:bCs/>
                <w:kern w:val="0"/>
                <w:sz w:val="21"/>
                <w:szCs w:val="21"/>
                <w14:ligatures w14:val="none"/>
              </w:rPr>
              <w:t>阈值</w:t>
            </w:r>
            <w:r w:rsidRPr="000C6CEC">
              <w:rPr>
                <w:rFonts w:cs="Times New Roman"/>
                <w:bCs/>
                <w:kern w:val="0"/>
                <w:sz w:val="21"/>
                <w:szCs w:val="21"/>
                <w14:ligatures w14:val="none"/>
              </w:rPr>
              <w:t>[bar]</w:t>
            </w:r>
          </w:p>
        </w:tc>
        <w:tc>
          <w:tcPr>
            <w:tcW w:w="608" w:type="pct"/>
            <w:shd w:val="clear" w:color="000000" w:fill="FFFFFF"/>
            <w:noWrap/>
            <w:vAlign w:val="center"/>
          </w:tcPr>
          <w:p w14:paraId="376AB77D" w14:textId="77777777" w:rsidR="000C6CEC" w:rsidRPr="000C6CEC" w:rsidRDefault="000C6CEC" w:rsidP="008F0CF2">
            <w:pPr>
              <w:widowControl/>
              <w:spacing w:line="240" w:lineRule="auto"/>
              <w:ind w:firstLineChars="0" w:firstLine="0"/>
              <w:jc w:val="center"/>
              <w:rPr>
                <w:rFonts w:cs="Times New Roman"/>
                <w:bCs/>
                <w:kern w:val="0"/>
                <w:sz w:val="21"/>
                <w:szCs w:val="21"/>
                <w14:ligatures w14:val="none"/>
              </w:rPr>
            </w:pPr>
            <w:r w:rsidRPr="000C6CEC">
              <w:rPr>
                <w:rFonts w:cs="Times New Roman"/>
                <w:bCs/>
                <w:kern w:val="0"/>
                <w:sz w:val="21"/>
                <w:szCs w:val="21"/>
                <w14:ligatures w14:val="none"/>
              </w:rPr>
              <w:t>半径</w:t>
            </w:r>
            <w:r w:rsidRPr="000C6CEC">
              <w:rPr>
                <w:rFonts w:cs="Times New Roman"/>
                <w:bCs/>
                <w:kern w:val="0"/>
                <w:sz w:val="21"/>
                <w:szCs w:val="21"/>
                <w14:ligatures w14:val="none"/>
              </w:rPr>
              <w:t>[m]</w:t>
            </w:r>
          </w:p>
        </w:tc>
      </w:tr>
      <w:tr w:rsidR="000C6CEC" w:rsidRPr="000C6CEC" w14:paraId="1E1F2530" w14:textId="77777777" w:rsidTr="008F0CF2">
        <w:trPr>
          <w:trHeight w:val="454"/>
        </w:trPr>
        <w:tc>
          <w:tcPr>
            <w:tcW w:w="475" w:type="pct"/>
            <w:vAlign w:val="center"/>
          </w:tcPr>
          <w:p w14:paraId="7C24BDD1" w14:textId="77777777" w:rsidR="000C6CEC" w:rsidRPr="000C6CEC" w:rsidRDefault="000C6CEC" w:rsidP="008F0CF2">
            <w:pPr>
              <w:widowControl/>
              <w:numPr>
                <w:ilvl w:val="0"/>
                <w:numId w:val="22"/>
              </w:numPr>
              <w:spacing w:line="240" w:lineRule="auto"/>
              <w:ind w:left="0" w:firstLineChars="0" w:firstLine="0"/>
              <w:jc w:val="center"/>
              <w:rPr>
                <w:rFonts w:cs="Times New Roman"/>
                <w:color w:val="000000"/>
                <w:kern w:val="0"/>
                <w:sz w:val="21"/>
                <w:szCs w:val="21"/>
                <w14:ligatures w14:val="none"/>
              </w:rPr>
            </w:pPr>
          </w:p>
        </w:tc>
        <w:tc>
          <w:tcPr>
            <w:tcW w:w="1355" w:type="pct"/>
            <w:noWrap/>
            <w:vAlign w:val="center"/>
          </w:tcPr>
          <w:p w14:paraId="2892F01E" w14:textId="77777777" w:rsidR="000C6CEC" w:rsidRPr="000C6CEC" w:rsidRDefault="000C6CEC" w:rsidP="008F0CF2">
            <w:pPr>
              <w:spacing w:line="240" w:lineRule="auto"/>
              <w:ind w:firstLineChars="0" w:firstLine="0"/>
              <w:jc w:val="center"/>
              <w:rPr>
                <w:rFonts w:cs="Times New Roman"/>
                <w:sz w:val="21"/>
                <w:szCs w:val="21"/>
                <w14:ligatures w14:val="none"/>
              </w:rPr>
            </w:pPr>
            <w:r w:rsidRPr="000C6CEC">
              <w:rPr>
                <w:rFonts w:cs="Times New Roman"/>
                <w:sz w:val="21"/>
                <w:szCs w:val="21"/>
                <w14:ligatures w14:val="none"/>
              </w:rPr>
              <w:t>甲醇原料储罐</w:t>
            </w:r>
          </w:p>
        </w:tc>
        <w:tc>
          <w:tcPr>
            <w:tcW w:w="492" w:type="pct"/>
            <w:noWrap/>
            <w:vAlign w:val="center"/>
          </w:tcPr>
          <w:p w14:paraId="281265AC"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全破裂</w:t>
            </w:r>
          </w:p>
        </w:tc>
        <w:tc>
          <w:tcPr>
            <w:tcW w:w="787" w:type="pct"/>
            <w:noWrap/>
            <w:vAlign w:val="center"/>
          </w:tcPr>
          <w:p w14:paraId="64D348DB"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Category 5/D</w:t>
            </w:r>
          </w:p>
        </w:tc>
        <w:tc>
          <w:tcPr>
            <w:tcW w:w="614" w:type="pct"/>
            <w:vAlign w:val="center"/>
          </w:tcPr>
          <w:p w14:paraId="189EDD71"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常压容器</w:t>
            </w:r>
          </w:p>
          <w:p w14:paraId="21A1F066"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压力容器</w:t>
            </w:r>
          </w:p>
          <w:p w14:paraId="5C90434F"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长型设备</w:t>
            </w:r>
          </w:p>
          <w:p w14:paraId="257307C4"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小型设备</w:t>
            </w:r>
          </w:p>
        </w:tc>
        <w:tc>
          <w:tcPr>
            <w:tcW w:w="669" w:type="pct"/>
            <w:vAlign w:val="center"/>
          </w:tcPr>
          <w:p w14:paraId="48FDAA6B"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0.22</w:t>
            </w:r>
            <w:r w:rsidRPr="000C6CEC">
              <w:rPr>
                <w:rFonts w:cs="Times New Roman"/>
                <w:color w:val="000000"/>
                <w:kern w:val="0"/>
                <w:sz w:val="21"/>
                <w:szCs w:val="21"/>
                <w14:ligatures w14:val="none"/>
              </w:rPr>
              <w:br/>
              <w:t>0.16</w:t>
            </w:r>
            <w:r w:rsidRPr="000C6CEC">
              <w:rPr>
                <w:rFonts w:cs="Times New Roman"/>
                <w:color w:val="000000"/>
                <w:kern w:val="0"/>
                <w:sz w:val="21"/>
                <w:szCs w:val="21"/>
                <w14:ligatures w14:val="none"/>
              </w:rPr>
              <w:br/>
              <w:t>0.31</w:t>
            </w:r>
            <w:r w:rsidRPr="000C6CEC">
              <w:rPr>
                <w:rFonts w:cs="Times New Roman"/>
                <w:color w:val="000000"/>
                <w:kern w:val="0"/>
                <w:sz w:val="21"/>
                <w:szCs w:val="21"/>
                <w14:ligatures w14:val="none"/>
              </w:rPr>
              <w:br/>
              <w:t>0.37</w:t>
            </w:r>
          </w:p>
        </w:tc>
        <w:tc>
          <w:tcPr>
            <w:tcW w:w="608" w:type="pct"/>
            <w:vAlign w:val="center"/>
          </w:tcPr>
          <w:p w14:paraId="467F97E6" w14:textId="77777777" w:rsidR="000C6CEC" w:rsidRPr="000C6CEC" w:rsidRDefault="000C6CEC" w:rsidP="008F0CF2">
            <w:pPr>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23.6825</w:t>
            </w:r>
          </w:p>
          <w:p w14:paraId="27F321E8" w14:textId="77777777" w:rsidR="000C6CEC" w:rsidRPr="000C6CEC" w:rsidRDefault="000C6CEC" w:rsidP="008F0CF2">
            <w:pPr>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24.591</w:t>
            </w:r>
          </w:p>
          <w:p w14:paraId="35688278" w14:textId="77777777" w:rsidR="000C6CEC" w:rsidRPr="000C6CEC" w:rsidRDefault="000C6CEC" w:rsidP="008F0CF2">
            <w:pPr>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22.9649</w:t>
            </w:r>
          </w:p>
          <w:p w14:paraId="0562107C" w14:textId="77777777" w:rsidR="000C6CEC" w:rsidRPr="000C6CEC" w:rsidRDefault="000C6CEC" w:rsidP="008F0CF2">
            <w:pPr>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22.6709</w:t>
            </w:r>
          </w:p>
        </w:tc>
      </w:tr>
      <w:tr w:rsidR="000C6CEC" w:rsidRPr="000C6CEC" w14:paraId="231FE5E6" w14:textId="77777777" w:rsidTr="008F0CF2">
        <w:trPr>
          <w:trHeight w:val="454"/>
        </w:trPr>
        <w:tc>
          <w:tcPr>
            <w:tcW w:w="475" w:type="pct"/>
            <w:vAlign w:val="center"/>
          </w:tcPr>
          <w:p w14:paraId="2BE2687F" w14:textId="77777777" w:rsidR="000C6CEC" w:rsidRPr="000C6CEC" w:rsidRDefault="000C6CEC" w:rsidP="008F0CF2">
            <w:pPr>
              <w:widowControl/>
              <w:numPr>
                <w:ilvl w:val="0"/>
                <w:numId w:val="22"/>
              </w:numPr>
              <w:spacing w:line="240" w:lineRule="auto"/>
              <w:ind w:left="0" w:firstLineChars="0" w:firstLine="0"/>
              <w:jc w:val="center"/>
              <w:rPr>
                <w:rFonts w:cs="Times New Roman"/>
                <w:color w:val="000000"/>
                <w:kern w:val="0"/>
                <w:sz w:val="21"/>
                <w:szCs w:val="21"/>
                <w14:ligatures w14:val="none"/>
              </w:rPr>
            </w:pPr>
          </w:p>
        </w:tc>
        <w:tc>
          <w:tcPr>
            <w:tcW w:w="1355" w:type="pct"/>
            <w:noWrap/>
            <w:vAlign w:val="center"/>
          </w:tcPr>
          <w:p w14:paraId="27CFA39C" w14:textId="77777777" w:rsidR="000C6CEC" w:rsidRPr="000C6CEC" w:rsidRDefault="000C6CEC" w:rsidP="008F0CF2">
            <w:pPr>
              <w:spacing w:line="240" w:lineRule="auto"/>
              <w:ind w:firstLineChars="0" w:firstLine="0"/>
              <w:jc w:val="center"/>
              <w:rPr>
                <w:rFonts w:cs="Times New Roman"/>
                <w:sz w:val="21"/>
                <w:szCs w:val="21"/>
                <w14:ligatures w14:val="none"/>
              </w:rPr>
            </w:pPr>
            <w:r w:rsidRPr="000C6CEC">
              <w:rPr>
                <w:rFonts w:cs="Times New Roman"/>
                <w:sz w:val="21"/>
                <w:szCs w:val="21"/>
                <w14:ligatures w14:val="none"/>
              </w:rPr>
              <w:t>85%</w:t>
            </w:r>
            <w:r w:rsidRPr="000C6CEC">
              <w:rPr>
                <w:rFonts w:cs="Times New Roman"/>
                <w:sz w:val="21"/>
                <w:szCs w:val="21"/>
                <w14:ligatures w14:val="none"/>
              </w:rPr>
              <w:t>甲醇配制罐</w:t>
            </w:r>
          </w:p>
        </w:tc>
        <w:tc>
          <w:tcPr>
            <w:tcW w:w="492" w:type="pct"/>
            <w:noWrap/>
            <w:vAlign w:val="center"/>
          </w:tcPr>
          <w:p w14:paraId="63C4587C"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全破裂</w:t>
            </w:r>
          </w:p>
        </w:tc>
        <w:tc>
          <w:tcPr>
            <w:tcW w:w="787" w:type="pct"/>
            <w:noWrap/>
            <w:vAlign w:val="center"/>
          </w:tcPr>
          <w:p w14:paraId="7E836B74"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Category 5/D</w:t>
            </w:r>
          </w:p>
        </w:tc>
        <w:tc>
          <w:tcPr>
            <w:tcW w:w="614" w:type="pct"/>
            <w:vAlign w:val="center"/>
          </w:tcPr>
          <w:p w14:paraId="12BE3C40"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常压容器</w:t>
            </w:r>
          </w:p>
          <w:p w14:paraId="271A2783"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压力容器</w:t>
            </w:r>
          </w:p>
          <w:p w14:paraId="316A9246"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长型设备</w:t>
            </w:r>
          </w:p>
          <w:p w14:paraId="607A5E6B"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小型设备</w:t>
            </w:r>
          </w:p>
        </w:tc>
        <w:tc>
          <w:tcPr>
            <w:tcW w:w="669" w:type="pct"/>
            <w:vAlign w:val="center"/>
          </w:tcPr>
          <w:p w14:paraId="51852AA7"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0.22</w:t>
            </w:r>
            <w:r w:rsidRPr="000C6CEC">
              <w:rPr>
                <w:rFonts w:cs="Times New Roman"/>
                <w:color w:val="000000"/>
                <w:kern w:val="0"/>
                <w:sz w:val="21"/>
                <w:szCs w:val="21"/>
                <w14:ligatures w14:val="none"/>
              </w:rPr>
              <w:br/>
              <w:t>0.16</w:t>
            </w:r>
            <w:r w:rsidRPr="000C6CEC">
              <w:rPr>
                <w:rFonts w:cs="Times New Roman"/>
                <w:color w:val="000000"/>
                <w:kern w:val="0"/>
                <w:sz w:val="21"/>
                <w:szCs w:val="21"/>
                <w14:ligatures w14:val="none"/>
              </w:rPr>
              <w:br/>
              <w:t>0.31</w:t>
            </w:r>
            <w:r w:rsidRPr="000C6CEC">
              <w:rPr>
                <w:rFonts w:cs="Times New Roman"/>
                <w:color w:val="000000"/>
                <w:kern w:val="0"/>
                <w:sz w:val="21"/>
                <w:szCs w:val="21"/>
                <w14:ligatures w14:val="none"/>
              </w:rPr>
              <w:br/>
              <w:t>0.37</w:t>
            </w:r>
          </w:p>
        </w:tc>
        <w:tc>
          <w:tcPr>
            <w:tcW w:w="608" w:type="pct"/>
            <w:vAlign w:val="center"/>
          </w:tcPr>
          <w:p w14:paraId="7CC22533" w14:textId="77777777" w:rsidR="000C6CEC" w:rsidRPr="000C6CEC" w:rsidRDefault="000C6CEC" w:rsidP="008F0CF2">
            <w:pPr>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16.9311</w:t>
            </w:r>
          </w:p>
          <w:p w14:paraId="3F1A223E" w14:textId="77777777" w:rsidR="000C6CEC" w:rsidRPr="000C6CEC" w:rsidRDefault="000C6CEC" w:rsidP="008F0CF2">
            <w:pPr>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18.6409</w:t>
            </w:r>
          </w:p>
          <w:p w14:paraId="68A08328" w14:textId="77777777" w:rsidR="000C6CEC" w:rsidRPr="000C6CEC" w:rsidRDefault="000C6CEC" w:rsidP="008F0CF2">
            <w:pPr>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15.5803</w:t>
            </w:r>
          </w:p>
          <w:p w14:paraId="70D47F2D" w14:textId="77777777" w:rsidR="000C6CEC" w:rsidRPr="000C6CEC" w:rsidRDefault="000C6CEC" w:rsidP="008F0CF2">
            <w:pPr>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15.027</w:t>
            </w:r>
          </w:p>
        </w:tc>
      </w:tr>
      <w:tr w:rsidR="000C6CEC" w:rsidRPr="000C6CEC" w14:paraId="7F290582" w14:textId="77777777" w:rsidTr="008F0CF2">
        <w:trPr>
          <w:trHeight w:val="454"/>
        </w:trPr>
        <w:tc>
          <w:tcPr>
            <w:tcW w:w="475" w:type="pct"/>
            <w:vAlign w:val="center"/>
          </w:tcPr>
          <w:p w14:paraId="19C36879" w14:textId="77777777" w:rsidR="000C6CEC" w:rsidRPr="000C6CEC" w:rsidRDefault="000C6CEC" w:rsidP="008F0CF2">
            <w:pPr>
              <w:widowControl/>
              <w:numPr>
                <w:ilvl w:val="0"/>
                <w:numId w:val="22"/>
              </w:numPr>
              <w:spacing w:line="240" w:lineRule="auto"/>
              <w:ind w:left="0" w:firstLineChars="0" w:firstLine="0"/>
              <w:jc w:val="center"/>
              <w:rPr>
                <w:rFonts w:cs="Times New Roman"/>
                <w:color w:val="000000"/>
                <w:kern w:val="0"/>
                <w:sz w:val="21"/>
                <w:szCs w:val="21"/>
                <w14:ligatures w14:val="none"/>
              </w:rPr>
            </w:pPr>
          </w:p>
        </w:tc>
        <w:tc>
          <w:tcPr>
            <w:tcW w:w="1355" w:type="pct"/>
            <w:noWrap/>
            <w:vAlign w:val="center"/>
          </w:tcPr>
          <w:p w14:paraId="788B9B1B" w14:textId="77777777" w:rsidR="000C6CEC" w:rsidRPr="000C6CEC" w:rsidRDefault="000C6CEC" w:rsidP="008F0CF2">
            <w:pPr>
              <w:spacing w:line="240" w:lineRule="auto"/>
              <w:ind w:firstLineChars="0" w:firstLine="0"/>
              <w:jc w:val="center"/>
              <w:rPr>
                <w:rFonts w:cs="Times New Roman"/>
                <w:sz w:val="21"/>
                <w:szCs w:val="21"/>
                <w14:ligatures w14:val="none"/>
              </w:rPr>
            </w:pPr>
            <w:r w:rsidRPr="000C6CEC">
              <w:rPr>
                <w:rFonts w:cs="Times New Roman"/>
                <w:sz w:val="21"/>
                <w:szCs w:val="21"/>
                <w14:ligatures w14:val="none"/>
              </w:rPr>
              <w:t>正丁醇罐</w:t>
            </w:r>
          </w:p>
        </w:tc>
        <w:tc>
          <w:tcPr>
            <w:tcW w:w="492" w:type="pct"/>
            <w:noWrap/>
            <w:vAlign w:val="center"/>
          </w:tcPr>
          <w:p w14:paraId="1ECA6102"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全破裂</w:t>
            </w:r>
          </w:p>
        </w:tc>
        <w:tc>
          <w:tcPr>
            <w:tcW w:w="787" w:type="pct"/>
            <w:noWrap/>
            <w:vAlign w:val="center"/>
          </w:tcPr>
          <w:p w14:paraId="54F8497D"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Category 5/D</w:t>
            </w:r>
          </w:p>
        </w:tc>
        <w:tc>
          <w:tcPr>
            <w:tcW w:w="614" w:type="pct"/>
            <w:vAlign w:val="center"/>
          </w:tcPr>
          <w:p w14:paraId="5428305A"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常压容器</w:t>
            </w:r>
          </w:p>
          <w:p w14:paraId="24D3D4C6"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压力容器</w:t>
            </w:r>
          </w:p>
          <w:p w14:paraId="6D966EDE"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长型设备</w:t>
            </w:r>
          </w:p>
          <w:p w14:paraId="3F282AAB"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小型设备</w:t>
            </w:r>
          </w:p>
        </w:tc>
        <w:tc>
          <w:tcPr>
            <w:tcW w:w="669" w:type="pct"/>
            <w:vAlign w:val="center"/>
          </w:tcPr>
          <w:p w14:paraId="02F9AAE1"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0.22</w:t>
            </w:r>
            <w:r w:rsidRPr="000C6CEC">
              <w:rPr>
                <w:rFonts w:cs="Times New Roman"/>
                <w:color w:val="000000"/>
                <w:kern w:val="0"/>
                <w:sz w:val="21"/>
                <w:szCs w:val="21"/>
                <w14:ligatures w14:val="none"/>
              </w:rPr>
              <w:br/>
              <w:t>0.16</w:t>
            </w:r>
            <w:r w:rsidRPr="000C6CEC">
              <w:rPr>
                <w:rFonts w:cs="Times New Roman"/>
                <w:color w:val="000000"/>
                <w:kern w:val="0"/>
                <w:sz w:val="21"/>
                <w:szCs w:val="21"/>
                <w14:ligatures w14:val="none"/>
              </w:rPr>
              <w:br/>
              <w:t>0.31</w:t>
            </w:r>
            <w:r w:rsidRPr="000C6CEC">
              <w:rPr>
                <w:rFonts w:cs="Times New Roman"/>
                <w:color w:val="000000"/>
                <w:kern w:val="0"/>
                <w:sz w:val="21"/>
                <w:szCs w:val="21"/>
                <w14:ligatures w14:val="none"/>
              </w:rPr>
              <w:br/>
              <w:t>0.37</w:t>
            </w:r>
          </w:p>
        </w:tc>
        <w:tc>
          <w:tcPr>
            <w:tcW w:w="608" w:type="pct"/>
            <w:vAlign w:val="center"/>
          </w:tcPr>
          <w:p w14:paraId="3F1D3B87"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0.290158</w:t>
            </w:r>
          </w:p>
          <w:p w14:paraId="5F816FF4"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0.361739</w:t>
            </w:r>
          </w:p>
          <w:p w14:paraId="03B0C02E"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0.23361</w:t>
            </w:r>
          </w:p>
          <w:p w14:paraId="2EC964B3"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0.210449</w:t>
            </w:r>
          </w:p>
        </w:tc>
      </w:tr>
      <w:tr w:rsidR="000C6CEC" w:rsidRPr="000C6CEC" w14:paraId="338E3FD4" w14:textId="77777777" w:rsidTr="008F0CF2">
        <w:trPr>
          <w:trHeight w:val="454"/>
        </w:trPr>
        <w:tc>
          <w:tcPr>
            <w:tcW w:w="475" w:type="pct"/>
            <w:vAlign w:val="center"/>
          </w:tcPr>
          <w:p w14:paraId="63C54E4D" w14:textId="77777777" w:rsidR="000C6CEC" w:rsidRPr="000C6CEC" w:rsidRDefault="000C6CEC" w:rsidP="008F0CF2">
            <w:pPr>
              <w:widowControl/>
              <w:numPr>
                <w:ilvl w:val="0"/>
                <w:numId w:val="22"/>
              </w:numPr>
              <w:spacing w:line="240" w:lineRule="auto"/>
              <w:ind w:left="0" w:firstLineChars="0" w:firstLine="0"/>
              <w:jc w:val="center"/>
              <w:rPr>
                <w:rFonts w:cs="Times New Roman"/>
                <w:color w:val="000000"/>
                <w:kern w:val="0"/>
                <w:sz w:val="21"/>
                <w:szCs w:val="21"/>
                <w14:ligatures w14:val="none"/>
              </w:rPr>
            </w:pPr>
          </w:p>
        </w:tc>
        <w:tc>
          <w:tcPr>
            <w:tcW w:w="1355" w:type="pct"/>
            <w:noWrap/>
            <w:vAlign w:val="center"/>
          </w:tcPr>
          <w:p w14:paraId="2359C667" w14:textId="77777777" w:rsidR="000C6CEC" w:rsidRPr="000C6CEC" w:rsidRDefault="000C6CEC" w:rsidP="008F0CF2">
            <w:pPr>
              <w:spacing w:line="240" w:lineRule="auto"/>
              <w:ind w:firstLineChars="0" w:firstLine="0"/>
              <w:jc w:val="center"/>
              <w:rPr>
                <w:rFonts w:cs="Times New Roman"/>
                <w:sz w:val="21"/>
                <w:szCs w:val="21"/>
                <w14:ligatures w14:val="none"/>
              </w:rPr>
            </w:pPr>
            <w:r w:rsidRPr="000C6CEC">
              <w:rPr>
                <w:rFonts w:cs="Times New Roman"/>
                <w:sz w:val="21"/>
                <w:szCs w:val="21"/>
                <w14:ligatures w14:val="none"/>
              </w:rPr>
              <w:t>异丙醇罐</w:t>
            </w:r>
          </w:p>
        </w:tc>
        <w:tc>
          <w:tcPr>
            <w:tcW w:w="492" w:type="pct"/>
            <w:noWrap/>
            <w:vAlign w:val="center"/>
          </w:tcPr>
          <w:p w14:paraId="461D1C82"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全破裂</w:t>
            </w:r>
          </w:p>
        </w:tc>
        <w:tc>
          <w:tcPr>
            <w:tcW w:w="787" w:type="pct"/>
            <w:noWrap/>
            <w:vAlign w:val="center"/>
          </w:tcPr>
          <w:p w14:paraId="65DB7ED1"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Category 5/D</w:t>
            </w:r>
          </w:p>
        </w:tc>
        <w:tc>
          <w:tcPr>
            <w:tcW w:w="614" w:type="pct"/>
            <w:vAlign w:val="center"/>
          </w:tcPr>
          <w:p w14:paraId="309CFEBB"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常压容器</w:t>
            </w:r>
          </w:p>
          <w:p w14:paraId="11E50781"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压力容器</w:t>
            </w:r>
          </w:p>
          <w:p w14:paraId="1A5DA2DA"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长型设备</w:t>
            </w:r>
          </w:p>
          <w:p w14:paraId="153D4783"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小型设备</w:t>
            </w:r>
          </w:p>
        </w:tc>
        <w:tc>
          <w:tcPr>
            <w:tcW w:w="669" w:type="pct"/>
            <w:vAlign w:val="center"/>
          </w:tcPr>
          <w:p w14:paraId="6AED168C"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0.22</w:t>
            </w:r>
            <w:r w:rsidRPr="000C6CEC">
              <w:rPr>
                <w:rFonts w:cs="Times New Roman"/>
                <w:color w:val="000000"/>
                <w:kern w:val="0"/>
                <w:sz w:val="21"/>
                <w:szCs w:val="21"/>
                <w14:ligatures w14:val="none"/>
              </w:rPr>
              <w:br/>
              <w:t>0.16</w:t>
            </w:r>
            <w:r w:rsidRPr="000C6CEC">
              <w:rPr>
                <w:rFonts w:cs="Times New Roman"/>
                <w:color w:val="000000"/>
                <w:kern w:val="0"/>
                <w:sz w:val="21"/>
                <w:szCs w:val="21"/>
                <w14:ligatures w14:val="none"/>
              </w:rPr>
              <w:br/>
              <w:t>0.31</w:t>
            </w:r>
            <w:r w:rsidRPr="000C6CEC">
              <w:rPr>
                <w:rFonts w:cs="Times New Roman"/>
                <w:color w:val="000000"/>
                <w:kern w:val="0"/>
                <w:sz w:val="21"/>
                <w:szCs w:val="21"/>
                <w14:ligatures w14:val="none"/>
              </w:rPr>
              <w:br/>
              <w:t>0.37</w:t>
            </w:r>
          </w:p>
        </w:tc>
        <w:tc>
          <w:tcPr>
            <w:tcW w:w="608" w:type="pct"/>
            <w:vAlign w:val="center"/>
          </w:tcPr>
          <w:p w14:paraId="2486EE46"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1.38203</w:t>
            </w:r>
          </w:p>
          <w:p w14:paraId="676FBF2E"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1.72297</w:t>
            </w:r>
          </w:p>
          <w:p w14:paraId="45063A0D"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1.11269</w:t>
            </w:r>
          </w:p>
          <w:p w14:paraId="1AEDE59C" w14:textId="77777777" w:rsidR="000C6CEC" w:rsidRPr="000C6CEC" w:rsidRDefault="000C6CEC" w:rsidP="008F0CF2">
            <w:pPr>
              <w:widowControl/>
              <w:spacing w:line="240" w:lineRule="auto"/>
              <w:ind w:firstLineChars="0" w:firstLine="0"/>
              <w:jc w:val="center"/>
              <w:rPr>
                <w:rFonts w:cs="Times New Roman"/>
                <w:color w:val="000000"/>
                <w:kern w:val="0"/>
                <w:sz w:val="21"/>
                <w:szCs w:val="21"/>
                <w14:ligatures w14:val="none"/>
              </w:rPr>
            </w:pPr>
            <w:r w:rsidRPr="000C6CEC">
              <w:rPr>
                <w:rFonts w:cs="Times New Roman"/>
                <w:color w:val="000000"/>
                <w:kern w:val="0"/>
                <w:sz w:val="21"/>
                <w:szCs w:val="21"/>
                <w14:ligatures w14:val="none"/>
              </w:rPr>
              <w:t>1.00237</w:t>
            </w:r>
          </w:p>
        </w:tc>
      </w:tr>
    </w:tbl>
    <w:p w14:paraId="73337DA8" w14:textId="77777777" w:rsidR="008F0CF2" w:rsidRDefault="008F0CF2" w:rsidP="008F0CF2">
      <w:pPr>
        <w:pStyle w:val="3"/>
        <w:spacing w:before="190" w:after="190"/>
        <w:ind w:firstLine="562"/>
      </w:pPr>
      <w:r>
        <w:rPr>
          <w:rFonts w:hint="eastAsia"/>
        </w:rPr>
        <w:t>F4.4.1</w:t>
      </w:r>
      <w:r>
        <w:rPr>
          <w:rFonts w:hint="eastAsia"/>
        </w:rPr>
        <w:t>本项目多米诺效应分析</w:t>
      </w:r>
    </w:p>
    <w:p w14:paraId="1968877A" w14:textId="77777777" w:rsidR="008F0CF2" w:rsidRDefault="008F0CF2" w:rsidP="008F0CF2">
      <w:pPr>
        <w:ind w:firstLine="560"/>
      </w:pPr>
      <w:r>
        <w:rPr>
          <w:rFonts w:hint="eastAsia"/>
        </w:rPr>
        <w:t>根据计算结果可知，</w:t>
      </w:r>
      <w:r w:rsidRPr="008F0CF2">
        <w:rPr>
          <w:rFonts w:hint="eastAsia"/>
        </w:rPr>
        <w:t>甲醇原料储罐</w:t>
      </w:r>
      <w:r>
        <w:rPr>
          <w:rFonts w:hint="eastAsia"/>
        </w:rPr>
        <w:t>发生全破裂多米诺半径为</w:t>
      </w:r>
      <w:r>
        <w:rPr>
          <w:rFonts w:hint="eastAsia"/>
        </w:rPr>
        <w:t>23.6825m</w:t>
      </w:r>
      <w:r>
        <w:rPr>
          <w:rFonts w:hint="eastAsia"/>
        </w:rPr>
        <w:t>；</w:t>
      </w:r>
      <w:r w:rsidRPr="008F0CF2">
        <w:rPr>
          <w:rFonts w:hint="eastAsia"/>
        </w:rPr>
        <w:t>85%</w:t>
      </w:r>
      <w:r w:rsidRPr="008F0CF2">
        <w:rPr>
          <w:rFonts w:hint="eastAsia"/>
        </w:rPr>
        <w:t>甲醇配制罐</w:t>
      </w:r>
      <w:r>
        <w:rPr>
          <w:rFonts w:hint="eastAsia"/>
        </w:rPr>
        <w:t>发生全破裂的多米诺半径为</w:t>
      </w:r>
      <w:r>
        <w:rPr>
          <w:rFonts w:hint="eastAsia"/>
        </w:rPr>
        <w:t>16.9311m</w:t>
      </w:r>
      <w:r>
        <w:rPr>
          <w:rFonts w:hint="eastAsia"/>
        </w:rPr>
        <w:t>；</w:t>
      </w:r>
      <w:r w:rsidRPr="008F0CF2">
        <w:rPr>
          <w:rFonts w:hint="eastAsia"/>
        </w:rPr>
        <w:t>正丁醇罐</w:t>
      </w:r>
      <w:r>
        <w:rPr>
          <w:rFonts w:hint="eastAsia"/>
        </w:rPr>
        <w:t>发生全破裂的多米诺半径为</w:t>
      </w:r>
      <w:r w:rsidRPr="008F0CF2">
        <w:t>0.290158</w:t>
      </w:r>
      <w:r>
        <w:rPr>
          <w:rFonts w:hint="eastAsia"/>
        </w:rPr>
        <w:t>m</w:t>
      </w:r>
      <w:r>
        <w:rPr>
          <w:rFonts w:hint="eastAsia"/>
        </w:rPr>
        <w:t>；</w:t>
      </w:r>
      <w:r w:rsidRPr="008F0CF2">
        <w:rPr>
          <w:rFonts w:hint="eastAsia"/>
        </w:rPr>
        <w:t>异丙醇罐</w:t>
      </w:r>
      <w:r>
        <w:rPr>
          <w:rFonts w:hint="eastAsia"/>
        </w:rPr>
        <w:t>发生全破裂的多米诺半径为</w:t>
      </w:r>
      <w:r w:rsidRPr="008F0CF2">
        <w:t>1.38203</w:t>
      </w:r>
      <w:r>
        <w:rPr>
          <w:rFonts w:hint="eastAsia"/>
        </w:rPr>
        <w:t>m</w:t>
      </w:r>
      <w:r>
        <w:rPr>
          <w:rFonts w:hint="eastAsia"/>
        </w:rPr>
        <w:t>。</w:t>
      </w:r>
    </w:p>
    <w:p w14:paraId="5A220718" w14:textId="77777777" w:rsidR="008F0CF2" w:rsidRDefault="008F0CF2" w:rsidP="008F0CF2">
      <w:pPr>
        <w:ind w:firstLine="560"/>
      </w:pPr>
      <w:r>
        <w:rPr>
          <w:rFonts w:hint="eastAsia"/>
        </w:rPr>
        <w:t>甲醇原料储罐、</w:t>
      </w:r>
      <w:r>
        <w:rPr>
          <w:rFonts w:hint="eastAsia"/>
        </w:rPr>
        <w:t>85%</w:t>
      </w:r>
      <w:r>
        <w:rPr>
          <w:rFonts w:hint="eastAsia"/>
        </w:rPr>
        <w:t>甲醇配制罐、正丁醇罐、异丙醇罐的多米诺半径均未超出厂区用地边界，对相邻企业（辽宁海洋石化精细化工有限责任公司、</w:t>
      </w:r>
      <w:r w:rsidRPr="008F0CF2">
        <w:rPr>
          <w:rFonts w:hint="eastAsia"/>
        </w:rPr>
        <w:t>汇泽燃气有限公司</w:t>
      </w:r>
      <w:r>
        <w:rPr>
          <w:rFonts w:hint="eastAsia"/>
        </w:rPr>
        <w:t>）、园区道路（高新九路、</w:t>
      </w:r>
      <w:r w:rsidRPr="008F0CF2">
        <w:rPr>
          <w:rFonts w:hint="eastAsia"/>
        </w:rPr>
        <w:t>绿荫路</w:t>
      </w:r>
      <w:r>
        <w:rPr>
          <w:rFonts w:hint="eastAsia"/>
        </w:rPr>
        <w:t>）不会产生多米诺效应。</w:t>
      </w:r>
    </w:p>
    <w:p w14:paraId="66771143" w14:textId="77777777" w:rsidR="00ED41E7" w:rsidRDefault="00ED41E7" w:rsidP="008F0CF2">
      <w:pPr>
        <w:pStyle w:val="3"/>
        <w:spacing w:before="190" w:after="190"/>
        <w:ind w:firstLine="562"/>
      </w:pPr>
      <w:r>
        <w:rPr>
          <w:rFonts w:hint="eastAsia"/>
        </w:rPr>
        <w:t>F4.</w:t>
      </w:r>
      <w:r w:rsidR="008F0CF2">
        <w:rPr>
          <w:rFonts w:hint="eastAsia"/>
        </w:rPr>
        <w:t>4.2</w:t>
      </w:r>
      <w:r w:rsidR="008F0CF2">
        <w:rPr>
          <w:rFonts w:hint="eastAsia"/>
        </w:rPr>
        <w:t>本项目</w:t>
      </w:r>
      <w:r>
        <w:rPr>
          <w:rFonts w:hint="eastAsia"/>
        </w:rPr>
        <w:t>周边企业多米诺效应分析</w:t>
      </w:r>
    </w:p>
    <w:p w14:paraId="00DE269D" w14:textId="77777777" w:rsidR="00ED41E7" w:rsidRDefault="00ED41E7" w:rsidP="00ED41E7">
      <w:pPr>
        <w:ind w:firstLine="560"/>
      </w:pPr>
      <w:r>
        <w:rPr>
          <w:rFonts w:hint="eastAsia"/>
        </w:rPr>
        <w:t>（</w:t>
      </w:r>
      <w:r>
        <w:rPr>
          <w:rFonts w:hint="eastAsia"/>
        </w:rPr>
        <w:t>1</w:t>
      </w:r>
      <w:r>
        <w:rPr>
          <w:rFonts w:hint="eastAsia"/>
        </w:rPr>
        <w:t>）</w:t>
      </w:r>
      <w:r w:rsidRPr="00ED41E7">
        <w:rPr>
          <w:rFonts w:hint="eastAsia"/>
        </w:rPr>
        <w:t>辽宁海洋石化精细化工有限公司</w:t>
      </w:r>
      <w:r>
        <w:rPr>
          <w:rFonts w:hint="eastAsia"/>
        </w:rPr>
        <w:t>通过对现役原料储罐区的</w:t>
      </w:r>
      <w:r>
        <w:rPr>
          <w:rFonts w:hint="eastAsia"/>
        </w:rPr>
        <w:t>2000m</w:t>
      </w:r>
      <w:r w:rsidRPr="00ED41E7">
        <w:rPr>
          <w:rFonts w:hint="eastAsia"/>
          <w:vertAlign w:val="superscript"/>
        </w:rPr>
        <w:t>3</w:t>
      </w:r>
      <w:r>
        <w:rPr>
          <w:rFonts w:hint="eastAsia"/>
        </w:rPr>
        <w:t>凝析油储罐、</w:t>
      </w:r>
      <w:r>
        <w:rPr>
          <w:rFonts w:hint="eastAsia"/>
        </w:rPr>
        <w:t>1000m</w:t>
      </w:r>
      <w:r w:rsidRPr="00ED41E7">
        <w:rPr>
          <w:rFonts w:hint="eastAsia"/>
          <w:vertAlign w:val="superscript"/>
        </w:rPr>
        <w:t>3</w:t>
      </w:r>
      <w:r>
        <w:rPr>
          <w:rFonts w:hint="eastAsia"/>
        </w:rPr>
        <w:t>石脑油储罐进行定量计算，可以看出，凝析油储罐、石脑油储罐发生“多米诺”半径较小，对周边的影响均位于厂区内部。</w:t>
      </w:r>
    </w:p>
    <w:p w14:paraId="657BFE65" w14:textId="77777777" w:rsidR="00ED41E7" w:rsidRDefault="00ED41E7" w:rsidP="00ED41E7">
      <w:pPr>
        <w:ind w:firstLine="560"/>
      </w:pPr>
      <w:r>
        <w:rPr>
          <w:rFonts w:hint="eastAsia"/>
        </w:rPr>
        <w:t>（</w:t>
      </w:r>
      <w:r>
        <w:rPr>
          <w:rFonts w:hint="eastAsia"/>
        </w:rPr>
        <w:t>2</w:t>
      </w:r>
      <w:r>
        <w:rPr>
          <w:rFonts w:hint="eastAsia"/>
        </w:rPr>
        <w:t>）高新产业园区内航锦科技股份有限公司的丙烯球罐。该公司丙烯球罐的“多米诺”半径较大，但根据其目前的平面布局，其“多米诺”影响范围仅限定在厂区内的生产装置和储存装置，不会对厂外相邻的其它企业产</w:t>
      </w:r>
      <w:r>
        <w:rPr>
          <w:rFonts w:hint="eastAsia"/>
        </w:rPr>
        <w:lastRenderedPageBreak/>
        <w:t>生影响。</w:t>
      </w:r>
    </w:p>
    <w:p w14:paraId="60DB4CB8" w14:textId="77777777" w:rsidR="00ED41E7" w:rsidRDefault="00ED41E7" w:rsidP="00ED41E7">
      <w:pPr>
        <w:ind w:firstLine="560"/>
      </w:pPr>
      <w:r>
        <w:rPr>
          <w:rFonts w:hint="eastAsia"/>
        </w:rPr>
        <w:t>（</w:t>
      </w:r>
      <w:r>
        <w:rPr>
          <w:rFonts w:hint="eastAsia"/>
        </w:rPr>
        <w:t>3</w:t>
      </w:r>
      <w:r>
        <w:rPr>
          <w:rFonts w:hint="eastAsia"/>
        </w:rPr>
        <w:t>）中国石油天然气股份有限公司锦西石化分公司的丙烯、液化石油气球罐和重油催化装置。该公司丙烯、液化石油气储罐的“多米诺”半径较大，但根据其目前的平面布局，其“多米诺”影响范围仅限定在厂区内的生产装置和储存装置，不会对厂外相邻的其它企业产生影响。</w:t>
      </w:r>
    </w:p>
    <w:p w14:paraId="581B26F4" w14:textId="77777777" w:rsidR="00772E0C" w:rsidRDefault="00ED41E7" w:rsidP="00ED41E7">
      <w:pPr>
        <w:ind w:firstLine="560"/>
      </w:pPr>
      <w:r>
        <w:rPr>
          <w:rFonts w:hint="eastAsia"/>
        </w:rPr>
        <w:t>对未来拟入驻高新区化工园区的企业，还应充分考虑高新区化工园区的规划和企业布局等方面的问题，在充分论证和计算的基础上避免各企业之间引发“多米诺”效应。</w:t>
      </w:r>
    </w:p>
    <w:p w14:paraId="24B23F00" w14:textId="77777777" w:rsidR="00C2420C" w:rsidRPr="00C2420C" w:rsidRDefault="00C2420C" w:rsidP="00C2420C">
      <w:pPr>
        <w:spacing w:beforeLines="100" w:before="381" w:afterLines="100" w:after="381"/>
        <w:ind w:firstLineChars="0" w:firstLine="0"/>
        <w:jc w:val="center"/>
        <w:outlineLvl w:val="1"/>
        <w:rPr>
          <w:rFonts w:eastAsia="楷体" w:cs="Times New Roman"/>
          <w:b/>
          <w:bCs/>
          <w:sz w:val="32"/>
          <w:szCs w:val="32"/>
        </w:rPr>
      </w:pPr>
      <w:bookmarkStart w:id="136" w:name="_Toc219895990"/>
      <w:r>
        <w:rPr>
          <w:rFonts w:eastAsia="楷体" w:cs="Times New Roman" w:hint="eastAsia"/>
          <w:b/>
          <w:bCs/>
          <w:sz w:val="32"/>
          <w:szCs w:val="32"/>
        </w:rPr>
        <w:t>F4</w:t>
      </w:r>
      <w:r w:rsidRPr="00C2420C">
        <w:rPr>
          <w:rFonts w:eastAsia="楷体" w:cs="Times New Roman" w:hint="eastAsia"/>
          <w:b/>
          <w:bCs/>
          <w:sz w:val="32"/>
          <w:szCs w:val="32"/>
        </w:rPr>
        <w:t>.5</w:t>
      </w:r>
      <w:r w:rsidRPr="00C2420C">
        <w:rPr>
          <w:rFonts w:eastAsia="楷体" w:cs="Times New Roman" w:hint="eastAsia"/>
          <w:b/>
          <w:bCs/>
          <w:sz w:val="32"/>
          <w:szCs w:val="32"/>
        </w:rPr>
        <w:t>外部安全防护距离</w:t>
      </w:r>
      <w:bookmarkEnd w:id="136"/>
    </w:p>
    <w:p w14:paraId="6527AD1A" w14:textId="77777777" w:rsidR="00C2420C" w:rsidRPr="00C2420C" w:rsidRDefault="00C2420C" w:rsidP="00C2420C">
      <w:pPr>
        <w:ind w:firstLine="560"/>
        <w:rPr>
          <w:rFonts w:cs="Times New Roman"/>
          <w:szCs w:val="28"/>
          <w14:ligatures w14:val="none"/>
        </w:rPr>
      </w:pPr>
      <w:r w:rsidRPr="00C2420C">
        <w:rPr>
          <w:rFonts w:cs="Times New Roman" w:hint="eastAsia"/>
          <w:szCs w:val="28"/>
          <w14:ligatures w14:val="none"/>
        </w:rPr>
        <w:t>依据《危险化学品生产装置和储存设施外部安全防护距离确定方法》（</w:t>
      </w:r>
      <w:r w:rsidRPr="00C2420C">
        <w:rPr>
          <w:rFonts w:cs="Times New Roman" w:hint="eastAsia"/>
          <w:szCs w:val="28"/>
          <w14:ligatures w14:val="none"/>
        </w:rPr>
        <w:t>GB/T 37243-2019</w:t>
      </w:r>
      <w:r w:rsidRPr="00C2420C">
        <w:rPr>
          <w:rFonts w:cs="Times New Roman" w:hint="eastAsia"/>
          <w:szCs w:val="28"/>
          <w14:ligatures w14:val="none"/>
        </w:rPr>
        <w:t>）的规定，外部安全防护距离的确定方法如下图：</w:t>
      </w:r>
    </w:p>
    <w:p w14:paraId="60171937" w14:textId="77777777" w:rsidR="00C2420C" w:rsidRDefault="00C2420C" w:rsidP="00C2420C">
      <w:pPr>
        <w:ind w:firstLine="560"/>
      </w:pPr>
      <w:r w:rsidRPr="00C2420C">
        <w:rPr>
          <w:rFonts w:cs="Times New Roman" w:hint="eastAsia"/>
          <w:szCs w:val="28"/>
          <w14:ligatures w14:val="none"/>
        </w:rPr>
        <w:t>本项目未涉及爆炸物，未涉及毒性气体</w:t>
      </w:r>
      <w:r w:rsidR="00416DE5">
        <w:rPr>
          <w:rFonts w:cs="Times New Roman" w:hint="eastAsia"/>
          <w:szCs w:val="28"/>
          <w14:ligatures w14:val="none"/>
        </w:rPr>
        <w:t>和易燃气体</w:t>
      </w:r>
      <w:r w:rsidRPr="00C2420C">
        <w:rPr>
          <w:rFonts w:cs="Times New Roman" w:hint="eastAsia"/>
          <w:szCs w:val="28"/>
          <w14:ligatures w14:val="none"/>
        </w:rPr>
        <w:t>，根据《危险化学品生产装置和储存设施外部安全防护距离确定方法》（</w:t>
      </w:r>
      <w:r w:rsidRPr="00C2420C">
        <w:rPr>
          <w:rFonts w:cs="Times New Roman" w:hint="eastAsia"/>
          <w:szCs w:val="28"/>
          <w14:ligatures w14:val="none"/>
        </w:rPr>
        <w:t>GB/T 37243-2019</w:t>
      </w:r>
      <w:r w:rsidRPr="00C2420C">
        <w:rPr>
          <w:rFonts w:cs="Times New Roman" w:hint="eastAsia"/>
          <w:szCs w:val="28"/>
          <w14:ligatures w14:val="none"/>
        </w:rPr>
        <w:t>）第</w:t>
      </w:r>
      <w:r w:rsidRPr="00C2420C">
        <w:rPr>
          <w:rFonts w:cs="Times New Roman" w:hint="eastAsia"/>
          <w:szCs w:val="28"/>
          <w14:ligatures w14:val="none"/>
        </w:rPr>
        <w:t>4.4</w:t>
      </w:r>
      <w:r w:rsidRPr="00C2420C">
        <w:rPr>
          <w:rFonts w:cs="Times New Roman" w:hint="eastAsia"/>
          <w:szCs w:val="28"/>
          <w14:ligatures w14:val="none"/>
        </w:rPr>
        <w:t>条的规定，本标准第</w:t>
      </w:r>
      <w:r w:rsidRPr="00C2420C">
        <w:rPr>
          <w:rFonts w:cs="Times New Roman" w:hint="eastAsia"/>
          <w:szCs w:val="28"/>
          <w14:ligatures w14:val="none"/>
        </w:rPr>
        <w:t>4.2</w:t>
      </w:r>
      <w:r w:rsidRPr="00C2420C">
        <w:rPr>
          <w:rFonts w:cs="Times New Roman" w:hint="eastAsia"/>
          <w:szCs w:val="28"/>
          <w14:ligatures w14:val="none"/>
        </w:rPr>
        <w:t>条、第</w:t>
      </w:r>
      <w:r w:rsidRPr="00C2420C">
        <w:rPr>
          <w:rFonts w:cs="Times New Roman" w:hint="eastAsia"/>
          <w:szCs w:val="28"/>
          <w14:ligatures w14:val="none"/>
        </w:rPr>
        <w:t>4.3</w:t>
      </w:r>
      <w:r w:rsidRPr="00C2420C">
        <w:rPr>
          <w:rFonts w:cs="Times New Roman" w:hint="eastAsia"/>
          <w:szCs w:val="28"/>
          <w14:ligatures w14:val="none"/>
        </w:rPr>
        <w:t>条规定以外的危险化学品生产装置和储存设施的外部安全防护距离应满足相关标准规范的要求，因此本项目外部安全防护距离执行《石油化工企业设计防火标准（</w:t>
      </w:r>
      <w:r w:rsidRPr="00C2420C">
        <w:rPr>
          <w:rFonts w:cs="Times New Roman" w:hint="eastAsia"/>
          <w:szCs w:val="28"/>
          <w14:ligatures w14:val="none"/>
        </w:rPr>
        <w:t>2018</w:t>
      </w:r>
      <w:r w:rsidRPr="00C2420C">
        <w:rPr>
          <w:rFonts w:cs="Times New Roman" w:hint="eastAsia"/>
          <w:szCs w:val="28"/>
          <w14:ligatures w14:val="none"/>
        </w:rPr>
        <w:t>年版）》（</w:t>
      </w:r>
      <w:r w:rsidRPr="00C2420C">
        <w:rPr>
          <w:rFonts w:cs="Times New Roman" w:hint="eastAsia"/>
          <w:szCs w:val="28"/>
          <w14:ligatures w14:val="none"/>
        </w:rPr>
        <w:t>GB 50160-2008</w:t>
      </w:r>
      <w:r w:rsidRPr="00C2420C">
        <w:rPr>
          <w:rFonts w:cs="Times New Roman" w:hint="eastAsia"/>
          <w:szCs w:val="28"/>
          <w14:ligatures w14:val="none"/>
        </w:rPr>
        <w:t>）的有关要求，详见表</w:t>
      </w:r>
      <w:r w:rsidR="00416DE5">
        <w:rPr>
          <w:rFonts w:cs="Times New Roman" w:hint="eastAsia"/>
          <w:szCs w:val="28"/>
          <w14:ligatures w14:val="none"/>
        </w:rPr>
        <w:t>2.2-1</w:t>
      </w:r>
      <w:r w:rsidRPr="00C2420C">
        <w:rPr>
          <w:rFonts w:cs="Times New Roman" w:hint="eastAsia"/>
          <w:szCs w:val="28"/>
          <w14:ligatures w14:val="none"/>
        </w:rPr>
        <w:t>，外部安全防护距离符合要求</w:t>
      </w:r>
      <w:r w:rsidR="00416DE5">
        <w:rPr>
          <w:rFonts w:cs="Times New Roman" w:hint="eastAsia"/>
          <w:szCs w:val="28"/>
          <w14:ligatures w14:val="none"/>
        </w:rPr>
        <w:t>。</w:t>
      </w:r>
    </w:p>
    <w:p w14:paraId="712F4FBC" w14:textId="77777777" w:rsidR="00C2420C" w:rsidRDefault="00C2420C" w:rsidP="00ED41E7">
      <w:pPr>
        <w:ind w:firstLine="560"/>
        <w:sectPr w:rsidR="00C2420C" w:rsidSect="00586593">
          <w:pgSz w:w="11906" w:h="16838"/>
          <w:pgMar w:top="1418" w:right="1134" w:bottom="1134" w:left="1588" w:header="851" w:footer="992" w:gutter="0"/>
          <w:cols w:space="425"/>
          <w:docGrid w:type="lines" w:linePitch="381"/>
        </w:sectPr>
      </w:pPr>
    </w:p>
    <w:p w14:paraId="3F12C9B2" w14:textId="38AC6EEB" w:rsidR="00772E0C" w:rsidRDefault="00772E0C" w:rsidP="00772E0C">
      <w:pPr>
        <w:pStyle w:val="1"/>
        <w:spacing w:before="571" w:after="571"/>
      </w:pPr>
      <w:bookmarkStart w:id="137" w:name="_Toc219895991"/>
      <w:r w:rsidRPr="00970C45">
        <w:rPr>
          <w:rFonts w:hint="eastAsia"/>
        </w:rPr>
        <w:lastRenderedPageBreak/>
        <w:t>附录</w:t>
      </w:r>
      <w:r>
        <w:rPr>
          <w:rFonts w:hint="eastAsia"/>
        </w:rPr>
        <w:t>5</w:t>
      </w:r>
      <w:r>
        <w:rPr>
          <w:rFonts w:hint="eastAsia"/>
        </w:rPr>
        <w:t>评价依据</w:t>
      </w:r>
      <w:bookmarkEnd w:id="137"/>
    </w:p>
    <w:p w14:paraId="4ED088CE" w14:textId="77777777" w:rsidR="00ED41E7" w:rsidRDefault="00772E0C" w:rsidP="00772E0C">
      <w:pPr>
        <w:ind w:firstLine="560"/>
      </w:pPr>
      <w:r>
        <w:rPr>
          <w:rFonts w:hint="eastAsia"/>
        </w:rPr>
        <w:t>主要依据国家有关的法律、法规、标准、规范和相关文献资料如下。</w:t>
      </w:r>
    </w:p>
    <w:p w14:paraId="311D2A31" w14:textId="77777777" w:rsidR="00B120EE" w:rsidRDefault="00B120EE" w:rsidP="00B120EE">
      <w:pPr>
        <w:pStyle w:val="3"/>
        <w:spacing w:before="190" w:after="190"/>
        <w:ind w:firstLine="562"/>
      </w:pPr>
      <w:r>
        <w:rPr>
          <w:rFonts w:hint="eastAsia"/>
        </w:rPr>
        <w:t>F5.1</w:t>
      </w:r>
      <w:r>
        <w:rPr>
          <w:rFonts w:hint="eastAsia"/>
        </w:rPr>
        <w:t>法律</w:t>
      </w:r>
    </w:p>
    <w:p w14:paraId="46E86E18" w14:textId="77777777" w:rsidR="00EB688D" w:rsidRDefault="00EB688D">
      <w:pPr>
        <w:pStyle w:val="ab"/>
        <w:numPr>
          <w:ilvl w:val="0"/>
          <w:numId w:val="11"/>
        </w:numPr>
        <w:ind w:firstLine="560"/>
      </w:pPr>
      <w:r>
        <w:rPr>
          <w:rFonts w:hint="eastAsia"/>
        </w:rPr>
        <w:t>《中华人民共和国安全生产法》（中华人民共和国主席令</w:t>
      </w:r>
      <w:r>
        <w:rPr>
          <w:rFonts w:hint="eastAsia"/>
        </w:rPr>
        <w:t>[2021]</w:t>
      </w:r>
      <w:r>
        <w:rPr>
          <w:rFonts w:hint="eastAsia"/>
        </w:rPr>
        <w:t>第八十八号，</w:t>
      </w:r>
      <w:r>
        <w:rPr>
          <w:rFonts w:hint="eastAsia"/>
        </w:rPr>
        <w:t>2021</w:t>
      </w:r>
      <w:r>
        <w:rPr>
          <w:rFonts w:hint="eastAsia"/>
        </w:rPr>
        <w:t>年</w:t>
      </w:r>
      <w:r>
        <w:rPr>
          <w:rFonts w:hint="eastAsia"/>
        </w:rPr>
        <w:t>09</w:t>
      </w:r>
      <w:r>
        <w:rPr>
          <w:rFonts w:hint="eastAsia"/>
        </w:rPr>
        <w:t>月</w:t>
      </w:r>
      <w:r>
        <w:rPr>
          <w:rFonts w:hint="eastAsia"/>
        </w:rPr>
        <w:t>01</w:t>
      </w:r>
      <w:r>
        <w:rPr>
          <w:rFonts w:hint="eastAsia"/>
        </w:rPr>
        <w:t>日实施）</w:t>
      </w:r>
    </w:p>
    <w:p w14:paraId="5DD475D2" w14:textId="77777777" w:rsidR="00EB688D" w:rsidRDefault="00EB688D">
      <w:pPr>
        <w:pStyle w:val="ab"/>
        <w:numPr>
          <w:ilvl w:val="0"/>
          <w:numId w:val="11"/>
        </w:numPr>
        <w:ind w:firstLine="560"/>
      </w:pPr>
      <w:r>
        <w:rPr>
          <w:rFonts w:hint="eastAsia"/>
        </w:rPr>
        <w:t>《中华人民共和国消防法》（中华人民共和国主席令</w:t>
      </w:r>
      <w:r>
        <w:rPr>
          <w:rFonts w:hint="eastAsia"/>
        </w:rPr>
        <w:t>[2021]</w:t>
      </w:r>
      <w:r>
        <w:rPr>
          <w:rFonts w:hint="eastAsia"/>
        </w:rPr>
        <w:t>第八十一号，</w:t>
      </w:r>
      <w:r>
        <w:rPr>
          <w:rFonts w:hint="eastAsia"/>
        </w:rPr>
        <w:t>20121</w:t>
      </w:r>
      <w:r>
        <w:rPr>
          <w:rFonts w:hint="eastAsia"/>
        </w:rPr>
        <w:t>年</w:t>
      </w:r>
      <w:r>
        <w:rPr>
          <w:rFonts w:hint="eastAsia"/>
        </w:rPr>
        <w:t>04</w:t>
      </w:r>
      <w:r>
        <w:rPr>
          <w:rFonts w:hint="eastAsia"/>
        </w:rPr>
        <w:t>月</w:t>
      </w:r>
      <w:r>
        <w:rPr>
          <w:rFonts w:hint="eastAsia"/>
        </w:rPr>
        <w:t>29</w:t>
      </w:r>
      <w:r>
        <w:rPr>
          <w:rFonts w:hint="eastAsia"/>
        </w:rPr>
        <w:t>日实施）</w:t>
      </w:r>
    </w:p>
    <w:p w14:paraId="3AB8D0BB" w14:textId="77777777" w:rsidR="00EB688D" w:rsidRDefault="00EB688D">
      <w:pPr>
        <w:pStyle w:val="ab"/>
        <w:numPr>
          <w:ilvl w:val="0"/>
          <w:numId w:val="11"/>
        </w:numPr>
        <w:ind w:firstLine="560"/>
      </w:pPr>
      <w:r>
        <w:rPr>
          <w:rFonts w:hint="eastAsia"/>
        </w:rPr>
        <w:t>《中华人民共和国职业病防治法》（中华人民共和国主席令</w:t>
      </w:r>
      <w:r>
        <w:rPr>
          <w:rFonts w:hint="eastAsia"/>
        </w:rPr>
        <w:t>[2018]</w:t>
      </w:r>
      <w:r>
        <w:rPr>
          <w:rFonts w:hint="eastAsia"/>
        </w:rPr>
        <w:t>第二十四号，</w:t>
      </w:r>
      <w:r>
        <w:rPr>
          <w:rFonts w:hint="eastAsia"/>
        </w:rPr>
        <w:t>2018</w:t>
      </w:r>
      <w:r>
        <w:rPr>
          <w:rFonts w:hint="eastAsia"/>
        </w:rPr>
        <w:t>年</w:t>
      </w:r>
      <w:r>
        <w:rPr>
          <w:rFonts w:hint="eastAsia"/>
        </w:rPr>
        <w:t>12</w:t>
      </w:r>
      <w:r>
        <w:rPr>
          <w:rFonts w:hint="eastAsia"/>
        </w:rPr>
        <w:t>月</w:t>
      </w:r>
      <w:r>
        <w:rPr>
          <w:rFonts w:hint="eastAsia"/>
        </w:rPr>
        <w:t>29</w:t>
      </w:r>
      <w:r>
        <w:rPr>
          <w:rFonts w:hint="eastAsia"/>
        </w:rPr>
        <w:t>日实施）</w:t>
      </w:r>
    </w:p>
    <w:p w14:paraId="5F2C6ECC" w14:textId="77777777" w:rsidR="00EB688D" w:rsidRDefault="00EB688D">
      <w:pPr>
        <w:pStyle w:val="ab"/>
        <w:numPr>
          <w:ilvl w:val="0"/>
          <w:numId w:val="11"/>
        </w:numPr>
        <w:ind w:firstLine="560"/>
      </w:pPr>
      <w:r>
        <w:rPr>
          <w:rFonts w:hint="eastAsia"/>
        </w:rPr>
        <w:t>《中华人民共和国气象法》（中华人民共和国主席令</w:t>
      </w:r>
      <w:r>
        <w:rPr>
          <w:rFonts w:hint="eastAsia"/>
        </w:rPr>
        <w:t>[2016]</w:t>
      </w:r>
      <w:r>
        <w:rPr>
          <w:rFonts w:hint="eastAsia"/>
        </w:rPr>
        <w:t>第五十七号，</w:t>
      </w:r>
      <w:r>
        <w:rPr>
          <w:rFonts w:hint="eastAsia"/>
        </w:rPr>
        <w:t>2016</w:t>
      </w:r>
      <w:r>
        <w:rPr>
          <w:rFonts w:hint="eastAsia"/>
        </w:rPr>
        <w:t>年</w:t>
      </w:r>
      <w:r>
        <w:rPr>
          <w:rFonts w:hint="eastAsia"/>
        </w:rPr>
        <w:t>11</w:t>
      </w:r>
      <w:r>
        <w:rPr>
          <w:rFonts w:hint="eastAsia"/>
        </w:rPr>
        <w:t>月</w:t>
      </w:r>
      <w:r>
        <w:rPr>
          <w:rFonts w:hint="eastAsia"/>
        </w:rPr>
        <w:t>07</w:t>
      </w:r>
      <w:r>
        <w:rPr>
          <w:rFonts w:hint="eastAsia"/>
        </w:rPr>
        <w:t>日实施）</w:t>
      </w:r>
    </w:p>
    <w:p w14:paraId="46A37248" w14:textId="77777777" w:rsidR="00EB688D" w:rsidRDefault="00EB688D">
      <w:pPr>
        <w:pStyle w:val="ab"/>
        <w:numPr>
          <w:ilvl w:val="0"/>
          <w:numId w:val="11"/>
        </w:numPr>
        <w:ind w:firstLine="560"/>
      </w:pPr>
      <w:r>
        <w:rPr>
          <w:rFonts w:hint="eastAsia"/>
        </w:rPr>
        <w:t>《中华人民共和国突发事件应对法》（中华人民共和国主席令</w:t>
      </w:r>
      <w:r>
        <w:rPr>
          <w:rFonts w:hint="eastAsia"/>
        </w:rPr>
        <w:t>[2024]</w:t>
      </w:r>
      <w:r>
        <w:rPr>
          <w:rFonts w:hint="eastAsia"/>
        </w:rPr>
        <w:t>第二十五号，</w:t>
      </w:r>
      <w:r>
        <w:rPr>
          <w:rFonts w:hint="eastAsia"/>
        </w:rPr>
        <w:t>2024</w:t>
      </w:r>
      <w:r>
        <w:rPr>
          <w:rFonts w:hint="eastAsia"/>
        </w:rPr>
        <w:t>年</w:t>
      </w:r>
      <w:r>
        <w:rPr>
          <w:rFonts w:hint="eastAsia"/>
        </w:rPr>
        <w:t>11</w:t>
      </w:r>
      <w:r>
        <w:rPr>
          <w:rFonts w:hint="eastAsia"/>
        </w:rPr>
        <w:t>月</w:t>
      </w:r>
      <w:r>
        <w:rPr>
          <w:rFonts w:hint="eastAsia"/>
        </w:rPr>
        <w:t>01</w:t>
      </w:r>
      <w:r>
        <w:rPr>
          <w:rFonts w:hint="eastAsia"/>
        </w:rPr>
        <w:t>日实施）</w:t>
      </w:r>
    </w:p>
    <w:p w14:paraId="07641CC3" w14:textId="77777777" w:rsidR="00EB688D" w:rsidRDefault="00EB688D">
      <w:pPr>
        <w:pStyle w:val="ab"/>
        <w:numPr>
          <w:ilvl w:val="0"/>
          <w:numId w:val="11"/>
        </w:numPr>
        <w:ind w:firstLine="560"/>
      </w:pPr>
      <w:r>
        <w:rPr>
          <w:rFonts w:hint="eastAsia"/>
        </w:rPr>
        <w:t>《中华人民共和国建筑法》（中华人民共和国主席令</w:t>
      </w:r>
      <w:r>
        <w:rPr>
          <w:rFonts w:hint="eastAsia"/>
        </w:rPr>
        <w:t>[2019]</w:t>
      </w:r>
      <w:r>
        <w:rPr>
          <w:rFonts w:hint="eastAsia"/>
        </w:rPr>
        <w:t>第二十九号，</w:t>
      </w:r>
      <w:r>
        <w:rPr>
          <w:rFonts w:hint="eastAsia"/>
        </w:rPr>
        <w:t>2019</w:t>
      </w:r>
      <w:r>
        <w:rPr>
          <w:rFonts w:hint="eastAsia"/>
        </w:rPr>
        <w:t>年</w:t>
      </w:r>
      <w:r>
        <w:rPr>
          <w:rFonts w:hint="eastAsia"/>
        </w:rPr>
        <w:t>04</w:t>
      </w:r>
      <w:r>
        <w:rPr>
          <w:rFonts w:hint="eastAsia"/>
        </w:rPr>
        <w:t>月</w:t>
      </w:r>
      <w:r>
        <w:rPr>
          <w:rFonts w:hint="eastAsia"/>
        </w:rPr>
        <w:t>23</w:t>
      </w:r>
      <w:r>
        <w:rPr>
          <w:rFonts w:hint="eastAsia"/>
        </w:rPr>
        <w:t>日实施）</w:t>
      </w:r>
    </w:p>
    <w:p w14:paraId="26B007D5" w14:textId="77777777" w:rsidR="00EB688D" w:rsidRDefault="00EB688D">
      <w:pPr>
        <w:pStyle w:val="ab"/>
        <w:numPr>
          <w:ilvl w:val="0"/>
          <w:numId w:val="11"/>
        </w:numPr>
        <w:ind w:firstLine="560"/>
      </w:pPr>
      <w:r>
        <w:rPr>
          <w:rFonts w:hint="eastAsia"/>
        </w:rPr>
        <w:t>《中华人民共和国环境保护法》（中华人民共和国主席令</w:t>
      </w:r>
      <w:r>
        <w:rPr>
          <w:rFonts w:hint="eastAsia"/>
        </w:rPr>
        <w:t>[2014]</w:t>
      </w:r>
      <w:r>
        <w:rPr>
          <w:rFonts w:hint="eastAsia"/>
        </w:rPr>
        <w:t>第九号，</w:t>
      </w:r>
      <w:r>
        <w:rPr>
          <w:rFonts w:hint="eastAsia"/>
        </w:rPr>
        <w:t>2015</w:t>
      </w:r>
      <w:r>
        <w:rPr>
          <w:rFonts w:hint="eastAsia"/>
        </w:rPr>
        <w:t>年</w:t>
      </w:r>
      <w:r>
        <w:rPr>
          <w:rFonts w:hint="eastAsia"/>
        </w:rPr>
        <w:t>01</w:t>
      </w:r>
      <w:r>
        <w:rPr>
          <w:rFonts w:hint="eastAsia"/>
        </w:rPr>
        <w:t>月</w:t>
      </w:r>
      <w:r>
        <w:rPr>
          <w:rFonts w:hint="eastAsia"/>
        </w:rPr>
        <w:t>01</w:t>
      </w:r>
      <w:r>
        <w:rPr>
          <w:rFonts w:hint="eastAsia"/>
        </w:rPr>
        <w:t>日实施）</w:t>
      </w:r>
    </w:p>
    <w:p w14:paraId="4A29498D" w14:textId="77777777" w:rsidR="00EB688D" w:rsidRDefault="00EB688D">
      <w:pPr>
        <w:pStyle w:val="ab"/>
        <w:numPr>
          <w:ilvl w:val="0"/>
          <w:numId w:val="11"/>
        </w:numPr>
        <w:ind w:firstLine="560"/>
      </w:pPr>
      <w:r>
        <w:rPr>
          <w:rFonts w:hint="eastAsia"/>
        </w:rPr>
        <w:t>《中华人民共和国水污染防治法》（中华人民共和国主席令</w:t>
      </w:r>
      <w:r>
        <w:rPr>
          <w:rFonts w:hint="eastAsia"/>
        </w:rPr>
        <w:t>[2017]</w:t>
      </w:r>
      <w:r>
        <w:rPr>
          <w:rFonts w:hint="eastAsia"/>
        </w:rPr>
        <w:t>第七十号，</w:t>
      </w:r>
      <w:r>
        <w:rPr>
          <w:rFonts w:hint="eastAsia"/>
        </w:rPr>
        <w:t>2018</w:t>
      </w:r>
      <w:r>
        <w:rPr>
          <w:rFonts w:hint="eastAsia"/>
        </w:rPr>
        <w:t>年</w:t>
      </w:r>
      <w:r>
        <w:rPr>
          <w:rFonts w:hint="eastAsia"/>
        </w:rPr>
        <w:t>01</w:t>
      </w:r>
      <w:r>
        <w:rPr>
          <w:rFonts w:hint="eastAsia"/>
        </w:rPr>
        <w:t>月</w:t>
      </w:r>
      <w:r>
        <w:rPr>
          <w:rFonts w:hint="eastAsia"/>
        </w:rPr>
        <w:t>01</w:t>
      </w:r>
      <w:r>
        <w:rPr>
          <w:rFonts w:hint="eastAsia"/>
        </w:rPr>
        <w:t>日实施）</w:t>
      </w:r>
    </w:p>
    <w:p w14:paraId="2CF77187" w14:textId="77777777" w:rsidR="00EB688D" w:rsidRDefault="00EB688D">
      <w:pPr>
        <w:pStyle w:val="ab"/>
        <w:numPr>
          <w:ilvl w:val="0"/>
          <w:numId w:val="11"/>
        </w:numPr>
        <w:ind w:firstLine="560"/>
      </w:pPr>
      <w:r>
        <w:rPr>
          <w:rFonts w:hint="eastAsia"/>
        </w:rPr>
        <w:t>《中华人民共和国大气污染防治法》（中华人民共和国主席令</w:t>
      </w:r>
      <w:r>
        <w:rPr>
          <w:rFonts w:hint="eastAsia"/>
        </w:rPr>
        <w:t>[2018]</w:t>
      </w:r>
      <w:r>
        <w:rPr>
          <w:rFonts w:hint="eastAsia"/>
        </w:rPr>
        <w:t>第十六号，</w:t>
      </w:r>
      <w:r>
        <w:rPr>
          <w:rFonts w:hint="eastAsia"/>
        </w:rPr>
        <w:t>2018</w:t>
      </w:r>
      <w:r>
        <w:rPr>
          <w:rFonts w:hint="eastAsia"/>
        </w:rPr>
        <w:t>年</w:t>
      </w:r>
      <w:r>
        <w:rPr>
          <w:rFonts w:hint="eastAsia"/>
        </w:rPr>
        <w:t>10</w:t>
      </w:r>
      <w:r>
        <w:rPr>
          <w:rFonts w:hint="eastAsia"/>
        </w:rPr>
        <w:t>月</w:t>
      </w:r>
      <w:r>
        <w:rPr>
          <w:rFonts w:hint="eastAsia"/>
        </w:rPr>
        <w:t>26</w:t>
      </w:r>
      <w:r>
        <w:rPr>
          <w:rFonts w:hint="eastAsia"/>
        </w:rPr>
        <w:t>日实施）</w:t>
      </w:r>
    </w:p>
    <w:p w14:paraId="2BCB1093" w14:textId="77777777" w:rsidR="00EB688D" w:rsidRDefault="00EB688D">
      <w:pPr>
        <w:pStyle w:val="ab"/>
        <w:numPr>
          <w:ilvl w:val="0"/>
          <w:numId w:val="11"/>
        </w:numPr>
        <w:ind w:firstLine="560"/>
      </w:pPr>
      <w:r>
        <w:rPr>
          <w:rFonts w:hint="eastAsia"/>
        </w:rPr>
        <w:t>《中华人民共和国土壤污染防治法》（中华人民共和国主席令</w:t>
      </w:r>
      <w:r>
        <w:rPr>
          <w:rFonts w:hint="eastAsia"/>
        </w:rPr>
        <w:t>[2018]</w:t>
      </w:r>
      <w:r>
        <w:rPr>
          <w:rFonts w:hint="eastAsia"/>
        </w:rPr>
        <w:t>第八号，</w:t>
      </w:r>
      <w:r>
        <w:rPr>
          <w:rFonts w:hint="eastAsia"/>
        </w:rPr>
        <w:t>2019</w:t>
      </w:r>
      <w:r>
        <w:rPr>
          <w:rFonts w:hint="eastAsia"/>
        </w:rPr>
        <w:t>年</w:t>
      </w:r>
      <w:r>
        <w:rPr>
          <w:rFonts w:hint="eastAsia"/>
        </w:rPr>
        <w:t>01</w:t>
      </w:r>
      <w:r>
        <w:rPr>
          <w:rFonts w:hint="eastAsia"/>
        </w:rPr>
        <w:t>月</w:t>
      </w:r>
      <w:r>
        <w:rPr>
          <w:rFonts w:hint="eastAsia"/>
        </w:rPr>
        <w:t>01</w:t>
      </w:r>
      <w:r>
        <w:rPr>
          <w:rFonts w:hint="eastAsia"/>
        </w:rPr>
        <w:t>日实施）</w:t>
      </w:r>
    </w:p>
    <w:p w14:paraId="2847AAA6" w14:textId="77777777" w:rsidR="00EB688D" w:rsidRDefault="00EB688D">
      <w:pPr>
        <w:pStyle w:val="ab"/>
        <w:numPr>
          <w:ilvl w:val="0"/>
          <w:numId w:val="11"/>
        </w:numPr>
        <w:ind w:firstLine="560"/>
      </w:pPr>
      <w:r>
        <w:rPr>
          <w:rFonts w:hint="eastAsia"/>
        </w:rPr>
        <w:lastRenderedPageBreak/>
        <w:t>《中华人民共和国社会保险法》（中华人民共和国主席令</w:t>
      </w:r>
      <w:r>
        <w:rPr>
          <w:rFonts w:hint="eastAsia"/>
        </w:rPr>
        <w:t>[2018]</w:t>
      </w:r>
      <w:r>
        <w:rPr>
          <w:rFonts w:hint="eastAsia"/>
        </w:rPr>
        <w:t>第二十五号，</w:t>
      </w:r>
      <w:r>
        <w:rPr>
          <w:rFonts w:hint="eastAsia"/>
        </w:rPr>
        <w:t>2018</w:t>
      </w:r>
      <w:r>
        <w:rPr>
          <w:rFonts w:hint="eastAsia"/>
        </w:rPr>
        <w:t>年</w:t>
      </w:r>
      <w:r>
        <w:rPr>
          <w:rFonts w:hint="eastAsia"/>
        </w:rPr>
        <w:t>12</w:t>
      </w:r>
      <w:r>
        <w:rPr>
          <w:rFonts w:hint="eastAsia"/>
        </w:rPr>
        <w:t>月</w:t>
      </w:r>
      <w:r>
        <w:rPr>
          <w:rFonts w:hint="eastAsia"/>
        </w:rPr>
        <w:t>29</w:t>
      </w:r>
      <w:r>
        <w:rPr>
          <w:rFonts w:hint="eastAsia"/>
        </w:rPr>
        <w:t>日实施）</w:t>
      </w:r>
    </w:p>
    <w:p w14:paraId="606A7493" w14:textId="77777777" w:rsidR="00970C45" w:rsidRDefault="00EB688D">
      <w:pPr>
        <w:pStyle w:val="ab"/>
        <w:numPr>
          <w:ilvl w:val="0"/>
          <w:numId w:val="11"/>
        </w:numPr>
        <w:ind w:firstLine="560"/>
      </w:pPr>
      <w:r>
        <w:rPr>
          <w:rFonts w:hint="eastAsia"/>
        </w:rPr>
        <w:t>《中华人民共和国特种设备安全法》（中华人民共和国主席令</w:t>
      </w:r>
      <w:r>
        <w:rPr>
          <w:rFonts w:hint="eastAsia"/>
        </w:rPr>
        <w:t>[2013]</w:t>
      </w:r>
      <w:r>
        <w:rPr>
          <w:rFonts w:hint="eastAsia"/>
        </w:rPr>
        <w:t>第四号，</w:t>
      </w:r>
      <w:r>
        <w:rPr>
          <w:rFonts w:hint="eastAsia"/>
        </w:rPr>
        <w:t>2014</w:t>
      </w:r>
      <w:r>
        <w:rPr>
          <w:rFonts w:hint="eastAsia"/>
        </w:rPr>
        <w:t>年</w:t>
      </w:r>
      <w:r>
        <w:rPr>
          <w:rFonts w:hint="eastAsia"/>
        </w:rPr>
        <w:t>01</w:t>
      </w:r>
      <w:r>
        <w:rPr>
          <w:rFonts w:hint="eastAsia"/>
        </w:rPr>
        <w:t>月</w:t>
      </w:r>
      <w:r>
        <w:rPr>
          <w:rFonts w:hint="eastAsia"/>
        </w:rPr>
        <w:t>01</w:t>
      </w:r>
      <w:r>
        <w:rPr>
          <w:rFonts w:hint="eastAsia"/>
        </w:rPr>
        <w:t>日实施）</w:t>
      </w:r>
    </w:p>
    <w:p w14:paraId="6F07162C" w14:textId="77777777" w:rsidR="00DC2F73" w:rsidRDefault="00DF440D" w:rsidP="00DF440D">
      <w:pPr>
        <w:pStyle w:val="3"/>
        <w:spacing w:before="190" w:after="190"/>
        <w:ind w:firstLine="562"/>
      </w:pPr>
      <w:r>
        <w:rPr>
          <w:rFonts w:hint="eastAsia"/>
        </w:rPr>
        <w:t>F5.2</w:t>
      </w:r>
      <w:r>
        <w:rPr>
          <w:rFonts w:hint="eastAsia"/>
        </w:rPr>
        <w:t>法规</w:t>
      </w:r>
    </w:p>
    <w:p w14:paraId="7DEA8FF7" w14:textId="77777777" w:rsidR="002309E5" w:rsidRDefault="002309E5">
      <w:pPr>
        <w:pStyle w:val="ab"/>
        <w:numPr>
          <w:ilvl w:val="0"/>
          <w:numId w:val="12"/>
        </w:numPr>
        <w:ind w:firstLine="560"/>
      </w:pPr>
      <w:r>
        <w:rPr>
          <w:rFonts w:hint="eastAsia"/>
        </w:rPr>
        <w:t>《危险化学品安全管理条例》（国务院令第</w:t>
      </w:r>
      <w:r>
        <w:rPr>
          <w:rFonts w:hint="eastAsia"/>
        </w:rPr>
        <w:t>591</w:t>
      </w:r>
      <w:r>
        <w:rPr>
          <w:rFonts w:hint="eastAsia"/>
        </w:rPr>
        <w:t>号</w:t>
      </w:r>
      <w:r w:rsidR="000A445A">
        <w:rPr>
          <w:rFonts w:hint="eastAsia"/>
        </w:rPr>
        <w:t>发布</w:t>
      </w:r>
      <w:r>
        <w:rPr>
          <w:rFonts w:hint="eastAsia"/>
        </w:rPr>
        <w:t>，</w:t>
      </w:r>
      <w:r w:rsidR="000A445A" w:rsidRPr="000A445A">
        <w:rPr>
          <w:rFonts w:hint="eastAsia"/>
        </w:rPr>
        <w:t>国务院令</w:t>
      </w:r>
      <w:r>
        <w:rPr>
          <w:rFonts w:hint="eastAsia"/>
        </w:rPr>
        <w:t>第</w:t>
      </w:r>
      <w:r>
        <w:rPr>
          <w:rFonts w:hint="eastAsia"/>
        </w:rPr>
        <w:t>645</w:t>
      </w:r>
      <w:r>
        <w:rPr>
          <w:rFonts w:hint="eastAsia"/>
        </w:rPr>
        <w:t>号令修订，</w:t>
      </w:r>
      <w:r>
        <w:rPr>
          <w:rFonts w:hint="eastAsia"/>
        </w:rPr>
        <w:t>2013</w:t>
      </w:r>
      <w:r>
        <w:rPr>
          <w:rFonts w:hint="eastAsia"/>
        </w:rPr>
        <w:t>年</w:t>
      </w:r>
      <w:r>
        <w:rPr>
          <w:rFonts w:hint="eastAsia"/>
        </w:rPr>
        <w:t>12</w:t>
      </w:r>
      <w:r>
        <w:rPr>
          <w:rFonts w:hint="eastAsia"/>
        </w:rPr>
        <w:t>月</w:t>
      </w:r>
      <w:r>
        <w:rPr>
          <w:rFonts w:hint="eastAsia"/>
        </w:rPr>
        <w:t>07</w:t>
      </w:r>
      <w:r>
        <w:rPr>
          <w:rFonts w:hint="eastAsia"/>
        </w:rPr>
        <w:t>日实施）</w:t>
      </w:r>
    </w:p>
    <w:p w14:paraId="2AA1EBD8" w14:textId="77777777" w:rsidR="00D61F11" w:rsidRDefault="00D61F11">
      <w:pPr>
        <w:pStyle w:val="ab"/>
        <w:numPr>
          <w:ilvl w:val="0"/>
          <w:numId w:val="12"/>
        </w:numPr>
        <w:ind w:firstLine="560"/>
      </w:pPr>
      <w:r w:rsidRPr="00D61F11">
        <w:rPr>
          <w:rFonts w:hint="eastAsia"/>
        </w:rPr>
        <w:t>《安全生产许可证条例》（国务院令第</w:t>
      </w:r>
      <w:r w:rsidRPr="00D61F11">
        <w:rPr>
          <w:rFonts w:hint="eastAsia"/>
        </w:rPr>
        <w:t>653</w:t>
      </w:r>
      <w:r w:rsidRPr="00D61F11">
        <w:rPr>
          <w:rFonts w:hint="eastAsia"/>
        </w:rPr>
        <w:t>号，</w:t>
      </w:r>
      <w:r w:rsidRPr="00D61F11">
        <w:rPr>
          <w:rFonts w:hint="eastAsia"/>
        </w:rPr>
        <w:t>2014</w:t>
      </w:r>
      <w:r w:rsidRPr="00D61F11">
        <w:rPr>
          <w:rFonts w:hint="eastAsia"/>
        </w:rPr>
        <w:t>年</w:t>
      </w:r>
      <w:r w:rsidRPr="00D61F11">
        <w:rPr>
          <w:rFonts w:hint="eastAsia"/>
        </w:rPr>
        <w:t>7</w:t>
      </w:r>
      <w:r w:rsidRPr="00D61F11">
        <w:rPr>
          <w:rFonts w:hint="eastAsia"/>
        </w:rPr>
        <w:t>月</w:t>
      </w:r>
      <w:r w:rsidRPr="00D61F11">
        <w:rPr>
          <w:rFonts w:hint="eastAsia"/>
        </w:rPr>
        <w:t>29</w:t>
      </w:r>
      <w:r w:rsidRPr="00D61F11">
        <w:rPr>
          <w:rFonts w:hint="eastAsia"/>
        </w:rPr>
        <w:t>日施行）</w:t>
      </w:r>
    </w:p>
    <w:p w14:paraId="20E193B7" w14:textId="77777777" w:rsidR="00495C70" w:rsidRDefault="00495C70">
      <w:pPr>
        <w:pStyle w:val="ab"/>
        <w:numPr>
          <w:ilvl w:val="0"/>
          <w:numId w:val="12"/>
        </w:numPr>
        <w:ind w:firstLine="560"/>
      </w:pPr>
      <w:r w:rsidRPr="00495C70">
        <w:rPr>
          <w:rFonts w:hint="eastAsia"/>
        </w:rPr>
        <w:t>《公路安全保护条例》（国务院令第</w:t>
      </w:r>
      <w:r w:rsidRPr="00495C70">
        <w:rPr>
          <w:rFonts w:hint="eastAsia"/>
        </w:rPr>
        <w:t>593</w:t>
      </w:r>
      <w:r w:rsidRPr="00495C70">
        <w:rPr>
          <w:rFonts w:hint="eastAsia"/>
        </w:rPr>
        <w:t>号，</w:t>
      </w:r>
      <w:r w:rsidRPr="00495C70">
        <w:rPr>
          <w:rFonts w:hint="eastAsia"/>
        </w:rPr>
        <w:t>2011</w:t>
      </w:r>
      <w:r w:rsidRPr="00495C70">
        <w:rPr>
          <w:rFonts w:hint="eastAsia"/>
        </w:rPr>
        <w:t>年</w:t>
      </w:r>
      <w:r w:rsidRPr="00495C70">
        <w:rPr>
          <w:rFonts w:hint="eastAsia"/>
        </w:rPr>
        <w:t>07</w:t>
      </w:r>
      <w:r w:rsidRPr="00495C70">
        <w:rPr>
          <w:rFonts w:hint="eastAsia"/>
        </w:rPr>
        <w:t>月</w:t>
      </w:r>
      <w:r w:rsidRPr="00495C70">
        <w:rPr>
          <w:rFonts w:hint="eastAsia"/>
        </w:rPr>
        <w:t>01</w:t>
      </w:r>
      <w:r w:rsidRPr="00495C70">
        <w:rPr>
          <w:rFonts w:hint="eastAsia"/>
        </w:rPr>
        <w:t>日实施）</w:t>
      </w:r>
    </w:p>
    <w:p w14:paraId="08EC8995" w14:textId="77777777" w:rsidR="002309E5" w:rsidRDefault="002309E5">
      <w:pPr>
        <w:pStyle w:val="ab"/>
        <w:numPr>
          <w:ilvl w:val="0"/>
          <w:numId w:val="12"/>
        </w:numPr>
        <w:ind w:firstLine="560"/>
      </w:pPr>
      <w:r>
        <w:rPr>
          <w:rFonts w:hint="eastAsia"/>
        </w:rPr>
        <w:t>《特种设备安全监察条例》（国务院令第</w:t>
      </w:r>
      <w:r>
        <w:rPr>
          <w:rFonts w:hint="eastAsia"/>
        </w:rPr>
        <w:t>373</w:t>
      </w:r>
      <w:r>
        <w:rPr>
          <w:rFonts w:hint="eastAsia"/>
        </w:rPr>
        <w:t>号</w:t>
      </w:r>
      <w:r w:rsidR="000A445A">
        <w:rPr>
          <w:rFonts w:hint="eastAsia"/>
        </w:rPr>
        <w:t>发布</w:t>
      </w:r>
      <w:r>
        <w:rPr>
          <w:rFonts w:hint="eastAsia"/>
        </w:rPr>
        <w:t>，</w:t>
      </w:r>
      <w:r w:rsidR="000A445A" w:rsidRPr="000A445A">
        <w:rPr>
          <w:rFonts w:hint="eastAsia"/>
        </w:rPr>
        <w:t>国务院令第</w:t>
      </w:r>
      <w:r w:rsidR="000A445A" w:rsidRPr="000A445A">
        <w:rPr>
          <w:rFonts w:hint="eastAsia"/>
        </w:rPr>
        <w:t>549</w:t>
      </w:r>
      <w:r w:rsidR="000A445A" w:rsidRPr="000A445A">
        <w:rPr>
          <w:rFonts w:hint="eastAsia"/>
        </w:rPr>
        <w:t>号</w:t>
      </w:r>
      <w:r w:rsidR="000A445A">
        <w:rPr>
          <w:rFonts w:hint="eastAsia"/>
        </w:rPr>
        <w:t>修订，</w:t>
      </w:r>
      <w:r w:rsidR="000A445A" w:rsidRPr="000A445A">
        <w:t>2009</w:t>
      </w:r>
      <w:r w:rsidR="000A445A">
        <w:rPr>
          <w:rFonts w:hint="eastAsia"/>
        </w:rPr>
        <w:t>年</w:t>
      </w:r>
      <w:r w:rsidR="000A445A" w:rsidRPr="000A445A">
        <w:t>05</w:t>
      </w:r>
      <w:r w:rsidR="000A445A">
        <w:rPr>
          <w:rFonts w:hint="eastAsia"/>
        </w:rPr>
        <w:t>月</w:t>
      </w:r>
      <w:r w:rsidR="000A445A" w:rsidRPr="000A445A">
        <w:t>01</w:t>
      </w:r>
      <w:r>
        <w:rPr>
          <w:rFonts w:hint="eastAsia"/>
        </w:rPr>
        <w:t>日实施）</w:t>
      </w:r>
    </w:p>
    <w:p w14:paraId="7566D225" w14:textId="77777777" w:rsidR="002309E5" w:rsidRDefault="002309E5">
      <w:pPr>
        <w:pStyle w:val="ab"/>
        <w:numPr>
          <w:ilvl w:val="0"/>
          <w:numId w:val="12"/>
        </w:numPr>
        <w:ind w:firstLine="560"/>
      </w:pPr>
      <w:r>
        <w:rPr>
          <w:rFonts w:hint="eastAsia"/>
        </w:rPr>
        <w:t>《生产安全事故应急条例》（国务院令第</w:t>
      </w:r>
      <w:r>
        <w:rPr>
          <w:rFonts w:hint="eastAsia"/>
        </w:rPr>
        <w:t>708</w:t>
      </w:r>
      <w:r>
        <w:rPr>
          <w:rFonts w:hint="eastAsia"/>
        </w:rPr>
        <w:t>号，</w:t>
      </w:r>
      <w:r>
        <w:rPr>
          <w:rFonts w:hint="eastAsia"/>
        </w:rPr>
        <w:t>2019</w:t>
      </w:r>
      <w:r>
        <w:rPr>
          <w:rFonts w:hint="eastAsia"/>
        </w:rPr>
        <w:t>年</w:t>
      </w:r>
      <w:r>
        <w:rPr>
          <w:rFonts w:hint="eastAsia"/>
        </w:rPr>
        <w:t>04</w:t>
      </w:r>
      <w:r>
        <w:rPr>
          <w:rFonts w:hint="eastAsia"/>
        </w:rPr>
        <w:t>月</w:t>
      </w:r>
      <w:r>
        <w:rPr>
          <w:rFonts w:hint="eastAsia"/>
        </w:rPr>
        <w:t>01</w:t>
      </w:r>
      <w:r>
        <w:rPr>
          <w:rFonts w:hint="eastAsia"/>
        </w:rPr>
        <w:t>日实施）</w:t>
      </w:r>
    </w:p>
    <w:p w14:paraId="0498DE6A" w14:textId="77777777" w:rsidR="00495C70" w:rsidRDefault="00495C70">
      <w:pPr>
        <w:pStyle w:val="ab"/>
        <w:numPr>
          <w:ilvl w:val="0"/>
          <w:numId w:val="12"/>
        </w:numPr>
        <w:ind w:firstLine="560"/>
      </w:pPr>
      <w:r>
        <w:rPr>
          <w:rFonts w:hint="eastAsia"/>
        </w:rPr>
        <w:t>《建设工程安全生产管理条例》（国务院令第</w:t>
      </w:r>
      <w:r>
        <w:rPr>
          <w:rFonts w:hint="eastAsia"/>
        </w:rPr>
        <w:t>393</w:t>
      </w:r>
      <w:r>
        <w:rPr>
          <w:rFonts w:hint="eastAsia"/>
        </w:rPr>
        <w:t>号，</w:t>
      </w:r>
      <w:r>
        <w:rPr>
          <w:rFonts w:hint="eastAsia"/>
        </w:rPr>
        <w:t>2004</w:t>
      </w:r>
      <w:r>
        <w:rPr>
          <w:rFonts w:hint="eastAsia"/>
        </w:rPr>
        <w:t>年</w:t>
      </w:r>
      <w:r>
        <w:rPr>
          <w:rFonts w:hint="eastAsia"/>
        </w:rPr>
        <w:t>02</w:t>
      </w:r>
      <w:r>
        <w:rPr>
          <w:rFonts w:hint="eastAsia"/>
        </w:rPr>
        <w:t>月</w:t>
      </w:r>
      <w:r>
        <w:rPr>
          <w:rFonts w:hint="eastAsia"/>
        </w:rPr>
        <w:t>01</w:t>
      </w:r>
      <w:r>
        <w:rPr>
          <w:rFonts w:hint="eastAsia"/>
        </w:rPr>
        <w:t>日实施）</w:t>
      </w:r>
    </w:p>
    <w:p w14:paraId="77993D7B" w14:textId="77777777" w:rsidR="00495C70" w:rsidRDefault="00495C70">
      <w:pPr>
        <w:pStyle w:val="ab"/>
        <w:numPr>
          <w:ilvl w:val="0"/>
          <w:numId w:val="12"/>
        </w:numPr>
        <w:ind w:firstLine="560"/>
      </w:pPr>
      <w:r>
        <w:rPr>
          <w:rFonts w:hint="eastAsia"/>
        </w:rPr>
        <w:t>《突发事件应急预案管理办法》（国办发〔</w:t>
      </w:r>
      <w:r>
        <w:rPr>
          <w:rFonts w:hint="eastAsia"/>
        </w:rPr>
        <w:t>2024</w:t>
      </w:r>
      <w:r>
        <w:rPr>
          <w:rFonts w:hint="eastAsia"/>
        </w:rPr>
        <w:t>〕</w:t>
      </w:r>
      <w:r>
        <w:rPr>
          <w:rFonts w:hint="eastAsia"/>
        </w:rPr>
        <w:t>5</w:t>
      </w:r>
      <w:r>
        <w:rPr>
          <w:rFonts w:hint="eastAsia"/>
        </w:rPr>
        <w:t>号，</w:t>
      </w:r>
      <w:r>
        <w:rPr>
          <w:rFonts w:hint="eastAsia"/>
        </w:rPr>
        <w:t>2024</w:t>
      </w:r>
      <w:r>
        <w:rPr>
          <w:rFonts w:hint="eastAsia"/>
        </w:rPr>
        <w:t>年</w:t>
      </w:r>
      <w:r>
        <w:rPr>
          <w:rFonts w:hint="eastAsia"/>
        </w:rPr>
        <w:t>01</w:t>
      </w:r>
      <w:r>
        <w:rPr>
          <w:rFonts w:hint="eastAsia"/>
        </w:rPr>
        <w:t>月</w:t>
      </w:r>
      <w:r>
        <w:rPr>
          <w:rFonts w:hint="eastAsia"/>
        </w:rPr>
        <w:t>31</w:t>
      </w:r>
      <w:r>
        <w:rPr>
          <w:rFonts w:hint="eastAsia"/>
        </w:rPr>
        <w:t>日实施）</w:t>
      </w:r>
    </w:p>
    <w:p w14:paraId="4CD881A2" w14:textId="77777777" w:rsidR="002309E5" w:rsidRDefault="002309E5">
      <w:pPr>
        <w:pStyle w:val="ab"/>
        <w:numPr>
          <w:ilvl w:val="0"/>
          <w:numId w:val="12"/>
        </w:numPr>
        <w:ind w:firstLine="560"/>
      </w:pPr>
      <w:r>
        <w:rPr>
          <w:rFonts w:hint="eastAsia"/>
        </w:rPr>
        <w:t>《生产安全事故报告和调查处理条例》（国务院令第</w:t>
      </w:r>
      <w:r>
        <w:rPr>
          <w:rFonts w:hint="eastAsia"/>
        </w:rPr>
        <w:t>493</w:t>
      </w:r>
      <w:r>
        <w:rPr>
          <w:rFonts w:hint="eastAsia"/>
        </w:rPr>
        <w:t>号，</w:t>
      </w:r>
      <w:r>
        <w:rPr>
          <w:rFonts w:hint="eastAsia"/>
        </w:rPr>
        <w:t>2007</w:t>
      </w:r>
      <w:r>
        <w:rPr>
          <w:rFonts w:hint="eastAsia"/>
        </w:rPr>
        <w:t>年</w:t>
      </w:r>
      <w:r>
        <w:rPr>
          <w:rFonts w:hint="eastAsia"/>
        </w:rPr>
        <w:t>06</w:t>
      </w:r>
      <w:r>
        <w:rPr>
          <w:rFonts w:hint="eastAsia"/>
        </w:rPr>
        <w:t>月</w:t>
      </w:r>
      <w:r>
        <w:rPr>
          <w:rFonts w:hint="eastAsia"/>
        </w:rPr>
        <w:t>01</w:t>
      </w:r>
      <w:r>
        <w:rPr>
          <w:rFonts w:hint="eastAsia"/>
        </w:rPr>
        <w:t>日实施）</w:t>
      </w:r>
    </w:p>
    <w:p w14:paraId="28F1F7B3" w14:textId="77777777" w:rsidR="002309E5" w:rsidRDefault="002309E5">
      <w:pPr>
        <w:pStyle w:val="ab"/>
        <w:numPr>
          <w:ilvl w:val="0"/>
          <w:numId w:val="12"/>
        </w:numPr>
        <w:ind w:firstLine="560"/>
      </w:pPr>
      <w:r>
        <w:rPr>
          <w:rFonts w:hint="eastAsia"/>
        </w:rPr>
        <w:t>《工伤保险条例》（国务院令第</w:t>
      </w:r>
      <w:r>
        <w:rPr>
          <w:rFonts w:hint="eastAsia"/>
        </w:rPr>
        <w:t>586</w:t>
      </w:r>
      <w:r>
        <w:rPr>
          <w:rFonts w:hint="eastAsia"/>
        </w:rPr>
        <w:t>号，</w:t>
      </w:r>
      <w:r>
        <w:rPr>
          <w:rFonts w:hint="eastAsia"/>
        </w:rPr>
        <w:t>2011</w:t>
      </w:r>
      <w:r>
        <w:rPr>
          <w:rFonts w:hint="eastAsia"/>
        </w:rPr>
        <w:t>年</w:t>
      </w:r>
      <w:r>
        <w:rPr>
          <w:rFonts w:hint="eastAsia"/>
        </w:rPr>
        <w:t>01</w:t>
      </w:r>
      <w:r>
        <w:rPr>
          <w:rFonts w:hint="eastAsia"/>
        </w:rPr>
        <w:t>月</w:t>
      </w:r>
      <w:r>
        <w:rPr>
          <w:rFonts w:hint="eastAsia"/>
        </w:rPr>
        <w:t>01</w:t>
      </w:r>
      <w:r>
        <w:rPr>
          <w:rFonts w:hint="eastAsia"/>
        </w:rPr>
        <w:t>日实施）</w:t>
      </w:r>
    </w:p>
    <w:p w14:paraId="65B84B51" w14:textId="77777777" w:rsidR="002309E5" w:rsidRDefault="002309E5">
      <w:pPr>
        <w:pStyle w:val="ab"/>
        <w:numPr>
          <w:ilvl w:val="0"/>
          <w:numId w:val="12"/>
        </w:numPr>
        <w:ind w:firstLine="560"/>
      </w:pPr>
      <w:r>
        <w:rPr>
          <w:rFonts w:hint="eastAsia"/>
        </w:rPr>
        <w:t>《气象灾害防御条例》（国务院令第</w:t>
      </w:r>
      <w:r>
        <w:rPr>
          <w:rFonts w:hint="eastAsia"/>
        </w:rPr>
        <w:t>687</w:t>
      </w:r>
      <w:r>
        <w:rPr>
          <w:rFonts w:hint="eastAsia"/>
        </w:rPr>
        <w:t>号，</w:t>
      </w:r>
      <w:r>
        <w:rPr>
          <w:rFonts w:hint="eastAsia"/>
        </w:rPr>
        <w:t>2017</w:t>
      </w:r>
      <w:r>
        <w:rPr>
          <w:rFonts w:hint="eastAsia"/>
        </w:rPr>
        <w:t>年</w:t>
      </w:r>
      <w:r>
        <w:rPr>
          <w:rFonts w:hint="eastAsia"/>
        </w:rPr>
        <w:t>10</w:t>
      </w:r>
      <w:r>
        <w:rPr>
          <w:rFonts w:hint="eastAsia"/>
        </w:rPr>
        <w:t>月</w:t>
      </w:r>
      <w:r>
        <w:rPr>
          <w:rFonts w:hint="eastAsia"/>
        </w:rPr>
        <w:t>07</w:t>
      </w:r>
      <w:r>
        <w:rPr>
          <w:rFonts w:hint="eastAsia"/>
        </w:rPr>
        <w:t>日实施）</w:t>
      </w:r>
    </w:p>
    <w:p w14:paraId="6A2E5297" w14:textId="77777777" w:rsidR="002309E5" w:rsidRDefault="002309E5">
      <w:pPr>
        <w:pStyle w:val="ab"/>
        <w:numPr>
          <w:ilvl w:val="0"/>
          <w:numId w:val="12"/>
        </w:numPr>
        <w:ind w:firstLine="560"/>
      </w:pPr>
      <w:r>
        <w:rPr>
          <w:rFonts w:hint="eastAsia"/>
        </w:rPr>
        <w:t>《建设工程抗震管理条例》（国务院令第</w:t>
      </w:r>
      <w:r>
        <w:rPr>
          <w:rFonts w:hint="eastAsia"/>
        </w:rPr>
        <w:t>744</w:t>
      </w:r>
      <w:r>
        <w:rPr>
          <w:rFonts w:hint="eastAsia"/>
        </w:rPr>
        <w:t>号，</w:t>
      </w:r>
      <w:r>
        <w:rPr>
          <w:rFonts w:hint="eastAsia"/>
        </w:rPr>
        <w:t>2021</w:t>
      </w:r>
      <w:r>
        <w:rPr>
          <w:rFonts w:hint="eastAsia"/>
        </w:rPr>
        <w:t>年</w:t>
      </w:r>
      <w:r>
        <w:rPr>
          <w:rFonts w:hint="eastAsia"/>
        </w:rPr>
        <w:t>09</w:t>
      </w:r>
      <w:r>
        <w:rPr>
          <w:rFonts w:hint="eastAsia"/>
        </w:rPr>
        <w:t>月</w:t>
      </w:r>
      <w:r>
        <w:rPr>
          <w:rFonts w:hint="eastAsia"/>
        </w:rPr>
        <w:t>01</w:t>
      </w:r>
      <w:r>
        <w:rPr>
          <w:rFonts w:hint="eastAsia"/>
        </w:rPr>
        <w:lastRenderedPageBreak/>
        <w:t>日实施）</w:t>
      </w:r>
    </w:p>
    <w:p w14:paraId="0E2367D7" w14:textId="77777777" w:rsidR="00495C70" w:rsidRPr="00495C70" w:rsidRDefault="00495C70">
      <w:pPr>
        <w:pStyle w:val="ab"/>
        <w:numPr>
          <w:ilvl w:val="0"/>
          <w:numId w:val="12"/>
        </w:numPr>
        <w:ind w:firstLine="560"/>
      </w:pPr>
      <w:r w:rsidRPr="00495C70">
        <w:rPr>
          <w:rFonts w:hint="eastAsia"/>
        </w:rPr>
        <w:t>《辽宁省安全生产条例》（</w:t>
      </w:r>
      <w:r w:rsidR="009D0D74" w:rsidRPr="009D0D74">
        <w:rPr>
          <w:rFonts w:hint="eastAsia"/>
        </w:rPr>
        <w:t>辽宁省人民代表大会常务委员会公告〔</w:t>
      </w:r>
      <w:r w:rsidR="009D0D74" w:rsidRPr="009D0D74">
        <w:rPr>
          <w:rFonts w:hint="eastAsia"/>
        </w:rPr>
        <w:t>14</w:t>
      </w:r>
      <w:r w:rsidR="009D0D74" w:rsidRPr="009D0D74">
        <w:rPr>
          <w:rFonts w:hint="eastAsia"/>
        </w:rPr>
        <w:t>届〕第</w:t>
      </w:r>
      <w:r w:rsidR="009D0D74" w:rsidRPr="009D0D74">
        <w:rPr>
          <w:rFonts w:hint="eastAsia"/>
        </w:rPr>
        <w:t>34</w:t>
      </w:r>
      <w:r w:rsidR="009D0D74" w:rsidRPr="009D0D74">
        <w:rPr>
          <w:rFonts w:hint="eastAsia"/>
        </w:rPr>
        <w:t>号，</w:t>
      </w:r>
      <w:r w:rsidR="009D0D74" w:rsidRPr="009D0D74">
        <w:rPr>
          <w:rFonts w:hint="eastAsia"/>
        </w:rPr>
        <w:t>2025</w:t>
      </w:r>
      <w:r w:rsidR="009D0D74" w:rsidRPr="009D0D74">
        <w:rPr>
          <w:rFonts w:hint="eastAsia"/>
        </w:rPr>
        <w:t>年</w:t>
      </w:r>
      <w:r w:rsidR="009D0D74" w:rsidRPr="009D0D74">
        <w:rPr>
          <w:rFonts w:hint="eastAsia"/>
        </w:rPr>
        <w:t>05</w:t>
      </w:r>
      <w:r w:rsidR="009D0D74" w:rsidRPr="009D0D74">
        <w:rPr>
          <w:rFonts w:hint="eastAsia"/>
        </w:rPr>
        <w:t>月</w:t>
      </w:r>
      <w:r w:rsidR="009D0D74" w:rsidRPr="009D0D74">
        <w:rPr>
          <w:rFonts w:hint="eastAsia"/>
        </w:rPr>
        <w:t>29</w:t>
      </w:r>
      <w:r w:rsidR="009D0D74" w:rsidRPr="009D0D74">
        <w:rPr>
          <w:rFonts w:hint="eastAsia"/>
        </w:rPr>
        <w:t>日起施行</w:t>
      </w:r>
      <w:r w:rsidRPr="00495C70">
        <w:rPr>
          <w:rFonts w:hint="eastAsia"/>
        </w:rPr>
        <w:t>）</w:t>
      </w:r>
    </w:p>
    <w:p w14:paraId="7F5355AE" w14:textId="77777777" w:rsidR="00495C70" w:rsidRPr="00495C70" w:rsidRDefault="00495C70">
      <w:pPr>
        <w:pStyle w:val="ab"/>
        <w:numPr>
          <w:ilvl w:val="0"/>
          <w:numId w:val="12"/>
        </w:numPr>
        <w:ind w:firstLine="560"/>
      </w:pPr>
      <w:r w:rsidRPr="00495C70">
        <w:rPr>
          <w:rFonts w:hint="eastAsia"/>
        </w:rPr>
        <w:t>《辽宁省突发事件应对条例》（辽宁省十三届大会常委会第十七次会议修订，自</w:t>
      </w:r>
      <w:r w:rsidRPr="00495C70">
        <w:rPr>
          <w:rFonts w:hint="eastAsia"/>
        </w:rPr>
        <w:t>2020</w:t>
      </w:r>
      <w:r w:rsidRPr="00495C70">
        <w:rPr>
          <w:rFonts w:hint="eastAsia"/>
        </w:rPr>
        <w:t>年</w:t>
      </w:r>
      <w:r w:rsidRPr="00495C70">
        <w:rPr>
          <w:rFonts w:hint="eastAsia"/>
        </w:rPr>
        <w:t>3</w:t>
      </w:r>
      <w:r w:rsidRPr="00495C70">
        <w:rPr>
          <w:rFonts w:hint="eastAsia"/>
        </w:rPr>
        <w:t>月</w:t>
      </w:r>
      <w:r w:rsidRPr="00495C70">
        <w:rPr>
          <w:rFonts w:hint="eastAsia"/>
        </w:rPr>
        <w:t>30</w:t>
      </w:r>
      <w:r w:rsidRPr="00495C70">
        <w:rPr>
          <w:rFonts w:hint="eastAsia"/>
        </w:rPr>
        <w:t>日起实施）</w:t>
      </w:r>
    </w:p>
    <w:p w14:paraId="3B0AE55A" w14:textId="77777777" w:rsidR="00495C70" w:rsidRPr="00495C70" w:rsidRDefault="00495C70">
      <w:pPr>
        <w:pStyle w:val="ab"/>
        <w:numPr>
          <w:ilvl w:val="0"/>
          <w:numId w:val="12"/>
        </w:numPr>
        <w:ind w:firstLine="560"/>
      </w:pPr>
      <w:r w:rsidRPr="00495C70">
        <w:rPr>
          <w:rFonts w:hint="eastAsia"/>
        </w:rPr>
        <w:t>《辽宁省消防条例（</w:t>
      </w:r>
      <w:r w:rsidRPr="00495C70">
        <w:rPr>
          <w:rFonts w:hint="eastAsia"/>
        </w:rPr>
        <w:t>2022</w:t>
      </w:r>
      <w:r w:rsidRPr="00495C70">
        <w:rPr>
          <w:rFonts w:hint="eastAsia"/>
        </w:rPr>
        <w:t>年修订）》（辽宁省第十三届人民代表大会常务委员会第二十五次会议修订，自</w:t>
      </w:r>
      <w:r w:rsidRPr="00495C70">
        <w:rPr>
          <w:rFonts w:hint="eastAsia"/>
        </w:rPr>
        <w:t>2022</w:t>
      </w:r>
      <w:r w:rsidRPr="00495C70">
        <w:rPr>
          <w:rFonts w:hint="eastAsia"/>
        </w:rPr>
        <w:t>年</w:t>
      </w:r>
      <w:r w:rsidRPr="00495C70">
        <w:rPr>
          <w:rFonts w:hint="eastAsia"/>
        </w:rPr>
        <w:t>11</w:t>
      </w:r>
      <w:r w:rsidRPr="00495C70">
        <w:rPr>
          <w:rFonts w:hint="eastAsia"/>
        </w:rPr>
        <w:t>月</w:t>
      </w:r>
      <w:r w:rsidRPr="00495C70">
        <w:rPr>
          <w:rFonts w:hint="eastAsia"/>
        </w:rPr>
        <w:t>9</w:t>
      </w:r>
      <w:r w:rsidRPr="00495C70">
        <w:rPr>
          <w:rFonts w:hint="eastAsia"/>
        </w:rPr>
        <w:t>日起施行）</w:t>
      </w:r>
    </w:p>
    <w:p w14:paraId="2C0D9253" w14:textId="77777777" w:rsidR="00495C70" w:rsidRPr="00495C70" w:rsidRDefault="00495C70">
      <w:pPr>
        <w:pStyle w:val="ab"/>
        <w:numPr>
          <w:ilvl w:val="0"/>
          <w:numId w:val="12"/>
        </w:numPr>
        <w:ind w:firstLine="560"/>
      </w:pPr>
      <w:r w:rsidRPr="00495C70">
        <w:rPr>
          <w:rFonts w:hint="eastAsia"/>
        </w:rPr>
        <w:t>《辽宁省防震减灾条例》（辽宁省第十一届人大常委会第二十二次会议审议通过，</w:t>
      </w:r>
      <w:r w:rsidRPr="00495C70">
        <w:rPr>
          <w:rFonts w:hint="eastAsia"/>
        </w:rPr>
        <w:t>2011</w:t>
      </w:r>
      <w:r w:rsidRPr="00495C70">
        <w:rPr>
          <w:rFonts w:hint="eastAsia"/>
        </w:rPr>
        <w:t>年</w:t>
      </w:r>
      <w:r w:rsidRPr="00495C70">
        <w:rPr>
          <w:rFonts w:hint="eastAsia"/>
        </w:rPr>
        <w:t>06</w:t>
      </w:r>
      <w:r w:rsidRPr="00495C70">
        <w:rPr>
          <w:rFonts w:hint="eastAsia"/>
        </w:rPr>
        <w:t>月</w:t>
      </w:r>
      <w:r w:rsidRPr="00495C70">
        <w:rPr>
          <w:rFonts w:hint="eastAsia"/>
        </w:rPr>
        <w:t>01</w:t>
      </w:r>
      <w:r w:rsidRPr="00495C70">
        <w:rPr>
          <w:rFonts w:hint="eastAsia"/>
        </w:rPr>
        <w:t>日施行）</w:t>
      </w:r>
    </w:p>
    <w:p w14:paraId="1FB351D2" w14:textId="77777777" w:rsidR="00FF57F3" w:rsidRDefault="00FF57F3" w:rsidP="00FF57F3">
      <w:pPr>
        <w:pStyle w:val="3"/>
        <w:spacing w:before="190" w:after="190"/>
        <w:ind w:firstLine="562"/>
      </w:pPr>
      <w:r>
        <w:rPr>
          <w:rFonts w:hint="eastAsia"/>
        </w:rPr>
        <w:t>F5.3</w:t>
      </w:r>
      <w:r>
        <w:rPr>
          <w:rFonts w:hint="eastAsia"/>
        </w:rPr>
        <w:t>规章</w:t>
      </w:r>
    </w:p>
    <w:p w14:paraId="3D56ACB2" w14:textId="77777777" w:rsidR="006659C4" w:rsidRDefault="006659C4">
      <w:pPr>
        <w:pStyle w:val="ab"/>
        <w:numPr>
          <w:ilvl w:val="0"/>
          <w:numId w:val="13"/>
        </w:numPr>
        <w:ind w:firstLine="560"/>
      </w:pPr>
      <w:r>
        <w:rPr>
          <w:rFonts w:hint="eastAsia"/>
        </w:rPr>
        <w:t>《危险化学品建设项目安全监督管理办法》（原国家安全生产监督管理总局第</w:t>
      </w:r>
      <w:r>
        <w:rPr>
          <w:rFonts w:hint="eastAsia"/>
        </w:rPr>
        <w:t>45</w:t>
      </w:r>
      <w:r>
        <w:rPr>
          <w:rFonts w:hint="eastAsia"/>
        </w:rPr>
        <w:t>号，原国家安全生产监督管理总局令第</w:t>
      </w:r>
      <w:r>
        <w:rPr>
          <w:rFonts w:hint="eastAsia"/>
        </w:rPr>
        <w:t>79</w:t>
      </w:r>
      <w:r>
        <w:rPr>
          <w:rFonts w:hint="eastAsia"/>
        </w:rPr>
        <w:t>号修正，</w:t>
      </w:r>
      <w:r>
        <w:rPr>
          <w:rFonts w:hint="eastAsia"/>
        </w:rPr>
        <w:t>2015</w:t>
      </w:r>
      <w:r>
        <w:rPr>
          <w:rFonts w:hint="eastAsia"/>
        </w:rPr>
        <w:t>年</w:t>
      </w:r>
      <w:r>
        <w:rPr>
          <w:rFonts w:hint="eastAsia"/>
        </w:rPr>
        <w:t>07</w:t>
      </w:r>
      <w:r>
        <w:rPr>
          <w:rFonts w:hint="eastAsia"/>
        </w:rPr>
        <w:t>月</w:t>
      </w:r>
      <w:r>
        <w:rPr>
          <w:rFonts w:hint="eastAsia"/>
        </w:rPr>
        <w:t>01</w:t>
      </w:r>
      <w:r>
        <w:rPr>
          <w:rFonts w:hint="eastAsia"/>
        </w:rPr>
        <w:t>日实施）</w:t>
      </w:r>
    </w:p>
    <w:p w14:paraId="412C0679" w14:textId="77777777" w:rsidR="006659C4" w:rsidRDefault="006659C4">
      <w:pPr>
        <w:pStyle w:val="ab"/>
        <w:numPr>
          <w:ilvl w:val="0"/>
          <w:numId w:val="13"/>
        </w:numPr>
        <w:ind w:firstLine="560"/>
      </w:pPr>
      <w:r>
        <w:rPr>
          <w:rFonts w:hint="eastAsia"/>
        </w:rPr>
        <w:t>《危险化学品生产企业安全生产许可证实施办法》（原国家安全生产监督管理总局令第</w:t>
      </w:r>
      <w:r>
        <w:rPr>
          <w:rFonts w:hint="eastAsia"/>
        </w:rPr>
        <w:t>41</w:t>
      </w:r>
      <w:r>
        <w:rPr>
          <w:rFonts w:hint="eastAsia"/>
        </w:rPr>
        <w:t>号，原国家安全生产监督管理总局令第</w:t>
      </w:r>
      <w:r>
        <w:rPr>
          <w:rFonts w:hint="eastAsia"/>
        </w:rPr>
        <w:t>89</w:t>
      </w:r>
      <w:r>
        <w:rPr>
          <w:rFonts w:hint="eastAsia"/>
        </w:rPr>
        <w:t>号修正，</w:t>
      </w:r>
      <w:r>
        <w:rPr>
          <w:rFonts w:hint="eastAsia"/>
        </w:rPr>
        <w:t>2017</w:t>
      </w:r>
      <w:r>
        <w:rPr>
          <w:rFonts w:hint="eastAsia"/>
        </w:rPr>
        <w:t>年</w:t>
      </w:r>
      <w:r>
        <w:rPr>
          <w:rFonts w:hint="eastAsia"/>
        </w:rPr>
        <w:t>03</w:t>
      </w:r>
      <w:r>
        <w:rPr>
          <w:rFonts w:hint="eastAsia"/>
        </w:rPr>
        <w:t>月</w:t>
      </w:r>
      <w:r>
        <w:rPr>
          <w:rFonts w:hint="eastAsia"/>
        </w:rPr>
        <w:t>06</w:t>
      </w:r>
      <w:r>
        <w:rPr>
          <w:rFonts w:hint="eastAsia"/>
        </w:rPr>
        <w:t>日实施）</w:t>
      </w:r>
    </w:p>
    <w:p w14:paraId="510139AE" w14:textId="77777777" w:rsidR="006659C4" w:rsidRDefault="006659C4">
      <w:pPr>
        <w:pStyle w:val="ab"/>
        <w:numPr>
          <w:ilvl w:val="0"/>
          <w:numId w:val="13"/>
        </w:numPr>
        <w:ind w:firstLine="560"/>
      </w:pPr>
      <w:r>
        <w:rPr>
          <w:rFonts w:hint="eastAsia"/>
        </w:rPr>
        <w:t>《危险化学品安全使用许可证实施办法》（原国家安全生产监督管理总局第</w:t>
      </w:r>
      <w:r>
        <w:rPr>
          <w:rFonts w:hint="eastAsia"/>
        </w:rPr>
        <w:t>57</w:t>
      </w:r>
      <w:r>
        <w:rPr>
          <w:rFonts w:hint="eastAsia"/>
        </w:rPr>
        <w:t>号，原国家安全生产监督管理总局令第</w:t>
      </w:r>
      <w:r>
        <w:rPr>
          <w:rFonts w:hint="eastAsia"/>
        </w:rPr>
        <w:t>89</w:t>
      </w:r>
      <w:r>
        <w:rPr>
          <w:rFonts w:hint="eastAsia"/>
        </w:rPr>
        <w:t>号修正，</w:t>
      </w:r>
      <w:r>
        <w:rPr>
          <w:rFonts w:hint="eastAsia"/>
        </w:rPr>
        <w:t>2017</w:t>
      </w:r>
      <w:r>
        <w:rPr>
          <w:rFonts w:hint="eastAsia"/>
        </w:rPr>
        <w:t>年</w:t>
      </w:r>
      <w:r>
        <w:rPr>
          <w:rFonts w:hint="eastAsia"/>
        </w:rPr>
        <w:t>03</w:t>
      </w:r>
      <w:r>
        <w:rPr>
          <w:rFonts w:hint="eastAsia"/>
        </w:rPr>
        <w:t>月</w:t>
      </w:r>
      <w:r>
        <w:rPr>
          <w:rFonts w:hint="eastAsia"/>
        </w:rPr>
        <w:t>06</w:t>
      </w:r>
      <w:r>
        <w:rPr>
          <w:rFonts w:hint="eastAsia"/>
        </w:rPr>
        <w:t>日实施）</w:t>
      </w:r>
    </w:p>
    <w:p w14:paraId="370EAD5D" w14:textId="77777777" w:rsidR="006659C4" w:rsidRDefault="006659C4">
      <w:pPr>
        <w:pStyle w:val="ab"/>
        <w:numPr>
          <w:ilvl w:val="0"/>
          <w:numId w:val="13"/>
        </w:numPr>
        <w:ind w:firstLine="560"/>
      </w:pPr>
      <w:r>
        <w:rPr>
          <w:rFonts w:hint="eastAsia"/>
        </w:rPr>
        <w:t>《生产安全事故应急预案管理办法》（应急管理部令第</w:t>
      </w:r>
      <w:r>
        <w:rPr>
          <w:rFonts w:hint="eastAsia"/>
        </w:rPr>
        <w:t>2</w:t>
      </w:r>
      <w:r>
        <w:rPr>
          <w:rFonts w:hint="eastAsia"/>
        </w:rPr>
        <w:t>号修正，</w:t>
      </w:r>
      <w:r>
        <w:rPr>
          <w:rFonts w:hint="eastAsia"/>
        </w:rPr>
        <w:t>2019</w:t>
      </w:r>
      <w:r>
        <w:rPr>
          <w:rFonts w:hint="eastAsia"/>
        </w:rPr>
        <w:t>年</w:t>
      </w:r>
      <w:r>
        <w:rPr>
          <w:rFonts w:hint="eastAsia"/>
        </w:rPr>
        <w:t>09</w:t>
      </w:r>
      <w:r>
        <w:rPr>
          <w:rFonts w:hint="eastAsia"/>
        </w:rPr>
        <w:t>月</w:t>
      </w:r>
      <w:r>
        <w:rPr>
          <w:rFonts w:hint="eastAsia"/>
        </w:rPr>
        <w:t>01</w:t>
      </w:r>
      <w:r>
        <w:rPr>
          <w:rFonts w:hint="eastAsia"/>
        </w:rPr>
        <w:t>日实施）</w:t>
      </w:r>
    </w:p>
    <w:p w14:paraId="491DAADE" w14:textId="77777777" w:rsidR="006659C4" w:rsidRDefault="006659C4">
      <w:pPr>
        <w:pStyle w:val="ab"/>
        <w:numPr>
          <w:ilvl w:val="0"/>
          <w:numId w:val="13"/>
        </w:numPr>
        <w:ind w:firstLine="560"/>
      </w:pPr>
      <w:r>
        <w:rPr>
          <w:rFonts w:hint="eastAsia"/>
        </w:rPr>
        <w:t>《安全生产事故隐患排查治理暂行规定》（原国家安全生产监督管理总局令</w:t>
      </w:r>
      <w:r>
        <w:rPr>
          <w:rFonts w:hint="eastAsia"/>
        </w:rPr>
        <w:t>[2007]</w:t>
      </w:r>
      <w:r>
        <w:rPr>
          <w:rFonts w:hint="eastAsia"/>
        </w:rPr>
        <w:t>第</w:t>
      </w:r>
      <w:r>
        <w:rPr>
          <w:rFonts w:hint="eastAsia"/>
        </w:rPr>
        <w:t>16</w:t>
      </w:r>
      <w:r>
        <w:rPr>
          <w:rFonts w:hint="eastAsia"/>
        </w:rPr>
        <w:t>号，</w:t>
      </w:r>
      <w:r>
        <w:rPr>
          <w:rFonts w:hint="eastAsia"/>
        </w:rPr>
        <w:t>2008</w:t>
      </w:r>
      <w:r>
        <w:rPr>
          <w:rFonts w:hint="eastAsia"/>
        </w:rPr>
        <w:t>年</w:t>
      </w:r>
      <w:r>
        <w:rPr>
          <w:rFonts w:hint="eastAsia"/>
        </w:rPr>
        <w:t>02</w:t>
      </w:r>
      <w:r>
        <w:rPr>
          <w:rFonts w:hint="eastAsia"/>
        </w:rPr>
        <w:t>月</w:t>
      </w:r>
      <w:r>
        <w:rPr>
          <w:rFonts w:hint="eastAsia"/>
        </w:rPr>
        <w:t>01</w:t>
      </w:r>
      <w:r>
        <w:rPr>
          <w:rFonts w:hint="eastAsia"/>
        </w:rPr>
        <w:t>日实施）</w:t>
      </w:r>
    </w:p>
    <w:p w14:paraId="1230D793" w14:textId="77777777" w:rsidR="006659C4" w:rsidRDefault="006659C4">
      <w:pPr>
        <w:pStyle w:val="ab"/>
        <w:numPr>
          <w:ilvl w:val="0"/>
          <w:numId w:val="13"/>
        </w:numPr>
        <w:ind w:firstLine="560"/>
      </w:pPr>
      <w:r>
        <w:rPr>
          <w:rFonts w:hint="eastAsia"/>
        </w:rPr>
        <w:t>《安全生产培训管理办法》（原国家安全生产监督管理总局令第</w:t>
      </w:r>
      <w:r>
        <w:rPr>
          <w:rFonts w:hint="eastAsia"/>
        </w:rPr>
        <w:t>44</w:t>
      </w:r>
      <w:r>
        <w:rPr>
          <w:rFonts w:hint="eastAsia"/>
        </w:rPr>
        <w:t>号，原国家安全生产监督管理总局令第</w:t>
      </w:r>
      <w:r>
        <w:rPr>
          <w:rFonts w:hint="eastAsia"/>
        </w:rPr>
        <w:t>80</w:t>
      </w:r>
      <w:r>
        <w:rPr>
          <w:rFonts w:hint="eastAsia"/>
        </w:rPr>
        <w:t>号修正，</w:t>
      </w:r>
      <w:r>
        <w:rPr>
          <w:rFonts w:hint="eastAsia"/>
        </w:rPr>
        <w:t>2015</w:t>
      </w:r>
      <w:r>
        <w:rPr>
          <w:rFonts w:hint="eastAsia"/>
        </w:rPr>
        <w:t>年</w:t>
      </w:r>
      <w:r>
        <w:rPr>
          <w:rFonts w:hint="eastAsia"/>
        </w:rPr>
        <w:t>07</w:t>
      </w:r>
      <w:r>
        <w:rPr>
          <w:rFonts w:hint="eastAsia"/>
        </w:rPr>
        <w:t>月</w:t>
      </w:r>
      <w:r>
        <w:rPr>
          <w:rFonts w:hint="eastAsia"/>
        </w:rPr>
        <w:t>01</w:t>
      </w:r>
      <w:r>
        <w:rPr>
          <w:rFonts w:hint="eastAsia"/>
        </w:rPr>
        <w:t>日实施）</w:t>
      </w:r>
    </w:p>
    <w:p w14:paraId="76CADC78" w14:textId="77777777" w:rsidR="006659C4" w:rsidRDefault="006659C4">
      <w:pPr>
        <w:pStyle w:val="ab"/>
        <w:numPr>
          <w:ilvl w:val="0"/>
          <w:numId w:val="13"/>
        </w:numPr>
        <w:ind w:firstLine="560"/>
      </w:pPr>
      <w:r>
        <w:rPr>
          <w:rFonts w:hint="eastAsia"/>
        </w:rPr>
        <w:lastRenderedPageBreak/>
        <w:t>《生产经营单位安全培训规定》（原国家安全生产监督管理总局令第</w:t>
      </w:r>
      <w:r>
        <w:rPr>
          <w:rFonts w:hint="eastAsia"/>
        </w:rPr>
        <w:t>3</w:t>
      </w:r>
      <w:r>
        <w:rPr>
          <w:rFonts w:hint="eastAsia"/>
        </w:rPr>
        <w:t>号，原国家安全生产监督管理总局令第</w:t>
      </w:r>
      <w:r>
        <w:rPr>
          <w:rFonts w:hint="eastAsia"/>
        </w:rPr>
        <w:t>80</w:t>
      </w:r>
      <w:r>
        <w:rPr>
          <w:rFonts w:hint="eastAsia"/>
        </w:rPr>
        <w:t>号修正，</w:t>
      </w:r>
      <w:r>
        <w:rPr>
          <w:rFonts w:hint="eastAsia"/>
        </w:rPr>
        <w:t>2015</w:t>
      </w:r>
      <w:r>
        <w:rPr>
          <w:rFonts w:hint="eastAsia"/>
        </w:rPr>
        <w:t>年</w:t>
      </w:r>
      <w:r>
        <w:rPr>
          <w:rFonts w:hint="eastAsia"/>
        </w:rPr>
        <w:t>07</w:t>
      </w:r>
      <w:r>
        <w:rPr>
          <w:rFonts w:hint="eastAsia"/>
        </w:rPr>
        <w:t>月</w:t>
      </w:r>
      <w:r>
        <w:rPr>
          <w:rFonts w:hint="eastAsia"/>
        </w:rPr>
        <w:t>01</w:t>
      </w:r>
      <w:r>
        <w:rPr>
          <w:rFonts w:hint="eastAsia"/>
        </w:rPr>
        <w:t>日实施）</w:t>
      </w:r>
    </w:p>
    <w:p w14:paraId="5F78DF07" w14:textId="77777777" w:rsidR="006659C4" w:rsidRDefault="006659C4">
      <w:pPr>
        <w:pStyle w:val="ab"/>
        <w:numPr>
          <w:ilvl w:val="0"/>
          <w:numId w:val="13"/>
        </w:numPr>
        <w:ind w:firstLine="560"/>
      </w:pPr>
      <w:r>
        <w:rPr>
          <w:rFonts w:hint="eastAsia"/>
        </w:rPr>
        <w:t>《特种作业人员安全技术培训考核管理规定》（原国家安全生产监督管理总局令第</w:t>
      </w:r>
      <w:r>
        <w:rPr>
          <w:rFonts w:hint="eastAsia"/>
        </w:rPr>
        <w:t>30</w:t>
      </w:r>
      <w:r>
        <w:rPr>
          <w:rFonts w:hint="eastAsia"/>
        </w:rPr>
        <w:t>号，原国家安全生产监督管理总局令第</w:t>
      </w:r>
      <w:r>
        <w:rPr>
          <w:rFonts w:hint="eastAsia"/>
        </w:rPr>
        <w:t>80</w:t>
      </w:r>
      <w:r>
        <w:rPr>
          <w:rFonts w:hint="eastAsia"/>
        </w:rPr>
        <w:t>号修正，</w:t>
      </w:r>
      <w:r>
        <w:rPr>
          <w:rFonts w:hint="eastAsia"/>
        </w:rPr>
        <w:t>2015</w:t>
      </w:r>
      <w:r>
        <w:rPr>
          <w:rFonts w:hint="eastAsia"/>
        </w:rPr>
        <w:t>年</w:t>
      </w:r>
      <w:r>
        <w:rPr>
          <w:rFonts w:hint="eastAsia"/>
        </w:rPr>
        <w:t>07</w:t>
      </w:r>
      <w:r>
        <w:rPr>
          <w:rFonts w:hint="eastAsia"/>
        </w:rPr>
        <w:t>月</w:t>
      </w:r>
      <w:r>
        <w:rPr>
          <w:rFonts w:hint="eastAsia"/>
        </w:rPr>
        <w:t>01</w:t>
      </w:r>
      <w:r>
        <w:rPr>
          <w:rFonts w:hint="eastAsia"/>
        </w:rPr>
        <w:t>日实施）</w:t>
      </w:r>
    </w:p>
    <w:p w14:paraId="3B10FE10" w14:textId="77777777" w:rsidR="006659C4" w:rsidRDefault="006659C4">
      <w:pPr>
        <w:pStyle w:val="ab"/>
        <w:numPr>
          <w:ilvl w:val="0"/>
          <w:numId w:val="13"/>
        </w:numPr>
        <w:ind w:firstLine="560"/>
      </w:pPr>
      <w:r>
        <w:rPr>
          <w:rFonts w:hint="eastAsia"/>
        </w:rPr>
        <w:t>《产业结构调整指导目录（</w:t>
      </w:r>
      <w:r>
        <w:rPr>
          <w:rFonts w:hint="eastAsia"/>
        </w:rPr>
        <w:t>2024</w:t>
      </w:r>
      <w:r>
        <w:rPr>
          <w:rFonts w:hint="eastAsia"/>
        </w:rPr>
        <w:t>年本）》（国家发展和改革委员会令</w:t>
      </w:r>
      <w:r>
        <w:rPr>
          <w:rFonts w:hint="eastAsia"/>
        </w:rPr>
        <w:t>[2023]</w:t>
      </w:r>
      <w:r>
        <w:rPr>
          <w:rFonts w:hint="eastAsia"/>
        </w:rPr>
        <w:t>第</w:t>
      </w:r>
      <w:r>
        <w:rPr>
          <w:rFonts w:hint="eastAsia"/>
        </w:rPr>
        <w:t>7</w:t>
      </w:r>
      <w:r>
        <w:rPr>
          <w:rFonts w:hint="eastAsia"/>
        </w:rPr>
        <w:t>号，</w:t>
      </w:r>
      <w:r>
        <w:rPr>
          <w:rFonts w:hint="eastAsia"/>
        </w:rPr>
        <w:t>2024</w:t>
      </w:r>
      <w:r>
        <w:rPr>
          <w:rFonts w:hint="eastAsia"/>
        </w:rPr>
        <w:t>年</w:t>
      </w:r>
      <w:r>
        <w:rPr>
          <w:rFonts w:hint="eastAsia"/>
        </w:rPr>
        <w:t>02</w:t>
      </w:r>
      <w:r>
        <w:rPr>
          <w:rFonts w:hint="eastAsia"/>
        </w:rPr>
        <w:t>月</w:t>
      </w:r>
      <w:r>
        <w:rPr>
          <w:rFonts w:hint="eastAsia"/>
        </w:rPr>
        <w:t>01</w:t>
      </w:r>
      <w:r>
        <w:rPr>
          <w:rFonts w:hint="eastAsia"/>
        </w:rPr>
        <w:t>日实施）</w:t>
      </w:r>
    </w:p>
    <w:p w14:paraId="15EF8295" w14:textId="77777777" w:rsidR="006659C4" w:rsidRDefault="006659C4">
      <w:pPr>
        <w:pStyle w:val="ab"/>
        <w:numPr>
          <w:ilvl w:val="0"/>
          <w:numId w:val="13"/>
        </w:numPr>
        <w:ind w:firstLine="560"/>
      </w:pPr>
      <w:r>
        <w:rPr>
          <w:rFonts w:hint="eastAsia"/>
        </w:rPr>
        <w:t>《机关、团体、企业、事业单位消防安全管理规定》（公安部令第</w:t>
      </w:r>
      <w:r>
        <w:rPr>
          <w:rFonts w:hint="eastAsia"/>
        </w:rPr>
        <w:t>61</w:t>
      </w:r>
      <w:r>
        <w:rPr>
          <w:rFonts w:hint="eastAsia"/>
        </w:rPr>
        <w:t>号，</w:t>
      </w:r>
      <w:r>
        <w:rPr>
          <w:rFonts w:hint="eastAsia"/>
        </w:rPr>
        <w:t>2002</w:t>
      </w:r>
      <w:r>
        <w:rPr>
          <w:rFonts w:hint="eastAsia"/>
        </w:rPr>
        <w:t>年</w:t>
      </w:r>
      <w:r>
        <w:rPr>
          <w:rFonts w:hint="eastAsia"/>
        </w:rPr>
        <w:t>05</w:t>
      </w:r>
      <w:r>
        <w:rPr>
          <w:rFonts w:hint="eastAsia"/>
        </w:rPr>
        <w:t>月</w:t>
      </w:r>
      <w:r>
        <w:rPr>
          <w:rFonts w:hint="eastAsia"/>
        </w:rPr>
        <w:t>01</w:t>
      </w:r>
      <w:r>
        <w:rPr>
          <w:rFonts w:hint="eastAsia"/>
        </w:rPr>
        <w:t>日施行）</w:t>
      </w:r>
    </w:p>
    <w:p w14:paraId="20714EA5" w14:textId="77777777" w:rsidR="006659C4" w:rsidRDefault="006659C4">
      <w:pPr>
        <w:pStyle w:val="ab"/>
        <w:numPr>
          <w:ilvl w:val="0"/>
          <w:numId w:val="13"/>
        </w:numPr>
        <w:ind w:firstLine="560"/>
      </w:pPr>
      <w:r>
        <w:rPr>
          <w:rFonts w:hint="eastAsia"/>
        </w:rPr>
        <w:t>《防雷减灾管理办法（</w:t>
      </w:r>
      <w:r w:rsidR="000A445A">
        <w:rPr>
          <w:rFonts w:hint="eastAsia"/>
        </w:rPr>
        <w:t>2025</w:t>
      </w:r>
      <w:r>
        <w:rPr>
          <w:rFonts w:hint="eastAsia"/>
        </w:rPr>
        <w:t>）》（</w:t>
      </w:r>
      <w:r w:rsidR="000A445A" w:rsidRPr="000A445A">
        <w:rPr>
          <w:rFonts w:hint="eastAsia"/>
        </w:rPr>
        <w:t>中国气象局令第</w:t>
      </w:r>
      <w:r w:rsidR="000A445A" w:rsidRPr="000A445A">
        <w:rPr>
          <w:rFonts w:hint="eastAsia"/>
        </w:rPr>
        <w:t>44</w:t>
      </w:r>
      <w:r w:rsidR="000A445A" w:rsidRPr="000A445A">
        <w:rPr>
          <w:rFonts w:hint="eastAsia"/>
        </w:rPr>
        <w:t>号</w:t>
      </w:r>
      <w:r>
        <w:rPr>
          <w:rFonts w:hint="eastAsia"/>
        </w:rPr>
        <w:t>，</w:t>
      </w:r>
      <w:r w:rsidR="000A445A" w:rsidRPr="000A445A">
        <w:t>2025</w:t>
      </w:r>
      <w:r w:rsidR="000A445A">
        <w:rPr>
          <w:rFonts w:hint="eastAsia"/>
        </w:rPr>
        <w:t>年</w:t>
      </w:r>
      <w:r w:rsidR="000A445A" w:rsidRPr="000A445A">
        <w:t>06</w:t>
      </w:r>
      <w:r w:rsidR="000A445A">
        <w:rPr>
          <w:rFonts w:hint="eastAsia"/>
        </w:rPr>
        <w:t>月</w:t>
      </w:r>
      <w:r w:rsidR="000A445A" w:rsidRPr="000A445A">
        <w:t>01</w:t>
      </w:r>
      <w:r>
        <w:rPr>
          <w:rFonts w:hint="eastAsia"/>
        </w:rPr>
        <w:t>日实施）</w:t>
      </w:r>
    </w:p>
    <w:p w14:paraId="35E2D27B" w14:textId="77777777" w:rsidR="006659C4" w:rsidRDefault="006659C4">
      <w:pPr>
        <w:pStyle w:val="ab"/>
        <w:numPr>
          <w:ilvl w:val="0"/>
          <w:numId w:val="13"/>
        </w:numPr>
        <w:ind w:firstLine="560"/>
      </w:pPr>
      <w:r>
        <w:rPr>
          <w:rFonts w:hint="eastAsia"/>
        </w:rPr>
        <w:t>《辽宁省雷电灾害防御管理规定（</w:t>
      </w:r>
      <w:r>
        <w:rPr>
          <w:rFonts w:hint="eastAsia"/>
        </w:rPr>
        <w:t>2018</w:t>
      </w:r>
      <w:r>
        <w:rPr>
          <w:rFonts w:hint="eastAsia"/>
        </w:rPr>
        <w:t>年修正）》（</w:t>
      </w:r>
      <w:r w:rsidRPr="006659C4">
        <w:rPr>
          <w:rFonts w:hint="eastAsia"/>
        </w:rPr>
        <w:t>辽宁省人民政府令第</w:t>
      </w:r>
      <w:r w:rsidRPr="006659C4">
        <w:rPr>
          <w:rFonts w:hint="eastAsia"/>
        </w:rPr>
        <w:t>180</w:t>
      </w:r>
      <w:r w:rsidRPr="006659C4">
        <w:rPr>
          <w:rFonts w:hint="eastAsia"/>
        </w:rPr>
        <w:t>号发布，辽宁省人民政府令第</w:t>
      </w:r>
      <w:r w:rsidRPr="006659C4">
        <w:rPr>
          <w:rFonts w:hint="eastAsia"/>
        </w:rPr>
        <w:t>324</w:t>
      </w:r>
      <w:r w:rsidRPr="006659C4">
        <w:rPr>
          <w:rFonts w:hint="eastAsia"/>
        </w:rPr>
        <w:t>号修正，</w:t>
      </w:r>
      <w:r w:rsidRPr="006659C4">
        <w:rPr>
          <w:rFonts w:hint="eastAsia"/>
        </w:rPr>
        <w:t>2018</w:t>
      </w:r>
      <w:r w:rsidRPr="006659C4">
        <w:rPr>
          <w:rFonts w:hint="eastAsia"/>
        </w:rPr>
        <w:t>年</w:t>
      </w:r>
      <w:r w:rsidRPr="006659C4">
        <w:rPr>
          <w:rFonts w:hint="eastAsia"/>
        </w:rPr>
        <w:t>11</w:t>
      </w:r>
      <w:r w:rsidRPr="006659C4">
        <w:rPr>
          <w:rFonts w:hint="eastAsia"/>
        </w:rPr>
        <w:t>月</w:t>
      </w:r>
      <w:r w:rsidRPr="006659C4">
        <w:rPr>
          <w:rFonts w:hint="eastAsia"/>
        </w:rPr>
        <w:t>26</w:t>
      </w:r>
      <w:r w:rsidRPr="006659C4">
        <w:rPr>
          <w:rFonts w:hint="eastAsia"/>
        </w:rPr>
        <w:t>日施行</w:t>
      </w:r>
      <w:r>
        <w:rPr>
          <w:rFonts w:hint="eastAsia"/>
        </w:rPr>
        <w:t>）</w:t>
      </w:r>
    </w:p>
    <w:p w14:paraId="59B1778C" w14:textId="77777777" w:rsidR="00FF57F3" w:rsidRPr="00FF57F3" w:rsidRDefault="006659C4">
      <w:pPr>
        <w:pStyle w:val="ab"/>
        <w:numPr>
          <w:ilvl w:val="0"/>
          <w:numId w:val="13"/>
        </w:numPr>
        <w:ind w:firstLine="560"/>
      </w:pPr>
      <w:r>
        <w:rPr>
          <w:rFonts w:hint="eastAsia"/>
        </w:rPr>
        <w:t>《辽宁省企业安全生产主体责任规定（</w:t>
      </w:r>
      <w:r>
        <w:rPr>
          <w:rFonts w:hint="eastAsia"/>
        </w:rPr>
        <w:t>2021</w:t>
      </w:r>
      <w:r>
        <w:rPr>
          <w:rFonts w:hint="eastAsia"/>
        </w:rPr>
        <w:t>修改）》（辽宁省第十三届人民政府第</w:t>
      </w:r>
      <w:r>
        <w:rPr>
          <w:rFonts w:hint="eastAsia"/>
        </w:rPr>
        <w:t>118</w:t>
      </w:r>
      <w:r>
        <w:rPr>
          <w:rFonts w:hint="eastAsia"/>
        </w:rPr>
        <w:t>次常务会议，</w:t>
      </w:r>
      <w:r>
        <w:rPr>
          <w:rFonts w:hint="eastAsia"/>
        </w:rPr>
        <w:t>2021</w:t>
      </w:r>
      <w:r>
        <w:rPr>
          <w:rFonts w:hint="eastAsia"/>
        </w:rPr>
        <w:t>年</w:t>
      </w:r>
      <w:r>
        <w:rPr>
          <w:rFonts w:hint="eastAsia"/>
        </w:rPr>
        <w:t>05</w:t>
      </w:r>
      <w:r>
        <w:rPr>
          <w:rFonts w:hint="eastAsia"/>
        </w:rPr>
        <w:t>月</w:t>
      </w:r>
      <w:r>
        <w:rPr>
          <w:rFonts w:hint="eastAsia"/>
        </w:rPr>
        <w:t>18</w:t>
      </w:r>
      <w:r>
        <w:rPr>
          <w:rFonts w:hint="eastAsia"/>
        </w:rPr>
        <w:t>日实施）</w:t>
      </w:r>
    </w:p>
    <w:p w14:paraId="08441EEA" w14:textId="77777777" w:rsidR="00FF57F3" w:rsidRDefault="00FF57F3" w:rsidP="00FF57F3">
      <w:pPr>
        <w:pStyle w:val="3"/>
        <w:spacing w:before="190" w:after="190"/>
        <w:ind w:firstLine="562"/>
      </w:pPr>
      <w:r>
        <w:rPr>
          <w:rFonts w:hint="eastAsia"/>
        </w:rPr>
        <w:t>F5.4</w:t>
      </w:r>
      <w:r>
        <w:rPr>
          <w:rFonts w:hint="eastAsia"/>
        </w:rPr>
        <w:t>规范性文件</w:t>
      </w:r>
    </w:p>
    <w:p w14:paraId="38629D72" w14:textId="77777777" w:rsidR="001E7B28" w:rsidRDefault="001E7B28">
      <w:pPr>
        <w:pStyle w:val="ab"/>
        <w:numPr>
          <w:ilvl w:val="0"/>
          <w:numId w:val="16"/>
        </w:numPr>
        <w:ind w:firstLine="560"/>
      </w:pPr>
      <w:r>
        <w:rPr>
          <w:rFonts w:hint="eastAsia"/>
        </w:rPr>
        <w:t>《国务院关于进一步加强安全生产工作的决定》（国发</w:t>
      </w:r>
      <w:r>
        <w:rPr>
          <w:rFonts w:hint="eastAsia"/>
        </w:rPr>
        <w:t>[2004]2</w:t>
      </w:r>
      <w:r>
        <w:rPr>
          <w:rFonts w:hint="eastAsia"/>
        </w:rPr>
        <w:t>号，</w:t>
      </w:r>
      <w:r>
        <w:rPr>
          <w:rFonts w:hint="eastAsia"/>
        </w:rPr>
        <w:t>2004</w:t>
      </w:r>
      <w:r>
        <w:rPr>
          <w:rFonts w:hint="eastAsia"/>
        </w:rPr>
        <w:t>年</w:t>
      </w:r>
      <w:r>
        <w:rPr>
          <w:rFonts w:hint="eastAsia"/>
        </w:rPr>
        <w:t>1</w:t>
      </w:r>
      <w:r>
        <w:rPr>
          <w:rFonts w:hint="eastAsia"/>
        </w:rPr>
        <w:t>月</w:t>
      </w:r>
      <w:r>
        <w:rPr>
          <w:rFonts w:hint="eastAsia"/>
        </w:rPr>
        <w:t>9</w:t>
      </w:r>
      <w:r>
        <w:rPr>
          <w:rFonts w:hint="eastAsia"/>
        </w:rPr>
        <w:t>日施行）</w:t>
      </w:r>
    </w:p>
    <w:p w14:paraId="3A3EFF39" w14:textId="77777777" w:rsidR="001E7B28" w:rsidRDefault="001E7B28">
      <w:pPr>
        <w:pStyle w:val="ab"/>
        <w:numPr>
          <w:ilvl w:val="0"/>
          <w:numId w:val="16"/>
        </w:numPr>
        <w:ind w:firstLine="560"/>
      </w:pPr>
      <w:r>
        <w:rPr>
          <w:rFonts w:hint="eastAsia"/>
        </w:rPr>
        <w:t>《国务院关于全面加强应急管理工作的意见》（国发</w:t>
      </w:r>
      <w:r>
        <w:rPr>
          <w:rFonts w:hint="eastAsia"/>
        </w:rPr>
        <w:t>[2006]24</w:t>
      </w:r>
      <w:r>
        <w:rPr>
          <w:rFonts w:hint="eastAsia"/>
        </w:rPr>
        <w:t>号，</w:t>
      </w:r>
      <w:r>
        <w:rPr>
          <w:rFonts w:hint="eastAsia"/>
        </w:rPr>
        <w:t>2006</w:t>
      </w:r>
      <w:r>
        <w:rPr>
          <w:rFonts w:hint="eastAsia"/>
        </w:rPr>
        <w:t>年</w:t>
      </w:r>
      <w:r>
        <w:rPr>
          <w:rFonts w:hint="eastAsia"/>
        </w:rPr>
        <w:t>6</w:t>
      </w:r>
      <w:r>
        <w:rPr>
          <w:rFonts w:hint="eastAsia"/>
        </w:rPr>
        <w:t>月</w:t>
      </w:r>
      <w:r>
        <w:rPr>
          <w:rFonts w:hint="eastAsia"/>
        </w:rPr>
        <w:t>15</w:t>
      </w:r>
      <w:r>
        <w:rPr>
          <w:rFonts w:hint="eastAsia"/>
        </w:rPr>
        <w:t>日施行）</w:t>
      </w:r>
    </w:p>
    <w:p w14:paraId="1DD1FB43" w14:textId="77777777" w:rsidR="001E7B28" w:rsidRDefault="001E7B28">
      <w:pPr>
        <w:pStyle w:val="ab"/>
        <w:numPr>
          <w:ilvl w:val="0"/>
          <w:numId w:val="16"/>
        </w:numPr>
        <w:ind w:firstLine="560"/>
      </w:pPr>
      <w:r>
        <w:rPr>
          <w:rFonts w:hint="eastAsia"/>
        </w:rPr>
        <w:t>《国务院安全生产委员会关于印发</w:t>
      </w:r>
      <w:r>
        <w:rPr>
          <w:rFonts w:hint="eastAsia"/>
        </w:rPr>
        <w:t>&lt;</w:t>
      </w:r>
      <w:r>
        <w:rPr>
          <w:rFonts w:hint="eastAsia"/>
        </w:rPr>
        <w:t>全国危险化学品安全风险集中治理方案</w:t>
      </w:r>
      <w:r>
        <w:rPr>
          <w:rFonts w:hint="eastAsia"/>
        </w:rPr>
        <w:t>&gt;</w:t>
      </w:r>
      <w:r>
        <w:rPr>
          <w:rFonts w:hint="eastAsia"/>
        </w:rPr>
        <w:t>的通知》（安委</w:t>
      </w:r>
      <w:r>
        <w:rPr>
          <w:rFonts w:hint="eastAsia"/>
        </w:rPr>
        <w:t>[2021]12</w:t>
      </w:r>
      <w:r>
        <w:rPr>
          <w:rFonts w:hint="eastAsia"/>
        </w:rPr>
        <w:t>号，</w:t>
      </w:r>
      <w:r>
        <w:rPr>
          <w:rFonts w:hint="eastAsia"/>
        </w:rPr>
        <w:t>2021</w:t>
      </w:r>
      <w:r>
        <w:rPr>
          <w:rFonts w:hint="eastAsia"/>
        </w:rPr>
        <w:t>年</w:t>
      </w:r>
      <w:r>
        <w:rPr>
          <w:rFonts w:hint="eastAsia"/>
        </w:rPr>
        <w:t>12</w:t>
      </w:r>
      <w:r>
        <w:rPr>
          <w:rFonts w:hint="eastAsia"/>
        </w:rPr>
        <w:t>月</w:t>
      </w:r>
      <w:r>
        <w:rPr>
          <w:rFonts w:hint="eastAsia"/>
        </w:rPr>
        <w:t>31</w:t>
      </w:r>
      <w:r>
        <w:rPr>
          <w:rFonts w:hint="eastAsia"/>
        </w:rPr>
        <w:t>日实施）</w:t>
      </w:r>
    </w:p>
    <w:p w14:paraId="1BA0ECBE" w14:textId="77777777" w:rsidR="001E7B28" w:rsidRDefault="001E7B28">
      <w:pPr>
        <w:pStyle w:val="ab"/>
        <w:numPr>
          <w:ilvl w:val="0"/>
          <w:numId w:val="16"/>
        </w:numPr>
        <w:ind w:firstLine="560"/>
      </w:pPr>
      <w:r>
        <w:rPr>
          <w:rFonts w:hint="eastAsia"/>
        </w:rPr>
        <w:t>《国务院安全生产委员会印发</w:t>
      </w:r>
      <w:r>
        <w:rPr>
          <w:rFonts w:hint="eastAsia"/>
        </w:rPr>
        <w:t>&lt;</w:t>
      </w:r>
      <w:r>
        <w:rPr>
          <w:rFonts w:hint="eastAsia"/>
        </w:rPr>
        <w:t>关于进一步强化安全生产责任落实</w:t>
      </w:r>
      <w:r>
        <w:rPr>
          <w:rFonts w:hint="eastAsia"/>
        </w:rPr>
        <w:lastRenderedPageBreak/>
        <w:t>坚决防范遏制重特大事故的若干措施</w:t>
      </w:r>
      <w:r>
        <w:rPr>
          <w:rFonts w:hint="eastAsia"/>
        </w:rPr>
        <w:t>&gt;</w:t>
      </w:r>
      <w:r>
        <w:rPr>
          <w:rFonts w:hint="eastAsia"/>
        </w:rPr>
        <w:t>的通知》（安委</w:t>
      </w:r>
      <w:r>
        <w:rPr>
          <w:rFonts w:hint="eastAsia"/>
        </w:rPr>
        <w:t>[2022]6</w:t>
      </w:r>
      <w:r>
        <w:rPr>
          <w:rFonts w:hint="eastAsia"/>
        </w:rPr>
        <w:t>号，</w:t>
      </w:r>
      <w:r>
        <w:rPr>
          <w:rFonts w:hint="eastAsia"/>
        </w:rPr>
        <w:t>2022</w:t>
      </w:r>
      <w:r>
        <w:rPr>
          <w:rFonts w:hint="eastAsia"/>
        </w:rPr>
        <w:t>年</w:t>
      </w:r>
      <w:r>
        <w:rPr>
          <w:rFonts w:hint="eastAsia"/>
        </w:rPr>
        <w:t>04</w:t>
      </w:r>
      <w:r>
        <w:rPr>
          <w:rFonts w:hint="eastAsia"/>
        </w:rPr>
        <w:t>月</w:t>
      </w:r>
      <w:r>
        <w:rPr>
          <w:rFonts w:hint="eastAsia"/>
        </w:rPr>
        <w:t>02</w:t>
      </w:r>
      <w:r>
        <w:rPr>
          <w:rFonts w:hint="eastAsia"/>
        </w:rPr>
        <w:t>日实施）</w:t>
      </w:r>
    </w:p>
    <w:p w14:paraId="07A6FFBB" w14:textId="77777777" w:rsidR="001E7B28" w:rsidRDefault="001E7B28">
      <w:pPr>
        <w:pStyle w:val="ab"/>
        <w:numPr>
          <w:ilvl w:val="0"/>
          <w:numId w:val="16"/>
        </w:numPr>
        <w:ind w:firstLine="560"/>
      </w:pPr>
      <w:r>
        <w:rPr>
          <w:rFonts w:hint="eastAsia"/>
        </w:rPr>
        <w:t>《国家安全生产监督管理总局、国家发展改革委员会、工业和信息化部、住房和城乡建设部关于开展提升危险化学品领域本质安全水平专项行动的通知》（安监总管三〔</w:t>
      </w:r>
      <w:r>
        <w:rPr>
          <w:rFonts w:hint="eastAsia"/>
        </w:rPr>
        <w:t>2012</w:t>
      </w:r>
      <w:r>
        <w:rPr>
          <w:rFonts w:hint="eastAsia"/>
        </w:rPr>
        <w:t>〕</w:t>
      </w:r>
      <w:r>
        <w:rPr>
          <w:rFonts w:hint="eastAsia"/>
        </w:rPr>
        <w:t>87</w:t>
      </w:r>
      <w:r>
        <w:rPr>
          <w:rFonts w:hint="eastAsia"/>
        </w:rPr>
        <w:t>号，</w:t>
      </w:r>
      <w:r>
        <w:rPr>
          <w:rFonts w:hint="eastAsia"/>
        </w:rPr>
        <w:t>2012</w:t>
      </w:r>
      <w:r>
        <w:rPr>
          <w:rFonts w:hint="eastAsia"/>
        </w:rPr>
        <w:t>年</w:t>
      </w:r>
      <w:r>
        <w:rPr>
          <w:rFonts w:hint="eastAsia"/>
        </w:rPr>
        <w:t>06</w:t>
      </w:r>
      <w:r>
        <w:rPr>
          <w:rFonts w:hint="eastAsia"/>
        </w:rPr>
        <w:t>月</w:t>
      </w:r>
      <w:r>
        <w:rPr>
          <w:rFonts w:hint="eastAsia"/>
        </w:rPr>
        <w:t>29</w:t>
      </w:r>
      <w:r>
        <w:rPr>
          <w:rFonts w:hint="eastAsia"/>
        </w:rPr>
        <w:t>日实施）</w:t>
      </w:r>
    </w:p>
    <w:p w14:paraId="2CAD6015" w14:textId="77777777" w:rsidR="001E7B28" w:rsidRDefault="001E7B28">
      <w:pPr>
        <w:pStyle w:val="ab"/>
        <w:numPr>
          <w:ilvl w:val="0"/>
          <w:numId w:val="16"/>
        </w:numPr>
        <w:ind w:firstLine="560"/>
      </w:pPr>
      <w:r>
        <w:rPr>
          <w:rFonts w:hint="eastAsia"/>
        </w:rPr>
        <w:t>《应急管理部、国家发展改革委、工业和信息化部、市场监管总局关于印发</w:t>
      </w:r>
      <w:r>
        <w:rPr>
          <w:rFonts w:hint="eastAsia"/>
        </w:rPr>
        <w:t>&lt;</w:t>
      </w:r>
      <w:r>
        <w:rPr>
          <w:rFonts w:hint="eastAsia"/>
        </w:rPr>
        <w:t>危险化学品生产建设项目安全风险防控指南（试行）</w:t>
      </w:r>
      <w:r>
        <w:rPr>
          <w:rFonts w:hint="eastAsia"/>
        </w:rPr>
        <w:t>&gt;</w:t>
      </w:r>
      <w:r>
        <w:rPr>
          <w:rFonts w:hint="eastAsia"/>
        </w:rPr>
        <w:t>的通知》（应急〔</w:t>
      </w:r>
      <w:r>
        <w:rPr>
          <w:rFonts w:hint="eastAsia"/>
        </w:rPr>
        <w:t>2022</w:t>
      </w:r>
      <w:r>
        <w:rPr>
          <w:rFonts w:hint="eastAsia"/>
        </w:rPr>
        <w:t>〕</w:t>
      </w:r>
      <w:r>
        <w:rPr>
          <w:rFonts w:hint="eastAsia"/>
        </w:rPr>
        <w:t>52</w:t>
      </w:r>
      <w:r>
        <w:rPr>
          <w:rFonts w:hint="eastAsia"/>
        </w:rPr>
        <w:t>号，</w:t>
      </w:r>
      <w:r>
        <w:rPr>
          <w:rFonts w:hint="eastAsia"/>
        </w:rPr>
        <w:t>2022</w:t>
      </w:r>
      <w:r>
        <w:rPr>
          <w:rFonts w:hint="eastAsia"/>
        </w:rPr>
        <w:t>年</w:t>
      </w:r>
      <w:r>
        <w:rPr>
          <w:rFonts w:hint="eastAsia"/>
        </w:rPr>
        <w:t>06</w:t>
      </w:r>
      <w:r>
        <w:rPr>
          <w:rFonts w:hint="eastAsia"/>
        </w:rPr>
        <w:t>月</w:t>
      </w:r>
      <w:r>
        <w:rPr>
          <w:rFonts w:hint="eastAsia"/>
        </w:rPr>
        <w:t>10</w:t>
      </w:r>
      <w:r>
        <w:rPr>
          <w:rFonts w:hint="eastAsia"/>
        </w:rPr>
        <w:t>日实施）</w:t>
      </w:r>
    </w:p>
    <w:p w14:paraId="124BD37C" w14:textId="77777777" w:rsidR="001E7B28" w:rsidRDefault="001E7B28">
      <w:pPr>
        <w:pStyle w:val="ab"/>
        <w:numPr>
          <w:ilvl w:val="0"/>
          <w:numId w:val="16"/>
        </w:numPr>
        <w:ind w:firstLine="560"/>
      </w:pPr>
      <w:r>
        <w:rPr>
          <w:rFonts w:hint="eastAsia"/>
        </w:rPr>
        <w:t>《危险化学品建设项目安全评价细则（试行）》（国家安全监管总局，安监总危化</w:t>
      </w:r>
      <w:r>
        <w:rPr>
          <w:rFonts w:hint="eastAsia"/>
        </w:rPr>
        <w:t>[2007]255</w:t>
      </w:r>
      <w:r>
        <w:rPr>
          <w:rFonts w:hint="eastAsia"/>
        </w:rPr>
        <w:t>号，</w:t>
      </w:r>
      <w:r>
        <w:rPr>
          <w:rFonts w:hint="eastAsia"/>
        </w:rPr>
        <w:t>2008</w:t>
      </w:r>
      <w:r>
        <w:rPr>
          <w:rFonts w:hint="eastAsia"/>
        </w:rPr>
        <w:t>年</w:t>
      </w:r>
      <w:r>
        <w:rPr>
          <w:rFonts w:hint="eastAsia"/>
        </w:rPr>
        <w:t>01</w:t>
      </w:r>
      <w:r>
        <w:rPr>
          <w:rFonts w:hint="eastAsia"/>
        </w:rPr>
        <w:t>月</w:t>
      </w:r>
      <w:r>
        <w:rPr>
          <w:rFonts w:hint="eastAsia"/>
        </w:rPr>
        <w:t>01</w:t>
      </w:r>
      <w:r>
        <w:rPr>
          <w:rFonts w:hint="eastAsia"/>
        </w:rPr>
        <w:t>日实施）</w:t>
      </w:r>
    </w:p>
    <w:p w14:paraId="01FCE4F6" w14:textId="77777777" w:rsidR="001E7B28" w:rsidRDefault="001E7B28">
      <w:pPr>
        <w:pStyle w:val="ab"/>
        <w:numPr>
          <w:ilvl w:val="0"/>
          <w:numId w:val="16"/>
        </w:numPr>
        <w:ind w:firstLine="560"/>
      </w:pPr>
      <w:r>
        <w:rPr>
          <w:rFonts w:hint="eastAsia"/>
        </w:rPr>
        <w:t>《危险化学品安全专项整治三年行动实施方案》（国家安委〔</w:t>
      </w:r>
      <w:r>
        <w:rPr>
          <w:rFonts w:hint="eastAsia"/>
        </w:rPr>
        <w:t>2020</w:t>
      </w:r>
      <w:r>
        <w:rPr>
          <w:rFonts w:hint="eastAsia"/>
        </w:rPr>
        <w:t>〕</w:t>
      </w:r>
      <w:r>
        <w:rPr>
          <w:rFonts w:hint="eastAsia"/>
        </w:rPr>
        <w:t>3</w:t>
      </w:r>
      <w:r>
        <w:rPr>
          <w:rFonts w:hint="eastAsia"/>
        </w:rPr>
        <w:t>号，</w:t>
      </w:r>
      <w:r>
        <w:rPr>
          <w:rFonts w:hint="eastAsia"/>
        </w:rPr>
        <w:t>2020</w:t>
      </w:r>
      <w:r>
        <w:rPr>
          <w:rFonts w:hint="eastAsia"/>
        </w:rPr>
        <w:t>年</w:t>
      </w:r>
      <w:r>
        <w:rPr>
          <w:rFonts w:hint="eastAsia"/>
        </w:rPr>
        <w:t>04</w:t>
      </w:r>
      <w:r>
        <w:rPr>
          <w:rFonts w:hint="eastAsia"/>
        </w:rPr>
        <w:t>月</w:t>
      </w:r>
      <w:r>
        <w:rPr>
          <w:rFonts w:hint="eastAsia"/>
        </w:rPr>
        <w:t>01</w:t>
      </w:r>
      <w:r>
        <w:rPr>
          <w:rFonts w:hint="eastAsia"/>
        </w:rPr>
        <w:t>日实施）</w:t>
      </w:r>
    </w:p>
    <w:p w14:paraId="5DE86B96" w14:textId="77777777" w:rsidR="001E7B28" w:rsidRDefault="001E7B28">
      <w:pPr>
        <w:pStyle w:val="ab"/>
        <w:numPr>
          <w:ilvl w:val="0"/>
          <w:numId w:val="16"/>
        </w:numPr>
        <w:ind w:firstLine="560"/>
      </w:pPr>
      <w:r>
        <w:rPr>
          <w:rFonts w:hint="eastAsia"/>
        </w:rPr>
        <w:t>《应急管理部办公厅关于印发</w:t>
      </w:r>
      <w:r>
        <w:rPr>
          <w:rFonts w:hint="eastAsia"/>
        </w:rPr>
        <w:t>&lt;</w:t>
      </w:r>
      <w:r>
        <w:rPr>
          <w:rFonts w:hint="eastAsia"/>
        </w:rPr>
        <w:t>危险化学品企业生产安全事故应急准备指南</w:t>
      </w:r>
      <w:r>
        <w:rPr>
          <w:rFonts w:hint="eastAsia"/>
        </w:rPr>
        <w:t>&gt;</w:t>
      </w:r>
      <w:r>
        <w:rPr>
          <w:rFonts w:hint="eastAsia"/>
        </w:rPr>
        <w:t>的通知》（应急厅〔</w:t>
      </w:r>
      <w:r>
        <w:rPr>
          <w:rFonts w:hint="eastAsia"/>
        </w:rPr>
        <w:t>2019</w:t>
      </w:r>
      <w:r>
        <w:rPr>
          <w:rFonts w:hint="eastAsia"/>
        </w:rPr>
        <w:t>〕</w:t>
      </w:r>
      <w:r>
        <w:rPr>
          <w:rFonts w:hint="eastAsia"/>
        </w:rPr>
        <w:t>62</w:t>
      </w:r>
      <w:r>
        <w:rPr>
          <w:rFonts w:hint="eastAsia"/>
        </w:rPr>
        <w:t>号，</w:t>
      </w:r>
      <w:r>
        <w:rPr>
          <w:rFonts w:hint="eastAsia"/>
        </w:rPr>
        <w:t>2019</w:t>
      </w:r>
      <w:r>
        <w:rPr>
          <w:rFonts w:hint="eastAsia"/>
        </w:rPr>
        <w:t>年</w:t>
      </w:r>
      <w:r>
        <w:rPr>
          <w:rFonts w:hint="eastAsia"/>
        </w:rPr>
        <w:t>12</w:t>
      </w:r>
      <w:r>
        <w:rPr>
          <w:rFonts w:hint="eastAsia"/>
        </w:rPr>
        <w:t>月</w:t>
      </w:r>
      <w:r>
        <w:rPr>
          <w:rFonts w:hint="eastAsia"/>
        </w:rPr>
        <w:t>31</w:t>
      </w:r>
      <w:r>
        <w:rPr>
          <w:rFonts w:hint="eastAsia"/>
        </w:rPr>
        <w:t>日施行）</w:t>
      </w:r>
    </w:p>
    <w:p w14:paraId="38743881" w14:textId="77777777" w:rsidR="001E7B28" w:rsidRDefault="001E7B28">
      <w:pPr>
        <w:pStyle w:val="ab"/>
        <w:numPr>
          <w:ilvl w:val="0"/>
          <w:numId w:val="16"/>
        </w:numPr>
        <w:ind w:firstLine="560"/>
      </w:pPr>
      <w:r>
        <w:rPr>
          <w:rFonts w:hint="eastAsia"/>
        </w:rPr>
        <w:t>《关于全面加强危险化学品安全生产工作的意见》（中共中央办公厅</w:t>
      </w:r>
      <w:r>
        <w:rPr>
          <w:rFonts w:hint="eastAsia"/>
        </w:rPr>
        <w:t xml:space="preserve"> </w:t>
      </w:r>
      <w:r>
        <w:rPr>
          <w:rFonts w:hint="eastAsia"/>
        </w:rPr>
        <w:t>国务院办公厅</w:t>
      </w:r>
      <w:r>
        <w:rPr>
          <w:rFonts w:hint="eastAsia"/>
        </w:rPr>
        <w:t>[2020]3</w:t>
      </w:r>
      <w:r>
        <w:rPr>
          <w:rFonts w:hint="eastAsia"/>
        </w:rPr>
        <w:t>号，</w:t>
      </w:r>
      <w:r>
        <w:rPr>
          <w:rFonts w:hint="eastAsia"/>
        </w:rPr>
        <w:t>2020</w:t>
      </w:r>
      <w:r>
        <w:rPr>
          <w:rFonts w:hint="eastAsia"/>
        </w:rPr>
        <w:t>年</w:t>
      </w:r>
      <w:r>
        <w:rPr>
          <w:rFonts w:hint="eastAsia"/>
        </w:rPr>
        <w:t>02</w:t>
      </w:r>
      <w:r>
        <w:rPr>
          <w:rFonts w:hint="eastAsia"/>
        </w:rPr>
        <w:t>月</w:t>
      </w:r>
      <w:r>
        <w:rPr>
          <w:rFonts w:hint="eastAsia"/>
        </w:rPr>
        <w:t>26</w:t>
      </w:r>
      <w:r>
        <w:rPr>
          <w:rFonts w:hint="eastAsia"/>
        </w:rPr>
        <w:t>日施行）</w:t>
      </w:r>
    </w:p>
    <w:p w14:paraId="5DA883A1" w14:textId="77777777" w:rsidR="001E7B28" w:rsidRDefault="001E7B28">
      <w:pPr>
        <w:pStyle w:val="ab"/>
        <w:numPr>
          <w:ilvl w:val="0"/>
          <w:numId w:val="16"/>
        </w:numPr>
        <w:ind w:firstLine="560"/>
      </w:pPr>
      <w:r>
        <w:rPr>
          <w:rFonts w:hint="eastAsia"/>
        </w:rPr>
        <w:t>《应急管理部关于印发〈化工园区安全风险排查治理导则（试行）〉和〈危险化学品企业安全风险隐患排查治理导则〉的通知》（应急〔</w:t>
      </w:r>
      <w:r>
        <w:rPr>
          <w:rFonts w:hint="eastAsia"/>
        </w:rPr>
        <w:t>2019</w:t>
      </w:r>
      <w:r>
        <w:rPr>
          <w:rFonts w:hint="eastAsia"/>
        </w:rPr>
        <w:t>〕</w:t>
      </w:r>
      <w:r>
        <w:rPr>
          <w:rFonts w:hint="eastAsia"/>
        </w:rPr>
        <w:t>78</w:t>
      </w:r>
      <w:r>
        <w:rPr>
          <w:rFonts w:hint="eastAsia"/>
        </w:rPr>
        <w:t>号，</w:t>
      </w:r>
      <w:r>
        <w:rPr>
          <w:rFonts w:hint="eastAsia"/>
        </w:rPr>
        <w:t>2019</w:t>
      </w:r>
      <w:r>
        <w:rPr>
          <w:rFonts w:hint="eastAsia"/>
        </w:rPr>
        <w:t>年</w:t>
      </w:r>
      <w:r>
        <w:rPr>
          <w:rFonts w:hint="eastAsia"/>
        </w:rPr>
        <w:t>8</w:t>
      </w:r>
      <w:r>
        <w:rPr>
          <w:rFonts w:hint="eastAsia"/>
        </w:rPr>
        <w:t>月</w:t>
      </w:r>
      <w:r>
        <w:rPr>
          <w:rFonts w:hint="eastAsia"/>
        </w:rPr>
        <w:t>12</w:t>
      </w:r>
      <w:r>
        <w:rPr>
          <w:rFonts w:hint="eastAsia"/>
        </w:rPr>
        <w:t>日实施）</w:t>
      </w:r>
    </w:p>
    <w:p w14:paraId="24CE9E5E" w14:textId="77777777" w:rsidR="001E7B28" w:rsidRDefault="001E7B28">
      <w:pPr>
        <w:pStyle w:val="ab"/>
        <w:numPr>
          <w:ilvl w:val="0"/>
          <w:numId w:val="16"/>
        </w:numPr>
        <w:ind w:firstLine="560"/>
      </w:pPr>
      <w:r>
        <w:rPr>
          <w:rFonts w:hint="eastAsia"/>
        </w:rPr>
        <w:t>《应急管理部关于全面实施危险化学品企业安全风险研判与承诺公告制度的通知》（应急〔</w:t>
      </w:r>
      <w:r>
        <w:rPr>
          <w:rFonts w:hint="eastAsia"/>
        </w:rPr>
        <w:t>2018</w:t>
      </w:r>
      <w:r>
        <w:rPr>
          <w:rFonts w:hint="eastAsia"/>
        </w:rPr>
        <w:t>〕</w:t>
      </w:r>
      <w:r>
        <w:rPr>
          <w:rFonts w:hint="eastAsia"/>
        </w:rPr>
        <w:t>74</w:t>
      </w:r>
      <w:r>
        <w:rPr>
          <w:rFonts w:hint="eastAsia"/>
        </w:rPr>
        <w:t>号，</w:t>
      </w:r>
      <w:r>
        <w:rPr>
          <w:rFonts w:hint="eastAsia"/>
        </w:rPr>
        <w:t>2018</w:t>
      </w:r>
      <w:r>
        <w:rPr>
          <w:rFonts w:hint="eastAsia"/>
        </w:rPr>
        <w:t>年</w:t>
      </w:r>
      <w:r>
        <w:rPr>
          <w:rFonts w:hint="eastAsia"/>
        </w:rPr>
        <w:t>09</w:t>
      </w:r>
      <w:r>
        <w:rPr>
          <w:rFonts w:hint="eastAsia"/>
        </w:rPr>
        <w:t>月</w:t>
      </w:r>
      <w:r>
        <w:rPr>
          <w:rFonts w:hint="eastAsia"/>
        </w:rPr>
        <w:t>04</w:t>
      </w:r>
      <w:r>
        <w:rPr>
          <w:rFonts w:hint="eastAsia"/>
        </w:rPr>
        <w:t>日实施）</w:t>
      </w:r>
    </w:p>
    <w:p w14:paraId="259E3EB0" w14:textId="77777777" w:rsidR="001E7B28" w:rsidRDefault="001E7B28">
      <w:pPr>
        <w:pStyle w:val="ab"/>
        <w:numPr>
          <w:ilvl w:val="0"/>
          <w:numId w:val="16"/>
        </w:numPr>
        <w:ind w:firstLine="560"/>
      </w:pPr>
      <w:r>
        <w:rPr>
          <w:rFonts w:hint="eastAsia"/>
        </w:rPr>
        <w:t>《应急管理部关于印发危险化学品企业安全分类整治目录（</w:t>
      </w:r>
      <w:r>
        <w:rPr>
          <w:rFonts w:hint="eastAsia"/>
        </w:rPr>
        <w:t>2020</w:t>
      </w:r>
      <w:r>
        <w:rPr>
          <w:rFonts w:hint="eastAsia"/>
        </w:rPr>
        <w:t>年）的通知》（应急〔</w:t>
      </w:r>
      <w:r>
        <w:rPr>
          <w:rFonts w:hint="eastAsia"/>
        </w:rPr>
        <w:t>2020</w:t>
      </w:r>
      <w:r>
        <w:rPr>
          <w:rFonts w:hint="eastAsia"/>
        </w:rPr>
        <w:t>〕</w:t>
      </w:r>
      <w:r>
        <w:rPr>
          <w:rFonts w:hint="eastAsia"/>
        </w:rPr>
        <w:t>84</w:t>
      </w:r>
      <w:r>
        <w:rPr>
          <w:rFonts w:hint="eastAsia"/>
        </w:rPr>
        <w:t>号，</w:t>
      </w:r>
      <w:r>
        <w:rPr>
          <w:rFonts w:hint="eastAsia"/>
        </w:rPr>
        <w:t>2020</w:t>
      </w:r>
      <w:r>
        <w:rPr>
          <w:rFonts w:hint="eastAsia"/>
        </w:rPr>
        <w:t>年</w:t>
      </w:r>
      <w:r>
        <w:rPr>
          <w:rFonts w:hint="eastAsia"/>
        </w:rPr>
        <w:t>10</w:t>
      </w:r>
      <w:r>
        <w:rPr>
          <w:rFonts w:hint="eastAsia"/>
        </w:rPr>
        <w:t>月</w:t>
      </w:r>
      <w:r>
        <w:rPr>
          <w:rFonts w:hint="eastAsia"/>
        </w:rPr>
        <w:t>31</w:t>
      </w:r>
      <w:r>
        <w:rPr>
          <w:rFonts w:hint="eastAsia"/>
        </w:rPr>
        <w:t>日实施）</w:t>
      </w:r>
    </w:p>
    <w:p w14:paraId="42D7A4CD" w14:textId="77777777" w:rsidR="001E7B28" w:rsidRDefault="001E7B28">
      <w:pPr>
        <w:pStyle w:val="ab"/>
        <w:numPr>
          <w:ilvl w:val="0"/>
          <w:numId w:val="16"/>
        </w:numPr>
        <w:ind w:firstLine="560"/>
      </w:pPr>
      <w:r>
        <w:rPr>
          <w:rFonts w:hint="eastAsia"/>
        </w:rPr>
        <w:t>《危险化学品目录（</w:t>
      </w:r>
      <w:r>
        <w:rPr>
          <w:rFonts w:hint="eastAsia"/>
        </w:rPr>
        <w:t>2015</w:t>
      </w:r>
      <w:r>
        <w:rPr>
          <w:rFonts w:hint="eastAsia"/>
        </w:rPr>
        <w:t>版）》（国家安全生产监督管理总局等十部门公告</w:t>
      </w:r>
      <w:r>
        <w:rPr>
          <w:rFonts w:hint="eastAsia"/>
        </w:rPr>
        <w:t>2015</w:t>
      </w:r>
      <w:r>
        <w:rPr>
          <w:rFonts w:hint="eastAsia"/>
        </w:rPr>
        <w:t>年第</w:t>
      </w:r>
      <w:r>
        <w:rPr>
          <w:rFonts w:hint="eastAsia"/>
        </w:rPr>
        <w:t>5</w:t>
      </w:r>
      <w:r>
        <w:rPr>
          <w:rFonts w:hint="eastAsia"/>
        </w:rPr>
        <w:t>号，</w:t>
      </w:r>
      <w:r>
        <w:rPr>
          <w:rFonts w:hint="eastAsia"/>
        </w:rPr>
        <w:t>2015</w:t>
      </w:r>
      <w:r>
        <w:rPr>
          <w:rFonts w:hint="eastAsia"/>
        </w:rPr>
        <w:t>年</w:t>
      </w:r>
      <w:r>
        <w:rPr>
          <w:rFonts w:hint="eastAsia"/>
        </w:rPr>
        <w:t>02</w:t>
      </w:r>
      <w:r>
        <w:rPr>
          <w:rFonts w:hint="eastAsia"/>
        </w:rPr>
        <w:t>月</w:t>
      </w:r>
      <w:r>
        <w:rPr>
          <w:rFonts w:hint="eastAsia"/>
        </w:rPr>
        <w:t>27</w:t>
      </w:r>
      <w:r>
        <w:rPr>
          <w:rFonts w:hint="eastAsia"/>
        </w:rPr>
        <w:t>日实施）</w:t>
      </w:r>
    </w:p>
    <w:p w14:paraId="65DA3585" w14:textId="77777777" w:rsidR="001E7B28" w:rsidRDefault="001E7B28">
      <w:pPr>
        <w:pStyle w:val="ab"/>
        <w:numPr>
          <w:ilvl w:val="0"/>
          <w:numId w:val="16"/>
        </w:numPr>
        <w:ind w:firstLine="560"/>
      </w:pPr>
      <w:r>
        <w:rPr>
          <w:rFonts w:hint="eastAsia"/>
        </w:rPr>
        <w:t>《国家安全监管总局办公厅关于印发危险化学品目录（</w:t>
      </w:r>
      <w:r>
        <w:rPr>
          <w:rFonts w:hint="eastAsia"/>
        </w:rPr>
        <w:t>2015</w:t>
      </w:r>
      <w:r>
        <w:rPr>
          <w:rFonts w:hint="eastAsia"/>
        </w:rPr>
        <w:t>版）</w:t>
      </w:r>
      <w:r>
        <w:rPr>
          <w:rFonts w:hint="eastAsia"/>
        </w:rPr>
        <w:lastRenderedPageBreak/>
        <w:t>实施指南（试行）的通知》（安监总厅管三</w:t>
      </w:r>
      <w:r>
        <w:rPr>
          <w:rFonts w:hint="eastAsia"/>
        </w:rPr>
        <w:t>[2015]80</w:t>
      </w:r>
      <w:r>
        <w:rPr>
          <w:rFonts w:hint="eastAsia"/>
        </w:rPr>
        <w:t>号，</w:t>
      </w:r>
      <w:r>
        <w:rPr>
          <w:rFonts w:hint="eastAsia"/>
        </w:rPr>
        <w:t>2015</w:t>
      </w:r>
      <w:r>
        <w:rPr>
          <w:rFonts w:hint="eastAsia"/>
        </w:rPr>
        <w:t>年</w:t>
      </w:r>
      <w:r>
        <w:rPr>
          <w:rFonts w:hint="eastAsia"/>
        </w:rPr>
        <w:t>8</w:t>
      </w:r>
      <w:r>
        <w:rPr>
          <w:rFonts w:hint="eastAsia"/>
        </w:rPr>
        <w:t>月</w:t>
      </w:r>
      <w:r>
        <w:rPr>
          <w:rFonts w:hint="eastAsia"/>
        </w:rPr>
        <w:t>19</w:t>
      </w:r>
      <w:r>
        <w:rPr>
          <w:rFonts w:hint="eastAsia"/>
        </w:rPr>
        <w:t>日发布）</w:t>
      </w:r>
    </w:p>
    <w:p w14:paraId="7F44227A" w14:textId="77777777" w:rsidR="001E7B28" w:rsidRDefault="001E7B28">
      <w:pPr>
        <w:pStyle w:val="ab"/>
        <w:numPr>
          <w:ilvl w:val="0"/>
          <w:numId w:val="16"/>
        </w:numPr>
        <w:ind w:firstLine="560"/>
      </w:pPr>
      <w:r>
        <w:rPr>
          <w:rFonts w:hint="eastAsia"/>
        </w:rPr>
        <w:t>《关于调整危险化学品目录（</w:t>
      </w:r>
      <w:r>
        <w:rPr>
          <w:rFonts w:hint="eastAsia"/>
        </w:rPr>
        <w:t>2015</w:t>
      </w:r>
      <w:r>
        <w:rPr>
          <w:rFonts w:hint="eastAsia"/>
        </w:rPr>
        <w:t>版）的公告》（应急管理部等十部门公告</w:t>
      </w:r>
      <w:r>
        <w:rPr>
          <w:rFonts w:hint="eastAsia"/>
        </w:rPr>
        <w:t>2022</w:t>
      </w:r>
      <w:r>
        <w:rPr>
          <w:rFonts w:hint="eastAsia"/>
        </w:rPr>
        <w:t>年第</w:t>
      </w:r>
      <w:r>
        <w:rPr>
          <w:rFonts w:hint="eastAsia"/>
        </w:rPr>
        <w:t>8</w:t>
      </w:r>
      <w:r>
        <w:rPr>
          <w:rFonts w:hint="eastAsia"/>
        </w:rPr>
        <w:t>号，</w:t>
      </w:r>
      <w:r>
        <w:rPr>
          <w:rFonts w:hint="eastAsia"/>
        </w:rPr>
        <w:t>2023</w:t>
      </w:r>
      <w:r>
        <w:rPr>
          <w:rFonts w:hint="eastAsia"/>
        </w:rPr>
        <w:t>年</w:t>
      </w:r>
      <w:r>
        <w:rPr>
          <w:rFonts w:hint="eastAsia"/>
        </w:rPr>
        <w:t>01</w:t>
      </w:r>
      <w:r>
        <w:rPr>
          <w:rFonts w:hint="eastAsia"/>
        </w:rPr>
        <w:t>月</w:t>
      </w:r>
      <w:r>
        <w:rPr>
          <w:rFonts w:hint="eastAsia"/>
        </w:rPr>
        <w:t>01</w:t>
      </w:r>
      <w:r>
        <w:rPr>
          <w:rFonts w:hint="eastAsia"/>
        </w:rPr>
        <w:t>日实施）</w:t>
      </w:r>
    </w:p>
    <w:p w14:paraId="73EBA97D" w14:textId="77777777" w:rsidR="001E7B28" w:rsidRDefault="001E7B28">
      <w:pPr>
        <w:pStyle w:val="ab"/>
        <w:numPr>
          <w:ilvl w:val="0"/>
          <w:numId w:val="16"/>
        </w:numPr>
        <w:ind w:firstLine="560"/>
      </w:pPr>
      <w:r>
        <w:rPr>
          <w:rFonts w:hint="eastAsia"/>
        </w:rPr>
        <w:t>《应急管理部办公厅关于修改</w:t>
      </w:r>
      <w:r>
        <w:rPr>
          <w:rFonts w:hint="eastAsia"/>
        </w:rPr>
        <w:t>&lt;</w:t>
      </w:r>
      <w:r>
        <w:rPr>
          <w:rFonts w:hint="eastAsia"/>
        </w:rPr>
        <w:t>危险化学品名录（</w:t>
      </w:r>
      <w:r>
        <w:rPr>
          <w:rFonts w:hint="eastAsia"/>
        </w:rPr>
        <w:t>2015</w:t>
      </w:r>
      <w:r>
        <w:rPr>
          <w:rFonts w:hint="eastAsia"/>
        </w:rPr>
        <w:t>版）实施指南</w:t>
      </w:r>
      <w:r>
        <w:rPr>
          <w:rFonts w:hint="eastAsia"/>
        </w:rPr>
        <w:t>&gt;</w:t>
      </w:r>
      <w:r>
        <w:rPr>
          <w:rFonts w:hint="eastAsia"/>
        </w:rPr>
        <w:t>（试行）涉及柴油部分内容的通知》（应急厅〔</w:t>
      </w:r>
      <w:r>
        <w:rPr>
          <w:rFonts w:hint="eastAsia"/>
        </w:rPr>
        <w:t>2022</w:t>
      </w:r>
      <w:r>
        <w:rPr>
          <w:rFonts w:hint="eastAsia"/>
        </w:rPr>
        <w:t>〕</w:t>
      </w:r>
      <w:r>
        <w:rPr>
          <w:rFonts w:hint="eastAsia"/>
        </w:rPr>
        <w:t>300</w:t>
      </w:r>
      <w:r>
        <w:rPr>
          <w:rFonts w:hint="eastAsia"/>
        </w:rPr>
        <w:t>号，</w:t>
      </w:r>
      <w:r>
        <w:rPr>
          <w:rFonts w:hint="eastAsia"/>
        </w:rPr>
        <w:t>2023</w:t>
      </w:r>
      <w:r>
        <w:rPr>
          <w:rFonts w:hint="eastAsia"/>
        </w:rPr>
        <w:t>年</w:t>
      </w:r>
      <w:r>
        <w:rPr>
          <w:rFonts w:hint="eastAsia"/>
        </w:rPr>
        <w:t>1</w:t>
      </w:r>
      <w:r>
        <w:rPr>
          <w:rFonts w:hint="eastAsia"/>
        </w:rPr>
        <w:t>月</w:t>
      </w:r>
      <w:r>
        <w:rPr>
          <w:rFonts w:hint="eastAsia"/>
        </w:rPr>
        <w:t>1</w:t>
      </w:r>
      <w:r>
        <w:rPr>
          <w:rFonts w:hint="eastAsia"/>
        </w:rPr>
        <w:t>日实施）</w:t>
      </w:r>
    </w:p>
    <w:p w14:paraId="32D21453" w14:textId="77777777" w:rsidR="001E7B28" w:rsidRDefault="001E7B28">
      <w:pPr>
        <w:pStyle w:val="ab"/>
        <w:numPr>
          <w:ilvl w:val="0"/>
          <w:numId w:val="16"/>
        </w:numPr>
        <w:ind w:firstLine="560"/>
      </w:pPr>
      <w:r>
        <w:rPr>
          <w:rFonts w:hint="eastAsia"/>
        </w:rPr>
        <w:t>《特别管控危险化学品目录（第一版）》（应急管理部、工业和信息化部、公安部、交通运输部联合公告</w:t>
      </w:r>
      <w:r>
        <w:rPr>
          <w:rFonts w:hint="eastAsia"/>
        </w:rPr>
        <w:t>2020</w:t>
      </w:r>
      <w:r>
        <w:rPr>
          <w:rFonts w:hint="eastAsia"/>
        </w:rPr>
        <w:t>年第</w:t>
      </w:r>
      <w:r>
        <w:rPr>
          <w:rFonts w:hint="eastAsia"/>
        </w:rPr>
        <w:t>3</w:t>
      </w:r>
      <w:r>
        <w:rPr>
          <w:rFonts w:hint="eastAsia"/>
        </w:rPr>
        <w:t>号，</w:t>
      </w:r>
      <w:r>
        <w:rPr>
          <w:rFonts w:hint="eastAsia"/>
        </w:rPr>
        <w:t>2020</w:t>
      </w:r>
      <w:r>
        <w:rPr>
          <w:rFonts w:hint="eastAsia"/>
        </w:rPr>
        <w:t>年</w:t>
      </w:r>
      <w:r>
        <w:rPr>
          <w:rFonts w:hint="eastAsia"/>
        </w:rPr>
        <w:t>5</w:t>
      </w:r>
      <w:r>
        <w:rPr>
          <w:rFonts w:hint="eastAsia"/>
        </w:rPr>
        <w:t>月</w:t>
      </w:r>
      <w:r>
        <w:rPr>
          <w:rFonts w:hint="eastAsia"/>
        </w:rPr>
        <w:t>30</w:t>
      </w:r>
      <w:r>
        <w:rPr>
          <w:rFonts w:hint="eastAsia"/>
        </w:rPr>
        <w:t>日施行）</w:t>
      </w:r>
    </w:p>
    <w:p w14:paraId="40628DFE" w14:textId="77777777" w:rsidR="001E7B28" w:rsidRDefault="001E7B28">
      <w:pPr>
        <w:pStyle w:val="ab"/>
        <w:numPr>
          <w:ilvl w:val="0"/>
          <w:numId w:val="16"/>
        </w:numPr>
        <w:ind w:firstLine="560"/>
      </w:pPr>
      <w:r>
        <w:rPr>
          <w:rFonts w:hint="eastAsia"/>
        </w:rPr>
        <w:t>《国家安全监管总局关于公布首批重点监管的危险化学品名录的通知》（安监总厅管三</w:t>
      </w:r>
      <w:r>
        <w:rPr>
          <w:rFonts w:hint="eastAsia"/>
        </w:rPr>
        <w:t>[2011]95</w:t>
      </w:r>
      <w:r>
        <w:rPr>
          <w:rFonts w:hint="eastAsia"/>
        </w:rPr>
        <w:t>号，</w:t>
      </w:r>
      <w:r>
        <w:rPr>
          <w:rFonts w:hint="eastAsia"/>
        </w:rPr>
        <w:t>2011</w:t>
      </w:r>
      <w:r>
        <w:rPr>
          <w:rFonts w:hint="eastAsia"/>
        </w:rPr>
        <w:t>年</w:t>
      </w:r>
      <w:r>
        <w:rPr>
          <w:rFonts w:hint="eastAsia"/>
        </w:rPr>
        <w:t>06</w:t>
      </w:r>
      <w:r>
        <w:rPr>
          <w:rFonts w:hint="eastAsia"/>
        </w:rPr>
        <w:t>月</w:t>
      </w:r>
      <w:r>
        <w:rPr>
          <w:rFonts w:hint="eastAsia"/>
        </w:rPr>
        <w:t>21</w:t>
      </w:r>
      <w:r>
        <w:rPr>
          <w:rFonts w:hint="eastAsia"/>
        </w:rPr>
        <w:t>日实施）</w:t>
      </w:r>
    </w:p>
    <w:p w14:paraId="1FEE1AF3" w14:textId="77777777" w:rsidR="001E7B28" w:rsidRDefault="001E7B28">
      <w:pPr>
        <w:pStyle w:val="ab"/>
        <w:numPr>
          <w:ilvl w:val="0"/>
          <w:numId w:val="16"/>
        </w:numPr>
        <w:ind w:firstLine="560"/>
      </w:pPr>
      <w:r>
        <w:rPr>
          <w:rFonts w:hint="eastAsia"/>
        </w:rPr>
        <w:t>《国家安全监管总局办公厅关于印发首批重点监管的危险化学品安全措施和应急处置原则的通知》（安监总厅管三</w:t>
      </w:r>
      <w:r>
        <w:rPr>
          <w:rFonts w:hint="eastAsia"/>
        </w:rPr>
        <w:t>[2011]142</w:t>
      </w:r>
      <w:r>
        <w:rPr>
          <w:rFonts w:hint="eastAsia"/>
        </w:rPr>
        <w:t>号，</w:t>
      </w:r>
      <w:r>
        <w:rPr>
          <w:rFonts w:hint="eastAsia"/>
        </w:rPr>
        <w:t>2011</w:t>
      </w:r>
      <w:r>
        <w:rPr>
          <w:rFonts w:hint="eastAsia"/>
        </w:rPr>
        <w:t>年</w:t>
      </w:r>
      <w:r>
        <w:rPr>
          <w:rFonts w:hint="eastAsia"/>
        </w:rPr>
        <w:t>07</w:t>
      </w:r>
      <w:r>
        <w:rPr>
          <w:rFonts w:hint="eastAsia"/>
        </w:rPr>
        <w:t>月</w:t>
      </w:r>
      <w:r>
        <w:rPr>
          <w:rFonts w:hint="eastAsia"/>
        </w:rPr>
        <w:t>01</w:t>
      </w:r>
      <w:r>
        <w:rPr>
          <w:rFonts w:hint="eastAsia"/>
        </w:rPr>
        <w:t>日实施）</w:t>
      </w:r>
    </w:p>
    <w:p w14:paraId="0C8C8F4F" w14:textId="77777777" w:rsidR="001E7B28" w:rsidRDefault="001E7B28">
      <w:pPr>
        <w:pStyle w:val="ab"/>
        <w:numPr>
          <w:ilvl w:val="0"/>
          <w:numId w:val="16"/>
        </w:numPr>
        <w:ind w:firstLine="560"/>
      </w:pPr>
      <w:r>
        <w:rPr>
          <w:rFonts w:hint="eastAsia"/>
        </w:rPr>
        <w:t>《国家安全监管总局关于公布第二批重点监管危险化学品名录的通知》（安监总管三</w:t>
      </w:r>
      <w:r>
        <w:rPr>
          <w:rFonts w:hint="eastAsia"/>
        </w:rPr>
        <w:t>[2013]12</w:t>
      </w:r>
      <w:r>
        <w:rPr>
          <w:rFonts w:hint="eastAsia"/>
        </w:rPr>
        <w:t>号，</w:t>
      </w:r>
      <w:r>
        <w:rPr>
          <w:rFonts w:hint="eastAsia"/>
        </w:rPr>
        <w:t>2013</w:t>
      </w:r>
      <w:r>
        <w:rPr>
          <w:rFonts w:hint="eastAsia"/>
        </w:rPr>
        <w:t>年</w:t>
      </w:r>
      <w:r>
        <w:rPr>
          <w:rFonts w:hint="eastAsia"/>
        </w:rPr>
        <w:t>02</w:t>
      </w:r>
      <w:r>
        <w:rPr>
          <w:rFonts w:hint="eastAsia"/>
        </w:rPr>
        <w:t>月</w:t>
      </w:r>
      <w:r>
        <w:rPr>
          <w:rFonts w:hint="eastAsia"/>
        </w:rPr>
        <w:t>05</w:t>
      </w:r>
      <w:r>
        <w:rPr>
          <w:rFonts w:hint="eastAsia"/>
        </w:rPr>
        <w:t>日实施）</w:t>
      </w:r>
    </w:p>
    <w:p w14:paraId="07627191" w14:textId="77777777" w:rsidR="001E7B28" w:rsidRDefault="001E7B28">
      <w:pPr>
        <w:pStyle w:val="ab"/>
        <w:numPr>
          <w:ilvl w:val="0"/>
          <w:numId w:val="16"/>
        </w:numPr>
        <w:ind w:firstLine="560"/>
      </w:pPr>
      <w:r>
        <w:rPr>
          <w:rFonts w:hint="eastAsia"/>
        </w:rPr>
        <w:t>《国家安全监管总局关于公布首批重点监管的危险化工工艺目录的通知》（安监总管三</w:t>
      </w:r>
      <w:r>
        <w:rPr>
          <w:rFonts w:hint="eastAsia"/>
        </w:rPr>
        <w:t>[2009]116</w:t>
      </w:r>
      <w:r>
        <w:rPr>
          <w:rFonts w:hint="eastAsia"/>
        </w:rPr>
        <w:t>号，</w:t>
      </w:r>
      <w:r>
        <w:rPr>
          <w:rFonts w:hint="eastAsia"/>
        </w:rPr>
        <w:t>2009</w:t>
      </w:r>
      <w:r>
        <w:rPr>
          <w:rFonts w:hint="eastAsia"/>
        </w:rPr>
        <w:t>年</w:t>
      </w:r>
      <w:r>
        <w:rPr>
          <w:rFonts w:hint="eastAsia"/>
        </w:rPr>
        <w:t>06</w:t>
      </w:r>
      <w:r>
        <w:rPr>
          <w:rFonts w:hint="eastAsia"/>
        </w:rPr>
        <w:t>月</w:t>
      </w:r>
      <w:r>
        <w:rPr>
          <w:rFonts w:hint="eastAsia"/>
        </w:rPr>
        <w:t>12</w:t>
      </w:r>
      <w:r>
        <w:rPr>
          <w:rFonts w:hint="eastAsia"/>
        </w:rPr>
        <w:t>日实施）</w:t>
      </w:r>
    </w:p>
    <w:p w14:paraId="66AB6D10" w14:textId="77777777" w:rsidR="001E7B28" w:rsidRDefault="001E7B28">
      <w:pPr>
        <w:pStyle w:val="ab"/>
        <w:numPr>
          <w:ilvl w:val="0"/>
          <w:numId w:val="16"/>
        </w:numPr>
        <w:ind w:firstLine="560"/>
      </w:pPr>
      <w:r>
        <w:rPr>
          <w:rFonts w:hint="eastAsia"/>
        </w:rPr>
        <w:t>《国家安全监管总局关于公布第二批重点监管危险化工工艺目录和调整首批重点监管危险化工工艺中部分典型工艺的通知》（安监总管三</w:t>
      </w:r>
      <w:r>
        <w:rPr>
          <w:rFonts w:hint="eastAsia"/>
        </w:rPr>
        <w:t>[2013]3</w:t>
      </w:r>
      <w:r>
        <w:rPr>
          <w:rFonts w:hint="eastAsia"/>
        </w:rPr>
        <w:t>号，</w:t>
      </w:r>
      <w:r>
        <w:rPr>
          <w:rFonts w:hint="eastAsia"/>
        </w:rPr>
        <w:t>2013</w:t>
      </w:r>
      <w:r>
        <w:rPr>
          <w:rFonts w:hint="eastAsia"/>
        </w:rPr>
        <w:t>年</w:t>
      </w:r>
      <w:r>
        <w:rPr>
          <w:rFonts w:hint="eastAsia"/>
        </w:rPr>
        <w:t>1</w:t>
      </w:r>
      <w:r>
        <w:rPr>
          <w:rFonts w:hint="eastAsia"/>
        </w:rPr>
        <w:t>月</w:t>
      </w:r>
      <w:r>
        <w:rPr>
          <w:rFonts w:hint="eastAsia"/>
        </w:rPr>
        <w:t>15</w:t>
      </w:r>
      <w:r>
        <w:rPr>
          <w:rFonts w:hint="eastAsia"/>
        </w:rPr>
        <w:t>日实施）</w:t>
      </w:r>
    </w:p>
    <w:p w14:paraId="5983F127" w14:textId="77777777" w:rsidR="001E7B28" w:rsidRDefault="001E7B28">
      <w:pPr>
        <w:pStyle w:val="ab"/>
        <w:numPr>
          <w:ilvl w:val="0"/>
          <w:numId w:val="16"/>
        </w:numPr>
        <w:ind w:firstLine="560"/>
      </w:pPr>
      <w:r>
        <w:rPr>
          <w:rFonts w:hint="eastAsia"/>
        </w:rPr>
        <w:t>《国务院关于进一步加强企业安全生产工作的通知》（国发</w:t>
      </w:r>
      <w:r>
        <w:rPr>
          <w:rFonts w:hint="eastAsia"/>
        </w:rPr>
        <w:t>[2010]23</w:t>
      </w:r>
      <w:r>
        <w:rPr>
          <w:rFonts w:hint="eastAsia"/>
        </w:rPr>
        <w:t>号，</w:t>
      </w:r>
      <w:r>
        <w:rPr>
          <w:rFonts w:hint="eastAsia"/>
        </w:rPr>
        <w:t>2010</w:t>
      </w:r>
      <w:r>
        <w:rPr>
          <w:rFonts w:hint="eastAsia"/>
        </w:rPr>
        <w:t>年</w:t>
      </w:r>
      <w:r>
        <w:rPr>
          <w:rFonts w:hint="eastAsia"/>
        </w:rPr>
        <w:t>07</w:t>
      </w:r>
      <w:r>
        <w:rPr>
          <w:rFonts w:hint="eastAsia"/>
        </w:rPr>
        <w:t>月</w:t>
      </w:r>
      <w:r>
        <w:rPr>
          <w:rFonts w:hint="eastAsia"/>
        </w:rPr>
        <w:t>19</w:t>
      </w:r>
      <w:r>
        <w:rPr>
          <w:rFonts w:hint="eastAsia"/>
        </w:rPr>
        <w:t>日实施）</w:t>
      </w:r>
    </w:p>
    <w:p w14:paraId="35C7460D" w14:textId="77777777" w:rsidR="001E7B28" w:rsidRDefault="001E7B28">
      <w:pPr>
        <w:pStyle w:val="ab"/>
        <w:numPr>
          <w:ilvl w:val="0"/>
          <w:numId w:val="16"/>
        </w:numPr>
        <w:ind w:firstLine="560"/>
      </w:pPr>
      <w:r>
        <w:rPr>
          <w:rFonts w:hint="eastAsia"/>
        </w:rPr>
        <w:t>《国家安全监管总局、工业和信息化部关于危险化学品企业贯彻落实</w:t>
      </w:r>
      <w:r>
        <w:rPr>
          <w:rFonts w:hint="eastAsia"/>
        </w:rPr>
        <w:t>&lt;</w:t>
      </w:r>
      <w:r>
        <w:rPr>
          <w:rFonts w:hint="eastAsia"/>
        </w:rPr>
        <w:t>国务院关于进一步加强企业安全生产工作的通知</w:t>
      </w:r>
      <w:r>
        <w:rPr>
          <w:rFonts w:hint="eastAsia"/>
        </w:rPr>
        <w:t>&gt;</w:t>
      </w:r>
      <w:r>
        <w:rPr>
          <w:rFonts w:hint="eastAsia"/>
        </w:rPr>
        <w:t>的实施意见》（安监</w:t>
      </w:r>
      <w:r>
        <w:rPr>
          <w:rFonts w:hint="eastAsia"/>
        </w:rPr>
        <w:lastRenderedPageBreak/>
        <w:t>总管三〔</w:t>
      </w:r>
      <w:r>
        <w:rPr>
          <w:rFonts w:hint="eastAsia"/>
        </w:rPr>
        <w:t>2010</w:t>
      </w:r>
      <w:r>
        <w:rPr>
          <w:rFonts w:hint="eastAsia"/>
        </w:rPr>
        <w:t>〕第</w:t>
      </w:r>
      <w:r>
        <w:rPr>
          <w:rFonts w:hint="eastAsia"/>
        </w:rPr>
        <w:t>186</w:t>
      </w:r>
      <w:r>
        <w:rPr>
          <w:rFonts w:hint="eastAsia"/>
        </w:rPr>
        <w:t>号，</w:t>
      </w:r>
      <w:r>
        <w:rPr>
          <w:rFonts w:hint="eastAsia"/>
        </w:rPr>
        <w:t>2010</w:t>
      </w:r>
      <w:r>
        <w:rPr>
          <w:rFonts w:hint="eastAsia"/>
        </w:rPr>
        <w:t>年</w:t>
      </w:r>
      <w:r>
        <w:rPr>
          <w:rFonts w:hint="eastAsia"/>
        </w:rPr>
        <w:t>11</w:t>
      </w:r>
      <w:r>
        <w:rPr>
          <w:rFonts w:hint="eastAsia"/>
        </w:rPr>
        <w:t>月</w:t>
      </w:r>
      <w:r>
        <w:rPr>
          <w:rFonts w:hint="eastAsia"/>
        </w:rPr>
        <w:t>03</w:t>
      </w:r>
      <w:r>
        <w:rPr>
          <w:rFonts w:hint="eastAsia"/>
        </w:rPr>
        <w:t>日实施）</w:t>
      </w:r>
    </w:p>
    <w:p w14:paraId="38D7353E" w14:textId="77777777" w:rsidR="001E7B28" w:rsidRDefault="001E7B28">
      <w:pPr>
        <w:pStyle w:val="ab"/>
        <w:numPr>
          <w:ilvl w:val="0"/>
          <w:numId w:val="16"/>
        </w:numPr>
        <w:ind w:firstLine="560"/>
      </w:pPr>
      <w:r>
        <w:rPr>
          <w:rFonts w:hint="eastAsia"/>
        </w:rPr>
        <w:t>《国家安全监管总局关于印发</w:t>
      </w:r>
      <w:r>
        <w:rPr>
          <w:rFonts w:hint="eastAsia"/>
        </w:rPr>
        <w:t>&lt;</w:t>
      </w:r>
      <w:r>
        <w:rPr>
          <w:rFonts w:hint="eastAsia"/>
        </w:rPr>
        <w:t>化工和危险化学品生产经营单位重大生产安全事故隐患判定标准（试行）</w:t>
      </w:r>
      <w:r>
        <w:rPr>
          <w:rFonts w:hint="eastAsia"/>
        </w:rPr>
        <w:t>&gt;</w:t>
      </w:r>
      <w:r>
        <w:rPr>
          <w:rFonts w:hint="eastAsia"/>
        </w:rPr>
        <w:t>和</w:t>
      </w:r>
      <w:r>
        <w:rPr>
          <w:rFonts w:hint="eastAsia"/>
        </w:rPr>
        <w:t>&lt;</w:t>
      </w:r>
      <w:r>
        <w:rPr>
          <w:rFonts w:hint="eastAsia"/>
        </w:rPr>
        <w:t>烟花爆竹生产经营单位重大生产安全事故隐患判定标准（试行）</w:t>
      </w:r>
      <w:r>
        <w:rPr>
          <w:rFonts w:hint="eastAsia"/>
        </w:rPr>
        <w:t>&gt;</w:t>
      </w:r>
      <w:r>
        <w:rPr>
          <w:rFonts w:hint="eastAsia"/>
        </w:rPr>
        <w:t>的通知》（安监总管三〔</w:t>
      </w:r>
      <w:r>
        <w:rPr>
          <w:rFonts w:hint="eastAsia"/>
        </w:rPr>
        <w:t>2017</w:t>
      </w:r>
      <w:r>
        <w:rPr>
          <w:rFonts w:hint="eastAsia"/>
        </w:rPr>
        <w:t>〕</w:t>
      </w:r>
      <w:r>
        <w:rPr>
          <w:rFonts w:hint="eastAsia"/>
        </w:rPr>
        <w:t>121</w:t>
      </w:r>
      <w:r>
        <w:rPr>
          <w:rFonts w:hint="eastAsia"/>
        </w:rPr>
        <w:t>号，</w:t>
      </w:r>
      <w:r>
        <w:rPr>
          <w:rFonts w:hint="eastAsia"/>
        </w:rPr>
        <w:t>2017</w:t>
      </w:r>
      <w:r>
        <w:rPr>
          <w:rFonts w:hint="eastAsia"/>
        </w:rPr>
        <w:t>年</w:t>
      </w:r>
      <w:r>
        <w:rPr>
          <w:rFonts w:hint="eastAsia"/>
        </w:rPr>
        <w:t>11</w:t>
      </w:r>
      <w:r>
        <w:rPr>
          <w:rFonts w:hint="eastAsia"/>
        </w:rPr>
        <w:t>月</w:t>
      </w:r>
      <w:r>
        <w:rPr>
          <w:rFonts w:hint="eastAsia"/>
        </w:rPr>
        <w:t>13</w:t>
      </w:r>
      <w:r>
        <w:rPr>
          <w:rFonts w:hint="eastAsia"/>
        </w:rPr>
        <w:t>日实施）</w:t>
      </w:r>
    </w:p>
    <w:p w14:paraId="3322612B" w14:textId="77777777" w:rsidR="001E7B28" w:rsidRDefault="001E7B28">
      <w:pPr>
        <w:pStyle w:val="ab"/>
        <w:numPr>
          <w:ilvl w:val="0"/>
          <w:numId w:val="16"/>
        </w:numPr>
        <w:ind w:firstLine="560"/>
      </w:pPr>
      <w:r>
        <w:rPr>
          <w:rFonts w:hint="eastAsia"/>
        </w:rPr>
        <w:t>《关于印发</w:t>
      </w:r>
      <w:r>
        <w:rPr>
          <w:rFonts w:hint="eastAsia"/>
        </w:rPr>
        <w:t>&lt;</w:t>
      </w:r>
      <w:r>
        <w:rPr>
          <w:rFonts w:hint="eastAsia"/>
        </w:rPr>
        <w:t>企业安全生产费用提取和使用管理办法</w:t>
      </w:r>
      <w:r>
        <w:rPr>
          <w:rFonts w:hint="eastAsia"/>
        </w:rPr>
        <w:t>&gt;</w:t>
      </w:r>
      <w:r>
        <w:rPr>
          <w:rFonts w:hint="eastAsia"/>
        </w:rPr>
        <w:t>的通知》（财政部</w:t>
      </w:r>
      <w:r>
        <w:rPr>
          <w:rFonts w:hint="eastAsia"/>
        </w:rPr>
        <w:t xml:space="preserve"> </w:t>
      </w:r>
      <w:r>
        <w:rPr>
          <w:rFonts w:hint="eastAsia"/>
        </w:rPr>
        <w:t>应急部</w:t>
      </w:r>
      <w:r>
        <w:rPr>
          <w:rFonts w:hint="eastAsia"/>
        </w:rPr>
        <w:t xml:space="preserve"> </w:t>
      </w:r>
      <w:r>
        <w:rPr>
          <w:rFonts w:hint="eastAsia"/>
        </w:rPr>
        <w:t>财资</w:t>
      </w:r>
      <w:r>
        <w:rPr>
          <w:rFonts w:hint="eastAsia"/>
        </w:rPr>
        <w:t>[2022]136</w:t>
      </w:r>
      <w:r>
        <w:rPr>
          <w:rFonts w:hint="eastAsia"/>
        </w:rPr>
        <w:t>号，</w:t>
      </w:r>
      <w:r>
        <w:rPr>
          <w:rFonts w:hint="eastAsia"/>
        </w:rPr>
        <w:t>2022</w:t>
      </w:r>
      <w:r>
        <w:rPr>
          <w:rFonts w:hint="eastAsia"/>
        </w:rPr>
        <w:t>年</w:t>
      </w:r>
      <w:r>
        <w:rPr>
          <w:rFonts w:hint="eastAsia"/>
        </w:rPr>
        <w:t>11</w:t>
      </w:r>
      <w:r>
        <w:rPr>
          <w:rFonts w:hint="eastAsia"/>
        </w:rPr>
        <w:t>月</w:t>
      </w:r>
      <w:r>
        <w:rPr>
          <w:rFonts w:hint="eastAsia"/>
        </w:rPr>
        <w:t>21</w:t>
      </w:r>
      <w:r>
        <w:rPr>
          <w:rFonts w:hint="eastAsia"/>
        </w:rPr>
        <w:t>日起实施）</w:t>
      </w:r>
    </w:p>
    <w:p w14:paraId="48F679B3" w14:textId="77777777" w:rsidR="001E7B28" w:rsidRDefault="001E7B28">
      <w:pPr>
        <w:pStyle w:val="ab"/>
        <w:numPr>
          <w:ilvl w:val="0"/>
          <w:numId w:val="16"/>
        </w:numPr>
        <w:ind w:firstLine="560"/>
      </w:pPr>
      <w:r>
        <w:rPr>
          <w:rFonts w:hint="eastAsia"/>
        </w:rPr>
        <w:t>《国家安全监管总局办公厅关于印发</w:t>
      </w:r>
      <w:r>
        <w:rPr>
          <w:rFonts w:hint="eastAsia"/>
        </w:rPr>
        <w:t>&lt;</w:t>
      </w:r>
      <w:r>
        <w:rPr>
          <w:rFonts w:hint="eastAsia"/>
        </w:rPr>
        <w:t>提升危险化学品领域本质安全水平专项行动等三项重点工作督查方案</w:t>
      </w:r>
      <w:r>
        <w:rPr>
          <w:rFonts w:hint="eastAsia"/>
        </w:rPr>
        <w:t>&gt;</w:t>
      </w:r>
      <w:r>
        <w:rPr>
          <w:rFonts w:hint="eastAsia"/>
        </w:rPr>
        <w:t>的通知》（安监总管三〔</w:t>
      </w:r>
      <w:r>
        <w:rPr>
          <w:rFonts w:hint="eastAsia"/>
        </w:rPr>
        <w:t>2012</w:t>
      </w:r>
      <w:r>
        <w:rPr>
          <w:rFonts w:hint="eastAsia"/>
        </w:rPr>
        <w:t>〕</w:t>
      </w:r>
      <w:r>
        <w:rPr>
          <w:rFonts w:hint="eastAsia"/>
        </w:rPr>
        <w:t>103</w:t>
      </w:r>
      <w:r>
        <w:rPr>
          <w:rFonts w:hint="eastAsia"/>
        </w:rPr>
        <w:t>号，</w:t>
      </w:r>
      <w:r>
        <w:rPr>
          <w:rFonts w:hint="eastAsia"/>
        </w:rPr>
        <w:t>2015</w:t>
      </w:r>
      <w:r>
        <w:rPr>
          <w:rFonts w:hint="eastAsia"/>
        </w:rPr>
        <w:t>年</w:t>
      </w:r>
      <w:r>
        <w:rPr>
          <w:rFonts w:hint="eastAsia"/>
        </w:rPr>
        <w:t>07</w:t>
      </w:r>
      <w:r>
        <w:rPr>
          <w:rFonts w:hint="eastAsia"/>
        </w:rPr>
        <w:t>月</w:t>
      </w:r>
      <w:r>
        <w:rPr>
          <w:rFonts w:hint="eastAsia"/>
        </w:rPr>
        <w:t>14</w:t>
      </w:r>
      <w:r>
        <w:rPr>
          <w:rFonts w:hint="eastAsia"/>
        </w:rPr>
        <w:t>日实施）</w:t>
      </w:r>
    </w:p>
    <w:p w14:paraId="32A7A204" w14:textId="77777777" w:rsidR="001E7B28" w:rsidRDefault="001E7B28">
      <w:pPr>
        <w:pStyle w:val="ab"/>
        <w:numPr>
          <w:ilvl w:val="0"/>
          <w:numId w:val="16"/>
        </w:numPr>
        <w:ind w:firstLine="560"/>
      </w:pPr>
      <w:r>
        <w:rPr>
          <w:rFonts w:hint="eastAsia"/>
        </w:rPr>
        <w:t>《国家安全监管总局、住房城乡建设部关于进一步加强危险化学品建设项目安全设计管理的通知》（安监总管三</w:t>
      </w:r>
      <w:r>
        <w:rPr>
          <w:rFonts w:hint="eastAsia"/>
        </w:rPr>
        <w:t>[2013]76</w:t>
      </w:r>
      <w:r>
        <w:rPr>
          <w:rFonts w:hint="eastAsia"/>
        </w:rPr>
        <w:t>号，</w:t>
      </w:r>
      <w:r>
        <w:rPr>
          <w:rFonts w:hint="eastAsia"/>
        </w:rPr>
        <w:t>2013</w:t>
      </w:r>
      <w:r>
        <w:rPr>
          <w:rFonts w:hint="eastAsia"/>
        </w:rPr>
        <w:t>年</w:t>
      </w:r>
      <w:r>
        <w:rPr>
          <w:rFonts w:hint="eastAsia"/>
        </w:rPr>
        <w:t>06</w:t>
      </w:r>
      <w:r>
        <w:rPr>
          <w:rFonts w:hint="eastAsia"/>
        </w:rPr>
        <w:t>月</w:t>
      </w:r>
      <w:r>
        <w:rPr>
          <w:rFonts w:hint="eastAsia"/>
        </w:rPr>
        <w:t>20</w:t>
      </w:r>
      <w:r>
        <w:rPr>
          <w:rFonts w:hint="eastAsia"/>
        </w:rPr>
        <w:t>日实施）</w:t>
      </w:r>
    </w:p>
    <w:p w14:paraId="63FF530F" w14:textId="77777777" w:rsidR="001E7B28" w:rsidRDefault="001E7B28">
      <w:pPr>
        <w:pStyle w:val="ab"/>
        <w:numPr>
          <w:ilvl w:val="0"/>
          <w:numId w:val="16"/>
        </w:numPr>
        <w:ind w:firstLine="560"/>
      </w:pPr>
      <w:r>
        <w:rPr>
          <w:rFonts w:hint="eastAsia"/>
        </w:rPr>
        <w:t>《国家安全监管总局关于加强化工过程安全管理的指导意见》（安监总管三〔</w:t>
      </w:r>
      <w:r>
        <w:rPr>
          <w:rFonts w:hint="eastAsia"/>
        </w:rPr>
        <w:t>2013</w:t>
      </w:r>
      <w:r>
        <w:rPr>
          <w:rFonts w:hint="eastAsia"/>
        </w:rPr>
        <w:t>〕</w:t>
      </w:r>
      <w:r>
        <w:rPr>
          <w:rFonts w:hint="eastAsia"/>
        </w:rPr>
        <w:t>88</w:t>
      </w:r>
      <w:r>
        <w:rPr>
          <w:rFonts w:hint="eastAsia"/>
        </w:rPr>
        <w:t>号，</w:t>
      </w:r>
      <w:r>
        <w:rPr>
          <w:rFonts w:hint="eastAsia"/>
        </w:rPr>
        <w:t>2013</w:t>
      </w:r>
      <w:r>
        <w:rPr>
          <w:rFonts w:hint="eastAsia"/>
        </w:rPr>
        <w:t>年</w:t>
      </w:r>
      <w:r>
        <w:rPr>
          <w:rFonts w:hint="eastAsia"/>
        </w:rPr>
        <w:t>07</w:t>
      </w:r>
      <w:r>
        <w:rPr>
          <w:rFonts w:hint="eastAsia"/>
        </w:rPr>
        <w:t>月</w:t>
      </w:r>
      <w:r>
        <w:rPr>
          <w:rFonts w:hint="eastAsia"/>
        </w:rPr>
        <w:t>29</w:t>
      </w:r>
      <w:r>
        <w:rPr>
          <w:rFonts w:hint="eastAsia"/>
        </w:rPr>
        <w:t>日实施）</w:t>
      </w:r>
    </w:p>
    <w:p w14:paraId="55225DF5" w14:textId="77777777" w:rsidR="001E7B28" w:rsidRDefault="001E7B28">
      <w:pPr>
        <w:pStyle w:val="ab"/>
        <w:numPr>
          <w:ilvl w:val="0"/>
          <w:numId w:val="16"/>
        </w:numPr>
        <w:ind w:firstLine="560"/>
      </w:pPr>
      <w:r>
        <w:rPr>
          <w:rFonts w:hint="eastAsia"/>
        </w:rPr>
        <w:t>《国家安全监管总局关于加强化工安全仪表系统管理的指导意见》（安监总管三〔</w:t>
      </w:r>
      <w:r>
        <w:rPr>
          <w:rFonts w:hint="eastAsia"/>
        </w:rPr>
        <w:t>2014</w:t>
      </w:r>
      <w:r>
        <w:rPr>
          <w:rFonts w:hint="eastAsia"/>
        </w:rPr>
        <w:t>〕</w:t>
      </w:r>
      <w:r>
        <w:rPr>
          <w:rFonts w:hint="eastAsia"/>
        </w:rPr>
        <w:t>116</w:t>
      </w:r>
      <w:r>
        <w:rPr>
          <w:rFonts w:hint="eastAsia"/>
        </w:rPr>
        <w:t>号，</w:t>
      </w:r>
      <w:r>
        <w:rPr>
          <w:rFonts w:hint="eastAsia"/>
        </w:rPr>
        <w:t>2014</w:t>
      </w:r>
      <w:r>
        <w:rPr>
          <w:rFonts w:hint="eastAsia"/>
        </w:rPr>
        <w:t>年</w:t>
      </w:r>
      <w:r>
        <w:rPr>
          <w:rFonts w:hint="eastAsia"/>
        </w:rPr>
        <w:t>11</w:t>
      </w:r>
      <w:r>
        <w:rPr>
          <w:rFonts w:hint="eastAsia"/>
        </w:rPr>
        <w:t>月</w:t>
      </w:r>
      <w:r>
        <w:rPr>
          <w:rFonts w:hint="eastAsia"/>
        </w:rPr>
        <w:t>13</w:t>
      </w:r>
      <w:r>
        <w:rPr>
          <w:rFonts w:hint="eastAsia"/>
        </w:rPr>
        <w:t>日实施）</w:t>
      </w:r>
    </w:p>
    <w:p w14:paraId="227B7558" w14:textId="77777777" w:rsidR="001E7B28" w:rsidRDefault="001E7B28">
      <w:pPr>
        <w:pStyle w:val="ab"/>
        <w:numPr>
          <w:ilvl w:val="0"/>
          <w:numId w:val="16"/>
        </w:numPr>
        <w:ind w:firstLine="560"/>
      </w:pPr>
      <w:r>
        <w:rPr>
          <w:rFonts w:hint="eastAsia"/>
        </w:rPr>
        <w:t>《应急管理部办公厅关于印发</w:t>
      </w:r>
      <w:r>
        <w:rPr>
          <w:rFonts w:hint="eastAsia"/>
        </w:rPr>
        <w:t>&lt;</w:t>
      </w:r>
      <w:r>
        <w:rPr>
          <w:rFonts w:hint="eastAsia"/>
        </w:rPr>
        <w:t>危险化学品企业生产安全事故应急准备指南</w:t>
      </w:r>
      <w:r>
        <w:rPr>
          <w:rFonts w:hint="eastAsia"/>
        </w:rPr>
        <w:t>&gt;</w:t>
      </w:r>
      <w:r>
        <w:rPr>
          <w:rFonts w:hint="eastAsia"/>
        </w:rPr>
        <w:t>的通知》（应急厅</w:t>
      </w:r>
      <w:r>
        <w:rPr>
          <w:rFonts w:hint="eastAsia"/>
        </w:rPr>
        <w:t>[2019]62</w:t>
      </w:r>
      <w:r>
        <w:rPr>
          <w:rFonts w:hint="eastAsia"/>
        </w:rPr>
        <w:t>号，</w:t>
      </w:r>
      <w:r>
        <w:rPr>
          <w:rFonts w:hint="eastAsia"/>
        </w:rPr>
        <w:t>2019</w:t>
      </w:r>
      <w:r>
        <w:rPr>
          <w:rFonts w:hint="eastAsia"/>
        </w:rPr>
        <w:t>年</w:t>
      </w:r>
      <w:r>
        <w:rPr>
          <w:rFonts w:hint="eastAsia"/>
        </w:rPr>
        <w:t>12</w:t>
      </w:r>
      <w:r>
        <w:rPr>
          <w:rFonts w:hint="eastAsia"/>
        </w:rPr>
        <w:t>月</w:t>
      </w:r>
      <w:r>
        <w:rPr>
          <w:rFonts w:hint="eastAsia"/>
        </w:rPr>
        <w:t>26</w:t>
      </w:r>
      <w:r>
        <w:rPr>
          <w:rFonts w:hint="eastAsia"/>
        </w:rPr>
        <w:t>日实施）</w:t>
      </w:r>
    </w:p>
    <w:p w14:paraId="755175AD" w14:textId="77777777" w:rsidR="001E7B28" w:rsidRDefault="001E7B28">
      <w:pPr>
        <w:pStyle w:val="ab"/>
        <w:numPr>
          <w:ilvl w:val="0"/>
          <w:numId w:val="16"/>
        </w:numPr>
        <w:ind w:firstLine="560"/>
      </w:pPr>
      <w:r>
        <w:rPr>
          <w:rFonts w:hint="eastAsia"/>
        </w:rPr>
        <w:t>《特种设备目录》（国家质量监督检验检疫总局公告</w:t>
      </w:r>
      <w:r>
        <w:rPr>
          <w:rFonts w:hint="eastAsia"/>
        </w:rPr>
        <w:t>2014</w:t>
      </w:r>
      <w:r>
        <w:rPr>
          <w:rFonts w:hint="eastAsia"/>
        </w:rPr>
        <w:t>年第</w:t>
      </w:r>
      <w:r>
        <w:rPr>
          <w:rFonts w:hint="eastAsia"/>
        </w:rPr>
        <w:t>114</w:t>
      </w:r>
      <w:r>
        <w:rPr>
          <w:rFonts w:hint="eastAsia"/>
        </w:rPr>
        <w:t>号，</w:t>
      </w:r>
      <w:r>
        <w:rPr>
          <w:rFonts w:hint="eastAsia"/>
        </w:rPr>
        <w:t>2014</w:t>
      </w:r>
      <w:r>
        <w:rPr>
          <w:rFonts w:hint="eastAsia"/>
        </w:rPr>
        <w:t>年</w:t>
      </w:r>
      <w:r>
        <w:rPr>
          <w:rFonts w:hint="eastAsia"/>
        </w:rPr>
        <w:t>10</w:t>
      </w:r>
      <w:r>
        <w:rPr>
          <w:rFonts w:hint="eastAsia"/>
        </w:rPr>
        <w:t>月</w:t>
      </w:r>
      <w:r>
        <w:rPr>
          <w:rFonts w:hint="eastAsia"/>
        </w:rPr>
        <w:t>30</w:t>
      </w:r>
      <w:r>
        <w:rPr>
          <w:rFonts w:hint="eastAsia"/>
        </w:rPr>
        <w:t>日实施）</w:t>
      </w:r>
    </w:p>
    <w:p w14:paraId="511C5D57" w14:textId="77777777" w:rsidR="001E7B28" w:rsidRDefault="001E7B28">
      <w:pPr>
        <w:pStyle w:val="ab"/>
        <w:numPr>
          <w:ilvl w:val="0"/>
          <w:numId w:val="16"/>
        </w:numPr>
        <w:ind w:firstLine="560"/>
      </w:pPr>
      <w:r>
        <w:rPr>
          <w:rFonts w:hint="eastAsia"/>
        </w:rPr>
        <w:t>《国家安全监管总局关于印发遏制危险化学品和烟花爆竹重特大事故工作意见的通知》（安监总管三</w:t>
      </w:r>
      <w:r>
        <w:rPr>
          <w:rFonts w:hint="eastAsia"/>
        </w:rPr>
        <w:t>[2016]62</w:t>
      </w:r>
      <w:r>
        <w:rPr>
          <w:rFonts w:hint="eastAsia"/>
        </w:rPr>
        <w:t>号，</w:t>
      </w:r>
      <w:r>
        <w:rPr>
          <w:rFonts w:hint="eastAsia"/>
        </w:rPr>
        <w:t>2016</w:t>
      </w:r>
      <w:r>
        <w:rPr>
          <w:rFonts w:hint="eastAsia"/>
        </w:rPr>
        <w:t>年</w:t>
      </w:r>
      <w:r>
        <w:rPr>
          <w:rFonts w:hint="eastAsia"/>
        </w:rPr>
        <w:t>06</w:t>
      </w:r>
      <w:r>
        <w:rPr>
          <w:rFonts w:hint="eastAsia"/>
        </w:rPr>
        <w:t>月</w:t>
      </w:r>
      <w:r>
        <w:rPr>
          <w:rFonts w:hint="eastAsia"/>
        </w:rPr>
        <w:t>03</w:t>
      </w:r>
      <w:r>
        <w:rPr>
          <w:rFonts w:hint="eastAsia"/>
        </w:rPr>
        <w:t>日实施）</w:t>
      </w:r>
    </w:p>
    <w:p w14:paraId="4835B73C" w14:textId="77777777" w:rsidR="001E7B28" w:rsidRDefault="001E7B28">
      <w:pPr>
        <w:pStyle w:val="ab"/>
        <w:numPr>
          <w:ilvl w:val="0"/>
          <w:numId w:val="16"/>
        </w:numPr>
        <w:ind w:firstLine="560"/>
      </w:pPr>
      <w:r>
        <w:rPr>
          <w:rFonts w:hint="eastAsia"/>
        </w:rPr>
        <w:t>《国家安全监管总局关于印发淘汰落后安全技术装备目录（</w:t>
      </w:r>
      <w:r>
        <w:rPr>
          <w:rFonts w:hint="eastAsia"/>
        </w:rPr>
        <w:t>2015</w:t>
      </w:r>
      <w:r>
        <w:rPr>
          <w:rFonts w:hint="eastAsia"/>
        </w:rPr>
        <w:t>年第一批）的通知》（安监总科技</w:t>
      </w:r>
      <w:r>
        <w:rPr>
          <w:rFonts w:hint="eastAsia"/>
        </w:rPr>
        <w:t>[2015]75</w:t>
      </w:r>
      <w:r>
        <w:rPr>
          <w:rFonts w:hint="eastAsia"/>
        </w:rPr>
        <w:t>号，</w:t>
      </w:r>
      <w:r>
        <w:rPr>
          <w:rFonts w:hint="eastAsia"/>
        </w:rPr>
        <w:t>2015</w:t>
      </w:r>
      <w:r>
        <w:rPr>
          <w:rFonts w:hint="eastAsia"/>
        </w:rPr>
        <w:t>年</w:t>
      </w:r>
      <w:r>
        <w:rPr>
          <w:rFonts w:hint="eastAsia"/>
        </w:rPr>
        <w:t>07</w:t>
      </w:r>
      <w:r>
        <w:rPr>
          <w:rFonts w:hint="eastAsia"/>
        </w:rPr>
        <w:t>月</w:t>
      </w:r>
      <w:r>
        <w:rPr>
          <w:rFonts w:hint="eastAsia"/>
        </w:rPr>
        <w:t>10</w:t>
      </w:r>
      <w:r>
        <w:rPr>
          <w:rFonts w:hint="eastAsia"/>
        </w:rPr>
        <w:t>日实施）</w:t>
      </w:r>
    </w:p>
    <w:p w14:paraId="4FC35076" w14:textId="77777777" w:rsidR="001E7B28" w:rsidRDefault="001E7B28">
      <w:pPr>
        <w:pStyle w:val="ab"/>
        <w:numPr>
          <w:ilvl w:val="0"/>
          <w:numId w:val="16"/>
        </w:numPr>
        <w:ind w:firstLine="560"/>
      </w:pPr>
      <w:r>
        <w:rPr>
          <w:rFonts w:hint="eastAsia"/>
        </w:rPr>
        <w:t>《国家安全监管总局关于印发淘汰落后安全技术工艺、设备目录</w:t>
      </w:r>
      <w:r>
        <w:rPr>
          <w:rFonts w:hint="eastAsia"/>
        </w:rPr>
        <w:lastRenderedPageBreak/>
        <w:t>（</w:t>
      </w:r>
      <w:r>
        <w:rPr>
          <w:rFonts w:hint="eastAsia"/>
        </w:rPr>
        <w:t>2016</w:t>
      </w:r>
      <w:r>
        <w:rPr>
          <w:rFonts w:hint="eastAsia"/>
        </w:rPr>
        <w:t>年）的通知》（安监总科技</w:t>
      </w:r>
      <w:r>
        <w:rPr>
          <w:rFonts w:hint="eastAsia"/>
        </w:rPr>
        <w:t>[2016]137</w:t>
      </w:r>
      <w:r>
        <w:rPr>
          <w:rFonts w:hint="eastAsia"/>
        </w:rPr>
        <w:t>号，</w:t>
      </w:r>
      <w:r>
        <w:rPr>
          <w:rFonts w:hint="eastAsia"/>
        </w:rPr>
        <w:t>2016</w:t>
      </w:r>
      <w:r>
        <w:rPr>
          <w:rFonts w:hint="eastAsia"/>
        </w:rPr>
        <w:t>年</w:t>
      </w:r>
      <w:r>
        <w:rPr>
          <w:rFonts w:hint="eastAsia"/>
        </w:rPr>
        <w:t>12</w:t>
      </w:r>
      <w:r>
        <w:rPr>
          <w:rFonts w:hint="eastAsia"/>
        </w:rPr>
        <w:t>月</w:t>
      </w:r>
      <w:r>
        <w:rPr>
          <w:rFonts w:hint="eastAsia"/>
        </w:rPr>
        <w:t>16</w:t>
      </w:r>
      <w:r>
        <w:rPr>
          <w:rFonts w:hint="eastAsia"/>
        </w:rPr>
        <w:t>日实施）</w:t>
      </w:r>
    </w:p>
    <w:p w14:paraId="12F2ACA4" w14:textId="77777777" w:rsidR="001E7B28" w:rsidRDefault="001E7B28">
      <w:pPr>
        <w:pStyle w:val="ab"/>
        <w:numPr>
          <w:ilvl w:val="0"/>
          <w:numId w:val="16"/>
        </w:numPr>
        <w:ind w:firstLine="560"/>
      </w:pPr>
      <w:r>
        <w:rPr>
          <w:rFonts w:hint="eastAsia"/>
        </w:rPr>
        <w:t>《推广先进与淘汰落后安全技术装备目录（第二批）》（原国家安全监管总局、科技部、工业和信息化部公告</w:t>
      </w:r>
      <w:r>
        <w:rPr>
          <w:rFonts w:hint="eastAsia"/>
        </w:rPr>
        <w:t>[2017]</w:t>
      </w:r>
      <w:r>
        <w:rPr>
          <w:rFonts w:hint="eastAsia"/>
        </w:rPr>
        <w:t>第</w:t>
      </w:r>
      <w:r>
        <w:rPr>
          <w:rFonts w:hint="eastAsia"/>
        </w:rPr>
        <w:t>19</w:t>
      </w:r>
      <w:r>
        <w:rPr>
          <w:rFonts w:hint="eastAsia"/>
        </w:rPr>
        <w:t>号，</w:t>
      </w:r>
      <w:r>
        <w:rPr>
          <w:rFonts w:hint="eastAsia"/>
        </w:rPr>
        <w:t>2017</w:t>
      </w:r>
      <w:r>
        <w:rPr>
          <w:rFonts w:hint="eastAsia"/>
        </w:rPr>
        <w:t>年</w:t>
      </w:r>
      <w:r>
        <w:rPr>
          <w:rFonts w:hint="eastAsia"/>
        </w:rPr>
        <w:t>12</w:t>
      </w:r>
      <w:r>
        <w:rPr>
          <w:rFonts w:hint="eastAsia"/>
        </w:rPr>
        <w:t>月</w:t>
      </w:r>
      <w:r>
        <w:rPr>
          <w:rFonts w:hint="eastAsia"/>
        </w:rPr>
        <w:t>31</w:t>
      </w:r>
      <w:r>
        <w:rPr>
          <w:rFonts w:hint="eastAsia"/>
        </w:rPr>
        <w:t>日实施）</w:t>
      </w:r>
    </w:p>
    <w:p w14:paraId="02D5C707" w14:textId="77777777" w:rsidR="001E7B28" w:rsidRDefault="001E7B28">
      <w:pPr>
        <w:pStyle w:val="ab"/>
        <w:numPr>
          <w:ilvl w:val="0"/>
          <w:numId w:val="16"/>
        </w:numPr>
        <w:ind w:firstLine="560"/>
      </w:pPr>
      <w:r>
        <w:rPr>
          <w:rFonts w:hint="eastAsia"/>
        </w:rPr>
        <w:t>《应急管理部办公厅关于印发</w:t>
      </w:r>
      <w:r>
        <w:rPr>
          <w:rFonts w:hint="eastAsia"/>
        </w:rPr>
        <w:t>&lt;</w:t>
      </w:r>
      <w:r>
        <w:rPr>
          <w:rFonts w:hint="eastAsia"/>
        </w:rPr>
        <w:t>淘汰落后危险化学品安全生产工艺技术设备目录（第一批）</w:t>
      </w:r>
      <w:r>
        <w:rPr>
          <w:rFonts w:hint="eastAsia"/>
        </w:rPr>
        <w:t>&gt;</w:t>
      </w:r>
      <w:r>
        <w:rPr>
          <w:rFonts w:hint="eastAsia"/>
        </w:rPr>
        <w:t>的通知》（应急厅</w:t>
      </w:r>
      <w:r>
        <w:rPr>
          <w:rFonts w:hint="eastAsia"/>
        </w:rPr>
        <w:t>[2020]38</w:t>
      </w:r>
      <w:r>
        <w:rPr>
          <w:rFonts w:hint="eastAsia"/>
        </w:rPr>
        <w:t>号，</w:t>
      </w:r>
      <w:r>
        <w:rPr>
          <w:rFonts w:hint="eastAsia"/>
        </w:rPr>
        <w:t>2020</w:t>
      </w:r>
      <w:r>
        <w:rPr>
          <w:rFonts w:hint="eastAsia"/>
        </w:rPr>
        <w:t>年</w:t>
      </w:r>
      <w:r>
        <w:rPr>
          <w:rFonts w:hint="eastAsia"/>
        </w:rPr>
        <w:t>10</w:t>
      </w:r>
      <w:r>
        <w:rPr>
          <w:rFonts w:hint="eastAsia"/>
        </w:rPr>
        <w:t>月</w:t>
      </w:r>
      <w:r>
        <w:rPr>
          <w:rFonts w:hint="eastAsia"/>
        </w:rPr>
        <w:t>23</w:t>
      </w:r>
      <w:r>
        <w:rPr>
          <w:rFonts w:hint="eastAsia"/>
        </w:rPr>
        <w:t>日实施）</w:t>
      </w:r>
    </w:p>
    <w:p w14:paraId="5E411AE7" w14:textId="77777777" w:rsidR="001E7B28" w:rsidRDefault="001E7B28">
      <w:pPr>
        <w:pStyle w:val="ab"/>
        <w:numPr>
          <w:ilvl w:val="0"/>
          <w:numId w:val="16"/>
        </w:numPr>
        <w:ind w:firstLine="560"/>
      </w:pPr>
      <w:r>
        <w:rPr>
          <w:rFonts w:hint="eastAsia"/>
        </w:rPr>
        <w:t>《应急管理部办公厅关于印发</w:t>
      </w:r>
      <w:r>
        <w:rPr>
          <w:rFonts w:hint="eastAsia"/>
        </w:rPr>
        <w:t>&lt;</w:t>
      </w:r>
      <w:r>
        <w:rPr>
          <w:rFonts w:hint="eastAsia"/>
        </w:rPr>
        <w:t>淘汰落后危险化学品安全生产工艺技术设备目录（第二批）</w:t>
      </w:r>
      <w:r>
        <w:rPr>
          <w:rFonts w:hint="eastAsia"/>
        </w:rPr>
        <w:t>&gt;</w:t>
      </w:r>
      <w:r>
        <w:rPr>
          <w:rFonts w:hint="eastAsia"/>
        </w:rPr>
        <w:t>的通知》（应急厅</w:t>
      </w:r>
      <w:r>
        <w:rPr>
          <w:rFonts w:hint="eastAsia"/>
        </w:rPr>
        <w:t>[2024]86</w:t>
      </w:r>
      <w:r>
        <w:rPr>
          <w:rFonts w:hint="eastAsia"/>
        </w:rPr>
        <w:t>号，</w:t>
      </w:r>
      <w:r>
        <w:rPr>
          <w:rFonts w:hint="eastAsia"/>
        </w:rPr>
        <w:t>2024</w:t>
      </w:r>
      <w:r>
        <w:rPr>
          <w:rFonts w:hint="eastAsia"/>
        </w:rPr>
        <w:t>年</w:t>
      </w:r>
      <w:r>
        <w:rPr>
          <w:rFonts w:hint="eastAsia"/>
        </w:rPr>
        <w:t>03</w:t>
      </w:r>
      <w:r>
        <w:rPr>
          <w:rFonts w:hint="eastAsia"/>
        </w:rPr>
        <w:t>月</w:t>
      </w:r>
      <w:r>
        <w:rPr>
          <w:rFonts w:hint="eastAsia"/>
        </w:rPr>
        <w:t>12</w:t>
      </w:r>
      <w:r>
        <w:rPr>
          <w:rFonts w:hint="eastAsia"/>
        </w:rPr>
        <w:t>日实施）</w:t>
      </w:r>
    </w:p>
    <w:p w14:paraId="02B1F514" w14:textId="77777777" w:rsidR="001E7B28" w:rsidRDefault="001E7B28">
      <w:pPr>
        <w:pStyle w:val="ab"/>
        <w:numPr>
          <w:ilvl w:val="0"/>
          <w:numId w:val="16"/>
        </w:numPr>
        <w:ind w:firstLine="560"/>
      </w:pPr>
      <w:r>
        <w:rPr>
          <w:rFonts w:hint="eastAsia"/>
        </w:rPr>
        <w:t>《国家卫生计生委、人力资源社会保障部、安全监管总局、全国总工会关于印发</w:t>
      </w:r>
      <w:r>
        <w:rPr>
          <w:rFonts w:hint="eastAsia"/>
        </w:rPr>
        <w:t>&lt;</w:t>
      </w:r>
      <w:r>
        <w:rPr>
          <w:rFonts w:hint="eastAsia"/>
        </w:rPr>
        <w:t>职业病危害因素分类目录</w:t>
      </w:r>
      <w:r>
        <w:rPr>
          <w:rFonts w:hint="eastAsia"/>
        </w:rPr>
        <w:t>&gt;</w:t>
      </w:r>
      <w:r>
        <w:rPr>
          <w:rFonts w:hint="eastAsia"/>
        </w:rPr>
        <w:t>的通知（</w:t>
      </w:r>
      <w:r>
        <w:rPr>
          <w:rFonts w:hint="eastAsia"/>
        </w:rPr>
        <w:t>2015</w:t>
      </w:r>
      <w:r>
        <w:rPr>
          <w:rFonts w:hint="eastAsia"/>
        </w:rPr>
        <w:t>修订）》（国卫疾控发</w:t>
      </w:r>
      <w:r>
        <w:rPr>
          <w:rFonts w:hint="eastAsia"/>
        </w:rPr>
        <w:t>[2015]92</w:t>
      </w:r>
      <w:r>
        <w:rPr>
          <w:rFonts w:hint="eastAsia"/>
        </w:rPr>
        <w:t>号，</w:t>
      </w:r>
      <w:r>
        <w:rPr>
          <w:rFonts w:hint="eastAsia"/>
        </w:rPr>
        <w:t>2015</w:t>
      </w:r>
      <w:r>
        <w:rPr>
          <w:rFonts w:hint="eastAsia"/>
        </w:rPr>
        <w:t>年</w:t>
      </w:r>
      <w:r>
        <w:rPr>
          <w:rFonts w:hint="eastAsia"/>
        </w:rPr>
        <w:t>11</w:t>
      </w:r>
      <w:r>
        <w:rPr>
          <w:rFonts w:hint="eastAsia"/>
        </w:rPr>
        <w:t>月</w:t>
      </w:r>
      <w:r>
        <w:rPr>
          <w:rFonts w:hint="eastAsia"/>
        </w:rPr>
        <w:t>17</w:t>
      </w:r>
      <w:r>
        <w:rPr>
          <w:rFonts w:hint="eastAsia"/>
        </w:rPr>
        <w:t>日实施）</w:t>
      </w:r>
    </w:p>
    <w:p w14:paraId="0013ACA1" w14:textId="77777777" w:rsidR="001E7B28" w:rsidRDefault="001E7B28">
      <w:pPr>
        <w:pStyle w:val="ab"/>
        <w:numPr>
          <w:ilvl w:val="0"/>
          <w:numId w:val="16"/>
        </w:numPr>
        <w:ind w:firstLine="560"/>
      </w:pPr>
      <w:r>
        <w:rPr>
          <w:rFonts w:hint="eastAsia"/>
        </w:rPr>
        <w:t>《国家卫生健康委、人力资源社会保障部、国家疾控局、全国总工会关于印发</w:t>
      </w:r>
      <w:r>
        <w:rPr>
          <w:rFonts w:hint="eastAsia"/>
        </w:rPr>
        <w:t>&lt;</w:t>
      </w:r>
      <w:r>
        <w:rPr>
          <w:rFonts w:hint="eastAsia"/>
        </w:rPr>
        <w:t>职业病分类和目录</w:t>
      </w:r>
      <w:r>
        <w:rPr>
          <w:rFonts w:hint="eastAsia"/>
        </w:rPr>
        <w:t>&gt;</w:t>
      </w:r>
      <w:r>
        <w:rPr>
          <w:rFonts w:hint="eastAsia"/>
        </w:rPr>
        <w:t>的通知》（国卫职健发</w:t>
      </w:r>
      <w:r>
        <w:rPr>
          <w:rFonts w:hint="eastAsia"/>
        </w:rPr>
        <w:t>[2024]39</w:t>
      </w:r>
      <w:r>
        <w:rPr>
          <w:rFonts w:hint="eastAsia"/>
        </w:rPr>
        <w:t>号，</w:t>
      </w:r>
      <w:r>
        <w:rPr>
          <w:rFonts w:hint="eastAsia"/>
        </w:rPr>
        <w:t>2025</w:t>
      </w:r>
      <w:r>
        <w:rPr>
          <w:rFonts w:hint="eastAsia"/>
        </w:rPr>
        <w:t>年</w:t>
      </w:r>
      <w:r>
        <w:rPr>
          <w:rFonts w:hint="eastAsia"/>
        </w:rPr>
        <w:t>08</w:t>
      </w:r>
      <w:r>
        <w:rPr>
          <w:rFonts w:hint="eastAsia"/>
        </w:rPr>
        <w:t>月</w:t>
      </w:r>
      <w:r>
        <w:rPr>
          <w:rFonts w:hint="eastAsia"/>
        </w:rPr>
        <w:t>01</w:t>
      </w:r>
      <w:r>
        <w:rPr>
          <w:rFonts w:hint="eastAsia"/>
        </w:rPr>
        <w:t>日施实施）</w:t>
      </w:r>
    </w:p>
    <w:p w14:paraId="0DD23DFD" w14:textId="77777777" w:rsidR="001E7B28" w:rsidRDefault="001E7B28">
      <w:pPr>
        <w:pStyle w:val="ab"/>
        <w:numPr>
          <w:ilvl w:val="0"/>
          <w:numId w:val="16"/>
        </w:numPr>
        <w:ind w:firstLine="560"/>
      </w:pPr>
      <w:r>
        <w:rPr>
          <w:rFonts w:hint="eastAsia"/>
        </w:rPr>
        <w:t>《辽宁省安监局关于印发辽宁省安全生产监督管理局贯彻落实〈生产安全事故应急预案管理办法〉实施细则的通知》（辽安监应急〔</w:t>
      </w:r>
      <w:r>
        <w:rPr>
          <w:rFonts w:hint="eastAsia"/>
        </w:rPr>
        <w:t>2017</w:t>
      </w:r>
      <w:r>
        <w:rPr>
          <w:rFonts w:hint="eastAsia"/>
        </w:rPr>
        <w:t>〕</w:t>
      </w:r>
      <w:r>
        <w:rPr>
          <w:rFonts w:hint="eastAsia"/>
        </w:rPr>
        <w:t>5</w:t>
      </w:r>
      <w:r>
        <w:rPr>
          <w:rFonts w:hint="eastAsia"/>
        </w:rPr>
        <w:t>号，</w:t>
      </w:r>
      <w:r>
        <w:rPr>
          <w:rFonts w:hint="eastAsia"/>
        </w:rPr>
        <w:t>2017</w:t>
      </w:r>
      <w:r>
        <w:rPr>
          <w:rFonts w:hint="eastAsia"/>
        </w:rPr>
        <w:t>年</w:t>
      </w:r>
      <w:r>
        <w:rPr>
          <w:rFonts w:hint="eastAsia"/>
        </w:rPr>
        <w:t>09</w:t>
      </w:r>
      <w:r>
        <w:rPr>
          <w:rFonts w:hint="eastAsia"/>
        </w:rPr>
        <w:t>月</w:t>
      </w:r>
      <w:r>
        <w:rPr>
          <w:rFonts w:hint="eastAsia"/>
        </w:rPr>
        <w:t>13</w:t>
      </w:r>
      <w:r>
        <w:rPr>
          <w:rFonts w:hint="eastAsia"/>
        </w:rPr>
        <w:t>日施行）</w:t>
      </w:r>
    </w:p>
    <w:p w14:paraId="55A0BE70" w14:textId="77777777" w:rsidR="001E7B28" w:rsidRDefault="001E7B28">
      <w:pPr>
        <w:pStyle w:val="ab"/>
        <w:numPr>
          <w:ilvl w:val="0"/>
          <w:numId w:val="16"/>
        </w:numPr>
        <w:ind w:firstLine="560"/>
      </w:pPr>
      <w:r>
        <w:rPr>
          <w:rFonts w:hint="eastAsia"/>
        </w:rPr>
        <w:t>《辽宁省安全生产监督管理局关于印发辽宁省遏制危险化学品和烟花爆竹重特大事故实施方案的通知》（辽安监管三〔</w:t>
      </w:r>
      <w:r>
        <w:rPr>
          <w:rFonts w:hint="eastAsia"/>
        </w:rPr>
        <w:t>2016</w:t>
      </w:r>
      <w:r>
        <w:rPr>
          <w:rFonts w:hint="eastAsia"/>
        </w:rPr>
        <w:t>〕</w:t>
      </w:r>
      <w:r>
        <w:rPr>
          <w:rFonts w:hint="eastAsia"/>
        </w:rPr>
        <w:t>11</w:t>
      </w:r>
      <w:r>
        <w:rPr>
          <w:rFonts w:hint="eastAsia"/>
        </w:rPr>
        <w:t>号，</w:t>
      </w:r>
      <w:r>
        <w:rPr>
          <w:rFonts w:hint="eastAsia"/>
        </w:rPr>
        <w:t>2016</w:t>
      </w:r>
      <w:r>
        <w:rPr>
          <w:rFonts w:hint="eastAsia"/>
        </w:rPr>
        <w:t>年</w:t>
      </w:r>
      <w:r>
        <w:rPr>
          <w:rFonts w:hint="eastAsia"/>
        </w:rPr>
        <w:t>07</w:t>
      </w:r>
      <w:r>
        <w:rPr>
          <w:rFonts w:hint="eastAsia"/>
        </w:rPr>
        <w:t>月</w:t>
      </w:r>
      <w:r>
        <w:rPr>
          <w:rFonts w:hint="eastAsia"/>
        </w:rPr>
        <w:t>06</w:t>
      </w:r>
      <w:r>
        <w:rPr>
          <w:rFonts w:hint="eastAsia"/>
        </w:rPr>
        <w:t>日施行）</w:t>
      </w:r>
    </w:p>
    <w:p w14:paraId="12B6AC04" w14:textId="77777777" w:rsidR="001E7B28" w:rsidRDefault="001E7B28">
      <w:pPr>
        <w:pStyle w:val="ab"/>
        <w:numPr>
          <w:ilvl w:val="0"/>
          <w:numId w:val="16"/>
        </w:numPr>
        <w:ind w:firstLine="560"/>
      </w:pPr>
      <w:r>
        <w:rPr>
          <w:rFonts w:hint="eastAsia"/>
        </w:rPr>
        <w:t>《辽宁省应急管理厅关于进一步推进执行危险化学品企业安全风险隐患排查治理导则的通知》（辽应急危化</w:t>
      </w:r>
      <w:r>
        <w:rPr>
          <w:rFonts w:hint="eastAsia"/>
        </w:rPr>
        <w:t>[2020]5</w:t>
      </w:r>
      <w:r>
        <w:rPr>
          <w:rFonts w:hint="eastAsia"/>
        </w:rPr>
        <w:t>号，</w:t>
      </w:r>
      <w:r>
        <w:rPr>
          <w:rFonts w:hint="eastAsia"/>
        </w:rPr>
        <w:t>2020</w:t>
      </w:r>
      <w:r>
        <w:rPr>
          <w:rFonts w:hint="eastAsia"/>
        </w:rPr>
        <w:t>年</w:t>
      </w:r>
      <w:r>
        <w:rPr>
          <w:rFonts w:hint="eastAsia"/>
        </w:rPr>
        <w:t>3</w:t>
      </w:r>
      <w:r>
        <w:rPr>
          <w:rFonts w:hint="eastAsia"/>
        </w:rPr>
        <w:t>月</w:t>
      </w:r>
      <w:r>
        <w:rPr>
          <w:rFonts w:hint="eastAsia"/>
        </w:rPr>
        <w:t>27</w:t>
      </w:r>
      <w:r>
        <w:rPr>
          <w:rFonts w:hint="eastAsia"/>
        </w:rPr>
        <w:t>日）</w:t>
      </w:r>
    </w:p>
    <w:p w14:paraId="04F1BEAB" w14:textId="77777777" w:rsidR="001E7B28" w:rsidRDefault="001E7B28">
      <w:pPr>
        <w:pStyle w:val="ab"/>
        <w:numPr>
          <w:ilvl w:val="0"/>
          <w:numId w:val="16"/>
        </w:numPr>
        <w:ind w:firstLine="560"/>
      </w:pPr>
      <w:r>
        <w:rPr>
          <w:rFonts w:hint="eastAsia"/>
        </w:rPr>
        <w:t>《关于修改关于加强全省化工企业检维修作业安全管理的指导意见的通知》（辽安监危化〔</w:t>
      </w:r>
      <w:r>
        <w:rPr>
          <w:rFonts w:hint="eastAsia"/>
        </w:rPr>
        <w:t>2017</w:t>
      </w:r>
      <w:r>
        <w:rPr>
          <w:rFonts w:hint="eastAsia"/>
        </w:rPr>
        <w:t>〕</w:t>
      </w:r>
      <w:r>
        <w:rPr>
          <w:rFonts w:hint="eastAsia"/>
        </w:rPr>
        <w:t>22</w:t>
      </w:r>
      <w:r>
        <w:rPr>
          <w:rFonts w:hint="eastAsia"/>
        </w:rPr>
        <w:t>号，</w:t>
      </w:r>
      <w:r>
        <w:rPr>
          <w:rFonts w:hint="eastAsia"/>
        </w:rPr>
        <w:t>2017</w:t>
      </w:r>
      <w:r>
        <w:rPr>
          <w:rFonts w:hint="eastAsia"/>
        </w:rPr>
        <w:t>年</w:t>
      </w:r>
      <w:r>
        <w:rPr>
          <w:rFonts w:hint="eastAsia"/>
        </w:rPr>
        <w:t>11</w:t>
      </w:r>
      <w:r>
        <w:rPr>
          <w:rFonts w:hint="eastAsia"/>
        </w:rPr>
        <w:t>月</w:t>
      </w:r>
      <w:r>
        <w:rPr>
          <w:rFonts w:hint="eastAsia"/>
        </w:rPr>
        <w:t>28</w:t>
      </w:r>
      <w:r>
        <w:rPr>
          <w:rFonts w:hint="eastAsia"/>
        </w:rPr>
        <w:t>日施行）</w:t>
      </w:r>
    </w:p>
    <w:p w14:paraId="44E65AB8" w14:textId="77777777" w:rsidR="00474FF2" w:rsidRDefault="001E7B28">
      <w:pPr>
        <w:pStyle w:val="ab"/>
        <w:numPr>
          <w:ilvl w:val="0"/>
          <w:numId w:val="16"/>
        </w:numPr>
        <w:ind w:firstLine="560"/>
      </w:pPr>
      <w:r>
        <w:rPr>
          <w:rFonts w:hint="eastAsia"/>
        </w:rPr>
        <w:lastRenderedPageBreak/>
        <w:t>《辽宁省安全生产监督管理局转发国家安全监管总局关于印发</w:t>
      </w:r>
      <w:r>
        <w:rPr>
          <w:rFonts w:hint="eastAsia"/>
        </w:rPr>
        <w:t>&lt;</w:t>
      </w:r>
      <w:r>
        <w:rPr>
          <w:rFonts w:hint="eastAsia"/>
        </w:rPr>
        <w:t>化工（危险化学品）企业安全检查重点指导目录</w:t>
      </w:r>
      <w:r>
        <w:rPr>
          <w:rFonts w:hint="eastAsia"/>
        </w:rPr>
        <w:t>&gt;</w:t>
      </w:r>
      <w:r>
        <w:rPr>
          <w:rFonts w:hint="eastAsia"/>
        </w:rPr>
        <w:t>的通知》（辽安监管三</w:t>
      </w:r>
      <w:r>
        <w:rPr>
          <w:rFonts w:hint="eastAsia"/>
        </w:rPr>
        <w:t>[2016]3</w:t>
      </w:r>
      <w:r>
        <w:rPr>
          <w:rFonts w:hint="eastAsia"/>
        </w:rPr>
        <w:t>号，</w:t>
      </w:r>
      <w:r>
        <w:rPr>
          <w:rFonts w:hint="eastAsia"/>
        </w:rPr>
        <w:t>2016</w:t>
      </w:r>
      <w:r>
        <w:rPr>
          <w:rFonts w:hint="eastAsia"/>
        </w:rPr>
        <w:t>年</w:t>
      </w:r>
      <w:r>
        <w:rPr>
          <w:rFonts w:hint="eastAsia"/>
        </w:rPr>
        <w:t>02</w:t>
      </w:r>
      <w:r>
        <w:rPr>
          <w:rFonts w:hint="eastAsia"/>
        </w:rPr>
        <w:t>月</w:t>
      </w:r>
      <w:r>
        <w:rPr>
          <w:rFonts w:hint="eastAsia"/>
        </w:rPr>
        <w:t>05</w:t>
      </w:r>
      <w:r>
        <w:rPr>
          <w:rFonts w:hint="eastAsia"/>
        </w:rPr>
        <w:t>日施行）</w:t>
      </w:r>
    </w:p>
    <w:p w14:paraId="3B83D1F7" w14:textId="65E38D92" w:rsidR="004D2588" w:rsidRPr="00D618B0" w:rsidRDefault="004D2588" w:rsidP="004D2588">
      <w:pPr>
        <w:pStyle w:val="ab"/>
        <w:numPr>
          <w:ilvl w:val="0"/>
          <w:numId w:val="16"/>
        </w:numPr>
        <w:ind w:firstLine="560"/>
      </w:pPr>
      <w:r w:rsidRPr="00D618B0">
        <w:rPr>
          <w:rFonts w:hint="eastAsia"/>
        </w:rPr>
        <w:t>《葫芦岛高新技术产业开发区化工园区“禁限控”目录》（葫高管委发</w:t>
      </w:r>
      <w:r w:rsidRPr="00D618B0">
        <w:rPr>
          <w:rFonts w:hint="eastAsia"/>
        </w:rPr>
        <w:t>[2020]37</w:t>
      </w:r>
      <w:r w:rsidRPr="00D618B0">
        <w:rPr>
          <w:rFonts w:hint="eastAsia"/>
        </w:rPr>
        <w:t>号，</w:t>
      </w:r>
      <w:r w:rsidRPr="00D618B0">
        <w:rPr>
          <w:rFonts w:hint="eastAsia"/>
        </w:rPr>
        <w:t>2020</w:t>
      </w:r>
      <w:r w:rsidRPr="00D618B0">
        <w:rPr>
          <w:rFonts w:hint="eastAsia"/>
        </w:rPr>
        <w:t>年</w:t>
      </w:r>
      <w:r w:rsidRPr="00D618B0">
        <w:rPr>
          <w:rFonts w:hint="eastAsia"/>
        </w:rPr>
        <w:t>11</w:t>
      </w:r>
      <w:r w:rsidRPr="00D618B0">
        <w:rPr>
          <w:rFonts w:hint="eastAsia"/>
        </w:rPr>
        <w:t>月</w:t>
      </w:r>
      <w:r w:rsidRPr="00D618B0">
        <w:rPr>
          <w:rFonts w:hint="eastAsia"/>
        </w:rPr>
        <w:t>29</w:t>
      </w:r>
      <w:r w:rsidRPr="00D618B0">
        <w:rPr>
          <w:rFonts w:hint="eastAsia"/>
        </w:rPr>
        <w:t>日公布）</w:t>
      </w:r>
    </w:p>
    <w:p w14:paraId="64275CC8" w14:textId="77777777" w:rsidR="004D2588" w:rsidRPr="00D618B0" w:rsidRDefault="004D2588" w:rsidP="004D2588">
      <w:pPr>
        <w:pStyle w:val="ab"/>
        <w:numPr>
          <w:ilvl w:val="0"/>
          <w:numId w:val="16"/>
        </w:numPr>
        <w:ind w:firstLine="560"/>
      </w:pPr>
      <w:r w:rsidRPr="00D618B0">
        <w:rPr>
          <w:rFonts w:hint="eastAsia"/>
        </w:rPr>
        <w:t>《葫芦岛高新技术产业开发区化工园区危险化学品禁止、限制和控制目录（试行）》（葫高管发</w:t>
      </w:r>
      <w:r w:rsidRPr="00D618B0">
        <w:rPr>
          <w:rFonts w:hint="eastAsia"/>
        </w:rPr>
        <w:t>[2024]11</w:t>
      </w:r>
      <w:r w:rsidRPr="00D618B0">
        <w:rPr>
          <w:rFonts w:hint="eastAsia"/>
        </w:rPr>
        <w:t>号，</w:t>
      </w:r>
      <w:r w:rsidRPr="00D618B0">
        <w:rPr>
          <w:rFonts w:hint="eastAsia"/>
        </w:rPr>
        <w:t>2024</w:t>
      </w:r>
      <w:r w:rsidRPr="00D618B0">
        <w:rPr>
          <w:rFonts w:hint="eastAsia"/>
        </w:rPr>
        <w:t>年</w:t>
      </w:r>
      <w:r w:rsidRPr="00D618B0">
        <w:rPr>
          <w:rFonts w:hint="eastAsia"/>
        </w:rPr>
        <w:t>10</w:t>
      </w:r>
      <w:r w:rsidRPr="00D618B0">
        <w:rPr>
          <w:rFonts w:hint="eastAsia"/>
        </w:rPr>
        <w:t>月</w:t>
      </w:r>
      <w:r w:rsidRPr="00D618B0">
        <w:rPr>
          <w:rFonts w:hint="eastAsia"/>
        </w:rPr>
        <w:t>28</w:t>
      </w:r>
      <w:r w:rsidRPr="00D618B0">
        <w:rPr>
          <w:rFonts w:hint="eastAsia"/>
        </w:rPr>
        <w:t>日公布）</w:t>
      </w:r>
    </w:p>
    <w:p w14:paraId="54332C78" w14:textId="77777777" w:rsidR="00FF57F3" w:rsidRDefault="00FF57F3" w:rsidP="00FF57F3">
      <w:pPr>
        <w:pStyle w:val="3"/>
        <w:spacing w:before="190" w:after="190"/>
        <w:ind w:firstLine="562"/>
      </w:pPr>
      <w:r>
        <w:rPr>
          <w:rFonts w:hint="eastAsia"/>
        </w:rPr>
        <w:t>F5.5</w:t>
      </w:r>
      <w:r>
        <w:rPr>
          <w:rFonts w:hint="eastAsia"/>
        </w:rPr>
        <w:t>标准</w:t>
      </w:r>
    </w:p>
    <w:p w14:paraId="4A3DD973" w14:textId="77777777" w:rsidR="00187AD3" w:rsidRDefault="00187AD3">
      <w:pPr>
        <w:pStyle w:val="ab"/>
        <w:numPr>
          <w:ilvl w:val="0"/>
          <w:numId w:val="17"/>
        </w:numPr>
        <w:ind w:firstLine="560"/>
      </w:pPr>
      <w:r>
        <w:rPr>
          <w:rFonts w:hint="eastAsia"/>
        </w:rPr>
        <w:t>《安全评价通则》（</w:t>
      </w:r>
      <w:r>
        <w:rPr>
          <w:rFonts w:hint="eastAsia"/>
        </w:rPr>
        <w:t>AQ 8001-2007</w:t>
      </w:r>
      <w:r>
        <w:rPr>
          <w:rFonts w:hint="eastAsia"/>
        </w:rPr>
        <w:t>）</w:t>
      </w:r>
    </w:p>
    <w:p w14:paraId="41CBF329" w14:textId="77777777" w:rsidR="00187AD3" w:rsidRDefault="00187AD3">
      <w:pPr>
        <w:pStyle w:val="ab"/>
        <w:numPr>
          <w:ilvl w:val="0"/>
          <w:numId w:val="17"/>
        </w:numPr>
        <w:ind w:firstLine="560"/>
      </w:pPr>
      <w:r>
        <w:rPr>
          <w:rFonts w:hint="eastAsia"/>
        </w:rPr>
        <w:t>《化工企业总图运输设计规范》（</w:t>
      </w:r>
      <w:r>
        <w:rPr>
          <w:rFonts w:hint="eastAsia"/>
        </w:rPr>
        <w:t>GB 50489-2009</w:t>
      </w:r>
      <w:r>
        <w:rPr>
          <w:rFonts w:hint="eastAsia"/>
        </w:rPr>
        <w:t>）</w:t>
      </w:r>
    </w:p>
    <w:p w14:paraId="483C3254" w14:textId="77777777" w:rsidR="00187AD3" w:rsidRDefault="00187AD3">
      <w:pPr>
        <w:pStyle w:val="ab"/>
        <w:numPr>
          <w:ilvl w:val="0"/>
          <w:numId w:val="17"/>
        </w:numPr>
        <w:ind w:firstLine="560"/>
      </w:pPr>
      <w:r>
        <w:rPr>
          <w:rFonts w:hint="eastAsia"/>
        </w:rPr>
        <w:t>《化工企业安全卫生设计规范》（</w:t>
      </w:r>
      <w:r>
        <w:rPr>
          <w:rFonts w:hint="eastAsia"/>
        </w:rPr>
        <w:t>HG 20571-2014</w:t>
      </w:r>
      <w:r>
        <w:rPr>
          <w:rFonts w:hint="eastAsia"/>
        </w:rPr>
        <w:t>）</w:t>
      </w:r>
    </w:p>
    <w:p w14:paraId="48639077" w14:textId="77777777" w:rsidR="00187AD3" w:rsidRDefault="00187AD3">
      <w:pPr>
        <w:pStyle w:val="ab"/>
        <w:numPr>
          <w:ilvl w:val="0"/>
          <w:numId w:val="17"/>
        </w:numPr>
        <w:ind w:firstLine="560"/>
      </w:pPr>
      <w:r>
        <w:rPr>
          <w:rFonts w:hint="eastAsia"/>
        </w:rPr>
        <w:t>《工业企业总平面设计规范》（</w:t>
      </w:r>
      <w:r>
        <w:rPr>
          <w:rFonts w:hint="eastAsia"/>
        </w:rPr>
        <w:t>GB 50187-2012</w:t>
      </w:r>
      <w:r>
        <w:rPr>
          <w:rFonts w:hint="eastAsia"/>
        </w:rPr>
        <w:t>）</w:t>
      </w:r>
    </w:p>
    <w:p w14:paraId="2EA9F7CE" w14:textId="77777777" w:rsidR="00187AD3" w:rsidRDefault="00187AD3">
      <w:pPr>
        <w:pStyle w:val="ab"/>
        <w:numPr>
          <w:ilvl w:val="0"/>
          <w:numId w:val="17"/>
        </w:numPr>
        <w:ind w:firstLine="560"/>
      </w:pPr>
      <w:r>
        <w:rPr>
          <w:rFonts w:hint="eastAsia"/>
        </w:rPr>
        <w:t>《工业企业设计卫生标准》（</w:t>
      </w:r>
      <w:r>
        <w:rPr>
          <w:rFonts w:hint="eastAsia"/>
        </w:rPr>
        <w:t>GBZ 1-2010</w:t>
      </w:r>
      <w:r>
        <w:rPr>
          <w:rFonts w:hint="eastAsia"/>
        </w:rPr>
        <w:t>）</w:t>
      </w:r>
    </w:p>
    <w:p w14:paraId="499453C1" w14:textId="77777777" w:rsidR="00187AD3" w:rsidRDefault="00187AD3">
      <w:pPr>
        <w:pStyle w:val="ab"/>
        <w:numPr>
          <w:ilvl w:val="0"/>
          <w:numId w:val="17"/>
        </w:numPr>
        <w:ind w:firstLine="560"/>
      </w:pPr>
      <w:r>
        <w:rPr>
          <w:rFonts w:hint="eastAsia"/>
        </w:rPr>
        <w:t>《生产过程安全卫生要求总则》（</w:t>
      </w:r>
      <w:r>
        <w:rPr>
          <w:rFonts w:hint="eastAsia"/>
        </w:rPr>
        <w:t>GB/T 12801-2008</w:t>
      </w:r>
      <w:r>
        <w:rPr>
          <w:rFonts w:hint="eastAsia"/>
        </w:rPr>
        <w:t>）</w:t>
      </w:r>
    </w:p>
    <w:p w14:paraId="5A5DFC9C" w14:textId="77777777" w:rsidR="00187AD3" w:rsidRDefault="00187AD3">
      <w:pPr>
        <w:pStyle w:val="ab"/>
        <w:numPr>
          <w:ilvl w:val="0"/>
          <w:numId w:val="17"/>
        </w:numPr>
        <w:ind w:firstLine="560"/>
      </w:pPr>
      <w:r>
        <w:rPr>
          <w:rFonts w:hint="eastAsia"/>
        </w:rPr>
        <w:t>《生产设备安全卫生设计总则》（</w:t>
      </w:r>
      <w:r>
        <w:rPr>
          <w:rFonts w:hint="eastAsia"/>
        </w:rPr>
        <w:t>GB 5083-2023</w:t>
      </w:r>
      <w:r>
        <w:rPr>
          <w:rFonts w:hint="eastAsia"/>
        </w:rPr>
        <w:t>）</w:t>
      </w:r>
    </w:p>
    <w:p w14:paraId="62B0E348" w14:textId="4DD631FD" w:rsidR="00187AD3" w:rsidRDefault="00187AD3">
      <w:pPr>
        <w:pStyle w:val="ab"/>
        <w:numPr>
          <w:ilvl w:val="0"/>
          <w:numId w:val="17"/>
        </w:numPr>
        <w:ind w:firstLine="560"/>
      </w:pPr>
      <w:r>
        <w:rPr>
          <w:rFonts w:hint="eastAsia"/>
        </w:rPr>
        <w:t>《工业企业厂内铁路、道路运输安全规程》（</w:t>
      </w:r>
      <w:r>
        <w:rPr>
          <w:rFonts w:hint="eastAsia"/>
        </w:rPr>
        <w:t>GB 4387-2008</w:t>
      </w:r>
      <w:r>
        <w:rPr>
          <w:rFonts w:hint="eastAsia"/>
        </w:rPr>
        <w:t>）</w:t>
      </w:r>
    </w:p>
    <w:p w14:paraId="370C2F9A" w14:textId="77777777" w:rsidR="00187AD3" w:rsidRDefault="00187AD3">
      <w:pPr>
        <w:pStyle w:val="ab"/>
        <w:numPr>
          <w:ilvl w:val="0"/>
          <w:numId w:val="17"/>
        </w:numPr>
        <w:ind w:firstLine="560"/>
      </w:pPr>
      <w:r>
        <w:rPr>
          <w:rFonts w:hint="eastAsia"/>
        </w:rPr>
        <w:t>《建筑设计防火规范（</w:t>
      </w:r>
      <w:r>
        <w:rPr>
          <w:rFonts w:hint="eastAsia"/>
        </w:rPr>
        <w:t>2018</w:t>
      </w:r>
      <w:r>
        <w:rPr>
          <w:rFonts w:hint="eastAsia"/>
        </w:rPr>
        <w:t>年版）》（</w:t>
      </w:r>
      <w:r>
        <w:rPr>
          <w:rFonts w:hint="eastAsia"/>
        </w:rPr>
        <w:t>GB</w:t>
      </w:r>
      <w:r w:rsidR="00CD4F16">
        <w:rPr>
          <w:rFonts w:hint="eastAsia"/>
        </w:rPr>
        <w:t xml:space="preserve"> </w:t>
      </w:r>
      <w:r>
        <w:rPr>
          <w:rFonts w:hint="eastAsia"/>
        </w:rPr>
        <w:t>50016-2014</w:t>
      </w:r>
      <w:r>
        <w:rPr>
          <w:rFonts w:hint="eastAsia"/>
        </w:rPr>
        <w:t>）</w:t>
      </w:r>
    </w:p>
    <w:p w14:paraId="698AF6BE" w14:textId="77777777" w:rsidR="00187AD3" w:rsidRDefault="00187AD3">
      <w:pPr>
        <w:pStyle w:val="ab"/>
        <w:numPr>
          <w:ilvl w:val="0"/>
          <w:numId w:val="17"/>
        </w:numPr>
        <w:ind w:firstLine="560"/>
      </w:pPr>
      <w:r>
        <w:rPr>
          <w:rFonts w:hint="eastAsia"/>
        </w:rPr>
        <w:t>《石油化工企业设计防火标准（</w:t>
      </w:r>
      <w:r>
        <w:rPr>
          <w:rFonts w:hint="eastAsia"/>
        </w:rPr>
        <w:t>2018</w:t>
      </w:r>
      <w:r>
        <w:rPr>
          <w:rFonts w:hint="eastAsia"/>
        </w:rPr>
        <w:t>年版）》（</w:t>
      </w:r>
      <w:r>
        <w:rPr>
          <w:rFonts w:hint="eastAsia"/>
        </w:rPr>
        <w:t>GB</w:t>
      </w:r>
      <w:r w:rsidR="00CD4F16">
        <w:rPr>
          <w:rFonts w:hint="eastAsia"/>
        </w:rPr>
        <w:t xml:space="preserve"> </w:t>
      </w:r>
      <w:r>
        <w:rPr>
          <w:rFonts w:hint="eastAsia"/>
        </w:rPr>
        <w:t>50160-2008</w:t>
      </w:r>
      <w:r>
        <w:rPr>
          <w:rFonts w:hint="eastAsia"/>
        </w:rPr>
        <w:t>）</w:t>
      </w:r>
    </w:p>
    <w:p w14:paraId="1328C206" w14:textId="77777777" w:rsidR="00187AD3" w:rsidRDefault="00187AD3">
      <w:pPr>
        <w:pStyle w:val="ab"/>
        <w:numPr>
          <w:ilvl w:val="0"/>
          <w:numId w:val="17"/>
        </w:numPr>
        <w:ind w:firstLine="560"/>
      </w:pPr>
      <w:r>
        <w:rPr>
          <w:rFonts w:hint="eastAsia"/>
        </w:rPr>
        <w:t>《建筑防火通用规范》（</w:t>
      </w:r>
      <w:r>
        <w:rPr>
          <w:rFonts w:hint="eastAsia"/>
        </w:rPr>
        <w:t>GB</w:t>
      </w:r>
      <w:r w:rsidR="00CD4F16">
        <w:rPr>
          <w:rFonts w:hint="eastAsia"/>
        </w:rPr>
        <w:t xml:space="preserve"> </w:t>
      </w:r>
      <w:r>
        <w:rPr>
          <w:rFonts w:hint="eastAsia"/>
        </w:rPr>
        <w:t>55037-2022</w:t>
      </w:r>
      <w:r>
        <w:rPr>
          <w:rFonts w:hint="eastAsia"/>
        </w:rPr>
        <w:t>）</w:t>
      </w:r>
    </w:p>
    <w:p w14:paraId="1DA82258" w14:textId="77777777" w:rsidR="00187AD3" w:rsidRDefault="00187AD3">
      <w:pPr>
        <w:pStyle w:val="ab"/>
        <w:numPr>
          <w:ilvl w:val="0"/>
          <w:numId w:val="17"/>
        </w:numPr>
        <w:ind w:firstLine="560"/>
      </w:pPr>
      <w:r>
        <w:rPr>
          <w:rFonts w:hint="eastAsia"/>
        </w:rPr>
        <w:t>《储罐区防火堤设计规范》（</w:t>
      </w:r>
      <w:r>
        <w:rPr>
          <w:rFonts w:hint="eastAsia"/>
        </w:rPr>
        <w:t>GB 50351-2014</w:t>
      </w:r>
      <w:r>
        <w:rPr>
          <w:rFonts w:hint="eastAsia"/>
        </w:rPr>
        <w:t>）</w:t>
      </w:r>
    </w:p>
    <w:p w14:paraId="563A4C5B" w14:textId="77777777" w:rsidR="00187AD3" w:rsidRDefault="00187AD3">
      <w:pPr>
        <w:pStyle w:val="ab"/>
        <w:numPr>
          <w:ilvl w:val="0"/>
          <w:numId w:val="17"/>
        </w:numPr>
        <w:ind w:firstLine="560"/>
      </w:pPr>
      <w:r>
        <w:rPr>
          <w:rFonts w:hint="eastAsia"/>
        </w:rPr>
        <w:t>《室外给水设计标准》（</w:t>
      </w:r>
      <w:r>
        <w:rPr>
          <w:rFonts w:hint="eastAsia"/>
        </w:rPr>
        <w:t>GB</w:t>
      </w:r>
      <w:r w:rsidR="00CD4F16">
        <w:rPr>
          <w:rFonts w:hint="eastAsia"/>
        </w:rPr>
        <w:t xml:space="preserve"> </w:t>
      </w:r>
      <w:r>
        <w:rPr>
          <w:rFonts w:hint="eastAsia"/>
        </w:rPr>
        <w:t>50013-2018</w:t>
      </w:r>
      <w:r>
        <w:rPr>
          <w:rFonts w:hint="eastAsia"/>
        </w:rPr>
        <w:t>）</w:t>
      </w:r>
    </w:p>
    <w:p w14:paraId="1590165A" w14:textId="77777777" w:rsidR="00187AD3" w:rsidRDefault="00187AD3">
      <w:pPr>
        <w:pStyle w:val="ab"/>
        <w:numPr>
          <w:ilvl w:val="0"/>
          <w:numId w:val="17"/>
        </w:numPr>
        <w:ind w:firstLine="560"/>
      </w:pPr>
      <w:r>
        <w:rPr>
          <w:rFonts w:hint="eastAsia"/>
        </w:rPr>
        <w:t>《室外排水设计标准》（</w:t>
      </w:r>
      <w:r>
        <w:rPr>
          <w:rFonts w:hint="eastAsia"/>
        </w:rPr>
        <w:t>GB</w:t>
      </w:r>
      <w:r w:rsidR="00CD4F16">
        <w:rPr>
          <w:rFonts w:hint="eastAsia"/>
        </w:rPr>
        <w:t xml:space="preserve"> </w:t>
      </w:r>
      <w:r>
        <w:rPr>
          <w:rFonts w:hint="eastAsia"/>
        </w:rPr>
        <w:t>50014-2021</w:t>
      </w:r>
      <w:r>
        <w:rPr>
          <w:rFonts w:hint="eastAsia"/>
        </w:rPr>
        <w:t>）</w:t>
      </w:r>
    </w:p>
    <w:p w14:paraId="53B6459F" w14:textId="77777777" w:rsidR="00187AD3" w:rsidRDefault="00187AD3">
      <w:pPr>
        <w:pStyle w:val="ab"/>
        <w:numPr>
          <w:ilvl w:val="0"/>
          <w:numId w:val="17"/>
        </w:numPr>
        <w:ind w:firstLine="560"/>
      </w:pPr>
      <w:r>
        <w:rPr>
          <w:rFonts w:hint="eastAsia"/>
        </w:rPr>
        <w:t>《建筑给水排水设计标准》（</w:t>
      </w:r>
      <w:r>
        <w:rPr>
          <w:rFonts w:hint="eastAsia"/>
        </w:rPr>
        <w:t>GB</w:t>
      </w:r>
      <w:r w:rsidR="00CD4F16">
        <w:rPr>
          <w:rFonts w:hint="eastAsia"/>
        </w:rPr>
        <w:t xml:space="preserve"> </w:t>
      </w:r>
      <w:r>
        <w:rPr>
          <w:rFonts w:hint="eastAsia"/>
        </w:rPr>
        <w:t>50015-2019</w:t>
      </w:r>
      <w:r>
        <w:rPr>
          <w:rFonts w:hint="eastAsia"/>
        </w:rPr>
        <w:t>）</w:t>
      </w:r>
    </w:p>
    <w:p w14:paraId="1299D72E" w14:textId="1B3C49A2" w:rsidR="00187AD3" w:rsidRDefault="00187AD3">
      <w:pPr>
        <w:pStyle w:val="ab"/>
        <w:numPr>
          <w:ilvl w:val="0"/>
          <w:numId w:val="17"/>
        </w:numPr>
        <w:ind w:firstLine="560"/>
      </w:pPr>
      <w:r>
        <w:rPr>
          <w:rFonts w:hint="eastAsia"/>
        </w:rPr>
        <w:t>《建筑照明设计标准》（</w:t>
      </w:r>
      <w:r w:rsidR="00DE61FC" w:rsidRPr="00DE61FC">
        <w:t>GB/T 50034-2024</w:t>
      </w:r>
      <w:r>
        <w:rPr>
          <w:rFonts w:hint="eastAsia"/>
        </w:rPr>
        <w:t>）</w:t>
      </w:r>
    </w:p>
    <w:p w14:paraId="32E0C133" w14:textId="77777777" w:rsidR="00187AD3" w:rsidRDefault="00187AD3">
      <w:pPr>
        <w:pStyle w:val="ab"/>
        <w:numPr>
          <w:ilvl w:val="0"/>
          <w:numId w:val="17"/>
        </w:numPr>
        <w:ind w:firstLine="560"/>
      </w:pPr>
      <w:r>
        <w:rPr>
          <w:rFonts w:hint="eastAsia"/>
        </w:rPr>
        <w:t>《建筑物防雷设计规范》（</w:t>
      </w:r>
      <w:r>
        <w:rPr>
          <w:rFonts w:hint="eastAsia"/>
        </w:rPr>
        <w:t>GB 50057-2010</w:t>
      </w:r>
      <w:r>
        <w:rPr>
          <w:rFonts w:hint="eastAsia"/>
        </w:rPr>
        <w:t>）</w:t>
      </w:r>
    </w:p>
    <w:p w14:paraId="736091EC" w14:textId="77777777" w:rsidR="00187AD3" w:rsidRDefault="00187AD3">
      <w:pPr>
        <w:pStyle w:val="ab"/>
        <w:numPr>
          <w:ilvl w:val="0"/>
          <w:numId w:val="17"/>
        </w:numPr>
        <w:ind w:firstLine="560"/>
      </w:pPr>
      <w:r>
        <w:rPr>
          <w:rFonts w:hint="eastAsia"/>
        </w:rPr>
        <w:lastRenderedPageBreak/>
        <w:t>《钢结构通用规范》（</w:t>
      </w:r>
      <w:r>
        <w:rPr>
          <w:rFonts w:hint="eastAsia"/>
        </w:rPr>
        <w:t>GB 55006-2021</w:t>
      </w:r>
      <w:r>
        <w:rPr>
          <w:rFonts w:hint="eastAsia"/>
        </w:rPr>
        <w:t>）</w:t>
      </w:r>
    </w:p>
    <w:p w14:paraId="5ACB071D" w14:textId="77777777" w:rsidR="00187AD3" w:rsidRDefault="00187AD3">
      <w:pPr>
        <w:pStyle w:val="ab"/>
        <w:numPr>
          <w:ilvl w:val="0"/>
          <w:numId w:val="17"/>
        </w:numPr>
        <w:ind w:firstLine="560"/>
      </w:pPr>
      <w:r>
        <w:rPr>
          <w:rFonts w:hint="eastAsia"/>
        </w:rPr>
        <w:t>《化学工业建（构）筑物抗震设防分类标准》（</w:t>
      </w:r>
      <w:r>
        <w:rPr>
          <w:rFonts w:hint="eastAsia"/>
        </w:rPr>
        <w:t>GB 50914-2013</w:t>
      </w:r>
      <w:r>
        <w:rPr>
          <w:rFonts w:hint="eastAsia"/>
        </w:rPr>
        <w:t>）</w:t>
      </w:r>
    </w:p>
    <w:p w14:paraId="39DCD175" w14:textId="77777777" w:rsidR="00187AD3" w:rsidRDefault="00187AD3">
      <w:pPr>
        <w:pStyle w:val="ab"/>
        <w:numPr>
          <w:ilvl w:val="0"/>
          <w:numId w:val="17"/>
        </w:numPr>
        <w:ind w:firstLine="560"/>
      </w:pPr>
      <w:r>
        <w:rPr>
          <w:rFonts w:hint="eastAsia"/>
        </w:rPr>
        <w:t>《建筑抗震设计标准（</w:t>
      </w:r>
      <w:r>
        <w:rPr>
          <w:rFonts w:hint="eastAsia"/>
        </w:rPr>
        <w:t>2024</w:t>
      </w:r>
      <w:r>
        <w:rPr>
          <w:rFonts w:hint="eastAsia"/>
        </w:rPr>
        <w:t>年版）》（</w:t>
      </w:r>
      <w:r>
        <w:rPr>
          <w:rFonts w:hint="eastAsia"/>
        </w:rPr>
        <w:t>GB/T 50011-2010</w:t>
      </w:r>
      <w:r>
        <w:rPr>
          <w:rFonts w:hint="eastAsia"/>
        </w:rPr>
        <w:t>）</w:t>
      </w:r>
    </w:p>
    <w:p w14:paraId="675C3AE3" w14:textId="77777777" w:rsidR="00187AD3" w:rsidRDefault="00187AD3">
      <w:pPr>
        <w:pStyle w:val="ab"/>
        <w:numPr>
          <w:ilvl w:val="0"/>
          <w:numId w:val="17"/>
        </w:numPr>
        <w:ind w:firstLine="560"/>
      </w:pPr>
      <w:r>
        <w:rPr>
          <w:rFonts w:hint="eastAsia"/>
        </w:rPr>
        <w:t>《工业建筑防腐蚀设计标准》（</w:t>
      </w:r>
      <w:r>
        <w:rPr>
          <w:rFonts w:hint="eastAsia"/>
        </w:rPr>
        <w:t>GB/T 50046-2018</w:t>
      </w:r>
      <w:r>
        <w:rPr>
          <w:rFonts w:hint="eastAsia"/>
        </w:rPr>
        <w:t>）</w:t>
      </w:r>
    </w:p>
    <w:p w14:paraId="584BF7F2" w14:textId="77777777" w:rsidR="00187AD3" w:rsidRDefault="00187AD3">
      <w:pPr>
        <w:pStyle w:val="ab"/>
        <w:numPr>
          <w:ilvl w:val="0"/>
          <w:numId w:val="17"/>
        </w:numPr>
        <w:ind w:firstLine="560"/>
      </w:pPr>
      <w:r>
        <w:rPr>
          <w:rFonts w:hint="eastAsia"/>
        </w:rPr>
        <w:t>《化工采暖通风与空气调节设计规范》（</w:t>
      </w:r>
      <w:r>
        <w:rPr>
          <w:rFonts w:hint="eastAsia"/>
        </w:rPr>
        <w:t>HG/T 20698-2009</w:t>
      </w:r>
      <w:r>
        <w:rPr>
          <w:rFonts w:hint="eastAsia"/>
        </w:rPr>
        <w:t>）</w:t>
      </w:r>
    </w:p>
    <w:p w14:paraId="7573E4D0" w14:textId="77777777" w:rsidR="00187AD3" w:rsidRDefault="00187AD3">
      <w:pPr>
        <w:pStyle w:val="ab"/>
        <w:numPr>
          <w:ilvl w:val="0"/>
          <w:numId w:val="17"/>
        </w:numPr>
        <w:ind w:firstLine="560"/>
      </w:pPr>
      <w:r>
        <w:rPr>
          <w:rFonts w:hint="eastAsia"/>
        </w:rPr>
        <w:t>《石油化工采暖通风与空气调节设计规范》（</w:t>
      </w:r>
      <w:r>
        <w:rPr>
          <w:rFonts w:hint="eastAsia"/>
        </w:rPr>
        <w:t>SH/T 3004-2011</w:t>
      </w:r>
      <w:r>
        <w:rPr>
          <w:rFonts w:hint="eastAsia"/>
        </w:rPr>
        <w:t>）</w:t>
      </w:r>
    </w:p>
    <w:p w14:paraId="7A1E00F6" w14:textId="77777777" w:rsidR="00187AD3" w:rsidRDefault="00187AD3">
      <w:pPr>
        <w:pStyle w:val="ab"/>
        <w:numPr>
          <w:ilvl w:val="0"/>
          <w:numId w:val="17"/>
        </w:numPr>
        <w:ind w:firstLine="560"/>
      </w:pPr>
      <w:r>
        <w:rPr>
          <w:rFonts w:hint="eastAsia"/>
        </w:rPr>
        <w:t>《工业建筑供暖通风与空气调节设计规范》（</w:t>
      </w:r>
      <w:r>
        <w:rPr>
          <w:rFonts w:hint="eastAsia"/>
        </w:rPr>
        <w:t>GB 50019-2015</w:t>
      </w:r>
      <w:r>
        <w:rPr>
          <w:rFonts w:hint="eastAsia"/>
        </w:rPr>
        <w:t>）</w:t>
      </w:r>
    </w:p>
    <w:p w14:paraId="6C17D1E1" w14:textId="77777777" w:rsidR="00187AD3" w:rsidRDefault="00187AD3">
      <w:pPr>
        <w:pStyle w:val="ab"/>
        <w:numPr>
          <w:ilvl w:val="0"/>
          <w:numId w:val="17"/>
        </w:numPr>
        <w:ind w:firstLine="560"/>
      </w:pPr>
      <w:r>
        <w:rPr>
          <w:rFonts w:hint="eastAsia"/>
        </w:rPr>
        <w:t>《危险化学品重大危险源辨识》（</w:t>
      </w:r>
      <w:r>
        <w:rPr>
          <w:rFonts w:hint="eastAsia"/>
        </w:rPr>
        <w:t>GB 18218-2018</w:t>
      </w:r>
      <w:r>
        <w:rPr>
          <w:rFonts w:hint="eastAsia"/>
        </w:rPr>
        <w:t>）</w:t>
      </w:r>
    </w:p>
    <w:p w14:paraId="68DB8FF5" w14:textId="77777777" w:rsidR="00187AD3" w:rsidRDefault="00187AD3">
      <w:pPr>
        <w:pStyle w:val="ab"/>
        <w:numPr>
          <w:ilvl w:val="0"/>
          <w:numId w:val="17"/>
        </w:numPr>
        <w:ind w:firstLine="560"/>
      </w:pPr>
      <w:r>
        <w:rPr>
          <w:rFonts w:hint="eastAsia"/>
        </w:rPr>
        <w:t>《危险化学品生产装置和储存设施风险基准》（</w:t>
      </w:r>
      <w:r>
        <w:rPr>
          <w:rFonts w:hint="eastAsia"/>
        </w:rPr>
        <w:t>GB 36894-2018</w:t>
      </w:r>
      <w:r>
        <w:rPr>
          <w:rFonts w:hint="eastAsia"/>
        </w:rPr>
        <w:t>）</w:t>
      </w:r>
    </w:p>
    <w:p w14:paraId="4A2EA782" w14:textId="77777777" w:rsidR="00187AD3" w:rsidRDefault="00187AD3">
      <w:pPr>
        <w:pStyle w:val="ab"/>
        <w:numPr>
          <w:ilvl w:val="0"/>
          <w:numId w:val="17"/>
        </w:numPr>
        <w:ind w:firstLine="560"/>
      </w:pPr>
      <w:r>
        <w:rPr>
          <w:rFonts w:hint="eastAsia"/>
        </w:rPr>
        <w:t>《危险化学品生产装置和储存设施外部安全防护距离确定方法》（</w:t>
      </w:r>
      <w:r>
        <w:rPr>
          <w:rFonts w:hint="eastAsia"/>
        </w:rPr>
        <w:t>GB/T 37243-2019</w:t>
      </w:r>
      <w:r>
        <w:rPr>
          <w:rFonts w:hint="eastAsia"/>
        </w:rPr>
        <w:t>）</w:t>
      </w:r>
    </w:p>
    <w:p w14:paraId="7ADD0994" w14:textId="77777777" w:rsidR="00187AD3" w:rsidRDefault="00187AD3">
      <w:pPr>
        <w:pStyle w:val="ab"/>
        <w:numPr>
          <w:ilvl w:val="0"/>
          <w:numId w:val="17"/>
        </w:numPr>
        <w:ind w:firstLine="560"/>
      </w:pPr>
      <w:r>
        <w:rPr>
          <w:rFonts w:hint="eastAsia"/>
        </w:rPr>
        <w:t>《石油化工建筑物抗爆设计标准》（</w:t>
      </w:r>
      <w:r>
        <w:rPr>
          <w:rFonts w:hint="eastAsia"/>
        </w:rPr>
        <w:t>GB/T 50779-2022</w:t>
      </w:r>
      <w:r>
        <w:rPr>
          <w:rFonts w:hint="eastAsia"/>
        </w:rPr>
        <w:t>）</w:t>
      </w:r>
    </w:p>
    <w:p w14:paraId="0CC56D6D" w14:textId="77777777" w:rsidR="00187AD3" w:rsidRDefault="00187AD3">
      <w:pPr>
        <w:pStyle w:val="ab"/>
        <w:numPr>
          <w:ilvl w:val="0"/>
          <w:numId w:val="17"/>
        </w:numPr>
        <w:ind w:firstLine="560"/>
      </w:pPr>
      <w:r>
        <w:rPr>
          <w:rFonts w:hint="eastAsia"/>
        </w:rPr>
        <w:t>《控制室设计规范》（</w:t>
      </w:r>
      <w:r>
        <w:rPr>
          <w:rFonts w:hint="eastAsia"/>
        </w:rPr>
        <w:t>HG/T 20508-2014</w:t>
      </w:r>
      <w:r>
        <w:rPr>
          <w:rFonts w:hint="eastAsia"/>
        </w:rPr>
        <w:t>）</w:t>
      </w:r>
    </w:p>
    <w:p w14:paraId="0D03AF6A" w14:textId="77777777" w:rsidR="00187AD3" w:rsidRDefault="00187AD3">
      <w:pPr>
        <w:pStyle w:val="ab"/>
        <w:numPr>
          <w:ilvl w:val="0"/>
          <w:numId w:val="17"/>
        </w:numPr>
        <w:ind w:firstLine="560"/>
      </w:pPr>
      <w:r>
        <w:rPr>
          <w:rFonts w:hint="eastAsia"/>
        </w:rPr>
        <w:t>《消防控制室通用技术要求》（</w:t>
      </w:r>
      <w:r>
        <w:rPr>
          <w:rFonts w:hint="eastAsia"/>
        </w:rPr>
        <w:t>GB 25506-2010</w:t>
      </w:r>
      <w:r>
        <w:rPr>
          <w:rFonts w:hint="eastAsia"/>
        </w:rPr>
        <w:t>）</w:t>
      </w:r>
    </w:p>
    <w:p w14:paraId="616D2D8D" w14:textId="77777777" w:rsidR="00187AD3" w:rsidRDefault="00187AD3">
      <w:pPr>
        <w:pStyle w:val="ab"/>
        <w:numPr>
          <w:ilvl w:val="0"/>
          <w:numId w:val="17"/>
        </w:numPr>
        <w:ind w:firstLine="560"/>
      </w:pPr>
      <w:r>
        <w:rPr>
          <w:rFonts w:hint="eastAsia"/>
        </w:rPr>
        <w:t>《石油化工安全仪表系统设计规范》（</w:t>
      </w:r>
      <w:r>
        <w:rPr>
          <w:rFonts w:hint="eastAsia"/>
        </w:rPr>
        <w:t>GB/T 50770-2013</w:t>
      </w:r>
      <w:r>
        <w:rPr>
          <w:rFonts w:hint="eastAsia"/>
        </w:rPr>
        <w:t>）</w:t>
      </w:r>
    </w:p>
    <w:p w14:paraId="34797555" w14:textId="77777777" w:rsidR="00187AD3" w:rsidRDefault="00187AD3">
      <w:pPr>
        <w:pStyle w:val="ab"/>
        <w:numPr>
          <w:ilvl w:val="0"/>
          <w:numId w:val="17"/>
        </w:numPr>
        <w:ind w:firstLine="560"/>
      </w:pPr>
      <w:r>
        <w:rPr>
          <w:rFonts w:hint="eastAsia"/>
        </w:rPr>
        <w:t>《化学品安全技术说明书</w:t>
      </w:r>
      <w:r>
        <w:rPr>
          <w:rFonts w:hint="eastAsia"/>
        </w:rPr>
        <w:t xml:space="preserve"> </w:t>
      </w:r>
      <w:r>
        <w:rPr>
          <w:rFonts w:hint="eastAsia"/>
        </w:rPr>
        <w:t>内容和项目顺序》（</w:t>
      </w:r>
      <w:r>
        <w:rPr>
          <w:rFonts w:hint="eastAsia"/>
        </w:rPr>
        <w:t>GB 16483-2008</w:t>
      </w:r>
      <w:r>
        <w:rPr>
          <w:rFonts w:hint="eastAsia"/>
        </w:rPr>
        <w:t>）</w:t>
      </w:r>
    </w:p>
    <w:p w14:paraId="32970211" w14:textId="77777777" w:rsidR="00187AD3" w:rsidRDefault="00187AD3">
      <w:pPr>
        <w:pStyle w:val="ab"/>
        <w:numPr>
          <w:ilvl w:val="0"/>
          <w:numId w:val="17"/>
        </w:numPr>
        <w:ind w:firstLine="560"/>
      </w:pPr>
      <w:r>
        <w:rPr>
          <w:rFonts w:hint="eastAsia"/>
        </w:rPr>
        <w:t>《安全防范工程技术标准》（</w:t>
      </w:r>
      <w:r>
        <w:rPr>
          <w:rFonts w:hint="eastAsia"/>
        </w:rPr>
        <w:t>GB 50348-2018</w:t>
      </w:r>
      <w:r>
        <w:rPr>
          <w:rFonts w:hint="eastAsia"/>
        </w:rPr>
        <w:t>）</w:t>
      </w:r>
    </w:p>
    <w:p w14:paraId="663704E4" w14:textId="77777777" w:rsidR="00187AD3" w:rsidRDefault="00187AD3">
      <w:pPr>
        <w:pStyle w:val="ab"/>
        <w:numPr>
          <w:ilvl w:val="0"/>
          <w:numId w:val="17"/>
        </w:numPr>
        <w:ind w:firstLine="560"/>
      </w:pPr>
      <w:r>
        <w:rPr>
          <w:rFonts w:hint="eastAsia"/>
        </w:rPr>
        <w:t>《视频安防监控系统工程设计规范》（</w:t>
      </w:r>
      <w:r>
        <w:rPr>
          <w:rFonts w:hint="eastAsia"/>
        </w:rPr>
        <w:t>GB 50395-2007</w:t>
      </w:r>
      <w:r>
        <w:rPr>
          <w:rFonts w:hint="eastAsia"/>
        </w:rPr>
        <w:t>）</w:t>
      </w:r>
    </w:p>
    <w:p w14:paraId="67C379F0" w14:textId="77777777" w:rsidR="00187AD3" w:rsidRDefault="00187AD3">
      <w:pPr>
        <w:pStyle w:val="ab"/>
        <w:numPr>
          <w:ilvl w:val="0"/>
          <w:numId w:val="17"/>
        </w:numPr>
        <w:ind w:firstLine="560"/>
      </w:pPr>
      <w:r>
        <w:rPr>
          <w:rFonts w:hint="eastAsia"/>
        </w:rPr>
        <w:t>《</w:t>
      </w:r>
      <w:r w:rsidRPr="00187AD3">
        <w:rPr>
          <w:rFonts w:hint="eastAsia"/>
        </w:rPr>
        <w:t>工业设备及管道绝热工程设计规范</w:t>
      </w:r>
      <w:r>
        <w:rPr>
          <w:rFonts w:hint="eastAsia"/>
        </w:rPr>
        <w:t>》（</w:t>
      </w:r>
      <w:r>
        <w:rPr>
          <w:rFonts w:hint="eastAsia"/>
        </w:rPr>
        <w:t>GB 50264-2013</w:t>
      </w:r>
      <w:r>
        <w:rPr>
          <w:rFonts w:hint="eastAsia"/>
        </w:rPr>
        <w:t>）</w:t>
      </w:r>
    </w:p>
    <w:p w14:paraId="5129E798" w14:textId="77777777" w:rsidR="00187AD3" w:rsidRDefault="00187AD3">
      <w:pPr>
        <w:pStyle w:val="ab"/>
        <w:numPr>
          <w:ilvl w:val="0"/>
          <w:numId w:val="17"/>
        </w:numPr>
        <w:ind w:firstLine="560"/>
      </w:pPr>
      <w:r>
        <w:rPr>
          <w:rFonts w:hint="eastAsia"/>
        </w:rPr>
        <w:t>《爆炸危险环境电力装置设计规范》（</w:t>
      </w:r>
      <w:r>
        <w:rPr>
          <w:rFonts w:hint="eastAsia"/>
        </w:rPr>
        <w:t>GB 50058-2014</w:t>
      </w:r>
      <w:r>
        <w:rPr>
          <w:rFonts w:hint="eastAsia"/>
        </w:rPr>
        <w:t>）</w:t>
      </w:r>
    </w:p>
    <w:p w14:paraId="4FA69247" w14:textId="77777777" w:rsidR="00187AD3" w:rsidRDefault="00187AD3">
      <w:pPr>
        <w:pStyle w:val="ab"/>
        <w:numPr>
          <w:ilvl w:val="0"/>
          <w:numId w:val="17"/>
        </w:numPr>
        <w:ind w:firstLine="560"/>
      </w:pPr>
      <w:r>
        <w:rPr>
          <w:rFonts w:hint="eastAsia"/>
        </w:rPr>
        <w:t>《电气装置安装工程</w:t>
      </w:r>
      <w:r>
        <w:rPr>
          <w:rFonts w:hint="eastAsia"/>
        </w:rPr>
        <w:t xml:space="preserve"> </w:t>
      </w:r>
      <w:r>
        <w:rPr>
          <w:rFonts w:hint="eastAsia"/>
        </w:rPr>
        <w:t>爆炸和火灾危险环境电气装置施工及验收规范》（</w:t>
      </w:r>
      <w:r>
        <w:rPr>
          <w:rFonts w:hint="eastAsia"/>
        </w:rPr>
        <w:t>GB 50257-2014</w:t>
      </w:r>
      <w:r>
        <w:rPr>
          <w:rFonts w:hint="eastAsia"/>
        </w:rPr>
        <w:t>）</w:t>
      </w:r>
    </w:p>
    <w:p w14:paraId="44468263" w14:textId="77777777" w:rsidR="00187AD3" w:rsidRDefault="00187AD3">
      <w:pPr>
        <w:pStyle w:val="ab"/>
        <w:numPr>
          <w:ilvl w:val="0"/>
          <w:numId w:val="17"/>
        </w:numPr>
        <w:ind w:firstLine="560"/>
      </w:pPr>
      <w:r>
        <w:rPr>
          <w:rFonts w:hint="eastAsia"/>
        </w:rPr>
        <w:t>《</w:t>
      </w:r>
      <w:r>
        <w:rPr>
          <w:rFonts w:hint="eastAsia"/>
        </w:rPr>
        <w:t>20kV</w:t>
      </w:r>
      <w:r>
        <w:rPr>
          <w:rFonts w:hint="eastAsia"/>
        </w:rPr>
        <w:t>及以下变电所设计规范》（</w:t>
      </w:r>
      <w:r>
        <w:rPr>
          <w:rFonts w:hint="eastAsia"/>
        </w:rPr>
        <w:t>GB 50053-2013</w:t>
      </w:r>
      <w:r>
        <w:rPr>
          <w:rFonts w:hint="eastAsia"/>
        </w:rPr>
        <w:t>）</w:t>
      </w:r>
    </w:p>
    <w:p w14:paraId="6004EC93" w14:textId="77777777" w:rsidR="00187AD3" w:rsidRDefault="00187AD3">
      <w:pPr>
        <w:pStyle w:val="ab"/>
        <w:numPr>
          <w:ilvl w:val="0"/>
          <w:numId w:val="17"/>
        </w:numPr>
        <w:ind w:firstLine="560"/>
      </w:pPr>
      <w:r>
        <w:rPr>
          <w:rFonts w:hint="eastAsia"/>
        </w:rPr>
        <w:t>《供配电系统设计规范》（</w:t>
      </w:r>
      <w:r>
        <w:rPr>
          <w:rFonts w:hint="eastAsia"/>
        </w:rPr>
        <w:t>GB 50052-2009</w:t>
      </w:r>
      <w:r>
        <w:rPr>
          <w:rFonts w:hint="eastAsia"/>
        </w:rPr>
        <w:t>）</w:t>
      </w:r>
    </w:p>
    <w:p w14:paraId="37F4B0B9" w14:textId="77777777" w:rsidR="00187AD3" w:rsidRDefault="00187AD3">
      <w:pPr>
        <w:pStyle w:val="ab"/>
        <w:numPr>
          <w:ilvl w:val="0"/>
          <w:numId w:val="17"/>
        </w:numPr>
        <w:ind w:firstLine="560"/>
      </w:pPr>
      <w:r>
        <w:rPr>
          <w:rFonts w:hint="eastAsia"/>
        </w:rPr>
        <w:t>《低压配电设计规范》（</w:t>
      </w:r>
      <w:r>
        <w:rPr>
          <w:rFonts w:hint="eastAsia"/>
        </w:rPr>
        <w:t>GB 50054-2011</w:t>
      </w:r>
      <w:r>
        <w:rPr>
          <w:rFonts w:hint="eastAsia"/>
        </w:rPr>
        <w:t>）</w:t>
      </w:r>
    </w:p>
    <w:p w14:paraId="412C8392" w14:textId="77777777" w:rsidR="00187AD3" w:rsidRDefault="00187AD3">
      <w:pPr>
        <w:pStyle w:val="ab"/>
        <w:numPr>
          <w:ilvl w:val="0"/>
          <w:numId w:val="17"/>
        </w:numPr>
        <w:ind w:firstLine="560"/>
      </w:pPr>
      <w:r>
        <w:rPr>
          <w:rFonts w:hint="eastAsia"/>
        </w:rPr>
        <w:t>《用电安全导则》（</w:t>
      </w:r>
      <w:r>
        <w:rPr>
          <w:rFonts w:hint="eastAsia"/>
        </w:rPr>
        <w:t>GB/T 13869-2017</w:t>
      </w:r>
      <w:r>
        <w:rPr>
          <w:rFonts w:hint="eastAsia"/>
        </w:rPr>
        <w:t>）</w:t>
      </w:r>
    </w:p>
    <w:p w14:paraId="63C05420" w14:textId="77777777" w:rsidR="00187AD3" w:rsidRDefault="00187AD3">
      <w:pPr>
        <w:pStyle w:val="ab"/>
        <w:numPr>
          <w:ilvl w:val="0"/>
          <w:numId w:val="17"/>
        </w:numPr>
        <w:ind w:firstLine="560"/>
      </w:pPr>
      <w:r>
        <w:rPr>
          <w:rFonts w:hint="eastAsia"/>
        </w:rPr>
        <w:lastRenderedPageBreak/>
        <w:t>《剩余电流动作保护装置安装和运行》（</w:t>
      </w:r>
      <w:r>
        <w:rPr>
          <w:rFonts w:hint="eastAsia"/>
        </w:rPr>
        <w:t>GB/T 13955-2017</w:t>
      </w:r>
      <w:r>
        <w:rPr>
          <w:rFonts w:hint="eastAsia"/>
        </w:rPr>
        <w:t>）</w:t>
      </w:r>
    </w:p>
    <w:p w14:paraId="64683287" w14:textId="77777777" w:rsidR="00187AD3" w:rsidRDefault="00187AD3">
      <w:pPr>
        <w:pStyle w:val="ab"/>
        <w:numPr>
          <w:ilvl w:val="0"/>
          <w:numId w:val="17"/>
        </w:numPr>
        <w:ind w:firstLine="560"/>
      </w:pPr>
      <w:r>
        <w:rPr>
          <w:rFonts w:hint="eastAsia"/>
        </w:rPr>
        <w:t>《石油化工静电接地设计规范》（</w:t>
      </w:r>
      <w:r>
        <w:rPr>
          <w:rFonts w:hint="eastAsia"/>
        </w:rPr>
        <w:t>SH/T 3097-2017</w:t>
      </w:r>
      <w:r>
        <w:rPr>
          <w:rFonts w:hint="eastAsia"/>
        </w:rPr>
        <w:t>）</w:t>
      </w:r>
    </w:p>
    <w:p w14:paraId="0C675C42" w14:textId="77777777" w:rsidR="00187AD3" w:rsidRDefault="00187AD3">
      <w:pPr>
        <w:pStyle w:val="ab"/>
        <w:numPr>
          <w:ilvl w:val="0"/>
          <w:numId w:val="17"/>
        </w:numPr>
        <w:ind w:firstLine="560"/>
      </w:pPr>
      <w:r>
        <w:rPr>
          <w:rFonts w:hint="eastAsia"/>
        </w:rPr>
        <w:t>《化工企业静电接地设计规程》（</w:t>
      </w:r>
      <w:r>
        <w:rPr>
          <w:rFonts w:hint="eastAsia"/>
        </w:rPr>
        <w:t>HG/T 20675-1990</w:t>
      </w:r>
      <w:r>
        <w:rPr>
          <w:rFonts w:hint="eastAsia"/>
        </w:rPr>
        <w:t>）</w:t>
      </w:r>
    </w:p>
    <w:p w14:paraId="744B0313" w14:textId="77777777" w:rsidR="00187AD3" w:rsidRDefault="00187AD3">
      <w:pPr>
        <w:pStyle w:val="ab"/>
        <w:numPr>
          <w:ilvl w:val="0"/>
          <w:numId w:val="17"/>
        </w:numPr>
        <w:ind w:firstLine="560"/>
      </w:pPr>
      <w:r>
        <w:rPr>
          <w:rFonts w:hint="eastAsia"/>
        </w:rPr>
        <w:t>《防止静电事故通用要求》（</w:t>
      </w:r>
      <w:r>
        <w:rPr>
          <w:rFonts w:hint="eastAsia"/>
        </w:rPr>
        <w:t>GB 12158-2024</w:t>
      </w:r>
      <w:r>
        <w:rPr>
          <w:rFonts w:hint="eastAsia"/>
        </w:rPr>
        <w:t>）</w:t>
      </w:r>
    </w:p>
    <w:p w14:paraId="7CC1EB75" w14:textId="77777777" w:rsidR="00187AD3" w:rsidRDefault="00187AD3">
      <w:pPr>
        <w:pStyle w:val="ab"/>
        <w:numPr>
          <w:ilvl w:val="0"/>
          <w:numId w:val="17"/>
        </w:numPr>
        <w:ind w:firstLine="560"/>
      </w:pPr>
      <w:r>
        <w:rPr>
          <w:rFonts w:hint="eastAsia"/>
        </w:rPr>
        <w:t>《石油化工可燃气体和有毒气体检测报警设计标准》（</w:t>
      </w:r>
      <w:r>
        <w:rPr>
          <w:rFonts w:hint="eastAsia"/>
        </w:rPr>
        <w:t>GB/T 50493-2019</w:t>
      </w:r>
      <w:r>
        <w:rPr>
          <w:rFonts w:hint="eastAsia"/>
        </w:rPr>
        <w:t>）</w:t>
      </w:r>
    </w:p>
    <w:p w14:paraId="3672D593" w14:textId="77777777" w:rsidR="00187AD3" w:rsidRDefault="00187AD3">
      <w:pPr>
        <w:pStyle w:val="ab"/>
        <w:numPr>
          <w:ilvl w:val="0"/>
          <w:numId w:val="17"/>
        </w:numPr>
        <w:ind w:firstLine="560"/>
      </w:pPr>
      <w:r>
        <w:rPr>
          <w:rFonts w:hint="eastAsia"/>
        </w:rPr>
        <w:t>《火灾自动报警系统设计规范》（</w:t>
      </w:r>
      <w:r>
        <w:rPr>
          <w:rFonts w:hint="eastAsia"/>
        </w:rPr>
        <w:t>GB 50116-2013</w:t>
      </w:r>
      <w:r>
        <w:rPr>
          <w:rFonts w:hint="eastAsia"/>
        </w:rPr>
        <w:t>）</w:t>
      </w:r>
    </w:p>
    <w:p w14:paraId="6E783BCC" w14:textId="77777777" w:rsidR="00187AD3" w:rsidRDefault="00187AD3">
      <w:pPr>
        <w:pStyle w:val="ab"/>
        <w:numPr>
          <w:ilvl w:val="0"/>
          <w:numId w:val="17"/>
        </w:numPr>
        <w:ind w:firstLine="560"/>
      </w:pPr>
      <w:r>
        <w:rPr>
          <w:rFonts w:hint="eastAsia"/>
        </w:rPr>
        <w:t>《消防设施通用规范》（</w:t>
      </w:r>
      <w:r>
        <w:rPr>
          <w:rFonts w:hint="eastAsia"/>
        </w:rPr>
        <w:t>GB</w:t>
      </w:r>
      <w:r w:rsidR="00C30842">
        <w:rPr>
          <w:rFonts w:hint="eastAsia"/>
        </w:rPr>
        <w:t xml:space="preserve"> </w:t>
      </w:r>
      <w:r>
        <w:rPr>
          <w:rFonts w:hint="eastAsia"/>
        </w:rPr>
        <w:t>55036-2022</w:t>
      </w:r>
      <w:r>
        <w:rPr>
          <w:rFonts w:hint="eastAsia"/>
        </w:rPr>
        <w:t>）</w:t>
      </w:r>
    </w:p>
    <w:p w14:paraId="159AE152" w14:textId="77777777" w:rsidR="00187AD3" w:rsidRDefault="00187AD3">
      <w:pPr>
        <w:pStyle w:val="ab"/>
        <w:numPr>
          <w:ilvl w:val="0"/>
          <w:numId w:val="17"/>
        </w:numPr>
        <w:ind w:firstLine="560"/>
      </w:pPr>
      <w:r>
        <w:rPr>
          <w:rFonts w:hint="eastAsia"/>
        </w:rPr>
        <w:t>《消防给水及消火栓系统技术规范》（</w:t>
      </w:r>
      <w:r>
        <w:rPr>
          <w:rFonts w:hint="eastAsia"/>
        </w:rPr>
        <w:t>GB 50974-2014</w:t>
      </w:r>
      <w:r>
        <w:rPr>
          <w:rFonts w:hint="eastAsia"/>
        </w:rPr>
        <w:t>）</w:t>
      </w:r>
    </w:p>
    <w:p w14:paraId="71C2C2F4" w14:textId="77777777" w:rsidR="00187AD3" w:rsidRDefault="00187AD3">
      <w:pPr>
        <w:pStyle w:val="ab"/>
        <w:numPr>
          <w:ilvl w:val="0"/>
          <w:numId w:val="17"/>
        </w:numPr>
        <w:ind w:firstLine="560"/>
      </w:pPr>
      <w:r>
        <w:rPr>
          <w:rFonts w:hint="eastAsia"/>
        </w:rPr>
        <w:t>《泡沫灭火系统技术标准》（</w:t>
      </w:r>
      <w:r>
        <w:rPr>
          <w:rFonts w:hint="eastAsia"/>
        </w:rPr>
        <w:t>GB 50151-2021</w:t>
      </w:r>
      <w:r>
        <w:rPr>
          <w:rFonts w:hint="eastAsia"/>
        </w:rPr>
        <w:t>）</w:t>
      </w:r>
    </w:p>
    <w:p w14:paraId="57BE055F" w14:textId="77777777" w:rsidR="00187AD3" w:rsidRDefault="00187AD3">
      <w:pPr>
        <w:pStyle w:val="ab"/>
        <w:numPr>
          <w:ilvl w:val="0"/>
          <w:numId w:val="17"/>
        </w:numPr>
        <w:ind w:firstLine="560"/>
      </w:pPr>
      <w:r>
        <w:rPr>
          <w:rFonts w:hint="eastAsia"/>
        </w:rPr>
        <w:t>《石油化工装置固定水喷雾和水（泡沫）喷淋灭火系统技术标准》（</w:t>
      </w:r>
      <w:r>
        <w:rPr>
          <w:rFonts w:hint="eastAsia"/>
        </w:rPr>
        <w:t>SH/T 3227-2024</w:t>
      </w:r>
      <w:r>
        <w:rPr>
          <w:rFonts w:hint="eastAsia"/>
        </w:rPr>
        <w:t>）</w:t>
      </w:r>
    </w:p>
    <w:p w14:paraId="2FE0FBBC" w14:textId="77777777" w:rsidR="00187AD3" w:rsidRDefault="00187AD3" w:rsidP="009943F2">
      <w:pPr>
        <w:pStyle w:val="ab"/>
        <w:numPr>
          <w:ilvl w:val="0"/>
          <w:numId w:val="17"/>
        </w:numPr>
        <w:spacing w:line="336" w:lineRule="auto"/>
        <w:ind w:firstLine="560"/>
      </w:pPr>
      <w:r>
        <w:rPr>
          <w:rFonts w:hint="eastAsia"/>
        </w:rPr>
        <w:t>《建筑灭火器配置设计规范》（</w:t>
      </w:r>
      <w:r>
        <w:rPr>
          <w:rFonts w:hint="eastAsia"/>
        </w:rPr>
        <w:t>GB 50140-2005</w:t>
      </w:r>
      <w:r>
        <w:rPr>
          <w:rFonts w:hint="eastAsia"/>
        </w:rPr>
        <w:t>）</w:t>
      </w:r>
    </w:p>
    <w:p w14:paraId="65261630" w14:textId="77777777" w:rsidR="00187AD3" w:rsidRDefault="00187AD3" w:rsidP="009943F2">
      <w:pPr>
        <w:pStyle w:val="ab"/>
        <w:numPr>
          <w:ilvl w:val="0"/>
          <w:numId w:val="17"/>
        </w:numPr>
        <w:spacing w:line="336" w:lineRule="auto"/>
        <w:ind w:firstLine="560"/>
      </w:pPr>
      <w:r>
        <w:rPr>
          <w:rFonts w:hint="eastAsia"/>
        </w:rPr>
        <w:t>《消防应急照明和疏散指示系统》（</w:t>
      </w:r>
      <w:r>
        <w:rPr>
          <w:rFonts w:hint="eastAsia"/>
        </w:rPr>
        <w:t>GB 17945-2024</w:t>
      </w:r>
      <w:r>
        <w:rPr>
          <w:rFonts w:hint="eastAsia"/>
        </w:rPr>
        <w:t>）</w:t>
      </w:r>
    </w:p>
    <w:p w14:paraId="012E26CD" w14:textId="77777777" w:rsidR="00187AD3" w:rsidRDefault="00187AD3" w:rsidP="009943F2">
      <w:pPr>
        <w:pStyle w:val="ab"/>
        <w:numPr>
          <w:ilvl w:val="0"/>
          <w:numId w:val="17"/>
        </w:numPr>
        <w:spacing w:line="336" w:lineRule="auto"/>
        <w:ind w:firstLine="560"/>
      </w:pPr>
      <w:r>
        <w:rPr>
          <w:rFonts w:hint="eastAsia"/>
        </w:rPr>
        <w:t>《固定式钢梯及平台安全要求</w:t>
      </w:r>
      <w:r>
        <w:rPr>
          <w:rFonts w:hint="eastAsia"/>
        </w:rPr>
        <w:t xml:space="preserve"> </w:t>
      </w:r>
      <w:r>
        <w:rPr>
          <w:rFonts w:hint="eastAsia"/>
        </w:rPr>
        <w:t>第</w:t>
      </w:r>
      <w:r>
        <w:rPr>
          <w:rFonts w:hint="eastAsia"/>
        </w:rPr>
        <w:t>1</w:t>
      </w:r>
      <w:r>
        <w:rPr>
          <w:rFonts w:hint="eastAsia"/>
        </w:rPr>
        <w:t>部分：钢直梯》（</w:t>
      </w:r>
      <w:r>
        <w:rPr>
          <w:rFonts w:hint="eastAsia"/>
        </w:rPr>
        <w:t>GB 4053.1-2009</w:t>
      </w:r>
      <w:r>
        <w:rPr>
          <w:rFonts w:hint="eastAsia"/>
        </w:rPr>
        <w:t>）</w:t>
      </w:r>
    </w:p>
    <w:p w14:paraId="62934782" w14:textId="77777777" w:rsidR="00187AD3" w:rsidRDefault="00187AD3" w:rsidP="009943F2">
      <w:pPr>
        <w:pStyle w:val="ab"/>
        <w:numPr>
          <w:ilvl w:val="0"/>
          <w:numId w:val="17"/>
        </w:numPr>
        <w:spacing w:line="336" w:lineRule="auto"/>
        <w:ind w:firstLine="560"/>
      </w:pPr>
      <w:r>
        <w:rPr>
          <w:rFonts w:hint="eastAsia"/>
        </w:rPr>
        <w:t>《固定式钢梯及平台安全要求</w:t>
      </w:r>
      <w:r>
        <w:rPr>
          <w:rFonts w:hint="eastAsia"/>
        </w:rPr>
        <w:t xml:space="preserve"> </w:t>
      </w:r>
      <w:r>
        <w:rPr>
          <w:rFonts w:hint="eastAsia"/>
        </w:rPr>
        <w:t>第</w:t>
      </w:r>
      <w:r>
        <w:rPr>
          <w:rFonts w:hint="eastAsia"/>
        </w:rPr>
        <w:t>2</w:t>
      </w:r>
      <w:r>
        <w:rPr>
          <w:rFonts w:hint="eastAsia"/>
        </w:rPr>
        <w:t>部分：钢斜梯》（</w:t>
      </w:r>
      <w:r>
        <w:rPr>
          <w:rFonts w:hint="eastAsia"/>
        </w:rPr>
        <w:t>GB 4053.2-2009</w:t>
      </w:r>
      <w:r>
        <w:rPr>
          <w:rFonts w:hint="eastAsia"/>
        </w:rPr>
        <w:t>）</w:t>
      </w:r>
    </w:p>
    <w:p w14:paraId="472B398B" w14:textId="77777777" w:rsidR="00187AD3" w:rsidRDefault="00187AD3" w:rsidP="009943F2">
      <w:pPr>
        <w:pStyle w:val="ab"/>
        <w:numPr>
          <w:ilvl w:val="0"/>
          <w:numId w:val="17"/>
        </w:numPr>
        <w:spacing w:line="336" w:lineRule="auto"/>
        <w:ind w:firstLine="560"/>
      </w:pPr>
      <w:r>
        <w:rPr>
          <w:rFonts w:hint="eastAsia"/>
        </w:rPr>
        <w:t>《固定式钢梯及平台安全要求</w:t>
      </w:r>
      <w:r>
        <w:rPr>
          <w:rFonts w:hint="eastAsia"/>
        </w:rPr>
        <w:t xml:space="preserve"> </w:t>
      </w:r>
      <w:r>
        <w:rPr>
          <w:rFonts w:hint="eastAsia"/>
        </w:rPr>
        <w:t>第</w:t>
      </w:r>
      <w:r>
        <w:rPr>
          <w:rFonts w:hint="eastAsia"/>
        </w:rPr>
        <w:t>3</w:t>
      </w:r>
      <w:r>
        <w:rPr>
          <w:rFonts w:hint="eastAsia"/>
        </w:rPr>
        <w:t>部分：工业防护栏杆及钢平台》（</w:t>
      </w:r>
      <w:r>
        <w:rPr>
          <w:rFonts w:hint="eastAsia"/>
        </w:rPr>
        <w:t>GB 4053.3-2009</w:t>
      </w:r>
      <w:r>
        <w:rPr>
          <w:rFonts w:hint="eastAsia"/>
        </w:rPr>
        <w:t>）</w:t>
      </w:r>
    </w:p>
    <w:p w14:paraId="604B5D57" w14:textId="77777777" w:rsidR="00187AD3" w:rsidRDefault="00187AD3" w:rsidP="009943F2">
      <w:pPr>
        <w:pStyle w:val="ab"/>
        <w:numPr>
          <w:ilvl w:val="0"/>
          <w:numId w:val="17"/>
        </w:numPr>
        <w:spacing w:line="336" w:lineRule="auto"/>
        <w:ind w:firstLine="560"/>
      </w:pPr>
      <w:r>
        <w:rPr>
          <w:rFonts w:hint="eastAsia"/>
        </w:rPr>
        <w:t>《机械安全</w:t>
      </w:r>
      <w:r>
        <w:rPr>
          <w:rFonts w:hint="eastAsia"/>
        </w:rPr>
        <w:t xml:space="preserve"> </w:t>
      </w:r>
      <w:r>
        <w:rPr>
          <w:rFonts w:hint="eastAsia"/>
        </w:rPr>
        <w:t>防止人体部位挤压的最小间距》（</w:t>
      </w:r>
      <w:r>
        <w:rPr>
          <w:rFonts w:hint="eastAsia"/>
        </w:rPr>
        <w:t>GB/T 12265-2021</w:t>
      </w:r>
      <w:r>
        <w:rPr>
          <w:rFonts w:hint="eastAsia"/>
        </w:rPr>
        <w:t>）</w:t>
      </w:r>
    </w:p>
    <w:p w14:paraId="4648B643" w14:textId="77777777" w:rsidR="00187AD3" w:rsidRDefault="00187AD3" w:rsidP="009943F2">
      <w:pPr>
        <w:pStyle w:val="ab"/>
        <w:numPr>
          <w:ilvl w:val="0"/>
          <w:numId w:val="17"/>
        </w:numPr>
        <w:spacing w:line="336" w:lineRule="auto"/>
        <w:ind w:firstLine="560"/>
      </w:pPr>
      <w:r>
        <w:rPr>
          <w:rFonts w:hint="eastAsia"/>
        </w:rPr>
        <w:t>《固定式压力容器安全技术监察规程</w:t>
      </w:r>
      <w:r>
        <w:rPr>
          <w:rFonts w:hint="eastAsia"/>
        </w:rPr>
        <w:t xml:space="preserve"> </w:t>
      </w:r>
      <w:r>
        <w:rPr>
          <w:rFonts w:hint="eastAsia"/>
        </w:rPr>
        <w:t>行业标准第</w:t>
      </w:r>
      <w:r>
        <w:rPr>
          <w:rFonts w:hint="eastAsia"/>
        </w:rPr>
        <w:t>1</w:t>
      </w:r>
      <w:r>
        <w:rPr>
          <w:rFonts w:hint="eastAsia"/>
        </w:rPr>
        <w:t>号修改单》（</w:t>
      </w:r>
      <w:r>
        <w:rPr>
          <w:rFonts w:hint="eastAsia"/>
        </w:rPr>
        <w:t>TSG 21-2016/XG1-2020</w:t>
      </w:r>
      <w:r>
        <w:rPr>
          <w:rFonts w:hint="eastAsia"/>
        </w:rPr>
        <w:t>）</w:t>
      </w:r>
    </w:p>
    <w:p w14:paraId="7D4A4C0E" w14:textId="0C17E834" w:rsidR="00187AD3" w:rsidRPr="00604FD6" w:rsidRDefault="00187AD3" w:rsidP="009943F2">
      <w:pPr>
        <w:pStyle w:val="ab"/>
        <w:numPr>
          <w:ilvl w:val="0"/>
          <w:numId w:val="17"/>
        </w:numPr>
        <w:spacing w:line="336" w:lineRule="auto"/>
        <w:ind w:firstLine="560"/>
      </w:pPr>
      <w:bookmarkStart w:id="138" w:name="_Hlk218842025"/>
      <w:r w:rsidRPr="00604FD6">
        <w:rPr>
          <w:rFonts w:hint="eastAsia"/>
        </w:rPr>
        <w:t>《高处作业分级》（</w:t>
      </w:r>
      <w:r w:rsidR="008C63C9" w:rsidRPr="00604FD6">
        <w:t>GB 3608-2025</w:t>
      </w:r>
      <w:r w:rsidRPr="00604FD6">
        <w:rPr>
          <w:rFonts w:hint="eastAsia"/>
        </w:rPr>
        <w:t>）</w:t>
      </w:r>
    </w:p>
    <w:bookmarkEnd w:id="138"/>
    <w:p w14:paraId="2654B464" w14:textId="77777777" w:rsidR="00187AD3" w:rsidRDefault="00187AD3" w:rsidP="009943F2">
      <w:pPr>
        <w:pStyle w:val="ab"/>
        <w:numPr>
          <w:ilvl w:val="0"/>
          <w:numId w:val="17"/>
        </w:numPr>
        <w:spacing w:line="336" w:lineRule="auto"/>
        <w:ind w:firstLine="560"/>
      </w:pPr>
      <w:r w:rsidRPr="00187AD3">
        <w:rPr>
          <w:rFonts w:hint="eastAsia"/>
        </w:rPr>
        <w:t>《</w:t>
      </w:r>
      <w:r w:rsidR="00CB2F6C" w:rsidRPr="00CB2F6C">
        <w:rPr>
          <w:rFonts w:hint="eastAsia"/>
        </w:rPr>
        <w:t>中华人民共和国劳动部噪声作业分级</w:t>
      </w:r>
      <w:r w:rsidRPr="00187AD3">
        <w:rPr>
          <w:rFonts w:hint="eastAsia"/>
        </w:rPr>
        <w:t>》（</w:t>
      </w:r>
      <w:r w:rsidRPr="00187AD3">
        <w:rPr>
          <w:rFonts w:hint="eastAsia"/>
        </w:rPr>
        <w:t>LD 80-1995</w:t>
      </w:r>
      <w:r w:rsidRPr="00187AD3">
        <w:rPr>
          <w:rFonts w:hint="eastAsia"/>
        </w:rPr>
        <w:t>）</w:t>
      </w:r>
    </w:p>
    <w:p w14:paraId="1A992B2F" w14:textId="77777777" w:rsidR="00187AD3" w:rsidRDefault="00187AD3" w:rsidP="009943F2">
      <w:pPr>
        <w:pStyle w:val="ab"/>
        <w:numPr>
          <w:ilvl w:val="0"/>
          <w:numId w:val="17"/>
        </w:numPr>
        <w:spacing w:line="336" w:lineRule="auto"/>
        <w:ind w:firstLine="560"/>
      </w:pPr>
      <w:r>
        <w:rPr>
          <w:rFonts w:hint="eastAsia"/>
        </w:rPr>
        <w:t>《工作场所有害因素职业接触限值第</w:t>
      </w:r>
      <w:r>
        <w:rPr>
          <w:rFonts w:hint="eastAsia"/>
        </w:rPr>
        <w:t>1</w:t>
      </w:r>
      <w:r>
        <w:rPr>
          <w:rFonts w:hint="eastAsia"/>
        </w:rPr>
        <w:t>部分：化学有害因素》</w:t>
      </w:r>
      <w:r w:rsidR="00CB2F6C" w:rsidRPr="00CB2F6C">
        <w:rPr>
          <w:rFonts w:hint="eastAsia"/>
        </w:rPr>
        <w:t>行业标准第</w:t>
      </w:r>
      <w:r w:rsidR="00CB2F6C">
        <w:rPr>
          <w:rFonts w:hint="eastAsia"/>
        </w:rPr>
        <w:t>1</w:t>
      </w:r>
      <w:r w:rsidR="00CB2F6C" w:rsidRPr="00CB2F6C">
        <w:rPr>
          <w:rFonts w:hint="eastAsia"/>
        </w:rPr>
        <w:t>号修改单</w:t>
      </w:r>
      <w:r w:rsidR="00CB2F6C">
        <w:rPr>
          <w:rFonts w:hint="eastAsia"/>
        </w:rPr>
        <w:t>/</w:t>
      </w:r>
      <w:r w:rsidR="00CB2F6C" w:rsidRPr="00CB2F6C">
        <w:rPr>
          <w:rFonts w:hint="eastAsia"/>
        </w:rPr>
        <w:t>行业标准第</w:t>
      </w:r>
      <w:r w:rsidR="00CB2F6C" w:rsidRPr="00CB2F6C">
        <w:rPr>
          <w:rFonts w:hint="eastAsia"/>
        </w:rPr>
        <w:t>2</w:t>
      </w:r>
      <w:r w:rsidR="00CB2F6C" w:rsidRPr="00CB2F6C">
        <w:rPr>
          <w:rFonts w:hint="eastAsia"/>
        </w:rPr>
        <w:t>号修改单</w:t>
      </w:r>
      <w:r>
        <w:rPr>
          <w:rFonts w:hint="eastAsia"/>
        </w:rPr>
        <w:t>（</w:t>
      </w:r>
      <w:r>
        <w:rPr>
          <w:rFonts w:hint="eastAsia"/>
        </w:rPr>
        <w:t>GBZ 2.1-2019</w:t>
      </w:r>
      <w:r w:rsidR="00CB2F6C">
        <w:rPr>
          <w:rFonts w:hint="eastAsia"/>
        </w:rPr>
        <w:t>/</w:t>
      </w:r>
      <w:r w:rsidR="00CB2F6C" w:rsidRPr="00CB2F6C">
        <w:t>XG</w:t>
      </w:r>
      <w:r w:rsidR="00CB2F6C">
        <w:rPr>
          <w:rFonts w:hint="eastAsia"/>
        </w:rPr>
        <w:t>1</w:t>
      </w:r>
      <w:r w:rsidR="00CB2F6C" w:rsidRPr="00CB2F6C">
        <w:t>-202</w:t>
      </w:r>
      <w:r w:rsidR="00CB2F6C">
        <w:rPr>
          <w:rFonts w:hint="eastAsia"/>
        </w:rPr>
        <w:t>2</w:t>
      </w:r>
      <w:r>
        <w:rPr>
          <w:rFonts w:hint="eastAsia"/>
        </w:rPr>
        <w:t>/XG2-</w:t>
      </w:r>
      <w:r>
        <w:rPr>
          <w:rFonts w:hint="eastAsia"/>
        </w:rPr>
        <w:lastRenderedPageBreak/>
        <w:t>2024</w:t>
      </w:r>
      <w:r>
        <w:rPr>
          <w:rFonts w:hint="eastAsia"/>
        </w:rPr>
        <w:t>）</w:t>
      </w:r>
    </w:p>
    <w:p w14:paraId="011A6F2A" w14:textId="77777777" w:rsidR="00187AD3" w:rsidRDefault="00187AD3" w:rsidP="009943F2">
      <w:pPr>
        <w:pStyle w:val="ab"/>
        <w:numPr>
          <w:ilvl w:val="0"/>
          <w:numId w:val="17"/>
        </w:numPr>
        <w:spacing w:line="336" w:lineRule="auto"/>
        <w:ind w:firstLine="560"/>
      </w:pPr>
      <w:r>
        <w:rPr>
          <w:rFonts w:hint="eastAsia"/>
        </w:rPr>
        <w:t>《工作场所有害因素职业接触限值第</w:t>
      </w:r>
      <w:r>
        <w:rPr>
          <w:rFonts w:hint="eastAsia"/>
        </w:rPr>
        <w:t>2</w:t>
      </w:r>
      <w:r>
        <w:rPr>
          <w:rFonts w:hint="eastAsia"/>
        </w:rPr>
        <w:t>部分：物理因素》（</w:t>
      </w:r>
      <w:r>
        <w:rPr>
          <w:rFonts w:hint="eastAsia"/>
        </w:rPr>
        <w:t>GBZ 2.2-2007</w:t>
      </w:r>
      <w:r>
        <w:rPr>
          <w:rFonts w:hint="eastAsia"/>
        </w:rPr>
        <w:t>）</w:t>
      </w:r>
    </w:p>
    <w:p w14:paraId="6E273D80" w14:textId="77777777" w:rsidR="00187AD3" w:rsidRDefault="00187AD3" w:rsidP="009943F2">
      <w:pPr>
        <w:pStyle w:val="ab"/>
        <w:numPr>
          <w:ilvl w:val="0"/>
          <w:numId w:val="17"/>
        </w:numPr>
        <w:spacing w:line="336" w:lineRule="auto"/>
        <w:ind w:firstLine="560"/>
      </w:pPr>
      <w:r>
        <w:rPr>
          <w:rFonts w:hint="eastAsia"/>
        </w:rPr>
        <w:t>《职业性接触毒物危害程度分级》（</w:t>
      </w:r>
      <w:r>
        <w:rPr>
          <w:rFonts w:hint="eastAsia"/>
        </w:rPr>
        <w:t>GBZ/T 230-2010</w:t>
      </w:r>
      <w:r>
        <w:rPr>
          <w:rFonts w:hint="eastAsia"/>
        </w:rPr>
        <w:t>）</w:t>
      </w:r>
    </w:p>
    <w:p w14:paraId="726F4DE3" w14:textId="77777777" w:rsidR="00187AD3" w:rsidRDefault="00187AD3" w:rsidP="009943F2">
      <w:pPr>
        <w:pStyle w:val="ab"/>
        <w:numPr>
          <w:ilvl w:val="0"/>
          <w:numId w:val="17"/>
        </w:numPr>
        <w:spacing w:line="336" w:lineRule="auto"/>
        <w:ind w:firstLine="560"/>
      </w:pPr>
      <w:r>
        <w:rPr>
          <w:rFonts w:hint="eastAsia"/>
        </w:rPr>
        <w:t>《中华人民共和国劳动部噪声作业分级》（</w:t>
      </w:r>
      <w:r>
        <w:rPr>
          <w:rFonts w:hint="eastAsia"/>
        </w:rPr>
        <w:t>LD 80-1995</w:t>
      </w:r>
      <w:r>
        <w:rPr>
          <w:rFonts w:hint="eastAsia"/>
        </w:rPr>
        <w:t>）</w:t>
      </w:r>
    </w:p>
    <w:p w14:paraId="330BE28B" w14:textId="77777777" w:rsidR="00187AD3" w:rsidRDefault="00187AD3" w:rsidP="009943F2">
      <w:pPr>
        <w:pStyle w:val="ab"/>
        <w:numPr>
          <w:ilvl w:val="0"/>
          <w:numId w:val="17"/>
        </w:numPr>
        <w:spacing w:line="336" w:lineRule="auto"/>
        <w:ind w:firstLine="560"/>
      </w:pPr>
      <w:r>
        <w:rPr>
          <w:rFonts w:hint="eastAsia"/>
        </w:rPr>
        <w:t>《企业职工伤亡事故分类》（</w:t>
      </w:r>
      <w:r>
        <w:rPr>
          <w:rFonts w:hint="eastAsia"/>
        </w:rPr>
        <w:t>GB 6441-1986</w:t>
      </w:r>
      <w:r>
        <w:rPr>
          <w:rFonts w:hint="eastAsia"/>
        </w:rPr>
        <w:t>）</w:t>
      </w:r>
    </w:p>
    <w:p w14:paraId="69FEC9AE" w14:textId="77777777" w:rsidR="00187AD3" w:rsidRDefault="00187AD3" w:rsidP="009943F2">
      <w:pPr>
        <w:pStyle w:val="ab"/>
        <w:numPr>
          <w:ilvl w:val="0"/>
          <w:numId w:val="17"/>
        </w:numPr>
        <w:spacing w:line="336" w:lineRule="auto"/>
        <w:ind w:firstLine="560"/>
      </w:pPr>
      <w:r>
        <w:rPr>
          <w:rFonts w:hint="eastAsia"/>
        </w:rPr>
        <w:t>《生产过程危险和有害因素分类与代码》（</w:t>
      </w:r>
      <w:r>
        <w:rPr>
          <w:rFonts w:hint="eastAsia"/>
        </w:rPr>
        <w:t>GB/T</w:t>
      </w:r>
      <w:r w:rsidR="00C30842">
        <w:rPr>
          <w:rFonts w:hint="eastAsia"/>
        </w:rPr>
        <w:t xml:space="preserve"> </w:t>
      </w:r>
      <w:r>
        <w:rPr>
          <w:rFonts w:hint="eastAsia"/>
        </w:rPr>
        <w:t>13861-2022</w:t>
      </w:r>
      <w:r>
        <w:rPr>
          <w:rFonts w:hint="eastAsia"/>
        </w:rPr>
        <w:t>）</w:t>
      </w:r>
    </w:p>
    <w:p w14:paraId="6E8C1A95" w14:textId="77777777" w:rsidR="00187AD3" w:rsidRDefault="00187AD3" w:rsidP="009943F2">
      <w:pPr>
        <w:pStyle w:val="ab"/>
        <w:numPr>
          <w:ilvl w:val="0"/>
          <w:numId w:val="17"/>
        </w:numPr>
        <w:spacing w:line="336" w:lineRule="auto"/>
        <w:ind w:firstLine="560"/>
      </w:pPr>
      <w:r>
        <w:rPr>
          <w:rFonts w:hint="eastAsia"/>
        </w:rPr>
        <w:t>《化工过程安全管理导则》（</w:t>
      </w:r>
      <w:r>
        <w:rPr>
          <w:rFonts w:hint="eastAsia"/>
        </w:rPr>
        <w:t>AQ/T</w:t>
      </w:r>
      <w:r w:rsidR="00C30842">
        <w:rPr>
          <w:rFonts w:hint="eastAsia"/>
        </w:rPr>
        <w:t xml:space="preserve"> </w:t>
      </w:r>
      <w:r>
        <w:rPr>
          <w:rFonts w:hint="eastAsia"/>
        </w:rPr>
        <w:t>3034-2022</w:t>
      </w:r>
      <w:r>
        <w:rPr>
          <w:rFonts w:hint="eastAsia"/>
        </w:rPr>
        <w:t>）</w:t>
      </w:r>
    </w:p>
    <w:p w14:paraId="0FE4C86F" w14:textId="77777777" w:rsidR="00187AD3" w:rsidRDefault="00187AD3" w:rsidP="009943F2">
      <w:pPr>
        <w:pStyle w:val="ab"/>
        <w:numPr>
          <w:ilvl w:val="0"/>
          <w:numId w:val="17"/>
        </w:numPr>
        <w:spacing w:line="336" w:lineRule="auto"/>
        <w:ind w:firstLine="560"/>
      </w:pPr>
      <w:r>
        <w:rPr>
          <w:rFonts w:hint="eastAsia"/>
        </w:rPr>
        <w:t>《危险化学品企业特殊作业安全规范》（</w:t>
      </w:r>
      <w:r>
        <w:rPr>
          <w:rFonts w:hint="eastAsia"/>
        </w:rPr>
        <w:t>GB</w:t>
      </w:r>
      <w:r w:rsidR="00C30842">
        <w:rPr>
          <w:rFonts w:hint="eastAsia"/>
        </w:rPr>
        <w:t xml:space="preserve"> </w:t>
      </w:r>
      <w:r>
        <w:rPr>
          <w:rFonts w:hint="eastAsia"/>
        </w:rPr>
        <w:t>30871-2022</w:t>
      </w:r>
      <w:r>
        <w:rPr>
          <w:rFonts w:hint="eastAsia"/>
        </w:rPr>
        <w:t>）</w:t>
      </w:r>
    </w:p>
    <w:p w14:paraId="56E9F901" w14:textId="77777777" w:rsidR="00187AD3" w:rsidRDefault="00187AD3" w:rsidP="009943F2">
      <w:pPr>
        <w:pStyle w:val="ab"/>
        <w:numPr>
          <w:ilvl w:val="0"/>
          <w:numId w:val="17"/>
        </w:numPr>
        <w:spacing w:line="336" w:lineRule="auto"/>
        <w:ind w:firstLine="560"/>
      </w:pPr>
      <w:r>
        <w:rPr>
          <w:rFonts w:hint="eastAsia"/>
        </w:rPr>
        <w:t>《危险化学品单位应急救援物资配备要求》（</w:t>
      </w:r>
      <w:r>
        <w:rPr>
          <w:rFonts w:hint="eastAsia"/>
        </w:rPr>
        <w:t>GB 30077-2023</w:t>
      </w:r>
      <w:r>
        <w:rPr>
          <w:rFonts w:hint="eastAsia"/>
        </w:rPr>
        <w:t>）</w:t>
      </w:r>
    </w:p>
    <w:p w14:paraId="69027B6B" w14:textId="77777777" w:rsidR="00187AD3" w:rsidRDefault="00187AD3" w:rsidP="009943F2">
      <w:pPr>
        <w:pStyle w:val="ab"/>
        <w:numPr>
          <w:ilvl w:val="0"/>
          <w:numId w:val="17"/>
        </w:numPr>
        <w:spacing w:line="336" w:lineRule="auto"/>
        <w:ind w:firstLine="560"/>
      </w:pPr>
      <w:r>
        <w:rPr>
          <w:rFonts w:hint="eastAsia"/>
        </w:rPr>
        <w:t>《个体防护装备配备规范</w:t>
      </w:r>
      <w:r>
        <w:rPr>
          <w:rFonts w:hint="eastAsia"/>
        </w:rPr>
        <w:t xml:space="preserve"> </w:t>
      </w:r>
      <w:r>
        <w:rPr>
          <w:rFonts w:hint="eastAsia"/>
        </w:rPr>
        <w:t>第</w:t>
      </w:r>
      <w:r>
        <w:rPr>
          <w:rFonts w:hint="eastAsia"/>
        </w:rPr>
        <w:t>1</w:t>
      </w:r>
      <w:r>
        <w:rPr>
          <w:rFonts w:hint="eastAsia"/>
        </w:rPr>
        <w:t>部分</w:t>
      </w:r>
      <w:r>
        <w:rPr>
          <w:rFonts w:hint="eastAsia"/>
        </w:rPr>
        <w:t xml:space="preserve"> </w:t>
      </w:r>
      <w:r>
        <w:rPr>
          <w:rFonts w:hint="eastAsia"/>
        </w:rPr>
        <w:t>总则》（</w:t>
      </w:r>
      <w:r>
        <w:rPr>
          <w:rFonts w:hint="eastAsia"/>
        </w:rPr>
        <w:t>GB</w:t>
      </w:r>
      <w:r w:rsidR="00C30842">
        <w:rPr>
          <w:rFonts w:hint="eastAsia"/>
        </w:rPr>
        <w:t xml:space="preserve"> </w:t>
      </w:r>
      <w:r>
        <w:rPr>
          <w:rFonts w:hint="eastAsia"/>
        </w:rPr>
        <w:t>39800.1-2020</w:t>
      </w:r>
      <w:r>
        <w:rPr>
          <w:rFonts w:hint="eastAsia"/>
        </w:rPr>
        <w:t>）</w:t>
      </w:r>
    </w:p>
    <w:p w14:paraId="1F45B2D5" w14:textId="77777777" w:rsidR="00187AD3" w:rsidRDefault="00187AD3" w:rsidP="009943F2">
      <w:pPr>
        <w:pStyle w:val="ab"/>
        <w:numPr>
          <w:ilvl w:val="0"/>
          <w:numId w:val="17"/>
        </w:numPr>
        <w:spacing w:line="336" w:lineRule="auto"/>
        <w:ind w:firstLine="560"/>
      </w:pPr>
      <w:r>
        <w:rPr>
          <w:rFonts w:hint="eastAsia"/>
        </w:rPr>
        <w:t>《个体防护装备配备规范</w:t>
      </w:r>
      <w:r>
        <w:rPr>
          <w:rFonts w:hint="eastAsia"/>
        </w:rPr>
        <w:t xml:space="preserve"> </w:t>
      </w:r>
      <w:r>
        <w:rPr>
          <w:rFonts w:hint="eastAsia"/>
        </w:rPr>
        <w:t>第</w:t>
      </w:r>
      <w:r>
        <w:rPr>
          <w:rFonts w:hint="eastAsia"/>
        </w:rPr>
        <w:t>2</w:t>
      </w:r>
      <w:r>
        <w:rPr>
          <w:rFonts w:hint="eastAsia"/>
        </w:rPr>
        <w:t>部分</w:t>
      </w:r>
      <w:r>
        <w:rPr>
          <w:rFonts w:hint="eastAsia"/>
        </w:rPr>
        <w:t xml:space="preserve"> </w:t>
      </w:r>
      <w:r>
        <w:rPr>
          <w:rFonts w:hint="eastAsia"/>
        </w:rPr>
        <w:t>石油、化工、天然气》（</w:t>
      </w:r>
      <w:r>
        <w:rPr>
          <w:rFonts w:hint="eastAsia"/>
        </w:rPr>
        <w:t>GB 39800.2-2020</w:t>
      </w:r>
      <w:r>
        <w:rPr>
          <w:rFonts w:hint="eastAsia"/>
        </w:rPr>
        <w:t>）</w:t>
      </w:r>
    </w:p>
    <w:p w14:paraId="4FEA4BA0" w14:textId="77777777" w:rsidR="00187AD3" w:rsidRPr="00604FD6" w:rsidRDefault="00187AD3" w:rsidP="00936800">
      <w:pPr>
        <w:pStyle w:val="ab"/>
        <w:numPr>
          <w:ilvl w:val="0"/>
          <w:numId w:val="17"/>
        </w:numPr>
        <w:spacing w:line="336" w:lineRule="auto"/>
        <w:ind w:firstLine="560"/>
      </w:pPr>
      <w:r w:rsidRPr="00604FD6">
        <w:rPr>
          <w:rFonts w:hint="eastAsia"/>
        </w:rPr>
        <w:t>《</w:t>
      </w:r>
      <w:r w:rsidR="00CB2F6C" w:rsidRPr="00604FD6">
        <w:rPr>
          <w:rFonts w:hint="eastAsia"/>
        </w:rPr>
        <w:t>安全色和安全标志</w:t>
      </w:r>
      <w:r w:rsidRPr="00604FD6">
        <w:rPr>
          <w:rFonts w:hint="eastAsia"/>
        </w:rPr>
        <w:t>》（</w:t>
      </w:r>
      <w:r w:rsidR="00CB2F6C" w:rsidRPr="00604FD6">
        <w:t>GB 2894-2025</w:t>
      </w:r>
      <w:r w:rsidRPr="00604FD6">
        <w:rPr>
          <w:rFonts w:hint="eastAsia"/>
        </w:rPr>
        <w:t>）</w:t>
      </w:r>
    </w:p>
    <w:p w14:paraId="6A642671" w14:textId="77777777" w:rsidR="00187AD3" w:rsidRDefault="00187AD3" w:rsidP="00936800">
      <w:pPr>
        <w:pStyle w:val="ab"/>
        <w:numPr>
          <w:ilvl w:val="0"/>
          <w:numId w:val="17"/>
        </w:numPr>
        <w:spacing w:line="336" w:lineRule="auto"/>
        <w:ind w:firstLine="560"/>
      </w:pPr>
      <w:r>
        <w:rPr>
          <w:rFonts w:hint="eastAsia"/>
        </w:rPr>
        <w:t>《图形符号</w:t>
      </w:r>
      <w:r>
        <w:rPr>
          <w:rFonts w:hint="eastAsia"/>
        </w:rPr>
        <w:t xml:space="preserve"> </w:t>
      </w:r>
      <w:r>
        <w:rPr>
          <w:rFonts w:hint="eastAsia"/>
        </w:rPr>
        <w:t>安全色和安全标志</w:t>
      </w:r>
      <w:r>
        <w:rPr>
          <w:rFonts w:hint="eastAsia"/>
        </w:rPr>
        <w:t xml:space="preserve"> </w:t>
      </w:r>
      <w:r>
        <w:rPr>
          <w:rFonts w:hint="eastAsia"/>
        </w:rPr>
        <w:t>第</w:t>
      </w:r>
      <w:r>
        <w:rPr>
          <w:rFonts w:hint="eastAsia"/>
        </w:rPr>
        <w:t>5</w:t>
      </w:r>
      <w:r>
        <w:rPr>
          <w:rFonts w:hint="eastAsia"/>
        </w:rPr>
        <w:t>部分：安全标志使用原则与要求》（</w:t>
      </w:r>
      <w:r>
        <w:rPr>
          <w:rFonts w:hint="eastAsia"/>
        </w:rPr>
        <w:t>GB/T 2893.5-2020</w:t>
      </w:r>
      <w:r>
        <w:rPr>
          <w:rFonts w:hint="eastAsia"/>
        </w:rPr>
        <w:t>）</w:t>
      </w:r>
    </w:p>
    <w:p w14:paraId="1F23BDC8" w14:textId="77777777" w:rsidR="00187AD3" w:rsidRDefault="00187AD3" w:rsidP="00936800">
      <w:pPr>
        <w:pStyle w:val="ab"/>
        <w:numPr>
          <w:ilvl w:val="0"/>
          <w:numId w:val="17"/>
        </w:numPr>
        <w:spacing w:line="336" w:lineRule="auto"/>
        <w:ind w:firstLine="560"/>
      </w:pPr>
      <w:r>
        <w:rPr>
          <w:rFonts w:hint="eastAsia"/>
        </w:rPr>
        <w:t>《化学品作业场所安全警示标志规范》（</w:t>
      </w:r>
      <w:r>
        <w:rPr>
          <w:rFonts w:hint="eastAsia"/>
        </w:rPr>
        <w:t>AQ</w:t>
      </w:r>
      <w:r w:rsidR="00C30842">
        <w:rPr>
          <w:rFonts w:hint="eastAsia"/>
        </w:rPr>
        <w:t xml:space="preserve"> </w:t>
      </w:r>
      <w:r>
        <w:rPr>
          <w:rFonts w:hint="eastAsia"/>
        </w:rPr>
        <w:t>3047-2013</w:t>
      </w:r>
      <w:r>
        <w:rPr>
          <w:rFonts w:hint="eastAsia"/>
        </w:rPr>
        <w:t>）</w:t>
      </w:r>
    </w:p>
    <w:p w14:paraId="39345761" w14:textId="77777777" w:rsidR="00187AD3" w:rsidRDefault="00187AD3" w:rsidP="00936800">
      <w:pPr>
        <w:pStyle w:val="ab"/>
        <w:numPr>
          <w:ilvl w:val="0"/>
          <w:numId w:val="17"/>
        </w:numPr>
        <w:spacing w:line="336" w:lineRule="auto"/>
        <w:ind w:firstLine="560"/>
      </w:pPr>
      <w:r>
        <w:rPr>
          <w:rFonts w:hint="eastAsia"/>
        </w:rPr>
        <w:t>《消防安全标志设置要求》（</w:t>
      </w:r>
      <w:r>
        <w:rPr>
          <w:rFonts w:hint="eastAsia"/>
        </w:rPr>
        <w:t>GB 15630-1995</w:t>
      </w:r>
      <w:r>
        <w:rPr>
          <w:rFonts w:hint="eastAsia"/>
        </w:rPr>
        <w:t>）</w:t>
      </w:r>
    </w:p>
    <w:p w14:paraId="28090725" w14:textId="77777777" w:rsidR="00187AD3" w:rsidRDefault="00187AD3" w:rsidP="00936800">
      <w:pPr>
        <w:pStyle w:val="ab"/>
        <w:numPr>
          <w:ilvl w:val="0"/>
          <w:numId w:val="17"/>
        </w:numPr>
        <w:spacing w:line="336" w:lineRule="auto"/>
        <w:ind w:firstLine="560"/>
      </w:pPr>
      <w:r>
        <w:rPr>
          <w:rFonts w:hint="eastAsia"/>
        </w:rPr>
        <w:t>《生产经营单位生产安全事故应急预案编制导则》（</w:t>
      </w:r>
      <w:r>
        <w:rPr>
          <w:rFonts w:hint="eastAsia"/>
        </w:rPr>
        <w:t>GB/T 29639-2020</w:t>
      </w:r>
      <w:r>
        <w:rPr>
          <w:rFonts w:hint="eastAsia"/>
        </w:rPr>
        <w:t>）</w:t>
      </w:r>
    </w:p>
    <w:p w14:paraId="7D63E749" w14:textId="77777777" w:rsidR="00187AD3" w:rsidRDefault="00187AD3" w:rsidP="00936800">
      <w:pPr>
        <w:pStyle w:val="ab"/>
        <w:numPr>
          <w:ilvl w:val="0"/>
          <w:numId w:val="17"/>
        </w:numPr>
        <w:spacing w:line="336" w:lineRule="auto"/>
        <w:ind w:firstLine="560"/>
      </w:pPr>
      <w:r>
        <w:rPr>
          <w:rFonts w:hint="eastAsia"/>
        </w:rPr>
        <w:t>《生产安全事故应急演练基本规范》（</w:t>
      </w:r>
      <w:r>
        <w:rPr>
          <w:rFonts w:hint="eastAsia"/>
        </w:rPr>
        <w:t>YJ/T 9007-2019</w:t>
      </w:r>
      <w:r>
        <w:rPr>
          <w:rFonts w:hint="eastAsia"/>
        </w:rPr>
        <w:t>）</w:t>
      </w:r>
    </w:p>
    <w:p w14:paraId="7CACDB58" w14:textId="77777777" w:rsidR="00187AD3" w:rsidRDefault="00187AD3" w:rsidP="00936800">
      <w:pPr>
        <w:pStyle w:val="ab"/>
        <w:numPr>
          <w:ilvl w:val="0"/>
          <w:numId w:val="17"/>
        </w:numPr>
        <w:spacing w:line="336" w:lineRule="auto"/>
        <w:ind w:firstLine="560"/>
      </w:pPr>
      <w:r>
        <w:rPr>
          <w:rFonts w:hint="eastAsia"/>
        </w:rPr>
        <w:t>《生产安全事故应急演练评估规范》（</w:t>
      </w:r>
      <w:r>
        <w:rPr>
          <w:rFonts w:hint="eastAsia"/>
        </w:rPr>
        <w:t>YJ/T 9009-2015</w:t>
      </w:r>
      <w:r>
        <w:rPr>
          <w:rFonts w:hint="eastAsia"/>
        </w:rPr>
        <w:t>）</w:t>
      </w:r>
    </w:p>
    <w:p w14:paraId="0E67BAAE" w14:textId="77777777" w:rsidR="00187AD3" w:rsidRDefault="00187AD3" w:rsidP="00936800">
      <w:pPr>
        <w:pStyle w:val="ab"/>
        <w:numPr>
          <w:ilvl w:val="0"/>
          <w:numId w:val="17"/>
        </w:numPr>
        <w:spacing w:line="336" w:lineRule="auto"/>
        <w:ind w:firstLine="560"/>
      </w:pPr>
      <w:r>
        <w:rPr>
          <w:rFonts w:hint="eastAsia"/>
        </w:rPr>
        <w:t>《生产经营单位生产安全事故应急预案评估指南》（</w:t>
      </w:r>
      <w:r>
        <w:rPr>
          <w:rFonts w:hint="eastAsia"/>
        </w:rPr>
        <w:t>YJ/T 9011-2019</w:t>
      </w:r>
      <w:r>
        <w:rPr>
          <w:rFonts w:hint="eastAsia"/>
        </w:rPr>
        <w:t>）</w:t>
      </w:r>
    </w:p>
    <w:p w14:paraId="4B558BBF" w14:textId="77777777" w:rsidR="00187AD3" w:rsidRDefault="00187AD3" w:rsidP="00936800">
      <w:pPr>
        <w:pStyle w:val="ab"/>
        <w:numPr>
          <w:ilvl w:val="0"/>
          <w:numId w:val="17"/>
        </w:numPr>
        <w:spacing w:line="336" w:lineRule="auto"/>
        <w:ind w:firstLine="560"/>
      </w:pPr>
      <w:r>
        <w:rPr>
          <w:rFonts w:hint="eastAsia"/>
        </w:rPr>
        <w:t>《危险化学品事故应急救援指挥导则》（</w:t>
      </w:r>
      <w:r>
        <w:rPr>
          <w:rFonts w:hint="eastAsia"/>
        </w:rPr>
        <w:t>YJ/T 3052-2015</w:t>
      </w:r>
      <w:r>
        <w:rPr>
          <w:rFonts w:hint="eastAsia"/>
        </w:rPr>
        <w:t>）</w:t>
      </w:r>
    </w:p>
    <w:p w14:paraId="06761D5D" w14:textId="1262F8CA" w:rsidR="009943F2" w:rsidRDefault="009943F2" w:rsidP="00936800">
      <w:pPr>
        <w:pStyle w:val="ab"/>
        <w:numPr>
          <w:ilvl w:val="0"/>
          <w:numId w:val="17"/>
        </w:numPr>
        <w:spacing w:line="336" w:lineRule="auto"/>
        <w:ind w:firstLine="560"/>
      </w:pPr>
      <w:r>
        <w:rPr>
          <w:rFonts w:hint="eastAsia"/>
        </w:rPr>
        <w:t>《</w:t>
      </w:r>
      <w:r w:rsidRPr="009943F2">
        <w:rPr>
          <w:rFonts w:hint="eastAsia"/>
        </w:rPr>
        <w:t>化工和危险化学品生产经营企业重大生产安全事故隐患判定准则</w:t>
      </w:r>
      <w:r>
        <w:rPr>
          <w:rFonts w:hint="eastAsia"/>
        </w:rPr>
        <w:t>》（</w:t>
      </w:r>
      <w:r w:rsidRPr="009943F2">
        <w:t>AQ 3067-2026</w:t>
      </w:r>
      <w:r>
        <w:rPr>
          <w:rFonts w:hint="eastAsia"/>
        </w:rPr>
        <w:t>）</w:t>
      </w:r>
    </w:p>
    <w:p w14:paraId="21DD5227" w14:textId="1A93DC99" w:rsidR="00615113" w:rsidRPr="00D618B0" w:rsidRDefault="00615113" w:rsidP="00936800">
      <w:pPr>
        <w:pStyle w:val="ab"/>
        <w:numPr>
          <w:ilvl w:val="0"/>
          <w:numId w:val="17"/>
        </w:numPr>
        <w:spacing w:line="336" w:lineRule="auto"/>
        <w:ind w:firstLine="560"/>
      </w:pPr>
      <w:r w:rsidRPr="00D618B0">
        <w:rPr>
          <w:rFonts w:hint="eastAsia"/>
        </w:rPr>
        <w:t>《危险场所电气防爆安全规范》（</w:t>
      </w:r>
      <w:r w:rsidRPr="00D618B0">
        <w:rPr>
          <w:rFonts w:hint="eastAsia"/>
        </w:rPr>
        <w:t>AQ 3009-2007</w:t>
      </w:r>
      <w:r w:rsidRPr="00D618B0">
        <w:rPr>
          <w:rFonts w:hint="eastAsia"/>
        </w:rPr>
        <w:t>）</w:t>
      </w:r>
    </w:p>
    <w:p w14:paraId="3C71547E" w14:textId="77777777" w:rsidR="00615113" w:rsidRDefault="00615113">
      <w:pPr>
        <w:pStyle w:val="ab"/>
        <w:numPr>
          <w:ilvl w:val="0"/>
          <w:numId w:val="17"/>
        </w:numPr>
        <w:ind w:firstLine="560"/>
        <w:sectPr w:rsidR="00615113" w:rsidSect="00586593">
          <w:pgSz w:w="11906" w:h="16838"/>
          <w:pgMar w:top="1418" w:right="1134" w:bottom="1134" w:left="1588" w:header="851" w:footer="992" w:gutter="0"/>
          <w:cols w:space="425"/>
          <w:docGrid w:type="lines" w:linePitch="381"/>
        </w:sectPr>
      </w:pPr>
    </w:p>
    <w:p w14:paraId="62C330DA" w14:textId="36FC329D" w:rsidR="00FF57F3" w:rsidRDefault="00187AD3" w:rsidP="002D735E">
      <w:pPr>
        <w:pStyle w:val="1"/>
        <w:spacing w:beforeLines="50" w:before="190" w:afterLines="50" w:after="190"/>
      </w:pPr>
      <w:bookmarkStart w:id="139" w:name="_Toc219895992"/>
      <w:r>
        <w:rPr>
          <w:rFonts w:hint="eastAsia"/>
        </w:rPr>
        <w:lastRenderedPageBreak/>
        <w:t>附件目录</w:t>
      </w:r>
      <w:bookmarkEnd w:id="139"/>
    </w:p>
    <w:p w14:paraId="7535F52E" w14:textId="77777777" w:rsidR="00325659" w:rsidRDefault="00325659">
      <w:pPr>
        <w:pStyle w:val="ab"/>
        <w:numPr>
          <w:ilvl w:val="0"/>
          <w:numId w:val="18"/>
        </w:numPr>
        <w:ind w:firstLine="560"/>
      </w:pPr>
      <w:r>
        <w:rPr>
          <w:rFonts w:hint="eastAsia"/>
        </w:rPr>
        <w:t>营业执照</w:t>
      </w:r>
    </w:p>
    <w:p w14:paraId="320BEBAF" w14:textId="77777777" w:rsidR="00325659" w:rsidRDefault="00325659">
      <w:pPr>
        <w:pStyle w:val="ab"/>
        <w:numPr>
          <w:ilvl w:val="0"/>
          <w:numId w:val="18"/>
        </w:numPr>
        <w:ind w:firstLine="560"/>
      </w:pPr>
      <w:r>
        <w:rPr>
          <w:rFonts w:hint="eastAsia"/>
        </w:rPr>
        <w:t>立项批复</w:t>
      </w:r>
    </w:p>
    <w:p w14:paraId="0E5D69BA" w14:textId="77777777" w:rsidR="00325659" w:rsidRDefault="00325659">
      <w:pPr>
        <w:pStyle w:val="ab"/>
        <w:numPr>
          <w:ilvl w:val="0"/>
          <w:numId w:val="18"/>
        </w:numPr>
        <w:ind w:firstLine="560"/>
      </w:pPr>
      <w:r>
        <w:rPr>
          <w:rFonts w:hint="eastAsia"/>
        </w:rPr>
        <w:t>不动产权证明</w:t>
      </w:r>
    </w:p>
    <w:p w14:paraId="30ADAD2F" w14:textId="77777777" w:rsidR="00325659" w:rsidRDefault="00325659">
      <w:pPr>
        <w:pStyle w:val="ab"/>
        <w:numPr>
          <w:ilvl w:val="0"/>
          <w:numId w:val="18"/>
        </w:numPr>
        <w:ind w:firstLine="560"/>
      </w:pPr>
      <w:r>
        <w:rPr>
          <w:rFonts w:hint="eastAsia"/>
        </w:rPr>
        <w:t>建筑工程消防验收意见书</w:t>
      </w:r>
    </w:p>
    <w:p w14:paraId="11D9A8C9" w14:textId="77777777" w:rsidR="00325659" w:rsidRPr="00D465BF" w:rsidRDefault="00325659">
      <w:pPr>
        <w:pStyle w:val="ab"/>
        <w:numPr>
          <w:ilvl w:val="0"/>
          <w:numId w:val="18"/>
        </w:numPr>
        <w:ind w:firstLine="560"/>
      </w:pPr>
      <w:r w:rsidRPr="00D465BF">
        <w:rPr>
          <w:rFonts w:hint="eastAsia"/>
        </w:rPr>
        <w:t>危险化学品登记证</w:t>
      </w:r>
    </w:p>
    <w:p w14:paraId="662CF026" w14:textId="77777777" w:rsidR="00325659" w:rsidRDefault="00325659">
      <w:pPr>
        <w:pStyle w:val="ab"/>
        <w:numPr>
          <w:ilvl w:val="0"/>
          <w:numId w:val="18"/>
        </w:numPr>
        <w:ind w:firstLine="560"/>
      </w:pPr>
      <w:r>
        <w:rPr>
          <w:rFonts w:hint="eastAsia"/>
        </w:rPr>
        <w:t>危险化学品建设项目安全条件审查意见书</w:t>
      </w:r>
    </w:p>
    <w:p w14:paraId="6505C66E" w14:textId="77777777" w:rsidR="00325659" w:rsidRDefault="00325659">
      <w:pPr>
        <w:pStyle w:val="ab"/>
        <w:numPr>
          <w:ilvl w:val="0"/>
          <w:numId w:val="18"/>
        </w:numPr>
        <w:ind w:firstLine="560"/>
      </w:pPr>
      <w:r>
        <w:rPr>
          <w:rFonts w:hint="eastAsia"/>
        </w:rPr>
        <w:t>危险化学品建设项目安全设施设计审查意见书</w:t>
      </w:r>
    </w:p>
    <w:p w14:paraId="299A67FE" w14:textId="77777777" w:rsidR="00325659" w:rsidRDefault="00325659">
      <w:pPr>
        <w:pStyle w:val="ab"/>
        <w:numPr>
          <w:ilvl w:val="0"/>
          <w:numId w:val="18"/>
        </w:numPr>
        <w:ind w:firstLine="560"/>
      </w:pPr>
      <w:r>
        <w:rPr>
          <w:rFonts w:hint="eastAsia"/>
        </w:rPr>
        <w:t>设计单位、施工单位和监理单位资质</w:t>
      </w:r>
    </w:p>
    <w:p w14:paraId="239442AF" w14:textId="77777777" w:rsidR="00325659" w:rsidRDefault="00325659">
      <w:pPr>
        <w:pStyle w:val="ab"/>
        <w:numPr>
          <w:ilvl w:val="0"/>
          <w:numId w:val="18"/>
        </w:numPr>
        <w:ind w:firstLine="560"/>
      </w:pPr>
      <w:r>
        <w:rPr>
          <w:rFonts w:hint="eastAsia"/>
        </w:rPr>
        <w:t>工程质量竣工验收记录</w:t>
      </w:r>
    </w:p>
    <w:p w14:paraId="09CEEB06" w14:textId="77777777" w:rsidR="00325659" w:rsidRPr="0024465B" w:rsidRDefault="00325659">
      <w:pPr>
        <w:pStyle w:val="ab"/>
        <w:numPr>
          <w:ilvl w:val="0"/>
          <w:numId w:val="18"/>
        </w:numPr>
        <w:ind w:firstLine="560"/>
      </w:pPr>
      <w:r w:rsidRPr="0024465B">
        <w:rPr>
          <w:rFonts w:hint="eastAsia"/>
        </w:rPr>
        <w:t>施工总结、监理总结报告</w:t>
      </w:r>
    </w:p>
    <w:p w14:paraId="621B088A" w14:textId="77777777" w:rsidR="00325659" w:rsidRDefault="00325659">
      <w:pPr>
        <w:pStyle w:val="ab"/>
        <w:numPr>
          <w:ilvl w:val="0"/>
          <w:numId w:val="18"/>
        </w:numPr>
        <w:ind w:firstLine="560"/>
      </w:pPr>
      <w:r>
        <w:rPr>
          <w:rFonts w:hint="eastAsia"/>
        </w:rPr>
        <w:t>试生产方案及评审意见</w:t>
      </w:r>
    </w:p>
    <w:p w14:paraId="42237B49" w14:textId="77777777" w:rsidR="00325659" w:rsidRDefault="00325659">
      <w:pPr>
        <w:pStyle w:val="ab"/>
        <w:numPr>
          <w:ilvl w:val="0"/>
          <w:numId w:val="18"/>
        </w:numPr>
        <w:ind w:firstLine="560"/>
      </w:pPr>
      <w:r w:rsidRPr="00CB2F6C">
        <w:rPr>
          <w:rFonts w:hint="eastAsia"/>
        </w:rPr>
        <w:t>试生产总结报告</w:t>
      </w:r>
    </w:p>
    <w:p w14:paraId="0B38B66C" w14:textId="4013F02B" w:rsidR="00F352AC" w:rsidRPr="00CB2F6C" w:rsidRDefault="00F352AC" w:rsidP="00F352AC">
      <w:pPr>
        <w:pStyle w:val="ab"/>
        <w:numPr>
          <w:ilvl w:val="0"/>
          <w:numId w:val="18"/>
        </w:numPr>
        <w:ind w:firstLine="560"/>
      </w:pPr>
      <w:r>
        <w:rPr>
          <w:rFonts w:hint="eastAsia"/>
        </w:rPr>
        <w:t>试生产三查四定情况</w:t>
      </w:r>
    </w:p>
    <w:p w14:paraId="663D8199" w14:textId="0732334A" w:rsidR="00325659" w:rsidRPr="002D735E" w:rsidRDefault="00325659" w:rsidP="002D735E">
      <w:pPr>
        <w:pStyle w:val="ab"/>
        <w:numPr>
          <w:ilvl w:val="0"/>
          <w:numId w:val="18"/>
        </w:numPr>
        <w:ind w:firstLine="560"/>
      </w:pPr>
      <w:r w:rsidRPr="002D735E">
        <w:rPr>
          <w:rFonts w:hint="eastAsia"/>
        </w:rPr>
        <w:t>主要负责人、安全管理人员</w:t>
      </w:r>
      <w:r w:rsidR="002D735E" w:rsidRPr="002D735E">
        <w:rPr>
          <w:rFonts w:hint="eastAsia"/>
        </w:rPr>
        <w:t>、主要生产、技术、设备负责人、主要安全负责人</w:t>
      </w:r>
      <w:r w:rsidRPr="002D735E">
        <w:rPr>
          <w:rFonts w:hint="eastAsia"/>
        </w:rPr>
        <w:t>任命文件</w:t>
      </w:r>
    </w:p>
    <w:p w14:paraId="60A1C1DE" w14:textId="3D33C5F1" w:rsidR="00325659" w:rsidRDefault="00325659">
      <w:pPr>
        <w:pStyle w:val="ab"/>
        <w:numPr>
          <w:ilvl w:val="0"/>
          <w:numId w:val="18"/>
        </w:numPr>
        <w:ind w:firstLine="560"/>
      </w:pPr>
      <w:r>
        <w:rPr>
          <w:rFonts w:hint="eastAsia"/>
        </w:rPr>
        <w:t>主要负责人、安全管理人员证书</w:t>
      </w:r>
    </w:p>
    <w:p w14:paraId="38974215" w14:textId="01ECA2CC" w:rsidR="00325659" w:rsidRDefault="00325659">
      <w:pPr>
        <w:pStyle w:val="ab"/>
        <w:numPr>
          <w:ilvl w:val="0"/>
          <w:numId w:val="18"/>
        </w:numPr>
        <w:ind w:firstLine="560"/>
      </w:pPr>
      <w:r>
        <w:rPr>
          <w:rFonts w:hint="eastAsia"/>
        </w:rPr>
        <w:t>主要负责人、安全管理人员</w:t>
      </w:r>
      <w:r w:rsidR="002D735E">
        <w:rPr>
          <w:rFonts w:hint="eastAsia"/>
        </w:rPr>
        <w:t>、</w:t>
      </w:r>
      <w:r w:rsidR="00B13691">
        <w:rPr>
          <w:rFonts w:hint="eastAsia"/>
        </w:rPr>
        <w:t>主要</w:t>
      </w:r>
      <w:r w:rsidR="002D735E">
        <w:rPr>
          <w:rFonts w:hint="eastAsia"/>
        </w:rPr>
        <w:t>生产、技术、设备负责人</w:t>
      </w:r>
      <w:r>
        <w:rPr>
          <w:rFonts w:hint="eastAsia"/>
        </w:rPr>
        <w:t>学历证明</w:t>
      </w:r>
    </w:p>
    <w:p w14:paraId="3336C5EE" w14:textId="542BD497" w:rsidR="00F352AC" w:rsidRDefault="00F352AC" w:rsidP="00F352AC">
      <w:pPr>
        <w:pStyle w:val="ab"/>
        <w:numPr>
          <w:ilvl w:val="0"/>
          <w:numId w:val="18"/>
        </w:numPr>
        <w:ind w:firstLine="560"/>
      </w:pPr>
      <w:r w:rsidRPr="008051C0">
        <w:rPr>
          <w:rFonts w:hint="eastAsia"/>
        </w:rPr>
        <w:t>注册安全师证书及</w:t>
      </w:r>
      <w:r>
        <w:rPr>
          <w:rFonts w:hint="eastAsia"/>
        </w:rPr>
        <w:t>注册证明信息</w:t>
      </w:r>
    </w:p>
    <w:p w14:paraId="6C3887E5" w14:textId="215E3194" w:rsidR="00F352AC" w:rsidRDefault="00F352AC" w:rsidP="00F352AC">
      <w:pPr>
        <w:pStyle w:val="ab"/>
        <w:numPr>
          <w:ilvl w:val="0"/>
          <w:numId w:val="18"/>
        </w:numPr>
        <w:ind w:firstLine="560"/>
      </w:pPr>
      <w:r>
        <w:rPr>
          <w:rFonts w:hint="eastAsia"/>
        </w:rPr>
        <w:t>特种作业人员证书</w:t>
      </w:r>
    </w:p>
    <w:p w14:paraId="1DCEF0B4" w14:textId="77777777" w:rsidR="00325659" w:rsidRPr="00147858" w:rsidRDefault="00325659">
      <w:pPr>
        <w:pStyle w:val="ab"/>
        <w:numPr>
          <w:ilvl w:val="0"/>
          <w:numId w:val="18"/>
        </w:numPr>
        <w:ind w:firstLine="560"/>
      </w:pPr>
      <w:r w:rsidRPr="00147858">
        <w:rPr>
          <w:rFonts w:hint="eastAsia"/>
        </w:rPr>
        <w:t>可燃</w:t>
      </w:r>
      <w:r w:rsidRPr="00147858">
        <w:rPr>
          <w:rFonts w:hint="eastAsia"/>
        </w:rPr>
        <w:t>/</w:t>
      </w:r>
      <w:r w:rsidRPr="00147858">
        <w:rPr>
          <w:rFonts w:hint="eastAsia"/>
        </w:rPr>
        <w:t>有毒气体报警器</w:t>
      </w:r>
      <w:r w:rsidRPr="008212C7">
        <w:rPr>
          <w:rFonts w:hint="eastAsia"/>
        </w:rPr>
        <w:t>检测报告</w:t>
      </w:r>
      <w:r w:rsidRPr="00147858">
        <w:rPr>
          <w:rFonts w:hint="eastAsia"/>
        </w:rPr>
        <w:t>、台账</w:t>
      </w:r>
    </w:p>
    <w:p w14:paraId="26F4F166" w14:textId="77777777" w:rsidR="00325659" w:rsidRPr="00147858" w:rsidRDefault="00325659">
      <w:pPr>
        <w:pStyle w:val="ab"/>
        <w:numPr>
          <w:ilvl w:val="0"/>
          <w:numId w:val="18"/>
        </w:numPr>
        <w:ind w:firstLine="560"/>
      </w:pPr>
      <w:r w:rsidRPr="00147858">
        <w:rPr>
          <w:rFonts w:hint="eastAsia"/>
        </w:rPr>
        <w:t>压力表校准</w:t>
      </w:r>
      <w:r w:rsidRPr="008212C7">
        <w:rPr>
          <w:rFonts w:hint="eastAsia"/>
        </w:rPr>
        <w:t>证书</w:t>
      </w:r>
      <w:r w:rsidRPr="00147858">
        <w:rPr>
          <w:rFonts w:hint="eastAsia"/>
        </w:rPr>
        <w:t>、台账</w:t>
      </w:r>
    </w:p>
    <w:p w14:paraId="1DDD9EE3" w14:textId="156A3C12" w:rsidR="00325659" w:rsidRDefault="00325659">
      <w:pPr>
        <w:pStyle w:val="ab"/>
        <w:numPr>
          <w:ilvl w:val="0"/>
          <w:numId w:val="18"/>
        </w:numPr>
        <w:ind w:firstLine="560"/>
      </w:pPr>
      <w:r w:rsidRPr="00A04AF5">
        <w:rPr>
          <w:rFonts w:hint="eastAsia"/>
        </w:rPr>
        <w:t>特种设备</w:t>
      </w:r>
      <w:r w:rsidR="00435F9B">
        <w:rPr>
          <w:rFonts w:hint="eastAsia"/>
        </w:rPr>
        <w:t>（气瓶）</w:t>
      </w:r>
      <w:r w:rsidRPr="00A04AF5">
        <w:rPr>
          <w:rFonts w:hint="eastAsia"/>
        </w:rPr>
        <w:t>检验报告</w:t>
      </w:r>
    </w:p>
    <w:p w14:paraId="73FA6A53" w14:textId="50566C6F" w:rsidR="00F352AC" w:rsidRDefault="00F352AC" w:rsidP="00F352AC">
      <w:pPr>
        <w:pStyle w:val="ab"/>
        <w:numPr>
          <w:ilvl w:val="0"/>
          <w:numId w:val="18"/>
        </w:numPr>
        <w:ind w:firstLine="560"/>
      </w:pPr>
      <w:r>
        <w:rPr>
          <w:rFonts w:hint="eastAsia"/>
        </w:rPr>
        <w:t>特种设备（压力管道）使用登记证</w:t>
      </w:r>
    </w:p>
    <w:p w14:paraId="118C6DAB" w14:textId="633E8D4D" w:rsidR="00F352AC" w:rsidRPr="00A04AF5" w:rsidRDefault="00F352AC" w:rsidP="00F352AC">
      <w:pPr>
        <w:pStyle w:val="ab"/>
        <w:numPr>
          <w:ilvl w:val="0"/>
          <w:numId w:val="18"/>
        </w:numPr>
        <w:ind w:firstLine="560"/>
      </w:pPr>
      <w:r>
        <w:rPr>
          <w:rFonts w:hint="eastAsia"/>
        </w:rPr>
        <w:lastRenderedPageBreak/>
        <w:t>压力管道检测报告及台账</w:t>
      </w:r>
    </w:p>
    <w:p w14:paraId="5A253338" w14:textId="77777777" w:rsidR="00325659" w:rsidRPr="00F072E5" w:rsidRDefault="00325659">
      <w:pPr>
        <w:pStyle w:val="ab"/>
        <w:numPr>
          <w:ilvl w:val="0"/>
          <w:numId w:val="18"/>
        </w:numPr>
        <w:ind w:firstLine="560"/>
      </w:pPr>
      <w:r w:rsidRPr="00F072E5">
        <w:rPr>
          <w:rFonts w:hint="eastAsia"/>
        </w:rPr>
        <w:t>雷电防护装置检测报告</w:t>
      </w:r>
    </w:p>
    <w:p w14:paraId="602AD37E" w14:textId="77777777" w:rsidR="00325659" w:rsidRPr="00147858" w:rsidRDefault="00325659">
      <w:pPr>
        <w:pStyle w:val="ab"/>
        <w:numPr>
          <w:ilvl w:val="0"/>
          <w:numId w:val="18"/>
        </w:numPr>
        <w:ind w:firstLine="560"/>
      </w:pPr>
      <w:r w:rsidRPr="00147858">
        <w:rPr>
          <w:rFonts w:hint="eastAsia"/>
        </w:rPr>
        <w:t>安全管理责任制、</w:t>
      </w:r>
      <w:r w:rsidRPr="008212C7">
        <w:rPr>
          <w:rFonts w:hint="eastAsia"/>
        </w:rPr>
        <w:t>安全管理制度</w:t>
      </w:r>
      <w:r w:rsidRPr="00147858">
        <w:rPr>
          <w:rFonts w:hint="eastAsia"/>
        </w:rPr>
        <w:t>及安全操作规程清单</w:t>
      </w:r>
    </w:p>
    <w:p w14:paraId="6600750B" w14:textId="77777777" w:rsidR="00325659" w:rsidRPr="00147858" w:rsidRDefault="00325659">
      <w:pPr>
        <w:pStyle w:val="ab"/>
        <w:numPr>
          <w:ilvl w:val="0"/>
          <w:numId w:val="18"/>
        </w:numPr>
        <w:ind w:firstLine="560"/>
      </w:pPr>
      <w:r w:rsidRPr="00147858">
        <w:rPr>
          <w:rFonts w:hint="eastAsia"/>
        </w:rPr>
        <w:t>应急预案备案登记表</w:t>
      </w:r>
    </w:p>
    <w:p w14:paraId="3A9712E5" w14:textId="77777777" w:rsidR="00325659" w:rsidRDefault="00325659">
      <w:pPr>
        <w:pStyle w:val="ab"/>
        <w:numPr>
          <w:ilvl w:val="0"/>
          <w:numId w:val="18"/>
        </w:numPr>
        <w:ind w:firstLine="560"/>
      </w:pPr>
      <w:r>
        <w:rPr>
          <w:rFonts w:hint="eastAsia"/>
        </w:rPr>
        <w:t>应急物资配备清单</w:t>
      </w:r>
    </w:p>
    <w:p w14:paraId="50BCA43F" w14:textId="77777777" w:rsidR="00325659" w:rsidRDefault="00325659">
      <w:pPr>
        <w:pStyle w:val="ab"/>
        <w:numPr>
          <w:ilvl w:val="0"/>
          <w:numId w:val="18"/>
        </w:numPr>
        <w:ind w:firstLine="560"/>
      </w:pPr>
      <w:r>
        <w:rPr>
          <w:rFonts w:hint="eastAsia"/>
        </w:rPr>
        <w:t>应急演练记录及照片</w:t>
      </w:r>
    </w:p>
    <w:p w14:paraId="6FF5E28B" w14:textId="35A0C70B" w:rsidR="00325659" w:rsidRPr="00A04AF5" w:rsidRDefault="00325659">
      <w:pPr>
        <w:pStyle w:val="ab"/>
        <w:numPr>
          <w:ilvl w:val="0"/>
          <w:numId w:val="18"/>
        </w:numPr>
        <w:ind w:firstLine="560"/>
      </w:pPr>
      <w:r w:rsidRPr="00A04AF5">
        <w:rPr>
          <w:rFonts w:hint="eastAsia"/>
        </w:rPr>
        <w:t>工伤保险</w:t>
      </w:r>
      <w:r w:rsidR="00F352AC">
        <w:rPr>
          <w:rFonts w:hint="eastAsia"/>
        </w:rPr>
        <w:t>证明</w:t>
      </w:r>
    </w:p>
    <w:p w14:paraId="4700F0A5" w14:textId="77777777" w:rsidR="00325659" w:rsidRDefault="00325659">
      <w:pPr>
        <w:pStyle w:val="ab"/>
        <w:numPr>
          <w:ilvl w:val="0"/>
          <w:numId w:val="18"/>
        </w:numPr>
        <w:ind w:firstLine="560"/>
      </w:pPr>
      <w:r w:rsidRPr="00A04AF5">
        <w:rPr>
          <w:rFonts w:hint="eastAsia"/>
        </w:rPr>
        <w:t>安全生产责任险回执单</w:t>
      </w:r>
    </w:p>
    <w:p w14:paraId="4E033FBB" w14:textId="2794E17E" w:rsidR="00F352AC" w:rsidRDefault="00F352AC" w:rsidP="00F352AC">
      <w:pPr>
        <w:pStyle w:val="ab"/>
        <w:numPr>
          <w:ilvl w:val="0"/>
          <w:numId w:val="18"/>
        </w:numPr>
        <w:ind w:firstLine="560"/>
      </w:pPr>
      <w:r w:rsidRPr="008A5155">
        <w:rPr>
          <w:rFonts w:hint="eastAsia"/>
        </w:rPr>
        <w:t>仪表联锁测试汇总说明</w:t>
      </w:r>
    </w:p>
    <w:p w14:paraId="0A1CD76A" w14:textId="77777777" w:rsidR="008B5794" w:rsidRDefault="008B5794">
      <w:pPr>
        <w:pStyle w:val="ab"/>
        <w:numPr>
          <w:ilvl w:val="0"/>
          <w:numId w:val="18"/>
        </w:numPr>
        <w:ind w:firstLine="560"/>
      </w:pPr>
      <w:r w:rsidRPr="008B5794">
        <w:rPr>
          <w:rFonts w:hint="eastAsia"/>
        </w:rPr>
        <w:t>HAZOP</w:t>
      </w:r>
      <w:r w:rsidRPr="008B5794">
        <w:rPr>
          <w:rFonts w:hint="eastAsia"/>
        </w:rPr>
        <w:t>、</w:t>
      </w:r>
      <w:r w:rsidRPr="008B5794">
        <w:rPr>
          <w:rFonts w:hint="eastAsia"/>
        </w:rPr>
        <w:t>SIL</w:t>
      </w:r>
      <w:r w:rsidRPr="008B5794">
        <w:rPr>
          <w:rFonts w:hint="eastAsia"/>
        </w:rPr>
        <w:t>定级报告</w:t>
      </w:r>
    </w:p>
    <w:p w14:paraId="0F80BF73" w14:textId="77777777" w:rsidR="008225B7" w:rsidRDefault="008225B7">
      <w:pPr>
        <w:pStyle w:val="ab"/>
        <w:numPr>
          <w:ilvl w:val="0"/>
          <w:numId w:val="18"/>
        </w:numPr>
        <w:ind w:firstLine="560"/>
      </w:pPr>
      <w:r>
        <w:rPr>
          <w:rFonts w:hint="eastAsia"/>
        </w:rPr>
        <w:t>醇基燃料安全技术说明书</w:t>
      </w:r>
    </w:p>
    <w:p w14:paraId="37BEA250" w14:textId="53189A2E" w:rsidR="00B57E03" w:rsidRDefault="00B57E03">
      <w:pPr>
        <w:pStyle w:val="ab"/>
        <w:numPr>
          <w:ilvl w:val="0"/>
          <w:numId w:val="18"/>
        </w:numPr>
        <w:ind w:firstLine="560"/>
      </w:pPr>
      <w:r w:rsidRPr="00B57E03">
        <w:rPr>
          <w:rFonts w:hint="eastAsia"/>
        </w:rPr>
        <w:t>爆炸冲击波模拟与量化风险分析报告</w:t>
      </w:r>
    </w:p>
    <w:p w14:paraId="0B927A83" w14:textId="6F4896DF" w:rsidR="004A6FC4" w:rsidRPr="00A04AF5" w:rsidRDefault="004A6FC4">
      <w:pPr>
        <w:pStyle w:val="ab"/>
        <w:numPr>
          <w:ilvl w:val="0"/>
          <w:numId w:val="18"/>
        </w:numPr>
        <w:ind w:firstLine="560"/>
      </w:pPr>
      <w:r>
        <w:rPr>
          <w:rFonts w:hint="eastAsia"/>
        </w:rPr>
        <w:t>区域</w:t>
      </w:r>
      <w:r w:rsidR="00385E90">
        <w:rPr>
          <w:rFonts w:hint="eastAsia"/>
        </w:rPr>
        <w:t>位置</w:t>
      </w:r>
      <w:r>
        <w:rPr>
          <w:rFonts w:hint="eastAsia"/>
        </w:rPr>
        <w:t>图</w:t>
      </w:r>
    </w:p>
    <w:p w14:paraId="593D4C42" w14:textId="77777777" w:rsidR="00325659" w:rsidRDefault="00325659">
      <w:pPr>
        <w:pStyle w:val="ab"/>
        <w:numPr>
          <w:ilvl w:val="0"/>
          <w:numId w:val="18"/>
        </w:numPr>
        <w:ind w:firstLine="560"/>
      </w:pPr>
      <w:r>
        <w:rPr>
          <w:rFonts w:hint="eastAsia"/>
        </w:rPr>
        <w:t>总平面布置图</w:t>
      </w:r>
    </w:p>
    <w:p w14:paraId="37C32E75" w14:textId="55DA0383" w:rsidR="008051C0" w:rsidRDefault="008051C0">
      <w:pPr>
        <w:pStyle w:val="ab"/>
        <w:numPr>
          <w:ilvl w:val="0"/>
          <w:numId w:val="18"/>
        </w:numPr>
        <w:ind w:firstLine="560"/>
      </w:pPr>
      <w:r w:rsidRPr="008051C0">
        <w:rPr>
          <w:rFonts w:hint="eastAsia"/>
        </w:rPr>
        <w:t>工艺管道和仪表流程图（</w:t>
      </w:r>
      <w:r w:rsidRPr="008051C0">
        <w:rPr>
          <w:rFonts w:hint="eastAsia"/>
        </w:rPr>
        <w:t>PID</w:t>
      </w:r>
      <w:r w:rsidRPr="008051C0">
        <w:rPr>
          <w:rFonts w:hint="eastAsia"/>
        </w:rPr>
        <w:t>）</w:t>
      </w:r>
    </w:p>
    <w:p w14:paraId="5A3207A8" w14:textId="43B95373" w:rsidR="00325659" w:rsidRDefault="00325659">
      <w:pPr>
        <w:pStyle w:val="ab"/>
        <w:numPr>
          <w:ilvl w:val="0"/>
          <w:numId w:val="18"/>
        </w:numPr>
        <w:ind w:firstLine="560"/>
      </w:pPr>
      <w:r>
        <w:rPr>
          <w:rFonts w:hint="eastAsia"/>
        </w:rPr>
        <w:t>爆炸危险区域划分图</w:t>
      </w:r>
    </w:p>
    <w:p w14:paraId="3B83B5F6" w14:textId="021FA950" w:rsidR="008051C0" w:rsidRDefault="008051C0">
      <w:pPr>
        <w:pStyle w:val="ab"/>
        <w:numPr>
          <w:ilvl w:val="0"/>
          <w:numId w:val="18"/>
        </w:numPr>
        <w:ind w:firstLine="560"/>
      </w:pPr>
      <w:r w:rsidRPr="008051C0">
        <w:rPr>
          <w:rFonts w:hint="eastAsia"/>
        </w:rPr>
        <w:t>联锁逻辑图</w:t>
      </w:r>
    </w:p>
    <w:p w14:paraId="72088504" w14:textId="0F791530" w:rsidR="008051C0" w:rsidRDefault="008051C0">
      <w:pPr>
        <w:pStyle w:val="ab"/>
        <w:numPr>
          <w:ilvl w:val="0"/>
          <w:numId w:val="18"/>
        </w:numPr>
        <w:ind w:firstLine="560"/>
      </w:pPr>
      <w:r w:rsidRPr="008051C0">
        <w:rPr>
          <w:rFonts w:hint="eastAsia"/>
        </w:rPr>
        <w:t>可燃气体检测报警仪布置图</w:t>
      </w:r>
    </w:p>
    <w:p w14:paraId="3172BBCF" w14:textId="5194C65C" w:rsidR="008051C0" w:rsidRDefault="008051C0">
      <w:pPr>
        <w:pStyle w:val="ab"/>
        <w:numPr>
          <w:ilvl w:val="0"/>
          <w:numId w:val="18"/>
        </w:numPr>
        <w:ind w:firstLine="560"/>
      </w:pPr>
      <w:r w:rsidRPr="008051C0">
        <w:rPr>
          <w:rFonts w:hint="eastAsia"/>
        </w:rPr>
        <w:t>消防水系统图</w:t>
      </w:r>
    </w:p>
    <w:p w14:paraId="5CF047D4" w14:textId="1B2397E7" w:rsidR="0023676D" w:rsidRDefault="0023676D">
      <w:pPr>
        <w:pStyle w:val="ab"/>
        <w:numPr>
          <w:ilvl w:val="0"/>
          <w:numId w:val="18"/>
        </w:numPr>
        <w:ind w:firstLine="560"/>
      </w:pPr>
      <w:r>
        <w:rPr>
          <w:rFonts w:hint="eastAsia"/>
        </w:rPr>
        <w:t>整改确认报告（送审）</w:t>
      </w:r>
    </w:p>
    <w:p w14:paraId="41CF9ECD" w14:textId="6B17147D" w:rsidR="0023676D" w:rsidRDefault="0023676D">
      <w:pPr>
        <w:pStyle w:val="ab"/>
        <w:numPr>
          <w:ilvl w:val="0"/>
          <w:numId w:val="18"/>
        </w:numPr>
        <w:ind w:firstLine="560"/>
      </w:pPr>
      <w:r>
        <w:rPr>
          <w:rFonts w:hint="eastAsia"/>
        </w:rPr>
        <w:t>专家意见（自主验收）</w:t>
      </w:r>
    </w:p>
    <w:p w14:paraId="264B9E6E" w14:textId="6F79F6D8" w:rsidR="0023676D" w:rsidRDefault="0023676D">
      <w:pPr>
        <w:pStyle w:val="ab"/>
        <w:numPr>
          <w:ilvl w:val="0"/>
          <w:numId w:val="18"/>
        </w:numPr>
        <w:ind w:firstLine="560"/>
      </w:pPr>
      <w:r>
        <w:rPr>
          <w:rFonts w:hint="eastAsia"/>
        </w:rPr>
        <w:t>报告修改说明（自主验收）</w:t>
      </w:r>
    </w:p>
    <w:p w14:paraId="78CA58CA" w14:textId="34FFAAFD" w:rsidR="0023676D" w:rsidRDefault="0023676D">
      <w:pPr>
        <w:pStyle w:val="ab"/>
        <w:numPr>
          <w:ilvl w:val="0"/>
          <w:numId w:val="18"/>
        </w:numPr>
        <w:ind w:firstLine="560"/>
      </w:pPr>
      <w:r>
        <w:rPr>
          <w:rFonts w:hint="eastAsia"/>
        </w:rPr>
        <w:t>整改确认报告</w:t>
      </w:r>
      <w:r w:rsidRPr="0023676D">
        <w:rPr>
          <w:rFonts w:hint="eastAsia"/>
        </w:rPr>
        <w:t>（自主</w:t>
      </w:r>
      <w:r>
        <w:rPr>
          <w:rFonts w:hint="eastAsia"/>
        </w:rPr>
        <w:t>验收</w:t>
      </w:r>
      <w:r w:rsidRPr="0023676D">
        <w:rPr>
          <w:rFonts w:hint="eastAsia"/>
        </w:rPr>
        <w:t>）</w:t>
      </w:r>
    </w:p>
    <w:p w14:paraId="38729BB3" w14:textId="15AC4EF4" w:rsidR="004C1B56" w:rsidRDefault="004C1B56">
      <w:pPr>
        <w:pStyle w:val="ab"/>
        <w:numPr>
          <w:ilvl w:val="0"/>
          <w:numId w:val="18"/>
        </w:numPr>
        <w:ind w:firstLine="560"/>
      </w:pPr>
      <w:r>
        <w:rPr>
          <w:rFonts w:hint="eastAsia"/>
        </w:rPr>
        <w:t>专家意见（备案）</w:t>
      </w:r>
    </w:p>
    <w:p w14:paraId="39A32EEA" w14:textId="2E178CA7" w:rsidR="004C1B56" w:rsidRDefault="004C1B56">
      <w:pPr>
        <w:pStyle w:val="ab"/>
        <w:numPr>
          <w:ilvl w:val="0"/>
          <w:numId w:val="18"/>
        </w:numPr>
        <w:ind w:firstLine="560"/>
      </w:pPr>
      <w:r>
        <w:rPr>
          <w:rFonts w:hint="eastAsia"/>
        </w:rPr>
        <w:t>报告修改说明（备案）</w:t>
      </w:r>
    </w:p>
    <w:p w14:paraId="1E887290" w14:textId="5DDB4266" w:rsidR="004C1B56" w:rsidRDefault="004C1B56">
      <w:pPr>
        <w:pStyle w:val="ab"/>
        <w:numPr>
          <w:ilvl w:val="0"/>
          <w:numId w:val="18"/>
        </w:numPr>
        <w:ind w:firstLine="560"/>
      </w:pPr>
      <w:r>
        <w:rPr>
          <w:rFonts w:hint="eastAsia"/>
        </w:rPr>
        <w:t>整改确认报告（备案）</w:t>
      </w:r>
    </w:p>
    <w:sectPr w:rsidR="004C1B56" w:rsidSect="00586593">
      <w:pgSz w:w="11906" w:h="16838"/>
      <w:pgMar w:top="1418" w:right="1134" w:bottom="1134" w:left="1588" w:header="851" w:footer="992" w:gutter="0"/>
      <w:cols w:space="425"/>
      <w:docGrid w:type="lines"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E5A9A5" w14:textId="77777777" w:rsidR="00783B72" w:rsidRDefault="00783B72" w:rsidP="00F65662">
      <w:pPr>
        <w:spacing w:line="240" w:lineRule="auto"/>
        <w:ind w:firstLine="560"/>
      </w:pPr>
      <w:r>
        <w:separator/>
      </w:r>
    </w:p>
  </w:endnote>
  <w:endnote w:type="continuationSeparator" w:id="0">
    <w:p w14:paraId="55DC09D5" w14:textId="77777777" w:rsidR="00783B72" w:rsidRDefault="00783B72" w:rsidP="00F65662">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隶书">
    <w:altName w:val="微软雅黑"/>
    <w:panose1 w:val="0201050906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楷体_GB2312">
    <w:altName w:val="微软雅黑"/>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Microsoft YaHei UI">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华文细黑">
    <w:panose1 w:val="02010600040101010101"/>
    <w:charset w:val="86"/>
    <w:family w:val="auto"/>
    <w:pitch w:val="variable"/>
    <w:sig w:usb0="00000287" w:usb1="080F0000" w:usb2="00000010" w:usb3="00000000" w:csb0="0004009F" w:csb1="00000000"/>
  </w:font>
  <w:font w:name="System">
    <w:panose1 w:val="00000000000000000000"/>
    <w:charset w:val="86"/>
    <w:family w:val="auto"/>
    <w:notTrueType/>
    <w:pitch w:val="default"/>
    <w:sig w:usb0="00000000" w:usb1="00000000" w:usb2="00000010" w:usb3="00000000" w:csb0="00040000" w:csb1="00000000"/>
  </w:font>
  <w:font w:name="大标宋">
    <w:altName w:val="宋体"/>
    <w:charset w:val="86"/>
    <w:family w:val="auto"/>
    <w:pitch w:val="default"/>
    <w:sig w:usb0="00000000" w:usb1="00000000" w:usb2="00000000" w:usb3="00000000" w:csb0="00040001" w:csb1="00000000"/>
  </w:font>
  <w:font w:name="CG Times">
    <w:altName w:val="Microsoft YaHei UI"/>
    <w:charset w:val="00"/>
    <w:family w:val="auto"/>
    <w:pitch w:val="default"/>
    <w:sig w:usb0="00000000" w:usb1="00000000" w:usb2="00000000" w:usb3="00000000" w:csb0="00040001" w:csb1="00000000"/>
  </w:font>
  <w:font w:name="Tahoma">
    <w:panose1 w:val="020B0604030504040204"/>
    <w:charset w:val="00"/>
    <w:family w:val="swiss"/>
    <w:pitch w:val="variable"/>
    <w:sig w:usb0="E1002EFF" w:usb1="C000605B" w:usb2="00000029" w:usb3="00000000" w:csb0="000101FF" w:csb1="00000000"/>
  </w:font>
  <w:font w:name="ˎ̥">
    <w:altName w:val="Times New Roman"/>
    <w:charset w:val="00"/>
    <w:family w:val="roman"/>
    <w:pitch w:val="default"/>
    <w:sig w:usb0="00000000" w:usb1="00000000" w:usb2="00000000" w:usb3="00000000" w:csb0="00040001" w:csb1="00000000"/>
  </w:font>
  <w:font w:name="Verdana">
    <w:panose1 w:val="020B0604030504040204"/>
    <w:charset w:val="00"/>
    <w:family w:val="swiss"/>
    <w:pitch w:val="variable"/>
    <w:sig w:usb0="A00006FF" w:usb1="4000205B" w:usb2="00000010" w:usb3="00000000" w:csb0="0000019F" w:csb1="00000000"/>
  </w:font>
  <w:font w:name="方正粗圆简体">
    <w:altName w:val="宋体"/>
    <w:charset w:val="86"/>
    <w:family w:val="auto"/>
    <w:pitch w:val="default"/>
    <w:sig w:usb0="00000000" w:usb1="0000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ZWAdobeF">
    <w:altName w:val="Segoe Print"/>
    <w:charset w:val="00"/>
    <w:family w:val="auto"/>
    <w:pitch w:val="default"/>
    <w:sig w:usb0="00000000" w:usb1="00000000" w:usb2="00000000" w:usb3="00000000" w:csb0="400001FF" w:csb1="FFFF0000"/>
  </w:font>
  <w:font w:name="Arial Narrow">
    <w:panose1 w:val="020B0606020202030204"/>
    <w:charset w:val="00"/>
    <w:family w:val="swiss"/>
    <w:pitch w:val="variable"/>
    <w:sig w:usb0="00000287" w:usb1="00000800" w:usb2="00000000" w:usb3="00000000" w:csb0="0000009F" w:csb1="00000000"/>
  </w:font>
  <w:font w:name="Sylfaen">
    <w:panose1 w:val="010A0502050306030303"/>
    <w:charset w:val="00"/>
    <w:family w:val="roman"/>
    <w:pitch w:val="variable"/>
    <w:sig w:usb0="04000687" w:usb1="00000000" w:usb2="00000000" w:usb3="00000000" w:csb0="0000009F"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Arial Unicode MS">
    <w:panose1 w:val="020B0604020202020204"/>
    <w:charset w:val="86"/>
    <w:family w:val="swiss"/>
    <w:pitch w:val="variable"/>
    <w:sig w:usb0="F7FFAFFF" w:usb1="E9DFFFFF" w:usb2="0000003F" w:usb3="00000000" w:csb0="003F01FF" w:csb1="00000000"/>
  </w:font>
  <w:font w:name="New York">
    <w:panose1 w:val="02040503060506020304"/>
    <w:charset w:val="00"/>
    <w:family w:val="roman"/>
    <w:pitch w:val="default"/>
    <w:sig w:usb0="00000000" w:usb1="00000000" w:usb2="00000000" w:usb3="00000000" w:csb0="00000001" w:csb1="00000000"/>
  </w:font>
  <w:font w:name="汉鼎简特宋">
    <w:altName w:val="宋体"/>
    <w:charset w:val="86"/>
    <w:family w:val="modern"/>
    <w:pitch w:val="default"/>
    <w:sig w:usb0="00000000" w:usb1="00000000" w:usb2="00000010" w:usb3="00000000" w:csb0="00040000" w:csb1="00000000"/>
  </w:font>
  <w:font w:name="MingLiU">
    <w:altName w:val="細明體"/>
    <w:panose1 w:val="02010609000101010101"/>
    <w:charset w:val="88"/>
    <w:family w:val="modern"/>
    <w:pitch w:val="fixed"/>
    <w:sig w:usb0="A00002FF" w:usb1="28CFFCFA" w:usb2="00000016" w:usb3="00000000" w:csb0="00100001" w:csb1="00000000"/>
  </w:font>
  <w:font w:name="微软雅黑">
    <w:panose1 w:val="020B0503020204020204"/>
    <w:charset w:val="86"/>
    <w:family w:val="swiss"/>
    <w:pitch w:val="variable"/>
    <w:sig w:usb0="80000287" w:usb1="2ACF3C50" w:usb2="00000016" w:usb3="00000000" w:csb0="0004001F" w:csb1="00000000"/>
  </w:font>
  <w:font w:name="MS Mincho">
    <w:altName w:val="ＭＳ 明朝"/>
    <w:panose1 w:val="02020609040205080304"/>
    <w:charset w:val="80"/>
    <w:family w:val="modern"/>
    <w:pitch w:val="fixed"/>
    <w:sig w:usb0="E00002FF" w:usb1="6AC7FDFB" w:usb2="08000012" w:usb3="00000000" w:csb0="0002009F" w:csb1="00000000"/>
  </w:font>
  <w:font w:name="Sim Sun">
    <w:altName w:val="宋体"/>
    <w:charset w:val="86"/>
    <w:family w:val="swiss"/>
    <w:pitch w:val="default"/>
    <w:sig w:usb0="00000000" w:usb1="00000000" w:usb2="00000010" w:usb3="00000000" w:csb0="00040000" w:csb1="00000000"/>
  </w:font>
  <w:font w:name="文鼎CS楷体">
    <w:altName w:val="微软雅黑"/>
    <w:charset w:val="86"/>
    <w:family w:val="auto"/>
    <w:pitch w:val="default"/>
    <w:sig w:usb0="00000000" w:usb1="00000000" w:usb2="00000010" w:usb3="00000000" w:csb0="00040000" w:csb1="00000000"/>
  </w:font>
  <w:font w:name="方正仿宋简体">
    <w:altName w:val="微软雅黑"/>
    <w:charset w:val="86"/>
    <w:family w:val="auto"/>
    <w:pitch w:val="default"/>
    <w:sig w:usb0="00000000" w:usb1="00000000" w:usb2="00000010" w:usb3="00000000" w:csb0="00040000" w:csb1="00000000"/>
  </w:font>
  <w:font w:name="Futura Bk">
    <w:altName w:val="Courier New"/>
    <w:charset w:val="00"/>
    <w:family w:val="auto"/>
    <w:pitch w:val="default"/>
    <w:sig w:usb0="00000000" w:usb1="00000000" w:usb2="00000000" w:usb3="00000000" w:csb0="0000009F" w:csb1="00000000"/>
  </w:font>
  <w:font w:name="Times">
    <w:altName w:val="Times New Roman"/>
    <w:panose1 w:val="02020603050405020304"/>
    <w:charset w:val="00"/>
    <w:family w:val="roman"/>
    <w:pitch w:val="default"/>
    <w:sig w:usb0="00000000" w:usb1="00000000" w:usb2="00000009" w:usb3="00000000" w:csb0="000001FF" w:csb1="00000000"/>
  </w:font>
  <w:font w:name="汉鼎简书宋">
    <w:altName w:val="宋体"/>
    <w:charset w:val="86"/>
    <w:family w:val="modern"/>
    <w:pitch w:val="default"/>
    <w:sig w:usb0="00000000" w:usb1="00000000" w:usb2="00000010" w:usb3="00000000" w:csb0="00040000" w:csb1="00000000"/>
  </w:font>
  <w:font w:name="Tms Rmn">
    <w:panose1 w:val="02020603040505020304"/>
    <w:charset w:val="00"/>
    <w:family w:val="roman"/>
    <w:notTrueType/>
    <w:pitch w:val="default"/>
    <w:sig w:usb0="00000000"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s²Ó©úÅé">
    <w:altName w:val="Microsoft JhengHei"/>
    <w:charset w:val="88"/>
    <w:family w:val="auto"/>
    <w:pitch w:val="default"/>
    <w:sig w:usb0="00000000" w:usb1="00000000" w:usb2="00000010" w:usb3="00000000" w:csb0="00100000" w:csb1="00000000"/>
  </w:font>
  <w:font w:name="方正仿宋_GBK">
    <w:altName w:val="微软雅黑"/>
    <w:charset w:val="86"/>
    <w:family w:val="script"/>
    <w:pitch w:val="default"/>
    <w:sig w:usb0="00000000" w:usb1="00000000" w:usb2="00000010" w:usb3="00000000" w:csb0="003C0041" w:csb1="00000000"/>
  </w:font>
  <w:font w:name="华文宋体">
    <w:panose1 w:val="02010600040101010101"/>
    <w:charset w:val="86"/>
    <w:family w:val="auto"/>
    <w:pitch w:val="variable"/>
    <w:sig w:usb0="00000287" w:usb1="080F0000" w:usb2="00000010" w:usb3="00000000" w:csb0="0004009F" w:csb1="00000000"/>
  </w:font>
  <w:font w:name="方正大标宋简体">
    <w:altName w:val="宋体"/>
    <w:charset w:val="86"/>
    <w:family w:val="roman"/>
    <w:pitch w:val="default"/>
    <w:sig w:usb0="00000000" w:usb1="00000000" w:usb2="00000010" w:usb3="00000000" w:csb0="00040000" w:csb1="00000000"/>
  </w:font>
  <w:font w:name="新宋体">
    <w:panose1 w:val="02010609030101010101"/>
    <w:charset w:val="86"/>
    <w:family w:val="modern"/>
    <w:pitch w:val="fixed"/>
    <w:sig w:usb0="00000283" w:usb1="288F0000"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文鼎CS大宋">
    <w:altName w:val="宋体"/>
    <w:charset w:val="86"/>
    <w:family w:val="modern"/>
    <w:pitch w:val="default"/>
    <w:sig w:usb0="00000000" w:usb1="00000000" w:usb2="00000010" w:usb3="00000000" w:csb0="00040000" w:csb1="00000000"/>
  </w:font>
  <w:font w:name="仿宋体">
    <w:altName w:val="宋体"/>
    <w:charset w:val="86"/>
    <w:family w:val="roman"/>
    <w:pitch w:val="default"/>
    <w:sig w:usb0="00000000" w:usb1="00000000" w:usb2="00000010" w:usb3="00000000" w:csb0="00040000" w:csb1="00000000"/>
  </w:font>
  <w:font w:name="五">
    <w:altName w:val="黑体"/>
    <w:charset w:val="86"/>
    <w:family w:val="auto"/>
    <w:pitch w:val="default"/>
    <w:sig w:usb0="00000000" w:usb1="00000000" w:usb2="00000010" w:usb3="00000000" w:csb0="00040000"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186926" w14:textId="77777777" w:rsidR="00876C45" w:rsidRDefault="00876C45">
    <w:pPr>
      <w:pStyle w:val="a6"/>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41017D" w14:textId="77777777" w:rsidR="00876C45" w:rsidRDefault="00876C45">
    <w:pPr>
      <w:pStyle w:val="a6"/>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4F1D06" w14:textId="77777777" w:rsidR="00876C45" w:rsidRDefault="00876C45">
    <w:pPr>
      <w:pStyle w:val="a6"/>
      <w:ind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55F80E" w14:textId="77777777" w:rsidR="00DB1B4E" w:rsidRPr="00E530F1" w:rsidRDefault="00DB1B4E" w:rsidP="008820DA">
    <w:pPr>
      <w:pStyle w:val="a6"/>
      <w:pBdr>
        <w:top w:val="single" w:sz="4" w:space="1" w:color="auto"/>
      </w:pBdr>
      <w:ind w:firstLineChars="0" w:firstLine="0"/>
      <w:rPr>
        <w:rFonts w:eastAsia="楷体" w:cs="Times New Roman"/>
        <w:sz w:val="21"/>
        <w:szCs w:val="21"/>
      </w:rPr>
    </w:pPr>
    <w:r w:rsidRPr="00E530F1">
      <w:rPr>
        <w:rFonts w:eastAsia="楷体" w:cs="Times New Roman"/>
        <w:noProof/>
        <w:sz w:val="21"/>
        <w:szCs w:val="21"/>
        <w14:ligatures w14:val="none"/>
      </w:rPr>
      <w:drawing>
        <wp:inline distT="0" distB="0" distL="114300" distR="114300" wp14:anchorId="69BB4039" wp14:editId="4F9BBB40">
          <wp:extent cx="361315" cy="136525"/>
          <wp:effectExtent l="0" t="0" r="0" b="15875"/>
          <wp:docPr id="1796850222"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1"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sidRPr="00E530F1">
      <w:rPr>
        <w:rFonts w:eastAsia="楷体" w:cs="Times New Roman"/>
        <w:sz w:val="21"/>
        <w:szCs w:val="21"/>
      </w:rPr>
      <w:t>辽宁诺诚安全科技有限公司</w:t>
    </w:r>
    <w:r w:rsidRPr="00E530F1">
      <w:rPr>
        <w:rFonts w:eastAsia="楷体" w:cs="Times New Roman"/>
        <w:sz w:val="21"/>
        <w:szCs w:val="21"/>
      </w:rPr>
      <w:ptab w:relativeTo="margin" w:alignment="center" w:leader="none"/>
    </w:r>
    <w:r w:rsidRPr="00E530F1">
      <w:rPr>
        <w:rFonts w:eastAsia="楷体" w:cs="Times New Roman"/>
        <w:sz w:val="21"/>
        <w:szCs w:val="21"/>
      </w:rPr>
      <w:ptab w:relativeTo="margin" w:alignment="right" w:leader="none"/>
    </w:r>
    <w:r w:rsidRPr="00E530F1">
      <w:rPr>
        <w:rFonts w:eastAsia="楷体" w:cs="Times New Roman"/>
        <w:sz w:val="21"/>
        <w:szCs w:val="21"/>
      </w:rPr>
      <w:fldChar w:fldCharType="begin"/>
    </w:r>
    <w:r w:rsidRPr="00E530F1">
      <w:rPr>
        <w:rFonts w:eastAsia="楷体" w:cs="Times New Roman"/>
        <w:sz w:val="21"/>
        <w:szCs w:val="21"/>
      </w:rPr>
      <w:instrText>PAGE   \* MERGEFORMAT</w:instrText>
    </w:r>
    <w:r w:rsidRPr="00E530F1">
      <w:rPr>
        <w:rFonts w:eastAsia="楷体" w:cs="Times New Roman"/>
        <w:sz w:val="21"/>
        <w:szCs w:val="21"/>
      </w:rPr>
      <w:fldChar w:fldCharType="separate"/>
    </w:r>
    <w:r w:rsidRPr="00E530F1">
      <w:rPr>
        <w:rFonts w:eastAsia="楷体" w:cs="Times New Roman"/>
        <w:sz w:val="21"/>
        <w:szCs w:val="21"/>
        <w:lang w:val="zh-CN"/>
      </w:rPr>
      <w:t>1</w:t>
    </w:r>
    <w:r w:rsidRPr="00E530F1">
      <w:rPr>
        <w:rFonts w:eastAsia="楷体" w:cs="Times New Roman"/>
        <w:sz w:val="21"/>
        <w:szCs w:val="21"/>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F7F418" w14:textId="77777777" w:rsidR="001815FF" w:rsidRPr="001815FF" w:rsidRDefault="001815FF" w:rsidP="008820DA">
    <w:pPr>
      <w:pStyle w:val="a6"/>
      <w:pBdr>
        <w:top w:val="single" w:sz="4" w:space="1" w:color="auto"/>
      </w:pBdr>
      <w:ind w:firstLineChars="0" w:firstLine="0"/>
      <w:rPr>
        <w:rFonts w:eastAsia="楷体"/>
        <w:sz w:val="21"/>
      </w:rPr>
    </w:pPr>
    <w:r w:rsidRPr="001815FF">
      <w:rPr>
        <w:rFonts w:eastAsia="楷体" w:cs="Times New Roman"/>
        <w:noProof/>
        <w:sz w:val="21"/>
        <w:szCs w:val="21"/>
        <w14:ligatures w14:val="none"/>
      </w:rPr>
      <w:drawing>
        <wp:inline distT="0" distB="0" distL="114300" distR="114300" wp14:anchorId="246B5959" wp14:editId="454F6FAB">
          <wp:extent cx="361315" cy="136525"/>
          <wp:effectExtent l="0" t="0" r="0" b="15875"/>
          <wp:docPr id="1921573240"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1"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sidRPr="001815FF">
      <w:rPr>
        <w:rFonts w:eastAsia="楷体" w:hint="eastAsia"/>
        <w:sz w:val="21"/>
      </w:rPr>
      <w:t>辽宁诺诚安全科技有限公司</w:t>
    </w:r>
    <w:r w:rsidRPr="001815FF">
      <w:rPr>
        <w:rFonts w:eastAsia="楷体"/>
        <w:sz w:val="21"/>
      </w:rPr>
      <w:ptab w:relativeTo="margin" w:alignment="center" w:leader="none"/>
    </w:r>
    <w:r w:rsidRPr="001815FF">
      <w:rPr>
        <w:rFonts w:eastAsia="楷体"/>
        <w:sz w:val="21"/>
      </w:rPr>
      <w:ptab w:relativeTo="margin" w:alignment="right" w:leader="none"/>
    </w:r>
    <w:r w:rsidRPr="001815FF">
      <w:rPr>
        <w:rFonts w:eastAsia="楷体"/>
        <w:sz w:val="21"/>
      </w:rPr>
      <w:fldChar w:fldCharType="begin"/>
    </w:r>
    <w:r w:rsidRPr="001815FF">
      <w:rPr>
        <w:rFonts w:eastAsia="楷体"/>
        <w:sz w:val="21"/>
      </w:rPr>
      <w:instrText>PAGE   \* MERGEFORMAT</w:instrText>
    </w:r>
    <w:r w:rsidRPr="001815FF">
      <w:rPr>
        <w:rFonts w:eastAsia="楷体"/>
        <w:sz w:val="21"/>
      </w:rPr>
      <w:fldChar w:fldCharType="separate"/>
    </w:r>
    <w:r w:rsidRPr="001815FF">
      <w:rPr>
        <w:rFonts w:eastAsia="楷体"/>
        <w:sz w:val="21"/>
        <w:lang w:val="zh-CN"/>
      </w:rPr>
      <w:t>1</w:t>
    </w:r>
    <w:r w:rsidRPr="001815FF">
      <w:rPr>
        <w:rFonts w:eastAsia="楷体"/>
        <w:sz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ACE849" w14:textId="77777777" w:rsidR="00783B72" w:rsidRDefault="00783B72" w:rsidP="00F65662">
      <w:pPr>
        <w:spacing w:line="240" w:lineRule="auto"/>
        <w:ind w:firstLine="560"/>
      </w:pPr>
      <w:r>
        <w:separator/>
      </w:r>
    </w:p>
  </w:footnote>
  <w:footnote w:type="continuationSeparator" w:id="0">
    <w:p w14:paraId="4DC7D974" w14:textId="77777777" w:rsidR="00783B72" w:rsidRDefault="00783B72" w:rsidP="00F65662">
      <w:pPr>
        <w:spacing w:line="240" w:lineRule="auto"/>
        <w:ind w:firstLine="56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818E8D" w14:textId="77777777" w:rsidR="00876C45" w:rsidRDefault="00876C45">
    <w:pPr>
      <w:pStyle w:val="a4"/>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21680C" w14:textId="77777777" w:rsidR="00876C45" w:rsidRDefault="00876C45">
    <w:pPr>
      <w:pStyle w:val="a4"/>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39FBF6" w14:textId="77777777" w:rsidR="00876C45" w:rsidRDefault="00876C45">
    <w:pPr>
      <w:pStyle w:val="a4"/>
      <w:ind w:firstLine="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A24D7D" w14:textId="77777777" w:rsidR="00DB1B4E" w:rsidRPr="003F13A0" w:rsidRDefault="003F13A0" w:rsidP="003F13A0">
    <w:pPr>
      <w:pStyle w:val="a4"/>
      <w:pBdr>
        <w:bottom w:val="single" w:sz="4" w:space="1" w:color="auto"/>
      </w:pBdr>
      <w:ind w:firstLine="420"/>
    </w:pPr>
    <w:r w:rsidRPr="003F13A0">
      <w:rPr>
        <w:rFonts w:ascii="楷体" w:eastAsia="楷体" w:hAnsi="楷体" w:hint="eastAsia"/>
        <w:sz w:val="21"/>
        <w:szCs w:val="21"/>
      </w:rPr>
      <w:t>辽宁兴创醇基燃油有限公司年</w:t>
    </w:r>
    <w:r w:rsidRPr="005B27CD">
      <w:rPr>
        <w:rFonts w:eastAsia="楷体" w:cs="Times New Roman"/>
        <w:sz w:val="21"/>
        <w:szCs w:val="21"/>
      </w:rPr>
      <w:t>产</w:t>
    </w:r>
    <w:r w:rsidRPr="005B27CD">
      <w:rPr>
        <w:rFonts w:eastAsia="楷体" w:cs="Times New Roman"/>
        <w:sz w:val="21"/>
        <w:szCs w:val="21"/>
      </w:rPr>
      <w:t>2000t</w:t>
    </w:r>
    <w:r w:rsidRPr="003F13A0">
      <w:rPr>
        <w:rFonts w:ascii="楷体" w:eastAsia="楷体" w:hAnsi="楷体" w:hint="eastAsia"/>
        <w:sz w:val="21"/>
        <w:szCs w:val="21"/>
      </w:rPr>
      <w:t>醇基燃油项目安全设施竣工验收安全评价报告</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227A4E" w14:textId="77777777" w:rsidR="001815FF" w:rsidRPr="00CC600E" w:rsidRDefault="001815FF" w:rsidP="001815FF">
    <w:pPr>
      <w:pStyle w:val="a4"/>
      <w:pBdr>
        <w:bottom w:val="single" w:sz="4" w:space="1" w:color="auto"/>
      </w:pBdr>
      <w:ind w:firstLine="420"/>
      <w:rPr>
        <w:rFonts w:eastAsia="楷体"/>
        <w:sz w:val="21"/>
        <w:szCs w:val="21"/>
      </w:rPr>
    </w:pPr>
    <w:r w:rsidRPr="00CC600E">
      <w:rPr>
        <w:rFonts w:eastAsia="楷体" w:hint="eastAsia"/>
        <w:sz w:val="21"/>
        <w:szCs w:val="21"/>
      </w:rPr>
      <w:t>辽宁兴创醇基燃油有限公司年产</w:t>
    </w:r>
    <w:r w:rsidRPr="00CC600E">
      <w:rPr>
        <w:rFonts w:eastAsia="楷体" w:hint="eastAsia"/>
        <w:sz w:val="21"/>
        <w:szCs w:val="21"/>
      </w:rPr>
      <w:t>2000t</w:t>
    </w:r>
    <w:r w:rsidRPr="00CC600E">
      <w:rPr>
        <w:rFonts w:eastAsia="楷体" w:hint="eastAsia"/>
        <w:sz w:val="21"/>
        <w:szCs w:val="21"/>
      </w:rPr>
      <w:t>醇基燃油项目安全设施竣工验收安全评价报告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8DD9FED"/>
    <w:multiLevelType w:val="multilevel"/>
    <w:tmpl w:val="98DD9FED"/>
    <w:lvl w:ilvl="0">
      <w:start w:val="1"/>
      <w:numFmt w:val="decimal"/>
      <w:suff w:val="nothing"/>
      <w:lvlText w:val="%1"/>
      <w:lvlJc w:val="left"/>
      <w:pPr>
        <w:ind w:left="0" w:firstLine="4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 w15:restartNumberingAfterBreak="0">
    <w:nsid w:val="AC3FDF64"/>
    <w:multiLevelType w:val="multilevel"/>
    <w:tmpl w:val="4A0C3D3A"/>
    <w:lvl w:ilvl="0">
      <w:start w:val="1"/>
      <w:numFmt w:val="decimal"/>
      <w:suff w:val="nothing"/>
      <w:lvlText w:val="%1"/>
      <w:lvlJc w:val="left"/>
      <w:pPr>
        <w:ind w:left="926" w:hanging="36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 w15:restartNumberingAfterBreak="0">
    <w:nsid w:val="AE3E8246"/>
    <w:multiLevelType w:val="multilevel"/>
    <w:tmpl w:val="AE3E8246"/>
    <w:lvl w:ilvl="0">
      <w:start w:val="1"/>
      <w:numFmt w:val="decimal"/>
      <w:suff w:val="nothing"/>
      <w:lvlText w:val="%1"/>
      <w:lvlJc w:val="left"/>
      <w:pPr>
        <w:ind w:left="0" w:firstLine="4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3" w15:restartNumberingAfterBreak="0">
    <w:nsid w:val="BA88F958"/>
    <w:multiLevelType w:val="multilevel"/>
    <w:tmpl w:val="7CA6563E"/>
    <w:lvl w:ilvl="0">
      <w:start w:val="1"/>
      <w:numFmt w:val="decimal"/>
      <w:suff w:val="nothing"/>
      <w:lvlText w:val="%1"/>
      <w:lvlJc w:val="left"/>
      <w:pPr>
        <w:ind w:left="926" w:hanging="36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4" w15:restartNumberingAfterBreak="0">
    <w:nsid w:val="C358DC69"/>
    <w:multiLevelType w:val="multilevel"/>
    <w:tmpl w:val="1D06E722"/>
    <w:lvl w:ilvl="0">
      <w:start w:val="1"/>
      <w:numFmt w:val="decimal"/>
      <w:suff w:val="nothing"/>
      <w:lvlText w:val="%1"/>
      <w:lvlJc w:val="left"/>
      <w:pPr>
        <w:ind w:left="926" w:hanging="36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5" w15:restartNumberingAfterBreak="0">
    <w:nsid w:val="C3C88D18"/>
    <w:multiLevelType w:val="multilevel"/>
    <w:tmpl w:val="C3C88D18"/>
    <w:lvl w:ilvl="0">
      <w:start w:val="1"/>
      <w:numFmt w:val="decimal"/>
      <w:suff w:val="nothing"/>
      <w:lvlText w:val="%1"/>
      <w:lvlJc w:val="left"/>
      <w:pPr>
        <w:ind w:left="0" w:firstLine="4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6" w15:restartNumberingAfterBreak="0">
    <w:nsid w:val="C83E9F72"/>
    <w:multiLevelType w:val="singleLevel"/>
    <w:tmpl w:val="44BA1138"/>
    <w:lvl w:ilvl="0">
      <w:start w:val="1"/>
      <w:numFmt w:val="decimal"/>
      <w:suff w:val="nothing"/>
      <w:lvlText w:val="%1"/>
      <w:lvlJc w:val="left"/>
      <w:pPr>
        <w:ind w:left="440" w:hanging="440"/>
      </w:pPr>
      <w:rPr>
        <w:rFonts w:hint="default"/>
      </w:rPr>
    </w:lvl>
  </w:abstractNum>
  <w:abstractNum w:abstractNumId="7" w15:restartNumberingAfterBreak="0">
    <w:nsid w:val="CC76D1D5"/>
    <w:multiLevelType w:val="multilevel"/>
    <w:tmpl w:val="FA821414"/>
    <w:lvl w:ilvl="0">
      <w:start w:val="1"/>
      <w:numFmt w:val="decimal"/>
      <w:suff w:val="nothing"/>
      <w:lvlText w:val="%1"/>
      <w:lvlJc w:val="left"/>
      <w:pPr>
        <w:ind w:left="926" w:hanging="36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8" w15:restartNumberingAfterBreak="0">
    <w:nsid w:val="CCFA0BDE"/>
    <w:multiLevelType w:val="multilevel"/>
    <w:tmpl w:val="CCFA0BDE"/>
    <w:lvl w:ilvl="0">
      <w:start w:val="1"/>
      <w:numFmt w:val="decimal"/>
      <w:suff w:val="nothing"/>
      <w:lvlText w:val="%1"/>
      <w:lvlJc w:val="left"/>
      <w:pPr>
        <w:ind w:left="0" w:firstLine="4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9" w15:restartNumberingAfterBreak="0">
    <w:nsid w:val="D676123F"/>
    <w:multiLevelType w:val="multilevel"/>
    <w:tmpl w:val="D676123F"/>
    <w:lvl w:ilvl="0">
      <w:start w:val="1"/>
      <w:numFmt w:val="decimal"/>
      <w:suff w:val="nothing"/>
      <w:lvlText w:val="%1"/>
      <w:lvlJc w:val="left"/>
      <w:pPr>
        <w:ind w:left="0" w:firstLine="4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0" w15:restartNumberingAfterBreak="0">
    <w:nsid w:val="F4814673"/>
    <w:multiLevelType w:val="multilevel"/>
    <w:tmpl w:val="7CD809DC"/>
    <w:lvl w:ilvl="0">
      <w:start w:val="1"/>
      <w:numFmt w:val="decimal"/>
      <w:suff w:val="nothing"/>
      <w:lvlText w:val="%1"/>
      <w:lvlJc w:val="left"/>
      <w:pPr>
        <w:ind w:left="926" w:hanging="36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1" w15:restartNumberingAfterBreak="0">
    <w:nsid w:val="00933517"/>
    <w:multiLevelType w:val="multilevel"/>
    <w:tmpl w:val="261C74DA"/>
    <w:lvl w:ilvl="0">
      <w:start w:val="1"/>
      <w:numFmt w:val="decimal"/>
      <w:suff w:val="nothing"/>
      <w:lvlText w:val="%1"/>
      <w:lvlJc w:val="left"/>
      <w:pPr>
        <w:ind w:left="926" w:hanging="36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2" w15:restartNumberingAfterBreak="0">
    <w:nsid w:val="02FB13C1"/>
    <w:multiLevelType w:val="hybridMultilevel"/>
    <w:tmpl w:val="7E2CD18C"/>
    <w:lvl w:ilvl="0" w:tplc="B378A05E">
      <w:start w:val="1"/>
      <w:numFmt w:val="decimal"/>
      <w:suff w:val="nothing"/>
      <w:lvlText w:val="%1"/>
      <w:lvlJc w:val="left"/>
      <w:pPr>
        <w:ind w:left="420" w:hanging="420"/>
      </w:pPr>
      <w:rPr>
        <w:rFonts w:ascii="Times New Roman" w:hAnsi="Times New Roman" w:cs="Times New Roman"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14F49708"/>
    <w:multiLevelType w:val="multilevel"/>
    <w:tmpl w:val="261C74DA"/>
    <w:lvl w:ilvl="0">
      <w:start w:val="1"/>
      <w:numFmt w:val="decimal"/>
      <w:suff w:val="nothing"/>
      <w:lvlText w:val="%1"/>
      <w:lvlJc w:val="left"/>
      <w:pPr>
        <w:ind w:left="926" w:hanging="36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18ED7830"/>
    <w:multiLevelType w:val="hybridMultilevel"/>
    <w:tmpl w:val="4F247A3C"/>
    <w:lvl w:ilvl="0" w:tplc="FFFFFFFF">
      <w:start w:val="1"/>
      <w:numFmt w:val="decimal"/>
      <w:suff w:val="nothing"/>
      <w:lvlText w:val="%1"/>
      <w:lvlJc w:val="left"/>
      <w:pPr>
        <w:ind w:left="1000" w:hanging="440"/>
      </w:pPr>
      <w:rPr>
        <w:rFonts w:hint="default"/>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15" w15:restartNumberingAfterBreak="0">
    <w:nsid w:val="19F327DA"/>
    <w:multiLevelType w:val="hybridMultilevel"/>
    <w:tmpl w:val="82BE33B4"/>
    <w:lvl w:ilvl="0" w:tplc="8F427842">
      <w:start w:val="1"/>
      <w:numFmt w:val="decimal"/>
      <w:suff w:val="nothing"/>
      <w:lvlText w:val="（%1）"/>
      <w:lvlJc w:val="left"/>
      <w:pPr>
        <w:ind w:left="0" w:firstLine="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16" w15:restartNumberingAfterBreak="0">
    <w:nsid w:val="27C85CF9"/>
    <w:multiLevelType w:val="hybridMultilevel"/>
    <w:tmpl w:val="69B2546A"/>
    <w:lvl w:ilvl="0" w:tplc="A296F8EA">
      <w:start w:val="1"/>
      <w:numFmt w:val="decimal"/>
      <w:suff w:val="nothing"/>
      <w:lvlText w:val="（%1）"/>
      <w:lvlJc w:val="left"/>
      <w:pPr>
        <w:ind w:left="0" w:firstLine="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17" w15:restartNumberingAfterBreak="0">
    <w:nsid w:val="307FB3C2"/>
    <w:multiLevelType w:val="multilevel"/>
    <w:tmpl w:val="B086A986"/>
    <w:lvl w:ilvl="0">
      <w:start w:val="1"/>
      <w:numFmt w:val="decimal"/>
      <w:suff w:val="nothing"/>
      <w:lvlText w:val="%1"/>
      <w:lvlJc w:val="left"/>
      <w:pPr>
        <w:ind w:left="926" w:hanging="36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8" w15:restartNumberingAfterBreak="0">
    <w:nsid w:val="47635BDE"/>
    <w:multiLevelType w:val="multilevel"/>
    <w:tmpl w:val="B086A986"/>
    <w:lvl w:ilvl="0">
      <w:start w:val="1"/>
      <w:numFmt w:val="decimal"/>
      <w:suff w:val="nothing"/>
      <w:lvlText w:val="%1"/>
      <w:lvlJc w:val="left"/>
      <w:pPr>
        <w:ind w:left="926" w:hanging="36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9" w15:restartNumberingAfterBreak="0">
    <w:nsid w:val="47E56144"/>
    <w:multiLevelType w:val="hybridMultilevel"/>
    <w:tmpl w:val="3162F3EC"/>
    <w:lvl w:ilvl="0" w:tplc="BEDC7E34">
      <w:start w:val="1"/>
      <w:numFmt w:val="decimal"/>
      <w:suff w:val="nothing"/>
      <w:lvlText w:val="（%1）"/>
      <w:lvlJc w:val="left"/>
      <w:pPr>
        <w:ind w:left="0" w:firstLine="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20" w15:restartNumberingAfterBreak="0">
    <w:nsid w:val="4AF31666"/>
    <w:multiLevelType w:val="hybridMultilevel"/>
    <w:tmpl w:val="E0409672"/>
    <w:lvl w:ilvl="0" w:tplc="3D960442">
      <w:start w:val="1"/>
      <w:numFmt w:val="decimal"/>
      <w:suff w:val="nothing"/>
      <w:lvlText w:val="（%1）"/>
      <w:lvlJc w:val="left"/>
      <w:pPr>
        <w:ind w:left="0" w:firstLine="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21" w15:restartNumberingAfterBreak="0">
    <w:nsid w:val="4DD6A374"/>
    <w:multiLevelType w:val="multilevel"/>
    <w:tmpl w:val="4DD6A374"/>
    <w:lvl w:ilvl="0">
      <w:start w:val="1"/>
      <w:numFmt w:val="decimal"/>
      <w:suff w:val="nothing"/>
      <w:lvlText w:val="%1"/>
      <w:lvlJc w:val="left"/>
      <w:pPr>
        <w:ind w:left="0" w:firstLine="4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2" w15:restartNumberingAfterBreak="0">
    <w:nsid w:val="5E41D212"/>
    <w:multiLevelType w:val="multilevel"/>
    <w:tmpl w:val="5E41D212"/>
    <w:lvl w:ilvl="0">
      <w:start w:val="1"/>
      <w:numFmt w:val="decimal"/>
      <w:suff w:val="nothing"/>
      <w:lvlText w:val="%1"/>
      <w:lvlJc w:val="left"/>
      <w:pPr>
        <w:ind w:left="0" w:firstLine="4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3" w15:restartNumberingAfterBreak="0">
    <w:nsid w:val="63A172EF"/>
    <w:multiLevelType w:val="hybridMultilevel"/>
    <w:tmpl w:val="4296C842"/>
    <w:lvl w:ilvl="0" w:tplc="A70C211E">
      <w:start w:val="1"/>
      <w:numFmt w:val="decimal"/>
      <w:suff w:val="nothing"/>
      <w:lvlText w:val="（%1）"/>
      <w:lvlJc w:val="left"/>
      <w:pPr>
        <w:ind w:left="0" w:firstLine="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24" w15:restartNumberingAfterBreak="0">
    <w:nsid w:val="648500EB"/>
    <w:multiLevelType w:val="hybridMultilevel"/>
    <w:tmpl w:val="05FE2752"/>
    <w:lvl w:ilvl="0" w:tplc="62941C10">
      <w:start w:val="1"/>
      <w:numFmt w:val="decimal"/>
      <w:suff w:val="nothing"/>
      <w:lvlText w:val="（%1）"/>
      <w:lvlJc w:val="left"/>
      <w:pPr>
        <w:ind w:left="0" w:firstLine="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25" w15:restartNumberingAfterBreak="0">
    <w:nsid w:val="658315C4"/>
    <w:multiLevelType w:val="hybridMultilevel"/>
    <w:tmpl w:val="4F247A3C"/>
    <w:lvl w:ilvl="0" w:tplc="FFFFFFFF">
      <w:start w:val="1"/>
      <w:numFmt w:val="decimal"/>
      <w:suff w:val="nothing"/>
      <w:lvlText w:val="%1"/>
      <w:lvlJc w:val="left"/>
      <w:pPr>
        <w:ind w:left="1000" w:hanging="440"/>
      </w:pPr>
      <w:rPr>
        <w:rFonts w:hint="default"/>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26" w15:restartNumberingAfterBreak="0">
    <w:nsid w:val="6F513D55"/>
    <w:multiLevelType w:val="hybridMultilevel"/>
    <w:tmpl w:val="804E9C26"/>
    <w:lvl w:ilvl="0" w:tplc="C52A6D88">
      <w:start w:val="1"/>
      <w:numFmt w:val="decimal"/>
      <w:suff w:val="nothing"/>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7" w15:restartNumberingAfterBreak="0">
    <w:nsid w:val="7386230D"/>
    <w:multiLevelType w:val="hybridMultilevel"/>
    <w:tmpl w:val="4F247A3C"/>
    <w:lvl w:ilvl="0" w:tplc="4CE2CF8C">
      <w:start w:val="1"/>
      <w:numFmt w:val="decimal"/>
      <w:suff w:val="nothing"/>
      <w:lvlText w:val="%1"/>
      <w:lvlJc w:val="left"/>
      <w:pPr>
        <w:ind w:left="100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8" w15:restartNumberingAfterBreak="0">
    <w:nsid w:val="7B6D5165"/>
    <w:multiLevelType w:val="multilevel"/>
    <w:tmpl w:val="8DF2E6A0"/>
    <w:lvl w:ilvl="0">
      <w:start w:val="1"/>
      <w:numFmt w:val="decimal"/>
      <w:suff w:val="nothing"/>
      <w:lvlText w:val="%1"/>
      <w:lvlJc w:val="left"/>
      <w:pPr>
        <w:ind w:left="42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9" w15:restartNumberingAfterBreak="0">
    <w:nsid w:val="7BCB0C5A"/>
    <w:multiLevelType w:val="multilevel"/>
    <w:tmpl w:val="F3244316"/>
    <w:lvl w:ilvl="0">
      <w:start w:val="1"/>
      <w:numFmt w:val="decimal"/>
      <w:suff w:val="nothing"/>
      <w:lvlText w:val="%1"/>
      <w:lvlJc w:val="left"/>
      <w:pPr>
        <w:ind w:left="926" w:hanging="36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num w:numId="1" w16cid:durableId="225578614">
    <w:abstractNumId w:val="26"/>
  </w:num>
  <w:num w:numId="2" w16cid:durableId="2104522863">
    <w:abstractNumId w:val="6"/>
  </w:num>
  <w:num w:numId="3" w16cid:durableId="2056931565">
    <w:abstractNumId w:val="29"/>
  </w:num>
  <w:num w:numId="4" w16cid:durableId="1535116958">
    <w:abstractNumId w:val="1"/>
  </w:num>
  <w:num w:numId="5" w16cid:durableId="774136282">
    <w:abstractNumId w:val="10"/>
  </w:num>
  <w:num w:numId="6" w16cid:durableId="2093699968">
    <w:abstractNumId w:val="17"/>
  </w:num>
  <w:num w:numId="7" w16cid:durableId="789395355">
    <w:abstractNumId w:val="3"/>
  </w:num>
  <w:num w:numId="8" w16cid:durableId="1230843556">
    <w:abstractNumId w:val="7"/>
  </w:num>
  <w:num w:numId="9" w16cid:durableId="210699567">
    <w:abstractNumId w:val="4"/>
  </w:num>
  <w:num w:numId="10" w16cid:durableId="989407607">
    <w:abstractNumId w:val="13"/>
  </w:num>
  <w:num w:numId="11" w16cid:durableId="1371609217">
    <w:abstractNumId w:val="20"/>
  </w:num>
  <w:num w:numId="12" w16cid:durableId="774404078">
    <w:abstractNumId w:val="19"/>
  </w:num>
  <w:num w:numId="13" w16cid:durableId="504629679">
    <w:abstractNumId w:val="16"/>
  </w:num>
  <w:num w:numId="14" w16cid:durableId="342556891">
    <w:abstractNumId w:val="18"/>
  </w:num>
  <w:num w:numId="15" w16cid:durableId="1686907118">
    <w:abstractNumId w:val="11"/>
  </w:num>
  <w:num w:numId="16" w16cid:durableId="503058388">
    <w:abstractNumId w:val="24"/>
  </w:num>
  <w:num w:numId="17" w16cid:durableId="1304774140">
    <w:abstractNumId w:val="15"/>
  </w:num>
  <w:num w:numId="18" w16cid:durableId="1469587800">
    <w:abstractNumId w:val="23"/>
  </w:num>
  <w:num w:numId="19" w16cid:durableId="1712152598">
    <w:abstractNumId w:val="27"/>
  </w:num>
  <w:num w:numId="20" w16cid:durableId="343745400">
    <w:abstractNumId w:val="14"/>
  </w:num>
  <w:num w:numId="21" w16cid:durableId="2110273750">
    <w:abstractNumId w:val="12"/>
  </w:num>
  <w:num w:numId="22" w16cid:durableId="815756868">
    <w:abstractNumId w:val="28"/>
  </w:num>
  <w:num w:numId="23" w16cid:durableId="584727537">
    <w:abstractNumId w:val="25"/>
  </w:num>
  <w:num w:numId="24" w16cid:durableId="479733219">
    <w:abstractNumId w:val="21"/>
  </w:num>
  <w:num w:numId="25" w16cid:durableId="415638266">
    <w:abstractNumId w:val="0"/>
  </w:num>
  <w:num w:numId="26" w16cid:durableId="1348555444">
    <w:abstractNumId w:val="8"/>
  </w:num>
  <w:num w:numId="27" w16cid:durableId="962351141">
    <w:abstractNumId w:val="5"/>
  </w:num>
  <w:num w:numId="28" w16cid:durableId="1674912457">
    <w:abstractNumId w:val="22"/>
  </w:num>
  <w:num w:numId="29" w16cid:durableId="721752784">
    <w:abstractNumId w:val="2"/>
  </w:num>
  <w:num w:numId="30" w16cid:durableId="1492404751">
    <w:abstractNumId w:val="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HorizontalSpacing w:val="140"/>
  <w:drawingGridVerticalSpacing w:val="381"/>
  <w:displayHorizontalDrawingGridEvery w:val="0"/>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049F"/>
    <w:rsid w:val="000007B0"/>
    <w:rsid w:val="000073B2"/>
    <w:rsid w:val="00012198"/>
    <w:rsid w:val="00013A43"/>
    <w:rsid w:val="000140F2"/>
    <w:rsid w:val="000178A5"/>
    <w:rsid w:val="000206BA"/>
    <w:rsid w:val="00025CB1"/>
    <w:rsid w:val="00030780"/>
    <w:rsid w:val="0003180D"/>
    <w:rsid w:val="000362A7"/>
    <w:rsid w:val="0003747F"/>
    <w:rsid w:val="0004114E"/>
    <w:rsid w:val="00046114"/>
    <w:rsid w:val="00046566"/>
    <w:rsid w:val="000500D9"/>
    <w:rsid w:val="000503FB"/>
    <w:rsid w:val="00050F8B"/>
    <w:rsid w:val="00061017"/>
    <w:rsid w:val="00063EAC"/>
    <w:rsid w:val="000648D6"/>
    <w:rsid w:val="00065E34"/>
    <w:rsid w:val="00065EE9"/>
    <w:rsid w:val="0006674A"/>
    <w:rsid w:val="00066DBF"/>
    <w:rsid w:val="00067530"/>
    <w:rsid w:val="00075362"/>
    <w:rsid w:val="00080EEE"/>
    <w:rsid w:val="0008474C"/>
    <w:rsid w:val="000866F4"/>
    <w:rsid w:val="000906BF"/>
    <w:rsid w:val="00091AE3"/>
    <w:rsid w:val="000949B0"/>
    <w:rsid w:val="000960C2"/>
    <w:rsid w:val="0009750E"/>
    <w:rsid w:val="000A06AC"/>
    <w:rsid w:val="000A0735"/>
    <w:rsid w:val="000A341C"/>
    <w:rsid w:val="000A445A"/>
    <w:rsid w:val="000A6A28"/>
    <w:rsid w:val="000A7D33"/>
    <w:rsid w:val="000B1522"/>
    <w:rsid w:val="000B64D0"/>
    <w:rsid w:val="000C0A1C"/>
    <w:rsid w:val="000C190B"/>
    <w:rsid w:val="000C2E0B"/>
    <w:rsid w:val="000C349A"/>
    <w:rsid w:val="000C6CEC"/>
    <w:rsid w:val="000C72EA"/>
    <w:rsid w:val="000D0354"/>
    <w:rsid w:val="000D355A"/>
    <w:rsid w:val="000D6D72"/>
    <w:rsid w:val="000D6FDD"/>
    <w:rsid w:val="000D7EBA"/>
    <w:rsid w:val="000E3996"/>
    <w:rsid w:val="000E7C30"/>
    <w:rsid w:val="000F0806"/>
    <w:rsid w:val="000F15F6"/>
    <w:rsid w:val="000F36B9"/>
    <w:rsid w:val="000F4934"/>
    <w:rsid w:val="0010021D"/>
    <w:rsid w:val="001003FC"/>
    <w:rsid w:val="00100721"/>
    <w:rsid w:val="001014F8"/>
    <w:rsid w:val="00101FE5"/>
    <w:rsid w:val="00103EBA"/>
    <w:rsid w:val="00105735"/>
    <w:rsid w:val="0011244D"/>
    <w:rsid w:val="00120327"/>
    <w:rsid w:val="00122B8A"/>
    <w:rsid w:val="001240BA"/>
    <w:rsid w:val="00127FE2"/>
    <w:rsid w:val="00131E3E"/>
    <w:rsid w:val="001327B2"/>
    <w:rsid w:val="00133537"/>
    <w:rsid w:val="00137C8D"/>
    <w:rsid w:val="001420F3"/>
    <w:rsid w:val="0014753D"/>
    <w:rsid w:val="00147858"/>
    <w:rsid w:val="00147C2B"/>
    <w:rsid w:val="00150FE4"/>
    <w:rsid w:val="00152CDB"/>
    <w:rsid w:val="00152D02"/>
    <w:rsid w:val="0015414D"/>
    <w:rsid w:val="00154D7C"/>
    <w:rsid w:val="001627D0"/>
    <w:rsid w:val="00162CFA"/>
    <w:rsid w:val="001671F8"/>
    <w:rsid w:val="001677A5"/>
    <w:rsid w:val="00172FD6"/>
    <w:rsid w:val="001739A4"/>
    <w:rsid w:val="00173ABC"/>
    <w:rsid w:val="001815FF"/>
    <w:rsid w:val="001823F5"/>
    <w:rsid w:val="00183B11"/>
    <w:rsid w:val="001874C1"/>
    <w:rsid w:val="00187AD3"/>
    <w:rsid w:val="00192333"/>
    <w:rsid w:val="00197BCC"/>
    <w:rsid w:val="00197E65"/>
    <w:rsid w:val="001A162E"/>
    <w:rsid w:val="001A38B1"/>
    <w:rsid w:val="001A3FCD"/>
    <w:rsid w:val="001A4529"/>
    <w:rsid w:val="001A55DC"/>
    <w:rsid w:val="001A7B39"/>
    <w:rsid w:val="001B0291"/>
    <w:rsid w:val="001B1310"/>
    <w:rsid w:val="001B2DE6"/>
    <w:rsid w:val="001B70C0"/>
    <w:rsid w:val="001B7778"/>
    <w:rsid w:val="001C4CD4"/>
    <w:rsid w:val="001C5C6C"/>
    <w:rsid w:val="001D089A"/>
    <w:rsid w:val="001D65EA"/>
    <w:rsid w:val="001E2AC8"/>
    <w:rsid w:val="001E7B28"/>
    <w:rsid w:val="001F17DA"/>
    <w:rsid w:val="001F291F"/>
    <w:rsid w:val="001F2BB6"/>
    <w:rsid w:val="001F7DE5"/>
    <w:rsid w:val="00201101"/>
    <w:rsid w:val="00204E33"/>
    <w:rsid w:val="00205BB8"/>
    <w:rsid w:val="00210F8D"/>
    <w:rsid w:val="00212A63"/>
    <w:rsid w:val="00212DCA"/>
    <w:rsid w:val="00214D3B"/>
    <w:rsid w:val="0021512E"/>
    <w:rsid w:val="00215E10"/>
    <w:rsid w:val="00215F9F"/>
    <w:rsid w:val="00216239"/>
    <w:rsid w:val="00224492"/>
    <w:rsid w:val="002260E8"/>
    <w:rsid w:val="002267DF"/>
    <w:rsid w:val="00227425"/>
    <w:rsid w:val="002309E5"/>
    <w:rsid w:val="0023676D"/>
    <w:rsid w:val="002370FE"/>
    <w:rsid w:val="00240954"/>
    <w:rsid w:val="00241E03"/>
    <w:rsid w:val="00243AC1"/>
    <w:rsid w:val="0024465B"/>
    <w:rsid w:val="002450AE"/>
    <w:rsid w:val="00247A6C"/>
    <w:rsid w:val="00251DB3"/>
    <w:rsid w:val="00260901"/>
    <w:rsid w:val="00260DDD"/>
    <w:rsid w:val="00260F20"/>
    <w:rsid w:val="00263EFB"/>
    <w:rsid w:val="002652FF"/>
    <w:rsid w:val="00266308"/>
    <w:rsid w:val="00267DBF"/>
    <w:rsid w:val="00271574"/>
    <w:rsid w:val="00273BBD"/>
    <w:rsid w:val="002757A7"/>
    <w:rsid w:val="00275852"/>
    <w:rsid w:val="00277263"/>
    <w:rsid w:val="0028462F"/>
    <w:rsid w:val="002867A1"/>
    <w:rsid w:val="002876D0"/>
    <w:rsid w:val="002877C7"/>
    <w:rsid w:val="002959DA"/>
    <w:rsid w:val="00296C01"/>
    <w:rsid w:val="00296FFE"/>
    <w:rsid w:val="002A29D6"/>
    <w:rsid w:val="002A40C9"/>
    <w:rsid w:val="002A79F0"/>
    <w:rsid w:val="002B2F3B"/>
    <w:rsid w:val="002B466F"/>
    <w:rsid w:val="002C04E2"/>
    <w:rsid w:val="002C0631"/>
    <w:rsid w:val="002C0A6C"/>
    <w:rsid w:val="002C1D03"/>
    <w:rsid w:val="002C66C1"/>
    <w:rsid w:val="002D2E32"/>
    <w:rsid w:val="002D57D1"/>
    <w:rsid w:val="002D5C90"/>
    <w:rsid w:val="002D735E"/>
    <w:rsid w:val="002E1D3F"/>
    <w:rsid w:val="002E49EC"/>
    <w:rsid w:val="002E53DF"/>
    <w:rsid w:val="002E638E"/>
    <w:rsid w:val="002F2CCA"/>
    <w:rsid w:val="002F7A16"/>
    <w:rsid w:val="00304140"/>
    <w:rsid w:val="0030455B"/>
    <w:rsid w:val="00304927"/>
    <w:rsid w:val="00306629"/>
    <w:rsid w:val="003075D2"/>
    <w:rsid w:val="00316277"/>
    <w:rsid w:val="00316A6A"/>
    <w:rsid w:val="0032056B"/>
    <w:rsid w:val="00321460"/>
    <w:rsid w:val="00324D04"/>
    <w:rsid w:val="00325467"/>
    <w:rsid w:val="00325659"/>
    <w:rsid w:val="00334625"/>
    <w:rsid w:val="00334C05"/>
    <w:rsid w:val="00337BA9"/>
    <w:rsid w:val="003413E1"/>
    <w:rsid w:val="003421C5"/>
    <w:rsid w:val="00344B7C"/>
    <w:rsid w:val="0035202D"/>
    <w:rsid w:val="00352455"/>
    <w:rsid w:val="00353349"/>
    <w:rsid w:val="00353E0A"/>
    <w:rsid w:val="003542A2"/>
    <w:rsid w:val="00354D0B"/>
    <w:rsid w:val="00355603"/>
    <w:rsid w:val="00361F28"/>
    <w:rsid w:val="00364272"/>
    <w:rsid w:val="003700CE"/>
    <w:rsid w:val="00375D4B"/>
    <w:rsid w:val="00376AA5"/>
    <w:rsid w:val="003771E8"/>
    <w:rsid w:val="003811E1"/>
    <w:rsid w:val="00385E90"/>
    <w:rsid w:val="00386020"/>
    <w:rsid w:val="003875C0"/>
    <w:rsid w:val="0039092A"/>
    <w:rsid w:val="003940B4"/>
    <w:rsid w:val="0039459D"/>
    <w:rsid w:val="00395330"/>
    <w:rsid w:val="00395C0F"/>
    <w:rsid w:val="00395F1A"/>
    <w:rsid w:val="003973E0"/>
    <w:rsid w:val="003A3528"/>
    <w:rsid w:val="003A6EDE"/>
    <w:rsid w:val="003A6F75"/>
    <w:rsid w:val="003B020B"/>
    <w:rsid w:val="003B0ABC"/>
    <w:rsid w:val="003B2E3B"/>
    <w:rsid w:val="003B2FC7"/>
    <w:rsid w:val="003B57B5"/>
    <w:rsid w:val="003B6B22"/>
    <w:rsid w:val="003C07E7"/>
    <w:rsid w:val="003C3ACB"/>
    <w:rsid w:val="003C5A7D"/>
    <w:rsid w:val="003C683A"/>
    <w:rsid w:val="003C75CF"/>
    <w:rsid w:val="003C7695"/>
    <w:rsid w:val="003C7C3C"/>
    <w:rsid w:val="003D1BF0"/>
    <w:rsid w:val="003E0334"/>
    <w:rsid w:val="003E1FDA"/>
    <w:rsid w:val="003E219E"/>
    <w:rsid w:val="003E2E1C"/>
    <w:rsid w:val="003E4578"/>
    <w:rsid w:val="003E55E5"/>
    <w:rsid w:val="003F0749"/>
    <w:rsid w:val="003F09CB"/>
    <w:rsid w:val="003F13A0"/>
    <w:rsid w:val="003F1CD9"/>
    <w:rsid w:val="003F39EC"/>
    <w:rsid w:val="004031E8"/>
    <w:rsid w:val="004031F0"/>
    <w:rsid w:val="004052F2"/>
    <w:rsid w:val="00405FBA"/>
    <w:rsid w:val="00416DE5"/>
    <w:rsid w:val="00417453"/>
    <w:rsid w:val="00422049"/>
    <w:rsid w:val="00423D37"/>
    <w:rsid w:val="00427252"/>
    <w:rsid w:val="00431461"/>
    <w:rsid w:val="00435F9B"/>
    <w:rsid w:val="004366F6"/>
    <w:rsid w:val="00442229"/>
    <w:rsid w:val="00442B23"/>
    <w:rsid w:val="00443181"/>
    <w:rsid w:val="0044597B"/>
    <w:rsid w:val="00446F7F"/>
    <w:rsid w:val="00447EE7"/>
    <w:rsid w:val="00450C05"/>
    <w:rsid w:val="0045195E"/>
    <w:rsid w:val="0045441A"/>
    <w:rsid w:val="00460957"/>
    <w:rsid w:val="00462900"/>
    <w:rsid w:val="00472A6E"/>
    <w:rsid w:val="00474FF2"/>
    <w:rsid w:val="00476923"/>
    <w:rsid w:val="00477743"/>
    <w:rsid w:val="00490982"/>
    <w:rsid w:val="0049194A"/>
    <w:rsid w:val="00495C70"/>
    <w:rsid w:val="00496FDF"/>
    <w:rsid w:val="00497107"/>
    <w:rsid w:val="004A2D12"/>
    <w:rsid w:val="004A4E15"/>
    <w:rsid w:val="004A4E31"/>
    <w:rsid w:val="004A5144"/>
    <w:rsid w:val="004A6FC4"/>
    <w:rsid w:val="004B18F5"/>
    <w:rsid w:val="004B3C12"/>
    <w:rsid w:val="004B4F94"/>
    <w:rsid w:val="004B759F"/>
    <w:rsid w:val="004C1B56"/>
    <w:rsid w:val="004C581E"/>
    <w:rsid w:val="004C6104"/>
    <w:rsid w:val="004C74C7"/>
    <w:rsid w:val="004C7781"/>
    <w:rsid w:val="004D2588"/>
    <w:rsid w:val="004D36C7"/>
    <w:rsid w:val="004D4002"/>
    <w:rsid w:val="004D4D63"/>
    <w:rsid w:val="004D6BA0"/>
    <w:rsid w:val="004D79D4"/>
    <w:rsid w:val="004E5A9D"/>
    <w:rsid w:val="004E71B9"/>
    <w:rsid w:val="004F0067"/>
    <w:rsid w:val="004F06B8"/>
    <w:rsid w:val="004F13AD"/>
    <w:rsid w:val="004F29DA"/>
    <w:rsid w:val="004F7CE8"/>
    <w:rsid w:val="00500004"/>
    <w:rsid w:val="00500136"/>
    <w:rsid w:val="005002C9"/>
    <w:rsid w:val="005005E7"/>
    <w:rsid w:val="00500850"/>
    <w:rsid w:val="00502A1C"/>
    <w:rsid w:val="00503D58"/>
    <w:rsid w:val="00511605"/>
    <w:rsid w:val="0052081C"/>
    <w:rsid w:val="00520C80"/>
    <w:rsid w:val="00523523"/>
    <w:rsid w:val="005247BC"/>
    <w:rsid w:val="00524B8F"/>
    <w:rsid w:val="00525CB4"/>
    <w:rsid w:val="00532DAB"/>
    <w:rsid w:val="0053399B"/>
    <w:rsid w:val="00534A09"/>
    <w:rsid w:val="00534A56"/>
    <w:rsid w:val="005352A4"/>
    <w:rsid w:val="005354FB"/>
    <w:rsid w:val="00536558"/>
    <w:rsid w:val="00540D76"/>
    <w:rsid w:val="00541A1E"/>
    <w:rsid w:val="005512E6"/>
    <w:rsid w:val="005572D9"/>
    <w:rsid w:val="00563D2B"/>
    <w:rsid w:val="00565DC4"/>
    <w:rsid w:val="00565F66"/>
    <w:rsid w:val="0056757E"/>
    <w:rsid w:val="005679BB"/>
    <w:rsid w:val="005719BA"/>
    <w:rsid w:val="00573388"/>
    <w:rsid w:val="005740D4"/>
    <w:rsid w:val="00576EBF"/>
    <w:rsid w:val="00580BC2"/>
    <w:rsid w:val="00582AF9"/>
    <w:rsid w:val="00583BAF"/>
    <w:rsid w:val="00584BFC"/>
    <w:rsid w:val="00586593"/>
    <w:rsid w:val="0059406C"/>
    <w:rsid w:val="005A3A1D"/>
    <w:rsid w:val="005A5440"/>
    <w:rsid w:val="005A6044"/>
    <w:rsid w:val="005A6AF9"/>
    <w:rsid w:val="005B0688"/>
    <w:rsid w:val="005B11F8"/>
    <w:rsid w:val="005B27CD"/>
    <w:rsid w:val="005C1CA2"/>
    <w:rsid w:val="005C1EEA"/>
    <w:rsid w:val="005C20DF"/>
    <w:rsid w:val="005C2FEB"/>
    <w:rsid w:val="005C40A0"/>
    <w:rsid w:val="005D1549"/>
    <w:rsid w:val="005D1CAE"/>
    <w:rsid w:val="005D56AB"/>
    <w:rsid w:val="005D7B6F"/>
    <w:rsid w:val="005E3AB7"/>
    <w:rsid w:val="005F1608"/>
    <w:rsid w:val="005F7E1B"/>
    <w:rsid w:val="00600084"/>
    <w:rsid w:val="00604FD6"/>
    <w:rsid w:val="00605B6D"/>
    <w:rsid w:val="00606759"/>
    <w:rsid w:val="00611174"/>
    <w:rsid w:val="006132A2"/>
    <w:rsid w:val="00614CB3"/>
    <w:rsid w:val="00614E44"/>
    <w:rsid w:val="00615113"/>
    <w:rsid w:val="00630281"/>
    <w:rsid w:val="006373CF"/>
    <w:rsid w:val="006376C1"/>
    <w:rsid w:val="00637E46"/>
    <w:rsid w:val="00642219"/>
    <w:rsid w:val="006436E5"/>
    <w:rsid w:val="00646ED7"/>
    <w:rsid w:val="00647455"/>
    <w:rsid w:val="00647569"/>
    <w:rsid w:val="00652986"/>
    <w:rsid w:val="00653702"/>
    <w:rsid w:val="006559AC"/>
    <w:rsid w:val="00661E37"/>
    <w:rsid w:val="006659C4"/>
    <w:rsid w:val="00670477"/>
    <w:rsid w:val="0067204E"/>
    <w:rsid w:val="006728AF"/>
    <w:rsid w:val="00672A4C"/>
    <w:rsid w:val="006736F3"/>
    <w:rsid w:val="00673CE4"/>
    <w:rsid w:val="0067469D"/>
    <w:rsid w:val="0068560C"/>
    <w:rsid w:val="00691895"/>
    <w:rsid w:val="00695135"/>
    <w:rsid w:val="006954F1"/>
    <w:rsid w:val="00695D63"/>
    <w:rsid w:val="0069629E"/>
    <w:rsid w:val="006A0EE1"/>
    <w:rsid w:val="006A4555"/>
    <w:rsid w:val="006A4566"/>
    <w:rsid w:val="006A4CB5"/>
    <w:rsid w:val="006A623E"/>
    <w:rsid w:val="006A76E8"/>
    <w:rsid w:val="006B02ED"/>
    <w:rsid w:val="006C747C"/>
    <w:rsid w:val="006D4D34"/>
    <w:rsid w:val="006E004C"/>
    <w:rsid w:val="006E2AD3"/>
    <w:rsid w:val="006E4BF4"/>
    <w:rsid w:val="006F489A"/>
    <w:rsid w:val="006F55D1"/>
    <w:rsid w:val="006F622D"/>
    <w:rsid w:val="006F77D9"/>
    <w:rsid w:val="00700D61"/>
    <w:rsid w:val="00700F9C"/>
    <w:rsid w:val="0070618B"/>
    <w:rsid w:val="007103ED"/>
    <w:rsid w:val="0071055D"/>
    <w:rsid w:val="00711ED5"/>
    <w:rsid w:val="00713361"/>
    <w:rsid w:val="00713D9B"/>
    <w:rsid w:val="00713DB4"/>
    <w:rsid w:val="00717D3F"/>
    <w:rsid w:val="0072292D"/>
    <w:rsid w:val="007241B3"/>
    <w:rsid w:val="007247F2"/>
    <w:rsid w:val="00727A6F"/>
    <w:rsid w:val="0073279D"/>
    <w:rsid w:val="0073441F"/>
    <w:rsid w:val="0073616F"/>
    <w:rsid w:val="0074115F"/>
    <w:rsid w:val="0074375A"/>
    <w:rsid w:val="0074394F"/>
    <w:rsid w:val="00744DF4"/>
    <w:rsid w:val="00751171"/>
    <w:rsid w:val="00754453"/>
    <w:rsid w:val="00755BA3"/>
    <w:rsid w:val="007575A3"/>
    <w:rsid w:val="00772E0C"/>
    <w:rsid w:val="00773754"/>
    <w:rsid w:val="00780A8C"/>
    <w:rsid w:val="007817BE"/>
    <w:rsid w:val="00781C88"/>
    <w:rsid w:val="00783B72"/>
    <w:rsid w:val="0078477B"/>
    <w:rsid w:val="00786CB3"/>
    <w:rsid w:val="007871B6"/>
    <w:rsid w:val="00791E06"/>
    <w:rsid w:val="00794EF6"/>
    <w:rsid w:val="0079508B"/>
    <w:rsid w:val="007A3F5A"/>
    <w:rsid w:val="007B0763"/>
    <w:rsid w:val="007B1401"/>
    <w:rsid w:val="007B3575"/>
    <w:rsid w:val="007B5170"/>
    <w:rsid w:val="007B594C"/>
    <w:rsid w:val="007B691D"/>
    <w:rsid w:val="007B7288"/>
    <w:rsid w:val="007B761B"/>
    <w:rsid w:val="007C00EC"/>
    <w:rsid w:val="007C2FCC"/>
    <w:rsid w:val="007C3F3B"/>
    <w:rsid w:val="007C469B"/>
    <w:rsid w:val="007C5E86"/>
    <w:rsid w:val="007C770E"/>
    <w:rsid w:val="007C7FA2"/>
    <w:rsid w:val="007D14D0"/>
    <w:rsid w:val="007D2514"/>
    <w:rsid w:val="007E02D9"/>
    <w:rsid w:val="007E123A"/>
    <w:rsid w:val="007E16D7"/>
    <w:rsid w:val="007E3503"/>
    <w:rsid w:val="007E4D10"/>
    <w:rsid w:val="007E79FE"/>
    <w:rsid w:val="007E7B42"/>
    <w:rsid w:val="007F16C2"/>
    <w:rsid w:val="007F1EDD"/>
    <w:rsid w:val="007F7EED"/>
    <w:rsid w:val="00803AFE"/>
    <w:rsid w:val="00803C6C"/>
    <w:rsid w:val="008051C0"/>
    <w:rsid w:val="00806983"/>
    <w:rsid w:val="0080789E"/>
    <w:rsid w:val="0081403C"/>
    <w:rsid w:val="008145C6"/>
    <w:rsid w:val="00815A8B"/>
    <w:rsid w:val="008212C7"/>
    <w:rsid w:val="008225B7"/>
    <w:rsid w:val="00824F1F"/>
    <w:rsid w:val="008278B1"/>
    <w:rsid w:val="00827AFF"/>
    <w:rsid w:val="00830AC6"/>
    <w:rsid w:val="00831541"/>
    <w:rsid w:val="00833EB2"/>
    <w:rsid w:val="00834BDD"/>
    <w:rsid w:val="00834D47"/>
    <w:rsid w:val="00836F86"/>
    <w:rsid w:val="008400D0"/>
    <w:rsid w:val="008419B4"/>
    <w:rsid w:val="00842B13"/>
    <w:rsid w:val="00843806"/>
    <w:rsid w:val="008459AE"/>
    <w:rsid w:val="0085037D"/>
    <w:rsid w:val="008505C7"/>
    <w:rsid w:val="00852DDC"/>
    <w:rsid w:val="00856514"/>
    <w:rsid w:val="00861114"/>
    <w:rsid w:val="008628CC"/>
    <w:rsid w:val="00862BD0"/>
    <w:rsid w:val="00864C8D"/>
    <w:rsid w:val="00865955"/>
    <w:rsid w:val="00866747"/>
    <w:rsid w:val="00867AE6"/>
    <w:rsid w:val="00867F9A"/>
    <w:rsid w:val="00873181"/>
    <w:rsid w:val="00874D40"/>
    <w:rsid w:val="00876C45"/>
    <w:rsid w:val="008776DC"/>
    <w:rsid w:val="008820DA"/>
    <w:rsid w:val="00882DA1"/>
    <w:rsid w:val="008915DA"/>
    <w:rsid w:val="008923D6"/>
    <w:rsid w:val="00893DBD"/>
    <w:rsid w:val="00894796"/>
    <w:rsid w:val="00894A8F"/>
    <w:rsid w:val="00894AE2"/>
    <w:rsid w:val="00895559"/>
    <w:rsid w:val="008A0C60"/>
    <w:rsid w:val="008A2C63"/>
    <w:rsid w:val="008A5155"/>
    <w:rsid w:val="008A72E2"/>
    <w:rsid w:val="008A73C3"/>
    <w:rsid w:val="008B16D4"/>
    <w:rsid w:val="008B35C4"/>
    <w:rsid w:val="008B46D8"/>
    <w:rsid w:val="008B4951"/>
    <w:rsid w:val="008B5331"/>
    <w:rsid w:val="008B5794"/>
    <w:rsid w:val="008B6966"/>
    <w:rsid w:val="008C13DC"/>
    <w:rsid w:val="008C45E9"/>
    <w:rsid w:val="008C63C9"/>
    <w:rsid w:val="008C78C1"/>
    <w:rsid w:val="008D0DE1"/>
    <w:rsid w:val="008E24FD"/>
    <w:rsid w:val="008E477D"/>
    <w:rsid w:val="008F0CF2"/>
    <w:rsid w:val="008F1CAB"/>
    <w:rsid w:val="008F553D"/>
    <w:rsid w:val="008F714A"/>
    <w:rsid w:val="00900340"/>
    <w:rsid w:val="00903FB6"/>
    <w:rsid w:val="009140AE"/>
    <w:rsid w:val="00915490"/>
    <w:rsid w:val="00915953"/>
    <w:rsid w:val="00916231"/>
    <w:rsid w:val="00916A9A"/>
    <w:rsid w:val="0092005F"/>
    <w:rsid w:val="0092032F"/>
    <w:rsid w:val="009211B3"/>
    <w:rsid w:val="00922BAB"/>
    <w:rsid w:val="00924C7C"/>
    <w:rsid w:val="00925B5F"/>
    <w:rsid w:val="009262E3"/>
    <w:rsid w:val="0093365E"/>
    <w:rsid w:val="00936800"/>
    <w:rsid w:val="009372B1"/>
    <w:rsid w:val="00941BD9"/>
    <w:rsid w:val="00942933"/>
    <w:rsid w:val="0094445C"/>
    <w:rsid w:val="00945862"/>
    <w:rsid w:val="009464F6"/>
    <w:rsid w:val="009469E7"/>
    <w:rsid w:val="0094783A"/>
    <w:rsid w:val="00951CF9"/>
    <w:rsid w:val="009554B0"/>
    <w:rsid w:val="00962AC1"/>
    <w:rsid w:val="00965416"/>
    <w:rsid w:val="00970C45"/>
    <w:rsid w:val="00970C8F"/>
    <w:rsid w:val="009721F9"/>
    <w:rsid w:val="00980B89"/>
    <w:rsid w:val="00980E10"/>
    <w:rsid w:val="0098128A"/>
    <w:rsid w:val="00983F38"/>
    <w:rsid w:val="00984585"/>
    <w:rsid w:val="009855F5"/>
    <w:rsid w:val="009907D7"/>
    <w:rsid w:val="009943F2"/>
    <w:rsid w:val="0099664C"/>
    <w:rsid w:val="009A1AC4"/>
    <w:rsid w:val="009A1BA9"/>
    <w:rsid w:val="009A31C6"/>
    <w:rsid w:val="009A3E39"/>
    <w:rsid w:val="009A5B3D"/>
    <w:rsid w:val="009A6AEA"/>
    <w:rsid w:val="009B0A24"/>
    <w:rsid w:val="009B67D2"/>
    <w:rsid w:val="009C12D9"/>
    <w:rsid w:val="009C2D68"/>
    <w:rsid w:val="009C461A"/>
    <w:rsid w:val="009C50BA"/>
    <w:rsid w:val="009D0D74"/>
    <w:rsid w:val="009D3F8D"/>
    <w:rsid w:val="009D4BC6"/>
    <w:rsid w:val="009D60DD"/>
    <w:rsid w:val="009D77F7"/>
    <w:rsid w:val="009E0850"/>
    <w:rsid w:val="009E0BFE"/>
    <w:rsid w:val="009E7790"/>
    <w:rsid w:val="009F1202"/>
    <w:rsid w:val="009F1375"/>
    <w:rsid w:val="009F13FD"/>
    <w:rsid w:val="009F1E5A"/>
    <w:rsid w:val="009F25DD"/>
    <w:rsid w:val="009F28D5"/>
    <w:rsid w:val="009F3A3B"/>
    <w:rsid w:val="009F3FAE"/>
    <w:rsid w:val="009F7132"/>
    <w:rsid w:val="00A00E3C"/>
    <w:rsid w:val="00A01063"/>
    <w:rsid w:val="00A02CF5"/>
    <w:rsid w:val="00A03062"/>
    <w:rsid w:val="00A04AF5"/>
    <w:rsid w:val="00A0545F"/>
    <w:rsid w:val="00A062B2"/>
    <w:rsid w:val="00A109E3"/>
    <w:rsid w:val="00A117DA"/>
    <w:rsid w:val="00A12171"/>
    <w:rsid w:val="00A12906"/>
    <w:rsid w:val="00A13230"/>
    <w:rsid w:val="00A133CD"/>
    <w:rsid w:val="00A149F1"/>
    <w:rsid w:val="00A20E4B"/>
    <w:rsid w:val="00A229CD"/>
    <w:rsid w:val="00A24413"/>
    <w:rsid w:val="00A24DEB"/>
    <w:rsid w:val="00A349A2"/>
    <w:rsid w:val="00A4049F"/>
    <w:rsid w:val="00A43545"/>
    <w:rsid w:val="00A509C8"/>
    <w:rsid w:val="00A5324D"/>
    <w:rsid w:val="00A55951"/>
    <w:rsid w:val="00A6379E"/>
    <w:rsid w:val="00A63CC2"/>
    <w:rsid w:val="00A66198"/>
    <w:rsid w:val="00A71B5B"/>
    <w:rsid w:val="00A7633A"/>
    <w:rsid w:val="00A8027B"/>
    <w:rsid w:val="00A8213A"/>
    <w:rsid w:val="00A8338A"/>
    <w:rsid w:val="00A846E5"/>
    <w:rsid w:val="00A9138C"/>
    <w:rsid w:val="00A92BF0"/>
    <w:rsid w:val="00A949CB"/>
    <w:rsid w:val="00A967B1"/>
    <w:rsid w:val="00AA1242"/>
    <w:rsid w:val="00AA1648"/>
    <w:rsid w:val="00AA1A6D"/>
    <w:rsid w:val="00AA1CE5"/>
    <w:rsid w:val="00AA2AD9"/>
    <w:rsid w:val="00AA623B"/>
    <w:rsid w:val="00AA6A4A"/>
    <w:rsid w:val="00AB1758"/>
    <w:rsid w:val="00AB567E"/>
    <w:rsid w:val="00AC1764"/>
    <w:rsid w:val="00AC2D3F"/>
    <w:rsid w:val="00AC3EE1"/>
    <w:rsid w:val="00AC5CBD"/>
    <w:rsid w:val="00AD261A"/>
    <w:rsid w:val="00AD3492"/>
    <w:rsid w:val="00AD6504"/>
    <w:rsid w:val="00AE613E"/>
    <w:rsid w:val="00AE7A2C"/>
    <w:rsid w:val="00AF0B1C"/>
    <w:rsid w:val="00AF2430"/>
    <w:rsid w:val="00AF3229"/>
    <w:rsid w:val="00AF51CA"/>
    <w:rsid w:val="00AF73DA"/>
    <w:rsid w:val="00B022E4"/>
    <w:rsid w:val="00B02AF0"/>
    <w:rsid w:val="00B120EE"/>
    <w:rsid w:val="00B13691"/>
    <w:rsid w:val="00B169AF"/>
    <w:rsid w:val="00B232B3"/>
    <w:rsid w:val="00B24AA6"/>
    <w:rsid w:val="00B25914"/>
    <w:rsid w:val="00B26955"/>
    <w:rsid w:val="00B2776E"/>
    <w:rsid w:val="00B27BE2"/>
    <w:rsid w:val="00B31429"/>
    <w:rsid w:val="00B32D4C"/>
    <w:rsid w:val="00B332E1"/>
    <w:rsid w:val="00B34EEA"/>
    <w:rsid w:val="00B35723"/>
    <w:rsid w:val="00B35FD5"/>
    <w:rsid w:val="00B364B5"/>
    <w:rsid w:val="00B379C5"/>
    <w:rsid w:val="00B434DA"/>
    <w:rsid w:val="00B444C8"/>
    <w:rsid w:val="00B457AC"/>
    <w:rsid w:val="00B5088E"/>
    <w:rsid w:val="00B55428"/>
    <w:rsid w:val="00B57A99"/>
    <w:rsid w:val="00B57E03"/>
    <w:rsid w:val="00B602F1"/>
    <w:rsid w:val="00B60608"/>
    <w:rsid w:val="00B649FA"/>
    <w:rsid w:val="00B64FE8"/>
    <w:rsid w:val="00B67A79"/>
    <w:rsid w:val="00B70140"/>
    <w:rsid w:val="00B73571"/>
    <w:rsid w:val="00B77D42"/>
    <w:rsid w:val="00B815F1"/>
    <w:rsid w:val="00B81F5F"/>
    <w:rsid w:val="00B832FF"/>
    <w:rsid w:val="00B848B5"/>
    <w:rsid w:val="00B85BBA"/>
    <w:rsid w:val="00B93042"/>
    <w:rsid w:val="00B95B38"/>
    <w:rsid w:val="00B96326"/>
    <w:rsid w:val="00BA23E3"/>
    <w:rsid w:val="00BA512E"/>
    <w:rsid w:val="00BB3DFC"/>
    <w:rsid w:val="00BB6FC8"/>
    <w:rsid w:val="00BB785E"/>
    <w:rsid w:val="00BC0A1D"/>
    <w:rsid w:val="00BC0B4F"/>
    <w:rsid w:val="00BC2904"/>
    <w:rsid w:val="00BC304B"/>
    <w:rsid w:val="00BC39A2"/>
    <w:rsid w:val="00BC458E"/>
    <w:rsid w:val="00BC5943"/>
    <w:rsid w:val="00BE2167"/>
    <w:rsid w:val="00BE23FA"/>
    <w:rsid w:val="00BE361A"/>
    <w:rsid w:val="00BE42D8"/>
    <w:rsid w:val="00BE6BB6"/>
    <w:rsid w:val="00BF2328"/>
    <w:rsid w:val="00BF6CEC"/>
    <w:rsid w:val="00C04BA1"/>
    <w:rsid w:val="00C078A2"/>
    <w:rsid w:val="00C132A6"/>
    <w:rsid w:val="00C14AF7"/>
    <w:rsid w:val="00C16F01"/>
    <w:rsid w:val="00C20FC5"/>
    <w:rsid w:val="00C232CB"/>
    <w:rsid w:val="00C23686"/>
    <w:rsid w:val="00C2420C"/>
    <w:rsid w:val="00C260EB"/>
    <w:rsid w:val="00C2764E"/>
    <w:rsid w:val="00C30842"/>
    <w:rsid w:val="00C30910"/>
    <w:rsid w:val="00C33BB8"/>
    <w:rsid w:val="00C33D33"/>
    <w:rsid w:val="00C352C6"/>
    <w:rsid w:val="00C402C7"/>
    <w:rsid w:val="00C40B02"/>
    <w:rsid w:val="00C416C7"/>
    <w:rsid w:val="00C42411"/>
    <w:rsid w:val="00C4368C"/>
    <w:rsid w:val="00C44894"/>
    <w:rsid w:val="00C44CD5"/>
    <w:rsid w:val="00C50644"/>
    <w:rsid w:val="00C51C32"/>
    <w:rsid w:val="00C529F4"/>
    <w:rsid w:val="00C61CAA"/>
    <w:rsid w:val="00C621FB"/>
    <w:rsid w:val="00C703DE"/>
    <w:rsid w:val="00C715D2"/>
    <w:rsid w:val="00C73435"/>
    <w:rsid w:val="00C76C2A"/>
    <w:rsid w:val="00C775F4"/>
    <w:rsid w:val="00C779D2"/>
    <w:rsid w:val="00C80651"/>
    <w:rsid w:val="00C8390B"/>
    <w:rsid w:val="00C9149A"/>
    <w:rsid w:val="00C915A0"/>
    <w:rsid w:val="00C91DB8"/>
    <w:rsid w:val="00C94205"/>
    <w:rsid w:val="00CA07D1"/>
    <w:rsid w:val="00CA21F5"/>
    <w:rsid w:val="00CA2D17"/>
    <w:rsid w:val="00CA565C"/>
    <w:rsid w:val="00CB13F2"/>
    <w:rsid w:val="00CB2F6C"/>
    <w:rsid w:val="00CB4CA9"/>
    <w:rsid w:val="00CB704E"/>
    <w:rsid w:val="00CB7358"/>
    <w:rsid w:val="00CB7FD4"/>
    <w:rsid w:val="00CC0C7F"/>
    <w:rsid w:val="00CC600E"/>
    <w:rsid w:val="00CD0526"/>
    <w:rsid w:val="00CD0C95"/>
    <w:rsid w:val="00CD2176"/>
    <w:rsid w:val="00CD297F"/>
    <w:rsid w:val="00CD4F16"/>
    <w:rsid w:val="00CD762C"/>
    <w:rsid w:val="00CD7A72"/>
    <w:rsid w:val="00CE3BFE"/>
    <w:rsid w:val="00CE3CC6"/>
    <w:rsid w:val="00CE504C"/>
    <w:rsid w:val="00CE5BCD"/>
    <w:rsid w:val="00CE6D14"/>
    <w:rsid w:val="00CE6FF2"/>
    <w:rsid w:val="00CE7BE0"/>
    <w:rsid w:val="00CF0901"/>
    <w:rsid w:val="00CF1E70"/>
    <w:rsid w:val="00CF229F"/>
    <w:rsid w:val="00CF43CB"/>
    <w:rsid w:val="00CF4C1F"/>
    <w:rsid w:val="00CF4F02"/>
    <w:rsid w:val="00CF67A9"/>
    <w:rsid w:val="00CF7EE7"/>
    <w:rsid w:val="00D0139A"/>
    <w:rsid w:val="00D02AE0"/>
    <w:rsid w:val="00D03D22"/>
    <w:rsid w:val="00D05D95"/>
    <w:rsid w:val="00D072EB"/>
    <w:rsid w:val="00D10712"/>
    <w:rsid w:val="00D1238D"/>
    <w:rsid w:val="00D125DD"/>
    <w:rsid w:val="00D12E04"/>
    <w:rsid w:val="00D230F1"/>
    <w:rsid w:val="00D23417"/>
    <w:rsid w:val="00D24D16"/>
    <w:rsid w:val="00D25CBA"/>
    <w:rsid w:val="00D268EB"/>
    <w:rsid w:val="00D30FCF"/>
    <w:rsid w:val="00D32539"/>
    <w:rsid w:val="00D334E4"/>
    <w:rsid w:val="00D34403"/>
    <w:rsid w:val="00D34C26"/>
    <w:rsid w:val="00D35DCF"/>
    <w:rsid w:val="00D415D5"/>
    <w:rsid w:val="00D43B7E"/>
    <w:rsid w:val="00D44AE4"/>
    <w:rsid w:val="00D456D1"/>
    <w:rsid w:val="00D465BF"/>
    <w:rsid w:val="00D54664"/>
    <w:rsid w:val="00D54701"/>
    <w:rsid w:val="00D618B0"/>
    <w:rsid w:val="00D61F11"/>
    <w:rsid w:val="00D62AE5"/>
    <w:rsid w:val="00D62E34"/>
    <w:rsid w:val="00D71840"/>
    <w:rsid w:val="00D71A03"/>
    <w:rsid w:val="00D7285A"/>
    <w:rsid w:val="00D75402"/>
    <w:rsid w:val="00D761D7"/>
    <w:rsid w:val="00D8581F"/>
    <w:rsid w:val="00D861CF"/>
    <w:rsid w:val="00D87CD1"/>
    <w:rsid w:val="00D92B6A"/>
    <w:rsid w:val="00D92FA1"/>
    <w:rsid w:val="00D944AC"/>
    <w:rsid w:val="00DA0295"/>
    <w:rsid w:val="00DA3DAA"/>
    <w:rsid w:val="00DA56FA"/>
    <w:rsid w:val="00DA68A2"/>
    <w:rsid w:val="00DB081B"/>
    <w:rsid w:val="00DB1B4E"/>
    <w:rsid w:val="00DB1EE0"/>
    <w:rsid w:val="00DB29D3"/>
    <w:rsid w:val="00DB3031"/>
    <w:rsid w:val="00DB71F8"/>
    <w:rsid w:val="00DC2F73"/>
    <w:rsid w:val="00DC3447"/>
    <w:rsid w:val="00DC7AE5"/>
    <w:rsid w:val="00DD354D"/>
    <w:rsid w:val="00DD5252"/>
    <w:rsid w:val="00DD62EA"/>
    <w:rsid w:val="00DD63C7"/>
    <w:rsid w:val="00DE05FE"/>
    <w:rsid w:val="00DE537F"/>
    <w:rsid w:val="00DE61FC"/>
    <w:rsid w:val="00DF1E73"/>
    <w:rsid w:val="00DF2289"/>
    <w:rsid w:val="00DF440D"/>
    <w:rsid w:val="00DF6ADB"/>
    <w:rsid w:val="00E025AF"/>
    <w:rsid w:val="00E107AF"/>
    <w:rsid w:val="00E154D3"/>
    <w:rsid w:val="00E15BB9"/>
    <w:rsid w:val="00E169EB"/>
    <w:rsid w:val="00E22598"/>
    <w:rsid w:val="00E23964"/>
    <w:rsid w:val="00E2746D"/>
    <w:rsid w:val="00E312CA"/>
    <w:rsid w:val="00E31AC1"/>
    <w:rsid w:val="00E35433"/>
    <w:rsid w:val="00E35CB2"/>
    <w:rsid w:val="00E43B8F"/>
    <w:rsid w:val="00E43D7C"/>
    <w:rsid w:val="00E44566"/>
    <w:rsid w:val="00E52D4C"/>
    <w:rsid w:val="00E5382E"/>
    <w:rsid w:val="00E53A77"/>
    <w:rsid w:val="00E54D2E"/>
    <w:rsid w:val="00E566EB"/>
    <w:rsid w:val="00E579C7"/>
    <w:rsid w:val="00E62F47"/>
    <w:rsid w:val="00E6307F"/>
    <w:rsid w:val="00E630E0"/>
    <w:rsid w:val="00E7092A"/>
    <w:rsid w:val="00E73C82"/>
    <w:rsid w:val="00E74330"/>
    <w:rsid w:val="00E816E3"/>
    <w:rsid w:val="00E82EB9"/>
    <w:rsid w:val="00E85934"/>
    <w:rsid w:val="00E861F3"/>
    <w:rsid w:val="00E87355"/>
    <w:rsid w:val="00E91B06"/>
    <w:rsid w:val="00E92AF8"/>
    <w:rsid w:val="00E94229"/>
    <w:rsid w:val="00E958E1"/>
    <w:rsid w:val="00E95A3F"/>
    <w:rsid w:val="00EB0270"/>
    <w:rsid w:val="00EB2CB1"/>
    <w:rsid w:val="00EB64CF"/>
    <w:rsid w:val="00EB688D"/>
    <w:rsid w:val="00EB7819"/>
    <w:rsid w:val="00EB7C3C"/>
    <w:rsid w:val="00EC0629"/>
    <w:rsid w:val="00EC2F2E"/>
    <w:rsid w:val="00EC4F98"/>
    <w:rsid w:val="00EC513E"/>
    <w:rsid w:val="00ED3E7B"/>
    <w:rsid w:val="00ED41E7"/>
    <w:rsid w:val="00ED5FB0"/>
    <w:rsid w:val="00EE1D20"/>
    <w:rsid w:val="00EE2397"/>
    <w:rsid w:val="00EE3820"/>
    <w:rsid w:val="00EE45E3"/>
    <w:rsid w:val="00EE6E14"/>
    <w:rsid w:val="00EF4D99"/>
    <w:rsid w:val="00EF67E2"/>
    <w:rsid w:val="00EF7CF9"/>
    <w:rsid w:val="00F00919"/>
    <w:rsid w:val="00F05738"/>
    <w:rsid w:val="00F05770"/>
    <w:rsid w:val="00F06F63"/>
    <w:rsid w:val="00F0719D"/>
    <w:rsid w:val="00F072E5"/>
    <w:rsid w:val="00F11F1C"/>
    <w:rsid w:val="00F13EEA"/>
    <w:rsid w:val="00F1750C"/>
    <w:rsid w:val="00F211F0"/>
    <w:rsid w:val="00F2161F"/>
    <w:rsid w:val="00F231C2"/>
    <w:rsid w:val="00F23B30"/>
    <w:rsid w:val="00F26EE2"/>
    <w:rsid w:val="00F32006"/>
    <w:rsid w:val="00F33E24"/>
    <w:rsid w:val="00F352AC"/>
    <w:rsid w:val="00F3787F"/>
    <w:rsid w:val="00F401A1"/>
    <w:rsid w:val="00F4158E"/>
    <w:rsid w:val="00F4294D"/>
    <w:rsid w:val="00F44CD2"/>
    <w:rsid w:val="00F45AB0"/>
    <w:rsid w:val="00F45F20"/>
    <w:rsid w:val="00F61CB4"/>
    <w:rsid w:val="00F635D5"/>
    <w:rsid w:val="00F642D5"/>
    <w:rsid w:val="00F65662"/>
    <w:rsid w:val="00F66334"/>
    <w:rsid w:val="00F668B4"/>
    <w:rsid w:val="00F670B5"/>
    <w:rsid w:val="00F67260"/>
    <w:rsid w:val="00F725F9"/>
    <w:rsid w:val="00F753AB"/>
    <w:rsid w:val="00F836FC"/>
    <w:rsid w:val="00F84552"/>
    <w:rsid w:val="00F84804"/>
    <w:rsid w:val="00F84C7B"/>
    <w:rsid w:val="00FA09D7"/>
    <w:rsid w:val="00FA340C"/>
    <w:rsid w:val="00FA4A9B"/>
    <w:rsid w:val="00FA52DC"/>
    <w:rsid w:val="00FA5690"/>
    <w:rsid w:val="00FB335B"/>
    <w:rsid w:val="00FB369C"/>
    <w:rsid w:val="00FB7431"/>
    <w:rsid w:val="00FC198B"/>
    <w:rsid w:val="00FC1B03"/>
    <w:rsid w:val="00FC2182"/>
    <w:rsid w:val="00FC42EE"/>
    <w:rsid w:val="00FD0874"/>
    <w:rsid w:val="00FD368A"/>
    <w:rsid w:val="00FD3F0A"/>
    <w:rsid w:val="00FD524F"/>
    <w:rsid w:val="00FD74C3"/>
    <w:rsid w:val="00FE0173"/>
    <w:rsid w:val="00FE0580"/>
    <w:rsid w:val="00FE1801"/>
    <w:rsid w:val="00FE1B79"/>
    <w:rsid w:val="00FE7DFD"/>
    <w:rsid w:val="00FE7F2A"/>
    <w:rsid w:val="00FF1568"/>
    <w:rsid w:val="00FF20AA"/>
    <w:rsid w:val="00FF23B6"/>
    <w:rsid w:val="00FF2B95"/>
    <w:rsid w:val="00FF38B0"/>
    <w:rsid w:val="00FF57F3"/>
    <w:rsid w:val="00FF5893"/>
    <w:rsid w:val="00FF6A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50"/>
    <o:shapelayout v:ext="edit">
      <o:idmap v:ext="edit" data="2"/>
    </o:shapelayout>
  </w:shapeDefaults>
  <w:decimalSymbol w:val="."/>
  <w:listSeparator w:val=","/>
  <w14:docId w14:val="299E5567"/>
  <w15:chartTrackingRefBased/>
  <w15:docId w15:val="{2D7444AC-E723-43D2-B60E-4982E6EAD5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qFormat="1"/>
    <w:lsdException w:name="index 2" w:semiHidden="1" w:unhideWhenUsed="1" w:qFormat="1"/>
    <w:lsdException w:name="index 3" w:semiHidden="1" w:unhideWhenUsed="1" w:qFormat="1"/>
    <w:lsdException w:name="index 4" w:semiHidden="1" w:unhideWhenUsed="1" w:qFormat="1"/>
    <w:lsdException w:name="index 5" w:semiHidden="1" w:unhideWhenUsed="1" w:qFormat="1"/>
    <w:lsdException w:name="index 6" w:semiHidden="1" w:unhideWhenUsed="1" w:qFormat="1"/>
    <w:lsdException w:name="index 7" w:semiHidden="1" w:unhideWhenUsed="1" w:qFormat="1"/>
    <w:lsdException w:name="index 8" w:semiHidden="1" w:unhideWhenUsed="1" w:qFormat="1"/>
    <w:lsdException w:name="index 9" w:semiHidden="1" w:unhideWhenUsed="1" w:qFormat="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qFormat="1"/>
    <w:lsdException w:name="footnote text" w:semiHidden="1" w:unhideWhenUsed="1" w:qFormat="1"/>
    <w:lsdException w:name="annotation text" w:semiHidden="1" w:unhideWhenUsed="1" w:qFormat="1"/>
    <w:lsdException w:name="header" w:semiHidden="1" w:unhideWhenUsed="1" w:qFormat="1"/>
    <w:lsdException w:name="footer" w:semiHidden="1" w:uiPriority="99" w:unhideWhenUsed="1" w:qFormat="1"/>
    <w:lsdException w:name="index heading" w:semiHidden="1" w:unhideWhenUsed="1" w:qFormat="1"/>
    <w:lsdException w:name="caption" w:semiHidden="1" w:unhideWhenUsed="1" w:qFormat="1"/>
    <w:lsdException w:name="table of figures" w:semiHidden="1" w:unhideWhenUsed="1" w:qFormat="1"/>
    <w:lsdException w:name="envelope address" w:semiHidden="1" w:unhideWhenUsed="1" w:qFormat="1"/>
    <w:lsdException w:name="envelope return" w:semiHidden="1" w:unhideWhenUsed="1" w:qFormat="1"/>
    <w:lsdException w:name="footnote reference" w:semiHidden="1" w:unhideWhenUsed="1" w:qFormat="1"/>
    <w:lsdException w:name="annotation reference" w:semiHidden="1" w:unhideWhenUsed="1" w:qFormat="1"/>
    <w:lsdException w:name="line number" w:semiHidden="1" w:unhideWhenUsed="1" w:qFormat="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qFormat="1"/>
    <w:lsdException w:name="macro" w:semiHidden="1" w:unhideWhenUsed="1"/>
    <w:lsdException w:name="toa heading" w:semiHidden="1" w:unhideWhenUsed="1" w:qFormat="1"/>
    <w:lsdException w:name="List" w:semiHidden="1" w:unhideWhenUsed="1" w:qFormat="1"/>
    <w:lsdException w:name="List Bullet" w:semiHidden="1" w:unhideWhenUsed="1" w:qFormat="1"/>
    <w:lsdException w:name="List Number" w:semiHidden="1" w:unhideWhenUsed="1" w:qFormat="1"/>
    <w:lsdException w:name="List 2" w:semiHidden="1" w:uiPriority="99" w:unhideWhenUsed="1" w:qFormat="1"/>
    <w:lsdException w:name="List 3" w:semiHidden="1" w:uiPriority="99" w:unhideWhenUsed="1" w:qFormat="1"/>
    <w:lsdException w:name="List 4" w:semiHidden="1" w:unhideWhenUsed="1" w:qFormat="1"/>
    <w:lsdException w:name="List 5" w:semiHidden="1" w:unhideWhenUsed="1"/>
    <w:lsdException w:name="List Bullet 2" w:semiHidden="1" w:unhideWhenUsed="1" w:qFormat="1"/>
    <w:lsdException w:name="List Bullet 3" w:semiHidden="1" w:unhideWhenUsed="1" w:qFormat="1"/>
    <w:lsdException w:name="List Bullet 4" w:semiHidden="1" w:unhideWhenUsed="1" w:qFormat="1"/>
    <w:lsdException w:name="List Bullet 5" w:semiHidden="1" w:unhideWhenUsed="1" w:qFormat="1"/>
    <w:lsdException w:name="List Number 2" w:semiHidden="1" w:unhideWhenUsed="1" w:qFormat="1"/>
    <w:lsdException w:name="List Number 3" w:semiHidden="1" w:unhideWhenUsed="1" w:qFormat="1"/>
    <w:lsdException w:name="List Number 4" w:semiHidden="1" w:unhideWhenUsed="1" w:qFormat="1"/>
    <w:lsdException w:name="List Number 5" w:semiHidden="1" w:unhideWhenUsed="1" w:qFormat="1"/>
    <w:lsdException w:name="Title" w:qFormat="1"/>
    <w:lsdException w:name="Closing" w:semiHidden="1" w:unhideWhenUsed="1" w:qFormat="1"/>
    <w:lsdException w:name="Signature" w:semiHidden="1" w:uiPriority="99" w:unhideWhenUsed="1"/>
    <w:lsdException w:name="Default Paragraph Font" w:semiHidden="1" w:uiPriority="1" w:unhideWhenUsed="1"/>
    <w:lsdException w:name="Body Text" w:semiHidden="1" w:unhideWhenUsed="1" w:qFormat="1"/>
    <w:lsdException w:name="Body Text Indent" w:semiHidden="1" w:unhideWhenUsed="1" w:qFormat="1"/>
    <w:lsdException w:name="List Continue" w:semiHidden="1" w:unhideWhenUsed="1" w:qFormat="1"/>
    <w:lsdException w:name="List Continue 2" w:semiHidden="1" w:unhideWhenUsed="1" w:qFormat="1"/>
    <w:lsdException w:name="List Continue 3" w:semiHidden="1" w:unhideWhenUsed="1" w:qFormat="1"/>
    <w:lsdException w:name="List Continue 4" w:semiHidden="1" w:uiPriority="99" w:unhideWhenUsed="1"/>
    <w:lsdException w:name="List Continue 5" w:semiHidden="1" w:uiPriority="99" w:unhideWhenUsed="1"/>
    <w:lsdException w:name="Message Header" w:semiHidden="1" w:unhideWhenUsed="1" w:qFormat="1"/>
    <w:lsdException w:name="Subtitle" w:qFormat="1"/>
    <w:lsdException w:name="Salutation" w:semiHidden="1" w:unhideWhenUsed="1" w:qFormat="1"/>
    <w:lsdException w:name="Date" w:semiHidden="1" w:unhideWhenUsed="1" w:qFormat="1"/>
    <w:lsdException w:name="Body Text First Indent" w:semiHidden="1" w:unhideWhenUsed="1" w:qFormat="1"/>
    <w:lsdException w:name="Body Text First Indent 2" w:semiHidden="1" w:unhideWhenUsed="1" w:qFormat="1"/>
    <w:lsdException w:name="Note Heading" w:semiHidden="1" w:unhideWhenUsed="1" w:qFormat="1"/>
    <w:lsdException w:name="Body Text 2" w:semiHidden="1" w:unhideWhenUsed="1" w:qFormat="1"/>
    <w:lsdException w:name="Body Text 3" w:semiHidden="1" w:unhideWhenUsed="1" w:qFormat="1"/>
    <w:lsdException w:name="Body Text Indent 2" w:semiHidden="1" w:unhideWhenUsed="1" w:qFormat="1"/>
    <w:lsdException w:name="Body Text Indent 3" w:semiHidden="1" w:unhideWhenUsed="1" w:qFormat="1"/>
    <w:lsdException w:name="Block Text" w:semiHidden="1" w:unhideWhenUsed="1" w:qFormat="1"/>
    <w:lsdException w:name="Hyperlink" w:semiHidden="1" w:uiPriority="99" w:unhideWhenUsed="1" w:qFormat="1"/>
    <w:lsdException w:name="FollowedHyperlink" w:semiHidden="1" w:uiPriority="99" w:unhideWhenUsed="1" w:qFormat="1"/>
    <w:lsdException w:name="Strong" w:uiPriority="22" w:qFormat="1"/>
    <w:lsdException w:name="Emphasis" w:qFormat="1"/>
    <w:lsdException w:name="Document Map" w:semiHidden="1" w:unhideWhenUsed="1" w:qFormat="1"/>
    <w:lsdException w:name="Plain Text" w:semiHidden="1" w:unhideWhenUsed="1" w:qFormat="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nhideWhenUsed="1" w:qFormat="1"/>
    <w:lsdException w:name="HTML Acronym" w:semiHidden="1" w:unhideWhenUsed="1" w:qFormat="1"/>
    <w:lsdException w:name="HTML Address" w:semiHidden="1" w:uiPriority="99" w:unhideWhenUsed="1" w:qFormat="1"/>
    <w:lsdException w:name="HTML Cite" w:semiHidden="1" w:unhideWhenUsed="1" w:qFormat="1"/>
    <w:lsdException w:name="HTML Code" w:semiHidden="1" w:unhideWhenUsed="1" w:qFormat="1"/>
    <w:lsdException w:name="HTML Definition" w:semiHidden="1" w:unhideWhenUsed="1" w:qFormat="1"/>
    <w:lsdException w:name="HTML Keyboard" w:semiHidden="1" w:unhideWhenUsed="1" w:qFormat="1"/>
    <w:lsdException w:name="HTML Preformatted" w:semiHidden="1" w:unhideWhenUsed="1" w:qFormat="1"/>
    <w:lsdException w:name="HTML Sample" w:semiHidden="1" w:unhideWhenUsed="1" w:qFormat="1"/>
    <w:lsdException w:name="HTML Typewriter" w:semiHidden="1" w:unhideWhenUsed="1" w:qFormat="1"/>
    <w:lsdException w:name="HTML Variable" w:semiHidden="1" w:unhideWhenUsed="1" w:qFormat="1"/>
    <w:lsdException w:name="Normal Table" w:semiHidden="1" w:uiPriority="99" w:unhideWhenUsed="1"/>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qFormat="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nhideWhenUsed="1" w:qFormat="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nhideWhenUsed="1" w:qFormat="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qFormat="1"/>
    <w:lsdException w:name="Table Grid" w:qFormat="1"/>
    <w:lsdException w:name="Table Theme" w:semiHidden="1" w:unhideWhenUsed="1" w:qFormat="1"/>
    <w:lsdException w:name="Placeholder Text" w:semiHidden="1" w:uiPriority="99" w:qFormat="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A8338A"/>
    <w:pPr>
      <w:widowControl w:val="0"/>
      <w:adjustRightInd w:val="0"/>
      <w:snapToGrid w:val="0"/>
      <w:spacing w:after="0" w:line="360" w:lineRule="auto"/>
      <w:ind w:firstLineChars="200" w:firstLine="200"/>
      <w:jc w:val="both"/>
    </w:pPr>
    <w:rPr>
      <w:rFonts w:ascii="Times New Roman" w:eastAsia="宋体" w:hAnsi="Times New Roman"/>
      <w:sz w:val="28"/>
    </w:rPr>
  </w:style>
  <w:style w:type="paragraph" w:styleId="1">
    <w:name w:val="heading 1"/>
    <w:basedOn w:val="a"/>
    <w:next w:val="a"/>
    <w:link w:val="10"/>
    <w:qFormat/>
    <w:rsid w:val="00831541"/>
    <w:pPr>
      <w:keepNext/>
      <w:keepLines/>
      <w:spacing w:beforeLines="150" w:before="150" w:afterLines="150" w:after="150"/>
      <w:ind w:firstLineChars="0" w:firstLine="0"/>
      <w:jc w:val="center"/>
      <w:outlineLvl w:val="0"/>
    </w:pPr>
    <w:rPr>
      <w:rFonts w:eastAsia="黑体"/>
      <w:b/>
      <w:bCs/>
      <w:kern w:val="44"/>
      <w:sz w:val="32"/>
      <w:szCs w:val="44"/>
    </w:rPr>
  </w:style>
  <w:style w:type="paragraph" w:styleId="2">
    <w:name w:val="heading 2"/>
    <w:basedOn w:val="a"/>
    <w:next w:val="a"/>
    <w:link w:val="20"/>
    <w:unhideWhenUsed/>
    <w:qFormat/>
    <w:rsid w:val="00831541"/>
    <w:pPr>
      <w:keepNext/>
      <w:keepLines/>
      <w:spacing w:beforeLines="100" w:before="100" w:afterLines="100" w:after="100"/>
      <w:ind w:firstLineChars="0" w:firstLine="0"/>
      <w:jc w:val="center"/>
      <w:outlineLvl w:val="1"/>
    </w:pPr>
    <w:rPr>
      <w:rFonts w:eastAsia="楷体" w:cstheme="majorBidi"/>
      <w:b/>
      <w:bCs/>
      <w:sz w:val="32"/>
      <w:szCs w:val="32"/>
    </w:rPr>
  </w:style>
  <w:style w:type="paragraph" w:styleId="3">
    <w:name w:val="heading 3"/>
    <w:basedOn w:val="a"/>
    <w:next w:val="a"/>
    <w:link w:val="30"/>
    <w:unhideWhenUsed/>
    <w:qFormat/>
    <w:rsid w:val="00831541"/>
    <w:pPr>
      <w:keepNext/>
      <w:keepLines/>
      <w:spacing w:beforeLines="50" w:before="50" w:afterLines="50" w:after="50"/>
      <w:outlineLvl w:val="2"/>
    </w:pPr>
    <w:rPr>
      <w:rFonts w:eastAsia="黑体"/>
      <w:b/>
      <w:bCs/>
      <w:szCs w:val="32"/>
    </w:rPr>
  </w:style>
  <w:style w:type="paragraph" w:styleId="4">
    <w:name w:val="heading 4"/>
    <w:basedOn w:val="a"/>
    <w:next w:val="a"/>
    <w:link w:val="43"/>
    <w:qFormat/>
    <w:rsid w:val="00B70140"/>
    <w:pPr>
      <w:tabs>
        <w:tab w:val="left" w:pos="567"/>
        <w:tab w:val="left" w:pos="1260"/>
      </w:tabs>
      <w:adjustRightInd/>
      <w:snapToGrid/>
      <w:spacing w:line="560" w:lineRule="exact"/>
      <w:ind w:firstLine="640"/>
      <w:jc w:val="left"/>
      <w:outlineLvl w:val="3"/>
    </w:pPr>
    <w:rPr>
      <w:rFonts w:cs="Times New Roman"/>
      <w:bCs/>
      <w:color w:val="000000"/>
      <w:kern w:val="0"/>
      <w:szCs w:val="32"/>
      <w14:ligatures w14:val="none"/>
    </w:rPr>
  </w:style>
  <w:style w:type="paragraph" w:styleId="5">
    <w:name w:val="heading 5"/>
    <w:basedOn w:val="a0"/>
    <w:next w:val="a0"/>
    <w:link w:val="53"/>
    <w:qFormat/>
    <w:rsid w:val="00B70140"/>
    <w:pPr>
      <w:keepNext/>
      <w:keepLines/>
      <w:tabs>
        <w:tab w:val="left" w:pos="0"/>
      </w:tabs>
      <w:adjustRightInd/>
      <w:snapToGrid/>
      <w:spacing w:line="560" w:lineRule="exact"/>
      <w:ind w:firstLineChars="0" w:firstLine="0"/>
      <w:outlineLvl w:val="4"/>
    </w:pPr>
    <w:rPr>
      <w:rFonts w:cs="Times New Roman"/>
      <w:szCs w:val="20"/>
      <w14:ligatures w14:val="none"/>
    </w:rPr>
  </w:style>
  <w:style w:type="paragraph" w:styleId="6">
    <w:name w:val="heading 6"/>
    <w:basedOn w:val="a"/>
    <w:next w:val="a"/>
    <w:link w:val="63"/>
    <w:qFormat/>
    <w:rsid w:val="00B70140"/>
    <w:pPr>
      <w:keepNext/>
      <w:keepLines/>
      <w:tabs>
        <w:tab w:val="left" w:pos="0"/>
      </w:tabs>
      <w:adjustRightInd/>
      <w:snapToGrid/>
      <w:spacing w:line="560" w:lineRule="exact"/>
      <w:ind w:firstLineChars="0" w:firstLine="0"/>
      <w:outlineLvl w:val="5"/>
    </w:pPr>
    <w:rPr>
      <w:rFonts w:cs="Times New Roman"/>
      <w:szCs w:val="20"/>
      <w14:ligatures w14:val="none"/>
    </w:rPr>
  </w:style>
  <w:style w:type="paragraph" w:styleId="7">
    <w:name w:val="heading 7"/>
    <w:basedOn w:val="a0"/>
    <w:next w:val="a0"/>
    <w:link w:val="71"/>
    <w:qFormat/>
    <w:rsid w:val="00B70140"/>
    <w:pPr>
      <w:keepNext/>
      <w:keepLines/>
      <w:tabs>
        <w:tab w:val="left" w:pos="0"/>
      </w:tabs>
      <w:adjustRightInd/>
      <w:snapToGrid/>
      <w:spacing w:line="560" w:lineRule="exact"/>
      <w:ind w:firstLineChars="0" w:firstLine="0"/>
      <w:outlineLvl w:val="6"/>
    </w:pPr>
    <w:rPr>
      <w:rFonts w:cs="Times New Roman"/>
      <w:szCs w:val="20"/>
      <w14:ligatures w14:val="none"/>
    </w:rPr>
  </w:style>
  <w:style w:type="paragraph" w:styleId="8">
    <w:name w:val="heading 8"/>
    <w:basedOn w:val="a0"/>
    <w:next w:val="a0"/>
    <w:link w:val="82"/>
    <w:qFormat/>
    <w:rsid w:val="00B70140"/>
    <w:pPr>
      <w:keepNext/>
      <w:keepLines/>
      <w:tabs>
        <w:tab w:val="left" w:pos="0"/>
      </w:tabs>
      <w:adjustRightInd/>
      <w:snapToGrid/>
      <w:spacing w:line="560" w:lineRule="exact"/>
      <w:ind w:firstLineChars="0" w:firstLine="0"/>
      <w:outlineLvl w:val="7"/>
    </w:pPr>
    <w:rPr>
      <w:rFonts w:cs="Times New Roman"/>
      <w:szCs w:val="20"/>
      <w14:ligatures w14:val="none"/>
    </w:rPr>
  </w:style>
  <w:style w:type="paragraph" w:styleId="9">
    <w:name w:val="heading 9"/>
    <w:basedOn w:val="a0"/>
    <w:next w:val="a0"/>
    <w:link w:val="91"/>
    <w:qFormat/>
    <w:rsid w:val="00B70140"/>
    <w:pPr>
      <w:keepNext/>
      <w:keepLines/>
      <w:tabs>
        <w:tab w:val="left" w:pos="0"/>
      </w:tabs>
      <w:adjustRightInd/>
      <w:snapToGrid/>
      <w:spacing w:line="560" w:lineRule="exact"/>
      <w:ind w:firstLineChars="0" w:firstLine="0"/>
      <w:outlineLvl w:val="8"/>
    </w:pPr>
    <w:rPr>
      <w:rFonts w:cs="Times New Roman"/>
      <w:szCs w:val="20"/>
      <w14:ligatures w14:val="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nhideWhenUsed/>
    <w:qFormat/>
    <w:rsid w:val="00F65662"/>
    <w:pPr>
      <w:tabs>
        <w:tab w:val="center" w:pos="4153"/>
        <w:tab w:val="right" w:pos="8306"/>
      </w:tabs>
      <w:spacing w:line="240" w:lineRule="auto"/>
      <w:jc w:val="center"/>
    </w:pPr>
    <w:rPr>
      <w:sz w:val="18"/>
      <w:szCs w:val="18"/>
    </w:rPr>
  </w:style>
  <w:style w:type="character" w:customStyle="1" w:styleId="a5">
    <w:name w:val="页眉 字符"/>
    <w:basedOn w:val="a1"/>
    <w:link w:val="a4"/>
    <w:qFormat/>
    <w:rsid w:val="00F65662"/>
    <w:rPr>
      <w:sz w:val="18"/>
      <w:szCs w:val="18"/>
    </w:rPr>
  </w:style>
  <w:style w:type="paragraph" w:styleId="a6">
    <w:name w:val="footer"/>
    <w:basedOn w:val="a"/>
    <w:link w:val="a7"/>
    <w:uiPriority w:val="99"/>
    <w:unhideWhenUsed/>
    <w:qFormat/>
    <w:rsid w:val="00F65662"/>
    <w:pPr>
      <w:tabs>
        <w:tab w:val="center" w:pos="4153"/>
        <w:tab w:val="right" w:pos="8306"/>
      </w:tabs>
      <w:spacing w:line="240" w:lineRule="auto"/>
    </w:pPr>
    <w:rPr>
      <w:sz w:val="18"/>
      <w:szCs w:val="18"/>
    </w:rPr>
  </w:style>
  <w:style w:type="character" w:customStyle="1" w:styleId="a7">
    <w:name w:val="页脚 字符"/>
    <w:basedOn w:val="a1"/>
    <w:link w:val="a6"/>
    <w:uiPriority w:val="99"/>
    <w:qFormat/>
    <w:rsid w:val="00F65662"/>
    <w:rPr>
      <w:sz w:val="18"/>
      <w:szCs w:val="18"/>
    </w:rPr>
  </w:style>
  <w:style w:type="paragraph" w:customStyle="1" w:styleId="a8">
    <w:name w:val="画图"/>
    <w:basedOn w:val="a"/>
    <w:link w:val="a9"/>
    <w:qFormat/>
    <w:rsid w:val="009A1AC4"/>
    <w:pPr>
      <w:spacing w:line="240" w:lineRule="auto"/>
      <w:ind w:firstLineChars="0" w:firstLine="0"/>
      <w:jc w:val="center"/>
    </w:pPr>
    <w:rPr>
      <w:rFonts w:cs="Times New Roman"/>
      <w:sz w:val="21"/>
      <w:szCs w:val="28"/>
    </w:rPr>
  </w:style>
  <w:style w:type="character" w:customStyle="1" w:styleId="a9">
    <w:name w:val="画图 字符"/>
    <w:basedOn w:val="a1"/>
    <w:link w:val="a8"/>
    <w:rsid w:val="009A1AC4"/>
    <w:rPr>
      <w:rFonts w:ascii="Times New Roman" w:eastAsia="宋体" w:hAnsi="Times New Roman" w:cs="Times New Roman"/>
      <w:sz w:val="21"/>
      <w:szCs w:val="28"/>
    </w:rPr>
  </w:style>
  <w:style w:type="character" w:customStyle="1" w:styleId="20">
    <w:name w:val="标题 2 字符"/>
    <w:basedOn w:val="a1"/>
    <w:link w:val="2"/>
    <w:qFormat/>
    <w:rsid w:val="00831541"/>
    <w:rPr>
      <w:rFonts w:ascii="Times New Roman" w:eastAsia="楷体" w:hAnsi="Times New Roman" w:cstheme="majorBidi"/>
      <w:b/>
      <w:bCs/>
      <w:sz w:val="32"/>
      <w:szCs w:val="32"/>
    </w:rPr>
  </w:style>
  <w:style w:type="character" w:customStyle="1" w:styleId="30">
    <w:name w:val="标题 3 字符"/>
    <w:basedOn w:val="a1"/>
    <w:link w:val="3"/>
    <w:qFormat/>
    <w:rsid w:val="00831541"/>
    <w:rPr>
      <w:rFonts w:ascii="Times New Roman" w:eastAsia="黑体" w:hAnsi="Times New Roman"/>
      <w:b/>
      <w:bCs/>
      <w:sz w:val="28"/>
      <w:szCs w:val="32"/>
    </w:rPr>
  </w:style>
  <w:style w:type="character" w:customStyle="1" w:styleId="10">
    <w:name w:val="标题 1 字符"/>
    <w:basedOn w:val="a1"/>
    <w:link w:val="1"/>
    <w:qFormat/>
    <w:rsid w:val="00831541"/>
    <w:rPr>
      <w:rFonts w:ascii="Times New Roman" w:eastAsia="黑体" w:hAnsi="Times New Roman"/>
      <w:b/>
      <w:bCs/>
      <w:kern w:val="44"/>
      <w:sz w:val="32"/>
      <w:szCs w:val="44"/>
    </w:rPr>
  </w:style>
  <w:style w:type="table" w:styleId="aa">
    <w:name w:val="Table Grid"/>
    <w:basedOn w:val="a2"/>
    <w:qFormat/>
    <w:rsid w:val="00DB08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网格型1"/>
    <w:basedOn w:val="a2"/>
    <w:next w:val="aa"/>
    <w:rsid w:val="00C260EB"/>
    <w:pPr>
      <w:widowControl w:val="0"/>
      <w:spacing w:after="0" w:line="240" w:lineRule="auto"/>
      <w:jc w:val="both"/>
    </w:pPr>
    <w:rPr>
      <w:rFonts w:ascii="Times New Roman" w:eastAsia="Times New Roman"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basedOn w:val="a"/>
    <w:qFormat/>
    <w:rsid w:val="005B11F8"/>
    <w:pPr>
      <w:ind w:firstLine="420"/>
    </w:pPr>
  </w:style>
  <w:style w:type="numbering" w:customStyle="1" w:styleId="12">
    <w:name w:val="无列表1"/>
    <w:next w:val="a3"/>
    <w:uiPriority w:val="99"/>
    <w:semiHidden/>
    <w:unhideWhenUsed/>
    <w:rsid w:val="00D24D16"/>
  </w:style>
  <w:style w:type="paragraph" w:styleId="ac">
    <w:name w:val="Normal Indent"/>
    <w:basedOn w:val="a"/>
    <w:link w:val="31"/>
    <w:qFormat/>
    <w:rsid w:val="00D24D16"/>
    <w:pPr>
      <w:adjustRightInd/>
      <w:snapToGrid/>
      <w:spacing w:line="240" w:lineRule="auto"/>
      <w:ind w:firstLine="420"/>
    </w:pPr>
    <w:rPr>
      <w:rFonts w:cs="Times New Roman"/>
      <w:sz w:val="21"/>
      <w14:ligatures w14:val="none"/>
    </w:rPr>
  </w:style>
  <w:style w:type="paragraph" w:styleId="ad">
    <w:name w:val="caption"/>
    <w:basedOn w:val="a"/>
    <w:next w:val="a"/>
    <w:link w:val="ae"/>
    <w:unhideWhenUsed/>
    <w:qFormat/>
    <w:rsid w:val="00D24D16"/>
    <w:pPr>
      <w:adjustRightInd/>
      <w:snapToGrid/>
      <w:spacing w:line="240" w:lineRule="auto"/>
      <w:ind w:firstLineChars="0" w:firstLine="0"/>
    </w:pPr>
    <w:rPr>
      <w:rFonts w:ascii="Arial" w:eastAsia="黑体" w:hAnsi="Arial" w:cs="Times New Roman"/>
      <w:sz w:val="20"/>
      <w:szCs w:val="20"/>
      <w14:ligatures w14:val="none"/>
    </w:rPr>
  </w:style>
  <w:style w:type="paragraph" w:styleId="af">
    <w:name w:val="annotation text"/>
    <w:basedOn w:val="a"/>
    <w:link w:val="af0"/>
    <w:qFormat/>
    <w:rsid w:val="00D24D16"/>
    <w:pPr>
      <w:adjustRightInd/>
      <w:snapToGrid/>
      <w:spacing w:line="240" w:lineRule="auto"/>
      <w:ind w:firstLineChars="0" w:firstLine="0"/>
      <w:jc w:val="left"/>
    </w:pPr>
    <w:rPr>
      <w:rFonts w:ascii="Calibri" w:hAnsi="Calibri"/>
      <w:sz w:val="21"/>
      <w14:ligatures w14:val="none"/>
    </w:rPr>
  </w:style>
  <w:style w:type="character" w:customStyle="1" w:styleId="af0">
    <w:name w:val="批注文字 字符"/>
    <w:basedOn w:val="a1"/>
    <w:link w:val="af"/>
    <w:qFormat/>
    <w:rsid w:val="00D24D16"/>
    <w:rPr>
      <w:rFonts w:ascii="Calibri" w:eastAsia="宋体" w:hAnsi="Calibri"/>
      <w:sz w:val="21"/>
      <w14:ligatures w14:val="none"/>
    </w:rPr>
  </w:style>
  <w:style w:type="paragraph" w:styleId="af1">
    <w:name w:val="Body Text"/>
    <w:basedOn w:val="a"/>
    <w:next w:val="af2"/>
    <w:link w:val="af3"/>
    <w:qFormat/>
    <w:rsid w:val="00D24D16"/>
    <w:pPr>
      <w:adjustRightInd/>
      <w:snapToGrid/>
      <w:spacing w:after="120" w:line="240" w:lineRule="auto"/>
      <w:ind w:firstLineChars="0" w:firstLine="0"/>
    </w:pPr>
    <w:rPr>
      <w:rFonts w:ascii="Calibri" w:hAnsi="Calibri"/>
      <w:sz w:val="21"/>
      <w14:ligatures w14:val="none"/>
    </w:rPr>
  </w:style>
  <w:style w:type="character" w:customStyle="1" w:styleId="af3">
    <w:name w:val="正文文本 字符"/>
    <w:basedOn w:val="a1"/>
    <w:link w:val="af1"/>
    <w:qFormat/>
    <w:rsid w:val="00D24D16"/>
    <w:rPr>
      <w:rFonts w:ascii="Calibri" w:eastAsia="宋体" w:hAnsi="Calibri"/>
      <w:sz w:val="21"/>
      <w14:ligatures w14:val="none"/>
    </w:rPr>
  </w:style>
  <w:style w:type="paragraph" w:styleId="af2">
    <w:name w:val="Body Text Indent"/>
    <w:basedOn w:val="a"/>
    <w:next w:val="a"/>
    <w:link w:val="af4"/>
    <w:qFormat/>
    <w:rsid w:val="00D24D16"/>
    <w:pPr>
      <w:adjustRightInd/>
      <w:snapToGrid/>
      <w:spacing w:after="120" w:line="240" w:lineRule="auto"/>
      <w:ind w:leftChars="200" w:left="420" w:firstLineChars="0" w:firstLine="0"/>
    </w:pPr>
    <w:rPr>
      <w:rFonts w:ascii="Calibri" w:hAnsi="Calibri"/>
      <w:sz w:val="21"/>
      <w14:ligatures w14:val="none"/>
    </w:rPr>
  </w:style>
  <w:style w:type="character" w:customStyle="1" w:styleId="af4">
    <w:name w:val="正文文本缩进 字符"/>
    <w:basedOn w:val="a1"/>
    <w:link w:val="af2"/>
    <w:qFormat/>
    <w:rsid w:val="00D24D16"/>
    <w:rPr>
      <w:rFonts w:ascii="Calibri" w:eastAsia="宋体" w:hAnsi="Calibri"/>
      <w:sz w:val="21"/>
      <w14:ligatures w14:val="none"/>
    </w:rPr>
  </w:style>
  <w:style w:type="paragraph" w:styleId="af5">
    <w:name w:val="Plain Text"/>
    <w:basedOn w:val="a"/>
    <w:link w:val="af6"/>
    <w:qFormat/>
    <w:rsid w:val="00D24D16"/>
    <w:pPr>
      <w:adjustRightInd/>
      <w:snapToGrid/>
      <w:spacing w:line="240" w:lineRule="auto"/>
      <w:ind w:firstLineChars="0" w:firstLine="0"/>
    </w:pPr>
    <w:rPr>
      <w:rFonts w:ascii="宋体" w:hAnsi="Courier New" w:cs="Times New Roman" w:hint="eastAsia"/>
      <w:sz w:val="21"/>
      <w:szCs w:val="21"/>
      <w14:ligatures w14:val="none"/>
    </w:rPr>
  </w:style>
  <w:style w:type="character" w:customStyle="1" w:styleId="af6">
    <w:name w:val="纯文本 字符"/>
    <w:basedOn w:val="a1"/>
    <w:link w:val="af5"/>
    <w:qFormat/>
    <w:rsid w:val="00D24D16"/>
    <w:rPr>
      <w:rFonts w:ascii="宋体" w:eastAsia="宋体" w:hAnsi="Courier New" w:cs="Times New Roman"/>
      <w:sz w:val="21"/>
      <w:szCs w:val="21"/>
      <w14:ligatures w14:val="none"/>
    </w:rPr>
  </w:style>
  <w:style w:type="paragraph" w:styleId="21">
    <w:name w:val="Body Text Indent 2"/>
    <w:basedOn w:val="a"/>
    <w:next w:val="a"/>
    <w:link w:val="22"/>
    <w:qFormat/>
    <w:rsid w:val="00D24D16"/>
    <w:pPr>
      <w:adjustRightInd/>
      <w:snapToGrid/>
      <w:spacing w:after="120" w:line="480" w:lineRule="auto"/>
      <w:ind w:leftChars="200" w:left="420" w:firstLineChars="0" w:firstLine="0"/>
    </w:pPr>
    <w:rPr>
      <w:rFonts w:cs="Times New Roman"/>
      <w:sz w:val="21"/>
      <w14:ligatures w14:val="none"/>
    </w:rPr>
  </w:style>
  <w:style w:type="character" w:customStyle="1" w:styleId="22">
    <w:name w:val="正文文本缩进 2 字符"/>
    <w:basedOn w:val="a1"/>
    <w:link w:val="21"/>
    <w:qFormat/>
    <w:rsid w:val="00D24D16"/>
    <w:rPr>
      <w:rFonts w:ascii="Times New Roman" w:eastAsia="宋体" w:hAnsi="Times New Roman" w:cs="Times New Roman"/>
      <w:sz w:val="21"/>
      <w14:ligatures w14:val="none"/>
    </w:rPr>
  </w:style>
  <w:style w:type="paragraph" w:styleId="af7">
    <w:name w:val="Balloon Text"/>
    <w:basedOn w:val="a"/>
    <w:link w:val="af8"/>
    <w:qFormat/>
    <w:rsid w:val="00D24D16"/>
    <w:pPr>
      <w:adjustRightInd/>
      <w:snapToGrid/>
      <w:spacing w:line="240" w:lineRule="auto"/>
      <w:ind w:firstLineChars="0" w:firstLine="0"/>
    </w:pPr>
    <w:rPr>
      <w:rFonts w:ascii="Calibri" w:hAnsi="Calibri"/>
      <w:sz w:val="18"/>
      <w:szCs w:val="18"/>
      <w14:ligatures w14:val="none"/>
    </w:rPr>
  </w:style>
  <w:style w:type="character" w:customStyle="1" w:styleId="af8">
    <w:name w:val="批注框文本 字符"/>
    <w:basedOn w:val="a1"/>
    <w:link w:val="af7"/>
    <w:uiPriority w:val="99"/>
    <w:qFormat/>
    <w:rsid w:val="00D24D16"/>
    <w:rPr>
      <w:rFonts w:ascii="Calibri" w:eastAsia="宋体" w:hAnsi="Calibri"/>
      <w:sz w:val="18"/>
      <w:szCs w:val="18"/>
      <w14:ligatures w14:val="none"/>
    </w:rPr>
  </w:style>
  <w:style w:type="paragraph" w:styleId="TOC1">
    <w:name w:val="toc 1"/>
    <w:basedOn w:val="a"/>
    <w:next w:val="a"/>
    <w:uiPriority w:val="39"/>
    <w:qFormat/>
    <w:rsid w:val="00D24D16"/>
    <w:pPr>
      <w:adjustRightInd/>
      <w:snapToGrid/>
      <w:spacing w:before="120" w:after="120" w:line="240" w:lineRule="auto"/>
      <w:ind w:firstLineChars="0" w:firstLine="0"/>
      <w:jc w:val="left"/>
    </w:pPr>
    <w:rPr>
      <w:rFonts w:cs="Times New Roman"/>
      <w:b/>
      <w:bCs/>
      <w:caps/>
      <w:sz w:val="20"/>
      <w:szCs w:val="20"/>
      <w14:ligatures w14:val="none"/>
    </w:rPr>
  </w:style>
  <w:style w:type="paragraph" w:styleId="TOC2">
    <w:name w:val="toc 2"/>
    <w:basedOn w:val="a"/>
    <w:next w:val="a"/>
    <w:uiPriority w:val="39"/>
    <w:qFormat/>
    <w:rsid w:val="00D24D16"/>
    <w:pPr>
      <w:adjustRightInd/>
      <w:snapToGrid/>
      <w:spacing w:line="240" w:lineRule="auto"/>
      <w:ind w:left="210" w:firstLineChars="0" w:firstLine="0"/>
      <w:jc w:val="left"/>
    </w:pPr>
    <w:rPr>
      <w:rFonts w:cs="Times New Roman"/>
      <w:smallCaps/>
      <w:sz w:val="20"/>
      <w:szCs w:val="20"/>
      <w14:ligatures w14:val="none"/>
    </w:rPr>
  </w:style>
  <w:style w:type="paragraph" w:styleId="af9">
    <w:name w:val="Normal (Web)"/>
    <w:basedOn w:val="a"/>
    <w:link w:val="afa"/>
    <w:qFormat/>
    <w:rsid w:val="00D24D16"/>
    <w:pPr>
      <w:widowControl/>
      <w:adjustRightInd/>
      <w:snapToGrid/>
      <w:spacing w:beforeAutospacing="1" w:afterAutospacing="1" w:line="240" w:lineRule="auto"/>
      <w:ind w:firstLineChars="0" w:firstLine="0"/>
      <w:jc w:val="left"/>
    </w:pPr>
    <w:rPr>
      <w:rFonts w:ascii="宋体" w:hAnsi="宋体" w:cs="Times New Roman" w:hint="eastAsia"/>
      <w:kern w:val="0"/>
      <w:sz w:val="24"/>
      <w14:ligatures w14:val="none"/>
    </w:rPr>
  </w:style>
  <w:style w:type="paragraph" w:styleId="afb">
    <w:name w:val="Title"/>
    <w:basedOn w:val="a"/>
    <w:link w:val="afc"/>
    <w:qFormat/>
    <w:rsid w:val="00D24D16"/>
    <w:pPr>
      <w:pageBreakBefore/>
      <w:adjustRightInd/>
      <w:snapToGrid/>
      <w:spacing w:before="600" w:after="480" w:line="240" w:lineRule="auto"/>
      <w:ind w:firstLineChars="0" w:firstLine="0"/>
      <w:jc w:val="center"/>
      <w:outlineLvl w:val="0"/>
    </w:pPr>
    <w:rPr>
      <w:rFonts w:ascii="Arial" w:eastAsia="隶书" w:hAnsi="Arial" w:cs="Times New Roman"/>
      <w:b/>
      <w:bCs/>
      <w:sz w:val="44"/>
      <w:szCs w:val="32"/>
      <w14:shadow w14:blurRad="50800" w14:dist="38100" w14:dir="2700000" w14:sx="100000" w14:sy="100000" w14:kx="0" w14:ky="0" w14:algn="tl">
        <w14:srgbClr w14:val="000000">
          <w14:alpha w14:val="60000"/>
        </w14:srgbClr>
      </w14:shadow>
      <w14:ligatures w14:val="none"/>
    </w:rPr>
  </w:style>
  <w:style w:type="character" w:customStyle="1" w:styleId="afc">
    <w:name w:val="标题 字符"/>
    <w:basedOn w:val="a1"/>
    <w:link w:val="afb"/>
    <w:qFormat/>
    <w:rsid w:val="00D24D16"/>
    <w:rPr>
      <w:rFonts w:ascii="Arial" w:eastAsia="隶书" w:hAnsi="Arial" w:cs="Times New Roman"/>
      <w:b/>
      <w:bCs/>
      <w:sz w:val="44"/>
      <w:szCs w:val="32"/>
      <w14:shadow w14:blurRad="50800" w14:dist="38100" w14:dir="2700000" w14:sx="100000" w14:sy="100000" w14:kx="0" w14:ky="0" w14:algn="tl">
        <w14:srgbClr w14:val="000000">
          <w14:alpha w14:val="60000"/>
        </w14:srgbClr>
      </w14:shadow>
      <w14:ligatures w14:val="none"/>
    </w:rPr>
  </w:style>
  <w:style w:type="paragraph" w:styleId="afd">
    <w:name w:val="annotation subject"/>
    <w:basedOn w:val="af"/>
    <w:next w:val="af"/>
    <w:link w:val="afe"/>
    <w:qFormat/>
    <w:rsid w:val="00D24D16"/>
    <w:rPr>
      <w:b/>
      <w:bCs/>
    </w:rPr>
  </w:style>
  <w:style w:type="character" w:customStyle="1" w:styleId="afe">
    <w:name w:val="批注主题 字符"/>
    <w:basedOn w:val="af0"/>
    <w:link w:val="afd"/>
    <w:qFormat/>
    <w:rsid w:val="00D24D16"/>
    <w:rPr>
      <w:rFonts w:ascii="Calibri" w:eastAsia="宋体" w:hAnsi="Calibri"/>
      <w:b/>
      <w:bCs/>
      <w:sz w:val="21"/>
      <w14:ligatures w14:val="none"/>
    </w:rPr>
  </w:style>
  <w:style w:type="paragraph" w:styleId="23">
    <w:name w:val="Body Text First Indent 2"/>
    <w:basedOn w:val="af2"/>
    <w:next w:val="af1"/>
    <w:link w:val="24"/>
    <w:qFormat/>
    <w:rsid w:val="00D24D16"/>
    <w:pPr>
      <w:ind w:firstLineChars="200" w:firstLine="420"/>
    </w:pPr>
  </w:style>
  <w:style w:type="character" w:customStyle="1" w:styleId="24">
    <w:name w:val="正文文本首行缩进 2 字符"/>
    <w:basedOn w:val="af4"/>
    <w:link w:val="23"/>
    <w:qFormat/>
    <w:rsid w:val="00D24D16"/>
    <w:rPr>
      <w:rFonts w:ascii="Calibri" w:eastAsia="宋体" w:hAnsi="Calibri"/>
      <w:sz w:val="21"/>
      <w14:ligatures w14:val="none"/>
    </w:rPr>
  </w:style>
  <w:style w:type="table" w:customStyle="1" w:styleId="25">
    <w:name w:val="网格型2"/>
    <w:basedOn w:val="a2"/>
    <w:next w:val="aa"/>
    <w:uiPriority w:val="59"/>
    <w:qFormat/>
    <w:rsid w:val="00D24D16"/>
    <w:pPr>
      <w:spacing w:after="0" w:line="240" w:lineRule="auto"/>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
    <w:name w:val="Hyperlink"/>
    <w:basedOn w:val="a1"/>
    <w:uiPriority w:val="99"/>
    <w:qFormat/>
    <w:rsid w:val="00D24D16"/>
    <w:rPr>
      <w:color w:val="0000FF"/>
      <w:u w:val="single"/>
    </w:rPr>
  </w:style>
  <w:style w:type="character" w:styleId="aff0">
    <w:name w:val="annotation reference"/>
    <w:basedOn w:val="a1"/>
    <w:qFormat/>
    <w:rsid w:val="00D24D16"/>
    <w:rPr>
      <w:sz w:val="21"/>
      <w:szCs w:val="21"/>
    </w:rPr>
  </w:style>
  <w:style w:type="paragraph" w:customStyle="1" w:styleId="220">
    <w:name w:val="正文22"/>
    <w:basedOn w:val="a"/>
    <w:link w:val="22Char"/>
    <w:qFormat/>
    <w:rsid w:val="00D24D16"/>
    <w:pPr>
      <w:adjustRightInd/>
      <w:snapToGrid/>
      <w:spacing w:line="500" w:lineRule="exact"/>
      <w:ind w:firstLine="560"/>
    </w:pPr>
    <w:rPr>
      <w:rFonts w:ascii="黑体" w:eastAsia="黑体" w:hAnsi="宋体" w:cs="Times New Roman" w:hint="eastAsia"/>
      <w:kern w:val="28"/>
      <w:sz w:val="24"/>
      <w14:ligatures w14:val="none"/>
    </w:rPr>
  </w:style>
  <w:style w:type="paragraph" w:customStyle="1" w:styleId="TableParagraph">
    <w:name w:val="Table Paragraph"/>
    <w:basedOn w:val="a"/>
    <w:uiPriority w:val="1"/>
    <w:qFormat/>
    <w:rsid w:val="00D24D16"/>
    <w:pPr>
      <w:autoSpaceDE w:val="0"/>
      <w:autoSpaceDN w:val="0"/>
      <w:adjustRightInd/>
      <w:snapToGrid/>
      <w:spacing w:line="240" w:lineRule="auto"/>
      <w:ind w:firstLineChars="0" w:firstLine="0"/>
      <w:jc w:val="left"/>
    </w:pPr>
    <w:rPr>
      <w:rFonts w:ascii="Arial" w:hAnsi="Arial" w:cs="Arial"/>
      <w:kern w:val="0"/>
      <w:sz w:val="22"/>
      <w:szCs w:val="22"/>
      <w:lang w:val="zh-CN"/>
      <w14:ligatures w14:val="none"/>
    </w:rPr>
  </w:style>
  <w:style w:type="paragraph" w:customStyle="1" w:styleId="13">
    <w:name w:val="样式1"/>
    <w:basedOn w:val="a"/>
    <w:link w:val="1CharChar"/>
    <w:qFormat/>
    <w:rsid w:val="00D24D16"/>
    <w:pPr>
      <w:widowControl/>
      <w:tabs>
        <w:tab w:val="left" w:pos="6730"/>
      </w:tabs>
      <w:spacing w:line="560" w:lineRule="exact"/>
      <w:ind w:firstLine="560"/>
    </w:pPr>
    <w:rPr>
      <w:rFonts w:ascii="宋体" w:hAnsi="宋体" w:cs="Times New Roman" w:hint="eastAsia"/>
      <w:bCs/>
      <w:szCs w:val="28"/>
      <w14:ligatures w14:val="none"/>
    </w:rPr>
  </w:style>
  <w:style w:type="paragraph" w:customStyle="1" w:styleId="msonospacing0">
    <w:name w:val="msonospacing"/>
    <w:basedOn w:val="a"/>
    <w:qFormat/>
    <w:rsid w:val="00D24D16"/>
    <w:pPr>
      <w:widowControl/>
      <w:adjustRightInd/>
      <w:snapToGrid/>
      <w:spacing w:line="240" w:lineRule="auto"/>
      <w:ind w:firstLineChars="0" w:firstLine="0"/>
      <w:jc w:val="left"/>
    </w:pPr>
    <w:rPr>
      <w:rFonts w:ascii="Calibri" w:hAnsi="Calibri" w:cs="Times New Roman"/>
      <w:kern w:val="0"/>
      <w:sz w:val="22"/>
      <w:szCs w:val="22"/>
      <w14:ligatures w14:val="none"/>
    </w:rPr>
  </w:style>
  <w:style w:type="paragraph" w:customStyle="1" w:styleId="2222">
    <w:name w:val="样式 样式 正文22 + 首行缩进:  2 字符 + 首行缩进:  2 字符"/>
    <w:qFormat/>
    <w:rsid w:val="00D24D16"/>
    <w:pPr>
      <w:widowControl w:val="0"/>
      <w:adjustRightInd w:val="0"/>
      <w:snapToGrid w:val="0"/>
      <w:spacing w:after="0" w:line="360" w:lineRule="auto"/>
      <w:ind w:firstLineChars="200" w:firstLine="560"/>
    </w:pPr>
    <w:rPr>
      <w:rFonts w:ascii="宋体" w:eastAsia="宋体" w:hAnsi="宋体" w:cs="Times New Roman" w:hint="eastAsia"/>
      <w:kern w:val="28"/>
      <w:sz w:val="28"/>
      <w:szCs w:val="20"/>
      <w14:ligatures w14:val="none"/>
    </w:rPr>
  </w:style>
  <w:style w:type="paragraph" w:customStyle="1" w:styleId="msolistparagraph0">
    <w:name w:val="msolistparagraph"/>
    <w:basedOn w:val="a"/>
    <w:qFormat/>
    <w:rsid w:val="00D24D16"/>
    <w:pPr>
      <w:widowControl/>
      <w:adjustRightInd/>
      <w:snapToGrid/>
      <w:spacing w:after="200" w:line="276" w:lineRule="auto"/>
      <w:ind w:left="720" w:firstLineChars="0" w:firstLine="0"/>
      <w:contextualSpacing/>
      <w:jc w:val="left"/>
    </w:pPr>
    <w:rPr>
      <w:rFonts w:ascii="Cambria" w:hAnsi="Cambria" w:cs="Times New Roman"/>
      <w:kern w:val="0"/>
      <w:sz w:val="22"/>
      <w:szCs w:val="22"/>
      <w14:ligatures w14:val="none"/>
    </w:rPr>
  </w:style>
  <w:style w:type="paragraph" w:customStyle="1" w:styleId="aff1">
    <w:name w:val="表格内部"/>
    <w:basedOn w:val="a"/>
    <w:qFormat/>
    <w:rsid w:val="00D24D16"/>
    <w:pPr>
      <w:adjustRightInd/>
      <w:snapToGrid/>
      <w:spacing w:line="240" w:lineRule="auto"/>
      <w:ind w:firstLineChars="0" w:firstLine="0"/>
      <w:jc w:val="center"/>
    </w:pPr>
    <w:rPr>
      <w:rFonts w:ascii="Calibri" w:hAnsi="Calibri" w:cs="Times New Roman"/>
      <w:color w:val="000000"/>
      <w:sz w:val="21"/>
      <w:szCs w:val="21"/>
      <w14:ligatures w14:val="none"/>
    </w:rPr>
  </w:style>
  <w:style w:type="paragraph" w:customStyle="1" w:styleId="aff2">
    <w:name w:val="表蕊"/>
    <w:basedOn w:val="a"/>
    <w:link w:val="Char1"/>
    <w:qFormat/>
    <w:rsid w:val="00D24D16"/>
    <w:pPr>
      <w:snapToGrid/>
      <w:spacing w:line="320" w:lineRule="atLeast"/>
      <w:ind w:firstLineChars="0" w:firstLine="0"/>
      <w:jc w:val="left"/>
    </w:pPr>
    <w:rPr>
      <w:rFonts w:eastAsia="楷体_GB2312" w:cs="Times New Roman"/>
      <w:spacing w:val="-10"/>
      <w:kern w:val="0"/>
      <w:sz w:val="21"/>
      <w:szCs w:val="21"/>
      <w14:ligatures w14:val="none"/>
    </w:rPr>
  </w:style>
  <w:style w:type="paragraph" w:customStyle="1" w:styleId="zw">
    <w:name w:val="zw"/>
    <w:basedOn w:val="a"/>
    <w:qFormat/>
    <w:rsid w:val="00D24D16"/>
    <w:pPr>
      <w:widowControl/>
      <w:adjustRightInd/>
      <w:snapToGrid/>
      <w:spacing w:beforeAutospacing="1" w:afterAutospacing="1" w:line="440" w:lineRule="atLeast"/>
      <w:ind w:firstLineChars="0" w:firstLine="0"/>
      <w:jc w:val="left"/>
    </w:pPr>
    <w:rPr>
      <w:rFonts w:ascii="宋体" w:hAnsi="宋体" w:cs="Times New Roman" w:hint="eastAsia"/>
      <w:kern w:val="0"/>
      <w:sz w:val="22"/>
      <w:szCs w:val="22"/>
      <w14:ligatures w14:val="none"/>
    </w:rPr>
  </w:style>
  <w:style w:type="character" w:customStyle="1" w:styleId="zw1">
    <w:name w:val="zw1"/>
    <w:basedOn w:val="a1"/>
    <w:qFormat/>
    <w:rsid w:val="00D24D16"/>
    <w:rPr>
      <w:rFonts w:ascii="宋体" w:eastAsia="宋体" w:hAnsi="宋体" w:cs="宋体" w:hint="eastAsia"/>
      <w:sz w:val="22"/>
      <w:szCs w:val="22"/>
    </w:rPr>
  </w:style>
  <w:style w:type="paragraph" w:customStyle="1" w:styleId="aff3">
    <w:name w:val="表格"/>
    <w:basedOn w:val="af1"/>
    <w:link w:val="Char"/>
    <w:qFormat/>
    <w:rsid w:val="00D24D16"/>
    <w:pPr>
      <w:widowControl/>
      <w:jc w:val="center"/>
    </w:pPr>
    <w:rPr>
      <w:rFonts w:ascii="Times New Roman" w:hAnsi="Times New Roman" w:cs="Times New Roman"/>
      <w:kern w:val="0"/>
      <w:sz w:val="24"/>
      <w:szCs w:val="20"/>
    </w:rPr>
  </w:style>
  <w:style w:type="paragraph" w:customStyle="1" w:styleId="BodyText1I2">
    <w:name w:val="BodyText1I2"/>
    <w:qFormat/>
    <w:rsid w:val="00D24D16"/>
    <w:pPr>
      <w:widowControl w:val="0"/>
      <w:spacing w:after="0" w:line="240" w:lineRule="auto"/>
      <w:ind w:leftChars="200" w:left="200" w:firstLineChars="200" w:firstLine="200"/>
      <w:jc w:val="both"/>
    </w:pPr>
    <w:rPr>
      <w:rFonts w:ascii="Calibri" w:eastAsia="宋体" w:hAnsi="Calibri" w:cs="Times New Roman"/>
      <w:sz w:val="21"/>
      <w14:ligatures w14:val="none"/>
    </w:rPr>
  </w:style>
  <w:style w:type="character" w:customStyle="1" w:styleId="DefaultFontStyle">
    <w:name w:val="DefaultFontStyle"/>
    <w:basedOn w:val="a1"/>
    <w:qFormat/>
    <w:rsid w:val="00D24D16"/>
  </w:style>
  <w:style w:type="paragraph" w:customStyle="1" w:styleId="a-">
    <w:name w:val="a表格中文字-表头"/>
    <w:basedOn w:val="a"/>
    <w:uiPriority w:val="99"/>
    <w:qFormat/>
    <w:rsid w:val="00D24D16"/>
    <w:pPr>
      <w:adjustRightInd/>
      <w:snapToGrid/>
      <w:spacing w:line="480" w:lineRule="exact"/>
      <w:ind w:firstLine="420"/>
      <w:jc w:val="center"/>
    </w:pPr>
    <w:rPr>
      <w:rFonts w:ascii="宋体" w:hAnsi="Calibri" w:cs="Times New Roman"/>
      <w:b/>
      <w:sz w:val="24"/>
      <w:szCs w:val="21"/>
      <w14:ligatures w14:val="none"/>
    </w:rPr>
  </w:style>
  <w:style w:type="character" w:customStyle="1" w:styleId="222CharChar">
    <w:name w:val="样式 正文22 + 首行缩进:  2 字符 Char Char"/>
    <w:link w:val="222"/>
    <w:qFormat/>
    <w:rsid w:val="00D24D16"/>
    <w:rPr>
      <w:rFonts w:ascii="宋体" w:hAnsi="宋体" w:cs="宋体"/>
      <w:kern w:val="28"/>
      <w:sz w:val="28"/>
    </w:rPr>
  </w:style>
  <w:style w:type="paragraph" w:customStyle="1" w:styleId="222">
    <w:name w:val="样式 正文22 + 首行缩进:  2 字符"/>
    <w:basedOn w:val="a"/>
    <w:link w:val="222CharChar"/>
    <w:qFormat/>
    <w:rsid w:val="00D24D16"/>
    <w:pPr>
      <w:ind w:firstLine="560"/>
      <w:jc w:val="left"/>
    </w:pPr>
    <w:rPr>
      <w:rFonts w:ascii="宋体" w:eastAsiaTheme="minorEastAsia" w:hAnsi="宋体" w:cs="宋体"/>
      <w:kern w:val="28"/>
    </w:rPr>
  </w:style>
  <w:style w:type="paragraph" w:customStyle="1" w:styleId="14">
    <w:name w:val="正文文本首行缩进1"/>
    <w:basedOn w:val="af1"/>
    <w:link w:val="aff4"/>
    <w:unhideWhenUsed/>
    <w:qFormat/>
    <w:rsid w:val="00D24D16"/>
    <w:pPr>
      <w:spacing w:beforeLines="50" w:before="50" w:line="500" w:lineRule="exact"/>
      <w:ind w:firstLineChars="100" w:firstLine="420"/>
    </w:pPr>
    <w:rPr>
      <w:rFonts w:cs="Times New Roman"/>
      <w:color w:val="414042"/>
      <w:kern w:val="0"/>
      <w:sz w:val="28"/>
      <w:szCs w:val="20"/>
      <w:lang w:val="en-GB" w:eastAsia="ja-JP"/>
    </w:rPr>
  </w:style>
  <w:style w:type="character" w:customStyle="1" w:styleId="aff4">
    <w:name w:val="正文首行缩进 字符"/>
    <w:link w:val="14"/>
    <w:qFormat/>
    <w:rsid w:val="00D24D16"/>
    <w:rPr>
      <w:rFonts w:ascii="Calibri" w:eastAsia="宋体" w:hAnsi="Calibri" w:cs="Times New Roman"/>
      <w:color w:val="414042"/>
      <w:kern w:val="0"/>
      <w:sz w:val="28"/>
      <w:szCs w:val="20"/>
      <w:lang w:val="en-GB" w:eastAsia="ja-JP"/>
      <w14:ligatures w14:val="none"/>
    </w:rPr>
  </w:style>
  <w:style w:type="table" w:customStyle="1" w:styleId="TableNormal11">
    <w:name w:val="Table Normal11"/>
    <w:uiPriority w:val="2"/>
    <w:semiHidden/>
    <w:unhideWhenUsed/>
    <w:qFormat/>
    <w:rsid w:val="00D24D16"/>
    <w:pPr>
      <w:widowControl w:val="0"/>
      <w:autoSpaceDE w:val="0"/>
      <w:autoSpaceDN w:val="0"/>
      <w:spacing w:after="0" w:line="240" w:lineRule="auto"/>
    </w:pPr>
    <w:rPr>
      <w:rFonts w:ascii="Times New Roman" w:eastAsia="宋体" w:hAnsi="Times New Roman" w:cs="Times New Roman"/>
      <w:kern w:val="0"/>
      <w:szCs w:val="22"/>
      <w:lang w:eastAsia="en-US"/>
      <w14:ligatures w14:val="none"/>
    </w:rPr>
    <w:tblPr>
      <w:tblCellMar>
        <w:top w:w="0" w:type="dxa"/>
        <w:left w:w="0" w:type="dxa"/>
        <w:bottom w:w="0" w:type="dxa"/>
        <w:right w:w="0" w:type="dxa"/>
      </w:tblCellMar>
    </w:tblPr>
  </w:style>
  <w:style w:type="character" w:customStyle="1" w:styleId="ae">
    <w:name w:val="题注 字符"/>
    <w:link w:val="ad"/>
    <w:qFormat/>
    <w:rsid w:val="00D24D16"/>
    <w:rPr>
      <w:rFonts w:ascii="Arial" w:eastAsia="黑体" w:hAnsi="Arial" w:cs="Times New Roman"/>
      <w:sz w:val="20"/>
      <w:szCs w:val="20"/>
      <w14:ligatures w14:val="none"/>
    </w:rPr>
  </w:style>
  <w:style w:type="paragraph" w:customStyle="1" w:styleId="aff5">
    <w:name w:val="表格内容"/>
    <w:basedOn w:val="a"/>
    <w:next w:val="a"/>
    <w:link w:val="aff6"/>
    <w:qFormat/>
    <w:rsid w:val="00D24D16"/>
    <w:pPr>
      <w:adjustRightInd/>
      <w:snapToGrid/>
      <w:spacing w:line="312" w:lineRule="auto"/>
      <w:ind w:firstLineChars="0" w:firstLine="0"/>
      <w:jc w:val="left"/>
    </w:pPr>
    <w:rPr>
      <w:rFonts w:cs="Times New Roman"/>
      <w:sz w:val="21"/>
      <w:szCs w:val="22"/>
      <w14:ligatures w14:val="none"/>
    </w:rPr>
  </w:style>
  <w:style w:type="character" w:customStyle="1" w:styleId="aff6">
    <w:name w:val="表格内容 字符"/>
    <w:basedOn w:val="a1"/>
    <w:link w:val="aff5"/>
    <w:qFormat/>
    <w:rsid w:val="00D24D16"/>
    <w:rPr>
      <w:rFonts w:ascii="Times New Roman" w:eastAsia="宋体" w:hAnsi="Times New Roman" w:cs="Times New Roman"/>
      <w:sz w:val="21"/>
      <w:szCs w:val="22"/>
      <w14:ligatures w14:val="none"/>
    </w:rPr>
  </w:style>
  <w:style w:type="table" w:customStyle="1" w:styleId="TableNormal">
    <w:name w:val="Table Normal"/>
    <w:semiHidden/>
    <w:unhideWhenUsed/>
    <w:qFormat/>
    <w:rsid w:val="00D24D16"/>
    <w:pPr>
      <w:spacing w:after="0" w:line="240" w:lineRule="auto"/>
    </w:pPr>
    <w:rPr>
      <w:rFonts w:ascii="Arial" w:hAnsi="Arial" w:cs="Arial"/>
      <w:snapToGrid w:val="0"/>
      <w:color w:val="000000"/>
      <w:kern w:val="0"/>
      <w:sz w:val="21"/>
      <w:szCs w:val="21"/>
      <w14:ligatures w14:val="none"/>
    </w:rPr>
    <w:tblPr>
      <w:tblCellMar>
        <w:top w:w="0" w:type="dxa"/>
        <w:left w:w="0" w:type="dxa"/>
        <w:bottom w:w="0" w:type="dxa"/>
        <w:right w:w="0" w:type="dxa"/>
      </w:tblCellMar>
    </w:tblPr>
  </w:style>
  <w:style w:type="numbering" w:customStyle="1" w:styleId="26">
    <w:name w:val="无列表2"/>
    <w:next w:val="a3"/>
    <w:uiPriority w:val="99"/>
    <w:semiHidden/>
    <w:unhideWhenUsed/>
    <w:rsid w:val="003B6B22"/>
  </w:style>
  <w:style w:type="table" w:customStyle="1" w:styleId="32">
    <w:name w:val="网格型3"/>
    <w:basedOn w:val="a2"/>
    <w:next w:val="aa"/>
    <w:uiPriority w:val="59"/>
    <w:qFormat/>
    <w:rsid w:val="003B6B22"/>
    <w:pPr>
      <w:spacing w:after="0" w:line="240" w:lineRule="auto"/>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Body Text First Indent"/>
    <w:basedOn w:val="af1"/>
    <w:link w:val="aff7"/>
    <w:unhideWhenUsed/>
    <w:qFormat/>
    <w:rsid w:val="00B70140"/>
    <w:pPr>
      <w:adjustRightInd w:val="0"/>
      <w:snapToGrid w:val="0"/>
      <w:spacing w:line="360" w:lineRule="auto"/>
      <w:ind w:firstLineChars="100" w:firstLine="420"/>
    </w:pPr>
    <w:rPr>
      <w:rFonts w:ascii="Times New Roman" w:hAnsi="Times New Roman"/>
      <w:sz w:val="28"/>
      <w14:ligatures w14:val="standardContextual"/>
    </w:rPr>
  </w:style>
  <w:style w:type="character" w:customStyle="1" w:styleId="aff7">
    <w:name w:val="正文文本首行缩进 字符"/>
    <w:basedOn w:val="af3"/>
    <w:link w:val="a0"/>
    <w:qFormat/>
    <w:rsid w:val="00B70140"/>
    <w:rPr>
      <w:rFonts w:ascii="Times New Roman" w:eastAsia="宋体" w:hAnsi="Times New Roman"/>
      <w:sz w:val="28"/>
      <w14:ligatures w14:val="none"/>
    </w:rPr>
  </w:style>
  <w:style w:type="character" w:customStyle="1" w:styleId="40">
    <w:name w:val="标题 4 字符"/>
    <w:basedOn w:val="a1"/>
    <w:qFormat/>
    <w:rsid w:val="00B70140"/>
    <w:rPr>
      <w:rFonts w:asciiTheme="majorHAnsi" w:eastAsiaTheme="majorEastAsia" w:hAnsiTheme="majorHAnsi" w:cstheme="majorBidi"/>
      <w:b/>
      <w:bCs/>
      <w:sz w:val="28"/>
      <w:szCs w:val="28"/>
    </w:rPr>
  </w:style>
  <w:style w:type="character" w:customStyle="1" w:styleId="50">
    <w:name w:val="标题 5 字符"/>
    <w:basedOn w:val="a1"/>
    <w:uiPriority w:val="9"/>
    <w:qFormat/>
    <w:rsid w:val="00B70140"/>
    <w:rPr>
      <w:rFonts w:ascii="Times New Roman" w:eastAsia="宋体" w:hAnsi="Times New Roman"/>
      <w:b/>
      <w:bCs/>
      <w:sz w:val="28"/>
      <w:szCs w:val="28"/>
    </w:rPr>
  </w:style>
  <w:style w:type="character" w:customStyle="1" w:styleId="60">
    <w:name w:val="标题 6 字符"/>
    <w:basedOn w:val="a1"/>
    <w:qFormat/>
    <w:rsid w:val="00B70140"/>
    <w:rPr>
      <w:rFonts w:asciiTheme="majorHAnsi" w:eastAsiaTheme="majorEastAsia" w:hAnsiTheme="majorHAnsi" w:cstheme="majorBidi"/>
      <w:b/>
      <w:bCs/>
      <w:sz w:val="24"/>
    </w:rPr>
  </w:style>
  <w:style w:type="character" w:customStyle="1" w:styleId="70">
    <w:name w:val="标题 7 字符"/>
    <w:basedOn w:val="a1"/>
    <w:uiPriority w:val="9"/>
    <w:qFormat/>
    <w:rsid w:val="00B70140"/>
    <w:rPr>
      <w:rFonts w:ascii="Times New Roman" w:eastAsia="宋体" w:hAnsi="Times New Roman"/>
      <w:b/>
      <w:bCs/>
      <w:sz w:val="24"/>
    </w:rPr>
  </w:style>
  <w:style w:type="character" w:customStyle="1" w:styleId="80">
    <w:name w:val="标题 8 字符"/>
    <w:basedOn w:val="a1"/>
    <w:qFormat/>
    <w:rsid w:val="00B70140"/>
    <w:rPr>
      <w:rFonts w:asciiTheme="majorHAnsi" w:eastAsiaTheme="majorEastAsia" w:hAnsiTheme="majorHAnsi" w:cstheme="majorBidi"/>
      <w:sz w:val="24"/>
    </w:rPr>
  </w:style>
  <w:style w:type="character" w:customStyle="1" w:styleId="90">
    <w:name w:val="标题 9 字符"/>
    <w:basedOn w:val="a1"/>
    <w:qFormat/>
    <w:rsid w:val="00B70140"/>
    <w:rPr>
      <w:rFonts w:asciiTheme="majorHAnsi" w:eastAsiaTheme="majorEastAsia" w:hAnsiTheme="majorHAnsi" w:cstheme="majorBidi"/>
      <w:sz w:val="21"/>
      <w:szCs w:val="21"/>
    </w:rPr>
  </w:style>
  <w:style w:type="numbering" w:customStyle="1" w:styleId="33">
    <w:name w:val="无列表3"/>
    <w:next w:val="a3"/>
    <w:uiPriority w:val="99"/>
    <w:semiHidden/>
    <w:unhideWhenUsed/>
    <w:rsid w:val="00B70140"/>
  </w:style>
  <w:style w:type="paragraph" w:styleId="aff8">
    <w:name w:val="macro"/>
    <w:link w:val="aff9"/>
    <w:rsid w:val="00B70140"/>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pacing w:after="0" w:line="560" w:lineRule="exact"/>
      <w:jc w:val="center"/>
    </w:pPr>
    <w:rPr>
      <w:rFonts w:ascii="Times New Roman" w:eastAsia="黑体" w:hAnsi="Times New Roman" w:cs="Times New Roman"/>
      <w:sz w:val="21"/>
      <w:szCs w:val="21"/>
      <w14:ligatures w14:val="none"/>
    </w:rPr>
  </w:style>
  <w:style w:type="character" w:customStyle="1" w:styleId="aff9">
    <w:name w:val="宏文本 字符"/>
    <w:basedOn w:val="a1"/>
    <w:link w:val="aff8"/>
    <w:rsid w:val="00B70140"/>
    <w:rPr>
      <w:rFonts w:ascii="Times New Roman" w:eastAsia="黑体" w:hAnsi="Times New Roman" w:cs="Times New Roman"/>
      <w:sz w:val="21"/>
      <w:szCs w:val="21"/>
      <w14:ligatures w14:val="none"/>
    </w:rPr>
  </w:style>
  <w:style w:type="character" w:customStyle="1" w:styleId="130">
    <w:name w:val="标题 1 字符3"/>
    <w:qFormat/>
    <w:rsid w:val="00B70140"/>
    <w:rPr>
      <w:rFonts w:ascii="Times New Roman" w:eastAsia="黑体" w:hAnsi="Times New Roman"/>
      <w:color w:val="000000"/>
      <w:sz w:val="32"/>
      <w:szCs w:val="32"/>
    </w:rPr>
  </w:style>
  <w:style w:type="character" w:customStyle="1" w:styleId="230">
    <w:name w:val="标题 2 字符3"/>
    <w:qFormat/>
    <w:rsid w:val="00B70140"/>
    <w:rPr>
      <w:rFonts w:ascii="Times New Roman" w:eastAsia="楷体_GB2312" w:hAnsi="Times New Roman"/>
      <w:kern w:val="2"/>
      <w:sz w:val="32"/>
      <w:szCs w:val="30"/>
      <w:lang w:val="en-US" w:eastAsia="zh-CN" w:bidi="ar-SA"/>
    </w:rPr>
  </w:style>
  <w:style w:type="character" w:customStyle="1" w:styleId="330">
    <w:name w:val="标题 3 字符3"/>
    <w:qFormat/>
    <w:rsid w:val="00B70140"/>
    <w:rPr>
      <w:rFonts w:eastAsia="黑体"/>
      <w:bCs/>
      <w:kern w:val="2"/>
      <w:sz w:val="28"/>
      <w:szCs w:val="30"/>
    </w:rPr>
  </w:style>
  <w:style w:type="character" w:customStyle="1" w:styleId="43">
    <w:name w:val="标题 4 字符3"/>
    <w:link w:val="4"/>
    <w:rsid w:val="00B70140"/>
    <w:rPr>
      <w:rFonts w:ascii="Times New Roman" w:eastAsia="宋体" w:hAnsi="Times New Roman" w:cs="Times New Roman"/>
      <w:bCs/>
      <w:color w:val="000000"/>
      <w:kern w:val="0"/>
      <w:sz w:val="28"/>
      <w:szCs w:val="32"/>
      <w14:ligatures w14:val="none"/>
    </w:rPr>
  </w:style>
  <w:style w:type="character" w:customStyle="1" w:styleId="34">
    <w:name w:val="正文文本 字符3"/>
    <w:qFormat/>
    <w:rsid w:val="00B70140"/>
    <w:rPr>
      <w:rFonts w:eastAsia="宋体"/>
      <w:kern w:val="2"/>
      <w:sz w:val="21"/>
      <w:szCs w:val="24"/>
      <w:lang w:val="en-US" w:eastAsia="zh-CN" w:bidi="ar-SA"/>
    </w:rPr>
  </w:style>
  <w:style w:type="character" w:customStyle="1" w:styleId="41">
    <w:name w:val="页脚 字符4"/>
    <w:uiPriority w:val="99"/>
    <w:qFormat/>
    <w:rsid w:val="00B70140"/>
    <w:rPr>
      <w:rFonts w:eastAsia="宋体"/>
      <w:kern w:val="2"/>
      <w:sz w:val="18"/>
      <w:szCs w:val="18"/>
      <w:lang w:val="en-US" w:eastAsia="zh-CN" w:bidi="ar-SA"/>
    </w:rPr>
  </w:style>
  <w:style w:type="character" w:customStyle="1" w:styleId="27">
    <w:name w:val="正文文本首行缩进 字符2"/>
    <w:qFormat/>
    <w:rsid w:val="00B70140"/>
    <w:rPr>
      <w:kern w:val="2"/>
      <w:sz w:val="21"/>
      <w:szCs w:val="24"/>
    </w:rPr>
  </w:style>
  <w:style w:type="character" w:customStyle="1" w:styleId="53">
    <w:name w:val="标题 5 字符3"/>
    <w:link w:val="5"/>
    <w:qFormat/>
    <w:rsid w:val="00B70140"/>
    <w:rPr>
      <w:rFonts w:ascii="Times New Roman" w:eastAsia="宋体" w:hAnsi="Times New Roman" w:cs="Times New Roman"/>
      <w:sz w:val="28"/>
      <w:szCs w:val="20"/>
      <w14:ligatures w14:val="none"/>
    </w:rPr>
  </w:style>
  <w:style w:type="character" w:customStyle="1" w:styleId="63">
    <w:name w:val="标题 6 字符3"/>
    <w:link w:val="6"/>
    <w:qFormat/>
    <w:rsid w:val="00B70140"/>
    <w:rPr>
      <w:rFonts w:ascii="Times New Roman" w:eastAsia="宋体" w:hAnsi="Times New Roman" w:cs="Times New Roman"/>
      <w:sz w:val="28"/>
      <w:szCs w:val="20"/>
      <w14:ligatures w14:val="none"/>
    </w:rPr>
  </w:style>
  <w:style w:type="character" w:customStyle="1" w:styleId="71">
    <w:name w:val="标题 7 字符1"/>
    <w:link w:val="7"/>
    <w:rsid w:val="00B70140"/>
    <w:rPr>
      <w:rFonts w:ascii="Times New Roman" w:eastAsia="宋体" w:hAnsi="Times New Roman" w:cs="Times New Roman"/>
      <w:sz w:val="28"/>
      <w:szCs w:val="20"/>
      <w14:ligatures w14:val="none"/>
    </w:rPr>
  </w:style>
  <w:style w:type="character" w:customStyle="1" w:styleId="82">
    <w:name w:val="标题 8 字符2"/>
    <w:link w:val="8"/>
    <w:rsid w:val="00B70140"/>
    <w:rPr>
      <w:rFonts w:ascii="Times New Roman" w:eastAsia="宋体" w:hAnsi="Times New Roman" w:cs="Times New Roman"/>
      <w:sz w:val="28"/>
      <w:szCs w:val="20"/>
      <w14:ligatures w14:val="none"/>
    </w:rPr>
  </w:style>
  <w:style w:type="character" w:customStyle="1" w:styleId="91">
    <w:name w:val="标题 9 字符1"/>
    <w:link w:val="9"/>
    <w:rsid w:val="00B70140"/>
    <w:rPr>
      <w:rFonts w:ascii="Times New Roman" w:eastAsia="宋体" w:hAnsi="Times New Roman" w:cs="Times New Roman"/>
      <w:sz w:val="28"/>
      <w:szCs w:val="20"/>
      <w14:ligatures w14:val="none"/>
    </w:rPr>
  </w:style>
  <w:style w:type="paragraph" w:styleId="35">
    <w:name w:val="List 3"/>
    <w:basedOn w:val="a"/>
    <w:uiPriority w:val="99"/>
    <w:qFormat/>
    <w:rsid w:val="00B70140"/>
    <w:pPr>
      <w:adjustRightInd/>
      <w:snapToGrid/>
      <w:spacing w:line="560" w:lineRule="exact"/>
      <w:ind w:leftChars="400" w:left="100" w:hangingChars="200" w:hanging="200"/>
    </w:pPr>
    <w:rPr>
      <w:rFonts w:cs="Times New Roman"/>
      <w:szCs w:val="28"/>
      <w14:ligatures w14:val="none"/>
    </w:rPr>
  </w:style>
  <w:style w:type="paragraph" w:styleId="TOC7">
    <w:name w:val="toc 7"/>
    <w:basedOn w:val="a"/>
    <w:next w:val="a"/>
    <w:uiPriority w:val="39"/>
    <w:qFormat/>
    <w:rsid w:val="00B70140"/>
    <w:pPr>
      <w:adjustRightInd/>
      <w:snapToGrid/>
      <w:spacing w:line="560" w:lineRule="exact"/>
      <w:ind w:left="1260" w:firstLine="640"/>
      <w:jc w:val="left"/>
    </w:pPr>
    <w:rPr>
      <w:rFonts w:cs="Times New Roman"/>
      <w:sz w:val="18"/>
      <w:szCs w:val="18"/>
      <w14:ligatures w14:val="none"/>
    </w:rPr>
  </w:style>
  <w:style w:type="paragraph" w:styleId="28">
    <w:name w:val="List Number 2"/>
    <w:basedOn w:val="a"/>
    <w:qFormat/>
    <w:rsid w:val="00B70140"/>
    <w:pPr>
      <w:tabs>
        <w:tab w:val="left" w:pos="390"/>
      </w:tabs>
      <w:adjustRightInd/>
      <w:snapToGrid/>
      <w:spacing w:beforeLines="20" w:afterLines="20" w:line="440" w:lineRule="exact"/>
      <w:ind w:left="390" w:hanging="390"/>
    </w:pPr>
    <w:rPr>
      <w:rFonts w:ascii="Calibri" w:hAnsi="Calibri" w:cs="Times New Roman"/>
      <w:sz w:val="24"/>
      <w:szCs w:val="22"/>
      <w14:ligatures w14:val="none"/>
    </w:rPr>
  </w:style>
  <w:style w:type="paragraph" w:styleId="affa">
    <w:name w:val="table of authorities"/>
    <w:basedOn w:val="a"/>
    <w:next w:val="a"/>
    <w:qFormat/>
    <w:rsid w:val="00B70140"/>
    <w:pPr>
      <w:adjustRightInd/>
      <w:snapToGrid/>
      <w:spacing w:line="560" w:lineRule="exact"/>
      <w:ind w:firstLine="640"/>
    </w:pPr>
    <w:rPr>
      <w:rFonts w:cs="Times New Roman"/>
      <w:szCs w:val="20"/>
      <w14:ligatures w14:val="none"/>
    </w:rPr>
  </w:style>
  <w:style w:type="paragraph" w:styleId="affb">
    <w:name w:val="Note Heading"/>
    <w:basedOn w:val="a"/>
    <w:next w:val="a"/>
    <w:link w:val="15"/>
    <w:qFormat/>
    <w:rsid w:val="00B70140"/>
    <w:pPr>
      <w:adjustRightInd/>
      <w:jc w:val="center"/>
    </w:pPr>
    <w:rPr>
      <w:rFonts w:ascii="宋体" w:cs="Times New Roman"/>
      <w:szCs w:val="20"/>
      <w14:ligatures w14:val="none"/>
    </w:rPr>
  </w:style>
  <w:style w:type="character" w:customStyle="1" w:styleId="affc">
    <w:name w:val="注释标题 字符"/>
    <w:basedOn w:val="a1"/>
    <w:uiPriority w:val="99"/>
    <w:qFormat/>
    <w:rsid w:val="00B70140"/>
    <w:rPr>
      <w:rFonts w:ascii="Times New Roman" w:eastAsia="宋体" w:hAnsi="Times New Roman"/>
      <w:sz w:val="28"/>
    </w:rPr>
  </w:style>
  <w:style w:type="character" w:customStyle="1" w:styleId="15">
    <w:name w:val="注释标题 字符1"/>
    <w:link w:val="affb"/>
    <w:rsid w:val="00B70140"/>
    <w:rPr>
      <w:rFonts w:ascii="宋体" w:eastAsia="宋体" w:hAnsi="Times New Roman" w:cs="Times New Roman"/>
      <w:sz w:val="28"/>
      <w:szCs w:val="20"/>
      <w14:ligatures w14:val="none"/>
    </w:rPr>
  </w:style>
  <w:style w:type="paragraph" w:styleId="42">
    <w:name w:val="List Bullet 4"/>
    <w:basedOn w:val="a"/>
    <w:qFormat/>
    <w:rsid w:val="00B70140"/>
    <w:pPr>
      <w:widowControl/>
      <w:tabs>
        <w:tab w:val="left" w:pos="1620"/>
      </w:tabs>
      <w:adjustRightInd/>
      <w:snapToGrid/>
      <w:spacing w:line="560" w:lineRule="exact"/>
      <w:ind w:leftChars="600" w:left="1620" w:hangingChars="200" w:hanging="360"/>
      <w:jc w:val="left"/>
    </w:pPr>
    <w:rPr>
      <w:rFonts w:cs="Times New Roman"/>
      <w:kern w:val="0"/>
      <w:sz w:val="24"/>
      <w:szCs w:val="21"/>
      <w14:ligatures w14:val="none"/>
    </w:rPr>
  </w:style>
  <w:style w:type="paragraph" w:styleId="81">
    <w:name w:val="index 8"/>
    <w:basedOn w:val="a"/>
    <w:next w:val="a"/>
    <w:qFormat/>
    <w:rsid w:val="00B70140"/>
    <w:pPr>
      <w:spacing w:line="560" w:lineRule="exact"/>
      <w:ind w:leftChars="1400" w:left="1400" w:firstLine="640"/>
      <w:jc w:val="left"/>
    </w:pPr>
    <w:rPr>
      <w:rFonts w:ascii="宋体" w:cs="Times New Roman"/>
      <w:kern w:val="21"/>
      <w:szCs w:val="28"/>
      <w14:ligatures w14:val="none"/>
    </w:rPr>
  </w:style>
  <w:style w:type="paragraph" w:styleId="affd">
    <w:name w:val="List Number"/>
    <w:basedOn w:val="a"/>
    <w:qFormat/>
    <w:rsid w:val="00B70140"/>
    <w:pPr>
      <w:widowControl/>
      <w:tabs>
        <w:tab w:val="left" w:pos="360"/>
      </w:tabs>
      <w:adjustRightInd/>
      <w:snapToGrid/>
      <w:spacing w:line="560" w:lineRule="exact"/>
      <w:ind w:left="360" w:hangingChars="200" w:hanging="360"/>
      <w:jc w:val="left"/>
    </w:pPr>
    <w:rPr>
      <w:rFonts w:cs="Times New Roman"/>
      <w:kern w:val="0"/>
      <w:sz w:val="24"/>
      <w:szCs w:val="21"/>
      <w14:ligatures w14:val="none"/>
    </w:rPr>
  </w:style>
  <w:style w:type="character" w:customStyle="1" w:styleId="31">
    <w:name w:val="正文缩进 字符3"/>
    <w:link w:val="ac"/>
    <w:qFormat/>
    <w:rsid w:val="00B70140"/>
    <w:rPr>
      <w:rFonts w:ascii="Times New Roman" w:eastAsia="宋体" w:hAnsi="Times New Roman" w:cs="Times New Roman"/>
      <w:sz w:val="21"/>
      <w14:ligatures w14:val="none"/>
    </w:rPr>
  </w:style>
  <w:style w:type="character" w:customStyle="1" w:styleId="16">
    <w:name w:val="题注 字符1"/>
    <w:qFormat/>
    <w:rsid w:val="00B70140"/>
    <w:rPr>
      <w:kern w:val="2"/>
      <w:sz w:val="21"/>
    </w:rPr>
  </w:style>
  <w:style w:type="paragraph" w:styleId="51">
    <w:name w:val="index 5"/>
    <w:basedOn w:val="a"/>
    <w:next w:val="a"/>
    <w:qFormat/>
    <w:rsid w:val="00B70140"/>
    <w:pPr>
      <w:spacing w:line="560" w:lineRule="exact"/>
      <w:ind w:leftChars="800" w:left="800" w:firstLine="640"/>
      <w:jc w:val="left"/>
    </w:pPr>
    <w:rPr>
      <w:rFonts w:ascii="宋体" w:cs="Times New Roman"/>
      <w:kern w:val="21"/>
      <w:szCs w:val="28"/>
      <w14:ligatures w14:val="none"/>
    </w:rPr>
  </w:style>
  <w:style w:type="paragraph" w:styleId="affe">
    <w:name w:val="List Bullet"/>
    <w:basedOn w:val="a"/>
    <w:qFormat/>
    <w:rsid w:val="00B70140"/>
    <w:pPr>
      <w:widowControl/>
      <w:tabs>
        <w:tab w:val="left" w:pos="360"/>
      </w:tabs>
      <w:adjustRightInd/>
      <w:snapToGrid/>
      <w:spacing w:line="560" w:lineRule="exact"/>
      <w:ind w:left="360" w:hanging="360"/>
      <w:jc w:val="left"/>
    </w:pPr>
    <w:rPr>
      <w:rFonts w:cs="Times New Roman"/>
      <w:kern w:val="0"/>
      <w:sz w:val="24"/>
      <w:szCs w:val="21"/>
      <w14:ligatures w14:val="none"/>
    </w:rPr>
  </w:style>
  <w:style w:type="paragraph" w:styleId="afff">
    <w:name w:val="envelope address"/>
    <w:basedOn w:val="a"/>
    <w:qFormat/>
    <w:rsid w:val="00B70140"/>
    <w:pPr>
      <w:ind w:leftChars="1400" w:left="100" w:firstLine="640"/>
      <w:textAlignment w:val="baseline"/>
    </w:pPr>
    <w:rPr>
      <w:rFonts w:ascii="Arial" w:hAnsi="Arial" w:cs="Arial"/>
      <w:kern w:val="0"/>
      <w:sz w:val="24"/>
      <w:szCs w:val="28"/>
      <w14:ligatures w14:val="none"/>
    </w:rPr>
  </w:style>
  <w:style w:type="paragraph" w:styleId="afff0">
    <w:name w:val="Document Map"/>
    <w:basedOn w:val="a"/>
    <w:link w:val="44"/>
    <w:qFormat/>
    <w:rsid w:val="00B70140"/>
    <w:pPr>
      <w:shd w:val="clear" w:color="auto" w:fill="000080"/>
      <w:adjustRightInd/>
      <w:snapToGrid/>
      <w:spacing w:line="560" w:lineRule="exact"/>
      <w:ind w:firstLine="640"/>
    </w:pPr>
    <w:rPr>
      <w:rFonts w:cs="Times New Roman"/>
      <w:sz w:val="21"/>
      <w14:ligatures w14:val="none"/>
    </w:rPr>
  </w:style>
  <w:style w:type="character" w:customStyle="1" w:styleId="afff1">
    <w:name w:val="文档结构图 字符"/>
    <w:basedOn w:val="a1"/>
    <w:qFormat/>
    <w:rsid w:val="00B70140"/>
    <w:rPr>
      <w:rFonts w:ascii="Microsoft YaHei UI" w:eastAsia="Microsoft YaHei UI" w:hAnsi="Times New Roman"/>
      <w:sz w:val="18"/>
      <w:szCs w:val="18"/>
    </w:rPr>
  </w:style>
  <w:style w:type="character" w:customStyle="1" w:styleId="44">
    <w:name w:val="文档结构图 字符4"/>
    <w:link w:val="afff0"/>
    <w:qFormat/>
    <w:rsid w:val="00B70140"/>
    <w:rPr>
      <w:rFonts w:ascii="Times New Roman" w:eastAsia="宋体" w:hAnsi="Times New Roman" w:cs="Times New Roman"/>
      <w:sz w:val="21"/>
      <w:shd w:val="clear" w:color="auto" w:fill="000080"/>
      <w14:ligatures w14:val="none"/>
    </w:rPr>
  </w:style>
  <w:style w:type="paragraph" w:styleId="afff2">
    <w:name w:val="toa heading"/>
    <w:basedOn w:val="a"/>
    <w:next w:val="a0"/>
    <w:qFormat/>
    <w:rsid w:val="00B70140"/>
    <w:pPr>
      <w:adjustRightInd/>
      <w:snapToGrid/>
      <w:spacing w:before="240" w:after="720" w:line="560" w:lineRule="exact"/>
      <w:ind w:firstLine="640"/>
      <w:jc w:val="center"/>
    </w:pPr>
    <w:rPr>
      <w:rFonts w:ascii="Arial" w:hAnsi="Arial" w:cs="Times New Roman"/>
      <w:b/>
      <w:caps/>
      <w:sz w:val="44"/>
      <w:szCs w:val="20"/>
      <w14:ligatures w14:val="none"/>
    </w:rPr>
  </w:style>
  <w:style w:type="character" w:customStyle="1" w:styleId="45">
    <w:name w:val="批注文字 字符4"/>
    <w:qFormat/>
    <w:rsid w:val="00B70140"/>
    <w:rPr>
      <w:rFonts w:eastAsia="宋体"/>
      <w:kern w:val="2"/>
      <w:sz w:val="21"/>
      <w:szCs w:val="24"/>
      <w:lang w:val="en-US" w:eastAsia="zh-CN" w:bidi="ar-SA"/>
    </w:rPr>
  </w:style>
  <w:style w:type="paragraph" w:styleId="61">
    <w:name w:val="index 6"/>
    <w:basedOn w:val="a"/>
    <w:next w:val="a"/>
    <w:qFormat/>
    <w:rsid w:val="00B70140"/>
    <w:pPr>
      <w:spacing w:line="560" w:lineRule="exact"/>
      <w:ind w:leftChars="1000" w:left="1000" w:firstLine="640"/>
      <w:jc w:val="left"/>
    </w:pPr>
    <w:rPr>
      <w:rFonts w:ascii="宋体" w:cs="Times New Roman"/>
      <w:kern w:val="21"/>
      <w:szCs w:val="28"/>
      <w14:ligatures w14:val="none"/>
    </w:rPr>
  </w:style>
  <w:style w:type="paragraph" w:styleId="afff3">
    <w:name w:val="Salutation"/>
    <w:basedOn w:val="a"/>
    <w:next w:val="a"/>
    <w:link w:val="46"/>
    <w:qFormat/>
    <w:rsid w:val="00B70140"/>
    <w:pPr>
      <w:adjustRightInd/>
      <w:snapToGrid/>
      <w:spacing w:line="560" w:lineRule="exact"/>
      <w:ind w:firstLine="640"/>
    </w:pPr>
    <w:rPr>
      <w:rFonts w:cs="Times New Roman"/>
      <w:sz w:val="30"/>
      <w14:ligatures w14:val="none"/>
    </w:rPr>
  </w:style>
  <w:style w:type="character" w:customStyle="1" w:styleId="afff4">
    <w:name w:val="称呼 字符"/>
    <w:basedOn w:val="a1"/>
    <w:qFormat/>
    <w:rsid w:val="00B70140"/>
    <w:rPr>
      <w:rFonts w:ascii="Times New Roman" w:eastAsia="宋体" w:hAnsi="Times New Roman"/>
      <w:sz w:val="28"/>
    </w:rPr>
  </w:style>
  <w:style w:type="character" w:customStyle="1" w:styleId="46">
    <w:name w:val="称呼 字符4"/>
    <w:link w:val="afff3"/>
    <w:qFormat/>
    <w:rsid w:val="00B70140"/>
    <w:rPr>
      <w:rFonts w:ascii="Times New Roman" w:eastAsia="宋体" w:hAnsi="Times New Roman" w:cs="Times New Roman"/>
      <w:sz w:val="30"/>
      <w14:ligatures w14:val="none"/>
    </w:rPr>
  </w:style>
  <w:style w:type="paragraph" w:styleId="36">
    <w:name w:val="Body Text 3"/>
    <w:basedOn w:val="a"/>
    <w:link w:val="320"/>
    <w:qFormat/>
    <w:rsid w:val="00B70140"/>
    <w:pPr>
      <w:adjustRightInd/>
      <w:snapToGrid/>
      <w:spacing w:before="120"/>
      <w:ind w:right="170" w:firstLine="640"/>
    </w:pPr>
    <w:rPr>
      <w:rFonts w:ascii="Arial" w:hAnsi="Arial" w:cs="Times New Roman"/>
      <w:kern w:val="0"/>
      <w:sz w:val="24"/>
      <w:szCs w:val="20"/>
      <w:lang w:val="ru-RU" w:eastAsia="ru-RU"/>
      <w14:ligatures w14:val="none"/>
    </w:rPr>
  </w:style>
  <w:style w:type="character" w:customStyle="1" w:styleId="37">
    <w:name w:val="正文文本 3 字符"/>
    <w:basedOn w:val="a1"/>
    <w:qFormat/>
    <w:rsid w:val="00B70140"/>
    <w:rPr>
      <w:rFonts w:ascii="Times New Roman" w:eastAsia="宋体" w:hAnsi="Times New Roman"/>
      <w:sz w:val="16"/>
      <w:szCs w:val="16"/>
    </w:rPr>
  </w:style>
  <w:style w:type="character" w:customStyle="1" w:styleId="320">
    <w:name w:val="正文文本 3 字符2"/>
    <w:link w:val="36"/>
    <w:qFormat/>
    <w:rsid w:val="00B70140"/>
    <w:rPr>
      <w:rFonts w:ascii="Arial" w:eastAsia="宋体" w:hAnsi="Arial" w:cs="Times New Roman"/>
      <w:kern w:val="0"/>
      <w:sz w:val="24"/>
      <w:szCs w:val="20"/>
      <w:lang w:val="ru-RU" w:eastAsia="ru-RU"/>
      <w14:ligatures w14:val="none"/>
    </w:rPr>
  </w:style>
  <w:style w:type="paragraph" w:styleId="afff5">
    <w:name w:val="Closing"/>
    <w:basedOn w:val="a"/>
    <w:link w:val="29"/>
    <w:qFormat/>
    <w:rsid w:val="00B70140"/>
    <w:pPr>
      <w:adjustRightInd/>
      <w:snapToGrid/>
      <w:spacing w:line="560" w:lineRule="exact"/>
      <w:ind w:leftChars="2100" w:left="100" w:firstLine="640"/>
    </w:pPr>
    <w:rPr>
      <w:rFonts w:cs="Times New Roman"/>
      <w:sz w:val="30"/>
      <w14:ligatures w14:val="none"/>
    </w:rPr>
  </w:style>
  <w:style w:type="character" w:customStyle="1" w:styleId="afff6">
    <w:name w:val="结束语 字符"/>
    <w:basedOn w:val="a1"/>
    <w:rsid w:val="00B70140"/>
    <w:rPr>
      <w:rFonts w:ascii="Times New Roman" w:eastAsia="宋体" w:hAnsi="Times New Roman"/>
      <w:sz w:val="28"/>
    </w:rPr>
  </w:style>
  <w:style w:type="character" w:customStyle="1" w:styleId="29">
    <w:name w:val="结束语 字符2"/>
    <w:link w:val="afff5"/>
    <w:qFormat/>
    <w:rsid w:val="00B70140"/>
    <w:rPr>
      <w:rFonts w:ascii="Times New Roman" w:eastAsia="宋体" w:hAnsi="Times New Roman" w:cs="Times New Roman"/>
      <w:sz w:val="30"/>
      <w14:ligatures w14:val="none"/>
    </w:rPr>
  </w:style>
  <w:style w:type="paragraph" w:styleId="38">
    <w:name w:val="List Bullet 3"/>
    <w:basedOn w:val="a"/>
    <w:qFormat/>
    <w:rsid w:val="00B70140"/>
    <w:pPr>
      <w:tabs>
        <w:tab w:val="left" w:pos="1200"/>
      </w:tabs>
      <w:adjustRightInd/>
      <w:snapToGrid/>
      <w:spacing w:line="560" w:lineRule="exact"/>
      <w:ind w:leftChars="400" w:left="1200" w:hanging="720"/>
    </w:pPr>
    <w:rPr>
      <w:rFonts w:cs="Times New Roman"/>
      <w:szCs w:val="28"/>
      <w14:ligatures w14:val="none"/>
    </w:rPr>
  </w:style>
  <w:style w:type="character" w:customStyle="1" w:styleId="2a">
    <w:name w:val="正文文本缩进 字符2"/>
    <w:qFormat/>
    <w:rsid w:val="00B70140"/>
    <w:rPr>
      <w:rFonts w:eastAsia="宋体"/>
      <w:kern w:val="2"/>
      <w:sz w:val="21"/>
      <w:szCs w:val="24"/>
      <w:lang w:val="en-US" w:eastAsia="zh-CN" w:bidi="ar-SA"/>
    </w:rPr>
  </w:style>
  <w:style w:type="paragraph" w:styleId="39">
    <w:name w:val="List Number 3"/>
    <w:basedOn w:val="a"/>
    <w:qFormat/>
    <w:rsid w:val="00B70140"/>
    <w:pPr>
      <w:tabs>
        <w:tab w:val="left" w:pos="0"/>
      </w:tabs>
      <w:adjustRightInd/>
      <w:snapToGrid/>
      <w:spacing w:line="560" w:lineRule="exact"/>
      <w:ind w:leftChars="400" w:left="600" w:hangingChars="200" w:hanging="200"/>
    </w:pPr>
    <w:rPr>
      <w:rFonts w:cs="Times New Roman"/>
      <w:sz w:val="24"/>
      <w:szCs w:val="28"/>
      <w14:ligatures w14:val="none"/>
    </w:rPr>
  </w:style>
  <w:style w:type="paragraph" w:styleId="2b">
    <w:name w:val="List 2"/>
    <w:basedOn w:val="a"/>
    <w:uiPriority w:val="99"/>
    <w:qFormat/>
    <w:rsid w:val="00B70140"/>
    <w:pPr>
      <w:adjustRightInd/>
      <w:snapToGrid/>
      <w:spacing w:line="560" w:lineRule="exact"/>
      <w:ind w:leftChars="200" w:left="100" w:hangingChars="200" w:hanging="200"/>
      <w:contextualSpacing/>
    </w:pPr>
    <w:rPr>
      <w:rFonts w:cs="Times New Roman"/>
      <w:szCs w:val="28"/>
      <w14:ligatures w14:val="none"/>
    </w:rPr>
  </w:style>
  <w:style w:type="paragraph" w:styleId="afff7">
    <w:name w:val="List Continue"/>
    <w:basedOn w:val="a"/>
    <w:qFormat/>
    <w:rsid w:val="00B70140"/>
    <w:pPr>
      <w:adjustRightInd/>
      <w:snapToGrid/>
      <w:spacing w:after="120" w:line="560" w:lineRule="exact"/>
      <w:ind w:leftChars="200" w:left="420" w:firstLine="640"/>
    </w:pPr>
    <w:rPr>
      <w:rFonts w:cs="Times New Roman"/>
      <w:szCs w:val="28"/>
      <w14:ligatures w14:val="none"/>
    </w:rPr>
  </w:style>
  <w:style w:type="paragraph" w:styleId="afff8">
    <w:name w:val="Block Text"/>
    <w:basedOn w:val="a"/>
    <w:qFormat/>
    <w:rsid w:val="00B70140"/>
    <w:pPr>
      <w:adjustRightInd/>
      <w:snapToGrid/>
      <w:spacing w:line="560" w:lineRule="exact"/>
      <w:ind w:leftChars="-50" w:left="-50" w:rightChars="-50" w:right="-50" w:firstLine="640"/>
    </w:pPr>
    <w:rPr>
      <w:rFonts w:ascii="宋体" w:hAnsi="宋体" w:cs="Times New Roman" w:hint="eastAsia"/>
      <w:szCs w:val="20"/>
      <w14:ligatures w14:val="none"/>
    </w:rPr>
  </w:style>
  <w:style w:type="paragraph" w:styleId="2c">
    <w:name w:val="List Bullet 2"/>
    <w:basedOn w:val="a"/>
    <w:qFormat/>
    <w:rsid w:val="00B70140"/>
    <w:pPr>
      <w:widowControl/>
      <w:tabs>
        <w:tab w:val="left" w:pos="2760"/>
      </w:tabs>
      <w:adjustRightInd/>
      <w:snapToGrid/>
      <w:spacing w:line="560" w:lineRule="exact"/>
      <w:ind w:left="2760" w:hanging="360"/>
      <w:jc w:val="left"/>
    </w:pPr>
    <w:rPr>
      <w:rFonts w:ascii="仿宋_GB2312" w:eastAsia="仿宋_GB2312" w:hAnsi="华文仿宋" w:cs="宋体"/>
      <w:kern w:val="0"/>
      <w:sz w:val="24"/>
      <w:szCs w:val="28"/>
      <w14:ligatures w14:val="none"/>
    </w:rPr>
  </w:style>
  <w:style w:type="paragraph" w:styleId="HTML">
    <w:name w:val="HTML Address"/>
    <w:basedOn w:val="a"/>
    <w:link w:val="HTML2"/>
    <w:uiPriority w:val="99"/>
    <w:qFormat/>
    <w:rsid w:val="00B70140"/>
    <w:pPr>
      <w:widowControl/>
      <w:adjustRightInd/>
      <w:snapToGrid/>
      <w:spacing w:line="560" w:lineRule="exact"/>
      <w:ind w:firstLine="640"/>
      <w:jc w:val="left"/>
    </w:pPr>
    <w:rPr>
      <w:rFonts w:cs="Times New Roman"/>
      <w:i/>
      <w:iCs/>
      <w:kern w:val="0"/>
      <w:sz w:val="20"/>
      <w:szCs w:val="20"/>
      <w14:ligatures w14:val="none"/>
    </w:rPr>
  </w:style>
  <w:style w:type="character" w:customStyle="1" w:styleId="HTML0">
    <w:name w:val="HTML 地址 字符"/>
    <w:basedOn w:val="a1"/>
    <w:qFormat/>
    <w:rsid w:val="00B70140"/>
    <w:rPr>
      <w:rFonts w:ascii="Times New Roman" w:eastAsia="宋体" w:hAnsi="Times New Roman"/>
      <w:i/>
      <w:iCs/>
      <w:sz w:val="28"/>
    </w:rPr>
  </w:style>
  <w:style w:type="character" w:customStyle="1" w:styleId="HTML2">
    <w:name w:val="HTML 地址 字符2"/>
    <w:link w:val="HTML"/>
    <w:uiPriority w:val="99"/>
    <w:qFormat/>
    <w:rsid w:val="00B70140"/>
    <w:rPr>
      <w:rFonts w:ascii="Times New Roman" w:eastAsia="宋体" w:hAnsi="Times New Roman" w:cs="Times New Roman"/>
      <w:i/>
      <w:iCs/>
      <w:kern w:val="0"/>
      <w:sz w:val="20"/>
      <w:szCs w:val="20"/>
      <w14:ligatures w14:val="none"/>
    </w:rPr>
  </w:style>
  <w:style w:type="paragraph" w:styleId="47">
    <w:name w:val="index 4"/>
    <w:basedOn w:val="a"/>
    <w:next w:val="a"/>
    <w:qFormat/>
    <w:rsid w:val="00B70140"/>
    <w:pPr>
      <w:spacing w:line="560" w:lineRule="exact"/>
      <w:ind w:leftChars="600" w:left="600" w:firstLine="640"/>
      <w:jc w:val="left"/>
    </w:pPr>
    <w:rPr>
      <w:rFonts w:ascii="宋体" w:cs="Times New Roman"/>
      <w:kern w:val="21"/>
      <w:szCs w:val="28"/>
      <w14:ligatures w14:val="none"/>
    </w:rPr>
  </w:style>
  <w:style w:type="paragraph" w:styleId="TOC5">
    <w:name w:val="toc 5"/>
    <w:basedOn w:val="a"/>
    <w:next w:val="a"/>
    <w:uiPriority w:val="39"/>
    <w:qFormat/>
    <w:rsid w:val="00B70140"/>
    <w:pPr>
      <w:adjustRightInd/>
      <w:snapToGrid/>
      <w:spacing w:line="560" w:lineRule="exact"/>
      <w:ind w:left="840" w:firstLine="640"/>
      <w:jc w:val="left"/>
    </w:pPr>
    <w:rPr>
      <w:rFonts w:cs="Times New Roman"/>
      <w:sz w:val="18"/>
      <w:szCs w:val="18"/>
      <w14:ligatures w14:val="none"/>
    </w:rPr>
  </w:style>
  <w:style w:type="paragraph" w:styleId="TOC3">
    <w:name w:val="toc 3"/>
    <w:basedOn w:val="a"/>
    <w:next w:val="a"/>
    <w:uiPriority w:val="39"/>
    <w:qFormat/>
    <w:rsid w:val="00B70140"/>
    <w:pPr>
      <w:adjustRightInd/>
      <w:snapToGrid/>
      <w:spacing w:line="560" w:lineRule="exact"/>
      <w:ind w:left="420" w:firstLine="640"/>
      <w:jc w:val="left"/>
    </w:pPr>
    <w:rPr>
      <w:rFonts w:cs="Times New Roman"/>
      <w:i/>
      <w:iCs/>
      <w:sz w:val="20"/>
      <w:szCs w:val="20"/>
      <w14:ligatures w14:val="none"/>
    </w:rPr>
  </w:style>
  <w:style w:type="character" w:customStyle="1" w:styleId="48">
    <w:name w:val="纯文本 字符4"/>
    <w:qFormat/>
    <w:rsid w:val="00B70140"/>
    <w:rPr>
      <w:rFonts w:ascii="宋体" w:eastAsia="宋体" w:hAnsi="Courier New"/>
      <w:kern w:val="2"/>
      <w:sz w:val="21"/>
      <w:szCs w:val="21"/>
      <w:lang w:val="en-US" w:eastAsia="zh-CN" w:bidi="ar-SA"/>
    </w:rPr>
  </w:style>
  <w:style w:type="paragraph" w:styleId="52">
    <w:name w:val="List Bullet 5"/>
    <w:basedOn w:val="a"/>
    <w:qFormat/>
    <w:rsid w:val="00B70140"/>
    <w:pPr>
      <w:widowControl/>
      <w:tabs>
        <w:tab w:val="left" w:pos="2040"/>
      </w:tabs>
      <w:adjustRightInd/>
      <w:snapToGrid/>
      <w:spacing w:line="560" w:lineRule="exact"/>
      <w:ind w:leftChars="800" w:left="2040" w:hangingChars="200" w:hanging="360"/>
      <w:jc w:val="left"/>
    </w:pPr>
    <w:rPr>
      <w:rFonts w:cs="Times New Roman"/>
      <w:kern w:val="0"/>
      <w:sz w:val="24"/>
      <w:szCs w:val="21"/>
      <w14:ligatures w14:val="none"/>
    </w:rPr>
  </w:style>
  <w:style w:type="paragraph" w:styleId="49">
    <w:name w:val="List Number 4"/>
    <w:basedOn w:val="a"/>
    <w:qFormat/>
    <w:rsid w:val="00B70140"/>
    <w:pPr>
      <w:tabs>
        <w:tab w:val="left" w:pos="0"/>
        <w:tab w:val="left" w:pos="420"/>
      </w:tabs>
      <w:adjustRightInd/>
      <w:snapToGrid/>
      <w:spacing w:line="560" w:lineRule="exact"/>
      <w:ind w:leftChars="600" w:left="800" w:hangingChars="200" w:hanging="200"/>
    </w:pPr>
    <w:rPr>
      <w:rFonts w:cs="Times New Roman"/>
      <w:sz w:val="24"/>
      <w:szCs w:val="28"/>
      <w14:ligatures w14:val="none"/>
    </w:rPr>
  </w:style>
  <w:style w:type="paragraph" w:styleId="TOC8">
    <w:name w:val="toc 8"/>
    <w:basedOn w:val="a"/>
    <w:next w:val="a"/>
    <w:uiPriority w:val="39"/>
    <w:qFormat/>
    <w:rsid w:val="00B70140"/>
    <w:pPr>
      <w:adjustRightInd/>
      <w:snapToGrid/>
      <w:spacing w:line="560" w:lineRule="exact"/>
      <w:ind w:left="1470" w:firstLine="640"/>
      <w:jc w:val="left"/>
    </w:pPr>
    <w:rPr>
      <w:rFonts w:cs="Times New Roman"/>
      <w:sz w:val="18"/>
      <w:szCs w:val="18"/>
      <w14:ligatures w14:val="none"/>
    </w:rPr>
  </w:style>
  <w:style w:type="paragraph" w:styleId="3a">
    <w:name w:val="index 3"/>
    <w:basedOn w:val="a"/>
    <w:next w:val="a"/>
    <w:qFormat/>
    <w:rsid w:val="00B70140"/>
    <w:pPr>
      <w:spacing w:line="560" w:lineRule="exact"/>
      <w:ind w:leftChars="400" w:left="400" w:firstLine="640"/>
      <w:jc w:val="left"/>
    </w:pPr>
    <w:rPr>
      <w:rFonts w:ascii="宋体" w:cs="Times New Roman"/>
      <w:kern w:val="21"/>
      <w:szCs w:val="28"/>
      <w14:ligatures w14:val="none"/>
    </w:rPr>
  </w:style>
  <w:style w:type="paragraph" w:styleId="afff9">
    <w:name w:val="Date"/>
    <w:basedOn w:val="a"/>
    <w:next w:val="a"/>
    <w:link w:val="2d"/>
    <w:qFormat/>
    <w:rsid w:val="00B70140"/>
    <w:pPr>
      <w:adjustRightInd/>
      <w:snapToGrid/>
      <w:spacing w:line="560" w:lineRule="exact"/>
      <w:ind w:leftChars="2500" w:left="100" w:firstLine="640"/>
    </w:pPr>
    <w:rPr>
      <w:rFonts w:cs="Times New Roman"/>
      <w:sz w:val="21"/>
      <w14:ligatures w14:val="none"/>
    </w:rPr>
  </w:style>
  <w:style w:type="character" w:customStyle="1" w:styleId="afffa">
    <w:name w:val="日期 字符"/>
    <w:basedOn w:val="a1"/>
    <w:qFormat/>
    <w:rsid w:val="00B70140"/>
    <w:rPr>
      <w:rFonts w:ascii="Times New Roman" w:eastAsia="宋体" w:hAnsi="Times New Roman"/>
      <w:sz w:val="28"/>
    </w:rPr>
  </w:style>
  <w:style w:type="character" w:customStyle="1" w:styleId="2d">
    <w:name w:val="日期 字符2"/>
    <w:link w:val="afff9"/>
    <w:qFormat/>
    <w:rsid w:val="00B70140"/>
    <w:rPr>
      <w:rFonts w:ascii="Times New Roman" w:eastAsia="宋体" w:hAnsi="Times New Roman" w:cs="Times New Roman"/>
      <w:sz w:val="21"/>
      <w14:ligatures w14:val="none"/>
    </w:rPr>
  </w:style>
  <w:style w:type="character" w:customStyle="1" w:styleId="221">
    <w:name w:val="正文文本缩进 2 字符2"/>
    <w:rsid w:val="00B70140"/>
    <w:rPr>
      <w:rFonts w:eastAsia="宋体"/>
      <w:kern w:val="2"/>
      <w:sz w:val="28"/>
      <w:lang w:val="en-US" w:eastAsia="zh-CN" w:bidi="ar-SA"/>
    </w:rPr>
  </w:style>
  <w:style w:type="paragraph" w:styleId="afffb">
    <w:name w:val="endnote text"/>
    <w:basedOn w:val="a"/>
    <w:link w:val="2e"/>
    <w:uiPriority w:val="99"/>
    <w:qFormat/>
    <w:rsid w:val="00B70140"/>
    <w:pPr>
      <w:adjustRightInd/>
      <w:spacing w:line="560" w:lineRule="exact"/>
      <w:ind w:firstLine="640"/>
      <w:jc w:val="left"/>
    </w:pPr>
    <w:rPr>
      <w:rFonts w:cs="Times New Roman"/>
      <w:kern w:val="0"/>
      <w:sz w:val="20"/>
      <w:szCs w:val="20"/>
      <w14:ligatures w14:val="none"/>
    </w:rPr>
  </w:style>
  <w:style w:type="character" w:customStyle="1" w:styleId="afffc">
    <w:name w:val="尾注文本 字符"/>
    <w:basedOn w:val="a1"/>
    <w:qFormat/>
    <w:rsid w:val="00B70140"/>
    <w:rPr>
      <w:rFonts w:ascii="Times New Roman" w:eastAsia="宋体" w:hAnsi="Times New Roman"/>
      <w:sz w:val="28"/>
    </w:rPr>
  </w:style>
  <w:style w:type="character" w:customStyle="1" w:styleId="2e">
    <w:name w:val="尾注文本 字符2"/>
    <w:link w:val="afffb"/>
    <w:uiPriority w:val="99"/>
    <w:qFormat/>
    <w:rsid w:val="00B70140"/>
    <w:rPr>
      <w:rFonts w:ascii="Times New Roman" w:eastAsia="宋体" w:hAnsi="Times New Roman" w:cs="Times New Roman"/>
      <w:kern w:val="0"/>
      <w:sz w:val="20"/>
      <w:szCs w:val="20"/>
      <w14:ligatures w14:val="none"/>
    </w:rPr>
  </w:style>
  <w:style w:type="character" w:customStyle="1" w:styleId="4a">
    <w:name w:val="批注框文本 字符4"/>
    <w:qFormat/>
    <w:rsid w:val="00B70140"/>
    <w:rPr>
      <w:rFonts w:eastAsia="宋体"/>
      <w:kern w:val="2"/>
      <w:sz w:val="18"/>
      <w:szCs w:val="18"/>
      <w:lang w:val="en-US" w:eastAsia="zh-CN" w:bidi="ar-SA"/>
    </w:rPr>
  </w:style>
  <w:style w:type="paragraph" w:styleId="afffd">
    <w:name w:val="envelope return"/>
    <w:basedOn w:val="a"/>
    <w:qFormat/>
    <w:rsid w:val="00B70140"/>
    <w:pPr>
      <w:adjustRightInd/>
      <w:spacing w:line="560" w:lineRule="exact"/>
      <w:ind w:firstLine="640"/>
    </w:pPr>
    <w:rPr>
      <w:rFonts w:ascii="Arial" w:hAnsi="Arial" w:cs="Times New Roman"/>
      <w:szCs w:val="20"/>
      <w14:ligatures w14:val="none"/>
    </w:rPr>
  </w:style>
  <w:style w:type="character" w:customStyle="1" w:styleId="4b">
    <w:name w:val="页眉 字符4"/>
    <w:qFormat/>
    <w:rsid w:val="00B70140"/>
    <w:rPr>
      <w:rFonts w:eastAsia="宋体"/>
      <w:kern w:val="2"/>
      <w:sz w:val="18"/>
      <w:szCs w:val="18"/>
      <w:lang w:val="en-US" w:eastAsia="zh-CN" w:bidi="ar-SA"/>
    </w:rPr>
  </w:style>
  <w:style w:type="paragraph" w:styleId="TOC4">
    <w:name w:val="toc 4"/>
    <w:basedOn w:val="a"/>
    <w:next w:val="a"/>
    <w:uiPriority w:val="39"/>
    <w:qFormat/>
    <w:rsid w:val="00B70140"/>
    <w:pPr>
      <w:adjustRightInd/>
      <w:snapToGrid/>
      <w:spacing w:line="560" w:lineRule="exact"/>
      <w:ind w:left="630" w:firstLine="640"/>
      <w:jc w:val="left"/>
    </w:pPr>
    <w:rPr>
      <w:rFonts w:cs="Times New Roman"/>
      <w:sz w:val="18"/>
      <w:szCs w:val="18"/>
      <w14:ligatures w14:val="none"/>
    </w:rPr>
  </w:style>
  <w:style w:type="paragraph" w:styleId="17">
    <w:name w:val="index 1"/>
    <w:basedOn w:val="a"/>
    <w:next w:val="a"/>
    <w:autoRedefine/>
    <w:unhideWhenUsed/>
    <w:qFormat/>
    <w:rsid w:val="00B70140"/>
    <w:pPr>
      <w:ind w:firstLine="0"/>
    </w:pPr>
  </w:style>
  <w:style w:type="paragraph" w:styleId="afffe">
    <w:name w:val="index heading"/>
    <w:basedOn w:val="a"/>
    <w:next w:val="17"/>
    <w:qFormat/>
    <w:rsid w:val="00B70140"/>
    <w:pPr>
      <w:adjustRightInd/>
      <w:snapToGrid/>
      <w:spacing w:line="560" w:lineRule="exact"/>
      <w:ind w:firstLine="640"/>
    </w:pPr>
    <w:rPr>
      <w:rFonts w:cs="Times New Roman"/>
      <w:szCs w:val="20"/>
      <w14:ligatures w14:val="none"/>
    </w:rPr>
  </w:style>
  <w:style w:type="paragraph" w:styleId="affff">
    <w:name w:val="Subtitle"/>
    <w:basedOn w:val="3"/>
    <w:next w:val="a"/>
    <w:link w:val="3b"/>
    <w:qFormat/>
    <w:rsid w:val="00B70140"/>
    <w:pPr>
      <w:adjustRightInd/>
      <w:snapToGrid/>
      <w:spacing w:beforeLines="0" w:before="240" w:afterLines="0" w:after="60" w:line="240" w:lineRule="auto"/>
      <w:ind w:firstLine="640"/>
      <w:jc w:val="left"/>
      <w:outlineLvl w:val="1"/>
    </w:pPr>
    <w:rPr>
      <w:rFonts w:ascii="Calibri" w:eastAsia="华文细黑" w:hAnsi="Calibri" w:cs="Times New Roman"/>
      <w:b w:val="0"/>
      <w:bCs w:val="0"/>
      <w:kern w:val="28"/>
      <w14:ligatures w14:val="none"/>
    </w:rPr>
  </w:style>
  <w:style w:type="character" w:customStyle="1" w:styleId="affff0">
    <w:name w:val="副标题 字符"/>
    <w:basedOn w:val="a1"/>
    <w:uiPriority w:val="11"/>
    <w:qFormat/>
    <w:rsid w:val="00B70140"/>
    <w:rPr>
      <w:b/>
      <w:bCs/>
      <w:kern w:val="28"/>
      <w:sz w:val="32"/>
      <w:szCs w:val="32"/>
    </w:rPr>
  </w:style>
  <w:style w:type="character" w:customStyle="1" w:styleId="3b">
    <w:name w:val="副标题 字符3"/>
    <w:link w:val="affff"/>
    <w:qFormat/>
    <w:rsid w:val="00B70140"/>
    <w:rPr>
      <w:rFonts w:ascii="Calibri" w:eastAsia="华文细黑" w:hAnsi="Calibri" w:cs="Times New Roman"/>
      <w:kern w:val="28"/>
      <w:sz w:val="28"/>
      <w:szCs w:val="32"/>
      <w14:ligatures w14:val="none"/>
    </w:rPr>
  </w:style>
  <w:style w:type="paragraph" w:styleId="54">
    <w:name w:val="List Number 5"/>
    <w:basedOn w:val="a"/>
    <w:qFormat/>
    <w:rsid w:val="00B70140"/>
    <w:pPr>
      <w:keepNext/>
      <w:tabs>
        <w:tab w:val="left" w:pos="2040"/>
      </w:tabs>
      <w:adjustRightInd/>
      <w:snapToGrid/>
      <w:ind w:leftChars="800" w:left="2040" w:hangingChars="200" w:hanging="360"/>
      <w:jc w:val="center"/>
    </w:pPr>
    <w:rPr>
      <w:rFonts w:ascii="Arial" w:hAnsi="Arial" w:cs="Arial"/>
      <w:color w:val="000000"/>
      <w:sz w:val="24"/>
      <w:szCs w:val="28"/>
      <w14:ligatures w14:val="none"/>
    </w:rPr>
  </w:style>
  <w:style w:type="paragraph" w:styleId="affff1">
    <w:name w:val="List"/>
    <w:basedOn w:val="a"/>
    <w:link w:val="affff2"/>
    <w:qFormat/>
    <w:rsid w:val="00B70140"/>
    <w:pPr>
      <w:adjustRightInd/>
      <w:snapToGrid/>
      <w:spacing w:line="560" w:lineRule="exact"/>
      <w:ind w:left="200" w:hangingChars="200" w:hanging="200"/>
    </w:pPr>
    <w:rPr>
      <w:rFonts w:cs="Times New Roman"/>
      <w:sz w:val="21"/>
      <w14:ligatures w14:val="none"/>
    </w:rPr>
  </w:style>
  <w:style w:type="character" w:customStyle="1" w:styleId="affff2">
    <w:name w:val="列表 字符"/>
    <w:link w:val="affff1"/>
    <w:qFormat/>
    <w:rsid w:val="00B70140"/>
    <w:rPr>
      <w:rFonts w:ascii="Times New Roman" w:eastAsia="宋体" w:hAnsi="Times New Roman" w:cs="Times New Roman"/>
      <w:sz w:val="21"/>
      <w14:ligatures w14:val="none"/>
    </w:rPr>
  </w:style>
  <w:style w:type="paragraph" w:styleId="affff3">
    <w:name w:val="footnote text"/>
    <w:basedOn w:val="a"/>
    <w:link w:val="affff4"/>
    <w:qFormat/>
    <w:rsid w:val="00B70140"/>
    <w:pPr>
      <w:spacing w:line="560" w:lineRule="exact"/>
      <w:ind w:firstLine="640"/>
      <w:jc w:val="left"/>
    </w:pPr>
    <w:rPr>
      <w:rFonts w:ascii="宋体" w:cs="Times New Roman"/>
      <w:kern w:val="21"/>
      <w:sz w:val="18"/>
      <w:szCs w:val="18"/>
      <w14:ligatures w14:val="none"/>
    </w:rPr>
  </w:style>
  <w:style w:type="character" w:customStyle="1" w:styleId="affff4">
    <w:name w:val="脚注文本 字符"/>
    <w:basedOn w:val="a1"/>
    <w:link w:val="affff3"/>
    <w:qFormat/>
    <w:rsid w:val="00B70140"/>
    <w:rPr>
      <w:rFonts w:ascii="宋体" w:eastAsia="宋体" w:hAnsi="Times New Roman" w:cs="Times New Roman"/>
      <w:kern w:val="21"/>
      <w:sz w:val="18"/>
      <w:szCs w:val="18"/>
      <w14:ligatures w14:val="none"/>
    </w:rPr>
  </w:style>
  <w:style w:type="paragraph" w:styleId="TOC6">
    <w:name w:val="toc 6"/>
    <w:basedOn w:val="a"/>
    <w:next w:val="a"/>
    <w:uiPriority w:val="39"/>
    <w:qFormat/>
    <w:rsid w:val="00B70140"/>
    <w:pPr>
      <w:adjustRightInd/>
      <w:snapToGrid/>
      <w:spacing w:line="560" w:lineRule="exact"/>
      <w:ind w:left="1050" w:firstLine="640"/>
      <w:jc w:val="left"/>
    </w:pPr>
    <w:rPr>
      <w:rFonts w:cs="Times New Roman"/>
      <w:sz w:val="18"/>
      <w:szCs w:val="18"/>
      <w14:ligatures w14:val="none"/>
    </w:rPr>
  </w:style>
  <w:style w:type="paragraph" w:styleId="55">
    <w:name w:val="List 5"/>
    <w:basedOn w:val="a"/>
    <w:rsid w:val="00B70140"/>
    <w:pPr>
      <w:autoSpaceDE w:val="0"/>
      <w:autoSpaceDN w:val="0"/>
      <w:spacing w:line="480" w:lineRule="exact"/>
      <w:ind w:left="2100" w:hanging="420"/>
      <w:textAlignment w:val="baseline"/>
    </w:pPr>
    <w:rPr>
      <w:rFonts w:ascii="宋体" w:cs="宋体"/>
      <w:kern w:val="0"/>
      <w:szCs w:val="20"/>
      <w14:ligatures w14:val="none"/>
    </w:rPr>
  </w:style>
  <w:style w:type="paragraph" w:styleId="3c">
    <w:name w:val="Body Text Indent 3"/>
    <w:basedOn w:val="a"/>
    <w:link w:val="310"/>
    <w:qFormat/>
    <w:rsid w:val="00B70140"/>
    <w:pPr>
      <w:adjustRightInd/>
      <w:snapToGrid/>
      <w:spacing w:after="120" w:line="560" w:lineRule="exact"/>
      <w:ind w:leftChars="200" w:left="420" w:firstLine="640"/>
    </w:pPr>
    <w:rPr>
      <w:rFonts w:cs="Times New Roman"/>
      <w:sz w:val="16"/>
      <w:szCs w:val="16"/>
      <w14:ligatures w14:val="none"/>
    </w:rPr>
  </w:style>
  <w:style w:type="character" w:customStyle="1" w:styleId="3d">
    <w:name w:val="正文文本缩进 3 字符"/>
    <w:basedOn w:val="a1"/>
    <w:qFormat/>
    <w:rsid w:val="00B70140"/>
    <w:rPr>
      <w:rFonts w:ascii="Times New Roman" w:eastAsia="宋体" w:hAnsi="Times New Roman"/>
      <w:sz w:val="16"/>
      <w:szCs w:val="16"/>
    </w:rPr>
  </w:style>
  <w:style w:type="character" w:customStyle="1" w:styleId="310">
    <w:name w:val="正文文本缩进 3 字符1"/>
    <w:link w:val="3c"/>
    <w:rsid w:val="00B70140"/>
    <w:rPr>
      <w:rFonts w:ascii="Times New Roman" w:eastAsia="宋体" w:hAnsi="Times New Roman" w:cs="Times New Roman"/>
      <w:sz w:val="16"/>
      <w:szCs w:val="16"/>
      <w14:ligatures w14:val="none"/>
    </w:rPr>
  </w:style>
  <w:style w:type="paragraph" w:styleId="72">
    <w:name w:val="index 7"/>
    <w:basedOn w:val="a"/>
    <w:next w:val="a"/>
    <w:qFormat/>
    <w:rsid w:val="00B70140"/>
    <w:pPr>
      <w:spacing w:line="560" w:lineRule="exact"/>
      <w:ind w:leftChars="1200" w:left="1200" w:firstLine="640"/>
      <w:jc w:val="left"/>
    </w:pPr>
    <w:rPr>
      <w:rFonts w:ascii="宋体" w:cs="Times New Roman"/>
      <w:kern w:val="21"/>
      <w:szCs w:val="28"/>
      <w14:ligatures w14:val="none"/>
    </w:rPr>
  </w:style>
  <w:style w:type="paragraph" w:styleId="92">
    <w:name w:val="index 9"/>
    <w:basedOn w:val="a"/>
    <w:next w:val="a"/>
    <w:qFormat/>
    <w:rsid w:val="00B70140"/>
    <w:pPr>
      <w:spacing w:line="560" w:lineRule="exact"/>
      <w:ind w:leftChars="1600" w:left="1600" w:firstLine="640"/>
      <w:jc w:val="left"/>
    </w:pPr>
    <w:rPr>
      <w:rFonts w:ascii="宋体" w:cs="Times New Roman"/>
      <w:kern w:val="21"/>
      <w:szCs w:val="28"/>
      <w14:ligatures w14:val="none"/>
    </w:rPr>
  </w:style>
  <w:style w:type="paragraph" w:styleId="affff5">
    <w:name w:val="table of figures"/>
    <w:basedOn w:val="a"/>
    <w:next w:val="a"/>
    <w:qFormat/>
    <w:rsid w:val="00B70140"/>
    <w:pPr>
      <w:adjustRightInd/>
      <w:snapToGrid/>
      <w:spacing w:line="560" w:lineRule="exact"/>
      <w:ind w:leftChars="200" w:left="840" w:hangingChars="200" w:hanging="420"/>
    </w:pPr>
    <w:rPr>
      <w:rFonts w:ascii="宋体" w:hAnsi="宋体" w:cs="Times New Roman"/>
      <w:sz w:val="24"/>
      <w:szCs w:val="28"/>
      <w14:ligatures w14:val="none"/>
    </w:rPr>
  </w:style>
  <w:style w:type="paragraph" w:styleId="TOC9">
    <w:name w:val="toc 9"/>
    <w:basedOn w:val="a"/>
    <w:next w:val="a"/>
    <w:uiPriority w:val="39"/>
    <w:qFormat/>
    <w:rsid w:val="00B70140"/>
    <w:pPr>
      <w:adjustRightInd/>
      <w:snapToGrid/>
      <w:spacing w:line="560" w:lineRule="exact"/>
      <w:ind w:left="1680" w:firstLine="640"/>
      <w:jc w:val="left"/>
    </w:pPr>
    <w:rPr>
      <w:rFonts w:cs="Times New Roman"/>
      <w:sz w:val="18"/>
      <w:szCs w:val="18"/>
      <w14:ligatures w14:val="none"/>
    </w:rPr>
  </w:style>
  <w:style w:type="paragraph" w:styleId="2f">
    <w:name w:val="Body Text 2"/>
    <w:basedOn w:val="a"/>
    <w:link w:val="240"/>
    <w:qFormat/>
    <w:rsid w:val="00B70140"/>
    <w:pPr>
      <w:adjustRightInd/>
      <w:snapToGrid/>
      <w:spacing w:after="120" w:line="480" w:lineRule="auto"/>
      <w:ind w:firstLine="640"/>
    </w:pPr>
    <w:rPr>
      <w:rFonts w:cs="Times New Roman"/>
      <w:sz w:val="21"/>
      <w14:ligatures w14:val="none"/>
    </w:rPr>
  </w:style>
  <w:style w:type="character" w:customStyle="1" w:styleId="2f0">
    <w:name w:val="正文文本 2 字符"/>
    <w:basedOn w:val="a1"/>
    <w:qFormat/>
    <w:rsid w:val="00B70140"/>
    <w:rPr>
      <w:rFonts w:ascii="Times New Roman" w:eastAsia="宋体" w:hAnsi="Times New Roman"/>
      <w:sz w:val="28"/>
    </w:rPr>
  </w:style>
  <w:style w:type="character" w:customStyle="1" w:styleId="240">
    <w:name w:val="正文文本 2 字符4"/>
    <w:link w:val="2f"/>
    <w:qFormat/>
    <w:rsid w:val="00B70140"/>
    <w:rPr>
      <w:rFonts w:ascii="Times New Roman" w:eastAsia="宋体" w:hAnsi="Times New Roman" w:cs="Times New Roman"/>
      <w:sz w:val="21"/>
      <w14:ligatures w14:val="none"/>
    </w:rPr>
  </w:style>
  <w:style w:type="paragraph" w:styleId="4c">
    <w:name w:val="List 4"/>
    <w:basedOn w:val="a"/>
    <w:qFormat/>
    <w:rsid w:val="00B70140"/>
    <w:pPr>
      <w:spacing w:line="315" w:lineRule="atLeast"/>
      <w:ind w:leftChars="600" w:left="100" w:hangingChars="200" w:hanging="200"/>
      <w:jc w:val="left"/>
    </w:pPr>
    <w:rPr>
      <w:rFonts w:ascii="System" w:eastAsia="System" w:cs="宋体"/>
      <w:kern w:val="0"/>
      <w:sz w:val="24"/>
      <w:szCs w:val="20"/>
      <w14:ligatures w14:val="none"/>
    </w:rPr>
  </w:style>
  <w:style w:type="paragraph" w:styleId="2f1">
    <w:name w:val="List Continue 2"/>
    <w:basedOn w:val="a"/>
    <w:qFormat/>
    <w:rsid w:val="00B70140"/>
    <w:pPr>
      <w:adjustRightInd/>
      <w:snapToGrid/>
      <w:spacing w:after="120" w:line="560" w:lineRule="exact"/>
      <w:ind w:leftChars="400" w:left="840" w:firstLine="640"/>
    </w:pPr>
    <w:rPr>
      <w:rFonts w:cs="Times New Roman"/>
      <w:szCs w:val="28"/>
      <w14:ligatures w14:val="none"/>
    </w:rPr>
  </w:style>
  <w:style w:type="paragraph" w:styleId="affff6">
    <w:name w:val="Message Header"/>
    <w:basedOn w:val="a"/>
    <w:link w:val="affff7"/>
    <w:qFormat/>
    <w:rsid w:val="00B70140"/>
    <w:pPr>
      <w:pBdr>
        <w:top w:val="single" w:sz="6" w:space="1" w:color="auto"/>
        <w:left w:val="single" w:sz="6" w:space="1" w:color="auto"/>
        <w:bottom w:val="single" w:sz="6" w:space="1" w:color="auto"/>
        <w:right w:val="single" w:sz="6" w:space="1" w:color="auto"/>
      </w:pBdr>
      <w:shd w:val="pct20" w:color="auto" w:fill="auto"/>
      <w:tabs>
        <w:tab w:val="left" w:pos="540"/>
        <w:tab w:val="left" w:pos="1800"/>
      </w:tabs>
      <w:spacing w:line="500" w:lineRule="exact"/>
      <w:ind w:leftChars="500" w:left="1080" w:hangingChars="500" w:hanging="1080"/>
      <w:jc w:val="left"/>
    </w:pPr>
    <w:rPr>
      <w:rFonts w:ascii="Arial" w:hAnsi="Arial" w:cs="Times New Roman"/>
      <w:sz w:val="24"/>
      <w14:ligatures w14:val="none"/>
    </w:rPr>
  </w:style>
  <w:style w:type="character" w:customStyle="1" w:styleId="affff7">
    <w:name w:val="信息标题 字符"/>
    <w:basedOn w:val="a1"/>
    <w:link w:val="affff6"/>
    <w:qFormat/>
    <w:rsid w:val="00B70140"/>
    <w:rPr>
      <w:rFonts w:ascii="Arial" w:eastAsia="宋体" w:hAnsi="Arial" w:cs="Times New Roman"/>
      <w:sz w:val="24"/>
      <w:shd w:val="pct20" w:color="auto" w:fill="auto"/>
      <w14:ligatures w14:val="none"/>
    </w:rPr>
  </w:style>
  <w:style w:type="paragraph" w:styleId="HTML1">
    <w:name w:val="HTML Preformatted"/>
    <w:basedOn w:val="a"/>
    <w:link w:val="HTML4"/>
    <w:qFormat/>
    <w:rsid w:val="00B701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napToGrid/>
      <w:spacing w:line="560" w:lineRule="exact"/>
      <w:ind w:firstLine="640"/>
      <w:jc w:val="left"/>
    </w:pPr>
    <w:rPr>
      <w:rFonts w:ascii="宋体" w:hAnsi="宋体" w:cs="Times New Roman"/>
      <w:kern w:val="0"/>
      <w:sz w:val="24"/>
      <w14:ligatures w14:val="none"/>
    </w:rPr>
  </w:style>
  <w:style w:type="character" w:customStyle="1" w:styleId="HTML3">
    <w:name w:val="HTML 预设格式 字符"/>
    <w:basedOn w:val="a1"/>
    <w:qFormat/>
    <w:rsid w:val="00B70140"/>
    <w:rPr>
      <w:rFonts w:ascii="Courier New" w:eastAsia="宋体" w:hAnsi="Courier New" w:cs="Courier New"/>
      <w:sz w:val="20"/>
      <w:szCs w:val="20"/>
    </w:rPr>
  </w:style>
  <w:style w:type="character" w:customStyle="1" w:styleId="HTML4">
    <w:name w:val="HTML 预设格式 字符4"/>
    <w:link w:val="HTML1"/>
    <w:qFormat/>
    <w:rsid w:val="00B70140"/>
    <w:rPr>
      <w:rFonts w:ascii="宋体" w:eastAsia="宋体" w:hAnsi="宋体" w:cs="Times New Roman"/>
      <w:kern w:val="0"/>
      <w:sz w:val="24"/>
      <w14:ligatures w14:val="none"/>
    </w:rPr>
  </w:style>
  <w:style w:type="character" w:customStyle="1" w:styleId="afa">
    <w:name w:val="普通(网站) 字符"/>
    <w:link w:val="af9"/>
    <w:qFormat/>
    <w:rsid w:val="00B70140"/>
    <w:rPr>
      <w:rFonts w:ascii="宋体" w:eastAsia="宋体" w:hAnsi="宋体" w:cs="Times New Roman"/>
      <w:kern w:val="0"/>
      <w:sz w:val="24"/>
      <w14:ligatures w14:val="none"/>
    </w:rPr>
  </w:style>
  <w:style w:type="paragraph" w:styleId="3e">
    <w:name w:val="List Continue 3"/>
    <w:basedOn w:val="a"/>
    <w:qFormat/>
    <w:rsid w:val="00B70140"/>
    <w:pPr>
      <w:adjustRightInd/>
      <w:snapToGrid/>
      <w:spacing w:after="120" w:line="560" w:lineRule="exact"/>
      <w:ind w:leftChars="600" w:left="1260" w:firstLine="640"/>
    </w:pPr>
    <w:rPr>
      <w:rFonts w:cs="Times New Roman"/>
      <w:szCs w:val="28"/>
      <w14:ligatures w14:val="none"/>
    </w:rPr>
  </w:style>
  <w:style w:type="paragraph" w:styleId="2f2">
    <w:name w:val="index 2"/>
    <w:basedOn w:val="a"/>
    <w:next w:val="a"/>
    <w:qFormat/>
    <w:rsid w:val="00B70140"/>
    <w:pPr>
      <w:spacing w:line="560" w:lineRule="exact"/>
      <w:ind w:leftChars="200" w:left="200" w:firstLine="640"/>
      <w:jc w:val="left"/>
    </w:pPr>
    <w:rPr>
      <w:rFonts w:ascii="宋体" w:cs="Times New Roman"/>
      <w:kern w:val="21"/>
      <w:szCs w:val="28"/>
      <w14:ligatures w14:val="none"/>
    </w:rPr>
  </w:style>
  <w:style w:type="character" w:customStyle="1" w:styleId="3f">
    <w:name w:val="标题 字符3"/>
    <w:qFormat/>
    <w:rsid w:val="00B70140"/>
    <w:rPr>
      <w:rFonts w:ascii="Cambria" w:hAnsi="Cambria"/>
      <w:b/>
      <w:bCs/>
      <w:kern w:val="2"/>
      <w:sz w:val="32"/>
      <w:szCs w:val="32"/>
    </w:rPr>
  </w:style>
  <w:style w:type="character" w:customStyle="1" w:styleId="4d">
    <w:name w:val="批注主题 字符4"/>
    <w:qFormat/>
    <w:rsid w:val="00B70140"/>
    <w:rPr>
      <w:rFonts w:eastAsia="宋体"/>
      <w:b/>
      <w:bCs/>
      <w:kern w:val="2"/>
      <w:sz w:val="21"/>
      <w:szCs w:val="24"/>
      <w:lang w:val="en-US" w:eastAsia="zh-CN" w:bidi="ar-SA"/>
    </w:rPr>
  </w:style>
  <w:style w:type="table" w:customStyle="1" w:styleId="4e">
    <w:name w:val="网格型4"/>
    <w:basedOn w:val="a2"/>
    <w:next w:val="aa"/>
    <w:uiPriority w:val="99"/>
    <w:qFormat/>
    <w:rsid w:val="00B70140"/>
    <w:pPr>
      <w:widowControl w:val="0"/>
      <w:spacing w:after="0" w:line="240" w:lineRule="auto"/>
      <w:jc w:val="both"/>
    </w:pPr>
    <w:rPr>
      <w:rFonts w:ascii="Times New Roman" w:eastAsia="宋体"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8">
    <w:name w:val="Table Theme"/>
    <w:basedOn w:val="a2"/>
    <w:qFormat/>
    <w:rsid w:val="00B70140"/>
    <w:pPr>
      <w:widowControl w:val="0"/>
      <w:spacing w:after="0" w:line="240" w:lineRule="auto"/>
      <w:jc w:val="both"/>
    </w:pPr>
    <w:rPr>
      <w:rFonts w:ascii="Times New Roman" w:eastAsia="宋体"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8">
    <w:name w:val="Table Simple 1"/>
    <w:basedOn w:val="a2"/>
    <w:qFormat/>
    <w:rsid w:val="00B70140"/>
    <w:pPr>
      <w:widowControl w:val="0"/>
      <w:spacing w:after="0" w:line="300" w:lineRule="auto"/>
    </w:pPr>
    <w:rPr>
      <w:rFonts w:ascii="Times New Roman" w:eastAsia="宋体" w:hAnsi="Times New Roman" w:cs="Times New Roman"/>
      <w:kern w:val="0"/>
      <w:sz w:val="20"/>
      <w:szCs w:val="20"/>
      <w14:ligatures w14:val="none"/>
    </w:rPr>
    <w:tblPr>
      <w:tblInd w:w="0" w:type="nil"/>
      <w:tblBorders>
        <w:top w:val="single" w:sz="12" w:space="0" w:color="008000"/>
        <w:bottom w:val="single" w:sz="12" w:space="0" w:color="008000"/>
      </w:tblBorders>
    </w:tblPr>
    <w:tcPr>
      <w:shd w:val="clear" w:color="auto" w:fill="auto"/>
    </w:tcPr>
    <w:tblStylePr w:type="firstRow">
      <w:tblPr/>
      <w:tcPr>
        <w:tcBorders>
          <w:top w:val="nil"/>
          <w:left w:val="single" w:sz="6" w:space="0" w:color="008000"/>
          <w:bottom w:val="nil"/>
          <w:right w:val="nil"/>
          <w:insideH w:val="nil"/>
          <w:insideV w:val="nil"/>
          <w:tl2br w:val="nil"/>
          <w:tr2bl w:val="nil"/>
        </w:tcBorders>
      </w:tcPr>
    </w:tblStylePr>
    <w:tblStylePr w:type="lastRow">
      <w:tblPr/>
      <w:tcPr>
        <w:tcBorders>
          <w:top w:val="single" w:sz="6" w:space="0" w:color="008000"/>
          <w:left w:val="nil"/>
          <w:bottom w:val="nil"/>
          <w:right w:val="nil"/>
          <w:insideH w:val="nil"/>
          <w:insideV w:val="nil"/>
          <w:tl2br w:val="nil"/>
          <w:tr2bl w:val="nil"/>
        </w:tcBorders>
      </w:tcPr>
    </w:tblStylePr>
  </w:style>
  <w:style w:type="table" w:styleId="19">
    <w:name w:val="Table Subtle 1"/>
    <w:basedOn w:val="a2"/>
    <w:qFormat/>
    <w:rsid w:val="00B70140"/>
    <w:pPr>
      <w:widowControl w:val="0"/>
      <w:spacing w:after="0" w:line="240" w:lineRule="auto"/>
      <w:jc w:val="both"/>
    </w:pPr>
    <w:rPr>
      <w:rFonts w:ascii="Times New Roman" w:eastAsia="宋体" w:hAnsi="Times New Roman" w:cs="Times New Roman"/>
      <w:kern w:val="0"/>
      <w:sz w:val="20"/>
      <w:szCs w:val="20"/>
      <w14:ligatures w14:val="none"/>
    </w:rPr>
    <w:tblPr>
      <w:tblInd w:w="0" w:type="nil"/>
    </w:tblPr>
    <w:tblStylePr w:type="firstRow">
      <w:tblPr/>
      <w:tcPr>
        <w:tcBorders>
          <w:top w:val="single" w:sz="6" w:space="0" w:color="000000"/>
          <w:left w:val="single" w:sz="12" w:space="0" w:color="000000"/>
          <w:bottom w:val="nil"/>
          <w:right w:val="nil"/>
          <w:insideH w:val="nil"/>
          <w:insideV w:val="nil"/>
          <w:tl2br w:val="nil"/>
          <w:tr2bl w:val="nil"/>
        </w:tcBorders>
      </w:tcPr>
    </w:tblStylePr>
    <w:tblStylePr w:type="lastRow">
      <w:tblPr/>
      <w:tcPr>
        <w:tcBorders>
          <w:top w:val="single" w:sz="12" w:space="0" w:color="000000"/>
          <w:left w:val="nil"/>
          <w:bottom w:val="nil"/>
          <w:right w:val="nil"/>
          <w:insideH w:val="nil"/>
          <w:insideV w:val="nil"/>
          <w:tl2br w:val="nil"/>
          <w:tr2bl w:val="nil"/>
        </w:tcBorders>
        <w:shd w:val="pct25" w:color="800080" w:fill="FFFFFF"/>
      </w:tcPr>
    </w:tblStylePr>
    <w:tblStylePr w:type="firstCol">
      <w:tblPr/>
      <w:tcPr>
        <w:tcBorders>
          <w:top w:val="nil"/>
          <w:left w:val="nil"/>
          <w:bottom w:val="nil"/>
          <w:right w:val="single" w:sz="12" w:space="0" w:color="000000"/>
          <w:insideH w:val="nil"/>
          <w:insideV w:val="nil"/>
          <w:tl2br w:val="nil"/>
          <w:tr2bl w:val="nil"/>
        </w:tcBorders>
      </w:tcPr>
    </w:tblStylePr>
    <w:tblStylePr w:type="lastCol">
      <w:tblPr/>
      <w:tcPr>
        <w:tcBorders>
          <w:top w:val="nil"/>
          <w:left w:val="nil"/>
          <w:bottom w:val="single" w:sz="12" w:space="0" w:color="000000"/>
          <w:right w:val="nil"/>
          <w:insideH w:val="nil"/>
          <w:insideV w:val="nil"/>
          <w:tl2br w:val="nil"/>
          <w:tr2bl w:val="nil"/>
        </w:tcBorders>
      </w:tcPr>
    </w:tblStylePr>
    <w:tblStylePr w:type="band1Horz">
      <w:tblPr/>
      <w:tcPr>
        <w:tcBorders>
          <w:top w:val="nil"/>
          <w:left w:val="single" w:sz="6" w:space="0" w:color="000000"/>
          <w:bottom w:val="nil"/>
          <w:right w:val="nil"/>
          <w:insideH w:val="nil"/>
          <w:insideV w:val="nil"/>
          <w:tl2br w:val="nil"/>
          <w:tr2bl w:val="nil"/>
        </w:tcBorders>
        <w:shd w:val="pct25" w:color="8080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62">
    <w:name w:val="Table Grid 6"/>
    <w:basedOn w:val="a2"/>
    <w:qFormat/>
    <w:rsid w:val="00B70140"/>
    <w:pPr>
      <w:widowControl w:val="0"/>
      <w:spacing w:after="0" w:line="240" w:lineRule="auto"/>
      <w:jc w:val="both"/>
    </w:pPr>
    <w:rPr>
      <w:rFonts w:ascii="Times New Roman" w:eastAsia="宋体" w:hAnsi="Times New Roman" w:cs="Times New Roman"/>
      <w:kern w:val="0"/>
      <w:sz w:val="20"/>
      <w:szCs w:val="20"/>
      <w14:ligatures w14:val="none"/>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top w:val="nil"/>
          <w:left w:val="single" w:sz="6" w:space="0" w:color="000000"/>
          <w:bottom w:val="nil"/>
          <w:right w:val="nil"/>
          <w:insideH w:val="nil"/>
          <w:insideV w:val="nil"/>
          <w:tl2br w:val="nil"/>
          <w:tr2bl w:val="nil"/>
        </w:tcBorders>
      </w:tcPr>
    </w:tblStylePr>
    <w:tblStylePr w:type="lastRow">
      <w:rPr>
        <w:color w:val="auto"/>
      </w:rPr>
      <w:tblPr/>
      <w:tcPr>
        <w:tcBorders>
          <w:top w:val="single" w:sz="6" w:space="0" w:color="00000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table" w:styleId="-2">
    <w:name w:val="Light Shading Accent 2"/>
    <w:basedOn w:val="a2"/>
    <w:uiPriority w:val="60"/>
    <w:qFormat/>
    <w:rsid w:val="00B70140"/>
    <w:pPr>
      <w:spacing w:after="0" w:line="240" w:lineRule="auto"/>
    </w:pPr>
    <w:rPr>
      <w:rFonts w:ascii="Times New Roman" w:eastAsia="宋体" w:hAnsi="Times New Roman" w:cs="Times New Roman"/>
      <w:color w:val="943634"/>
      <w:kern w:val="0"/>
      <w:sz w:val="20"/>
      <w:szCs w:val="20"/>
      <w14:ligatures w14:val="none"/>
    </w:rPr>
    <w:tblPr>
      <w:tblInd w:w="0" w:type="nil"/>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single" w:sz="8" w:space="0" w:color="C0504D"/>
          <w:bottom w:val="nil"/>
          <w:right w:val="nil"/>
          <w:insideH w:val="nil"/>
          <w:insideV w:val="nil"/>
          <w:tl2br w:val="nil"/>
          <w:tr2bl w:val="nil"/>
        </w:tcBorders>
      </w:tcPr>
    </w:tblStylePr>
    <w:tblStylePr w:type="lastRow">
      <w:pPr>
        <w:spacing w:before="0" w:after="0" w:line="240" w:lineRule="auto"/>
      </w:pPr>
      <w:rPr>
        <w:b/>
        <w:bCs/>
      </w:rPr>
      <w:tblPr/>
      <w:tcPr>
        <w:tcBorders>
          <w:top w:val="single" w:sz="8" w:space="0" w:color="C0504D"/>
          <w:left w:val="single" w:sz="8" w:space="0" w:color="C0504D"/>
          <w:bottom w:val="nil"/>
          <w:right w:val="nil"/>
          <w:insideH w:val="nil"/>
          <w:insideV w:val="nil"/>
          <w:tl2br w:val="nil"/>
          <w:tr2bl w:val="nil"/>
        </w:tcBorders>
      </w:tcPr>
    </w:tblStylePr>
    <w:tblStylePr w:type="firstCol">
      <w:rPr>
        <w:b/>
        <w:bCs/>
      </w:rPr>
    </w:tblStylePr>
    <w:tblStylePr w:type="lastCol">
      <w:rPr>
        <w:b/>
        <w:bCs/>
      </w:rPr>
    </w:tblStylePr>
    <w:tblStylePr w:type="band1Vert">
      <w:tblPr/>
      <w:tcPr>
        <w:tcBorders>
          <w:top w:val="nil"/>
          <w:left w:val="nil"/>
          <w:bottom w:val="nil"/>
          <w:right w:val="nil"/>
          <w:insideH w:val="nil"/>
          <w:insideV w:val="nil"/>
          <w:tl2br w:val="nil"/>
          <w:tr2bl w:val="nil"/>
        </w:tcBorders>
        <w:shd w:val="clear" w:color="auto" w:fill="EFD3D2"/>
      </w:tcPr>
    </w:tblStylePr>
    <w:tblStylePr w:type="band1Horz">
      <w:tblPr/>
      <w:tcPr>
        <w:tcBorders>
          <w:top w:val="nil"/>
          <w:left w:val="nil"/>
          <w:bottom w:val="nil"/>
          <w:right w:val="nil"/>
          <w:insideH w:val="nil"/>
          <w:insideV w:val="nil"/>
          <w:tl2br w:val="nil"/>
          <w:tr2bl w:val="nil"/>
        </w:tcBorders>
        <w:shd w:val="clear" w:color="auto" w:fill="EFD3D2"/>
      </w:tcPr>
    </w:tblStylePr>
  </w:style>
  <w:style w:type="character" w:styleId="affff9">
    <w:name w:val="Strong"/>
    <w:uiPriority w:val="22"/>
    <w:qFormat/>
    <w:rsid w:val="00B70140"/>
    <w:rPr>
      <w:b/>
      <w:bCs/>
    </w:rPr>
  </w:style>
  <w:style w:type="character" w:styleId="affffa">
    <w:name w:val="endnote reference"/>
    <w:qFormat/>
    <w:rsid w:val="00B70140"/>
    <w:rPr>
      <w:vertAlign w:val="superscript"/>
    </w:rPr>
  </w:style>
  <w:style w:type="character" w:styleId="affffb">
    <w:name w:val="page number"/>
    <w:qFormat/>
    <w:rsid w:val="00B70140"/>
  </w:style>
  <w:style w:type="character" w:styleId="affffc">
    <w:name w:val="FollowedHyperlink"/>
    <w:uiPriority w:val="99"/>
    <w:qFormat/>
    <w:rsid w:val="00B70140"/>
    <w:rPr>
      <w:color w:val="0000CC"/>
      <w:sz w:val="22"/>
      <w:szCs w:val="22"/>
      <w:u w:val="single"/>
    </w:rPr>
  </w:style>
  <w:style w:type="character" w:styleId="affffd">
    <w:name w:val="Emphasis"/>
    <w:qFormat/>
    <w:rsid w:val="00B70140"/>
    <w:rPr>
      <w:i/>
      <w:iCs/>
    </w:rPr>
  </w:style>
  <w:style w:type="character" w:styleId="affffe">
    <w:name w:val="line number"/>
    <w:qFormat/>
    <w:rsid w:val="00B70140"/>
  </w:style>
  <w:style w:type="character" w:styleId="HTML5">
    <w:name w:val="HTML Definition"/>
    <w:qFormat/>
    <w:rsid w:val="00B70140"/>
    <w:rPr>
      <w:color w:val="025194"/>
      <w:u w:val="none"/>
    </w:rPr>
  </w:style>
  <w:style w:type="character" w:styleId="HTML6">
    <w:name w:val="HTML Typewriter"/>
    <w:qFormat/>
    <w:rsid w:val="00B70140"/>
    <w:rPr>
      <w:rFonts w:ascii="黑体" w:eastAsia="黑体" w:hAnsi="Courier New" w:cs="Courier New"/>
      <w:sz w:val="20"/>
      <w:szCs w:val="20"/>
    </w:rPr>
  </w:style>
  <w:style w:type="character" w:styleId="HTML7">
    <w:name w:val="HTML Acronym"/>
    <w:qFormat/>
    <w:rsid w:val="00B70140"/>
  </w:style>
  <w:style w:type="character" w:styleId="HTML8">
    <w:name w:val="HTML Variable"/>
    <w:qFormat/>
    <w:rsid w:val="00B70140"/>
  </w:style>
  <w:style w:type="character" w:styleId="HTML9">
    <w:name w:val="HTML Code"/>
    <w:qFormat/>
    <w:rsid w:val="00B70140"/>
    <w:rPr>
      <w:rFonts w:ascii="Courier New" w:hAnsi="Courier New"/>
      <w:sz w:val="20"/>
    </w:rPr>
  </w:style>
  <w:style w:type="character" w:styleId="HTMLa">
    <w:name w:val="HTML Cite"/>
    <w:qFormat/>
    <w:rsid w:val="00B70140"/>
  </w:style>
  <w:style w:type="character" w:styleId="afffff">
    <w:name w:val="footnote reference"/>
    <w:qFormat/>
    <w:rsid w:val="00B70140"/>
    <w:rPr>
      <w:vertAlign w:val="superscript"/>
    </w:rPr>
  </w:style>
  <w:style w:type="character" w:styleId="HTMLb">
    <w:name w:val="HTML Keyboard"/>
    <w:qFormat/>
    <w:rsid w:val="00B70140"/>
    <w:rPr>
      <w:rFonts w:ascii="Courier New" w:eastAsia="宋体" w:hAnsi="Courier New" w:cs="Courier New" w:hint="default"/>
      <w:sz w:val="24"/>
      <w:szCs w:val="24"/>
    </w:rPr>
  </w:style>
  <w:style w:type="character" w:styleId="HTMLc">
    <w:name w:val="HTML Sample"/>
    <w:qFormat/>
    <w:rsid w:val="00B70140"/>
    <w:rPr>
      <w:rFonts w:ascii="Courier New" w:eastAsia="宋体" w:hAnsi="Courier New" w:cs="Courier New" w:hint="default"/>
    </w:rPr>
  </w:style>
  <w:style w:type="paragraph" w:customStyle="1" w:styleId="Default">
    <w:name w:val="Default"/>
    <w:next w:val="a"/>
    <w:link w:val="DefaultCharChar"/>
    <w:qFormat/>
    <w:rsid w:val="00B70140"/>
    <w:pPr>
      <w:widowControl w:val="0"/>
      <w:autoSpaceDE w:val="0"/>
      <w:autoSpaceDN w:val="0"/>
      <w:adjustRightInd w:val="0"/>
      <w:spacing w:after="0" w:line="240" w:lineRule="auto"/>
    </w:pPr>
    <w:rPr>
      <w:rFonts w:ascii="宋体" w:eastAsia="宋体" w:hAnsi="Times New Roman" w:cs="宋体"/>
      <w:color w:val="000000"/>
      <w:kern w:val="0"/>
      <w:sz w:val="24"/>
      <w14:ligatures w14:val="none"/>
    </w:rPr>
  </w:style>
  <w:style w:type="character" w:customStyle="1" w:styleId="DefaultCharChar">
    <w:name w:val="Default Char Char"/>
    <w:link w:val="Default"/>
    <w:qFormat/>
    <w:locked/>
    <w:rsid w:val="00B70140"/>
    <w:rPr>
      <w:rFonts w:ascii="宋体" w:eastAsia="宋体" w:hAnsi="Times New Roman" w:cs="宋体"/>
      <w:color w:val="000000"/>
      <w:kern w:val="0"/>
      <w:sz w:val="24"/>
      <w14:ligatures w14:val="none"/>
    </w:rPr>
  </w:style>
  <w:style w:type="character" w:customStyle="1" w:styleId="3Char">
    <w:name w:val="标题 3 Char"/>
    <w:qFormat/>
    <w:rsid w:val="00B70140"/>
    <w:rPr>
      <w:rFonts w:ascii="Arial" w:eastAsia="黑体" w:hAnsi="Arial"/>
      <w:snapToGrid/>
      <w:spacing w:val="10"/>
      <w:w w:val="98"/>
      <w:kern w:val="24"/>
      <w:sz w:val="24"/>
      <w:lang w:val="en-US" w:eastAsia="zh-CN"/>
    </w:rPr>
  </w:style>
  <w:style w:type="paragraph" w:customStyle="1" w:styleId="12212">
    <w:name w:val="样式 样式 样式 样式 样式 四号1 + 首行缩进:  2 字符 + 首行缩进:  2 字符1 + 宋体 首行缩进:  2 字符..."/>
    <w:basedOn w:val="a"/>
    <w:qFormat/>
    <w:rsid w:val="00B70140"/>
    <w:pPr>
      <w:adjustRightInd/>
      <w:snapToGrid/>
      <w:spacing w:before="156" w:after="156"/>
    </w:pPr>
    <w:rPr>
      <w:rFonts w:ascii="宋体" w:hAnsi="宋体" w:cs="宋体"/>
      <w:szCs w:val="20"/>
      <w14:ligatures w14:val="none"/>
    </w:rPr>
  </w:style>
  <w:style w:type="character" w:customStyle="1" w:styleId="2f3">
    <w:name w:val="正文文本 字符2"/>
    <w:uiPriority w:val="99"/>
    <w:qFormat/>
    <w:rsid w:val="00B70140"/>
  </w:style>
  <w:style w:type="character" w:customStyle="1" w:styleId="Char0">
    <w:name w:val="正文！！！！！ Char"/>
    <w:link w:val="afffff0"/>
    <w:qFormat/>
    <w:rsid w:val="00B70140"/>
    <w:rPr>
      <w:rFonts w:ascii="宋体" w:hAnsi="宋体" w:cs="宋体"/>
      <w:sz w:val="24"/>
    </w:rPr>
  </w:style>
  <w:style w:type="paragraph" w:customStyle="1" w:styleId="afffff0">
    <w:name w:val="正文！！！！！"/>
    <w:basedOn w:val="afffff1"/>
    <w:link w:val="Char0"/>
    <w:qFormat/>
    <w:rsid w:val="00B70140"/>
    <w:pPr>
      <w:widowControl/>
      <w:adjustRightInd w:val="0"/>
      <w:snapToGrid w:val="0"/>
      <w:spacing w:line="360" w:lineRule="auto"/>
      <w:jc w:val="left"/>
    </w:pPr>
    <w:rPr>
      <w:rFonts w:ascii="宋体" w:eastAsiaTheme="minorEastAsia" w:hAnsi="宋体" w:cs="宋体"/>
      <w:kern w:val="2"/>
      <w14:ligatures w14:val="standardContextual"/>
    </w:rPr>
  </w:style>
  <w:style w:type="paragraph" w:customStyle="1" w:styleId="afffff1">
    <w:name w:val="正文 楷体"/>
    <w:basedOn w:val="a"/>
    <w:link w:val="Char2"/>
    <w:qFormat/>
    <w:rsid w:val="00B70140"/>
    <w:pPr>
      <w:adjustRightInd/>
      <w:snapToGrid/>
      <w:spacing w:line="500" w:lineRule="exact"/>
    </w:pPr>
    <w:rPr>
      <w:rFonts w:ascii="楷体_GB2312" w:eastAsia="楷体_GB2312" w:hAnsi="楷体_GB2312" w:cs="Times New Roman"/>
      <w:kern w:val="0"/>
      <w:sz w:val="24"/>
      <w14:ligatures w14:val="none"/>
    </w:rPr>
  </w:style>
  <w:style w:type="character" w:customStyle="1" w:styleId="Char2">
    <w:name w:val="正文 楷体 Char"/>
    <w:link w:val="afffff1"/>
    <w:qFormat/>
    <w:rsid w:val="00B70140"/>
    <w:rPr>
      <w:rFonts w:ascii="楷体_GB2312" w:eastAsia="楷体_GB2312" w:hAnsi="楷体_GB2312" w:cs="Times New Roman"/>
      <w:kern w:val="0"/>
      <w:sz w:val="24"/>
      <w14:ligatures w14:val="none"/>
    </w:rPr>
  </w:style>
  <w:style w:type="character" w:customStyle="1" w:styleId="Char3">
    <w:name w:val="标头报告正文 Char"/>
    <w:link w:val="afffff2"/>
    <w:qFormat/>
    <w:rsid w:val="00B70140"/>
    <w:rPr>
      <w:rFonts w:ascii="宋体"/>
      <w:b/>
      <w:sz w:val="24"/>
    </w:rPr>
  </w:style>
  <w:style w:type="paragraph" w:customStyle="1" w:styleId="afffff2">
    <w:name w:val="标头报告正文"/>
    <w:basedOn w:val="a"/>
    <w:link w:val="Char3"/>
    <w:qFormat/>
    <w:rsid w:val="00B70140"/>
    <w:pPr>
      <w:widowControl/>
      <w:tabs>
        <w:tab w:val="left" w:pos="980"/>
      </w:tabs>
      <w:spacing w:line="440" w:lineRule="exact"/>
      <w:ind w:left="980" w:hanging="420"/>
    </w:pPr>
    <w:rPr>
      <w:rFonts w:ascii="宋体" w:eastAsiaTheme="minorEastAsia" w:hAnsiTheme="minorHAnsi"/>
      <w:b/>
      <w:sz w:val="24"/>
    </w:rPr>
  </w:style>
  <w:style w:type="character" w:customStyle="1" w:styleId="Char4">
    <w:name w:val="表头 Char"/>
    <w:qFormat/>
    <w:rsid w:val="00B70140"/>
    <w:rPr>
      <w:rFonts w:ascii="黑体" w:eastAsia="黑体" w:hAnsi="Times New Roman" w:cs="Times New Roman"/>
      <w:snapToGrid/>
      <w:spacing w:val="10"/>
      <w:kern w:val="21"/>
      <w:sz w:val="21"/>
    </w:rPr>
  </w:style>
  <w:style w:type="character" w:customStyle="1" w:styleId="Char5">
    <w:name w:val="样式 正文首行缩进 + 自动设置 Char"/>
    <w:link w:val="afffff3"/>
    <w:qFormat/>
    <w:rsid w:val="00B70140"/>
    <w:rPr>
      <w:rFonts w:ascii="宋体" w:hAnsi="宋体"/>
      <w:sz w:val="24"/>
    </w:rPr>
  </w:style>
  <w:style w:type="paragraph" w:customStyle="1" w:styleId="afffff3">
    <w:name w:val="样式 正文首行缩进 + 自动设置"/>
    <w:basedOn w:val="a0"/>
    <w:link w:val="Char5"/>
    <w:qFormat/>
    <w:rsid w:val="00B70140"/>
    <w:pPr>
      <w:tabs>
        <w:tab w:val="left" w:pos="628"/>
        <w:tab w:val="left" w:pos="1727"/>
        <w:tab w:val="left" w:pos="1884"/>
        <w:tab w:val="left" w:pos="2660"/>
        <w:tab w:val="left" w:pos="5460"/>
      </w:tabs>
      <w:ind w:firstLineChars="200" w:firstLine="480"/>
    </w:pPr>
    <w:rPr>
      <w:rFonts w:ascii="宋体" w:eastAsiaTheme="minorEastAsia" w:hAnsi="宋体"/>
      <w:sz w:val="24"/>
    </w:rPr>
  </w:style>
  <w:style w:type="character" w:customStyle="1" w:styleId="px141">
    <w:name w:val="px141"/>
    <w:qFormat/>
    <w:rsid w:val="00B70140"/>
    <w:rPr>
      <w:rFonts w:hint="default"/>
      <w:sz w:val="14"/>
      <w:szCs w:val="14"/>
    </w:rPr>
  </w:style>
  <w:style w:type="character" w:customStyle="1" w:styleId="Char6">
    <w:name w:val="样式 表格标题 + 自动设置 Char"/>
    <w:link w:val="afffff4"/>
    <w:qFormat/>
    <w:rsid w:val="00B70140"/>
    <w:rPr>
      <w:rFonts w:ascii="黑体" w:eastAsia="黑体" w:hAnsi="宋体" w:cs="Arial"/>
      <w:color w:val="000000"/>
      <w:sz w:val="24"/>
    </w:rPr>
  </w:style>
  <w:style w:type="paragraph" w:customStyle="1" w:styleId="afffff4">
    <w:name w:val="样式 表格标题 + 自动设置"/>
    <w:basedOn w:val="ac"/>
    <w:link w:val="Char6"/>
    <w:qFormat/>
    <w:rsid w:val="00B70140"/>
    <w:pPr>
      <w:adjustRightInd w:val="0"/>
      <w:snapToGrid w:val="0"/>
      <w:spacing w:line="560" w:lineRule="exact"/>
      <w:ind w:firstLine="0"/>
      <w:jc w:val="center"/>
    </w:pPr>
    <w:rPr>
      <w:rFonts w:ascii="黑体" w:eastAsia="黑体" w:hAnsi="宋体" w:cs="Arial"/>
      <w:color w:val="000000"/>
      <w:sz w:val="24"/>
      <w14:ligatures w14:val="standardContextual"/>
    </w:rPr>
  </w:style>
  <w:style w:type="character" w:customStyle="1" w:styleId="ntitle1">
    <w:name w:val="n_title1"/>
    <w:qFormat/>
    <w:rsid w:val="00B70140"/>
    <w:rPr>
      <w:b/>
      <w:bCs/>
      <w:color w:val="000000"/>
      <w:sz w:val="24"/>
      <w:szCs w:val="24"/>
    </w:rPr>
  </w:style>
  <w:style w:type="character" w:customStyle="1" w:styleId="2f4">
    <w:name w:val="正文缩进 字符2"/>
    <w:qFormat/>
    <w:rsid w:val="00B70140"/>
    <w:rPr>
      <w:rFonts w:ascii="仿宋_GB2312" w:eastAsia="仿宋_GB2312" w:cs="仿宋_GB2312" w:hint="eastAsia"/>
      <w:sz w:val="28"/>
    </w:rPr>
  </w:style>
  <w:style w:type="character" w:customStyle="1" w:styleId="CharChar">
    <w:name w:val="正文文本缩进 Char Char"/>
    <w:link w:val="1a"/>
    <w:qFormat/>
    <w:rsid w:val="00B70140"/>
    <w:rPr>
      <w:rFonts w:ascii="宋体"/>
      <w:color w:val="000000"/>
    </w:rPr>
  </w:style>
  <w:style w:type="paragraph" w:customStyle="1" w:styleId="1a">
    <w:name w:val="正文文本缩进1"/>
    <w:basedOn w:val="a"/>
    <w:link w:val="CharChar"/>
    <w:qFormat/>
    <w:rsid w:val="00B70140"/>
    <w:pPr>
      <w:adjustRightInd/>
      <w:snapToGrid/>
      <w:spacing w:after="120" w:line="560" w:lineRule="exact"/>
      <w:ind w:leftChars="200" w:left="420" w:firstLine="640"/>
    </w:pPr>
    <w:rPr>
      <w:rFonts w:ascii="宋体" w:eastAsiaTheme="minorEastAsia" w:hAnsiTheme="minorHAnsi"/>
      <w:color w:val="000000"/>
      <w:sz w:val="22"/>
    </w:rPr>
  </w:style>
  <w:style w:type="character" w:customStyle="1" w:styleId="CharChar0">
    <w:name w:val="表标题 Char Char"/>
    <w:qFormat/>
    <w:rsid w:val="00B70140"/>
    <w:rPr>
      <w:rFonts w:ascii="宋体" w:eastAsia="宋体" w:hAnsi="宋体" w:cs="Times New Roman"/>
      <w:b/>
      <w:snapToGrid w:val="0"/>
      <w:kern w:val="24"/>
      <w:sz w:val="24"/>
      <w:szCs w:val="24"/>
    </w:rPr>
  </w:style>
  <w:style w:type="character" w:customStyle="1" w:styleId="Char10">
    <w:name w:val="正文小四 Char1"/>
    <w:qFormat/>
    <w:rsid w:val="00B70140"/>
    <w:rPr>
      <w:kern w:val="2"/>
      <w:sz w:val="24"/>
    </w:rPr>
  </w:style>
  <w:style w:type="character" w:customStyle="1" w:styleId="Char11">
    <w:name w:val="批注框文本 Char1"/>
    <w:uiPriority w:val="99"/>
    <w:semiHidden/>
    <w:qFormat/>
    <w:rsid w:val="00B70140"/>
    <w:rPr>
      <w:kern w:val="2"/>
      <w:sz w:val="18"/>
      <w:szCs w:val="18"/>
    </w:rPr>
  </w:style>
  <w:style w:type="character" w:customStyle="1" w:styleId="Char7">
    <w:name w:val="表内字 Char"/>
    <w:qFormat/>
    <w:locked/>
    <w:rsid w:val="00B70140"/>
    <w:rPr>
      <w:rFonts w:ascii="大标宋" w:eastAsia="宋体"/>
      <w:color w:val="000000"/>
      <w:sz w:val="21"/>
      <w:lang w:val="en-US" w:eastAsia="zh-CN" w:bidi="ar-SA"/>
    </w:rPr>
  </w:style>
  <w:style w:type="character" w:customStyle="1" w:styleId="Char8">
    <w:name w:val="条文首行缩进 Char"/>
    <w:link w:val="afffff5"/>
    <w:qFormat/>
    <w:rsid w:val="00B70140"/>
    <w:rPr>
      <w:rFonts w:ascii="Arial" w:hAnsi="Arial"/>
      <w:sz w:val="24"/>
    </w:rPr>
  </w:style>
  <w:style w:type="paragraph" w:customStyle="1" w:styleId="afffff5">
    <w:name w:val="条文首行缩进"/>
    <w:basedOn w:val="a"/>
    <w:link w:val="Char8"/>
    <w:qFormat/>
    <w:rsid w:val="00B70140"/>
    <w:pPr>
      <w:adjustRightInd/>
      <w:snapToGrid/>
      <w:spacing w:line="560" w:lineRule="exact"/>
      <w:ind w:firstLine="480"/>
    </w:pPr>
    <w:rPr>
      <w:rFonts w:ascii="Arial" w:eastAsiaTheme="minorEastAsia" w:hAnsi="Arial"/>
      <w:sz w:val="24"/>
    </w:rPr>
  </w:style>
  <w:style w:type="character" w:customStyle="1" w:styleId="1CharChar0">
    <w:name w:val="正文文字 1 Char Char"/>
    <w:qFormat/>
    <w:rsid w:val="00B70140"/>
    <w:rPr>
      <w:kern w:val="2"/>
      <w:sz w:val="21"/>
      <w:szCs w:val="24"/>
    </w:rPr>
  </w:style>
  <w:style w:type="character" w:customStyle="1" w:styleId="9CharChar">
    <w:name w:val="样式9 Char Char"/>
    <w:link w:val="93"/>
    <w:qFormat/>
    <w:rsid w:val="00B70140"/>
    <w:rPr>
      <w:sz w:val="21"/>
    </w:rPr>
  </w:style>
  <w:style w:type="paragraph" w:customStyle="1" w:styleId="93">
    <w:name w:val="样式9"/>
    <w:basedOn w:val="a"/>
    <w:link w:val="9CharChar"/>
    <w:qFormat/>
    <w:rsid w:val="00B70140"/>
    <w:pPr>
      <w:adjustRightInd/>
      <w:snapToGrid/>
      <w:spacing w:line="560" w:lineRule="exact"/>
      <w:ind w:firstLine="640"/>
    </w:pPr>
    <w:rPr>
      <w:rFonts w:asciiTheme="minorHAnsi" w:eastAsiaTheme="minorEastAsia" w:hAnsiTheme="minorHAnsi"/>
      <w:sz w:val="21"/>
    </w:rPr>
  </w:style>
  <w:style w:type="character" w:customStyle="1" w:styleId="CharChar3">
    <w:name w:val="Char Char3"/>
    <w:qFormat/>
    <w:rsid w:val="00B70140"/>
    <w:rPr>
      <w:rFonts w:eastAsia="宋体"/>
      <w:kern w:val="2"/>
      <w:sz w:val="21"/>
      <w:szCs w:val="24"/>
      <w:lang w:val="en-US" w:eastAsia="zh-CN" w:bidi="ar-SA"/>
    </w:rPr>
  </w:style>
  <w:style w:type="character" w:customStyle="1" w:styleId="Char9">
    <w:name w:val="四号字体正文 Char"/>
    <w:link w:val="afffff6"/>
    <w:qFormat/>
    <w:rsid w:val="00B70140"/>
    <w:rPr>
      <w:sz w:val="28"/>
      <w:szCs w:val="28"/>
    </w:rPr>
  </w:style>
  <w:style w:type="paragraph" w:customStyle="1" w:styleId="afffff6">
    <w:name w:val="四号字体正文"/>
    <w:basedOn w:val="a"/>
    <w:link w:val="Char9"/>
    <w:qFormat/>
    <w:rsid w:val="00B70140"/>
    <w:pPr>
      <w:adjustRightInd/>
      <w:snapToGrid/>
      <w:spacing w:line="500" w:lineRule="exact"/>
      <w:textAlignment w:val="baseline"/>
    </w:pPr>
    <w:rPr>
      <w:rFonts w:asciiTheme="minorHAnsi" w:eastAsiaTheme="minorEastAsia" w:hAnsiTheme="minorHAnsi"/>
      <w:szCs w:val="28"/>
    </w:rPr>
  </w:style>
  <w:style w:type="character" w:customStyle="1" w:styleId="FontStyle54">
    <w:name w:val="Font Style54"/>
    <w:qFormat/>
    <w:rsid w:val="00B70140"/>
    <w:rPr>
      <w:rFonts w:ascii="宋体" w:eastAsia="宋体" w:cs="宋体"/>
      <w:sz w:val="22"/>
      <w:szCs w:val="22"/>
    </w:rPr>
  </w:style>
  <w:style w:type="character" w:customStyle="1" w:styleId="Chara">
    <w:name w:val="样式 样式 四号 + (符号) 宋体 Char"/>
    <w:link w:val="afffff7"/>
    <w:qFormat/>
    <w:rsid w:val="00B70140"/>
    <w:rPr>
      <w:rFonts w:ascii="宋体"/>
      <w:sz w:val="28"/>
    </w:rPr>
  </w:style>
  <w:style w:type="paragraph" w:customStyle="1" w:styleId="afffff7">
    <w:name w:val="样式 样式 四号 + (符号) 宋体"/>
    <w:basedOn w:val="a"/>
    <w:link w:val="Chara"/>
    <w:qFormat/>
    <w:rsid w:val="00B70140"/>
    <w:pPr>
      <w:adjustRightInd/>
      <w:snapToGrid/>
      <w:spacing w:line="560" w:lineRule="exact"/>
      <w:ind w:firstLine="560"/>
    </w:pPr>
    <w:rPr>
      <w:rFonts w:ascii="宋体" w:eastAsiaTheme="minorEastAsia" w:hAnsiTheme="minorHAnsi"/>
    </w:rPr>
  </w:style>
  <w:style w:type="character" w:customStyle="1" w:styleId="1b">
    <w:name w:val="批注文字 字符1"/>
    <w:uiPriority w:val="99"/>
    <w:qFormat/>
    <w:rsid w:val="00B70140"/>
    <w:rPr>
      <w:kern w:val="2"/>
      <w:sz w:val="24"/>
      <w:szCs w:val="24"/>
    </w:rPr>
  </w:style>
  <w:style w:type="character" w:customStyle="1" w:styleId="5Char">
    <w:name w:val="标题 5 Char"/>
    <w:qFormat/>
    <w:rsid w:val="00B70140"/>
    <w:rPr>
      <w:rFonts w:ascii="宋体" w:eastAsia="宋体"/>
      <w:b/>
      <w:sz w:val="28"/>
      <w:lang w:val="en-US" w:eastAsia="zh-CN" w:bidi="ar-SA"/>
    </w:rPr>
  </w:style>
  <w:style w:type="character" w:customStyle="1" w:styleId="font112">
    <w:name w:val="font112"/>
    <w:basedOn w:val="a1"/>
    <w:qFormat/>
    <w:rsid w:val="00B70140"/>
    <w:rPr>
      <w:rFonts w:ascii="Times New Roman" w:hAnsi="Times New Roman" w:cs="Times New Roman" w:hint="default"/>
      <w:color w:val="000000"/>
      <w:sz w:val="18"/>
      <w:szCs w:val="18"/>
      <w:u w:val="none"/>
    </w:rPr>
  </w:style>
  <w:style w:type="character" w:customStyle="1" w:styleId="font81">
    <w:name w:val="font81"/>
    <w:basedOn w:val="a1"/>
    <w:qFormat/>
    <w:rsid w:val="00B70140"/>
    <w:rPr>
      <w:rFonts w:ascii="宋体" w:eastAsia="宋体" w:hAnsi="宋体" w:cs="宋体" w:hint="eastAsia"/>
      <w:color w:val="000000"/>
      <w:sz w:val="22"/>
      <w:szCs w:val="22"/>
      <w:u w:val="none"/>
    </w:rPr>
  </w:style>
  <w:style w:type="character" w:customStyle="1" w:styleId="HTMLChar">
    <w:name w:val="HTML 预设格式 Char"/>
    <w:link w:val="HTMLPreformatted1"/>
    <w:qFormat/>
    <w:rsid w:val="00B70140"/>
    <w:rPr>
      <w:rFonts w:ascii="宋体" w:hAnsi="宋体"/>
      <w:color w:val="000000"/>
      <w:sz w:val="24"/>
      <w:szCs w:val="21"/>
      <w:lang w:eastAsia="en-US"/>
    </w:rPr>
  </w:style>
  <w:style w:type="paragraph" w:customStyle="1" w:styleId="HTMLPreformatted1">
    <w:name w:val="HTML Preformatted1"/>
    <w:basedOn w:val="a"/>
    <w:link w:val="HTMLChar"/>
    <w:qFormat/>
    <w:rsid w:val="00B701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napToGrid/>
      <w:spacing w:line="560" w:lineRule="exact"/>
      <w:ind w:firstLine="640"/>
      <w:jc w:val="left"/>
    </w:pPr>
    <w:rPr>
      <w:rFonts w:ascii="宋体" w:eastAsiaTheme="minorEastAsia" w:hAnsi="宋体"/>
      <w:color w:val="000000"/>
      <w:sz w:val="24"/>
      <w:szCs w:val="21"/>
      <w:lang w:eastAsia="en-US"/>
    </w:rPr>
  </w:style>
  <w:style w:type="character" w:customStyle="1" w:styleId="curr3">
    <w:name w:val="curr3"/>
    <w:qFormat/>
    <w:rsid w:val="00B70140"/>
    <w:rPr>
      <w:b/>
      <w:bCs/>
      <w:sz w:val="24"/>
      <w:szCs w:val="24"/>
      <w:shd w:val="clear" w:color="auto" w:fill="auto"/>
    </w:rPr>
  </w:style>
  <w:style w:type="character" w:customStyle="1" w:styleId="5CharChar">
    <w:name w:val="正文5 Char Char"/>
    <w:link w:val="56"/>
    <w:qFormat/>
    <w:rsid w:val="00B70140"/>
    <w:rPr>
      <w:rFonts w:ascii="宋体" w:hAnsi="宋体"/>
      <w:sz w:val="24"/>
    </w:rPr>
  </w:style>
  <w:style w:type="paragraph" w:customStyle="1" w:styleId="56">
    <w:name w:val="正文5"/>
    <w:basedOn w:val="a"/>
    <w:link w:val="5CharChar"/>
    <w:qFormat/>
    <w:rsid w:val="00B70140"/>
    <w:pPr>
      <w:widowControl/>
      <w:adjustRightInd/>
      <w:snapToGrid/>
      <w:spacing w:line="560" w:lineRule="exact"/>
      <w:ind w:firstLine="640"/>
      <w:jc w:val="left"/>
    </w:pPr>
    <w:rPr>
      <w:rFonts w:ascii="宋体" w:eastAsiaTheme="minorEastAsia" w:hAnsi="宋体"/>
      <w:sz w:val="24"/>
    </w:rPr>
  </w:style>
  <w:style w:type="character" w:customStyle="1" w:styleId="z-">
    <w:name w:val="z-窗体底端 字符"/>
    <w:qFormat/>
    <w:rsid w:val="00B70140"/>
    <w:rPr>
      <w:rFonts w:ascii="Arial" w:hAnsi="Arial" w:cs="Arial"/>
      <w:vanish/>
      <w:sz w:val="16"/>
      <w:szCs w:val="16"/>
    </w:rPr>
  </w:style>
  <w:style w:type="character" w:customStyle="1" w:styleId="120">
    <w:name w:val="标题 1 字符2"/>
    <w:qFormat/>
    <w:rsid w:val="00B70140"/>
    <w:rPr>
      <w:rFonts w:ascii="Times New Roman" w:eastAsia="仿宋_GB2312" w:hAnsi="Times New Roman" w:cs="Times New Roman"/>
      <w:sz w:val="32"/>
      <w:szCs w:val="24"/>
    </w:rPr>
  </w:style>
  <w:style w:type="character" w:customStyle="1" w:styleId="cucd-0Char1">
    <w:name w:val="cucd-0 Char1"/>
    <w:link w:val="cucd-0"/>
    <w:qFormat/>
    <w:rsid w:val="00B70140"/>
    <w:rPr>
      <w:sz w:val="24"/>
    </w:rPr>
  </w:style>
  <w:style w:type="paragraph" w:customStyle="1" w:styleId="cucd-0">
    <w:name w:val="cucd-0"/>
    <w:link w:val="cucd-0Char1"/>
    <w:qFormat/>
    <w:rsid w:val="00B70140"/>
    <w:pPr>
      <w:spacing w:after="0" w:line="360" w:lineRule="auto"/>
      <w:ind w:firstLineChars="200" w:firstLine="480"/>
    </w:pPr>
    <w:rPr>
      <w:sz w:val="24"/>
    </w:rPr>
  </w:style>
  <w:style w:type="character" w:customStyle="1" w:styleId="CharChar1">
    <w:name w:val="表格啊 Char Char"/>
    <w:link w:val="afffff8"/>
    <w:qFormat/>
    <w:rsid w:val="00B70140"/>
    <w:rPr>
      <w:rFonts w:ascii="仿宋_GB2312" w:eastAsia="仿宋_GB2312" w:hAnsi="宋体"/>
      <w:sz w:val="21"/>
      <w:lang w:val="zh-CN" w:eastAsia="en-US" w:bidi="en-US"/>
    </w:rPr>
  </w:style>
  <w:style w:type="paragraph" w:customStyle="1" w:styleId="afffff8">
    <w:name w:val="表格啊"/>
    <w:basedOn w:val="a"/>
    <w:link w:val="CharChar1"/>
    <w:qFormat/>
    <w:rsid w:val="00B70140"/>
    <w:pPr>
      <w:tabs>
        <w:tab w:val="left" w:pos="3154"/>
      </w:tabs>
      <w:adjustRightInd/>
      <w:ind w:firstLine="640"/>
      <w:contextualSpacing/>
      <w:jc w:val="center"/>
      <w:textAlignment w:val="top"/>
    </w:pPr>
    <w:rPr>
      <w:rFonts w:ascii="仿宋_GB2312" w:eastAsia="仿宋_GB2312" w:hAnsi="宋体"/>
      <w:sz w:val="21"/>
      <w:lang w:val="zh-CN" w:eastAsia="en-US" w:bidi="en-US"/>
    </w:rPr>
  </w:style>
  <w:style w:type="character" w:customStyle="1" w:styleId="1CharChar1">
    <w:name w:val="项标题(1) Char Char"/>
    <w:qFormat/>
    <w:rsid w:val="00B70140"/>
    <w:rPr>
      <w:b/>
      <w:kern w:val="2"/>
      <w:sz w:val="24"/>
    </w:rPr>
  </w:style>
  <w:style w:type="character" w:customStyle="1" w:styleId="20027Char">
    <w:name w:val="样式 标题 2 + 宋体 四号 非加粗 黑色 段前: 0 磅 段后: 0 磅 行距: 固定值 27 磅 Char"/>
    <w:link w:val="20027"/>
    <w:qFormat/>
    <w:rsid w:val="00B70140"/>
    <w:rPr>
      <w:rFonts w:ascii="宋体" w:hAnsi="宋体" w:cs="宋体"/>
      <w:b/>
      <w:color w:val="000000"/>
      <w:sz w:val="28"/>
    </w:rPr>
  </w:style>
  <w:style w:type="paragraph" w:customStyle="1" w:styleId="20027">
    <w:name w:val="样式 标题 2 + 宋体 四号 非加粗 黑色 段前: 0 磅 段后: 0 磅 行距: 固定值 27 磅"/>
    <w:basedOn w:val="2"/>
    <w:link w:val="20027Char"/>
    <w:qFormat/>
    <w:rsid w:val="00B70140"/>
    <w:pPr>
      <w:keepNext w:val="0"/>
      <w:keepLines w:val="0"/>
      <w:adjustRightInd/>
      <w:snapToGrid/>
      <w:spacing w:beforeLines="0" w:before="0" w:afterLines="0" w:after="0" w:line="540" w:lineRule="exact"/>
      <w:jc w:val="both"/>
    </w:pPr>
    <w:rPr>
      <w:rFonts w:ascii="宋体" w:eastAsiaTheme="minorEastAsia" w:hAnsi="宋体" w:cs="宋体"/>
      <w:bCs w:val="0"/>
      <w:color w:val="000000"/>
      <w:sz w:val="28"/>
      <w:szCs w:val="24"/>
    </w:rPr>
  </w:style>
  <w:style w:type="character" w:customStyle="1" w:styleId="SF1Char">
    <w:name w:val="SF1 Char"/>
    <w:link w:val="SF1"/>
    <w:qFormat/>
    <w:rsid w:val="00B70140"/>
    <w:rPr>
      <w:rFonts w:ascii="黑体" w:eastAsia="黑体" w:hAnsi="CG Times"/>
      <w:b/>
      <w:bCs/>
      <w:color w:val="0000FF"/>
      <w:kern w:val="44"/>
      <w:sz w:val="32"/>
      <w:szCs w:val="32"/>
    </w:rPr>
  </w:style>
  <w:style w:type="paragraph" w:customStyle="1" w:styleId="SF1">
    <w:name w:val="SF1"/>
    <w:basedOn w:val="2GB2312121215"/>
    <w:link w:val="SF1Char"/>
    <w:qFormat/>
    <w:rsid w:val="00B70140"/>
    <w:pPr>
      <w:adjustRightInd w:val="0"/>
      <w:snapToGrid w:val="0"/>
      <w:spacing w:line="312" w:lineRule="auto"/>
    </w:pPr>
    <w:rPr>
      <w:rFonts w:ascii="黑体" w:cstheme="minorBidi"/>
      <w:b/>
      <w:color w:val="0000FF"/>
      <w14:ligatures w14:val="standardContextual"/>
    </w:rPr>
  </w:style>
  <w:style w:type="paragraph" w:customStyle="1" w:styleId="2GB2312121215">
    <w:name w:val="样式 标题 2 + 楷体_GB2312 居中 段前: 12 磅 段后: 12 磅 行距: 1.5 倍行距"/>
    <w:basedOn w:val="1"/>
    <w:link w:val="2GB2312121215Char"/>
    <w:qFormat/>
    <w:rsid w:val="00B70140"/>
    <w:pPr>
      <w:keepNext w:val="0"/>
      <w:keepLines w:val="0"/>
      <w:pageBreakBefore/>
      <w:tabs>
        <w:tab w:val="left" w:pos="137"/>
        <w:tab w:val="left" w:pos="567"/>
      </w:tabs>
      <w:adjustRightInd/>
      <w:snapToGrid/>
      <w:spacing w:beforeLines="0" w:before="0" w:afterLines="0" w:after="0" w:line="560" w:lineRule="exact"/>
    </w:pPr>
    <w:rPr>
      <w:rFonts w:ascii="楷体_GB2312" w:hAnsi="CG Times" w:cs="Times New Roman"/>
      <w:b w:val="0"/>
      <w:color w:val="000000"/>
      <w:szCs w:val="32"/>
      <w14:ligatures w14:val="none"/>
    </w:rPr>
  </w:style>
  <w:style w:type="character" w:customStyle="1" w:styleId="2GB2312121215Char">
    <w:name w:val="样式 标题 2 + 楷体_GB2312 居中 段前: 12 磅 段后: 12 磅 行距: 1.5 倍行距 Char"/>
    <w:link w:val="2GB2312121215"/>
    <w:qFormat/>
    <w:rsid w:val="00B70140"/>
    <w:rPr>
      <w:rFonts w:ascii="楷体_GB2312" w:eastAsia="黑体" w:hAnsi="CG Times" w:cs="Times New Roman"/>
      <w:bCs/>
      <w:color w:val="000000"/>
      <w:kern w:val="44"/>
      <w:sz w:val="32"/>
      <w:szCs w:val="32"/>
      <w14:ligatures w14:val="none"/>
    </w:rPr>
  </w:style>
  <w:style w:type="character" w:customStyle="1" w:styleId="3H3BHead3Char1113h33rdlevel1Char1">
    <w:name w:val="样式 标题 3H3B Head标题 3 Char条标题1.1.1三级标题标题3h33rd level第二层条...1 Char1"/>
    <w:link w:val="3H3BHead3Char1113h33rdlevel1"/>
    <w:qFormat/>
    <w:rsid w:val="00B70140"/>
    <w:rPr>
      <w:rFonts w:ascii="楷体_GB2312" w:eastAsia="楷体_GB2312" w:hAnsi="楷体_GB2312"/>
      <w:b/>
      <w:sz w:val="24"/>
    </w:rPr>
  </w:style>
  <w:style w:type="paragraph" w:customStyle="1" w:styleId="3H3BHead3Char1113h33rdlevel1">
    <w:name w:val="样式 标题 3H3B Head标题 3 Char条标题1.1.1三级标题标题3h33rd level第二层条...1"/>
    <w:basedOn w:val="3"/>
    <w:link w:val="3H3BHead3Char1113h33rdlevel1Char1"/>
    <w:qFormat/>
    <w:rsid w:val="00B70140"/>
    <w:pPr>
      <w:keepLines w:val="0"/>
      <w:tabs>
        <w:tab w:val="left" w:pos="709"/>
      </w:tabs>
      <w:overflowPunct w:val="0"/>
      <w:autoSpaceDE w:val="0"/>
      <w:autoSpaceDN w:val="0"/>
      <w:snapToGrid/>
      <w:spacing w:beforeLines="0" w:before="0" w:afterLines="0" w:after="0" w:line="500" w:lineRule="exact"/>
      <w:ind w:firstLine="640"/>
      <w:textAlignment w:val="baseline"/>
    </w:pPr>
    <w:rPr>
      <w:rFonts w:ascii="楷体_GB2312" w:eastAsia="楷体_GB2312" w:hAnsi="楷体_GB2312"/>
      <w:bCs w:val="0"/>
      <w:sz w:val="24"/>
      <w:szCs w:val="24"/>
    </w:rPr>
  </w:style>
  <w:style w:type="character" w:customStyle="1" w:styleId="CharChar16">
    <w:name w:val="Char Char16"/>
    <w:qFormat/>
    <w:rsid w:val="00B70140"/>
    <w:rPr>
      <w:b/>
      <w:kern w:val="2"/>
      <w:sz w:val="24"/>
    </w:rPr>
  </w:style>
  <w:style w:type="character" w:customStyle="1" w:styleId="1c">
    <w:name w:val="不明显强调1"/>
    <w:uiPriority w:val="99"/>
    <w:qFormat/>
    <w:rsid w:val="00B70140"/>
    <w:rPr>
      <w:rFonts w:cs="Times New Roman"/>
      <w:i/>
      <w:color w:val="8C5959"/>
    </w:rPr>
  </w:style>
  <w:style w:type="character" w:customStyle="1" w:styleId="morelink-item1">
    <w:name w:val="morelink-item1"/>
    <w:qFormat/>
    <w:rsid w:val="00B70140"/>
    <w:rPr>
      <w:sz w:val="20"/>
      <w:szCs w:val="20"/>
    </w:rPr>
  </w:style>
  <w:style w:type="character" w:customStyle="1" w:styleId="word">
    <w:name w:val="word"/>
    <w:qFormat/>
    <w:rsid w:val="00B70140"/>
    <w:rPr>
      <w:rFonts w:cs="Times New Roman"/>
    </w:rPr>
  </w:style>
  <w:style w:type="character" w:customStyle="1" w:styleId="BT3CharChar">
    <w:name w:val="BT3 Char Char"/>
    <w:qFormat/>
    <w:rsid w:val="00B70140"/>
    <w:rPr>
      <w:b/>
      <w:color w:val="000000"/>
      <w:kern w:val="2"/>
      <w:sz w:val="24"/>
      <w:szCs w:val="24"/>
    </w:rPr>
  </w:style>
  <w:style w:type="character" w:customStyle="1" w:styleId="morelink-item">
    <w:name w:val="morelink-item"/>
    <w:qFormat/>
    <w:rsid w:val="00B70140"/>
  </w:style>
  <w:style w:type="character" w:customStyle="1" w:styleId="font101">
    <w:name w:val="font101"/>
    <w:basedOn w:val="a1"/>
    <w:qFormat/>
    <w:rsid w:val="00B70140"/>
    <w:rPr>
      <w:rFonts w:ascii="宋体" w:eastAsia="宋体" w:hAnsi="宋体" w:cs="宋体" w:hint="eastAsia"/>
      <w:color w:val="000000"/>
      <w:sz w:val="20"/>
      <w:szCs w:val="20"/>
      <w:u w:val="none"/>
    </w:rPr>
  </w:style>
  <w:style w:type="character" w:customStyle="1" w:styleId="410">
    <w:name w:val="标题 4 字符1"/>
    <w:qFormat/>
    <w:rsid w:val="00B70140"/>
    <w:rPr>
      <w:rFonts w:ascii="Times New Roman" w:eastAsia="黑体" w:hAnsi="Times New Roman" w:cs="Times New Roman"/>
      <w:sz w:val="32"/>
      <w:szCs w:val="32"/>
    </w:rPr>
  </w:style>
  <w:style w:type="character" w:customStyle="1" w:styleId="afffff9">
    <w:name w:val="样式 宋体 四号"/>
    <w:qFormat/>
    <w:rsid w:val="00B70140"/>
    <w:rPr>
      <w:rFonts w:ascii="宋体" w:eastAsia="宋体" w:hAnsi="宋体"/>
      <w:color w:val="auto"/>
      <w:sz w:val="28"/>
    </w:rPr>
  </w:style>
  <w:style w:type="character" w:customStyle="1" w:styleId="td71">
    <w:name w:val="td71"/>
    <w:qFormat/>
    <w:rsid w:val="00B70140"/>
    <w:rPr>
      <w:color w:val="3B3B3B"/>
      <w:sz w:val="21"/>
      <w:szCs w:val="21"/>
    </w:rPr>
  </w:style>
  <w:style w:type="character" w:customStyle="1" w:styleId="TimesNewRoman22Char">
    <w:name w:val="样式 样式 (西文) Times New Roman 四号 首行缩进:  2 字符 + 首行缩进:  2 字符 Char"/>
    <w:link w:val="TimesNewRoman22"/>
    <w:qFormat/>
    <w:rsid w:val="00B70140"/>
    <w:rPr>
      <w:rFonts w:ascii="宋体"/>
      <w:sz w:val="28"/>
    </w:rPr>
  </w:style>
  <w:style w:type="paragraph" w:customStyle="1" w:styleId="TimesNewRoman22">
    <w:name w:val="样式 样式 (西文) Times New Roman 四号 首行缩进:  2 字符 + 首行缩进:  2 字符"/>
    <w:basedOn w:val="a"/>
    <w:link w:val="TimesNewRoman22Char"/>
    <w:qFormat/>
    <w:rsid w:val="00B70140"/>
    <w:pPr>
      <w:adjustRightInd/>
      <w:snapToGrid/>
      <w:ind w:firstLine="560"/>
    </w:pPr>
    <w:rPr>
      <w:rFonts w:ascii="宋体" w:eastAsiaTheme="minorEastAsia" w:hAnsiTheme="minorHAnsi"/>
    </w:rPr>
  </w:style>
  <w:style w:type="character" w:customStyle="1" w:styleId="blueall1">
    <w:name w:val="blueall1"/>
    <w:qFormat/>
    <w:rsid w:val="00B70140"/>
    <w:rPr>
      <w:color w:val="02458C"/>
    </w:rPr>
  </w:style>
  <w:style w:type="character" w:customStyle="1" w:styleId="3CharChar">
    <w:name w:val="3号宋体正文 Char Char"/>
    <w:link w:val="3f0"/>
    <w:qFormat/>
    <w:rsid w:val="00B70140"/>
    <w:rPr>
      <w:rFonts w:eastAsia="仿宋_GB2312"/>
      <w:spacing w:val="20"/>
      <w:sz w:val="32"/>
    </w:rPr>
  </w:style>
  <w:style w:type="paragraph" w:customStyle="1" w:styleId="3f0">
    <w:name w:val="3号宋体正文"/>
    <w:basedOn w:val="a"/>
    <w:link w:val="3CharChar"/>
    <w:qFormat/>
    <w:rsid w:val="00B70140"/>
    <w:pPr>
      <w:adjustRightInd/>
      <w:snapToGrid/>
      <w:ind w:firstLine="737"/>
      <w:jc w:val="left"/>
    </w:pPr>
    <w:rPr>
      <w:rFonts w:asciiTheme="minorHAnsi" w:eastAsia="仿宋_GB2312" w:hAnsiTheme="minorHAnsi"/>
      <w:spacing w:val="20"/>
      <w:sz w:val="32"/>
    </w:rPr>
  </w:style>
  <w:style w:type="character" w:customStyle="1" w:styleId="222CharChar0">
    <w:name w:val="样式 样式 正文22 + 首行缩进:  2 字符 + 四号 Char Char"/>
    <w:qFormat/>
    <w:rsid w:val="00B70140"/>
    <w:rPr>
      <w:kern w:val="28"/>
      <w:sz w:val="28"/>
    </w:rPr>
  </w:style>
  <w:style w:type="character" w:customStyle="1" w:styleId="repeat-item">
    <w:name w:val="repeat-item"/>
    <w:qFormat/>
    <w:rsid w:val="00B70140"/>
  </w:style>
  <w:style w:type="character" w:customStyle="1" w:styleId="Charb">
    <w:name w:val="报告表  段 Char"/>
    <w:link w:val="afffffa"/>
    <w:qFormat/>
    <w:rsid w:val="00B70140"/>
    <w:rPr>
      <w:rFonts w:ascii="宋体" w:cs="宋体"/>
      <w:sz w:val="24"/>
    </w:rPr>
  </w:style>
  <w:style w:type="paragraph" w:customStyle="1" w:styleId="afffffa">
    <w:name w:val="报告表  段"/>
    <w:basedOn w:val="a"/>
    <w:link w:val="Charb"/>
    <w:qFormat/>
    <w:rsid w:val="00B70140"/>
    <w:pPr>
      <w:snapToGrid/>
      <w:ind w:firstLine="505"/>
      <w:textAlignment w:val="baseline"/>
    </w:pPr>
    <w:rPr>
      <w:rFonts w:ascii="宋体" w:eastAsiaTheme="minorEastAsia" w:hAnsiTheme="minorHAnsi" w:cs="宋体"/>
      <w:sz w:val="24"/>
    </w:rPr>
  </w:style>
  <w:style w:type="character" w:customStyle="1" w:styleId="fontstyle31">
    <w:name w:val="fontstyle31"/>
    <w:qFormat/>
    <w:rsid w:val="00B70140"/>
    <w:rPr>
      <w:rFonts w:ascii="Arial" w:hAnsi="Arial" w:cs="Arial"/>
      <w:color w:val="000000"/>
      <w:sz w:val="24"/>
      <w:szCs w:val="24"/>
    </w:rPr>
  </w:style>
  <w:style w:type="character" w:customStyle="1" w:styleId="m4">
    <w:name w:val="m4"/>
    <w:qFormat/>
    <w:rsid w:val="00B70140"/>
  </w:style>
  <w:style w:type="character" w:customStyle="1" w:styleId="Char12">
    <w:name w:val="称呼 Char1"/>
    <w:qFormat/>
    <w:rsid w:val="00B70140"/>
    <w:rPr>
      <w:szCs w:val="24"/>
    </w:rPr>
  </w:style>
  <w:style w:type="character" w:customStyle="1" w:styleId="style81">
    <w:name w:val="style81"/>
    <w:qFormat/>
    <w:rsid w:val="00B70140"/>
    <w:rPr>
      <w:rFonts w:ascii="宋体" w:eastAsia="宋体" w:hAnsi="宋体" w:hint="eastAsia"/>
      <w:sz w:val="32"/>
    </w:rPr>
  </w:style>
  <w:style w:type="character" w:customStyle="1" w:styleId="XYF1CharChar">
    <w:name w:val="XYF1 Char Char"/>
    <w:link w:val="XYF1"/>
    <w:qFormat/>
    <w:rsid w:val="00B70140"/>
    <w:rPr>
      <w:rFonts w:ascii="Tahoma" w:hAnsi="Tahoma"/>
      <w:sz w:val="24"/>
      <w:lang w:eastAsia="en-US"/>
    </w:rPr>
  </w:style>
  <w:style w:type="paragraph" w:customStyle="1" w:styleId="XYF1">
    <w:name w:val="XYF1"/>
    <w:basedOn w:val="a"/>
    <w:link w:val="XYF1CharChar"/>
    <w:qFormat/>
    <w:rsid w:val="00B70140"/>
    <w:pPr>
      <w:widowControl/>
      <w:tabs>
        <w:tab w:val="left" w:pos="1080"/>
      </w:tabs>
      <w:adjustRightInd/>
      <w:snapToGrid/>
      <w:spacing w:line="440" w:lineRule="exact"/>
      <w:ind w:firstLineChars="195" w:firstLine="195"/>
      <w:jc w:val="left"/>
    </w:pPr>
    <w:rPr>
      <w:rFonts w:ascii="Tahoma" w:eastAsiaTheme="minorEastAsia" w:hAnsi="Tahoma"/>
      <w:sz w:val="24"/>
      <w:lang w:eastAsia="en-US"/>
    </w:rPr>
  </w:style>
  <w:style w:type="character" w:customStyle="1" w:styleId="Char13">
    <w:name w:val="批注文字 Char1"/>
    <w:qFormat/>
    <w:rsid w:val="00B70140"/>
    <w:rPr>
      <w:kern w:val="2"/>
      <w:sz w:val="21"/>
      <w:szCs w:val="24"/>
    </w:rPr>
  </w:style>
  <w:style w:type="character" w:customStyle="1" w:styleId="83">
    <w:name w:val="超级链接8"/>
    <w:qFormat/>
    <w:rsid w:val="00B70140"/>
    <w:rPr>
      <w:color w:val="FFFFFF"/>
      <w:sz w:val="19"/>
      <w:szCs w:val="19"/>
      <w:u w:val="none"/>
    </w:rPr>
  </w:style>
  <w:style w:type="character" w:customStyle="1" w:styleId="font21">
    <w:name w:val="font21"/>
    <w:basedOn w:val="a1"/>
    <w:qFormat/>
    <w:rsid w:val="00B70140"/>
    <w:rPr>
      <w:rFonts w:ascii="宋体" w:eastAsia="宋体" w:hAnsi="宋体" w:hint="eastAsia"/>
      <w:color w:val="000000"/>
      <w:sz w:val="23"/>
      <w:szCs w:val="23"/>
    </w:rPr>
  </w:style>
  <w:style w:type="character" w:customStyle="1" w:styleId="1Char1">
    <w:name w:val="样式1 Char1"/>
    <w:qFormat/>
    <w:rsid w:val="00B70140"/>
    <w:rPr>
      <w:rFonts w:ascii="宋体" w:eastAsia="宋体" w:hAnsi="宋体"/>
      <w:sz w:val="28"/>
      <w:szCs w:val="28"/>
      <w:lang w:val="en-US" w:eastAsia="zh-CN" w:bidi="ar-SA"/>
    </w:rPr>
  </w:style>
  <w:style w:type="character" w:customStyle="1" w:styleId="Charc">
    <w:name w:val="改性沥青正文 Char"/>
    <w:link w:val="afffffb"/>
    <w:qFormat/>
    <w:rsid w:val="00B70140"/>
    <w:rPr>
      <w:rFonts w:ascii="宋体" w:hAnsi="宋体"/>
      <w:color w:val="FF0000"/>
      <w:sz w:val="24"/>
    </w:rPr>
  </w:style>
  <w:style w:type="paragraph" w:customStyle="1" w:styleId="afffffb">
    <w:name w:val="改性沥青正文"/>
    <w:basedOn w:val="a"/>
    <w:link w:val="Charc"/>
    <w:qFormat/>
    <w:rsid w:val="00B70140"/>
    <w:pPr>
      <w:spacing w:line="560" w:lineRule="exact"/>
      <w:ind w:firstLine="482"/>
      <w:jc w:val="left"/>
      <w:textAlignment w:val="baseline"/>
    </w:pPr>
    <w:rPr>
      <w:rFonts w:ascii="宋体" w:eastAsiaTheme="minorEastAsia" w:hAnsi="宋体"/>
      <w:color w:val="FF0000"/>
      <w:sz w:val="24"/>
    </w:rPr>
  </w:style>
  <w:style w:type="character" w:customStyle="1" w:styleId="Chard">
    <w:name w:val="农贸市场一级标题 Char"/>
    <w:link w:val="afffffc"/>
    <w:qFormat/>
    <w:rsid w:val="00B70140"/>
    <w:rPr>
      <w:b/>
      <w:sz w:val="32"/>
    </w:rPr>
  </w:style>
  <w:style w:type="paragraph" w:customStyle="1" w:styleId="afffffc">
    <w:name w:val="农贸市场一级标题"/>
    <w:basedOn w:val="a"/>
    <w:link w:val="Chard"/>
    <w:qFormat/>
    <w:rsid w:val="00B70140"/>
    <w:pPr>
      <w:adjustRightInd/>
      <w:snapToGrid/>
      <w:spacing w:beforeLines="150" w:afterLines="150"/>
      <w:ind w:firstLine="640"/>
      <w:jc w:val="left"/>
      <w:outlineLvl w:val="0"/>
    </w:pPr>
    <w:rPr>
      <w:rFonts w:asciiTheme="minorHAnsi" w:eastAsiaTheme="minorEastAsia" w:hAnsiTheme="minorHAnsi"/>
      <w:b/>
      <w:sz w:val="32"/>
    </w:rPr>
  </w:style>
  <w:style w:type="character" w:customStyle="1" w:styleId="14Char">
    <w:name w:val="样式14 Char"/>
    <w:link w:val="140"/>
    <w:qFormat/>
    <w:rsid w:val="00B70140"/>
    <w:rPr>
      <w:b/>
      <w:bCs/>
      <w:spacing w:val="20"/>
      <w:sz w:val="24"/>
    </w:rPr>
  </w:style>
  <w:style w:type="paragraph" w:customStyle="1" w:styleId="140">
    <w:name w:val="样式14"/>
    <w:basedOn w:val="a"/>
    <w:link w:val="14Char"/>
    <w:qFormat/>
    <w:rsid w:val="00B70140"/>
    <w:pPr>
      <w:adjustRightInd/>
      <w:snapToGrid/>
      <w:spacing w:line="400" w:lineRule="exact"/>
    </w:pPr>
    <w:rPr>
      <w:rFonts w:asciiTheme="minorHAnsi" w:eastAsiaTheme="minorEastAsia" w:hAnsiTheme="minorHAnsi"/>
      <w:b/>
      <w:bCs/>
      <w:spacing w:val="20"/>
      <w:sz w:val="24"/>
    </w:rPr>
  </w:style>
  <w:style w:type="character" w:customStyle="1" w:styleId="2121CharChar">
    <w:name w:val="正文    首行缩进:  2 字符1 + 首行缩进:  2 字符1 Char Char"/>
    <w:link w:val="2121"/>
    <w:qFormat/>
    <w:rsid w:val="00B70140"/>
    <w:rPr>
      <w:rFonts w:ascii="宋体" w:hAnsi="宋体"/>
      <w:spacing w:val="8"/>
      <w:kern w:val="24"/>
      <w:sz w:val="28"/>
    </w:rPr>
  </w:style>
  <w:style w:type="paragraph" w:customStyle="1" w:styleId="2121">
    <w:name w:val="正文    首行缩进:  2 字符1 + 首行缩进:  2 字符1"/>
    <w:basedOn w:val="a"/>
    <w:link w:val="2121CharChar"/>
    <w:qFormat/>
    <w:rsid w:val="00B70140"/>
    <w:pPr>
      <w:widowControl/>
      <w:tabs>
        <w:tab w:val="left" w:pos="2835"/>
      </w:tabs>
      <w:ind w:firstLine="592"/>
      <w:jc w:val="left"/>
    </w:pPr>
    <w:rPr>
      <w:rFonts w:ascii="宋体" w:eastAsiaTheme="minorEastAsia" w:hAnsi="宋体"/>
      <w:spacing w:val="8"/>
      <w:kern w:val="24"/>
    </w:rPr>
  </w:style>
  <w:style w:type="character" w:customStyle="1" w:styleId="textedit">
    <w:name w:val="text_edit"/>
    <w:qFormat/>
    <w:rsid w:val="00B70140"/>
  </w:style>
  <w:style w:type="character" w:customStyle="1" w:styleId="1d">
    <w:name w:val="超级链接1"/>
    <w:qFormat/>
    <w:rsid w:val="00B70140"/>
    <w:rPr>
      <w:color w:val="FFFFFF"/>
      <w:u w:val="none"/>
    </w:rPr>
  </w:style>
  <w:style w:type="character" w:customStyle="1" w:styleId="companyname">
    <w:name w:val="companyname"/>
    <w:qFormat/>
    <w:rsid w:val="00B70140"/>
  </w:style>
  <w:style w:type="character" w:customStyle="1" w:styleId="CharCharCharCharCharCharCharCharCharCharCharCharChar">
    <w:name w:val="标题 Char Char Char Char Char Char Char Char Char Char Char Char Char"/>
    <w:qFormat/>
    <w:rsid w:val="00B70140"/>
    <w:rPr>
      <w:rFonts w:ascii="Arial" w:eastAsia="隶书" w:hAnsi="Arial" w:cs="Arial"/>
      <w:b/>
      <w:bCs/>
      <w:shadow/>
      <w:kern w:val="2"/>
      <w:sz w:val="44"/>
      <w:szCs w:val="32"/>
      <w:lang w:val="en-US" w:eastAsia="zh-CN" w:bidi="ar-SA"/>
    </w:rPr>
  </w:style>
  <w:style w:type="character" w:customStyle="1" w:styleId="FontStyle67">
    <w:name w:val="Font Style67"/>
    <w:qFormat/>
    <w:rsid w:val="00B70140"/>
    <w:rPr>
      <w:rFonts w:ascii="Times New Roman" w:hAnsi="Times New Roman" w:cs="Times New Roman"/>
      <w:sz w:val="24"/>
      <w:szCs w:val="24"/>
    </w:rPr>
  </w:style>
  <w:style w:type="character" w:customStyle="1" w:styleId="Char14">
    <w:name w:val="文档结构图 Char1"/>
    <w:uiPriority w:val="99"/>
    <w:semiHidden/>
    <w:qFormat/>
    <w:rsid w:val="00B70140"/>
    <w:rPr>
      <w:rFonts w:ascii="宋体"/>
      <w:kern w:val="2"/>
      <w:sz w:val="18"/>
      <w:szCs w:val="18"/>
    </w:rPr>
  </w:style>
  <w:style w:type="character" w:customStyle="1" w:styleId="3CharCharChar">
    <w:name w:val="正文文字缩进 3 Char Char Char"/>
    <w:qFormat/>
    <w:rsid w:val="00B70140"/>
    <w:rPr>
      <w:kern w:val="2"/>
      <w:sz w:val="16"/>
      <w:szCs w:val="16"/>
    </w:rPr>
  </w:style>
  <w:style w:type="character" w:customStyle="1" w:styleId="1e">
    <w:name w:val="称呼 字符1"/>
    <w:uiPriority w:val="99"/>
    <w:qFormat/>
    <w:rsid w:val="00B70140"/>
    <w:rPr>
      <w:kern w:val="2"/>
      <w:sz w:val="21"/>
      <w:szCs w:val="24"/>
    </w:rPr>
  </w:style>
  <w:style w:type="character" w:customStyle="1" w:styleId="5Char0">
    <w:name w:val="正文5 Char"/>
    <w:qFormat/>
    <w:rsid w:val="00B70140"/>
    <w:rPr>
      <w:rFonts w:ascii="宋体" w:hAnsi="宋体"/>
      <w:sz w:val="24"/>
      <w:szCs w:val="24"/>
    </w:rPr>
  </w:style>
  <w:style w:type="character" w:customStyle="1" w:styleId="Chare">
    <w:name w:val="正文内容 Char"/>
    <w:link w:val="afffffd"/>
    <w:qFormat/>
    <w:rsid w:val="00B70140"/>
    <w:rPr>
      <w:rFonts w:ascii="宋体" w:cs="宋体"/>
      <w:color w:val="000000"/>
      <w:sz w:val="28"/>
      <w:szCs w:val="28"/>
    </w:rPr>
  </w:style>
  <w:style w:type="paragraph" w:customStyle="1" w:styleId="afffffd">
    <w:name w:val="正文内容"/>
    <w:basedOn w:val="a"/>
    <w:link w:val="Chare"/>
    <w:qFormat/>
    <w:rsid w:val="00B70140"/>
    <w:pPr>
      <w:spacing w:line="300" w:lineRule="auto"/>
      <w:ind w:firstLine="519"/>
    </w:pPr>
    <w:rPr>
      <w:rFonts w:ascii="宋体" w:eastAsiaTheme="minorEastAsia" w:hAnsiTheme="minorHAnsi" w:cs="宋体"/>
      <w:color w:val="000000"/>
      <w:szCs w:val="28"/>
    </w:rPr>
  </w:style>
  <w:style w:type="character" w:customStyle="1" w:styleId="CharChar2">
    <w:name w:val="文章正文 Char Char"/>
    <w:link w:val="afffffe"/>
    <w:qFormat/>
    <w:rsid w:val="00B70140"/>
    <w:rPr>
      <w:rFonts w:ascii="宋体" w:hAnsi="宋体"/>
      <w:sz w:val="24"/>
    </w:rPr>
  </w:style>
  <w:style w:type="paragraph" w:customStyle="1" w:styleId="afffffe">
    <w:name w:val="文章正文"/>
    <w:basedOn w:val="a"/>
    <w:link w:val="CharChar2"/>
    <w:qFormat/>
    <w:rsid w:val="00B70140"/>
    <w:pPr>
      <w:widowControl/>
      <w:adjustRightInd/>
      <w:snapToGrid/>
      <w:ind w:firstLine="480"/>
      <w:jc w:val="left"/>
    </w:pPr>
    <w:rPr>
      <w:rFonts w:ascii="宋体" w:eastAsiaTheme="minorEastAsia" w:hAnsi="宋体"/>
      <w:sz w:val="24"/>
    </w:rPr>
  </w:style>
  <w:style w:type="character" w:customStyle="1" w:styleId="CharChar10">
    <w:name w:val="普通文字 Char Char1"/>
    <w:qFormat/>
    <w:rsid w:val="00B70140"/>
    <w:rPr>
      <w:rFonts w:ascii="宋体" w:eastAsia="宋体" w:hAnsi="Courier New" w:cs="Courier New"/>
      <w:kern w:val="2"/>
      <w:sz w:val="21"/>
      <w:szCs w:val="21"/>
      <w:lang w:val="en-US" w:eastAsia="zh-CN" w:bidi="ar-SA"/>
    </w:rPr>
  </w:style>
  <w:style w:type="character" w:styleId="affffff">
    <w:name w:val="Unresolved Mention"/>
    <w:uiPriority w:val="99"/>
    <w:unhideWhenUsed/>
    <w:rsid w:val="00B70140"/>
    <w:rPr>
      <w:color w:val="605E5C"/>
      <w:shd w:val="clear" w:color="auto" w:fill="E1DFDD"/>
    </w:rPr>
  </w:style>
  <w:style w:type="character" w:customStyle="1" w:styleId="21Char">
    <w:name w:val="样式 样式 正文缩进 + 首行缩进:  2 字符1 + 小五 Char"/>
    <w:link w:val="210"/>
    <w:qFormat/>
    <w:rsid w:val="00B70140"/>
    <w:rPr>
      <w:rFonts w:ascii="宋体" w:hAnsi="宋体"/>
      <w:sz w:val="21"/>
    </w:rPr>
  </w:style>
  <w:style w:type="paragraph" w:customStyle="1" w:styleId="210">
    <w:name w:val="样式 样式 正文缩进 + 首行缩进:  2 字符1 + 小五"/>
    <w:basedOn w:val="a"/>
    <w:link w:val="21Char"/>
    <w:qFormat/>
    <w:rsid w:val="00B70140"/>
    <w:pPr>
      <w:widowControl/>
      <w:spacing w:line="300" w:lineRule="exact"/>
      <w:ind w:leftChars="-39" w:left="-82" w:rightChars="-30" w:right="-30" w:firstLine="640"/>
      <w:jc w:val="center"/>
    </w:pPr>
    <w:rPr>
      <w:rFonts w:ascii="宋体" w:eastAsiaTheme="minorEastAsia" w:hAnsi="宋体"/>
      <w:sz w:val="21"/>
    </w:rPr>
  </w:style>
  <w:style w:type="character" w:customStyle="1" w:styleId="HTML10">
    <w:name w:val="HTML 预设格式 字符1"/>
    <w:qFormat/>
    <w:rsid w:val="00B70140"/>
    <w:rPr>
      <w:rFonts w:ascii="Arial" w:eastAsia="宋体" w:hAnsi="Arial" w:cs="Arial"/>
      <w:kern w:val="0"/>
      <w:sz w:val="24"/>
      <w:szCs w:val="24"/>
    </w:rPr>
  </w:style>
  <w:style w:type="character" w:customStyle="1" w:styleId="z-Char3">
    <w:name w:val="z-窗体顶端 Char3"/>
    <w:link w:val="z-1"/>
    <w:qFormat/>
    <w:rsid w:val="00B70140"/>
    <w:rPr>
      <w:rFonts w:ascii="Arial" w:hAnsi="Arial" w:cs="Arial"/>
      <w:vanish/>
      <w:sz w:val="16"/>
      <w:szCs w:val="16"/>
    </w:rPr>
  </w:style>
  <w:style w:type="paragraph" w:customStyle="1" w:styleId="z-1">
    <w:name w:val="z-窗体顶端1"/>
    <w:basedOn w:val="a"/>
    <w:next w:val="a"/>
    <w:link w:val="z-Char3"/>
    <w:qFormat/>
    <w:rsid w:val="00B70140"/>
    <w:pPr>
      <w:widowControl/>
      <w:pBdr>
        <w:bottom w:val="single" w:sz="6" w:space="1" w:color="auto"/>
      </w:pBdr>
      <w:adjustRightInd/>
      <w:snapToGrid/>
      <w:spacing w:line="560" w:lineRule="exact"/>
      <w:ind w:firstLine="640"/>
      <w:jc w:val="center"/>
    </w:pPr>
    <w:rPr>
      <w:rFonts w:ascii="Arial" w:eastAsiaTheme="minorEastAsia" w:hAnsi="Arial" w:cs="Arial"/>
      <w:vanish/>
      <w:sz w:val="16"/>
      <w:szCs w:val="16"/>
    </w:rPr>
  </w:style>
  <w:style w:type="character" w:customStyle="1" w:styleId="DefaultChar">
    <w:name w:val="Default Char"/>
    <w:rsid w:val="00B70140"/>
    <w:rPr>
      <w:rFonts w:ascii="宋体"/>
      <w:color w:val="000000"/>
      <w:sz w:val="24"/>
      <w:lang w:val="en-US" w:eastAsia="zh-CN" w:bidi="ar-SA"/>
    </w:rPr>
  </w:style>
  <w:style w:type="character" w:customStyle="1" w:styleId="2Char">
    <w:name w:val="标题2 Char"/>
    <w:qFormat/>
    <w:rsid w:val="00B70140"/>
    <w:rPr>
      <w:rFonts w:ascii="Cambria" w:eastAsia="宋体" w:hAnsi="Cambria"/>
      <w:b/>
      <w:kern w:val="2"/>
      <w:sz w:val="32"/>
    </w:rPr>
  </w:style>
  <w:style w:type="character" w:customStyle="1" w:styleId="affffff0">
    <w:name w:val="正文缩进 字符"/>
    <w:qFormat/>
    <w:rsid w:val="00B70140"/>
    <w:rPr>
      <w:rFonts w:eastAsia="宋体"/>
      <w:kern w:val="2"/>
      <w:sz w:val="21"/>
      <w:lang w:val="en-US" w:eastAsia="zh-CN" w:bidi="ar-SA"/>
    </w:rPr>
  </w:style>
  <w:style w:type="character" w:customStyle="1" w:styleId="11Char">
    <w:name w:val="样式11 Char"/>
    <w:link w:val="110"/>
    <w:qFormat/>
    <w:rsid w:val="00B70140"/>
    <w:rPr>
      <w:spacing w:val="20"/>
      <w:sz w:val="24"/>
    </w:rPr>
  </w:style>
  <w:style w:type="paragraph" w:customStyle="1" w:styleId="110">
    <w:name w:val="样式11"/>
    <w:basedOn w:val="a"/>
    <w:link w:val="11Char"/>
    <w:qFormat/>
    <w:rsid w:val="00B70140"/>
    <w:pPr>
      <w:widowControl/>
      <w:tabs>
        <w:tab w:val="left" w:pos="540"/>
      </w:tabs>
      <w:adjustRightInd/>
      <w:snapToGrid/>
      <w:spacing w:line="400" w:lineRule="exact"/>
      <w:ind w:left="2" w:firstLine="2"/>
      <w:jc w:val="left"/>
    </w:pPr>
    <w:rPr>
      <w:rFonts w:asciiTheme="minorHAnsi" w:eastAsiaTheme="minorEastAsia" w:hAnsiTheme="minorHAnsi"/>
      <w:spacing w:val="20"/>
      <w:sz w:val="24"/>
    </w:rPr>
  </w:style>
  <w:style w:type="character" w:customStyle="1" w:styleId="info1">
    <w:name w:val="info1"/>
    <w:qFormat/>
    <w:rsid w:val="00B70140"/>
    <w:rPr>
      <w:rFonts w:hint="default"/>
      <w:color w:val="000000"/>
      <w:sz w:val="21"/>
      <w:szCs w:val="21"/>
    </w:rPr>
  </w:style>
  <w:style w:type="character" w:customStyle="1" w:styleId="223">
    <w:name w:val="标题 2 字符2"/>
    <w:qFormat/>
    <w:rsid w:val="00B70140"/>
    <w:rPr>
      <w:rFonts w:ascii="Cambria" w:eastAsia="宋体" w:hAnsi="Cambria" w:cs="黑体"/>
      <w:b/>
      <w:bCs/>
      <w:sz w:val="32"/>
      <w:szCs w:val="32"/>
    </w:rPr>
  </w:style>
  <w:style w:type="character" w:customStyle="1" w:styleId="FooterChar">
    <w:name w:val="Footer Char"/>
    <w:qFormat/>
    <w:locked/>
    <w:rsid w:val="00B70140"/>
    <w:rPr>
      <w:rFonts w:cs="Times New Roman"/>
      <w:sz w:val="18"/>
      <w:szCs w:val="18"/>
    </w:rPr>
  </w:style>
  <w:style w:type="character" w:customStyle="1" w:styleId="1f">
    <w:name w:val="页眉 字符1"/>
    <w:qFormat/>
    <w:rsid w:val="00B70140"/>
    <w:rPr>
      <w:kern w:val="2"/>
      <w:sz w:val="18"/>
      <w:szCs w:val="18"/>
    </w:rPr>
  </w:style>
  <w:style w:type="character" w:customStyle="1" w:styleId="HTMLMarkup">
    <w:name w:val="HTML Markup"/>
    <w:qFormat/>
    <w:rsid w:val="00B70140"/>
    <w:rPr>
      <w:vanish/>
      <w:color w:val="FF0000"/>
    </w:rPr>
  </w:style>
  <w:style w:type="character" w:customStyle="1" w:styleId="2Char0">
    <w:name w:val="2级 Char"/>
    <w:link w:val="2f5"/>
    <w:qFormat/>
    <w:rsid w:val="00B70140"/>
    <w:rPr>
      <w:bCs/>
      <w:color w:val="000000"/>
      <w:sz w:val="24"/>
    </w:rPr>
  </w:style>
  <w:style w:type="paragraph" w:customStyle="1" w:styleId="2f5">
    <w:name w:val="2级"/>
    <w:basedOn w:val="2"/>
    <w:link w:val="2Char0"/>
    <w:qFormat/>
    <w:rsid w:val="00B70140"/>
    <w:pPr>
      <w:snapToGrid/>
      <w:spacing w:beforeLines="0" w:before="0" w:afterLines="0" w:after="0" w:line="560" w:lineRule="exact"/>
      <w:jc w:val="both"/>
    </w:pPr>
    <w:rPr>
      <w:rFonts w:asciiTheme="minorHAnsi" w:eastAsiaTheme="minorEastAsia" w:hAnsiTheme="minorHAnsi" w:cstheme="minorBidi"/>
      <w:b w:val="0"/>
      <w:color w:val="000000"/>
      <w:sz w:val="24"/>
      <w:szCs w:val="24"/>
    </w:rPr>
  </w:style>
  <w:style w:type="character" w:customStyle="1" w:styleId="Charf">
    <w:name w:val="报告正文样式 Char"/>
    <w:link w:val="affffff1"/>
    <w:qFormat/>
    <w:rsid w:val="00B70140"/>
    <w:rPr>
      <w:rFonts w:ascii="宋体" w:hAnsi="宋体"/>
      <w:color w:val="000000"/>
      <w:sz w:val="24"/>
    </w:rPr>
  </w:style>
  <w:style w:type="paragraph" w:customStyle="1" w:styleId="affffff1">
    <w:name w:val="报告正文样式"/>
    <w:basedOn w:val="a"/>
    <w:link w:val="Charf"/>
    <w:qFormat/>
    <w:rsid w:val="00B70140"/>
    <w:pPr>
      <w:adjustRightInd/>
      <w:snapToGrid/>
      <w:ind w:firstLine="640"/>
    </w:pPr>
    <w:rPr>
      <w:rFonts w:ascii="宋体" w:eastAsiaTheme="minorEastAsia" w:hAnsi="宋体"/>
      <w:color w:val="000000"/>
      <w:sz w:val="24"/>
    </w:rPr>
  </w:style>
  <w:style w:type="character" w:customStyle="1" w:styleId="4Char">
    <w:name w:val="4级标题 Char"/>
    <w:link w:val="4f"/>
    <w:qFormat/>
    <w:rsid w:val="00B70140"/>
    <w:rPr>
      <w:rFonts w:ascii="宋体" w:hAnsi="宋体"/>
      <w:b/>
      <w:sz w:val="28"/>
      <w:szCs w:val="28"/>
    </w:rPr>
  </w:style>
  <w:style w:type="paragraph" w:customStyle="1" w:styleId="4f">
    <w:name w:val="4级标题"/>
    <w:basedOn w:val="4"/>
    <w:link w:val="4Char"/>
    <w:qFormat/>
    <w:rsid w:val="00B70140"/>
    <w:pPr>
      <w:keepNext/>
      <w:widowControl/>
      <w:tabs>
        <w:tab w:val="clear" w:pos="567"/>
        <w:tab w:val="clear" w:pos="1260"/>
      </w:tabs>
      <w:ind w:firstLine="562"/>
    </w:pPr>
    <w:rPr>
      <w:rFonts w:ascii="宋体" w:eastAsiaTheme="minorEastAsia" w:hAnsi="宋体" w:cstheme="minorBidi"/>
      <w:b/>
      <w:bCs w:val="0"/>
      <w:color w:val="auto"/>
      <w:kern w:val="2"/>
      <w:szCs w:val="28"/>
      <w14:ligatures w14:val="standardContextual"/>
    </w:rPr>
  </w:style>
  <w:style w:type="character" w:customStyle="1" w:styleId="CharChar20">
    <w:name w:val="纯文本 Char Char2"/>
    <w:qFormat/>
    <w:rsid w:val="00B70140"/>
    <w:rPr>
      <w:rFonts w:ascii="宋体" w:eastAsia="宋体" w:hAnsi="Courier New"/>
      <w:kern w:val="2"/>
      <w:sz w:val="21"/>
      <w:szCs w:val="21"/>
      <w:lang w:val="en-US" w:eastAsia="zh-CN" w:bidi="ar-SA"/>
    </w:rPr>
  </w:style>
  <w:style w:type="character" w:customStyle="1" w:styleId="icofont">
    <w:name w:val="icofont"/>
    <w:qFormat/>
    <w:rsid w:val="00B70140"/>
  </w:style>
  <w:style w:type="character" w:customStyle="1" w:styleId="Charf0">
    <w:name w:val="宋体四号 Char"/>
    <w:link w:val="affffff2"/>
    <w:qFormat/>
    <w:rsid w:val="00B70140"/>
    <w:rPr>
      <w:rFonts w:ascii="ˎ̥" w:hAnsi="ˎ̥"/>
      <w:sz w:val="24"/>
    </w:rPr>
  </w:style>
  <w:style w:type="paragraph" w:customStyle="1" w:styleId="affffff2">
    <w:name w:val="宋体四号"/>
    <w:basedOn w:val="a"/>
    <w:link w:val="Charf0"/>
    <w:qFormat/>
    <w:rsid w:val="00B70140"/>
    <w:pPr>
      <w:adjustRightInd/>
      <w:snapToGrid/>
      <w:ind w:firstLine="480"/>
    </w:pPr>
    <w:rPr>
      <w:rFonts w:ascii="ˎ̥" w:eastAsiaTheme="minorEastAsia" w:hAnsi="ˎ̥"/>
      <w:sz w:val="24"/>
    </w:rPr>
  </w:style>
  <w:style w:type="character" w:customStyle="1" w:styleId="affffff3">
    <w:name w:val="第一级"/>
    <w:qFormat/>
    <w:rsid w:val="00B70140"/>
    <w:rPr>
      <w:rFonts w:eastAsia="仿宋_GB2312"/>
      <w:b/>
      <w:sz w:val="28"/>
    </w:rPr>
  </w:style>
  <w:style w:type="character" w:customStyle="1" w:styleId="CharChar4">
    <w:name w:val="表格文字 Char Char"/>
    <w:qFormat/>
    <w:rsid w:val="00B70140"/>
    <w:rPr>
      <w:rFonts w:ascii="宋体" w:hAnsi="宋体"/>
      <w:snapToGrid w:val="0"/>
      <w:color w:val="000000"/>
      <w:sz w:val="21"/>
      <w:szCs w:val="21"/>
    </w:rPr>
  </w:style>
  <w:style w:type="character" w:customStyle="1" w:styleId="Char15">
    <w:name w:val="正文文本 Char1"/>
    <w:uiPriority w:val="99"/>
    <w:qFormat/>
    <w:rsid w:val="00B70140"/>
    <w:rPr>
      <w:kern w:val="2"/>
      <w:sz w:val="21"/>
      <w:szCs w:val="24"/>
    </w:rPr>
  </w:style>
  <w:style w:type="character" w:customStyle="1" w:styleId="line1501">
    <w:name w:val="line1501"/>
    <w:qFormat/>
    <w:rsid w:val="00B70140"/>
  </w:style>
  <w:style w:type="character" w:customStyle="1" w:styleId="on">
    <w:name w:val="on"/>
    <w:qFormat/>
    <w:rsid w:val="00B70140"/>
    <w:rPr>
      <w:shd w:val="clear" w:color="auto" w:fill="FFFFFF"/>
    </w:rPr>
  </w:style>
  <w:style w:type="character" w:customStyle="1" w:styleId="3f1">
    <w:name w:val="批注框文本 字符3"/>
    <w:uiPriority w:val="99"/>
    <w:semiHidden/>
    <w:qFormat/>
    <w:rsid w:val="00B70140"/>
    <w:rPr>
      <w:rFonts w:ascii="Times New Roman" w:eastAsia="宋体" w:hAnsi="Times New Roman" w:cs="黑体"/>
      <w:sz w:val="18"/>
      <w:szCs w:val="18"/>
    </w:rPr>
  </w:style>
  <w:style w:type="character" w:customStyle="1" w:styleId="def">
    <w:name w:val="def"/>
    <w:qFormat/>
    <w:rsid w:val="00B70140"/>
  </w:style>
  <w:style w:type="character" w:customStyle="1" w:styleId="2Char11">
    <w:name w:val="标题 2 Char11"/>
    <w:link w:val="224"/>
    <w:qFormat/>
    <w:rsid w:val="00B70140"/>
    <w:rPr>
      <w:rFonts w:ascii="Arial" w:hAnsi="Tahoma"/>
      <w:b/>
      <w:sz w:val="32"/>
      <w:lang w:eastAsia="en-US"/>
    </w:rPr>
  </w:style>
  <w:style w:type="paragraph" w:customStyle="1" w:styleId="224">
    <w:name w:val="标题 22"/>
    <w:basedOn w:val="a"/>
    <w:next w:val="a"/>
    <w:link w:val="2Char11"/>
    <w:qFormat/>
    <w:rsid w:val="00B70140"/>
    <w:pPr>
      <w:keepNext/>
      <w:keepLines/>
      <w:widowControl/>
      <w:adjustRightInd/>
      <w:snapToGrid/>
      <w:spacing w:before="120" w:after="120" w:line="520" w:lineRule="exact"/>
      <w:ind w:firstLine="640"/>
      <w:jc w:val="left"/>
      <w:outlineLvl w:val="1"/>
    </w:pPr>
    <w:rPr>
      <w:rFonts w:ascii="Arial" w:eastAsiaTheme="minorEastAsia" w:hAnsi="Tahoma"/>
      <w:b/>
      <w:sz w:val="32"/>
      <w:lang w:eastAsia="en-US"/>
    </w:rPr>
  </w:style>
  <w:style w:type="character" w:customStyle="1" w:styleId="FontStyle34">
    <w:name w:val="Font Style34"/>
    <w:uiPriority w:val="99"/>
    <w:qFormat/>
    <w:rsid w:val="00B70140"/>
    <w:rPr>
      <w:rFonts w:ascii="宋体" w:eastAsia="宋体" w:cs="宋体"/>
      <w:b/>
      <w:bCs/>
      <w:sz w:val="22"/>
      <w:szCs w:val="22"/>
    </w:rPr>
  </w:style>
  <w:style w:type="character" w:customStyle="1" w:styleId="hover32">
    <w:name w:val="hover32"/>
    <w:qFormat/>
    <w:rsid w:val="00B70140"/>
    <w:rPr>
      <w:rFonts w:ascii="Arial" w:eastAsia="Times New Roman" w:hAnsi="Arial" w:cs="Verdana"/>
      <w:b/>
      <w:color w:val="3EAF0E"/>
      <w:kern w:val="0"/>
      <w:sz w:val="24"/>
      <w:lang w:eastAsia="en-US"/>
    </w:rPr>
  </w:style>
  <w:style w:type="character" w:customStyle="1" w:styleId="Char16">
    <w:name w:val="正文首行缩进 Char1"/>
    <w:qFormat/>
    <w:rsid w:val="00B70140"/>
    <w:rPr>
      <w:kern w:val="2"/>
      <w:sz w:val="21"/>
      <w:szCs w:val="22"/>
    </w:rPr>
  </w:style>
  <w:style w:type="character" w:customStyle="1" w:styleId="duty1">
    <w:name w:val="duty1"/>
    <w:qFormat/>
    <w:rsid w:val="00B70140"/>
    <w:rPr>
      <w:sz w:val="21"/>
      <w:szCs w:val="21"/>
    </w:rPr>
  </w:style>
  <w:style w:type="character" w:customStyle="1" w:styleId="CharChar5">
    <w:name w:val="报告正文 Char Char"/>
    <w:qFormat/>
    <w:rsid w:val="00B70140"/>
    <w:rPr>
      <w:rFonts w:ascii="宋体" w:eastAsia="宋体" w:hAnsi="宋体"/>
      <w:color w:val="000000"/>
      <w:sz w:val="28"/>
      <w:szCs w:val="24"/>
      <w:lang w:val="en-US" w:eastAsia="zh-CN" w:bidi="en-US"/>
    </w:rPr>
  </w:style>
  <w:style w:type="character" w:customStyle="1" w:styleId="1f0">
    <w:name w:val="结束语 字符1"/>
    <w:qFormat/>
    <w:rsid w:val="00B70140"/>
    <w:rPr>
      <w:kern w:val="2"/>
      <w:sz w:val="21"/>
      <w:szCs w:val="24"/>
    </w:rPr>
  </w:style>
  <w:style w:type="character" w:customStyle="1" w:styleId="style41">
    <w:name w:val="style41"/>
    <w:qFormat/>
    <w:rsid w:val="00B70140"/>
    <w:rPr>
      <w:color w:val="000000"/>
    </w:rPr>
  </w:style>
  <w:style w:type="character" w:customStyle="1" w:styleId="1CharChar2">
    <w:name w:val="样式 标题 1 + 黑体 四号 非加粗 Char Char"/>
    <w:link w:val="1f1"/>
    <w:qFormat/>
    <w:rsid w:val="00B70140"/>
    <w:rPr>
      <w:rFonts w:ascii="黑体" w:eastAsia="黑体" w:hAnsi="黑体"/>
      <w:b/>
      <w:bCs/>
      <w:kern w:val="44"/>
      <w:sz w:val="28"/>
      <w:szCs w:val="44"/>
    </w:rPr>
  </w:style>
  <w:style w:type="paragraph" w:customStyle="1" w:styleId="1f1">
    <w:name w:val="样式 标题 1 + 黑体 四号 非加粗"/>
    <w:basedOn w:val="1"/>
    <w:link w:val="1CharChar2"/>
    <w:qFormat/>
    <w:rsid w:val="00B70140"/>
    <w:pPr>
      <w:pageBreakBefore/>
      <w:adjustRightInd/>
      <w:snapToGrid/>
      <w:spacing w:before="0" w:afterLines="50" w:after="330"/>
      <w:ind w:leftChars="200" w:left="200"/>
    </w:pPr>
    <w:rPr>
      <w:rFonts w:ascii="黑体" w:hAnsi="黑体"/>
      <w:sz w:val="28"/>
    </w:rPr>
  </w:style>
  <w:style w:type="character" w:customStyle="1" w:styleId="font91">
    <w:name w:val="font91"/>
    <w:basedOn w:val="a1"/>
    <w:qFormat/>
    <w:rsid w:val="00B70140"/>
    <w:rPr>
      <w:rFonts w:ascii="Times New Roman" w:hAnsi="Times New Roman" w:cs="Times New Roman" w:hint="default"/>
      <w:color w:val="000000"/>
      <w:sz w:val="22"/>
      <w:szCs w:val="22"/>
      <w:u w:val="none"/>
    </w:rPr>
  </w:style>
  <w:style w:type="character" w:customStyle="1" w:styleId="CharChar50">
    <w:name w:val="Char Char5"/>
    <w:qFormat/>
    <w:rsid w:val="00B70140"/>
    <w:rPr>
      <w:rFonts w:eastAsia="宋体"/>
      <w:b/>
      <w:bCs/>
      <w:kern w:val="2"/>
      <w:sz w:val="32"/>
      <w:szCs w:val="32"/>
      <w:lang w:val="en-US" w:eastAsia="zh-CN" w:bidi="ar-SA"/>
    </w:rPr>
  </w:style>
  <w:style w:type="character" w:customStyle="1" w:styleId="bumpedfont15">
    <w:name w:val="bumpedfont15"/>
    <w:qFormat/>
    <w:rsid w:val="00B70140"/>
  </w:style>
  <w:style w:type="character" w:customStyle="1" w:styleId="2Char1">
    <w:name w:val="样式 标题 2 + 黑体 非加粗 黑色 Char"/>
    <w:link w:val="2f6"/>
    <w:qFormat/>
    <w:rsid w:val="00B70140"/>
    <w:rPr>
      <w:rFonts w:ascii="黑体" w:hAnsi="黑体"/>
      <w:b/>
      <w:bCs/>
      <w:color w:val="000000"/>
      <w:sz w:val="28"/>
      <w:szCs w:val="28"/>
    </w:rPr>
  </w:style>
  <w:style w:type="paragraph" w:customStyle="1" w:styleId="2f6">
    <w:name w:val="样式 标题 2 + 黑体 非加粗 黑色"/>
    <w:basedOn w:val="2"/>
    <w:link w:val="2Char1"/>
    <w:qFormat/>
    <w:rsid w:val="00B70140"/>
    <w:pPr>
      <w:keepNext w:val="0"/>
      <w:keepLines w:val="0"/>
      <w:adjustRightInd/>
      <w:snapToGrid/>
      <w:spacing w:beforeLines="0" w:before="200" w:afterLines="0" w:after="200" w:line="400" w:lineRule="exact"/>
      <w:jc w:val="left"/>
    </w:pPr>
    <w:rPr>
      <w:rFonts w:ascii="黑体" w:eastAsiaTheme="minorEastAsia" w:hAnsi="黑体" w:cstheme="minorBidi"/>
      <w:color w:val="000000"/>
      <w:sz w:val="28"/>
      <w:szCs w:val="28"/>
    </w:rPr>
  </w:style>
  <w:style w:type="character" w:customStyle="1" w:styleId="1ArialChar">
    <w:name w:val="样式 标题 1 + Arial Char"/>
    <w:link w:val="1Arial"/>
    <w:qFormat/>
    <w:locked/>
    <w:rsid w:val="00B70140"/>
    <w:rPr>
      <w:rFonts w:ascii="Arial" w:eastAsia="黑体" w:hAnsi="Arial" w:cs="Arial"/>
      <w:b/>
      <w:bCs/>
      <w:kern w:val="44"/>
      <w:sz w:val="24"/>
      <w:szCs w:val="44"/>
    </w:rPr>
  </w:style>
  <w:style w:type="paragraph" w:customStyle="1" w:styleId="1Arial">
    <w:name w:val="样式 标题 1 + Arial"/>
    <w:basedOn w:val="1"/>
    <w:link w:val="1ArialChar"/>
    <w:qFormat/>
    <w:rsid w:val="00B70140"/>
    <w:pPr>
      <w:keepNext w:val="0"/>
      <w:keepLines w:val="0"/>
      <w:pageBreakBefore/>
      <w:spacing w:beforeLines="0" w:before="0" w:afterLines="0" w:after="0" w:line="560" w:lineRule="exact"/>
      <w:ind w:left="-482" w:firstLineChars="200" w:firstLine="482"/>
      <w:jc w:val="left"/>
    </w:pPr>
    <w:rPr>
      <w:rFonts w:ascii="Arial" w:hAnsi="Arial" w:cs="Arial"/>
      <w:sz w:val="24"/>
    </w:rPr>
  </w:style>
  <w:style w:type="character" w:customStyle="1" w:styleId="1f2">
    <w:name w:val="页码1"/>
    <w:qFormat/>
    <w:rsid w:val="00B70140"/>
    <w:rPr>
      <w:rFonts w:ascii="Tahoma" w:hAnsi="Tahoma" w:cs="Tahoma"/>
      <w:kern w:val="0"/>
      <w:sz w:val="24"/>
      <w:szCs w:val="24"/>
      <w:lang w:eastAsia="en-US"/>
    </w:rPr>
  </w:style>
  <w:style w:type="character" w:customStyle="1" w:styleId="CharChar6">
    <w:name w:val="表内 Char Char"/>
    <w:qFormat/>
    <w:rsid w:val="00B70140"/>
    <w:rPr>
      <w:rFonts w:eastAsia="宋体"/>
      <w:kern w:val="2"/>
      <w:sz w:val="24"/>
      <w:lang w:val="en-US" w:eastAsia="zh-CN" w:bidi="ar-SA"/>
    </w:rPr>
  </w:style>
  <w:style w:type="character" w:customStyle="1" w:styleId="scc">
    <w:name w:val="s c c"/>
    <w:qFormat/>
    <w:rsid w:val="00B70140"/>
  </w:style>
  <w:style w:type="character" w:customStyle="1" w:styleId="p4">
    <w:name w:val="p4"/>
    <w:qFormat/>
    <w:rsid w:val="00B70140"/>
  </w:style>
  <w:style w:type="character" w:customStyle="1" w:styleId="CharChar7">
    <w:name w:val="表格中文字居中 Char Char"/>
    <w:link w:val="affffff4"/>
    <w:qFormat/>
    <w:rsid w:val="00B70140"/>
    <w:rPr>
      <w:sz w:val="21"/>
    </w:rPr>
  </w:style>
  <w:style w:type="paragraph" w:customStyle="1" w:styleId="affffff4">
    <w:name w:val="表格中文字居中"/>
    <w:basedOn w:val="a"/>
    <w:link w:val="CharChar7"/>
    <w:qFormat/>
    <w:rsid w:val="00B70140"/>
    <w:pPr>
      <w:widowControl/>
      <w:tabs>
        <w:tab w:val="left" w:pos="1890"/>
      </w:tabs>
      <w:spacing w:line="400" w:lineRule="exact"/>
      <w:ind w:firstLine="640"/>
    </w:pPr>
    <w:rPr>
      <w:rFonts w:asciiTheme="minorHAnsi" w:eastAsiaTheme="minorEastAsia" w:hAnsiTheme="minorHAnsi"/>
      <w:sz w:val="21"/>
    </w:rPr>
  </w:style>
  <w:style w:type="character" w:customStyle="1" w:styleId="-CharChar">
    <w:name w:val="表格-大禾咨询 Char Char"/>
    <w:link w:val="-"/>
    <w:qFormat/>
    <w:rsid w:val="00B70140"/>
    <w:rPr>
      <w:rFonts w:ascii="黑体" w:eastAsia="黑体"/>
      <w:b/>
    </w:rPr>
  </w:style>
  <w:style w:type="paragraph" w:customStyle="1" w:styleId="-">
    <w:name w:val="表格-大禾咨询"/>
    <w:basedOn w:val="a"/>
    <w:link w:val="-CharChar"/>
    <w:qFormat/>
    <w:rsid w:val="00B70140"/>
    <w:pPr>
      <w:widowControl/>
      <w:spacing w:before="120" w:after="120"/>
      <w:jc w:val="center"/>
    </w:pPr>
    <w:rPr>
      <w:rFonts w:ascii="黑体" w:eastAsia="黑体" w:hAnsiTheme="minorHAnsi"/>
      <w:b/>
      <w:sz w:val="22"/>
    </w:rPr>
  </w:style>
  <w:style w:type="character" w:customStyle="1" w:styleId="Heading2CharCharCharChar">
    <w:name w:val="_Heading 2 Char Char Char Char"/>
    <w:qFormat/>
    <w:rsid w:val="00B70140"/>
    <w:rPr>
      <w:rFonts w:eastAsia="黑体"/>
      <w:sz w:val="28"/>
      <w:szCs w:val="28"/>
      <w:lang w:val="zh-CN" w:eastAsia="zh-CN" w:bidi="ar-SA"/>
    </w:rPr>
  </w:style>
  <w:style w:type="character" w:customStyle="1" w:styleId="5Char1">
    <w:name w:val="样式5 Char"/>
    <w:link w:val="57"/>
    <w:qFormat/>
    <w:rsid w:val="00B70140"/>
    <w:rPr>
      <w:b/>
      <w:sz w:val="24"/>
      <w:szCs w:val="28"/>
    </w:rPr>
  </w:style>
  <w:style w:type="paragraph" w:customStyle="1" w:styleId="57">
    <w:name w:val="样式5"/>
    <w:basedOn w:val="affffff5"/>
    <w:link w:val="5Char1"/>
    <w:qFormat/>
    <w:rsid w:val="00B70140"/>
    <w:rPr>
      <w:rFonts w:asciiTheme="minorHAnsi" w:eastAsiaTheme="minorEastAsia" w:hAnsiTheme="minorHAnsi" w:cstheme="minorBidi"/>
      <w:b/>
      <w14:ligatures w14:val="standardContextual"/>
    </w:rPr>
  </w:style>
  <w:style w:type="paragraph" w:customStyle="1" w:styleId="affffff5">
    <w:name w:val="+正文"/>
    <w:basedOn w:val="a"/>
    <w:qFormat/>
    <w:rsid w:val="00B70140"/>
    <w:pPr>
      <w:adjustRightInd/>
      <w:snapToGrid/>
    </w:pPr>
    <w:rPr>
      <w:rFonts w:cs="Times New Roman"/>
      <w:sz w:val="24"/>
      <w:szCs w:val="28"/>
      <w14:ligatures w14:val="none"/>
    </w:rPr>
  </w:style>
  <w:style w:type="character" w:customStyle="1" w:styleId="css-text3">
    <w:name w:val="css-text3"/>
    <w:qFormat/>
    <w:rsid w:val="00B70140"/>
  </w:style>
  <w:style w:type="character" w:customStyle="1" w:styleId="190">
    <w:name w:val="19"/>
    <w:qFormat/>
    <w:rsid w:val="00B70140"/>
    <w:rPr>
      <w:rFonts w:ascii="宋体" w:eastAsia="宋体" w:hAnsi="宋体" w:hint="eastAsia"/>
      <w:sz w:val="22"/>
      <w:szCs w:val="22"/>
    </w:rPr>
  </w:style>
  <w:style w:type="character" w:customStyle="1" w:styleId="4f0">
    <w:name w:val="超级链接4"/>
    <w:qFormat/>
    <w:rsid w:val="00B70140"/>
    <w:rPr>
      <w:color w:val="10758C"/>
      <w:sz w:val="19"/>
      <w:szCs w:val="19"/>
      <w:u w:val="none"/>
    </w:rPr>
  </w:style>
  <w:style w:type="character" w:customStyle="1" w:styleId="2Char2">
    <w:name w:val="标题 2 Char"/>
    <w:qFormat/>
    <w:rsid w:val="00B70140"/>
    <w:rPr>
      <w:rFonts w:ascii="Arial" w:eastAsia="黑体" w:hAnsi="Arial"/>
      <w:b/>
      <w:bCs/>
      <w:kern w:val="2"/>
      <w:sz w:val="32"/>
      <w:szCs w:val="32"/>
      <w:lang w:val="en-US" w:eastAsia="zh-CN" w:bidi="ar-SA"/>
    </w:rPr>
  </w:style>
  <w:style w:type="character" w:customStyle="1" w:styleId="Charf1">
    <w:name w:val="文章正文 Char"/>
    <w:qFormat/>
    <w:rsid w:val="00B70140"/>
    <w:rPr>
      <w:rFonts w:ascii="宋体" w:hAnsi="宋体"/>
      <w:sz w:val="24"/>
    </w:rPr>
  </w:style>
  <w:style w:type="character" w:customStyle="1" w:styleId="Char17">
    <w:name w:val="标题 Char1"/>
    <w:qFormat/>
    <w:rsid w:val="00B70140"/>
    <w:rPr>
      <w:rFonts w:ascii="Cambria" w:hAnsi="Cambria" w:cs="Times New Roman"/>
      <w:b/>
      <w:bCs/>
      <w:kern w:val="2"/>
      <w:sz w:val="32"/>
      <w:szCs w:val="32"/>
    </w:rPr>
  </w:style>
  <w:style w:type="character" w:customStyle="1" w:styleId="CharChar8">
    <w:name w:val="正文文字 Char Char"/>
    <w:qFormat/>
    <w:rsid w:val="00B70140"/>
    <w:rPr>
      <w:rFonts w:ascii="宋体" w:eastAsia="宋体"/>
      <w:kern w:val="2"/>
      <w:sz w:val="24"/>
      <w:lang w:val="en-US" w:eastAsia="zh-CN"/>
    </w:rPr>
  </w:style>
  <w:style w:type="character" w:customStyle="1" w:styleId="CharChar9">
    <w:name w:val="首行缩进 Char Char"/>
    <w:qFormat/>
    <w:rsid w:val="00B70140"/>
    <w:rPr>
      <w:kern w:val="2"/>
      <w:sz w:val="18"/>
    </w:rPr>
  </w:style>
  <w:style w:type="character" w:customStyle="1" w:styleId="headline-1-index">
    <w:name w:val="headline-1-index"/>
    <w:qFormat/>
    <w:rsid w:val="00B70140"/>
  </w:style>
  <w:style w:type="character" w:customStyle="1" w:styleId="CharChara">
    <w:name w:val="正文文字缩进 Char Char"/>
    <w:qFormat/>
    <w:rsid w:val="00B70140"/>
    <w:rPr>
      <w:rFonts w:ascii="宋体" w:eastAsia="宋体" w:hAnsi="宋体"/>
      <w:kern w:val="2"/>
      <w:sz w:val="24"/>
      <w:szCs w:val="24"/>
      <w:lang w:val="en-US" w:eastAsia="zh-CN" w:bidi="ar-SA"/>
    </w:rPr>
  </w:style>
  <w:style w:type="character" w:customStyle="1" w:styleId="1f3">
    <w:name w:val="书籍标题1"/>
    <w:uiPriority w:val="99"/>
    <w:qFormat/>
    <w:rsid w:val="00B70140"/>
    <w:rPr>
      <w:rFonts w:ascii="Cambria" w:eastAsia="宋体" w:hAnsi="Cambria" w:cs="Times New Roman"/>
      <w:b/>
      <w:i/>
      <w:sz w:val="24"/>
      <w:szCs w:val="24"/>
    </w:rPr>
  </w:style>
  <w:style w:type="character" w:customStyle="1" w:styleId="Char1">
    <w:name w:val="表蕊 Char1"/>
    <w:link w:val="aff2"/>
    <w:qFormat/>
    <w:rsid w:val="00B70140"/>
    <w:rPr>
      <w:rFonts w:ascii="Times New Roman" w:eastAsia="楷体_GB2312" w:hAnsi="Times New Roman" w:cs="Times New Roman"/>
      <w:spacing w:val="-10"/>
      <w:kern w:val="0"/>
      <w:sz w:val="21"/>
      <w:szCs w:val="21"/>
      <w14:ligatures w14:val="none"/>
    </w:rPr>
  </w:style>
  <w:style w:type="character" w:customStyle="1" w:styleId="Charf2">
    <w:name w:val="农贸市场表格表头 Char"/>
    <w:link w:val="affffff6"/>
    <w:qFormat/>
    <w:rsid w:val="00B70140"/>
    <w:rPr>
      <w:rFonts w:ascii="宋体" w:hAnsi="宋体" w:cs="仿宋_GB2312"/>
      <w:b/>
    </w:rPr>
  </w:style>
  <w:style w:type="paragraph" w:customStyle="1" w:styleId="affffff6">
    <w:name w:val="农贸市场表格表头"/>
    <w:basedOn w:val="a"/>
    <w:link w:val="Charf2"/>
    <w:qFormat/>
    <w:rsid w:val="00B70140"/>
    <w:pPr>
      <w:adjustRightInd/>
      <w:snapToGrid/>
      <w:spacing w:line="560" w:lineRule="exact"/>
      <w:ind w:firstLine="640"/>
      <w:jc w:val="center"/>
    </w:pPr>
    <w:rPr>
      <w:rFonts w:ascii="宋体" w:eastAsiaTheme="minorEastAsia" w:hAnsi="宋体" w:cs="仿宋_GB2312"/>
      <w:b/>
      <w:sz w:val="22"/>
    </w:rPr>
  </w:style>
  <w:style w:type="character" w:customStyle="1" w:styleId="zCharChar">
    <w:name w:val="表格z Char Char"/>
    <w:qFormat/>
    <w:rsid w:val="00B70140"/>
    <w:rPr>
      <w:rFonts w:ascii="楷体_GB2312" w:eastAsia="楷体_GB2312" w:hAnsi="Arial" w:cs="Times New Roman"/>
      <w:bCs/>
      <w:snapToGrid w:val="0"/>
      <w:kern w:val="0"/>
      <w:sz w:val="24"/>
      <w:szCs w:val="32"/>
    </w:rPr>
  </w:style>
  <w:style w:type="character" w:customStyle="1" w:styleId="1Char10">
    <w:name w:val="标题 1 Char1"/>
    <w:link w:val="111"/>
    <w:qFormat/>
    <w:locked/>
    <w:rsid w:val="00B70140"/>
    <w:rPr>
      <w:b/>
      <w:kern w:val="44"/>
      <w:sz w:val="36"/>
    </w:rPr>
  </w:style>
  <w:style w:type="paragraph" w:customStyle="1" w:styleId="111">
    <w:name w:val="标题 11"/>
    <w:basedOn w:val="a"/>
    <w:next w:val="a"/>
    <w:link w:val="1Char10"/>
    <w:qFormat/>
    <w:rsid w:val="00B70140"/>
    <w:pPr>
      <w:keepNext/>
      <w:keepLines/>
      <w:widowControl/>
      <w:adjustRightInd/>
      <w:snapToGrid/>
      <w:spacing w:before="240" w:after="120" w:line="480" w:lineRule="exact"/>
      <w:ind w:firstLine="640"/>
      <w:jc w:val="center"/>
      <w:outlineLvl w:val="0"/>
    </w:pPr>
    <w:rPr>
      <w:rFonts w:asciiTheme="minorHAnsi" w:eastAsiaTheme="minorEastAsia" w:hAnsiTheme="minorHAnsi"/>
      <w:b/>
      <w:kern w:val="44"/>
      <w:sz w:val="36"/>
    </w:rPr>
  </w:style>
  <w:style w:type="character" w:customStyle="1" w:styleId="a121">
    <w:name w:val="a121"/>
    <w:qFormat/>
    <w:rsid w:val="00B70140"/>
  </w:style>
  <w:style w:type="character" w:customStyle="1" w:styleId="22Char0">
    <w:name w:val="样式 样式 样式 首行缩进:  2 字符 + 首行缩进:  2 字符 + Char"/>
    <w:link w:val="225"/>
    <w:qFormat/>
    <w:rsid w:val="00B70140"/>
    <w:rPr>
      <w:rFonts w:ascii="宋体" w:hAnsi="宋体" w:cs="宋体"/>
      <w:kern w:val="28"/>
      <w:sz w:val="28"/>
    </w:rPr>
  </w:style>
  <w:style w:type="paragraph" w:customStyle="1" w:styleId="225">
    <w:name w:val="样式 样式 样式 首行缩进:  2 字符 + 首行缩进:  2 字符 +"/>
    <w:basedOn w:val="a"/>
    <w:link w:val="22Char0"/>
    <w:qFormat/>
    <w:rsid w:val="00B70140"/>
    <w:pPr>
      <w:tabs>
        <w:tab w:val="left" w:pos="540"/>
        <w:tab w:val="left" w:pos="600"/>
        <w:tab w:val="left" w:pos="720"/>
        <w:tab w:val="left" w:pos="1200"/>
        <w:tab w:val="left" w:pos="1440"/>
        <w:tab w:val="left" w:pos="2448"/>
        <w:tab w:val="left" w:pos="5875"/>
        <w:tab w:val="left" w:pos="6480"/>
        <w:tab w:val="left" w:pos="7353"/>
        <w:tab w:val="left" w:pos="8613"/>
      </w:tabs>
      <w:ind w:firstLine="567"/>
      <w:textAlignment w:val="baseline"/>
    </w:pPr>
    <w:rPr>
      <w:rFonts w:ascii="宋体" w:eastAsiaTheme="minorEastAsia" w:hAnsi="宋体" w:cs="宋体"/>
      <w:kern w:val="28"/>
    </w:rPr>
  </w:style>
  <w:style w:type="character" w:customStyle="1" w:styleId="style8">
    <w:name w:val="style8"/>
    <w:qFormat/>
    <w:rsid w:val="00B70140"/>
  </w:style>
  <w:style w:type="character" w:customStyle="1" w:styleId="paragragh1">
    <w:name w:val="paragragh1"/>
    <w:qFormat/>
    <w:rsid w:val="00B70140"/>
    <w:rPr>
      <w:color w:val="004040"/>
      <w:spacing w:val="300"/>
      <w:sz w:val="21"/>
      <w:szCs w:val="21"/>
    </w:rPr>
  </w:style>
  <w:style w:type="character" w:customStyle="1" w:styleId="CharCharb">
    <w:name w:val="报告书正文 Char Char"/>
    <w:qFormat/>
    <w:rsid w:val="00B70140"/>
    <w:rPr>
      <w:rFonts w:eastAsia="宋体"/>
      <w:sz w:val="24"/>
      <w:szCs w:val="24"/>
    </w:rPr>
  </w:style>
  <w:style w:type="character" w:customStyle="1" w:styleId="z-0">
    <w:name w:val="z-窗体顶端 字符"/>
    <w:qFormat/>
    <w:rsid w:val="00B70140"/>
    <w:rPr>
      <w:rFonts w:ascii="Arial" w:hAnsi="Arial" w:cs="Arial"/>
      <w:vanish/>
      <w:sz w:val="16"/>
      <w:szCs w:val="16"/>
    </w:rPr>
  </w:style>
  <w:style w:type="character" w:customStyle="1" w:styleId="zwcn1">
    <w:name w:val="zw_cn1"/>
    <w:qFormat/>
    <w:rsid w:val="00B70140"/>
    <w:rPr>
      <w:rFonts w:ascii="Arial" w:hAnsi="Arial" w:cs="Arial" w:hint="default"/>
      <w:color w:val="333333"/>
      <w:kern w:val="0"/>
      <w:sz w:val="18"/>
      <w:szCs w:val="18"/>
      <w:u w:val="none"/>
      <w:lang w:eastAsia="en-US"/>
    </w:rPr>
  </w:style>
  <w:style w:type="character" w:customStyle="1" w:styleId="TChar">
    <w:name w:val="T正文 Char"/>
    <w:link w:val="T"/>
    <w:qFormat/>
    <w:locked/>
    <w:rsid w:val="00B70140"/>
    <w:rPr>
      <w:rFonts w:ascii="Calibri" w:eastAsia="仿宋_GB2312" w:hAnsi="Calibri"/>
      <w:sz w:val="28"/>
    </w:rPr>
  </w:style>
  <w:style w:type="paragraph" w:customStyle="1" w:styleId="T">
    <w:name w:val="T正文"/>
    <w:link w:val="TChar"/>
    <w:qFormat/>
    <w:rsid w:val="00B70140"/>
    <w:pPr>
      <w:spacing w:after="0" w:line="240" w:lineRule="auto"/>
      <w:ind w:firstLine="199"/>
    </w:pPr>
    <w:rPr>
      <w:rFonts w:ascii="Calibri" w:eastAsia="仿宋_GB2312" w:hAnsi="Calibri"/>
      <w:sz w:val="28"/>
    </w:rPr>
  </w:style>
  <w:style w:type="character" w:customStyle="1" w:styleId="520">
    <w:name w:val="标题 5 字符2"/>
    <w:qFormat/>
    <w:rsid w:val="00B70140"/>
    <w:rPr>
      <w:rFonts w:ascii="Times New Roman" w:eastAsia="宋体" w:hAnsi="Times New Roman" w:cs="Times New Roman"/>
      <w:b/>
      <w:bCs/>
      <w:sz w:val="28"/>
      <w:szCs w:val="28"/>
    </w:rPr>
  </w:style>
  <w:style w:type="character" w:customStyle="1" w:styleId="1f4">
    <w:name w:val="文档结构图 字符1"/>
    <w:qFormat/>
    <w:rsid w:val="00B70140"/>
    <w:rPr>
      <w:rFonts w:ascii="宋体" w:eastAsia="宋体"/>
      <w:sz w:val="18"/>
      <w:szCs w:val="18"/>
    </w:rPr>
  </w:style>
  <w:style w:type="character" w:customStyle="1" w:styleId="ChapterTitleCharChar">
    <w:name w:val="Chapter Title Char Char"/>
    <w:qFormat/>
    <w:rsid w:val="00B70140"/>
    <w:rPr>
      <w:rFonts w:ascii="黑体" w:eastAsia="黑体" w:hAnsi="Arial"/>
      <w:b/>
      <w:bCs/>
      <w:sz w:val="32"/>
      <w:lang w:val="en-US" w:eastAsia="zh-CN" w:bidi="ar-SA"/>
    </w:rPr>
  </w:style>
  <w:style w:type="character" w:customStyle="1" w:styleId="CharChar13">
    <w:name w:val="Char Char13"/>
    <w:qFormat/>
    <w:locked/>
    <w:rsid w:val="00B70140"/>
    <w:rPr>
      <w:rFonts w:ascii="黑体" w:eastAsia="黑体" w:cs="宋体"/>
      <w:kern w:val="2"/>
      <w:sz w:val="30"/>
      <w:szCs w:val="32"/>
      <w:lang w:val="en-US" w:eastAsia="zh-CN" w:bidi="ar-SA"/>
    </w:rPr>
  </w:style>
  <w:style w:type="character" w:customStyle="1" w:styleId="Charf3">
    <w:name w:val="首行缩进 Char"/>
    <w:qFormat/>
    <w:rsid w:val="00B70140"/>
    <w:rPr>
      <w:rFonts w:eastAsia="宋体"/>
      <w:kern w:val="2"/>
      <w:sz w:val="21"/>
      <w:lang w:val="en-US" w:eastAsia="zh-CN" w:bidi="ar-SA"/>
    </w:rPr>
  </w:style>
  <w:style w:type="character" w:customStyle="1" w:styleId="text1">
    <w:name w:val="text1"/>
    <w:qFormat/>
    <w:rsid w:val="00B70140"/>
  </w:style>
  <w:style w:type="character" w:customStyle="1" w:styleId="desc5">
    <w:name w:val="desc5"/>
    <w:qFormat/>
    <w:rsid w:val="00B70140"/>
    <w:rPr>
      <w:color w:val="000000"/>
      <w:sz w:val="18"/>
      <w:szCs w:val="18"/>
    </w:rPr>
  </w:style>
  <w:style w:type="character" w:customStyle="1" w:styleId="throwbtl-link-span10">
    <w:name w:val="throwbtl-link-span10"/>
    <w:qFormat/>
    <w:rsid w:val="00B70140"/>
  </w:style>
  <w:style w:type="character" w:customStyle="1" w:styleId="Char2Char">
    <w:name w:val="样式 题注题注 Char实德题注 + 首行缩进:  2 字符 Char"/>
    <w:link w:val="Char20"/>
    <w:qFormat/>
    <w:rsid w:val="00B70140"/>
    <w:rPr>
      <w:rFonts w:ascii="Arial" w:eastAsia="黑体" w:hAnsi="Arial" w:cs="宋体"/>
      <w:b/>
      <w:sz w:val="24"/>
    </w:rPr>
  </w:style>
  <w:style w:type="paragraph" w:customStyle="1" w:styleId="Char20">
    <w:name w:val="样式 题注题注 Char实德题注 + 首行缩进:  2 字符"/>
    <w:basedOn w:val="ad"/>
    <w:link w:val="Char2Char"/>
    <w:qFormat/>
    <w:rsid w:val="00B70140"/>
    <w:pPr>
      <w:tabs>
        <w:tab w:val="left" w:pos="4680"/>
      </w:tabs>
      <w:adjustRightInd w:val="0"/>
      <w:snapToGrid w:val="0"/>
      <w:spacing w:line="360" w:lineRule="auto"/>
      <w:ind w:firstLineChars="200" w:firstLine="684"/>
      <w:jc w:val="center"/>
    </w:pPr>
    <w:rPr>
      <w:rFonts w:cs="宋体"/>
      <w:b/>
      <w:sz w:val="24"/>
      <w:szCs w:val="24"/>
      <w14:ligatures w14:val="standardContextual"/>
    </w:rPr>
  </w:style>
  <w:style w:type="character" w:customStyle="1" w:styleId="font201">
    <w:name w:val="font201"/>
    <w:qFormat/>
    <w:rsid w:val="00B70140"/>
  </w:style>
  <w:style w:type="character" w:customStyle="1" w:styleId="2CharChar">
    <w:name w:val="标题2 Char Char"/>
    <w:qFormat/>
    <w:rsid w:val="00B70140"/>
    <w:rPr>
      <w:rFonts w:ascii="Arial" w:eastAsia="宋体" w:hAnsi="Arial"/>
      <w:b/>
      <w:sz w:val="28"/>
      <w:lang w:val="en-US" w:eastAsia="zh-CN" w:bidi="ar-SA"/>
    </w:rPr>
  </w:style>
  <w:style w:type="character" w:customStyle="1" w:styleId="58">
    <w:name w:val="超级链接5"/>
    <w:qFormat/>
    <w:rsid w:val="00B70140"/>
    <w:rPr>
      <w:color w:val="FFFFFF"/>
      <w:sz w:val="19"/>
      <w:szCs w:val="19"/>
      <w:u w:val="none"/>
    </w:rPr>
  </w:style>
  <w:style w:type="character" w:customStyle="1" w:styleId="Char18">
    <w:name w:val="表内字 Char1"/>
    <w:link w:val="affffff7"/>
    <w:qFormat/>
    <w:rsid w:val="00B70140"/>
    <w:rPr>
      <w:rFonts w:ascii="宋体" w:hAnsi="宋体"/>
      <w:color w:val="3366FF"/>
      <w:sz w:val="21"/>
      <w:szCs w:val="21"/>
    </w:rPr>
  </w:style>
  <w:style w:type="paragraph" w:customStyle="1" w:styleId="affffff7">
    <w:name w:val="表内字"/>
    <w:basedOn w:val="af5"/>
    <w:link w:val="Char18"/>
    <w:qFormat/>
    <w:rsid w:val="00B70140"/>
    <w:pPr>
      <w:spacing w:line="360" w:lineRule="auto"/>
      <w:ind w:firstLineChars="200" w:firstLine="640"/>
      <w:jc w:val="center"/>
    </w:pPr>
    <w:rPr>
      <w:rFonts w:eastAsiaTheme="minorEastAsia" w:hAnsi="宋体" w:cstheme="minorBidi" w:hint="default"/>
      <w:color w:val="3366FF"/>
      <w14:ligatures w14:val="standardContextual"/>
    </w:rPr>
  </w:style>
  <w:style w:type="character" w:customStyle="1" w:styleId="intro">
    <w:name w:val="intro"/>
    <w:qFormat/>
    <w:rsid w:val="00B70140"/>
  </w:style>
  <w:style w:type="character" w:customStyle="1" w:styleId="1f5">
    <w:name w:val="尾注文本 字符1"/>
    <w:uiPriority w:val="99"/>
    <w:qFormat/>
    <w:rsid w:val="00B70140"/>
    <w:rPr>
      <w:kern w:val="2"/>
      <w:sz w:val="21"/>
      <w:szCs w:val="24"/>
    </w:rPr>
  </w:style>
  <w:style w:type="character" w:customStyle="1" w:styleId="Charf4">
    <w:name w:val="农贸市场三级标题 Char"/>
    <w:link w:val="affffff8"/>
    <w:qFormat/>
    <w:rsid w:val="00B70140"/>
    <w:rPr>
      <w:b/>
      <w:color w:val="000000"/>
      <w:sz w:val="28"/>
    </w:rPr>
  </w:style>
  <w:style w:type="paragraph" w:customStyle="1" w:styleId="affffff8">
    <w:name w:val="农贸市场三级标题"/>
    <w:basedOn w:val="affffff9"/>
    <w:link w:val="Charf4"/>
    <w:qFormat/>
    <w:rsid w:val="00B70140"/>
    <w:pPr>
      <w:spacing w:beforeLines="50" w:afterLines="50"/>
      <w:ind w:firstLineChars="0" w:firstLine="0"/>
      <w:outlineLvl w:val="2"/>
    </w:pPr>
    <w:rPr>
      <w:rFonts w:asciiTheme="minorHAnsi" w:eastAsiaTheme="minorEastAsia" w:hAnsiTheme="minorHAnsi" w:cstheme="minorBidi"/>
      <w:kern w:val="2"/>
      <w:sz w:val="28"/>
      <w14:ligatures w14:val="standardContextual"/>
    </w:rPr>
  </w:style>
  <w:style w:type="paragraph" w:customStyle="1" w:styleId="affffff9">
    <w:name w:val="农贸市场正文"/>
    <w:basedOn w:val="a"/>
    <w:link w:val="Charf5"/>
    <w:qFormat/>
    <w:rsid w:val="00B70140"/>
    <w:pPr>
      <w:adjustRightInd/>
      <w:snapToGrid/>
      <w:jc w:val="left"/>
    </w:pPr>
    <w:rPr>
      <w:rFonts w:cs="Times New Roman"/>
      <w:b/>
      <w:color w:val="000000"/>
      <w:kern w:val="0"/>
      <w:sz w:val="24"/>
      <w14:ligatures w14:val="none"/>
    </w:rPr>
  </w:style>
  <w:style w:type="character" w:customStyle="1" w:styleId="Charf5">
    <w:name w:val="农贸市场正文 Char"/>
    <w:link w:val="affffff9"/>
    <w:qFormat/>
    <w:rsid w:val="00B70140"/>
    <w:rPr>
      <w:rFonts w:ascii="Times New Roman" w:eastAsia="宋体" w:hAnsi="Times New Roman" w:cs="Times New Roman"/>
      <w:b/>
      <w:color w:val="000000"/>
      <w:kern w:val="0"/>
      <w:sz w:val="24"/>
      <w14:ligatures w14:val="none"/>
    </w:rPr>
  </w:style>
  <w:style w:type="character" w:customStyle="1" w:styleId="ttitle1">
    <w:name w:val="ttitle1"/>
    <w:qFormat/>
    <w:rsid w:val="00B70140"/>
    <w:rPr>
      <w:spacing w:val="120"/>
      <w:sz w:val="26"/>
      <w:szCs w:val="26"/>
    </w:rPr>
  </w:style>
  <w:style w:type="character" w:customStyle="1" w:styleId="GB23122523CharChar">
    <w:name w:val="样式 样式 (中文) 楷体_GB2312 四号 左 行距: 固定值 25 磅 + 行距: 固定值 23 磅 Char Char"/>
    <w:qFormat/>
    <w:rsid w:val="00B70140"/>
    <w:rPr>
      <w:rFonts w:eastAsia="楷体_GB2312" w:cs="宋体"/>
      <w:spacing w:val="12"/>
      <w:sz w:val="28"/>
      <w:lang w:val="en-US" w:eastAsia="zh-CN" w:bidi="ar-SA"/>
    </w:rPr>
  </w:style>
  <w:style w:type="character" w:customStyle="1" w:styleId="2f7">
    <w:name w:val="文档结构图 字符2"/>
    <w:qFormat/>
    <w:rsid w:val="00B70140"/>
    <w:rPr>
      <w:rFonts w:ascii="宋体" w:eastAsia="宋体"/>
      <w:sz w:val="18"/>
      <w:szCs w:val="18"/>
    </w:rPr>
  </w:style>
  <w:style w:type="character" w:customStyle="1" w:styleId="banquan1">
    <w:name w:val="banquan1"/>
    <w:qFormat/>
    <w:rsid w:val="00B70140"/>
    <w:rPr>
      <w:rFonts w:ascii="宋体" w:eastAsia="宋体"/>
      <w:color w:val="333333"/>
      <w:sz w:val="24"/>
      <w:szCs w:val="24"/>
      <w:u w:val="none"/>
    </w:rPr>
  </w:style>
  <w:style w:type="character" w:customStyle="1" w:styleId="14normal1">
    <w:name w:val="14normal1"/>
    <w:qFormat/>
    <w:rsid w:val="00B70140"/>
    <w:rPr>
      <w:rFonts w:hint="default"/>
      <w:color w:val="000000"/>
      <w:sz w:val="15"/>
      <w:szCs w:val="15"/>
    </w:rPr>
  </w:style>
  <w:style w:type="character" w:customStyle="1" w:styleId="CharCharc">
    <w:name w:val="批注文字 Char Char"/>
    <w:qFormat/>
    <w:rsid w:val="00B70140"/>
    <w:rPr>
      <w:rFonts w:ascii="Tahoma" w:hAnsi="Tahoma" w:cs="Tahoma"/>
      <w:kern w:val="0"/>
      <w:sz w:val="24"/>
      <w:szCs w:val="24"/>
      <w:lang w:eastAsia="en-US"/>
    </w:rPr>
  </w:style>
  <w:style w:type="character" w:customStyle="1" w:styleId="4f1">
    <w:name w:val="尾注文本 字符4"/>
    <w:qFormat/>
    <w:rsid w:val="00B70140"/>
    <w:rPr>
      <w:kern w:val="2"/>
      <w:sz w:val="24"/>
      <w:szCs w:val="24"/>
    </w:rPr>
  </w:style>
  <w:style w:type="character" w:customStyle="1" w:styleId="-Char">
    <w:name w:val="表题-安设 Char"/>
    <w:link w:val="-0"/>
    <w:qFormat/>
    <w:rsid w:val="00B70140"/>
    <w:rPr>
      <w:rFonts w:ascii="宋体" w:hAnsi="宋体" w:cs="Arial"/>
      <w:b/>
      <w:sz w:val="21"/>
      <w:szCs w:val="21"/>
    </w:rPr>
  </w:style>
  <w:style w:type="paragraph" w:customStyle="1" w:styleId="-0">
    <w:name w:val="表题-安设"/>
    <w:basedOn w:val="afff2"/>
    <w:next w:val="-1"/>
    <w:link w:val="-Char"/>
    <w:qFormat/>
    <w:rsid w:val="00B70140"/>
    <w:pPr>
      <w:snapToGrid w:val="0"/>
      <w:spacing w:before="0" w:after="0" w:line="360" w:lineRule="auto"/>
    </w:pPr>
    <w:rPr>
      <w:rFonts w:ascii="宋体" w:eastAsiaTheme="minorEastAsia" w:hAnsi="宋体" w:cs="Arial"/>
      <w:caps w:val="0"/>
      <w:sz w:val="21"/>
      <w:szCs w:val="21"/>
      <w14:ligatures w14:val="standardContextual"/>
    </w:rPr>
  </w:style>
  <w:style w:type="paragraph" w:customStyle="1" w:styleId="-1">
    <w:name w:val="表格-安设"/>
    <w:basedOn w:val="aff3"/>
    <w:next w:val="-3"/>
    <w:link w:val="-Char0"/>
    <w:uiPriority w:val="99"/>
    <w:qFormat/>
    <w:rsid w:val="00B70140"/>
    <w:pPr>
      <w:widowControl w:val="0"/>
      <w:adjustRightInd w:val="0"/>
      <w:snapToGrid w:val="0"/>
      <w:spacing w:beforeLines="20" w:afterLines="20" w:after="0" w:line="340" w:lineRule="exact"/>
      <w:textAlignment w:val="center"/>
    </w:pPr>
    <w:rPr>
      <w:rFonts w:eastAsia="楷体_GB2312"/>
      <w:kern w:val="2"/>
      <w:sz w:val="21"/>
    </w:rPr>
  </w:style>
  <w:style w:type="character" w:customStyle="1" w:styleId="Char">
    <w:name w:val="表格 Char"/>
    <w:link w:val="aff3"/>
    <w:qFormat/>
    <w:rsid w:val="00B70140"/>
    <w:rPr>
      <w:rFonts w:ascii="Times New Roman" w:eastAsia="宋体" w:hAnsi="Times New Roman" w:cs="Times New Roman"/>
      <w:kern w:val="0"/>
      <w:sz w:val="24"/>
      <w:szCs w:val="20"/>
      <w14:ligatures w14:val="none"/>
    </w:rPr>
  </w:style>
  <w:style w:type="character" w:customStyle="1" w:styleId="-Char0">
    <w:name w:val="表格-安设 Char"/>
    <w:link w:val="-1"/>
    <w:uiPriority w:val="99"/>
    <w:qFormat/>
    <w:rsid w:val="00B70140"/>
    <w:rPr>
      <w:rFonts w:ascii="Times New Roman" w:eastAsia="楷体_GB2312" w:hAnsi="Times New Roman" w:cs="Times New Roman"/>
      <w:sz w:val="21"/>
      <w:szCs w:val="20"/>
      <w14:ligatures w14:val="none"/>
    </w:rPr>
  </w:style>
  <w:style w:type="paragraph" w:customStyle="1" w:styleId="-3">
    <w:name w:val="正文-安设"/>
    <w:basedOn w:val="a"/>
    <w:link w:val="-Char1"/>
    <w:qFormat/>
    <w:rsid w:val="00B70140"/>
    <w:pPr>
      <w:adjustRightInd/>
      <w:snapToGrid/>
      <w:ind w:firstLine="560"/>
      <w:jc w:val="left"/>
    </w:pPr>
    <w:rPr>
      <w:rFonts w:hAnsi="宋体" w:cs="Times New Roman"/>
      <w:szCs w:val="28"/>
      <w14:ligatures w14:val="none"/>
    </w:rPr>
  </w:style>
  <w:style w:type="character" w:customStyle="1" w:styleId="-Char1">
    <w:name w:val="正文-安设 Char"/>
    <w:link w:val="-3"/>
    <w:qFormat/>
    <w:rsid w:val="00B70140"/>
    <w:rPr>
      <w:rFonts w:ascii="Times New Roman" w:eastAsia="宋体" w:hAnsi="宋体" w:cs="Times New Roman"/>
      <w:sz w:val="28"/>
      <w:szCs w:val="28"/>
      <w14:ligatures w14:val="none"/>
    </w:rPr>
  </w:style>
  <w:style w:type="character" w:customStyle="1" w:styleId="01CharCharChar">
    <w:name w:val="正文01 Char Char Char"/>
    <w:qFormat/>
    <w:rsid w:val="00B70140"/>
    <w:rPr>
      <w:snapToGrid w:val="0"/>
      <w:color w:val="000000"/>
      <w:sz w:val="24"/>
    </w:rPr>
  </w:style>
  <w:style w:type="character" w:customStyle="1" w:styleId="aCharChar">
    <w:name w:val="干标题(a) Char Char"/>
    <w:qFormat/>
    <w:rsid w:val="00B70140"/>
    <w:rPr>
      <w:rFonts w:ascii="Arial" w:eastAsia="黑体" w:hAnsi="Arial"/>
      <w:kern w:val="2"/>
      <w:sz w:val="21"/>
    </w:rPr>
  </w:style>
  <w:style w:type="character" w:customStyle="1" w:styleId="article1">
    <w:name w:val="article1"/>
    <w:qFormat/>
    <w:rsid w:val="00B70140"/>
    <w:rPr>
      <w:b/>
      <w:bCs/>
      <w:smallCaps/>
      <w:color w:val="FF0000"/>
      <w:sz w:val="48"/>
      <w:szCs w:val="48"/>
    </w:rPr>
  </w:style>
  <w:style w:type="character" w:customStyle="1" w:styleId="-Char2">
    <w:name w:val="正文-可研 Char"/>
    <w:link w:val="-4"/>
    <w:qFormat/>
    <w:rsid w:val="00B70140"/>
    <w:rPr>
      <w:rFonts w:hAnsi="Calibri"/>
      <w:sz w:val="24"/>
      <w:szCs w:val="21"/>
    </w:rPr>
  </w:style>
  <w:style w:type="paragraph" w:customStyle="1" w:styleId="-4">
    <w:name w:val="正文-可研"/>
    <w:basedOn w:val="a"/>
    <w:link w:val="-Char2"/>
    <w:qFormat/>
    <w:rsid w:val="00B70140"/>
    <w:pPr>
      <w:adjustRightInd/>
      <w:snapToGrid/>
      <w:ind w:firstLine="480"/>
    </w:pPr>
    <w:rPr>
      <w:rFonts w:asciiTheme="minorHAnsi" w:eastAsiaTheme="minorEastAsia" w:hAnsi="Calibri"/>
      <w:sz w:val="24"/>
      <w:szCs w:val="21"/>
    </w:rPr>
  </w:style>
  <w:style w:type="character" w:customStyle="1" w:styleId="15Char">
    <w:name w:val="样式 宋体 四号 行距: 1.5 倍行距 Char"/>
    <w:link w:val="150"/>
    <w:qFormat/>
    <w:rsid w:val="00B70140"/>
    <w:rPr>
      <w:rFonts w:ascii="宋体" w:hAnsi="宋体"/>
      <w:sz w:val="28"/>
    </w:rPr>
  </w:style>
  <w:style w:type="paragraph" w:customStyle="1" w:styleId="150">
    <w:name w:val="样式 宋体 四号 行距: 1.5 倍行距"/>
    <w:basedOn w:val="a"/>
    <w:link w:val="15Char"/>
    <w:qFormat/>
    <w:rsid w:val="00B70140"/>
    <w:pPr>
      <w:adjustRightInd/>
      <w:snapToGrid/>
      <w:ind w:firstLine="560"/>
    </w:pPr>
    <w:rPr>
      <w:rFonts w:ascii="宋体" w:eastAsiaTheme="minorEastAsia" w:hAnsi="宋体"/>
    </w:rPr>
  </w:style>
  <w:style w:type="character" w:customStyle="1" w:styleId="CharChar24">
    <w:name w:val="Char Char24"/>
    <w:qFormat/>
    <w:rsid w:val="00B70140"/>
    <w:rPr>
      <w:rFonts w:ascii="方正粗圆简体" w:eastAsia="方正粗圆简体" w:hAnsi="宋体"/>
      <w:b/>
      <w:color w:val="000000"/>
      <w:kern w:val="2"/>
      <w:sz w:val="32"/>
      <w:lang w:val="en-US" w:eastAsia="zh-CN"/>
    </w:rPr>
  </w:style>
  <w:style w:type="character" w:customStyle="1" w:styleId="1Char">
    <w:name w:val="正文 1 Char"/>
    <w:link w:val="1f6"/>
    <w:qFormat/>
    <w:rsid w:val="00B70140"/>
    <w:rPr>
      <w:rFonts w:ascii="宋体" w:hAnsi="宋体"/>
      <w:kern w:val="28"/>
      <w:sz w:val="28"/>
    </w:rPr>
  </w:style>
  <w:style w:type="paragraph" w:customStyle="1" w:styleId="1f6">
    <w:name w:val="正文 1"/>
    <w:basedOn w:val="a"/>
    <w:link w:val="1Char"/>
    <w:qFormat/>
    <w:rsid w:val="00B70140"/>
    <w:pPr>
      <w:ind w:firstLine="560"/>
    </w:pPr>
    <w:rPr>
      <w:rFonts w:ascii="宋体" w:eastAsiaTheme="minorEastAsia" w:hAnsi="宋体"/>
      <w:kern w:val="28"/>
    </w:rPr>
  </w:style>
  <w:style w:type="character" w:customStyle="1" w:styleId="Char19">
    <w:name w:val="题注 Char1"/>
    <w:uiPriority w:val="35"/>
    <w:qFormat/>
    <w:rsid w:val="00B70140"/>
    <w:rPr>
      <w:rFonts w:eastAsia="宋体"/>
      <w:b/>
      <w:kern w:val="2"/>
      <w:sz w:val="24"/>
      <w:szCs w:val="24"/>
      <w:lang w:val="en-US" w:eastAsia="zh-CN"/>
    </w:rPr>
  </w:style>
  <w:style w:type="character" w:customStyle="1" w:styleId="CharChard">
    <w:name w:val="正文 + 四号 Char Char"/>
    <w:link w:val="affffffa"/>
    <w:qFormat/>
    <w:rsid w:val="00B70140"/>
    <w:rPr>
      <w:sz w:val="28"/>
      <w:szCs w:val="28"/>
    </w:rPr>
  </w:style>
  <w:style w:type="paragraph" w:customStyle="1" w:styleId="affffffa">
    <w:name w:val="正文 + 四号"/>
    <w:basedOn w:val="a"/>
    <w:link w:val="CharChard"/>
    <w:qFormat/>
    <w:rsid w:val="00B70140"/>
    <w:pPr>
      <w:adjustRightInd/>
      <w:snapToGrid/>
      <w:spacing w:line="560" w:lineRule="exact"/>
      <w:ind w:firstLine="640"/>
    </w:pPr>
    <w:rPr>
      <w:rFonts w:asciiTheme="minorHAnsi" w:eastAsiaTheme="minorEastAsia" w:hAnsiTheme="minorHAnsi"/>
      <w:szCs w:val="28"/>
    </w:rPr>
  </w:style>
  <w:style w:type="character" w:customStyle="1" w:styleId="2f8">
    <w:name w:val="已访问的超级链接2"/>
    <w:qFormat/>
    <w:rsid w:val="00B70140"/>
    <w:rPr>
      <w:color w:val="000000"/>
      <w:sz w:val="19"/>
      <w:szCs w:val="19"/>
      <w:u w:val="none"/>
    </w:rPr>
  </w:style>
  <w:style w:type="character" w:customStyle="1" w:styleId="3Char1">
    <w:name w:val="样式3 Char1"/>
    <w:qFormat/>
    <w:locked/>
    <w:rsid w:val="00B70140"/>
    <w:rPr>
      <w:kern w:val="2"/>
      <w:sz w:val="24"/>
    </w:rPr>
  </w:style>
  <w:style w:type="character" w:customStyle="1" w:styleId="affffffb">
    <w:name w:val="依据"/>
    <w:qFormat/>
    <w:rsid w:val="00B70140"/>
    <w:rPr>
      <w:rFonts w:ascii="Times New Roman" w:eastAsia="宋体" w:hAnsi="Times New Roman"/>
      <w:kern w:val="0"/>
      <w:sz w:val="28"/>
      <w:szCs w:val="28"/>
    </w:rPr>
  </w:style>
  <w:style w:type="character" w:customStyle="1" w:styleId="bititle">
    <w:name w:val="bititle"/>
    <w:qFormat/>
    <w:rsid w:val="00B70140"/>
  </w:style>
  <w:style w:type="character" w:customStyle="1" w:styleId="FontStyle203">
    <w:name w:val="Font Style203"/>
    <w:qFormat/>
    <w:rsid w:val="00B70140"/>
    <w:rPr>
      <w:rFonts w:ascii="宋体" w:eastAsia="宋体" w:cs="宋体"/>
      <w:b/>
      <w:bCs/>
      <w:spacing w:val="-10"/>
      <w:sz w:val="28"/>
      <w:szCs w:val="28"/>
    </w:rPr>
  </w:style>
  <w:style w:type="character" w:customStyle="1" w:styleId="apple-converted-space">
    <w:name w:val="apple-converted-space"/>
    <w:qFormat/>
    <w:rsid w:val="00B70140"/>
  </w:style>
  <w:style w:type="character" w:customStyle="1" w:styleId="2f9">
    <w:name w:val="书籍标题2"/>
    <w:uiPriority w:val="99"/>
    <w:qFormat/>
    <w:rsid w:val="00B70140"/>
    <w:rPr>
      <w:rFonts w:ascii="Cambria" w:eastAsia="宋体" w:hAnsi="Cambria" w:cs="Times New Roman"/>
      <w:b/>
      <w:i/>
      <w:sz w:val="24"/>
      <w:szCs w:val="24"/>
    </w:rPr>
  </w:style>
  <w:style w:type="character" w:customStyle="1" w:styleId="2Char10">
    <w:name w:val="正文文本 2 Char1"/>
    <w:qFormat/>
    <w:rsid w:val="00B70140"/>
    <w:rPr>
      <w:kern w:val="2"/>
      <w:sz w:val="21"/>
      <w:szCs w:val="22"/>
    </w:rPr>
  </w:style>
  <w:style w:type="character" w:customStyle="1" w:styleId="unnamed51">
    <w:name w:val="unnamed51"/>
    <w:qFormat/>
    <w:rsid w:val="00B70140"/>
    <w:rPr>
      <w:color w:val="000000"/>
      <w:sz w:val="18"/>
      <w:szCs w:val="18"/>
    </w:rPr>
  </w:style>
  <w:style w:type="character" w:customStyle="1" w:styleId="Footer1CharChar">
    <w:name w:val="Footer1 Char Char"/>
    <w:qFormat/>
    <w:rsid w:val="00B70140"/>
    <w:rPr>
      <w:rFonts w:eastAsia="宋体"/>
      <w:kern w:val="2"/>
      <w:sz w:val="18"/>
      <w:szCs w:val="18"/>
      <w:lang w:val="en-US" w:eastAsia="zh-CN" w:bidi="ar-SA"/>
    </w:rPr>
  </w:style>
  <w:style w:type="character" w:customStyle="1" w:styleId="font11">
    <w:name w:val="font11"/>
    <w:basedOn w:val="a1"/>
    <w:qFormat/>
    <w:rsid w:val="00B70140"/>
    <w:rPr>
      <w:rFonts w:ascii="宋体" w:eastAsia="宋体" w:hAnsi="宋体" w:cs="宋体"/>
      <w:color w:val="000000"/>
      <w:sz w:val="20"/>
      <w:szCs w:val="20"/>
      <w:u w:val="none"/>
    </w:rPr>
  </w:style>
  <w:style w:type="character" w:customStyle="1" w:styleId="Char1a">
    <w:name w:val="批注主题 Char1"/>
    <w:qFormat/>
    <w:rsid w:val="00B70140"/>
    <w:rPr>
      <w:b/>
      <w:bCs/>
      <w:kern w:val="2"/>
      <w:sz w:val="21"/>
      <w:szCs w:val="22"/>
    </w:rPr>
  </w:style>
  <w:style w:type="character" w:customStyle="1" w:styleId="CharChar70">
    <w:name w:val="Char Char7"/>
    <w:qFormat/>
    <w:rsid w:val="00B70140"/>
    <w:rPr>
      <w:rFonts w:eastAsia="宋体"/>
      <w:b/>
      <w:bCs/>
      <w:kern w:val="44"/>
      <w:sz w:val="44"/>
      <w:szCs w:val="44"/>
      <w:lang w:val="en-US" w:eastAsia="zh-CN" w:bidi="ar-SA"/>
    </w:rPr>
  </w:style>
  <w:style w:type="character" w:customStyle="1" w:styleId="w31">
    <w:name w:val="w31"/>
    <w:qFormat/>
    <w:rsid w:val="00B70140"/>
    <w:rPr>
      <w:rFonts w:ascii="ˎ̥" w:hAnsi="ˎ̥" w:hint="default"/>
      <w:color w:val="170000"/>
      <w:sz w:val="18"/>
      <w:szCs w:val="18"/>
    </w:rPr>
  </w:style>
  <w:style w:type="character" w:customStyle="1" w:styleId="BT1Char">
    <w:name w:val="BT1 Char"/>
    <w:link w:val="BT1"/>
    <w:qFormat/>
    <w:rsid w:val="00B70140"/>
    <w:rPr>
      <w:b/>
      <w:sz w:val="28"/>
      <w:szCs w:val="28"/>
    </w:rPr>
  </w:style>
  <w:style w:type="paragraph" w:customStyle="1" w:styleId="BT1">
    <w:name w:val="BT1"/>
    <w:basedOn w:val="a"/>
    <w:link w:val="BT1Char"/>
    <w:qFormat/>
    <w:rsid w:val="00B70140"/>
    <w:pPr>
      <w:adjustRightInd/>
      <w:snapToGrid/>
      <w:spacing w:line="600" w:lineRule="exact"/>
      <w:ind w:firstLine="640"/>
    </w:pPr>
    <w:rPr>
      <w:rFonts w:asciiTheme="minorHAnsi" w:eastAsiaTheme="minorEastAsia" w:hAnsiTheme="minorHAnsi"/>
      <w:b/>
      <w:szCs w:val="28"/>
    </w:rPr>
  </w:style>
  <w:style w:type="character" w:customStyle="1" w:styleId="font01">
    <w:name w:val="font01"/>
    <w:basedOn w:val="a1"/>
    <w:qFormat/>
    <w:rsid w:val="00B70140"/>
    <w:rPr>
      <w:rFonts w:ascii="宋体" w:eastAsia="宋体" w:hAnsi="宋体" w:cs="宋体" w:hint="eastAsia"/>
      <w:color w:val="000000"/>
      <w:sz w:val="22"/>
      <w:szCs w:val="22"/>
      <w:u w:val="none"/>
    </w:rPr>
  </w:style>
  <w:style w:type="character" w:customStyle="1" w:styleId="description">
    <w:name w:val="description"/>
    <w:qFormat/>
    <w:rsid w:val="00B70140"/>
  </w:style>
  <w:style w:type="character" w:customStyle="1" w:styleId="CharChare">
    <w:name w:val="图标题 Char Char"/>
    <w:qFormat/>
    <w:rsid w:val="00B70140"/>
    <w:rPr>
      <w:rFonts w:ascii="宋体" w:eastAsia="宋体" w:hAnsi="宋体" w:cs="仿宋_GB2312"/>
      <w:b/>
      <w:spacing w:val="11"/>
      <w:kern w:val="24"/>
      <w:sz w:val="24"/>
      <w:szCs w:val="24"/>
      <w:lang w:val="zh-CN" w:eastAsia="zh-CN" w:bidi="ar-SA"/>
    </w:rPr>
  </w:style>
  <w:style w:type="character" w:customStyle="1" w:styleId="222CharCharChar">
    <w:name w:val="样式 正文22 + 首行缩进:  2 字符 Char Char Char"/>
    <w:qFormat/>
    <w:rsid w:val="00B70140"/>
    <w:rPr>
      <w:rFonts w:hAnsi="宋体" w:cs="宋体"/>
      <w:kern w:val="28"/>
      <w:sz w:val="28"/>
    </w:rPr>
  </w:style>
  <w:style w:type="character" w:customStyle="1" w:styleId="123Char">
    <w:name w:val="样式123 Char"/>
    <w:link w:val="123"/>
    <w:qFormat/>
    <w:rsid w:val="00B70140"/>
    <w:rPr>
      <w:rFonts w:hAnsi="宋体"/>
      <w:sz w:val="24"/>
    </w:rPr>
  </w:style>
  <w:style w:type="paragraph" w:customStyle="1" w:styleId="123">
    <w:name w:val="样式123"/>
    <w:basedOn w:val="a"/>
    <w:link w:val="123Char"/>
    <w:qFormat/>
    <w:rsid w:val="00B70140"/>
    <w:pPr>
      <w:ind w:firstLine="640"/>
      <w:jc w:val="left"/>
    </w:pPr>
    <w:rPr>
      <w:rFonts w:asciiTheme="minorHAnsi" w:eastAsiaTheme="minorEastAsia" w:hAnsi="宋体"/>
      <w:sz w:val="24"/>
    </w:rPr>
  </w:style>
  <w:style w:type="character" w:customStyle="1" w:styleId="3Char0">
    <w:name w:val="标题3 Char"/>
    <w:link w:val="3f2"/>
    <w:qFormat/>
    <w:rsid w:val="00B70140"/>
    <w:rPr>
      <w:kern w:val="28"/>
      <w:sz w:val="30"/>
      <w:szCs w:val="28"/>
      <w:lang w:eastAsia="en-US" w:bidi="en-US"/>
    </w:rPr>
  </w:style>
  <w:style w:type="paragraph" w:customStyle="1" w:styleId="3f2">
    <w:name w:val="标题3"/>
    <w:basedOn w:val="3"/>
    <w:link w:val="3Char0"/>
    <w:qFormat/>
    <w:rsid w:val="00B70140"/>
    <w:pPr>
      <w:keepLines w:val="0"/>
      <w:widowControl/>
      <w:adjustRightInd/>
      <w:snapToGrid/>
      <w:spacing w:beforeLines="0" w:before="240" w:afterLines="0" w:after="60" w:line="560" w:lineRule="exact"/>
      <w:ind w:firstLine="640"/>
      <w:jc w:val="left"/>
    </w:pPr>
    <w:rPr>
      <w:rFonts w:asciiTheme="minorHAnsi" w:eastAsiaTheme="minorEastAsia" w:hAnsiTheme="minorHAnsi"/>
      <w:b w:val="0"/>
      <w:bCs w:val="0"/>
      <w:kern w:val="28"/>
      <w:sz w:val="30"/>
      <w:szCs w:val="28"/>
      <w:lang w:eastAsia="en-US" w:bidi="en-US"/>
    </w:rPr>
  </w:style>
  <w:style w:type="character" w:customStyle="1" w:styleId="0Char">
    <w:name w:val="样式 样式 首行缩进:  0 厘米 + 居中 Char"/>
    <w:link w:val="0"/>
    <w:qFormat/>
    <w:rsid w:val="00B70140"/>
    <w:rPr>
      <w:rFonts w:ascii="宋体" w:hAnsi="宋体"/>
      <w:spacing w:val="8"/>
      <w:sz w:val="18"/>
    </w:rPr>
  </w:style>
  <w:style w:type="paragraph" w:customStyle="1" w:styleId="0">
    <w:name w:val="样式 样式 首行缩进:  0 厘米 + 居中"/>
    <w:basedOn w:val="00"/>
    <w:link w:val="0Char"/>
    <w:qFormat/>
    <w:rsid w:val="00B70140"/>
    <w:pPr>
      <w:jc w:val="center"/>
    </w:pPr>
    <w:rPr>
      <w:rFonts w:eastAsiaTheme="minorEastAsia" w:cstheme="minorBidi"/>
      <w:sz w:val="18"/>
      <w:szCs w:val="24"/>
      <w14:ligatures w14:val="standardContextual"/>
    </w:rPr>
  </w:style>
  <w:style w:type="paragraph" w:customStyle="1" w:styleId="00">
    <w:name w:val="样式 首行缩进:  0 厘米"/>
    <w:basedOn w:val="a"/>
    <w:rsid w:val="00B70140"/>
    <w:pPr>
      <w:tabs>
        <w:tab w:val="left" w:pos="1890"/>
      </w:tabs>
      <w:spacing w:line="560" w:lineRule="exact"/>
      <w:jc w:val="left"/>
    </w:pPr>
    <w:rPr>
      <w:rFonts w:ascii="宋体" w:hAnsi="宋体" w:cs="Times New Roman"/>
      <w:spacing w:val="8"/>
      <w:sz w:val="24"/>
      <w:szCs w:val="20"/>
      <w14:ligatures w14:val="none"/>
    </w:rPr>
  </w:style>
  <w:style w:type="character" w:customStyle="1" w:styleId="1111CharChar">
    <w:name w:val="款标题1.1.1.1 Char Char"/>
    <w:rsid w:val="00B70140"/>
    <w:rPr>
      <w:rFonts w:eastAsia="黑体"/>
      <w:kern w:val="2"/>
      <w:sz w:val="21"/>
    </w:rPr>
  </w:style>
  <w:style w:type="character" w:customStyle="1" w:styleId="2Char3">
    <w:name w:val="正文首行缩进2字符 Char"/>
    <w:link w:val="2fa"/>
    <w:rsid w:val="00B70140"/>
    <w:rPr>
      <w:rFonts w:ascii="宋体" w:hAnsi="宋体" w:cs="宋体"/>
      <w:sz w:val="28"/>
    </w:rPr>
  </w:style>
  <w:style w:type="paragraph" w:customStyle="1" w:styleId="2fa">
    <w:name w:val="正文首行缩进2字符"/>
    <w:basedOn w:val="a"/>
    <w:link w:val="2Char3"/>
    <w:qFormat/>
    <w:locked/>
    <w:rsid w:val="00B70140"/>
    <w:pPr>
      <w:keepNext/>
      <w:ind w:firstLine="560"/>
      <w:jc w:val="left"/>
    </w:pPr>
    <w:rPr>
      <w:rFonts w:ascii="宋体" w:eastAsiaTheme="minorEastAsia" w:hAnsi="宋体" w:cs="宋体"/>
    </w:rPr>
  </w:style>
  <w:style w:type="character" w:customStyle="1" w:styleId="Charf6">
    <w:name w:val="表格文字 Char"/>
    <w:link w:val="affffffc"/>
    <w:qFormat/>
    <w:rsid w:val="00B70140"/>
    <w:rPr>
      <w:rFonts w:eastAsia="宋体"/>
      <w:kern w:val="44"/>
      <w:sz w:val="21"/>
    </w:rPr>
  </w:style>
  <w:style w:type="paragraph" w:customStyle="1" w:styleId="affffffc">
    <w:name w:val="表格文字"/>
    <w:basedOn w:val="a"/>
    <w:link w:val="Charf6"/>
    <w:qFormat/>
    <w:rsid w:val="00B70140"/>
    <w:pPr>
      <w:adjustRightInd/>
      <w:snapToGrid/>
      <w:spacing w:line="560" w:lineRule="exact"/>
      <w:ind w:firstLine="640"/>
      <w:jc w:val="center"/>
    </w:pPr>
    <w:rPr>
      <w:rFonts w:asciiTheme="minorHAnsi" w:hAnsiTheme="minorHAnsi"/>
      <w:kern w:val="44"/>
      <w:sz w:val="21"/>
    </w:rPr>
  </w:style>
  <w:style w:type="character" w:customStyle="1" w:styleId="CharCharf">
    <w:name w:val="表格 + 居中 Char Char"/>
    <w:link w:val="affffffd"/>
    <w:qFormat/>
    <w:rsid w:val="00B70140"/>
    <w:rPr>
      <w:rFonts w:cs="宋体"/>
      <w:sz w:val="21"/>
    </w:rPr>
  </w:style>
  <w:style w:type="paragraph" w:customStyle="1" w:styleId="affffffd">
    <w:name w:val="表格 + 居中"/>
    <w:basedOn w:val="a"/>
    <w:next w:val="a"/>
    <w:link w:val="CharCharf"/>
    <w:qFormat/>
    <w:rsid w:val="00B70140"/>
    <w:pPr>
      <w:adjustRightInd/>
      <w:snapToGrid/>
      <w:spacing w:line="560" w:lineRule="exact"/>
      <w:ind w:firstLine="640"/>
      <w:jc w:val="center"/>
    </w:pPr>
    <w:rPr>
      <w:rFonts w:asciiTheme="minorHAnsi" w:eastAsiaTheme="minorEastAsia" w:hAnsiTheme="minorHAnsi" w:cs="宋体"/>
      <w:sz w:val="21"/>
    </w:rPr>
  </w:style>
  <w:style w:type="character" w:customStyle="1" w:styleId="11Char0">
    <w:name w:val="标题 1.1 Char"/>
    <w:qFormat/>
    <w:rsid w:val="00B70140"/>
    <w:rPr>
      <w:rFonts w:ascii="Times New Roman" w:eastAsia="宋体" w:hAnsi="Times New Roman" w:cs="Times New Roman"/>
      <w:b/>
      <w:sz w:val="28"/>
      <w:szCs w:val="28"/>
    </w:rPr>
  </w:style>
  <w:style w:type="character" w:customStyle="1" w:styleId="1f7">
    <w:name w:val="正文文本缩进 字符1"/>
    <w:qFormat/>
    <w:locked/>
    <w:rsid w:val="00B70140"/>
    <w:rPr>
      <w:rFonts w:ascii="宋体" w:eastAsia="宋体" w:hAnsi="宋体"/>
      <w:kern w:val="2"/>
      <w:sz w:val="28"/>
      <w:szCs w:val="21"/>
      <w:lang w:val="en-US" w:eastAsia="zh-CN" w:bidi="ar-SA"/>
    </w:rPr>
  </w:style>
  <w:style w:type="character" w:customStyle="1" w:styleId="Charf7">
    <w:name w:val="称呼 Char"/>
    <w:link w:val="Salutation1"/>
    <w:qFormat/>
    <w:rsid w:val="00B70140"/>
    <w:rPr>
      <w:sz w:val="24"/>
      <w:szCs w:val="21"/>
      <w:lang w:eastAsia="en-US"/>
    </w:rPr>
  </w:style>
  <w:style w:type="paragraph" w:customStyle="1" w:styleId="Salutation1">
    <w:name w:val="Salutation1"/>
    <w:basedOn w:val="a"/>
    <w:next w:val="a"/>
    <w:link w:val="Charf7"/>
    <w:qFormat/>
    <w:rsid w:val="00B70140"/>
    <w:pPr>
      <w:widowControl/>
      <w:adjustRightInd/>
      <w:snapToGrid/>
      <w:spacing w:line="560" w:lineRule="exact"/>
      <w:ind w:firstLine="640"/>
      <w:jc w:val="left"/>
    </w:pPr>
    <w:rPr>
      <w:rFonts w:asciiTheme="minorHAnsi" w:eastAsiaTheme="minorEastAsia" w:hAnsiTheme="minorHAnsi"/>
      <w:sz w:val="24"/>
      <w:szCs w:val="21"/>
      <w:lang w:eastAsia="en-US"/>
    </w:rPr>
  </w:style>
  <w:style w:type="character" w:customStyle="1" w:styleId="zhengwenChar">
    <w:name w:val="zhengwen Char"/>
    <w:link w:val="zhengwen"/>
    <w:qFormat/>
    <w:rsid w:val="00B70140"/>
    <w:rPr>
      <w:rFonts w:hAnsi="宋体"/>
      <w:sz w:val="28"/>
      <w:szCs w:val="28"/>
    </w:rPr>
  </w:style>
  <w:style w:type="paragraph" w:customStyle="1" w:styleId="zhengwen">
    <w:name w:val="zhengwen"/>
    <w:basedOn w:val="a"/>
    <w:link w:val="zhengwenChar"/>
    <w:qFormat/>
    <w:rsid w:val="00B70140"/>
    <w:pPr>
      <w:autoSpaceDE w:val="0"/>
      <w:autoSpaceDN w:val="0"/>
      <w:spacing w:line="540" w:lineRule="exact"/>
      <w:ind w:firstLine="560"/>
      <w:textAlignment w:val="baseline"/>
    </w:pPr>
    <w:rPr>
      <w:rFonts w:asciiTheme="minorHAnsi" w:eastAsiaTheme="minorEastAsia" w:hAnsi="宋体"/>
      <w:szCs w:val="28"/>
    </w:rPr>
  </w:style>
  <w:style w:type="character" w:customStyle="1" w:styleId="Charf8">
    <w:name w:val="金鱼油漆正文 Char"/>
    <w:link w:val="affffffe"/>
    <w:rsid w:val="00B70140"/>
    <w:rPr>
      <w:sz w:val="28"/>
    </w:rPr>
  </w:style>
  <w:style w:type="paragraph" w:customStyle="1" w:styleId="affffffe">
    <w:name w:val="金鱼油漆正文"/>
    <w:basedOn w:val="a"/>
    <w:link w:val="Charf8"/>
    <w:qFormat/>
    <w:rsid w:val="00B70140"/>
    <w:rPr>
      <w:rFonts w:asciiTheme="minorHAnsi" w:eastAsiaTheme="minorEastAsia" w:hAnsiTheme="minorHAnsi"/>
    </w:rPr>
  </w:style>
  <w:style w:type="character" w:customStyle="1" w:styleId="Char1b">
    <w:name w:val="日期 Char1"/>
    <w:uiPriority w:val="99"/>
    <w:semiHidden/>
    <w:qFormat/>
    <w:rsid w:val="00B70140"/>
    <w:rPr>
      <w:kern w:val="2"/>
      <w:sz w:val="21"/>
      <w:szCs w:val="22"/>
    </w:rPr>
  </w:style>
  <w:style w:type="character" w:customStyle="1" w:styleId="Charf9">
    <w:name w:val="正文文本缩进 Char"/>
    <w:qFormat/>
    <w:rsid w:val="00B70140"/>
    <w:rPr>
      <w:rFonts w:ascii="Arial" w:eastAsia="仿宋_GB2312" w:hAnsi="Arial" w:cs="Arial" w:hint="default"/>
      <w:kern w:val="2"/>
      <w:sz w:val="24"/>
      <w:lang w:val="en-US" w:eastAsia="zh-CN" w:bidi="ar-SA"/>
    </w:rPr>
  </w:style>
  <w:style w:type="character" w:customStyle="1" w:styleId="zi081">
    <w:name w:val="zi_081"/>
    <w:qFormat/>
    <w:rsid w:val="00B70140"/>
    <w:rPr>
      <w:rFonts w:ascii="Verdana" w:hAnsi="Verdana" w:hint="default"/>
      <w:b/>
      <w:bCs/>
      <w:color w:val="C90000"/>
      <w:sz w:val="18"/>
      <w:szCs w:val="18"/>
    </w:rPr>
  </w:style>
  <w:style w:type="character" w:customStyle="1" w:styleId="085Char1">
    <w:name w:val="样式 首行缩进:  0.85 厘米 Char1"/>
    <w:link w:val="085"/>
    <w:qFormat/>
    <w:rsid w:val="00B70140"/>
    <w:rPr>
      <w:rFonts w:ascii="楷体_GB2312" w:eastAsia="楷体_GB2312" w:hAnsi="楷体_GB2312" w:cs="楷体_GB2312"/>
      <w:sz w:val="24"/>
    </w:rPr>
  </w:style>
  <w:style w:type="paragraph" w:customStyle="1" w:styleId="085">
    <w:name w:val="样式 首行缩进:  0.85 厘米"/>
    <w:basedOn w:val="a"/>
    <w:link w:val="085Char1"/>
    <w:qFormat/>
    <w:rsid w:val="00B70140"/>
    <w:pPr>
      <w:adjustRightInd/>
      <w:snapToGrid/>
      <w:spacing w:line="500" w:lineRule="exact"/>
    </w:pPr>
    <w:rPr>
      <w:rFonts w:ascii="楷体_GB2312" w:eastAsia="楷体_GB2312" w:hAnsi="楷体_GB2312" w:cs="楷体_GB2312"/>
      <w:sz w:val="24"/>
    </w:rPr>
  </w:style>
  <w:style w:type="character" w:customStyle="1" w:styleId="Charfa">
    <w:name w:val="梅卡 正文 Char"/>
    <w:link w:val="afffffff"/>
    <w:qFormat/>
    <w:rsid w:val="00B70140"/>
  </w:style>
  <w:style w:type="paragraph" w:customStyle="1" w:styleId="afffffff">
    <w:name w:val="梅卡 正文"/>
    <w:basedOn w:val="a"/>
    <w:link w:val="Charfa"/>
    <w:qFormat/>
    <w:rsid w:val="00B70140"/>
    <w:pPr>
      <w:adjustRightInd/>
      <w:snapToGrid/>
      <w:spacing w:line="500" w:lineRule="exact"/>
      <w:ind w:firstLine="640"/>
    </w:pPr>
    <w:rPr>
      <w:rFonts w:asciiTheme="minorHAnsi" w:eastAsiaTheme="minorEastAsia" w:hAnsiTheme="minorHAnsi"/>
      <w:sz w:val="22"/>
    </w:rPr>
  </w:style>
  <w:style w:type="character" w:customStyle="1" w:styleId="1f8">
    <w:name w:val="明显强调1"/>
    <w:uiPriority w:val="99"/>
    <w:qFormat/>
    <w:rsid w:val="00B70140"/>
    <w:rPr>
      <w:rFonts w:cs="Times New Roman"/>
      <w:b/>
      <w:i/>
      <w:sz w:val="24"/>
      <w:szCs w:val="24"/>
      <w:u w:val="single"/>
    </w:rPr>
  </w:style>
  <w:style w:type="character" w:customStyle="1" w:styleId="style311">
    <w:name w:val="style311"/>
    <w:qFormat/>
    <w:rsid w:val="00B70140"/>
    <w:rPr>
      <w:rFonts w:ascii="Georgia" w:hAnsi="Georgia" w:hint="default"/>
      <w:sz w:val="18"/>
      <w:szCs w:val="18"/>
    </w:rPr>
  </w:style>
  <w:style w:type="character" w:customStyle="1" w:styleId="style321">
    <w:name w:val="style321"/>
    <w:rsid w:val="00B70140"/>
    <w:rPr>
      <w:sz w:val="14"/>
      <w:szCs w:val="14"/>
    </w:rPr>
  </w:style>
  <w:style w:type="character" w:customStyle="1" w:styleId="CharCharf0">
    <w:name w:val="图表文字 Char Char"/>
    <w:link w:val="afffffff0"/>
    <w:qFormat/>
    <w:rsid w:val="00B70140"/>
    <w:rPr>
      <w:rFonts w:ascii="Tahoma" w:hAnsi="Tahoma"/>
      <w:bCs/>
      <w:sz w:val="24"/>
      <w:lang w:eastAsia="en-US"/>
    </w:rPr>
  </w:style>
  <w:style w:type="paragraph" w:customStyle="1" w:styleId="afffffff0">
    <w:name w:val="图表文字"/>
    <w:basedOn w:val="a"/>
    <w:link w:val="CharCharf0"/>
    <w:qFormat/>
    <w:rsid w:val="00B70140"/>
    <w:pPr>
      <w:widowControl/>
      <w:adjustRightInd/>
      <w:snapToGrid/>
      <w:spacing w:line="300" w:lineRule="exact"/>
      <w:ind w:firstLine="640"/>
      <w:jc w:val="center"/>
    </w:pPr>
    <w:rPr>
      <w:rFonts w:ascii="Tahoma" w:eastAsiaTheme="minorEastAsia" w:hAnsi="Tahoma"/>
      <w:bCs/>
      <w:sz w:val="24"/>
      <w:lang w:eastAsia="en-US"/>
    </w:rPr>
  </w:style>
  <w:style w:type="character" w:customStyle="1" w:styleId="1CharChar3">
    <w:name w:val="样式 标题 1 + 三号 加粗 图案: 清除 (白色) Char Char"/>
    <w:link w:val="1f9"/>
    <w:qFormat/>
    <w:rsid w:val="00B70140"/>
    <w:rPr>
      <w:rFonts w:ascii="宋体" w:hAnsi="宋体"/>
      <w:b/>
      <w:bCs/>
      <w:sz w:val="28"/>
      <w:szCs w:val="28"/>
      <w:lang w:eastAsia="en-US"/>
    </w:rPr>
  </w:style>
  <w:style w:type="paragraph" w:customStyle="1" w:styleId="1f9">
    <w:name w:val="样式 标题 1 + 三号 加粗 图案: 清除 (白色)"/>
    <w:basedOn w:val="1"/>
    <w:link w:val="1CharChar3"/>
    <w:qFormat/>
    <w:rsid w:val="00B70140"/>
    <w:pPr>
      <w:pageBreakBefore/>
      <w:widowControl/>
      <w:adjustRightInd/>
      <w:snapToGrid/>
      <w:spacing w:beforeLines="0" w:before="0" w:afterLines="0" w:after="0" w:line="560" w:lineRule="exact"/>
    </w:pPr>
    <w:rPr>
      <w:rFonts w:ascii="宋体" w:eastAsiaTheme="minorEastAsia" w:hAnsi="宋体"/>
      <w:kern w:val="2"/>
      <w:sz w:val="28"/>
      <w:szCs w:val="28"/>
      <w:lang w:eastAsia="en-US"/>
    </w:rPr>
  </w:style>
  <w:style w:type="character" w:customStyle="1" w:styleId="Char1c">
    <w:name w:val="正文文字 Char1"/>
    <w:rsid w:val="00B70140"/>
    <w:rPr>
      <w:rFonts w:eastAsia="宋体"/>
      <w:kern w:val="2"/>
      <w:sz w:val="21"/>
      <w:szCs w:val="24"/>
      <w:lang w:val="en-US" w:eastAsia="zh-CN" w:bidi="ar-SA"/>
    </w:rPr>
  </w:style>
  <w:style w:type="character" w:customStyle="1" w:styleId="CharCharChar">
    <w:name w:val="普通文字 Char Char Char"/>
    <w:qFormat/>
    <w:rsid w:val="00B70140"/>
    <w:rPr>
      <w:rFonts w:ascii="宋体" w:eastAsia="宋体" w:hAnsi="Courier New" w:cs="Courier New"/>
      <w:kern w:val="2"/>
      <w:sz w:val="21"/>
      <w:szCs w:val="21"/>
      <w:lang w:val="en-US" w:eastAsia="zh-CN" w:bidi="ar-SA"/>
    </w:rPr>
  </w:style>
  <w:style w:type="character" w:customStyle="1" w:styleId="style231">
    <w:name w:val="style231"/>
    <w:rsid w:val="00B70140"/>
    <w:rPr>
      <w:rFonts w:ascii="宋体" w:eastAsia="宋体" w:hAnsi="宋体" w:hint="eastAsia"/>
    </w:rPr>
  </w:style>
  <w:style w:type="character" w:customStyle="1" w:styleId="CharCharCharCharCharCharCharCharCharChar1">
    <w:name w:val="Char Char Char Char Char Char Char Char Char Char1"/>
    <w:rsid w:val="00B70140"/>
    <w:rPr>
      <w:rFonts w:eastAsia="宋体"/>
      <w:kern w:val="2"/>
      <w:sz w:val="28"/>
      <w:lang w:val="en-US" w:eastAsia="zh-CN" w:bidi="ar-SA"/>
    </w:rPr>
  </w:style>
  <w:style w:type="character" w:customStyle="1" w:styleId="3-1CharChar">
    <w:name w:val="3-1 Char Char"/>
    <w:link w:val="3-1"/>
    <w:rsid w:val="00B70140"/>
    <w:rPr>
      <w:sz w:val="24"/>
    </w:rPr>
  </w:style>
  <w:style w:type="paragraph" w:customStyle="1" w:styleId="3-1">
    <w:name w:val="3-1"/>
    <w:basedOn w:val="a"/>
    <w:link w:val="3-1CharChar"/>
    <w:rsid w:val="00B70140"/>
    <w:pPr>
      <w:widowControl/>
      <w:tabs>
        <w:tab w:val="left" w:pos="863"/>
        <w:tab w:val="left" w:pos="1015"/>
      </w:tabs>
      <w:adjustRightInd/>
      <w:snapToGrid/>
      <w:spacing w:afterLines="50"/>
      <w:ind w:left="1054" w:hanging="242"/>
      <w:jc w:val="left"/>
    </w:pPr>
    <w:rPr>
      <w:rFonts w:asciiTheme="minorHAnsi" w:eastAsiaTheme="minorEastAsia" w:hAnsiTheme="minorHAnsi"/>
      <w:sz w:val="24"/>
    </w:rPr>
  </w:style>
  <w:style w:type="character" w:customStyle="1" w:styleId="CharCharf1">
    <w:name w:val="环保表内字（小五） Char Char"/>
    <w:link w:val="afffffff1"/>
    <w:qFormat/>
    <w:rsid w:val="00B70140"/>
    <w:rPr>
      <w:b/>
      <w:bCs/>
      <w:kern w:val="44"/>
      <w:sz w:val="18"/>
      <w:szCs w:val="30"/>
    </w:rPr>
  </w:style>
  <w:style w:type="paragraph" w:customStyle="1" w:styleId="afffffff1">
    <w:name w:val="环保表内字（小五）"/>
    <w:basedOn w:val="a"/>
    <w:link w:val="CharCharf1"/>
    <w:qFormat/>
    <w:rsid w:val="00B70140"/>
    <w:pPr>
      <w:adjustRightInd/>
      <w:snapToGrid/>
      <w:spacing w:line="300" w:lineRule="auto"/>
      <w:ind w:left="-12" w:right="-15" w:firstLine="480"/>
    </w:pPr>
    <w:rPr>
      <w:rFonts w:asciiTheme="minorHAnsi" w:eastAsiaTheme="minorEastAsia" w:hAnsiTheme="minorHAnsi"/>
      <w:b/>
      <w:bCs/>
      <w:kern w:val="44"/>
      <w:sz w:val="18"/>
      <w:szCs w:val="30"/>
    </w:rPr>
  </w:style>
  <w:style w:type="character" w:customStyle="1" w:styleId="hottext">
    <w:name w:val="hottext"/>
    <w:rsid w:val="00B70140"/>
  </w:style>
  <w:style w:type="character" w:customStyle="1" w:styleId="articletitle1">
    <w:name w:val="articletitle1"/>
    <w:rsid w:val="00B70140"/>
    <w:rPr>
      <w:rFonts w:ascii="ˎ̥" w:hAnsi="ˎ̥" w:hint="default"/>
      <w:b/>
      <w:bCs/>
      <w:color w:val="003399"/>
      <w:sz w:val="21"/>
      <w:szCs w:val="21"/>
    </w:rPr>
  </w:style>
  <w:style w:type="character" w:customStyle="1" w:styleId="4Char0">
    <w:name w:val="样式 标题 4 + 宋体 Char"/>
    <w:rsid w:val="00B70140"/>
    <w:rPr>
      <w:rFonts w:eastAsia="宋体"/>
      <w:b/>
      <w:kern w:val="2"/>
      <w:sz w:val="28"/>
      <w:lang w:val="en-US" w:eastAsia="zh-CN"/>
    </w:rPr>
  </w:style>
  <w:style w:type="character" w:customStyle="1" w:styleId="articlecontent1">
    <w:name w:val="articlecontent1"/>
    <w:rsid w:val="00B70140"/>
    <w:rPr>
      <w:rFonts w:ascii="ˎ̥" w:hAnsi="ˎ̥" w:hint="default"/>
      <w:sz w:val="21"/>
      <w:szCs w:val="21"/>
    </w:rPr>
  </w:style>
  <w:style w:type="character" w:customStyle="1" w:styleId="txt41">
    <w:name w:val="txt41"/>
    <w:qFormat/>
    <w:rsid w:val="00B70140"/>
    <w:rPr>
      <w:color w:val="000000"/>
      <w:sz w:val="30"/>
      <w:szCs w:val="30"/>
      <w:bdr w:val="single" w:sz="6" w:space="0" w:color="000000"/>
    </w:rPr>
  </w:style>
  <w:style w:type="character" w:customStyle="1" w:styleId="CharCharf2">
    <w:name w:val="表、图名 Char Char"/>
    <w:link w:val="afffffff2"/>
    <w:qFormat/>
    <w:rsid w:val="00B70140"/>
    <w:rPr>
      <w:rFonts w:ascii="黑体" w:eastAsia="黑体" w:hAnsi="宋体"/>
      <w:color w:val="000000"/>
      <w:sz w:val="24"/>
    </w:rPr>
  </w:style>
  <w:style w:type="paragraph" w:customStyle="1" w:styleId="afffffff2">
    <w:name w:val="表、图名"/>
    <w:basedOn w:val="a"/>
    <w:link w:val="CharCharf2"/>
    <w:qFormat/>
    <w:rsid w:val="00B70140"/>
    <w:pPr>
      <w:spacing w:line="560" w:lineRule="exact"/>
      <w:ind w:left="-6" w:firstLine="640"/>
      <w:jc w:val="center"/>
    </w:pPr>
    <w:rPr>
      <w:rFonts w:ascii="黑体" w:eastAsia="黑体" w:hAnsi="宋体"/>
      <w:color w:val="000000"/>
      <w:sz w:val="24"/>
    </w:rPr>
  </w:style>
  <w:style w:type="character" w:customStyle="1" w:styleId="apple-style-span">
    <w:name w:val="apple-style-span"/>
    <w:qFormat/>
    <w:rsid w:val="00B70140"/>
  </w:style>
  <w:style w:type="character" w:customStyle="1" w:styleId="afffffff3">
    <w:name w:val="明显引用 字符"/>
    <w:link w:val="afffffff4"/>
    <w:uiPriority w:val="99"/>
    <w:rsid w:val="00B70140"/>
    <w:rPr>
      <w:rFonts w:ascii="Calibri" w:hAnsi="Calibri"/>
      <w:b/>
      <w:i/>
      <w:sz w:val="24"/>
      <w:szCs w:val="22"/>
      <w:lang w:eastAsia="en-US"/>
    </w:rPr>
  </w:style>
  <w:style w:type="paragraph" w:styleId="afffffff4">
    <w:name w:val="Intense Quote"/>
    <w:basedOn w:val="a"/>
    <w:next w:val="a"/>
    <w:link w:val="afffffff3"/>
    <w:uiPriority w:val="99"/>
    <w:qFormat/>
    <w:rsid w:val="00B70140"/>
    <w:pPr>
      <w:widowControl/>
      <w:adjustRightInd/>
      <w:snapToGrid/>
      <w:spacing w:line="560" w:lineRule="exact"/>
      <w:ind w:left="720" w:right="720" w:firstLine="640"/>
      <w:jc w:val="left"/>
    </w:pPr>
    <w:rPr>
      <w:rFonts w:ascii="Calibri" w:eastAsiaTheme="minorEastAsia" w:hAnsi="Calibri"/>
      <w:b/>
      <w:i/>
      <w:sz w:val="24"/>
      <w:szCs w:val="22"/>
      <w:lang w:eastAsia="en-US"/>
    </w:rPr>
  </w:style>
  <w:style w:type="character" w:customStyle="1" w:styleId="1fa">
    <w:name w:val="明显引用 字符1"/>
    <w:basedOn w:val="a1"/>
    <w:uiPriority w:val="99"/>
    <w:qFormat/>
    <w:rsid w:val="00B70140"/>
    <w:rPr>
      <w:rFonts w:ascii="Times New Roman" w:eastAsia="宋体" w:hAnsi="Times New Roman"/>
      <w:i/>
      <w:iCs/>
      <w:color w:val="156082" w:themeColor="accent1"/>
      <w:sz w:val="28"/>
    </w:rPr>
  </w:style>
  <w:style w:type="character" w:customStyle="1" w:styleId="1CharChar4">
    <w:name w:val="目标题 1) Char Char"/>
    <w:rsid w:val="00B70140"/>
    <w:rPr>
      <w:rFonts w:ascii="Arial" w:eastAsia="黑体" w:hAnsi="Arial"/>
      <w:kern w:val="2"/>
      <w:sz w:val="24"/>
    </w:rPr>
  </w:style>
  <w:style w:type="character" w:customStyle="1" w:styleId="620">
    <w:name w:val="标题 6 字符2"/>
    <w:qFormat/>
    <w:rsid w:val="00B70140"/>
    <w:rPr>
      <w:rFonts w:ascii="宋体" w:eastAsia="宋体" w:hAnsi="宋体" w:cs="宋体"/>
      <w:b/>
      <w:bCs/>
      <w:kern w:val="0"/>
      <w:sz w:val="24"/>
      <w:szCs w:val="24"/>
    </w:rPr>
  </w:style>
  <w:style w:type="character" w:customStyle="1" w:styleId="CharCharCharCharCharCharCharChar">
    <w:name w:val="Char Char Char Char Char Char Char Char"/>
    <w:rsid w:val="00B70140"/>
    <w:rPr>
      <w:rFonts w:ascii="Verdana" w:eastAsia="宋体" w:hAnsi="Verdana"/>
      <w:lang w:val="en-US" w:eastAsia="en-US" w:bidi="ar-SA"/>
    </w:rPr>
  </w:style>
  <w:style w:type="character" w:customStyle="1" w:styleId="h21">
    <w:name w:val="h21"/>
    <w:rsid w:val="00B70140"/>
    <w:rPr>
      <w:rFonts w:ascii="Tahoma" w:hAnsi="Tahoma"/>
      <w:b/>
      <w:color w:val="auto"/>
      <w:sz w:val="20"/>
    </w:rPr>
  </w:style>
  <w:style w:type="character" w:customStyle="1" w:styleId="key1">
    <w:name w:val="key1"/>
    <w:qFormat/>
    <w:rsid w:val="00B70140"/>
    <w:rPr>
      <w:color w:val="CC3300"/>
    </w:rPr>
  </w:style>
  <w:style w:type="character" w:customStyle="1" w:styleId="FontStyle101">
    <w:name w:val="Font Style101"/>
    <w:qFormat/>
    <w:rsid w:val="00B70140"/>
    <w:rPr>
      <w:rFonts w:ascii="Arial" w:hAnsi="Arial" w:cs="Arial"/>
      <w:sz w:val="16"/>
      <w:szCs w:val="16"/>
    </w:rPr>
  </w:style>
  <w:style w:type="character" w:customStyle="1" w:styleId="CharChar141">
    <w:name w:val="Char Char141"/>
    <w:qFormat/>
    <w:rsid w:val="00B70140"/>
    <w:rPr>
      <w:rFonts w:ascii="Arial" w:eastAsia="黑体" w:hAnsi="Arial"/>
      <w:kern w:val="2"/>
      <w:sz w:val="21"/>
    </w:rPr>
  </w:style>
  <w:style w:type="character" w:customStyle="1" w:styleId="17CharChar">
    <w:name w:val="样式17 Char Char"/>
    <w:qFormat/>
    <w:rsid w:val="00B70140"/>
    <w:rPr>
      <w:spacing w:val="20"/>
      <w:kern w:val="2"/>
      <w:sz w:val="24"/>
    </w:rPr>
  </w:style>
  <w:style w:type="character" w:customStyle="1" w:styleId="Charfb">
    <w:name w:val="标准书眉一 Char"/>
    <w:qFormat/>
    <w:rsid w:val="00B70140"/>
    <w:rPr>
      <w:rFonts w:eastAsia="宋体"/>
      <w:lang w:val="en-US" w:eastAsia="zh-CN" w:bidi="ar-SA"/>
    </w:rPr>
  </w:style>
  <w:style w:type="character" w:customStyle="1" w:styleId="CharCharCharChar1">
    <w:name w:val="普通文字 Char Char Char Char1"/>
    <w:qFormat/>
    <w:rsid w:val="00B70140"/>
    <w:rPr>
      <w:rFonts w:ascii="宋体" w:eastAsia="宋体" w:hAnsi="Courier New" w:cs="Times New Roman"/>
      <w:szCs w:val="20"/>
    </w:rPr>
  </w:style>
  <w:style w:type="character" w:customStyle="1" w:styleId="1113Char">
    <w:name w:val="1.1.1标题 3 Char"/>
    <w:qFormat/>
    <w:rsid w:val="00B70140"/>
    <w:rPr>
      <w:rFonts w:ascii="仿宋_GB2312" w:eastAsia="仿宋_GB2312"/>
      <w:b/>
      <w:color w:val="000000"/>
      <w:sz w:val="28"/>
      <w:lang w:val="en-US" w:eastAsia="zh-CN" w:bidi="ar-SA"/>
    </w:rPr>
  </w:style>
  <w:style w:type="character" w:customStyle="1" w:styleId="unnamed11">
    <w:name w:val="unnamed11"/>
    <w:qFormat/>
    <w:rsid w:val="00B70140"/>
    <w:rPr>
      <w:rFonts w:ascii="Arial" w:hAnsi="Arial" w:cs="Arial" w:hint="default"/>
      <w:color w:val="666666"/>
      <w:kern w:val="0"/>
      <w:sz w:val="14"/>
      <w:szCs w:val="14"/>
      <w:lang w:eastAsia="en-US"/>
    </w:rPr>
  </w:style>
  <w:style w:type="character" w:customStyle="1" w:styleId="Charfc">
    <w:name w:val="表中 Char"/>
    <w:link w:val="afffffff5"/>
    <w:qFormat/>
    <w:rsid w:val="00B70140"/>
    <w:rPr>
      <w:rFonts w:ascii="宋体" w:hAnsi="宋体"/>
      <w:bCs/>
      <w:sz w:val="21"/>
      <w:szCs w:val="21"/>
    </w:rPr>
  </w:style>
  <w:style w:type="paragraph" w:customStyle="1" w:styleId="afffffff5">
    <w:name w:val="表中"/>
    <w:basedOn w:val="a"/>
    <w:link w:val="Charfc"/>
    <w:qFormat/>
    <w:rsid w:val="00B70140"/>
    <w:pPr>
      <w:autoSpaceDE w:val="0"/>
      <w:autoSpaceDN w:val="0"/>
      <w:snapToGrid/>
      <w:spacing w:line="260" w:lineRule="exact"/>
      <w:ind w:firstLine="640"/>
      <w:jc w:val="center"/>
      <w:textAlignment w:val="center"/>
    </w:pPr>
    <w:rPr>
      <w:rFonts w:ascii="宋体" w:eastAsiaTheme="minorEastAsia" w:hAnsi="宋体"/>
      <w:bCs/>
      <w:sz w:val="21"/>
      <w:szCs w:val="21"/>
    </w:rPr>
  </w:style>
  <w:style w:type="character" w:customStyle="1" w:styleId="Heading2HiddenChar2">
    <w:name w:val="Heading 2 Hidden Char2"/>
    <w:qFormat/>
    <w:rsid w:val="00B70140"/>
    <w:rPr>
      <w:b/>
      <w:color w:val="000000"/>
      <w:spacing w:val="20"/>
      <w:sz w:val="24"/>
      <w:szCs w:val="24"/>
    </w:rPr>
  </w:style>
  <w:style w:type="character" w:customStyle="1" w:styleId="14CharChar">
    <w:name w:val="样式14 Char Char"/>
    <w:qFormat/>
    <w:rsid w:val="00B70140"/>
    <w:rPr>
      <w:spacing w:val="20"/>
      <w:kern w:val="2"/>
      <w:sz w:val="24"/>
      <w:szCs w:val="24"/>
    </w:rPr>
  </w:style>
  <w:style w:type="character" w:customStyle="1" w:styleId="CharCharf3">
    <w:name w:val="普 Char Char"/>
    <w:qFormat/>
    <w:rsid w:val="00B70140"/>
    <w:rPr>
      <w:rFonts w:ascii="宋体" w:eastAsia="宋体" w:hAnsi="Courier New"/>
      <w:spacing w:val="20"/>
      <w:kern w:val="2"/>
      <w:sz w:val="28"/>
      <w:lang w:val="en-US" w:eastAsia="zh-CN" w:bidi="ar-SA"/>
    </w:rPr>
  </w:style>
  <w:style w:type="character" w:customStyle="1" w:styleId="5CharCharCharChar">
    <w:name w:val="样式5 Char Char Char Char"/>
    <w:qFormat/>
    <w:rsid w:val="00B70140"/>
    <w:rPr>
      <w:rFonts w:eastAsia="宋体"/>
      <w:spacing w:val="20"/>
      <w:kern w:val="2"/>
      <w:sz w:val="24"/>
      <w:szCs w:val="24"/>
      <w:lang w:val="en-US" w:eastAsia="zh-CN" w:bidi="ar-SA"/>
    </w:rPr>
  </w:style>
  <w:style w:type="character" w:customStyle="1" w:styleId="newstext1">
    <w:name w:val="newstext1"/>
    <w:qFormat/>
    <w:rsid w:val="00B70140"/>
    <w:rPr>
      <w:rFonts w:ascii="宋体" w:eastAsia="宋体" w:hAnsi="宋体" w:hint="eastAsia"/>
      <w:color w:val="000000"/>
      <w:sz w:val="18"/>
      <w:szCs w:val="18"/>
    </w:rPr>
  </w:style>
  <w:style w:type="character" w:customStyle="1" w:styleId="sgray">
    <w:name w:val="s gray"/>
    <w:qFormat/>
    <w:rsid w:val="00B70140"/>
  </w:style>
  <w:style w:type="character" w:customStyle="1" w:styleId="Charfd">
    <w:name w:val="表 居左 Char"/>
    <w:link w:val="afffffff6"/>
    <w:qFormat/>
    <w:rsid w:val="00B70140"/>
    <w:rPr>
      <w:rFonts w:ascii="宋体" w:hAnsi="宋体" w:cs="宋体"/>
      <w:sz w:val="21"/>
      <w:szCs w:val="21"/>
    </w:rPr>
  </w:style>
  <w:style w:type="paragraph" w:customStyle="1" w:styleId="afffffff6">
    <w:name w:val="表 居左"/>
    <w:basedOn w:val="a"/>
    <w:next w:val="a"/>
    <w:link w:val="Charfd"/>
    <w:qFormat/>
    <w:rsid w:val="00B70140"/>
    <w:pPr>
      <w:adjustRightInd/>
      <w:snapToGrid/>
      <w:spacing w:line="560" w:lineRule="exact"/>
      <w:ind w:left="1" w:firstLine="640"/>
      <w:jc w:val="left"/>
    </w:pPr>
    <w:rPr>
      <w:rFonts w:ascii="宋体" w:eastAsiaTheme="minorEastAsia" w:hAnsi="宋体" w:cs="宋体"/>
      <w:sz w:val="21"/>
      <w:szCs w:val="21"/>
    </w:rPr>
  </w:style>
  <w:style w:type="character" w:customStyle="1" w:styleId="3f3">
    <w:name w:val="页眉 字符3"/>
    <w:uiPriority w:val="99"/>
    <w:semiHidden/>
    <w:qFormat/>
    <w:rsid w:val="00B70140"/>
    <w:rPr>
      <w:rFonts w:ascii="Times New Roman" w:eastAsia="宋体" w:hAnsi="Times New Roman" w:cs="黑体"/>
      <w:sz w:val="18"/>
      <w:szCs w:val="18"/>
    </w:rPr>
  </w:style>
  <w:style w:type="character" w:customStyle="1" w:styleId="Charfe">
    <w:name w:val="表左 Char"/>
    <w:link w:val="afffffff7"/>
    <w:qFormat/>
    <w:rsid w:val="00B70140"/>
    <w:rPr>
      <w:rFonts w:ascii="宋体" w:hAnsi="宋体"/>
      <w:bCs/>
      <w:spacing w:val="6"/>
      <w:sz w:val="21"/>
      <w:szCs w:val="28"/>
    </w:rPr>
  </w:style>
  <w:style w:type="paragraph" w:customStyle="1" w:styleId="afffffff7">
    <w:name w:val="表左"/>
    <w:basedOn w:val="a"/>
    <w:link w:val="Charfe"/>
    <w:qFormat/>
    <w:rsid w:val="00B70140"/>
    <w:pPr>
      <w:autoSpaceDE w:val="0"/>
      <w:autoSpaceDN w:val="0"/>
      <w:spacing w:line="360" w:lineRule="exact"/>
      <w:ind w:firstLine="640"/>
      <w:jc w:val="left"/>
    </w:pPr>
    <w:rPr>
      <w:rFonts w:ascii="宋体" w:eastAsiaTheme="minorEastAsia" w:hAnsi="宋体"/>
      <w:bCs/>
      <w:spacing w:val="6"/>
      <w:sz w:val="21"/>
      <w:szCs w:val="28"/>
    </w:rPr>
  </w:style>
  <w:style w:type="character" w:customStyle="1" w:styleId="25CharChar">
    <w:name w:val="样式25 Char Char"/>
    <w:link w:val="250"/>
    <w:qFormat/>
    <w:rsid w:val="00B70140"/>
    <w:rPr>
      <w:rFonts w:ascii="宋体" w:hAnsi="宋体"/>
      <w:spacing w:val="14"/>
      <w:sz w:val="24"/>
      <w:szCs w:val="16"/>
    </w:rPr>
  </w:style>
  <w:style w:type="paragraph" w:customStyle="1" w:styleId="250">
    <w:name w:val="样式25"/>
    <w:basedOn w:val="a"/>
    <w:link w:val="25CharChar"/>
    <w:qFormat/>
    <w:rsid w:val="00B70140"/>
    <w:pPr>
      <w:adjustRightInd/>
      <w:snapToGrid/>
      <w:spacing w:line="420" w:lineRule="exact"/>
      <w:ind w:firstLine="536"/>
    </w:pPr>
    <w:rPr>
      <w:rFonts w:ascii="宋体" w:eastAsiaTheme="minorEastAsia" w:hAnsi="宋体"/>
      <w:spacing w:val="14"/>
      <w:sz w:val="24"/>
      <w:szCs w:val="16"/>
    </w:rPr>
  </w:style>
  <w:style w:type="character" w:customStyle="1" w:styleId="170">
    <w:name w:val="17"/>
    <w:qFormat/>
    <w:rsid w:val="00B70140"/>
    <w:rPr>
      <w:rFonts w:ascii="黑体" w:eastAsia="黑体" w:hAnsi="黑体" w:hint="eastAsia"/>
      <w:color w:val="0000FF"/>
      <w:u w:val="single"/>
    </w:rPr>
  </w:style>
  <w:style w:type="character" w:customStyle="1" w:styleId="Char30">
    <w:name w:val="副标题 Char3"/>
    <w:uiPriority w:val="11"/>
    <w:qFormat/>
    <w:rsid w:val="00B70140"/>
    <w:rPr>
      <w:rFonts w:ascii="Cambria" w:eastAsia="宋体" w:hAnsi="Cambria" w:cs="Times New Roman"/>
      <w:b/>
      <w:bCs/>
      <w:kern w:val="28"/>
      <w:sz w:val="32"/>
      <w:szCs w:val="32"/>
    </w:rPr>
  </w:style>
  <w:style w:type="character" w:customStyle="1" w:styleId="3f4">
    <w:name w:val="批注主题 字符3"/>
    <w:uiPriority w:val="99"/>
    <w:semiHidden/>
    <w:qFormat/>
    <w:rsid w:val="00B70140"/>
    <w:rPr>
      <w:rFonts w:ascii="Times New Roman" w:eastAsia="宋体" w:hAnsi="Times New Roman" w:cs="黑体"/>
      <w:b/>
      <w:bCs/>
      <w:szCs w:val="21"/>
    </w:rPr>
  </w:style>
  <w:style w:type="character" w:customStyle="1" w:styleId="CharChar11">
    <w:name w:val="Char Char1"/>
    <w:qFormat/>
    <w:rsid w:val="00B70140"/>
    <w:rPr>
      <w:rFonts w:ascii="Times New Roman" w:eastAsia="宋体" w:hAnsi="Times New Roman" w:cs="Times New Roman"/>
      <w:szCs w:val="24"/>
    </w:rPr>
  </w:style>
  <w:style w:type="character" w:customStyle="1" w:styleId="3Char10">
    <w:name w:val="正文文本 3 Char1"/>
    <w:qFormat/>
    <w:rsid w:val="00B70140"/>
    <w:rPr>
      <w:kern w:val="2"/>
      <w:sz w:val="16"/>
      <w:szCs w:val="16"/>
    </w:rPr>
  </w:style>
  <w:style w:type="character" w:customStyle="1" w:styleId="CharChar80">
    <w:name w:val="Char Char8"/>
    <w:rsid w:val="00B70140"/>
    <w:rPr>
      <w:rFonts w:ascii="MS Gothic" w:eastAsia="MS Gothic" w:hAnsi="MS Gothic"/>
      <w:b/>
      <w:spacing w:val="8"/>
      <w:kern w:val="2"/>
      <w:sz w:val="30"/>
      <w:lang w:val="en-US" w:eastAsia="zh-CN"/>
    </w:rPr>
  </w:style>
  <w:style w:type="character" w:customStyle="1" w:styleId="bone">
    <w:name w:val="bone"/>
    <w:qFormat/>
    <w:rsid w:val="00B70140"/>
  </w:style>
  <w:style w:type="character" w:customStyle="1" w:styleId="CharChar171">
    <w:name w:val="Char Char171"/>
    <w:qFormat/>
    <w:rsid w:val="00B70140"/>
    <w:rPr>
      <w:rFonts w:ascii="黑体" w:eastAsia="黑体"/>
      <w:kern w:val="44"/>
      <w:sz w:val="32"/>
    </w:rPr>
  </w:style>
  <w:style w:type="character" w:customStyle="1" w:styleId="Charff">
    <w:name w:val="表格头 Char"/>
    <w:link w:val="afffffff8"/>
    <w:qFormat/>
    <w:rsid w:val="00B70140"/>
    <w:rPr>
      <w:b/>
      <w:bCs/>
      <w:sz w:val="21"/>
      <w:szCs w:val="21"/>
    </w:rPr>
  </w:style>
  <w:style w:type="paragraph" w:customStyle="1" w:styleId="afffffff8">
    <w:name w:val="表格头"/>
    <w:basedOn w:val="a"/>
    <w:link w:val="Charff"/>
    <w:qFormat/>
    <w:rsid w:val="00B70140"/>
    <w:pPr>
      <w:snapToGrid/>
      <w:ind w:firstLine="883"/>
      <w:jc w:val="left"/>
    </w:pPr>
    <w:rPr>
      <w:rFonts w:asciiTheme="minorHAnsi" w:eastAsiaTheme="minorEastAsia" w:hAnsiTheme="minorHAnsi"/>
      <w:b/>
      <w:bCs/>
      <w:sz w:val="21"/>
      <w:szCs w:val="21"/>
    </w:rPr>
  </w:style>
  <w:style w:type="character" w:customStyle="1" w:styleId="keywordslink1">
    <w:name w:val="keywordslink1"/>
    <w:qFormat/>
    <w:rsid w:val="00B70140"/>
    <w:rPr>
      <w:color w:val="333333"/>
    </w:rPr>
  </w:style>
  <w:style w:type="character" w:customStyle="1" w:styleId="11Char1">
    <w:name w:val="节标题 1.1 Char"/>
    <w:qFormat/>
    <w:rsid w:val="00B70140"/>
    <w:rPr>
      <w:rFonts w:ascii="Cambria" w:eastAsia="宋体" w:hAnsi="Cambria"/>
      <w:b/>
      <w:bCs/>
      <w:i/>
      <w:iCs/>
      <w:sz w:val="28"/>
      <w:szCs w:val="28"/>
    </w:rPr>
  </w:style>
  <w:style w:type="character" w:customStyle="1" w:styleId="2Char12">
    <w:name w:val="标题 2 Char1"/>
    <w:link w:val="211"/>
    <w:qFormat/>
    <w:rsid w:val="00B70140"/>
    <w:rPr>
      <w:rFonts w:ascii="Arial" w:eastAsia="黑体" w:hAnsi="Arial"/>
      <w:b/>
      <w:bCs/>
      <w:sz w:val="32"/>
      <w:szCs w:val="32"/>
    </w:rPr>
  </w:style>
  <w:style w:type="paragraph" w:customStyle="1" w:styleId="211">
    <w:name w:val="标题 21"/>
    <w:basedOn w:val="a"/>
    <w:next w:val="a"/>
    <w:link w:val="2Char12"/>
    <w:unhideWhenUsed/>
    <w:qFormat/>
    <w:rsid w:val="00B70140"/>
    <w:pPr>
      <w:keepNext/>
      <w:keepLines/>
      <w:widowControl/>
      <w:adjustRightInd/>
      <w:snapToGrid/>
      <w:spacing w:before="120" w:after="120" w:line="520" w:lineRule="exact"/>
      <w:ind w:firstLine="640"/>
      <w:jc w:val="left"/>
      <w:outlineLvl w:val="1"/>
    </w:pPr>
    <w:rPr>
      <w:rFonts w:ascii="Arial" w:eastAsia="黑体" w:hAnsi="Arial"/>
      <w:b/>
      <w:bCs/>
      <w:sz w:val="32"/>
      <w:szCs w:val="32"/>
    </w:rPr>
  </w:style>
  <w:style w:type="character" w:customStyle="1" w:styleId="1fb">
    <w:name w:val="纯文本 字符1"/>
    <w:uiPriority w:val="99"/>
    <w:qFormat/>
    <w:rsid w:val="00B70140"/>
    <w:rPr>
      <w:rFonts w:ascii="宋体" w:hAnsi="Courier New"/>
      <w:kern w:val="2"/>
      <w:sz w:val="21"/>
      <w:szCs w:val="21"/>
    </w:rPr>
  </w:style>
  <w:style w:type="character" w:customStyle="1" w:styleId="Char1d">
    <w:name w:val="尾注文本 Char1"/>
    <w:qFormat/>
    <w:rsid w:val="00B70140"/>
    <w:rPr>
      <w:kern w:val="2"/>
      <w:sz w:val="21"/>
      <w:szCs w:val="24"/>
    </w:rPr>
  </w:style>
  <w:style w:type="character" w:customStyle="1" w:styleId="32205CharChar">
    <w:name w:val="样式 样式 样式 样式 样式 四号 行距: 固定值 32 磅 + 红色 + 自动设置 首行缩进:  2 字符 段前: 0.5 行... Char Char"/>
    <w:link w:val="32205"/>
    <w:qFormat/>
    <w:rsid w:val="00B70140"/>
    <w:rPr>
      <w:rFonts w:ascii="宋体" w:cs="宋体"/>
      <w:sz w:val="24"/>
      <w:lang w:eastAsia="ja-JP"/>
    </w:rPr>
  </w:style>
  <w:style w:type="paragraph" w:customStyle="1" w:styleId="32205">
    <w:name w:val="样式 样式 样式 样式 样式 四号 行距: 固定值 32 磅 + 红色 + 自动设置 首行缩进:  2 字符 段前: 0.5 行..."/>
    <w:basedOn w:val="a"/>
    <w:link w:val="32205CharChar"/>
    <w:qFormat/>
    <w:rsid w:val="00B70140"/>
    <w:pPr>
      <w:snapToGrid/>
      <w:textAlignment w:val="baseline"/>
    </w:pPr>
    <w:rPr>
      <w:rFonts w:ascii="宋体" w:eastAsiaTheme="minorEastAsia" w:hAnsiTheme="minorHAnsi" w:cs="宋体"/>
      <w:sz w:val="24"/>
      <w:lang w:eastAsia="ja-JP"/>
    </w:rPr>
  </w:style>
  <w:style w:type="character" w:customStyle="1" w:styleId="b-121">
    <w:name w:val="b-121"/>
    <w:rsid w:val="00B70140"/>
    <w:rPr>
      <w:rFonts w:ascii="ˎ̥" w:hAnsi="ˎ̥" w:hint="default"/>
      <w:sz w:val="18"/>
      <w:szCs w:val="18"/>
      <w:u w:val="none"/>
    </w:rPr>
  </w:style>
  <w:style w:type="character" w:customStyle="1" w:styleId="p21">
    <w:name w:val="p21"/>
    <w:rsid w:val="00B70140"/>
    <w:rPr>
      <w:sz w:val="18"/>
    </w:rPr>
  </w:style>
  <w:style w:type="character" w:customStyle="1" w:styleId="1CharChar5">
    <w:name w:val="1正文段落 Char Char"/>
    <w:link w:val="1fc"/>
    <w:qFormat/>
    <w:rsid w:val="00B70140"/>
    <w:rPr>
      <w:rFonts w:ascii="Cambria" w:hAnsi="Cambria" w:cs="Cambria"/>
      <w:sz w:val="24"/>
    </w:rPr>
  </w:style>
  <w:style w:type="paragraph" w:customStyle="1" w:styleId="1fc">
    <w:name w:val="1正文段落"/>
    <w:basedOn w:val="a"/>
    <w:link w:val="1CharChar5"/>
    <w:qFormat/>
    <w:rsid w:val="00B70140"/>
    <w:pPr>
      <w:adjustRightInd/>
      <w:snapToGrid/>
      <w:ind w:firstLine="480"/>
      <w:jc w:val="left"/>
    </w:pPr>
    <w:rPr>
      <w:rFonts w:ascii="Cambria" w:eastAsiaTheme="minorEastAsia" w:hAnsi="Cambria" w:cs="Cambria"/>
      <w:sz w:val="24"/>
    </w:rPr>
  </w:style>
  <w:style w:type="character" w:customStyle="1" w:styleId="CharChar31">
    <w:name w:val="Char Char31"/>
    <w:qFormat/>
    <w:rsid w:val="00B70140"/>
    <w:rPr>
      <w:rFonts w:ascii="Arial" w:eastAsia="黑体" w:hAnsi="Arial"/>
      <w:bCs/>
      <w:kern w:val="2"/>
      <w:sz w:val="28"/>
      <w:szCs w:val="32"/>
      <w:lang w:val="en-US" w:eastAsia="zh-CN" w:bidi="ar-SA"/>
    </w:rPr>
  </w:style>
  <w:style w:type="character" w:customStyle="1" w:styleId="FooterLine1Char1">
    <w:name w:val="Footer Line1 Char1"/>
    <w:qFormat/>
    <w:rsid w:val="00B70140"/>
    <w:rPr>
      <w:kern w:val="2"/>
      <w:sz w:val="18"/>
      <w:szCs w:val="18"/>
    </w:rPr>
  </w:style>
  <w:style w:type="character" w:customStyle="1" w:styleId="TimesNewRomanCharChar">
    <w:name w:val="样式 表格标题新 + (西文) Times New Roman Char Char"/>
    <w:link w:val="TimesNewRoman"/>
    <w:qFormat/>
    <w:rsid w:val="00B70140"/>
    <w:rPr>
      <w:rFonts w:ascii="仿宋_GB2312" w:eastAsia="黑体" w:hAnsi="Tahoma"/>
      <w:b/>
      <w:bCs/>
      <w:spacing w:val="4"/>
      <w:kern w:val="18"/>
      <w:sz w:val="24"/>
      <w:lang w:eastAsia="en-US"/>
    </w:rPr>
  </w:style>
  <w:style w:type="paragraph" w:customStyle="1" w:styleId="TimesNewRoman">
    <w:name w:val="样式 表格标题新 + (西文) Times New Roman"/>
    <w:basedOn w:val="afffffff9"/>
    <w:link w:val="TimesNewRomanCharChar"/>
    <w:qFormat/>
    <w:rsid w:val="00B70140"/>
    <w:pPr>
      <w:ind w:firstLine="561"/>
    </w:pPr>
    <w:rPr>
      <w:rFonts w:cstheme="minorBidi"/>
      <w:bCs/>
      <w14:ligatures w14:val="standardContextual"/>
    </w:rPr>
  </w:style>
  <w:style w:type="paragraph" w:customStyle="1" w:styleId="afffffff9">
    <w:name w:val="表格标题新"/>
    <w:basedOn w:val="afffffffa"/>
    <w:link w:val="CharCharf4"/>
    <w:qFormat/>
    <w:rsid w:val="00B70140"/>
    <w:pPr>
      <w:widowControl/>
      <w:tabs>
        <w:tab w:val="left" w:pos="0"/>
      </w:tabs>
      <w:adjustRightInd w:val="0"/>
      <w:snapToGrid w:val="0"/>
      <w:spacing w:beforeLines="50" w:after="0" w:line="240" w:lineRule="auto"/>
      <w:ind w:firstLine="562"/>
    </w:pPr>
    <w:rPr>
      <w:rFonts w:ascii="仿宋_GB2312" w:eastAsia="黑体" w:hAnsi="Tahoma"/>
      <w:b/>
      <w:spacing w:val="4"/>
      <w:kern w:val="18"/>
      <w:szCs w:val="24"/>
      <w:lang w:eastAsia="en-US"/>
    </w:rPr>
  </w:style>
  <w:style w:type="paragraph" w:customStyle="1" w:styleId="afffffffa">
    <w:name w:val="表格内文字"/>
    <w:basedOn w:val="a"/>
    <w:link w:val="CharCharf5"/>
    <w:qFormat/>
    <w:rsid w:val="00B70140"/>
    <w:pPr>
      <w:adjustRightInd/>
      <w:snapToGrid/>
      <w:spacing w:before="100" w:after="100" w:line="320" w:lineRule="exact"/>
      <w:ind w:firstLine="640"/>
      <w:jc w:val="center"/>
    </w:pPr>
    <w:rPr>
      <w:rFonts w:cs="Times New Roman"/>
      <w:spacing w:val="10"/>
      <w:sz w:val="24"/>
      <w:szCs w:val="20"/>
      <w14:ligatures w14:val="none"/>
    </w:rPr>
  </w:style>
  <w:style w:type="character" w:customStyle="1" w:styleId="CharCharf5">
    <w:name w:val="表格内文字 Char Char"/>
    <w:link w:val="afffffffa"/>
    <w:qFormat/>
    <w:rsid w:val="00B70140"/>
    <w:rPr>
      <w:rFonts w:ascii="Times New Roman" w:eastAsia="宋体" w:hAnsi="Times New Roman" w:cs="Times New Roman"/>
      <w:spacing w:val="10"/>
      <w:sz w:val="24"/>
      <w:szCs w:val="20"/>
      <w14:ligatures w14:val="none"/>
    </w:rPr>
  </w:style>
  <w:style w:type="character" w:customStyle="1" w:styleId="CharCharf4">
    <w:name w:val="表格标题新 Char Char"/>
    <w:link w:val="afffffff9"/>
    <w:qFormat/>
    <w:rsid w:val="00B70140"/>
    <w:rPr>
      <w:rFonts w:ascii="仿宋_GB2312" w:eastAsia="黑体" w:hAnsi="Tahoma" w:cs="Times New Roman"/>
      <w:b/>
      <w:spacing w:val="4"/>
      <w:kern w:val="18"/>
      <w:sz w:val="24"/>
      <w:lang w:eastAsia="en-US"/>
      <w14:ligatures w14:val="none"/>
    </w:rPr>
  </w:style>
  <w:style w:type="character" w:customStyle="1" w:styleId="3f5">
    <w:name w:val="脚注文本 字符3"/>
    <w:uiPriority w:val="99"/>
    <w:semiHidden/>
    <w:qFormat/>
    <w:rsid w:val="00B70140"/>
    <w:rPr>
      <w:rFonts w:ascii="Times New Roman" w:eastAsia="宋体" w:hAnsi="Times New Roman" w:cs="黑体"/>
      <w:sz w:val="18"/>
      <w:szCs w:val="18"/>
    </w:rPr>
  </w:style>
  <w:style w:type="character" w:customStyle="1" w:styleId="CharCharf6">
    <w:name w:val="文字缩进 Char Char"/>
    <w:qFormat/>
    <w:locked/>
    <w:rsid w:val="00B70140"/>
    <w:rPr>
      <w:rFonts w:ascii="宋体" w:eastAsia="宋体" w:hAnsi="Courier New"/>
      <w:kern w:val="2"/>
      <w:sz w:val="21"/>
      <w:lang w:val="en-US" w:eastAsia="zh-CN" w:bidi="ar-SA"/>
    </w:rPr>
  </w:style>
  <w:style w:type="character" w:customStyle="1" w:styleId="HTML30">
    <w:name w:val="HTML 地址 字符3"/>
    <w:uiPriority w:val="99"/>
    <w:semiHidden/>
    <w:qFormat/>
    <w:rsid w:val="00B70140"/>
    <w:rPr>
      <w:rFonts w:ascii="Times New Roman" w:eastAsia="宋体" w:hAnsi="Times New Roman" w:cs="黑体"/>
      <w:i/>
      <w:iCs/>
      <w:szCs w:val="21"/>
    </w:rPr>
  </w:style>
  <w:style w:type="character" w:customStyle="1" w:styleId="description5">
    <w:name w:val="description5"/>
    <w:qFormat/>
    <w:rsid w:val="00B70140"/>
    <w:rPr>
      <w:rFonts w:ascii="Tahoma" w:hAnsi="Tahoma" w:cs="Tahoma"/>
      <w:kern w:val="0"/>
      <w:sz w:val="24"/>
      <w:szCs w:val="24"/>
      <w:lang w:eastAsia="en-US"/>
    </w:rPr>
  </w:style>
  <w:style w:type="character" w:customStyle="1" w:styleId="CharChar110">
    <w:name w:val="Char Char11"/>
    <w:qFormat/>
    <w:rsid w:val="00B70140"/>
    <w:rPr>
      <w:rFonts w:ascii="宋体" w:eastAsia="楷体_GB2312"/>
      <w:kern w:val="18"/>
      <w:sz w:val="18"/>
      <w:szCs w:val="18"/>
      <w:lang w:val="en-US" w:eastAsia="zh-CN" w:bidi="ar-SA"/>
    </w:rPr>
  </w:style>
  <w:style w:type="character" w:customStyle="1" w:styleId="4Char1">
    <w:name w:val="标题 4 Char1"/>
    <w:qFormat/>
    <w:rsid w:val="00B70140"/>
    <w:rPr>
      <w:rFonts w:ascii="黑体" w:eastAsia="宋体" w:hAnsi="Arial"/>
      <w:bCs/>
      <w:kern w:val="28"/>
      <w:sz w:val="28"/>
      <w:szCs w:val="28"/>
    </w:rPr>
  </w:style>
  <w:style w:type="character" w:customStyle="1" w:styleId="Charff0">
    <w:name w:val="【表中文字】 Char"/>
    <w:qFormat/>
    <w:rsid w:val="00B70140"/>
    <w:rPr>
      <w:rFonts w:ascii="Times New Roman" w:eastAsia="宋体" w:hAnsi="Times New Roman" w:cs="Times New Roman" w:hint="default"/>
      <w:szCs w:val="20"/>
    </w:rPr>
  </w:style>
  <w:style w:type="character" w:customStyle="1" w:styleId="1Char2">
    <w:name w:val="样式1 Char2"/>
    <w:qFormat/>
    <w:rsid w:val="00B70140"/>
    <w:rPr>
      <w:rFonts w:ascii="Times New Roman" w:eastAsia="宋体" w:hAnsi="Times New Roman" w:cs="Times New Roman"/>
      <w:spacing w:val="20"/>
      <w:sz w:val="24"/>
      <w:szCs w:val="24"/>
    </w:rPr>
  </w:style>
  <w:style w:type="character" w:customStyle="1" w:styleId="1fd">
    <w:name w:val="明显强调1"/>
    <w:uiPriority w:val="99"/>
    <w:qFormat/>
    <w:rsid w:val="00B70140"/>
    <w:rPr>
      <w:rFonts w:cs="Times New Roman"/>
      <w:b/>
      <w:i/>
      <w:sz w:val="24"/>
      <w:szCs w:val="24"/>
      <w:u w:val="single"/>
    </w:rPr>
  </w:style>
  <w:style w:type="character" w:customStyle="1" w:styleId="bdsmore1">
    <w:name w:val="bds_more1"/>
    <w:qFormat/>
    <w:rsid w:val="00B70140"/>
  </w:style>
  <w:style w:type="character" w:customStyle="1" w:styleId="02Char">
    <w:name w:val="正文02 Char"/>
    <w:link w:val="02"/>
    <w:rsid w:val="00B70140"/>
    <w:rPr>
      <w:rFonts w:ascii="宋体" w:hAnsi="宋体"/>
      <w:sz w:val="24"/>
    </w:rPr>
  </w:style>
  <w:style w:type="paragraph" w:customStyle="1" w:styleId="02">
    <w:name w:val="正文02"/>
    <w:basedOn w:val="a"/>
    <w:link w:val="02Char"/>
    <w:rsid w:val="00B70140"/>
    <w:pPr>
      <w:spacing w:line="440" w:lineRule="atLeast"/>
    </w:pPr>
    <w:rPr>
      <w:rFonts w:ascii="宋体" w:eastAsiaTheme="minorEastAsia" w:hAnsi="宋体"/>
      <w:sz w:val="24"/>
    </w:rPr>
  </w:style>
  <w:style w:type="character" w:customStyle="1" w:styleId="3Char2">
    <w:name w:val="样式3 Char2"/>
    <w:rsid w:val="00B70140"/>
    <w:rPr>
      <w:rFonts w:ascii="宋体"/>
      <w:sz w:val="30"/>
      <w:szCs w:val="24"/>
      <w:lang w:val="zh-CN"/>
    </w:rPr>
  </w:style>
  <w:style w:type="character" w:customStyle="1" w:styleId="HTML20">
    <w:name w:val="HTML 预设格式 字符2"/>
    <w:qFormat/>
    <w:rsid w:val="00B70140"/>
    <w:rPr>
      <w:rFonts w:ascii="Arial" w:eastAsia="宋体" w:hAnsi="Arial" w:cs="Arial"/>
      <w:kern w:val="0"/>
      <w:sz w:val="24"/>
      <w:szCs w:val="24"/>
    </w:rPr>
  </w:style>
  <w:style w:type="character" w:customStyle="1" w:styleId="z-Char2">
    <w:name w:val="z-窗体底端 Char2"/>
    <w:link w:val="z-10"/>
    <w:qFormat/>
    <w:rsid w:val="00B70140"/>
    <w:rPr>
      <w:rFonts w:ascii="Arial" w:hAnsi="Arial"/>
      <w:vanish/>
      <w:sz w:val="16"/>
    </w:rPr>
  </w:style>
  <w:style w:type="paragraph" w:customStyle="1" w:styleId="z-10">
    <w:name w:val="z-窗体底端1"/>
    <w:basedOn w:val="a"/>
    <w:next w:val="a"/>
    <w:link w:val="z-Char2"/>
    <w:rsid w:val="00B70140"/>
    <w:pPr>
      <w:pBdr>
        <w:top w:val="single" w:sz="6" w:space="1" w:color="auto"/>
      </w:pBdr>
      <w:adjustRightInd/>
      <w:snapToGrid/>
      <w:spacing w:line="560" w:lineRule="exact"/>
      <w:ind w:firstLine="640"/>
      <w:jc w:val="center"/>
    </w:pPr>
    <w:rPr>
      <w:rFonts w:ascii="Arial" w:eastAsiaTheme="minorEastAsia" w:hAnsi="Arial"/>
      <w:vanish/>
      <w:sz w:val="16"/>
    </w:rPr>
  </w:style>
  <w:style w:type="character" w:customStyle="1" w:styleId="Charff1">
    <w:name w:val="燕山正文 Char"/>
    <w:link w:val="afffffffb"/>
    <w:qFormat/>
    <w:rsid w:val="00B70140"/>
    <w:rPr>
      <w:rFonts w:ascii="宋体" w:hAnsi="宋体"/>
      <w:color w:val="000000"/>
      <w:sz w:val="28"/>
      <w:szCs w:val="28"/>
    </w:rPr>
  </w:style>
  <w:style w:type="paragraph" w:customStyle="1" w:styleId="afffffffb">
    <w:name w:val="燕山正文"/>
    <w:basedOn w:val="a"/>
    <w:link w:val="Charff1"/>
    <w:qFormat/>
    <w:rsid w:val="00B70140"/>
    <w:pPr>
      <w:tabs>
        <w:tab w:val="left" w:pos="4680"/>
      </w:tabs>
      <w:ind w:firstLine="480"/>
    </w:pPr>
    <w:rPr>
      <w:rFonts w:ascii="宋体" w:eastAsiaTheme="minorEastAsia" w:hAnsi="宋体"/>
      <w:color w:val="000000"/>
      <w:szCs w:val="28"/>
    </w:rPr>
  </w:style>
  <w:style w:type="character" w:customStyle="1" w:styleId="321">
    <w:name w:val="标题 3 字符2"/>
    <w:qFormat/>
    <w:rsid w:val="00B70140"/>
    <w:rPr>
      <w:rFonts w:ascii="仿宋_GB2312" w:eastAsia="仿宋_GB2312" w:cs="仿宋_GB2312" w:hint="eastAsia"/>
      <w:sz w:val="27"/>
      <w:szCs w:val="24"/>
      <w:lang w:val="en-US" w:eastAsia="zh-CN"/>
    </w:rPr>
  </w:style>
  <w:style w:type="character" w:customStyle="1" w:styleId="Charff2">
    <w:name w:val="三级标题 Char"/>
    <w:link w:val="afffffffc"/>
    <w:qFormat/>
    <w:rsid w:val="00B70140"/>
    <w:rPr>
      <w:b/>
      <w:sz w:val="28"/>
      <w:szCs w:val="28"/>
    </w:rPr>
  </w:style>
  <w:style w:type="paragraph" w:customStyle="1" w:styleId="afffffffc">
    <w:name w:val="三级标题"/>
    <w:basedOn w:val="2"/>
    <w:link w:val="Charff2"/>
    <w:qFormat/>
    <w:rsid w:val="00B70140"/>
    <w:pPr>
      <w:adjustRightInd/>
      <w:snapToGrid/>
      <w:spacing w:beforeLines="0" w:before="0" w:afterLines="0" w:after="0" w:line="560" w:lineRule="exact"/>
      <w:jc w:val="both"/>
    </w:pPr>
    <w:rPr>
      <w:rFonts w:asciiTheme="minorHAnsi" w:eastAsiaTheme="minorEastAsia" w:hAnsiTheme="minorHAnsi" w:cstheme="minorBidi"/>
      <w:bCs w:val="0"/>
      <w:sz w:val="28"/>
      <w:szCs w:val="28"/>
    </w:rPr>
  </w:style>
  <w:style w:type="character" w:customStyle="1" w:styleId="headline-content2">
    <w:name w:val="headline-content2"/>
    <w:qFormat/>
    <w:rsid w:val="00B70140"/>
  </w:style>
  <w:style w:type="character" w:customStyle="1" w:styleId="CharCharf7">
    <w:name w:val="表内正文 Char Char"/>
    <w:rsid w:val="00B70140"/>
    <w:rPr>
      <w:rFonts w:eastAsia="宋体"/>
      <w:kern w:val="2"/>
      <w:sz w:val="21"/>
      <w:szCs w:val="24"/>
      <w:lang w:val="en-US" w:eastAsia="zh-CN" w:bidi="ar-SA"/>
    </w:rPr>
  </w:style>
  <w:style w:type="character" w:customStyle="1" w:styleId="CharCharf8">
    <w:name w:val="￥正文 Char Char"/>
    <w:link w:val="afffffffd"/>
    <w:qFormat/>
    <w:rsid w:val="00B70140"/>
    <w:rPr>
      <w:rFonts w:ascii="宋体" w:eastAsia="仿宋_GB2312" w:hAnsi="宋体"/>
      <w:sz w:val="24"/>
      <w:szCs w:val="28"/>
    </w:rPr>
  </w:style>
  <w:style w:type="paragraph" w:customStyle="1" w:styleId="afffffffd">
    <w:name w:val="￥正文"/>
    <w:basedOn w:val="a"/>
    <w:link w:val="CharCharf8"/>
    <w:qFormat/>
    <w:rsid w:val="00B70140"/>
    <w:pPr>
      <w:spacing w:after="120" w:line="440" w:lineRule="atLeast"/>
      <w:ind w:firstLine="560"/>
    </w:pPr>
    <w:rPr>
      <w:rFonts w:ascii="宋体" w:eastAsia="仿宋_GB2312" w:hAnsi="宋体"/>
      <w:sz w:val="24"/>
      <w:szCs w:val="28"/>
    </w:rPr>
  </w:style>
  <w:style w:type="character" w:customStyle="1" w:styleId="21Char0">
    <w:name w:val="样式 正文缩进 + 首行缩进:  2 字符1 Char"/>
    <w:qFormat/>
    <w:rsid w:val="00B70140"/>
    <w:rPr>
      <w:rFonts w:ascii="宋体" w:eastAsia="宋体" w:hAnsi="宋体" w:cs="宋体"/>
      <w:spacing w:val="8"/>
      <w:kern w:val="24"/>
      <w:sz w:val="18"/>
      <w:shd w:val="clear" w:color="auto" w:fill="FFFFFF"/>
      <w:lang w:val="en-US" w:eastAsia="zh-CN" w:bidi="ar-SA"/>
    </w:rPr>
  </w:style>
  <w:style w:type="character" w:customStyle="1" w:styleId="226">
    <w:name w:val="正文文本 2 字符2"/>
    <w:uiPriority w:val="99"/>
    <w:qFormat/>
    <w:rsid w:val="00B70140"/>
  </w:style>
  <w:style w:type="character" w:customStyle="1" w:styleId="abcChar">
    <w:name w:val="abc Char"/>
    <w:link w:val="abc"/>
    <w:rsid w:val="00B70140"/>
    <w:rPr>
      <w:rFonts w:ascii="黑体" w:eastAsia="黑体" w:hAnsi="黑体"/>
      <w:b/>
      <w:color w:val="000000"/>
      <w:sz w:val="32"/>
      <w:szCs w:val="32"/>
    </w:rPr>
  </w:style>
  <w:style w:type="paragraph" w:customStyle="1" w:styleId="abc">
    <w:name w:val="abc"/>
    <w:basedOn w:val="af9"/>
    <w:link w:val="abcChar"/>
    <w:qFormat/>
    <w:rsid w:val="00B70140"/>
    <w:pPr>
      <w:widowControl w:val="0"/>
      <w:overflowPunct w:val="0"/>
      <w:spacing w:beforeLines="50" w:before="100" w:beforeAutospacing="0" w:afterLines="100" w:after="100" w:afterAutospacing="0" w:line="560" w:lineRule="exact"/>
      <w:ind w:firstLineChars="200" w:firstLine="640"/>
      <w:jc w:val="center"/>
      <w:outlineLvl w:val="0"/>
    </w:pPr>
    <w:rPr>
      <w:rFonts w:ascii="黑体" w:eastAsia="黑体" w:hAnsi="黑体" w:cstheme="minorBidi" w:hint="default"/>
      <w:b/>
      <w:color w:val="000000"/>
      <w:kern w:val="2"/>
      <w:sz w:val="32"/>
      <w:szCs w:val="32"/>
      <w14:ligatures w14:val="standardContextual"/>
    </w:rPr>
  </w:style>
  <w:style w:type="character" w:customStyle="1" w:styleId="212">
    <w:name w:val="正文文本 2 字符1"/>
    <w:uiPriority w:val="99"/>
    <w:qFormat/>
    <w:rsid w:val="00B70140"/>
  </w:style>
  <w:style w:type="character" w:customStyle="1" w:styleId="FontStyle58">
    <w:name w:val="Font Style58"/>
    <w:qFormat/>
    <w:rsid w:val="00B70140"/>
    <w:rPr>
      <w:rFonts w:ascii="宋体" w:eastAsia="宋体" w:cs="宋体"/>
      <w:b/>
      <w:bCs/>
      <w:w w:val="350"/>
      <w:sz w:val="12"/>
      <w:szCs w:val="12"/>
    </w:rPr>
  </w:style>
  <w:style w:type="character" w:customStyle="1" w:styleId="Charff3">
    <w:name w:val="表标题 Char"/>
    <w:link w:val="afffffffe"/>
    <w:qFormat/>
    <w:rsid w:val="00B70140"/>
    <w:rPr>
      <w:rFonts w:ascii="Arial" w:hAnsi="Arial" w:cs="宋体"/>
      <w:b/>
      <w:sz w:val="24"/>
    </w:rPr>
  </w:style>
  <w:style w:type="paragraph" w:customStyle="1" w:styleId="afffffffe">
    <w:name w:val="表标题"/>
    <w:basedOn w:val="a"/>
    <w:link w:val="Charff3"/>
    <w:qFormat/>
    <w:rsid w:val="00B70140"/>
    <w:pPr>
      <w:snapToGrid/>
      <w:spacing w:beforeLines="50" w:afterLines="50" w:line="560" w:lineRule="exact"/>
      <w:ind w:firstLine="640"/>
      <w:jc w:val="center"/>
      <w:textAlignment w:val="baseline"/>
    </w:pPr>
    <w:rPr>
      <w:rFonts w:ascii="Arial" w:eastAsiaTheme="minorEastAsia" w:hAnsi="Arial" w:cs="宋体"/>
      <w:b/>
      <w:sz w:val="24"/>
    </w:rPr>
  </w:style>
  <w:style w:type="character" w:customStyle="1" w:styleId="articlelink">
    <w:name w:val="articlelink"/>
    <w:qFormat/>
    <w:rsid w:val="00B70140"/>
  </w:style>
  <w:style w:type="character" w:customStyle="1" w:styleId="213">
    <w:name w:val="正文文本首行缩进 2 字符1"/>
    <w:qFormat/>
    <w:rsid w:val="00B70140"/>
    <w:rPr>
      <w:rFonts w:ascii="宋体" w:eastAsia="宋体" w:hAnsi="宋体"/>
      <w:kern w:val="2"/>
      <w:sz w:val="24"/>
      <w:szCs w:val="24"/>
      <w:lang w:val="en-US" w:eastAsia="zh-CN" w:bidi="ar-SA"/>
    </w:rPr>
  </w:style>
  <w:style w:type="character" w:customStyle="1" w:styleId="22CharCharChar">
    <w:name w:val="正文22 Char Char Char"/>
    <w:qFormat/>
    <w:rsid w:val="00B70140"/>
    <w:rPr>
      <w:rFonts w:hAnsi="宋体"/>
      <w:kern w:val="28"/>
      <w:sz w:val="28"/>
      <w:szCs w:val="28"/>
    </w:rPr>
  </w:style>
  <w:style w:type="character" w:customStyle="1" w:styleId="3f6">
    <w:name w:val="文档结构图 字符3"/>
    <w:uiPriority w:val="99"/>
    <w:semiHidden/>
    <w:qFormat/>
    <w:rsid w:val="00B70140"/>
    <w:rPr>
      <w:rFonts w:ascii="Microsoft YaHei UI" w:eastAsia="Microsoft YaHei UI" w:hAnsi="Times New Roman" w:cs="黑体"/>
      <w:sz w:val="18"/>
      <w:szCs w:val="18"/>
    </w:rPr>
  </w:style>
  <w:style w:type="character" w:customStyle="1" w:styleId="HTMLChar0">
    <w:name w:val="HTML 地址 Char"/>
    <w:qFormat/>
    <w:rsid w:val="00B70140"/>
    <w:rPr>
      <w:rFonts w:ascii="宋体" w:hAnsi="宋体" w:cs="宋体"/>
      <w:sz w:val="24"/>
      <w:szCs w:val="24"/>
    </w:rPr>
  </w:style>
  <w:style w:type="character" w:customStyle="1" w:styleId="2CharChar0">
    <w:name w:val="样式 样式2 + (西文) 宋体 四号 Char Char"/>
    <w:link w:val="2fb"/>
    <w:qFormat/>
    <w:rsid w:val="00B70140"/>
    <w:rPr>
      <w:rFonts w:ascii="宋体" w:hAnsi="宋体"/>
      <w:b/>
      <w:bCs/>
      <w:sz w:val="28"/>
      <w:szCs w:val="32"/>
    </w:rPr>
  </w:style>
  <w:style w:type="paragraph" w:customStyle="1" w:styleId="2fb">
    <w:name w:val="样式 样式2 + (西文) 宋体 四号"/>
    <w:basedOn w:val="afb"/>
    <w:next w:val="3f7"/>
    <w:link w:val="2CharChar0"/>
    <w:qFormat/>
    <w:rsid w:val="00B70140"/>
    <w:pPr>
      <w:pageBreakBefore w:val="0"/>
      <w:widowControl/>
      <w:spacing w:before="0" w:after="0" w:line="560" w:lineRule="exact"/>
      <w:ind w:firstLineChars="200" w:firstLine="200"/>
      <w:jc w:val="left"/>
      <w:outlineLvl w:val="2"/>
    </w:pPr>
    <w:rPr>
      <w:rFonts w:ascii="宋体" w:eastAsiaTheme="minorEastAsia" w:hAnsi="宋体" w:cstheme="minorBidi"/>
      <w:sz w:val="28"/>
      <w14:shadow w14:blurRad="0" w14:dist="0" w14:dir="0" w14:sx="0" w14:sy="0" w14:kx="0" w14:ky="0" w14:algn="none">
        <w14:srgbClr w14:val="000000"/>
      </w14:shadow>
      <w14:ligatures w14:val="standardContextual"/>
    </w:rPr>
  </w:style>
  <w:style w:type="paragraph" w:customStyle="1" w:styleId="3f7">
    <w:name w:val="样式3"/>
    <w:basedOn w:val="SF2"/>
    <w:link w:val="3Char3"/>
    <w:qFormat/>
    <w:rsid w:val="00B70140"/>
  </w:style>
  <w:style w:type="paragraph" w:customStyle="1" w:styleId="SF2">
    <w:name w:val="SF2"/>
    <w:basedOn w:val="a"/>
    <w:rsid w:val="00B70140"/>
    <w:pPr>
      <w:tabs>
        <w:tab w:val="left" w:pos="1210"/>
      </w:tabs>
      <w:spacing w:line="312" w:lineRule="auto"/>
      <w:ind w:left="1210" w:hanging="630"/>
      <w:outlineLvl w:val="1"/>
    </w:pPr>
    <w:rPr>
      <w:rFonts w:eastAsia="楷体_GB2312" w:hAnsi="宋体" w:cs="Times New Roman"/>
      <w:b/>
      <w:color w:val="0000FF"/>
      <w:sz w:val="32"/>
      <w:szCs w:val="20"/>
      <w14:ligatures w14:val="none"/>
    </w:rPr>
  </w:style>
  <w:style w:type="character" w:customStyle="1" w:styleId="3Char3">
    <w:name w:val="样式3 Char"/>
    <w:link w:val="3f7"/>
    <w:qFormat/>
    <w:rsid w:val="00B70140"/>
    <w:rPr>
      <w:rFonts w:ascii="Times New Roman" w:eastAsia="楷体_GB2312" w:hAnsi="宋体" w:cs="Times New Roman"/>
      <w:b/>
      <w:color w:val="0000FF"/>
      <w:sz w:val="32"/>
      <w:szCs w:val="20"/>
      <w14:ligatures w14:val="none"/>
    </w:rPr>
  </w:style>
  <w:style w:type="character" w:customStyle="1" w:styleId="Charff4">
    <w:name w:val="文本正文 Char"/>
    <w:link w:val="affffffff"/>
    <w:qFormat/>
    <w:rsid w:val="00B70140"/>
    <w:rPr>
      <w:sz w:val="28"/>
    </w:rPr>
  </w:style>
  <w:style w:type="paragraph" w:customStyle="1" w:styleId="affffffff">
    <w:name w:val="文本正文"/>
    <w:basedOn w:val="a"/>
    <w:link w:val="Charff4"/>
    <w:rsid w:val="00B70140"/>
    <w:pPr>
      <w:adjustRightInd/>
      <w:snapToGrid/>
      <w:ind w:firstLine="560"/>
    </w:pPr>
    <w:rPr>
      <w:rFonts w:asciiTheme="minorHAnsi" w:eastAsiaTheme="minorEastAsia" w:hAnsiTheme="minorHAnsi"/>
    </w:rPr>
  </w:style>
  <w:style w:type="character" w:customStyle="1" w:styleId="3f8">
    <w:name w:val="页脚 字符3"/>
    <w:uiPriority w:val="99"/>
    <w:semiHidden/>
    <w:qFormat/>
    <w:rsid w:val="00B70140"/>
    <w:rPr>
      <w:rFonts w:ascii="Times New Roman" w:eastAsia="宋体" w:hAnsi="Times New Roman" w:cs="黑体"/>
      <w:sz w:val="18"/>
      <w:szCs w:val="18"/>
    </w:rPr>
  </w:style>
  <w:style w:type="character" w:customStyle="1" w:styleId="59">
    <w:name w:val="已访问的超级链接5"/>
    <w:qFormat/>
    <w:rsid w:val="00B70140"/>
    <w:rPr>
      <w:color w:val="FFFFFF"/>
      <w:sz w:val="19"/>
      <w:szCs w:val="19"/>
      <w:u w:val="none"/>
    </w:rPr>
  </w:style>
  <w:style w:type="character" w:customStyle="1" w:styleId="Charff5">
    <w:name w:val="正文(首行缩进) Char"/>
    <w:link w:val="affffffff0"/>
    <w:qFormat/>
    <w:rsid w:val="00B70140"/>
    <w:rPr>
      <w:sz w:val="24"/>
    </w:rPr>
  </w:style>
  <w:style w:type="paragraph" w:customStyle="1" w:styleId="affffffff0">
    <w:name w:val="正文(首行缩进)"/>
    <w:basedOn w:val="a"/>
    <w:link w:val="Charff5"/>
    <w:qFormat/>
    <w:rsid w:val="00B70140"/>
    <w:pPr>
      <w:widowControl/>
      <w:adjustRightInd/>
      <w:snapToGrid/>
      <w:ind w:firstLine="480"/>
      <w:jc w:val="left"/>
    </w:pPr>
    <w:rPr>
      <w:rFonts w:asciiTheme="minorHAnsi" w:eastAsiaTheme="minorEastAsia" w:hAnsiTheme="minorHAnsi"/>
      <w:sz w:val="24"/>
    </w:rPr>
  </w:style>
  <w:style w:type="character" w:customStyle="1" w:styleId="17Char">
    <w:name w:val="样式17 Char"/>
    <w:link w:val="171"/>
    <w:qFormat/>
    <w:rsid w:val="00B70140"/>
    <w:rPr>
      <w:rFonts w:cs="宋体"/>
      <w:spacing w:val="20"/>
      <w:sz w:val="24"/>
    </w:rPr>
  </w:style>
  <w:style w:type="paragraph" w:customStyle="1" w:styleId="171">
    <w:name w:val="样式17"/>
    <w:basedOn w:val="a"/>
    <w:link w:val="17Char"/>
    <w:qFormat/>
    <w:rsid w:val="00B70140"/>
    <w:pPr>
      <w:spacing w:line="400" w:lineRule="exact"/>
    </w:pPr>
    <w:rPr>
      <w:rFonts w:asciiTheme="minorHAnsi" w:eastAsiaTheme="minorEastAsia" w:hAnsiTheme="minorHAnsi" w:cs="宋体"/>
      <w:spacing w:val="20"/>
      <w:sz w:val="24"/>
    </w:rPr>
  </w:style>
  <w:style w:type="character" w:customStyle="1" w:styleId="d1">
    <w:name w:val="d1"/>
    <w:qFormat/>
    <w:rsid w:val="00B70140"/>
    <w:rPr>
      <w:rFonts w:hint="default"/>
      <w:color w:val="5C5C5C"/>
      <w:sz w:val="21"/>
      <w:szCs w:val="21"/>
      <w:u w:val="none"/>
    </w:rPr>
  </w:style>
  <w:style w:type="character" w:customStyle="1" w:styleId="headline-content3">
    <w:name w:val="headline-content3"/>
    <w:qFormat/>
    <w:rsid w:val="00B70140"/>
  </w:style>
  <w:style w:type="character" w:customStyle="1" w:styleId="llb11">
    <w:name w:val="llb11"/>
    <w:qFormat/>
    <w:rsid w:val="00B70140"/>
    <w:rPr>
      <w:color w:val="000000"/>
      <w:sz w:val="32"/>
      <w:szCs w:val="32"/>
      <w:u w:val="none"/>
    </w:rPr>
  </w:style>
  <w:style w:type="character" w:customStyle="1" w:styleId="3f9">
    <w:name w:val="批注文字 字符3"/>
    <w:uiPriority w:val="99"/>
    <w:semiHidden/>
    <w:qFormat/>
    <w:rsid w:val="00B70140"/>
    <w:rPr>
      <w:rFonts w:ascii="Times New Roman" w:eastAsia="宋体" w:hAnsi="Times New Roman" w:cs="黑体"/>
      <w:szCs w:val="21"/>
    </w:rPr>
  </w:style>
  <w:style w:type="character" w:customStyle="1" w:styleId="wen">
    <w:name w:val="wen"/>
    <w:qFormat/>
    <w:rsid w:val="00B70140"/>
    <w:rPr>
      <w:color w:val="000000"/>
      <w:sz w:val="18"/>
      <w:szCs w:val="18"/>
      <w:u w:val="none"/>
    </w:rPr>
  </w:style>
  <w:style w:type="character" w:customStyle="1" w:styleId="font61">
    <w:name w:val="font61"/>
    <w:qFormat/>
    <w:rsid w:val="00B70140"/>
    <w:rPr>
      <w:rFonts w:ascii="等线" w:eastAsia="等线" w:hAnsi="等线" w:cs="等线" w:hint="eastAsia"/>
      <w:color w:val="000000"/>
      <w:sz w:val="22"/>
      <w:szCs w:val="22"/>
      <w:u w:val="none"/>
    </w:rPr>
  </w:style>
  <w:style w:type="character" w:customStyle="1" w:styleId="2fc">
    <w:name w:val="副标题 字符2"/>
    <w:qFormat/>
    <w:rsid w:val="00B70140"/>
    <w:rPr>
      <w:rFonts w:ascii="等线 Light" w:hAnsi="等线 Light" w:cs="Times New Roman"/>
      <w:b/>
      <w:bCs/>
      <w:kern w:val="28"/>
      <w:sz w:val="32"/>
      <w:szCs w:val="32"/>
    </w:rPr>
  </w:style>
  <w:style w:type="character" w:customStyle="1" w:styleId="3-Char">
    <w:name w:val="标题3-安设 Char"/>
    <w:link w:val="3-"/>
    <w:qFormat/>
    <w:rsid w:val="00B70140"/>
    <w:rPr>
      <w:rFonts w:ascii="黑体" w:eastAsia="黑体"/>
      <w:bCs/>
      <w:sz w:val="28"/>
      <w:szCs w:val="28"/>
    </w:rPr>
  </w:style>
  <w:style w:type="paragraph" w:customStyle="1" w:styleId="3-">
    <w:name w:val="标题3-安设"/>
    <w:basedOn w:val="3"/>
    <w:next w:val="a"/>
    <w:link w:val="3-Char"/>
    <w:qFormat/>
    <w:rsid w:val="00B70140"/>
    <w:pPr>
      <w:adjustRightInd/>
      <w:snapToGrid/>
      <w:spacing w:beforeLines="0" w:before="0" w:afterLines="0" w:after="0" w:line="560" w:lineRule="exact"/>
      <w:ind w:firstLine="560"/>
    </w:pPr>
    <w:rPr>
      <w:rFonts w:ascii="黑体" w:hAnsiTheme="minorHAnsi"/>
      <w:b w:val="0"/>
      <w:szCs w:val="28"/>
    </w:rPr>
  </w:style>
  <w:style w:type="character" w:customStyle="1" w:styleId="CharCharf9">
    <w:name w:val="表格 Char Char"/>
    <w:qFormat/>
    <w:rsid w:val="00B70140"/>
    <w:rPr>
      <w:rFonts w:ascii="宋体"/>
      <w:kern w:val="2"/>
      <w:sz w:val="21"/>
      <w:szCs w:val="24"/>
    </w:rPr>
  </w:style>
  <w:style w:type="character" w:customStyle="1" w:styleId="2fd">
    <w:name w:val="超级链接2"/>
    <w:qFormat/>
    <w:rsid w:val="00B70140"/>
    <w:rPr>
      <w:color w:val="000000"/>
      <w:sz w:val="19"/>
      <w:szCs w:val="19"/>
      <w:u w:val="none"/>
    </w:rPr>
  </w:style>
  <w:style w:type="character" w:customStyle="1" w:styleId="CharCharfa">
    <w:name w:val="普通文字 Char Char"/>
    <w:qFormat/>
    <w:rsid w:val="00B70140"/>
    <w:rPr>
      <w:rFonts w:ascii="宋体" w:eastAsia="宋体" w:hAnsi="Courier New"/>
      <w:kern w:val="2"/>
      <w:sz w:val="21"/>
      <w:lang w:val="en-US" w:eastAsia="zh-CN"/>
    </w:rPr>
  </w:style>
  <w:style w:type="character" w:customStyle="1" w:styleId="1Char0">
    <w:name w:val="页眉1 Char"/>
    <w:qFormat/>
    <w:rsid w:val="00B70140"/>
    <w:rPr>
      <w:rFonts w:eastAsia="宋体"/>
      <w:kern w:val="2"/>
      <w:sz w:val="18"/>
      <w:szCs w:val="18"/>
      <w:lang w:val="en-US" w:eastAsia="zh-CN" w:bidi="ar-SA"/>
    </w:rPr>
  </w:style>
  <w:style w:type="character" w:customStyle="1" w:styleId="unnamed21">
    <w:name w:val="unnamed21"/>
    <w:qFormat/>
    <w:rsid w:val="00B70140"/>
    <w:rPr>
      <w:sz w:val="18"/>
      <w:szCs w:val="18"/>
    </w:rPr>
  </w:style>
  <w:style w:type="character" w:customStyle="1" w:styleId="CharChar111">
    <w:name w:val="Char Char111"/>
    <w:qFormat/>
    <w:rsid w:val="00B70140"/>
    <w:rPr>
      <w:rFonts w:ascii="宋体"/>
      <w:sz w:val="18"/>
      <w:szCs w:val="18"/>
    </w:rPr>
  </w:style>
  <w:style w:type="character" w:customStyle="1" w:styleId="BCharChar">
    <w:name w:val="正文B Char Char"/>
    <w:link w:val="B"/>
    <w:qFormat/>
    <w:rsid w:val="00B70140"/>
    <w:rPr>
      <w:rFonts w:ascii="Tahoma" w:eastAsia="楷体_GB2312" w:hAnsi="Tahoma"/>
      <w:spacing w:val="8"/>
      <w:sz w:val="28"/>
      <w:lang w:eastAsia="en-US"/>
    </w:rPr>
  </w:style>
  <w:style w:type="paragraph" w:customStyle="1" w:styleId="B">
    <w:name w:val="正文B"/>
    <w:basedOn w:val="a"/>
    <w:link w:val="BCharChar"/>
    <w:qFormat/>
    <w:rsid w:val="00B70140"/>
    <w:pPr>
      <w:widowControl/>
      <w:snapToGrid/>
      <w:spacing w:line="390" w:lineRule="exact"/>
      <w:ind w:firstLine="601"/>
      <w:jc w:val="left"/>
      <w:textAlignment w:val="baseline"/>
    </w:pPr>
    <w:rPr>
      <w:rFonts w:ascii="Tahoma" w:eastAsia="楷体_GB2312" w:hAnsi="Tahoma"/>
      <w:spacing w:val="8"/>
      <w:lang w:eastAsia="en-US"/>
    </w:rPr>
  </w:style>
  <w:style w:type="character" w:customStyle="1" w:styleId="FontStyle211">
    <w:name w:val="Font Style211"/>
    <w:qFormat/>
    <w:rsid w:val="00B70140"/>
    <w:rPr>
      <w:rFonts w:ascii="宋体" w:eastAsia="宋体" w:cs="宋体"/>
      <w:sz w:val="18"/>
      <w:szCs w:val="18"/>
    </w:rPr>
  </w:style>
  <w:style w:type="character" w:customStyle="1" w:styleId="con">
    <w:name w:val="con"/>
    <w:uiPriority w:val="99"/>
    <w:qFormat/>
    <w:rsid w:val="00B70140"/>
  </w:style>
  <w:style w:type="character" w:customStyle="1" w:styleId="CharChar22">
    <w:name w:val="Char Char22"/>
    <w:qFormat/>
    <w:rsid w:val="00B70140"/>
    <w:rPr>
      <w:rFonts w:ascii="Calibri" w:eastAsia="宋体" w:hAnsi="Calibri"/>
      <w:b/>
      <w:bCs/>
      <w:sz w:val="28"/>
      <w:szCs w:val="28"/>
      <w:lang w:val="en-US" w:eastAsia="en-US" w:bidi="en-US"/>
    </w:rPr>
  </w:style>
  <w:style w:type="character" w:customStyle="1" w:styleId="line-height1">
    <w:name w:val="line-height1"/>
    <w:qFormat/>
    <w:rsid w:val="00B70140"/>
    <w:rPr>
      <w:rFonts w:ascii="Tahoma" w:hAnsi="Tahoma" w:cs="Tahoma"/>
      <w:kern w:val="0"/>
      <w:sz w:val="18"/>
      <w:szCs w:val="18"/>
      <w:lang w:eastAsia="en-US"/>
    </w:rPr>
  </w:style>
  <w:style w:type="character" w:customStyle="1" w:styleId="2fe">
    <w:name w:val="访问过的超链接2"/>
    <w:qFormat/>
    <w:rsid w:val="00B70140"/>
    <w:rPr>
      <w:color w:val="800080"/>
      <w:u w:val="single"/>
    </w:rPr>
  </w:style>
  <w:style w:type="character" w:customStyle="1" w:styleId="Charff6">
    <w:name w:val="正文 Char"/>
    <w:link w:val="2ff"/>
    <w:qFormat/>
    <w:rsid w:val="00B70140"/>
    <w:rPr>
      <w:sz w:val="28"/>
      <w:szCs w:val="28"/>
    </w:rPr>
  </w:style>
  <w:style w:type="paragraph" w:customStyle="1" w:styleId="2ff">
    <w:name w:val="正文2"/>
    <w:basedOn w:val="a"/>
    <w:link w:val="Charff6"/>
    <w:qFormat/>
    <w:rsid w:val="00B70140"/>
    <w:pPr>
      <w:snapToGrid/>
      <w:spacing w:line="540" w:lineRule="exact"/>
      <w:ind w:firstLine="640"/>
      <w:textAlignment w:val="baseline"/>
    </w:pPr>
    <w:rPr>
      <w:rFonts w:asciiTheme="minorHAnsi" w:eastAsiaTheme="minorEastAsia" w:hAnsiTheme="minorHAnsi"/>
      <w:szCs w:val="28"/>
    </w:rPr>
  </w:style>
  <w:style w:type="character" w:customStyle="1" w:styleId="CharChar12">
    <w:name w:val="Char Char12"/>
    <w:qFormat/>
    <w:locked/>
    <w:rsid w:val="00B70140"/>
    <w:rPr>
      <w:rFonts w:ascii="宋体" w:eastAsia="宋体"/>
      <w:kern w:val="21"/>
      <w:sz w:val="21"/>
      <w:szCs w:val="21"/>
      <w:lang w:val="en-US" w:eastAsia="zh-CN" w:bidi="ar-SA"/>
    </w:rPr>
  </w:style>
  <w:style w:type="character" w:customStyle="1" w:styleId="p9">
    <w:name w:val="p9"/>
    <w:qFormat/>
    <w:rsid w:val="00B70140"/>
    <w:rPr>
      <w:rFonts w:ascii="Tahoma" w:hAnsi="Tahoma" w:cs="Tahoma"/>
      <w:kern w:val="0"/>
      <w:sz w:val="24"/>
      <w:szCs w:val="24"/>
      <w:lang w:eastAsia="en-US"/>
    </w:rPr>
  </w:style>
  <w:style w:type="character" w:customStyle="1" w:styleId="ont1">
    <w:name w:val="ont1"/>
    <w:qFormat/>
    <w:rsid w:val="00B70140"/>
    <w:rPr>
      <w:sz w:val="18"/>
    </w:rPr>
  </w:style>
  <w:style w:type="character" w:customStyle="1" w:styleId="px14">
    <w:name w:val="px14"/>
    <w:qFormat/>
    <w:rsid w:val="00B70140"/>
  </w:style>
  <w:style w:type="character" w:customStyle="1" w:styleId="2CharChar1">
    <w:name w:val="标题 2 Char Char"/>
    <w:qFormat/>
    <w:rsid w:val="00B70140"/>
    <w:rPr>
      <w:rFonts w:ascii="Tahoma" w:hAnsi="Tahoma" w:cs="Tahoma"/>
      <w:kern w:val="0"/>
      <w:sz w:val="24"/>
      <w:szCs w:val="24"/>
      <w:lang w:eastAsia="en-US"/>
    </w:rPr>
  </w:style>
  <w:style w:type="character" w:customStyle="1" w:styleId="z-Char">
    <w:name w:val="z-窗体顶端 Char"/>
    <w:link w:val="z-11"/>
    <w:qFormat/>
    <w:rsid w:val="00B70140"/>
    <w:rPr>
      <w:rFonts w:ascii="ZWAdobeF" w:hAnsi="ZWAdobeF"/>
      <w:vanish/>
      <w:sz w:val="16"/>
      <w:szCs w:val="16"/>
    </w:rPr>
  </w:style>
  <w:style w:type="paragraph" w:customStyle="1" w:styleId="z-11">
    <w:name w:val="z-窗体顶端1"/>
    <w:basedOn w:val="a"/>
    <w:next w:val="a"/>
    <w:link w:val="z-Char"/>
    <w:qFormat/>
    <w:rsid w:val="00B70140"/>
    <w:pPr>
      <w:widowControl/>
      <w:pBdr>
        <w:bottom w:val="single" w:sz="6" w:space="1" w:color="auto"/>
      </w:pBdr>
      <w:adjustRightInd/>
      <w:snapToGrid/>
      <w:spacing w:line="560" w:lineRule="exact"/>
      <w:ind w:firstLine="640"/>
      <w:jc w:val="center"/>
    </w:pPr>
    <w:rPr>
      <w:rFonts w:ascii="ZWAdobeF" w:eastAsiaTheme="minorEastAsia" w:hAnsi="ZWAdobeF"/>
      <w:vanish/>
      <w:sz w:val="16"/>
      <w:szCs w:val="16"/>
    </w:rPr>
  </w:style>
  <w:style w:type="character" w:customStyle="1" w:styleId="articletime1">
    <w:name w:val="articletime1"/>
    <w:qFormat/>
    <w:rsid w:val="00B70140"/>
    <w:rPr>
      <w:rFonts w:ascii="ˎ̥" w:hAnsi="ˎ̥" w:hint="default"/>
      <w:color w:val="FF6600"/>
      <w:sz w:val="18"/>
      <w:szCs w:val="18"/>
    </w:rPr>
  </w:style>
  <w:style w:type="character" w:customStyle="1" w:styleId="cu12">
    <w:name w:val="cu12"/>
    <w:qFormat/>
    <w:rsid w:val="00B70140"/>
  </w:style>
  <w:style w:type="character" w:customStyle="1" w:styleId="tit2">
    <w:name w:val="tit2"/>
    <w:qFormat/>
    <w:rsid w:val="00B70140"/>
    <w:rPr>
      <w:b/>
      <w:bCs/>
      <w:sz w:val="48"/>
      <w:szCs w:val="48"/>
    </w:rPr>
  </w:style>
  <w:style w:type="character" w:customStyle="1" w:styleId="16Char">
    <w:name w:val="样式16 Char"/>
    <w:link w:val="160"/>
    <w:qFormat/>
    <w:rsid w:val="00B70140"/>
    <w:rPr>
      <w:b/>
      <w:sz w:val="21"/>
    </w:rPr>
  </w:style>
  <w:style w:type="paragraph" w:customStyle="1" w:styleId="160">
    <w:name w:val="样式16"/>
    <w:basedOn w:val="13"/>
    <w:link w:val="16Char"/>
    <w:qFormat/>
    <w:rsid w:val="00B70140"/>
    <w:pPr>
      <w:pageBreakBefore/>
      <w:widowControl w:val="0"/>
      <w:tabs>
        <w:tab w:val="clear" w:pos="6730"/>
        <w:tab w:val="left" w:pos="137"/>
        <w:tab w:val="left" w:pos="567"/>
      </w:tabs>
      <w:spacing w:line="312" w:lineRule="auto"/>
      <w:ind w:firstLineChars="400" w:firstLine="3360"/>
      <w:jc w:val="center"/>
      <w:outlineLvl w:val="0"/>
    </w:pPr>
    <w:rPr>
      <w:rFonts w:asciiTheme="minorHAnsi" w:eastAsiaTheme="minorEastAsia" w:hAnsiTheme="minorHAnsi" w:cstheme="minorBidi" w:hint="default"/>
      <w:b/>
      <w:bCs w:val="0"/>
      <w:sz w:val="21"/>
      <w:szCs w:val="24"/>
      <w14:ligatures w14:val="standardContextual"/>
    </w:rPr>
  </w:style>
  <w:style w:type="character" w:customStyle="1" w:styleId="1CharChar">
    <w:name w:val="样式1 Char Char"/>
    <w:link w:val="13"/>
    <w:qFormat/>
    <w:rsid w:val="00B70140"/>
    <w:rPr>
      <w:rFonts w:ascii="宋体" w:eastAsia="宋体" w:hAnsi="宋体" w:cs="Times New Roman"/>
      <w:bCs/>
      <w:sz w:val="28"/>
      <w:szCs w:val="28"/>
      <w14:ligatures w14:val="none"/>
    </w:rPr>
  </w:style>
  <w:style w:type="character" w:customStyle="1" w:styleId="18Char">
    <w:name w:val="样式18 Char"/>
    <w:link w:val="180"/>
    <w:qFormat/>
    <w:rsid w:val="00B70140"/>
    <w:rPr>
      <w:sz w:val="28"/>
    </w:rPr>
  </w:style>
  <w:style w:type="paragraph" w:customStyle="1" w:styleId="180">
    <w:name w:val="样式18"/>
    <w:basedOn w:val="a"/>
    <w:link w:val="18Char"/>
    <w:qFormat/>
    <w:rsid w:val="00B70140"/>
    <w:pPr>
      <w:adjustRightInd/>
      <w:snapToGrid/>
      <w:ind w:leftChars="200" w:left="420" w:firstLine="560"/>
      <w:jc w:val="left"/>
    </w:pPr>
    <w:rPr>
      <w:rFonts w:asciiTheme="minorHAnsi" w:eastAsiaTheme="minorEastAsia" w:hAnsiTheme="minorHAnsi"/>
    </w:rPr>
  </w:style>
  <w:style w:type="character" w:customStyle="1" w:styleId="postbody1">
    <w:name w:val="postbody1"/>
    <w:qFormat/>
    <w:rsid w:val="00B70140"/>
    <w:rPr>
      <w:rFonts w:ascii="Tahoma" w:hAnsi="Tahoma" w:cs="Tahoma"/>
      <w:kern w:val="0"/>
      <w:sz w:val="23"/>
      <w:szCs w:val="23"/>
      <w:lang w:eastAsia="en-US"/>
    </w:rPr>
  </w:style>
  <w:style w:type="character" w:customStyle="1" w:styleId="textediteditable-title">
    <w:name w:val="text_edit editable-title"/>
    <w:qFormat/>
    <w:rsid w:val="00B70140"/>
  </w:style>
  <w:style w:type="character" w:customStyle="1" w:styleId="3Char11">
    <w:name w:val="正文文本缩进 3 Char1"/>
    <w:uiPriority w:val="99"/>
    <w:semiHidden/>
    <w:qFormat/>
    <w:rsid w:val="00B70140"/>
    <w:rPr>
      <w:kern w:val="2"/>
      <w:sz w:val="16"/>
      <w:szCs w:val="16"/>
    </w:rPr>
  </w:style>
  <w:style w:type="character" w:customStyle="1" w:styleId="CharCharfb">
    <w:name w:val="正文图表标题 Char Char"/>
    <w:link w:val="affffffff1"/>
    <w:qFormat/>
    <w:rsid w:val="00B70140"/>
    <w:rPr>
      <w:b/>
      <w:kern w:val="24"/>
      <w:sz w:val="24"/>
    </w:rPr>
  </w:style>
  <w:style w:type="paragraph" w:customStyle="1" w:styleId="affffffff1">
    <w:name w:val="正文图表标题"/>
    <w:basedOn w:val="a"/>
    <w:link w:val="CharCharfb"/>
    <w:rsid w:val="00B70140"/>
    <w:pPr>
      <w:ind w:firstLine="640"/>
      <w:jc w:val="center"/>
    </w:pPr>
    <w:rPr>
      <w:rFonts w:asciiTheme="minorHAnsi" w:eastAsiaTheme="minorEastAsia" w:hAnsiTheme="minorHAnsi"/>
      <w:b/>
      <w:kern w:val="24"/>
      <w:sz w:val="24"/>
    </w:rPr>
  </w:style>
  <w:style w:type="character" w:customStyle="1" w:styleId="z-Char0">
    <w:name w:val="z-窗体底端 Char"/>
    <w:link w:val="z-12"/>
    <w:qFormat/>
    <w:rsid w:val="00B70140"/>
    <w:rPr>
      <w:rFonts w:ascii="Arial" w:hAnsi="Arial"/>
      <w:vanish/>
      <w:sz w:val="16"/>
    </w:rPr>
  </w:style>
  <w:style w:type="paragraph" w:customStyle="1" w:styleId="z-12">
    <w:name w:val="z-窗体底端1"/>
    <w:basedOn w:val="a"/>
    <w:next w:val="a"/>
    <w:link w:val="z-Char0"/>
    <w:qFormat/>
    <w:rsid w:val="00B70140"/>
    <w:pPr>
      <w:pBdr>
        <w:top w:val="single" w:sz="6" w:space="1" w:color="auto"/>
      </w:pBdr>
      <w:adjustRightInd/>
      <w:snapToGrid/>
      <w:spacing w:line="560" w:lineRule="exact"/>
      <w:ind w:firstLine="640"/>
      <w:jc w:val="center"/>
    </w:pPr>
    <w:rPr>
      <w:rFonts w:ascii="Arial" w:eastAsiaTheme="minorEastAsia" w:hAnsi="Arial"/>
      <w:vanish/>
      <w:sz w:val="16"/>
    </w:rPr>
  </w:style>
  <w:style w:type="character" w:customStyle="1" w:styleId="420">
    <w:name w:val="标题 4 字符2"/>
    <w:qFormat/>
    <w:rsid w:val="00B70140"/>
    <w:rPr>
      <w:rFonts w:ascii="Times New Roman" w:eastAsia="黑体" w:hAnsi="Times New Roman" w:cs="Times New Roman"/>
      <w:sz w:val="32"/>
      <w:szCs w:val="32"/>
    </w:rPr>
  </w:style>
  <w:style w:type="character" w:customStyle="1" w:styleId="throwbtl-link-span">
    <w:name w:val="throwbtl-link-span"/>
    <w:qFormat/>
    <w:rsid w:val="00B70140"/>
  </w:style>
  <w:style w:type="character" w:customStyle="1" w:styleId="Charff7">
    <w:name w:val="四号正文 Char"/>
    <w:link w:val="affffffff2"/>
    <w:qFormat/>
    <w:locked/>
    <w:rsid w:val="00B70140"/>
    <w:rPr>
      <w:rFonts w:ascii="宋体" w:hAnsi="宋体"/>
      <w:sz w:val="28"/>
      <w:szCs w:val="28"/>
    </w:rPr>
  </w:style>
  <w:style w:type="paragraph" w:customStyle="1" w:styleId="affffffff2">
    <w:name w:val="四号正文"/>
    <w:basedOn w:val="a"/>
    <w:link w:val="Charff7"/>
    <w:qFormat/>
    <w:rsid w:val="00B70140"/>
    <w:pPr>
      <w:adjustRightInd/>
      <w:snapToGrid/>
      <w:spacing w:line="500" w:lineRule="exact"/>
      <w:ind w:firstLine="560"/>
    </w:pPr>
    <w:rPr>
      <w:rFonts w:ascii="宋体" w:eastAsiaTheme="minorEastAsia" w:hAnsi="宋体"/>
      <w:szCs w:val="28"/>
    </w:rPr>
  </w:style>
  <w:style w:type="character" w:customStyle="1" w:styleId="font41">
    <w:name w:val="font41"/>
    <w:basedOn w:val="a1"/>
    <w:qFormat/>
    <w:rsid w:val="00B70140"/>
    <w:rPr>
      <w:rFonts w:ascii="Times New Roman" w:hAnsi="Times New Roman" w:cs="Times New Roman" w:hint="default"/>
      <w:color w:val="000000"/>
      <w:sz w:val="24"/>
      <w:szCs w:val="24"/>
      <w:u w:val="none"/>
    </w:rPr>
  </w:style>
  <w:style w:type="character" w:customStyle="1" w:styleId="Charff8">
    <w:name w:val="改性沥青表头 Char"/>
    <w:link w:val="affffffff3"/>
    <w:qFormat/>
    <w:rsid w:val="00B70140"/>
    <w:rPr>
      <w:rFonts w:ascii="黑体" w:eastAsia="黑体" w:hAnsi="宋体" w:cs="仿宋_GB2312"/>
      <w:shadow/>
      <w:sz w:val="24"/>
    </w:rPr>
  </w:style>
  <w:style w:type="paragraph" w:customStyle="1" w:styleId="affffffff3">
    <w:name w:val="改性沥青表头"/>
    <w:basedOn w:val="a"/>
    <w:link w:val="Charff8"/>
    <w:qFormat/>
    <w:rsid w:val="00B70140"/>
    <w:pPr>
      <w:adjustRightInd/>
      <w:snapToGrid/>
      <w:spacing w:line="560" w:lineRule="exact"/>
      <w:ind w:firstLine="640"/>
      <w:jc w:val="center"/>
    </w:pPr>
    <w:rPr>
      <w:rFonts w:ascii="黑体" w:eastAsia="黑体" w:hAnsi="宋体" w:cs="仿宋_GB2312"/>
      <w:shadow/>
      <w:sz w:val="24"/>
    </w:rPr>
  </w:style>
  <w:style w:type="character" w:customStyle="1" w:styleId="CharCharfc">
    <w:name w:val="正文样式 Char Char"/>
    <w:qFormat/>
    <w:rsid w:val="00B70140"/>
    <w:rPr>
      <w:rFonts w:ascii="宋体" w:eastAsia="宋体" w:hAnsi="宋体" w:cs="宋体" w:hint="eastAsia"/>
      <w:sz w:val="24"/>
      <w:szCs w:val="24"/>
    </w:rPr>
  </w:style>
  <w:style w:type="character" w:customStyle="1" w:styleId="title11">
    <w:name w:val="title11"/>
    <w:qFormat/>
    <w:rsid w:val="00B70140"/>
  </w:style>
  <w:style w:type="character" w:customStyle="1" w:styleId="6Char">
    <w:name w:val="标题6 Char"/>
    <w:qFormat/>
    <w:rsid w:val="00B70140"/>
    <w:rPr>
      <w:rFonts w:ascii="宋体" w:eastAsia="仿宋_GB2312" w:hAnsi="宋体"/>
      <w:b/>
      <w:snapToGrid/>
      <w:spacing w:val="8"/>
      <w:sz w:val="28"/>
      <w:szCs w:val="28"/>
      <w:lang w:val="en-US" w:eastAsia="zh-CN" w:bidi="ar-SA"/>
    </w:rPr>
  </w:style>
  <w:style w:type="character" w:customStyle="1" w:styleId="red11">
    <w:name w:val="red11"/>
    <w:qFormat/>
    <w:rsid w:val="00B70140"/>
  </w:style>
  <w:style w:type="character" w:customStyle="1" w:styleId="214">
    <w:name w:val="正文文本缩进 2 字符1"/>
    <w:uiPriority w:val="99"/>
    <w:qFormat/>
    <w:rsid w:val="00B70140"/>
  </w:style>
  <w:style w:type="character" w:customStyle="1" w:styleId="CharChar71">
    <w:name w:val="Char Char71"/>
    <w:qFormat/>
    <w:rsid w:val="00B70140"/>
    <w:rPr>
      <w:rFonts w:ascii="Cambria" w:eastAsia="黑体" w:hAnsi="Cambria" w:cs="Times New Roman"/>
      <w:kern w:val="0"/>
      <w:sz w:val="20"/>
      <w:szCs w:val="20"/>
      <w:lang w:eastAsia="en-US"/>
    </w:rPr>
  </w:style>
  <w:style w:type="character" w:customStyle="1" w:styleId="index">
    <w:name w:val="index"/>
    <w:qFormat/>
    <w:rsid w:val="00B70140"/>
  </w:style>
  <w:style w:type="character" w:customStyle="1" w:styleId="Char1e">
    <w:name w:val="正文样式 Char1"/>
    <w:link w:val="affffffff4"/>
    <w:qFormat/>
    <w:rsid w:val="00B70140"/>
    <w:rPr>
      <w:sz w:val="28"/>
    </w:rPr>
  </w:style>
  <w:style w:type="paragraph" w:customStyle="1" w:styleId="affffffff4">
    <w:name w:val="正文样式"/>
    <w:basedOn w:val="a"/>
    <w:link w:val="Char1e"/>
    <w:qFormat/>
    <w:rsid w:val="00B70140"/>
    <w:pPr>
      <w:adjustRightInd/>
      <w:snapToGrid/>
    </w:pPr>
    <w:rPr>
      <w:rFonts w:asciiTheme="minorHAnsi" w:eastAsiaTheme="minorEastAsia" w:hAnsiTheme="minorHAnsi"/>
    </w:rPr>
  </w:style>
  <w:style w:type="character" w:customStyle="1" w:styleId="Char1f">
    <w:name w:val="表格样式 Char1"/>
    <w:link w:val="affffffff5"/>
    <w:qFormat/>
    <w:rsid w:val="00B70140"/>
    <w:rPr>
      <w:bCs/>
      <w:sz w:val="21"/>
    </w:rPr>
  </w:style>
  <w:style w:type="paragraph" w:customStyle="1" w:styleId="affffffff5">
    <w:name w:val="表格样式"/>
    <w:basedOn w:val="a"/>
    <w:link w:val="Char1f"/>
    <w:qFormat/>
    <w:rsid w:val="00B70140"/>
    <w:pPr>
      <w:adjustRightInd/>
      <w:snapToGrid/>
      <w:spacing w:line="560" w:lineRule="exact"/>
      <w:ind w:firstLine="640"/>
      <w:jc w:val="center"/>
    </w:pPr>
    <w:rPr>
      <w:rFonts w:asciiTheme="minorHAnsi" w:eastAsiaTheme="minorEastAsia" w:hAnsiTheme="minorHAnsi"/>
      <w:bCs/>
      <w:sz w:val="21"/>
    </w:rPr>
  </w:style>
  <w:style w:type="character" w:customStyle="1" w:styleId="ZWSJChar">
    <w:name w:val="ZWSJ Char"/>
    <w:link w:val="ZWSJ"/>
    <w:qFormat/>
    <w:rsid w:val="00B70140"/>
    <w:rPr>
      <w:rFonts w:ascii="宋体" w:hAnsi="宋体"/>
      <w:sz w:val="28"/>
    </w:rPr>
  </w:style>
  <w:style w:type="paragraph" w:customStyle="1" w:styleId="ZWSJ">
    <w:name w:val="ZWSJ"/>
    <w:basedOn w:val="a"/>
    <w:link w:val="ZWSJChar"/>
    <w:qFormat/>
    <w:rsid w:val="00B70140"/>
    <w:pPr>
      <w:adjustRightInd/>
      <w:snapToGrid/>
      <w:spacing w:line="600" w:lineRule="exact"/>
      <w:ind w:firstLine="560"/>
    </w:pPr>
    <w:rPr>
      <w:rFonts w:ascii="宋体" w:eastAsiaTheme="minorEastAsia" w:hAnsi="宋体"/>
    </w:rPr>
  </w:style>
  <w:style w:type="character" w:customStyle="1" w:styleId="01CharCharCharChar">
    <w:name w:val="正文01 Char Char Char Char"/>
    <w:link w:val="01CharChar"/>
    <w:qFormat/>
    <w:rsid w:val="00B70140"/>
    <w:rPr>
      <w:color w:val="000000"/>
      <w:sz w:val="24"/>
    </w:rPr>
  </w:style>
  <w:style w:type="paragraph" w:customStyle="1" w:styleId="01CharChar">
    <w:name w:val="正文01 Char Char"/>
    <w:basedOn w:val="a"/>
    <w:link w:val="01CharCharCharChar"/>
    <w:rsid w:val="00B70140"/>
    <w:pPr>
      <w:spacing w:before="60" w:line="460" w:lineRule="exact"/>
    </w:pPr>
    <w:rPr>
      <w:rFonts w:asciiTheme="minorHAnsi" w:eastAsiaTheme="minorEastAsia" w:hAnsiTheme="minorHAnsi"/>
      <w:color w:val="000000"/>
      <w:sz w:val="24"/>
    </w:rPr>
  </w:style>
  <w:style w:type="character" w:customStyle="1" w:styleId="optjs-edittext">
    <w:name w:val="opt js-edittext"/>
    <w:qFormat/>
    <w:rsid w:val="00B70140"/>
  </w:style>
  <w:style w:type="character" w:customStyle="1" w:styleId="Char21">
    <w:name w:val="纯文本 Char2"/>
    <w:qFormat/>
    <w:rsid w:val="00B70140"/>
    <w:rPr>
      <w:rFonts w:ascii="宋体" w:eastAsia="宋体" w:hAnsi="Courier New"/>
      <w:sz w:val="28"/>
    </w:rPr>
  </w:style>
  <w:style w:type="character" w:customStyle="1" w:styleId="Charff9">
    <w:name w:val="正文小四 Char"/>
    <w:qFormat/>
    <w:rsid w:val="00B70140"/>
    <w:rPr>
      <w:rFonts w:ascii="宋体" w:hAnsi="宋体"/>
      <w:sz w:val="24"/>
      <w:szCs w:val="24"/>
    </w:rPr>
  </w:style>
  <w:style w:type="character" w:customStyle="1" w:styleId="Charffa">
    <w:name w:val="表格内字体 Char"/>
    <w:link w:val="affffffff6"/>
    <w:qFormat/>
    <w:rsid w:val="00B70140"/>
    <w:rPr>
      <w:rFonts w:ascii="宋体" w:hAnsi="宋体"/>
      <w:sz w:val="18"/>
      <w:szCs w:val="18"/>
    </w:rPr>
  </w:style>
  <w:style w:type="paragraph" w:customStyle="1" w:styleId="affffffff6">
    <w:name w:val="表格内字体"/>
    <w:basedOn w:val="affffffff7"/>
    <w:next w:val="affffffff7"/>
    <w:link w:val="Charffa"/>
    <w:qFormat/>
    <w:rsid w:val="00B70140"/>
    <w:pPr>
      <w:spacing w:line="240" w:lineRule="auto"/>
      <w:ind w:firstLine="0"/>
      <w:jc w:val="center"/>
    </w:pPr>
    <w:rPr>
      <w:rFonts w:eastAsiaTheme="minorEastAsia" w:cstheme="minorBidi"/>
      <w:kern w:val="2"/>
      <w:sz w:val="18"/>
      <w:szCs w:val="18"/>
      <w14:ligatures w14:val="standardContextual"/>
    </w:rPr>
  </w:style>
  <w:style w:type="paragraph" w:customStyle="1" w:styleId="affffffff7">
    <w:name w:val="正文格式"/>
    <w:basedOn w:val="a"/>
    <w:link w:val="Charffb"/>
    <w:qFormat/>
    <w:rsid w:val="00B70140"/>
    <w:pPr>
      <w:adjustRightInd/>
      <w:snapToGrid/>
      <w:ind w:firstLine="482"/>
    </w:pPr>
    <w:rPr>
      <w:rFonts w:ascii="宋体" w:hAnsi="宋体" w:cs="Times New Roman"/>
      <w:kern w:val="0"/>
      <w:sz w:val="24"/>
      <w14:ligatures w14:val="none"/>
    </w:rPr>
  </w:style>
  <w:style w:type="character" w:customStyle="1" w:styleId="Charffb">
    <w:name w:val="正文格式 Char"/>
    <w:link w:val="affffffff7"/>
    <w:qFormat/>
    <w:rsid w:val="00B70140"/>
    <w:rPr>
      <w:rFonts w:ascii="宋体" w:eastAsia="宋体" w:hAnsi="宋体" w:cs="Times New Roman"/>
      <w:kern w:val="0"/>
      <w:sz w:val="24"/>
      <w14:ligatures w14:val="none"/>
    </w:rPr>
  </w:style>
  <w:style w:type="character" w:customStyle="1" w:styleId="eChar">
    <w:name w:val="e Char"/>
    <w:link w:val="e"/>
    <w:qFormat/>
    <w:rsid w:val="00B70140"/>
    <w:rPr>
      <w:rFonts w:ascii="黑体" w:eastAsia="黑体" w:hAnsi="黑体"/>
      <w:sz w:val="28"/>
      <w:szCs w:val="28"/>
    </w:rPr>
  </w:style>
  <w:style w:type="paragraph" w:customStyle="1" w:styleId="e">
    <w:name w:val="e"/>
    <w:basedOn w:val="af9"/>
    <w:link w:val="eChar"/>
    <w:rsid w:val="00B70140"/>
    <w:pPr>
      <w:widowControl w:val="0"/>
      <w:overflowPunct w:val="0"/>
      <w:spacing w:beforeAutospacing="0" w:afterAutospacing="0" w:line="560" w:lineRule="exact"/>
      <w:ind w:firstLineChars="200" w:firstLine="560"/>
      <w:jc w:val="both"/>
      <w:outlineLvl w:val="2"/>
    </w:pPr>
    <w:rPr>
      <w:rFonts w:ascii="黑体" w:eastAsia="黑体" w:hAnsi="黑体" w:cstheme="minorBidi" w:hint="default"/>
      <w:kern w:val="2"/>
      <w:sz w:val="28"/>
      <w:szCs w:val="28"/>
      <w14:ligatures w14:val="standardContextual"/>
    </w:rPr>
  </w:style>
  <w:style w:type="character" w:customStyle="1" w:styleId="Char1f0">
    <w:name w:val="纯文本 Char1"/>
    <w:link w:val="121"/>
    <w:qFormat/>
    <w:rsid w:val="00B70140"/>
    <w:rPr>
      <w:rFonts w:ascii="宋体" w:hAnsi="Courier New" w:cs="Courier New"/>
      <w:kern w:val="21"/>
      <w:sz w:val="21"/>
      <w:szCs w:val="21"/>
    </w:rPr>
  </w:style>
  <w:style w:type="paragraph" w:customStyle="1" w:styleId="121">
    <w:name w:val="纯文本12"/>
    <w:basedOn w:val="a"/>
    <w:link w:val="Char1f0"/>
    <w:qFormat/>
    <w:rsid w:val="00B70140"/>
    <w:pPr>
      <w:widowControl/>
      <w:adjustRightInd/>
      <w:snapToGrid/>
      <w:spacing w:line="560" w:lineRule="exact"/>
      <w:ind w:firstLine="640"/>
      <w:jc w:val="left"/>
    </w:pPr>
    <w:rPr>
      <w:rFonts w:ascii="宋体" w:eastAsiaTheme="minorEastAsia" w:hAnsi="Courier New" w:cs="Courier New"/>
      <w:kern w:val="21"/>
      <w:sz w:val="21"/>
      <w:szCs w:val="21"/>
    </w:rPr>
  </w:style>
  <w:style w:type="character" w:customStyle="1" w:styleId="Charffc">
    <w:name w:val="正文样式 Char"/>
    <w:qFormat/>
    <w:rsid w:val="00B70140"/>
    <w:rPr>
      <w:rFonts w:eastAsia="宋体"/>
      <w:kern w:val="2"/>
      <w:sz w:val="28"/>
      <w:lang w:val="en-US" w:eastAsia="zh-CN" w:bidi="ar-SA"/>
    </w:rPr>
  </w:style>
  <w:style w:type="character" w:customStyle="1" w:styleId="810">
    <w:name w:val="标题 8 字符1"/>
    <w:qFormat/>
    <w:rsid w:val="00B70140"/>
    <w:rPr>
      <w:rFonts w:ascii="Arial" w:eastAsia="黑体" w:hAnsi="Arial" w:cs="Times New Roman"/>
      <w:sz w:val="24"/>
      <w:szCs w:val="20"/>
    </w:rPr>
  </w:style>
  <w:style w:type="character" w:customStyle="1" w:styleId="affffffff8">
    <w:name w:val="无间隔 字符"/>
    <w:qFormat/>
    <w:locked/>
    <w:rsid w:val="00B70140"/>
    <w:rPr>
      <w:sz w:val="24"/>
      <w:szCs w:val="32"/>
      <w:lang w:eastAsia="en-US"/>
    </w:rPr>
  </w:style>
  <w:style w:type="character" w:customStyle="1" w:styleId="FontStyle109">
    <w:name w:val="Font Style109"/>
    <w:qFormat/>
    <w:rsid w:val="00B70140"/>
    <w:rPr>
      <w:rFonts w:ascii="Times New Roman" w:hAnsi="Times New Roman" w:cs="Times New Roman"/>
      <w:sz w:val="22"/>
      <w:szCs w:val="22"/>
    </w:rPr>
  </w:style>
  <w:style w:type="character" w:customStyle="1" w:styleId="311">
    <w:name w:val="标题 3 字符1"/>
    <w:qFormat/>
    <w:rsid w:val="00B70140"/>
    <w:rPr>
      <w:rFonts w:ascii="黑体" w:eastAsia="黑体"/>
      <w:bCs/>
      <w:sz w:val="28"/>
      <w:szCs w:val="32"/>
    </w:rPr>
  </w:style>
  <w:style w:type="character" w:customStyle="1" w:styleId="Charffd">
    <w:name w:val="公式 Char"/>
    <w:link w:val="affffffff9"/>
    <w:qFormat/>
    <w:locked/>
    <w:rsid w:val="00B70140"/>
    <w:rPr>
      <w:sz w:val="28"/>
    </w:rPr>
  </w:style>
  <w:style w:type="paragraph" w:customStyle="1" w:styleId="affffffff9">
    <w:name w:val="公式"/>
    <w:basedOn w:val="a"/>
    <w:link w:val="Charffd"/>
    <w:qFormat/>
    <w:rsid w:val="00B70140"/>
    <w:pPr>
      <w:snapToGrid/>
      <w:spacing w:before="50" w:after="50" w:line="560" w:lineRule="exact"/>
      <w:ind w:firstLineChars="500" w:firstLine="500"/>
      <w:textAlignment w:val="baseline"/>
    </w:pPr>
    <w:rPr>
      <w:rFonts w:asciiTheme="minorHAnsi" w:eastAsiaTheme="minorEastAsia" w:hAnsiTheme="minorHAnsi"/>
    </w:rPr>
  </w:style>
  <w:style w:type="character" w:customStyle="1" w:styleId="f14b1">
    <w:name w:val="f14b1"/>
    <w:qFormat/>
    <w:rsid w:val="00B70140"/>
    <w:rPr>
      <w:b/>
      <w:sz w:val="21"/>
    </w:rPr>
  </w:style>
  <w:style w:type="character" w:customStyle="1" w:styleId="1fe">
    <w:name w:val="页脚 字符1"/>
    <w:qFormat/>
    <w:rsid w:val="00B70140"/>
    <w:rPr>
      <w:kern w:val="2"/>
      <w:sz w:val="18"/>
      <w:szCs w:val="18"/>
    </w:rPr>
  </w:style>
  <w:style w:type="character" w:customStyle="1" w:styleId="hottext1">
    <w:name w:val="hottext1"/>
    <w:qFormat/>
    <w:rsid w:val="00B70140"/>
    <w:rPr>
      <w:rFonts w:ascii="宋体" w:eastAsia="宋体" w:hAnsi="宋体" w:hint="eastAsia"/>
      <w:color w:val="333333"/>
      <w:sz w:val="17"/>
      <w:szCs w:val="17"/>
      <w:u w:val="none"/>
    </w:rPr>
  </w:style>
  <w:style w:type="character" w:customStyle="1" w:styleId="zChar">
    <w:name w:val="表格标题z Char"/>
    <w:link w:val="z"/>
    <w:qFormat/>
    <w:rsid w:val="00B70140"/>
    <w:rPr>
      <w:rFonts w:ascii="楷体_GB2312" w:eastAsia="楷体_GB2312" w:hAnsi="Arial Narrow"/>
      <w:b/>
      <w:sz w:val="24"/>
    </w:rPr>
  </w:style>
  <w:style w:type="paragraph" w:customStyle="1" w:styleId="z">
    <w:name w:val="表格标题z"/>
    <w:basedOn w:val="a"/>
    <w:next w:val="a"/>
    <w:link w:val="zChar"/>
    <w:qFormat/>
    <w:rsid w:val="00B70140"/>
    <w:pPr>
      <w:adjustRightInd/>
      <w:spacing w:line="560" w:lineRule="exact"/>
      <w:ind w:firstLine="640"/>
      <w:jc w:val="center"/>
    </w:pPr>
    <w:rPr>
      <w:rFonts w:ascii="楷体_GB2312" w:eastAsia="楷体_GB2312" w:hAnsi="Arial Narrow"/>
      <w:b/>
      <w:sz w:val="24"/>
    </w:rPr>
  </w:style>
  <w:style w:type="character" w:customStyle="1" w:styleId="3Char4">
    <w:name w:val="正文文本 3 Char"/>
    <w:qFormat/>
    <w:rsid w:val="00B70140"/>
    <w:rPr>
      <w:rFonts w:ascii="Times New Roman" w:hAnsi="Times New Roman"/>
      <w:kern w:val="2"/>
      <w:sz w:val="21"/>
    </w:rPr>
  </w:style>
  <w:style w:type="character" w:customStyle="1" w:styleId="AChar">
    <w:name w:val="A正文 Char"/>
    <w:link w:val="Affffffffa"/>
    <w:qFormat/>
    <w:rsid w:val="00B70140"/>
    <w:rPr>
      <w:sz w:val="24"/>
    </w:rPr>
  </w:style>
  <w:style w:type="paragraph" w:customStyle="1" w:styleId="Affffffffa">
    <w:name w:val="A正文"/>
    <w:basedOn w:val="a"/>
    <w:link w:val="AChar"/>
    <w:rsid w:val="00B70140"/>
    <w:pPr>
      <w:widowControl/>
      <w:spacing w:beforeLines="50" w:line="300" w:lineRule="auto"/>
      <w:jc w:val="left"/>
    </w:pPr>
    <w:rPr>
      <w:rFonts w:asciiTheme="minorHAnsi" w:eastAsiaTheme="minorEastAsia" w:hAnsiTheme="minorHAnsi"/>
      <w:sz w:val="24"/>
    </w:rPr>
  </w:style>
  <w:style w:type="character" w:customStyle="1" w:styleId="2121Char">
    <w:name w:val="样式 样式 样式 样式 样式 样式 样式 正文缩进 + 首行缩进:  2 字符1 + 首行缩进:  2 字符1 + 四号 + 首... Char"/>
    <w:qFormat/>
    <w:rsid w:val="00B70140"/>
    <w:rPr>
      <w:rFonts w:eastAsia="仿宋_GB2312"/>
      <w:color w:val="000000"/>
      <w:spacing w:val="8"/>
      <w:sz w:val="28"/>
      <w:szCs w:val="28"/>
      <w:shd w:val="clear" w:color="auto" w:fill="FFFFFF"/>
      <w:lang w:val="en-US" w:eastAsia="zh-CN" w:bidi="ar-SA"/>
    </w:rPr>
  </w:style>
  <w:style w:type="character" w:customStyle="1" w:styleId="Charffe">
    <w:name w:val="图表题 Char"/>
    <w:link w:val="affffffffb"/>
    <w:qFormat/>
    <w:rsid w:val="00B70140"/>
    <w:rPr>
      <w:rFonts w:ascii="黑体" w:eastAsia="黑体" w:hAnsi="宋体" w:cs="宋体"/>
      <w:b/>
      <w:bCs/>
      <w:sz w:val="24"/>
    </w:rPr>
  </w:style>
  <w:style w:type="paragraph" w:customStyle="1" w:styleId="affffffffb">
    <w:name w:val="图表题"/>
    <w:basedOn w:val="affffffff7"/>
    <w:next w:val="affffffff7"/>
    <w:link w:val="Charffe"/>
    <w:qFormat/>
    <w:rsid w:val="00B70140"/>
    <w:pPr>
      <w:ind w:firstLine="0"/>
      <w:jc w:val="center"/>
    </w:pPr>
    <w:rPr>
      <w:rFonts w:ascii="黑体" w:eastAsia="黑体" w:cs="宋体"/>
      <w:b/>
      <w:bCs/>
      <w:kern w:val="2"/>
      <w14:ligatures w14:val="standardContextual"/>
    </w:rPr>
  </w:style>
  <w:style w:type="character" w:customStyle="1" w:styleId="FontStyle208">
    <w:name w:val="Font Style208"/>
    <w:qFormat/>
    <w:rsid w:val="00B70140"/>
    <w:rPr>
      <w:rFonts w:ascii="Sylfaen" w:hAnsi="Sylfaen" w:cs="Sylfaen"/>
      <w:spacing w:val="-20"/>
      <w:sz w:val="18"/>
      <w:szCs w:val="18"/>
    </w:rPr>
  </w:style>
  <w:style w:type="character" w:customStyle="1" w:styleId="1ff">
    <w:name w:val="访问过的超链接1"/>
    <w:qFormat/>
    <w:rsid w:val="00B70140"/>
    <w:rPr>
      <w:color w:val="800080"/>
      <w:u w:val="single"/>
    </w:rPr>
  </w:style>
  <w:style w:type="character" w:customStyle="1" w:styleId="22Char">
    <w:name w:val="正文22 Char"/>
    <w:link w:val="220"/>
    <w:qFormat/>
    <w:rsid w:val="00B70140"/>
    <w:rPr>
      <w:rFonts w:ascii="黑体" w:eastAsia="黑体" w:hAnsi="宋体" w:cs="Times New Roman"/>
      <w:kern w:val="28"/>
      <w:sz w:val="24"/>
      <w14:ligatures w14:val="none"/>
    </w:rPr>
  </w:style>
  <w:style w:type="character" w:customStyle="1" w:styleId="11Char2">
    <w:name w:val="正文11 Char"/>
    <w:qFormat/>
    <w:rsid w:val="00B70140"/>
    <w:rPr>
      <w:rFonts w:ascii="宋体" w:hAnsi="宋体" w:cs="宋体"/>
      <w:snapToGrid w:val="0"/>
      <w:kern w:val="24"/>
      <w:sz w:val="24"/>
      <w:szCs w:val="24"/>
      <w:lang w:val="en-US" w:eastAsia="zh-CN" w:bidi="ar-SA"/>
    </w:rPr>
  </w:style>
  <w:style w:type="character" w:customStyle="1" w:styleId="CharCharChar0">
    <w:name w:val="正文（首行缩进两字） Char Char Char"/>
    <w:qFormat/>
    <w:rsid w:val="00B70140"/>
    <w:rPr>
      <w:rFonts w:ascii="宋体" w:eastAsia="宋体" w:hAnsi="宋体" w:hint="eastAsia"/>
      <w:sz w:val="24"/>
      <w:lang w:val="en-US" w:eastAsia="zh-CN" w:bidi="ar-SA"/>
    </w:rPr>
  </w:style>
  <w:style w:type="character" w:styleId="affffffffc">
    <w:name w:val="Placeholder Text"/>
    <w:uiPriority w:val="99"/>
    <w:unhideWhenUsed/>
    <w:qFormat/>
    <w:rsid w:val="00B70140"/>
    <w:rPr>
      <w:color w:val="808080"/>
    </w:rPr>
  </w:style>
  <w:style w:type="character" w:customStyle="1" w:styleId="52Char">
    <w:name w:val="样式 5 + 首行缩进:  2 字符 Char"/>
    <w:link w:val="521"/>
    <w:qFormat/>
    <w:rsid w:val="00B70140"/>
    <w:rPr>
      <w:rFonts w:ascii="楷体_GB2312" w:eastAsia="楷体_GB2312" w:hAnsi="宋体" w:cs="宋体"/>
      <w:color w:val="000000"/>
      <w:spacing w:val="-2"/>
      <w:kern w:val="13"/>
      <w:sz w:val="30"/>
      <w:szCs w:val="30"/>
    </w:rPr>
  </w:style>
  <w:style w:type="paragraph" w:customStyle="1" w:styleId="521">
    <w:name w:val="样式 5 + 首行缩进:  2 字符"/>
    <w:basedOn w:val="a"/>
    <w:link w:val="52Char"/>
    <w:rsid w:val="00B70140"/>
    <w:pPr>
      <w:adjustRightInd/>
      <w:snapToGrid/>
      <w:spacing w:line="560" w:lineRule="exact"/>
      <w:ind w:firstLine="594"/>
    </w:pPr>
    <w:rPr>
      <w:rFonts w:ascii="楷体_GB2312" w:eastAsia="楷体_GB2312" w:hAnsi="宋体" w:cs="宋体"/>
      <w:color w:val="000000"/>
      <w:spacing w:val="-2"/>
      <w:kern w:val="13"/>
      <w:sz w:val="30"/>
      <w:szCs w:val="30"/>
    </w:rPr>
  </w:style>
  <w:style w:type="character" w:customStyle="1" w:styleId="Charfff">
    <w:name w:val="表内容 Char"/>
    <w:link w:val="affffffffd"/>
    <w:qFormat/>
    <w:rsid w:val="00B70140"/>
    <w:rPr>
      <w:rFonts w:eastAsia="仿宋"/>
      <w:sz w:val="24"/>
    </w:rPr>
  </w:style>
  <w:style w:type="paragraph" w:customStyle="1" w:styleId="affffffffd">
    <w:name w:val="表内容"/>
    <w:basedOn w:val="a"/>
    <w:link w:val="Charfff"/>
    <w:qFormat/>
    <w:rsid w:val="00B70140"/>
    <w:pPr>
      <w:adjustRightInd/>
      <w:snapToGrid/>
      <w:spacing w:line="240" w:lineRule="auto"/>
      <w:ind w:firstLineChars="0" w:firstLine="0"/>
      <w:jc w:val="center"/>
    </w:pPr>
    <w:rPr>
      <w:rFonts w:asciiTheme="minorHAnsi" w:eastAsia="仿宋" w:hAnsiTheme="minorHAnsi"/>
      <w:sz w:val="24"/>
    </w:rPr>
  </w:style>
  <w:style w:type="character" w:customStyle="1" w:styleId="64">
    <w:name w:val="已访问的超级链接6"/>
    <w:qFormat/>
    <w:rsid w:val="00B70140"/>
    <w:rPr>
      <w:b/>
      <w:bCs/>
      <w:color w:val="17768C"/>
      <w:sz w:val="22"/>
      <w:szCs w:val="22"/>
      <w:u w:val="none"/>
    </w:rPr>
  </w:style>
  <w:style w:type="character" w:customStyle="1" w:styleId="2Char4">
    <w:name w:val="样式2 Char"/>
    <w:link w:val="2ff0"/>
    <w:qFormat/>
    <w:rsid w:val="00B70140"/>
    <w:rPr>
      <w:b/>
      <w:sz w:val="28"/>
    </w:rPr>
  </w:style>
  <w:style w:type="paragraph" w:customStyle="1" w:styleId="2ff0">
    <w:name w:val="样式2"/>
    <w:basedOn w:val="a"/>
    <w:link w:val="2Char4"/>
    <w:qFormat/>
    <w:rsid w:val="00B70140"/>
    <w:pPr>
      <w:adjustRightInd/>
      <w:spacing w:before="120" w:after="120"/>
      <w:ind w:firstLine="567"/>
    </w:pPr>
    <w:rPr>
      <w:rFonts w:asciiTheme="minorHAnsi" w:eastAsiaTheme="minorEastAsia" w:hAnsiTheme="minorHAnsi"/>
      <w:b/>
    </w:rPr>
  </w:style>
  <w:style w:type="character" w:customStyle="1" w:styleId="1Char3">
    <w:name w:val="表格1 Char"/>
    <w:link w:val="1ff0"/>
    <w:qFormat/>
    <w:rsid w:val="00B70140"/>
    <w:rPr>
      <w:rFonts w:ascii="宋体" w:hAnsi="宋体"/>
      <w:sz w:val="24"/>
    </w:rPr>
  </w:style>
  <w:style w:type="paragraph" w:customStyle="1" w:styleId="1ff0">
    <w:name w:val="表格1"/>
    <w:basedOn w:val="a"/>
    <w:link w:val="1Char3"/>
    <w:qFormat/>
    <w:rsid w:val="00B70140"/>
    <w:pPr>
      <w:snapToGrid/>
      <w:spacing w:line="20" w:lineRule="atLeast"/>
      <w:jc w:val="center"/>
    </w:pPr>
    <w:rPr>
      <w:rFonts w:ascii="宋体" w:eastAsiaTheme="minorEastAsia" w:hAnsi="宋体"/>
      <w:sz w:val="24"/>
    </w:rPr>
  </w:style>
  <w:style w:type="character" w:customStyle="1" w:styleId="CharCharfd">
    <w:name w:val="可研报告正文 Char Char"/>
    <w:qFormat/>
    <w:rsid w:val="00B70140"/>
    <w:rPr>
      <w:rFonts w:eastAsia="宋体"/>
      <w:kern w:val="2"/>
      <w:sz w:val="24"/>
      <w:szCs w:val="24"/>
      <w:lang w:val="en-US" w:eastAsia="zh-CN" w:bidi="ar-SA"/>
    </w:rPr>
  </w:style>
  <w:style w:type="character" w:customStyle="1" w:styleId="msoins0">
    <w:name w:val="msoins"/>
    <w:qFormat/>
    <w:rsid w:val="00B70140"/>
  </w:style>
  <w:style w:type="character" w:customStyle="1" w:styleId="1ff1">
    <w:name w:val="不明显参考1"/>
    <w:uiPriority w:val="99"/>
    <w:qFormat/>
    <w:rsid w:val="00B70140"/>
    <w:rPr>
      <w:smallCaps/>
      <w:color w:val="C0504D"/>
      <w:u w:val="single"/>
    </w:rPr>
  </w:style>
  <w:style w:type="character" w:customStyle="1" w:styleId="CM77Char">
    <w:name w:val="CM77 Char"/>
    <w:link w:val="CM77"/>
    <w:qFormat/>
    <w:rsid w:val="00B70140"/>
  </w:style>
  <w:style w:type="paragraph" w:customStyle="1" w:styleId="CM77">
    <w:name w:val="CM77"/>
    <w:basedOn w:val="Default"/>
    <w:next w:val="Default"/>
    <w:link w:val="CM77Char"/>
    <w:rsid w:val="00B70140"/>
    <w:pPr>
      <w:spacing w:after="583"/>
    </w:pPr>
    <w:rPr>
      <w:rFonts w:asciiTheme="minorHAnsi" w:eastAsiaTheme="minorEastAsia" w:hAnsiTheme="minorHAnsi" w:cstheme="minorBidi"/>
      <w:color w:val="auto"/>
      <w:kern w:val="2"/>
      <w:sz w:val="22"/>
      <w14:ligatures w14:val="standardContextual"/>
    </w:rPr>
  </w:style>
  <w:style w:type="character" w:customStyle="1" w:styleId="CharCharCharCharCharCharChar">
    <w:name w:val="样式 正文缩进正文（首行缩进两字） Char表格标题正文（首行缩进两字） Char Char Char Char Char... Char"/>
    <w:qFormat/>
    <w:rsid w:val="00B70140"/>
    <w:rPr>
      <w:rFonts w:ascii="宋体" w:eastAsia="宋体" w:hAnsi="宋体"/>
      <w:color w:val="000000"/>
      <w:spacing w:val="-2"/>
      <w:kern w:val="2"/>
      <w:sz w:val="28"/>
      <w:lang w:val="en-US" w:eastAsia="zh-CN" w:bidi="ar-SA"/>
    </w:rPr>
  </w:style>
  <w:style w:type="character" w:customStyle="1" w:styleId="4CharChar">
    <w:name w:val="样式4 Char Char"/>
    <w:link w:val="4f2"/>
    <w:qFormat/>
    <w:rsid w:val="00B70140"/>
    <w:rPr>
      <w:rFonts w:ascii="楷体_GB2312" w:eastAsia="楷体_GB2312" w:hAnsi="宋体"/>
      <w:b/>
      <w:sz w:val="32"/>
      <w:szCs w:val="32"/>
    </w:rPr>
  </w:style>
  <w:style w:type="paragraph" w:customStyle="1" w:styleId="4f2">
    <w:name w:val="样式4"/>
    <w:basedOn w:val="SF2"/>
    <w:link w:val="4CharChar"/>
    <w:qFormat/>
    <w:rsid w:val="00B70140"/>
    <w:pPr>
      <w:tabs>
        <w:tab w:val="clear" w:pos="1210"/>
        <w:tab w:val="left" w:pos="709"/>
      </w:tabs>
      <w:ind w:left="0" w:firstLineChars="177" w:firstLine="567"/>
    </w:pPr>
    <w:rPr>
      <w:rFonts w:ascii="楷体_GB2312" w:cstheme="minorBidi"/>
      <w:color w:val="auto"/>
      <w:szCs w:val="32"/>
      <w14:ligatures w14:val="standardContextual"/>
    </w:rPr>
  </w:style>
  <w:style w:type="character" w:customStyle="1" w:styleId="Charfff0">
    <w:name w:val="无首行缩进 Char"/>
    <w:link w:val="affffffffe"/>
    <w:qFormat/>
    <w:rsid w:val="00B70140"/>
    <w:rPr>
      <w:spacing w:val="-6"/>
      <w:sz w:val="21"/>
      <w:szCs w:val="21"/>
    </w:rPr>
  </w:style>
  <w:style w:type="paragraph" w:customStyle="1" w:styleId="affffffffe">
    <w:name w:val="无首行缩进"/>
    <w:basedOn w:val="a"/>
    <w:link w:val="Charfff0"/>
    <w:rsid w:val="00B70140"/>
    <w:pPr>
      <w:keepLines/>
      <w:spacing w:beforeLines="20" w:afterLines="20" w:line="560" w:lineRule="exact"/>
      <w:ind w:firstLine="640"/>
      <w:textAlignment w:val="top"/>
    </w:pPr>
    <w:rPr>
      <w:rFonts w:asciiTheme="minorHAnsi" w:eastAsiaTheme="minorEastAsia" w:hAnsiTheme="minorHAnsi"/>
      <w:spacing w:val="-6"/>
      <w:sz w:val="21"/>
      <w:szCs w:val="21"/>
    </w:rPr>
  </w:style>
  <w:style w:type="character" w:customStyle="1" w:styleId="Char1f1">
    <w:name w:val="页眉 Char1"/>
    <w:qFormat/>
    <w:rsid w:val="00B70140"/>
    <w:rPr>
      <w:kern w:val="2"/>
      <w:sz w:val="18"/>
      <w:szCs w:val="18"/>
    </w:rPr>
  </w:style>
  <w:style w:type="character" w:customStyle="1" w:styleId="Charfff1">
    <w:name w:val="图 带文本框文字 Char"/>
    <w:link w:val="afffffffff"/>
    <w:qFormat/>
    <w:rsid w:val="00B70140"/>
    <w:rPr>
      <w:snapToGrid w:val="0"/>
      <w:kern w:val="21"/>
      <w:sz w:val="21"/>
      <w:szCs w:val="21"/>
    </w:rPr>
  </w:style>
  <w:style w:type="paragraph" w:customStyle="1" w:styleId="afffffffff">
    <w:name w:val="图 带文本框文字"/>
    <w:link w:val="Charfff1"/>
    <w:qFormat/>
    <w:rsid w:val="00B70140"/>
    <w:pPr>
      <w:adjustRightInd w:val="0"/>
      <w:snapToGrid w:val="0"/>
      <w:spacing w:after="0" w:line="240" w:lineRule="auto"/>
      <w:jc w:val="center"/>
    </w:pPr>
    <w:rPr>
      <w:snapToGrid w:val="0"/>
      <w:kern w:val="21"/>
      <w:sz w:val="21"/>
      <w:szCs w:val="21"/>
    </w:rPr>
  </w:style>
  <w:style w:type="character" w:customStyle="1" w:styleId="3zw1">
    <w:name w:val="3zw1"/>
    <w:qFormat/>
    <w:rsid w:val="00B70140"/>
    <w:rPr>
      <w:color w:val="000000"/>
      <w:sz w:val="21"/>
      <w:szCs w:val="21"/>
    </w:rPr>
  </w:style>
  <w:style w:type="character" w:customStyle="1" w:styleId="CharChar21">
    <w:name w:val="Char Char2"/>
    <w:link w:val="Charfff2"/>
    <w:qFormat/>
    <w:rsid w:val="00B70140"/>
    <w:rPr>
      <w:rFonts w:ascii="Verdana" w:hAnsi="Verdana"/>
      <w:lang w:eastAsia="en-US"/>
    </w:rPr>
  </w:style>
  <w:style w:type="paragraph" w:customStyle="1" w:styleId="Charfff2">
    <w:name w:val="Char"/>
    <w:basedOn w:val="a"/>
    <w:link w:val="CharChar21"/>
    <w:rsid w:val="00B70140"/>
    <w:pPr>
      <w:widowControl/>
      <w:adjustRightInd/>
      <w:snapToGrid/>
      <w:spacing w:after="160" w:line="240" w:lineRule="exact"/>
      <w:ind w:firstLine="640"/>
      <w:jc w:val="left"/>
    </w:pPr>
    <w:rPr>
      <w:rFonts w:ascii="Verdana" w:eastAsiaTheme="minorEastAsia" w:hAnsi="Verdana"/>
      <w:sz w:val="22"/>
      <w:lang w:eastAsia="en-US"/>
    </w:rPr>
  </w:style>
  <w:style w:type="character" w:customStyle="1" w:styleId="CharCharfe">
    <w:name w:val="宋小四缩 Char Char"/>
    <w:link w:val="afffffffff0"/>
    <w:qFormat/>
    <w:rsid w:val="00B70140"/>
    <w:rPr>
      <w:rFonts w:ascii="宋体" w:hAnsi="宋体"/>
      <w:color w:val="000000"/>
      <w:sz w:val="24"/>
    </w:rPr>
  </w:style>
  <w:style w:type="paragraph" w:customStyle="1" w:styleId="afffffffff0">
    <w:name w:val="宋小四缩"/>
    <w:basedOn w:val="a"/>
    <w:link w:val="CharCharfe"/>
    <w:qFormat/>
    <w:rsid w:val="00B70140"/>
    <w:pPr>
      <w:adjustRightInd/>
      <w:snapToGrid/>
      <w:ind w:firstLine="480"/>
    </w:pPr>
    <w:rPr>
      <w:rFonts w:ascii="宋体" w:eastAsiaTheme="minorEastAsia" w:hAnsi="宋体"/>
      <w:color w:val="000000"/>
      <w:sz w:val="24"/>
    </w:rPr>
  </w:style>
  <w:style w:type="character" w:customStyle="1" w:styleId="style121">
    <w:name w:val="style121"/>
    <w:qFormat/>
    <w:rsid w:val="00B70140"/>
    <w:rPr>
      <w:color w:val="0033FF"/>
    </w:rPr>
  </w:style>
  <w:style w:type="character" w:customStyle="1" w:styleId="Charfff3">
    <w:name w:val="样式 四号 Char"/>
    <w:qFormat/>
    <w:rsid w:val="00B70140"/>
    <w:rPr>
      <w:rFonts w:ascii="宋体" w:eastAsia="宋体" w:hAnsi="宋体"/>
      <w:kern w:val="2"/>
      <w:sz w:val="28"/>
      <w:szCs w:val="28"/>
      <w:lang w:val="en-US" w:eastAsia="zh-CN" w:bidi="ar-SA"/>
    </w:rPr>
  </w:style>
  <w:style w:type="character" w:customStyle="1" w:styleId="l15">
    <w:name w:val="l15"/>
    <w:qFormat/>
    <w:rsid w:val="00B70140"/>
    <w:rPr>
      <w:rFonts w:ascii="宋体" w:hAnsi="宋体"/>
      <w:sz w:val="24"/>
      <w:szCs w:val="28"/>
    </w:rPr>
  </w:style>
  <w:style w:type="character" w:customStyle="1" w:styleId="Char31">
    <w:name w:val="纯文本 Char3"/>
    <w:qFormat/>
    <w:rsid w:val="00B70140"/>
    <w:rPr>
      <w:rFonts w:ascii="宋体" w:hAnsi="Courier New"/>
      <w:kern w:val="2"/>
      <w:sz w:val="24"/>
    </w:rPr>
  </w:style>
  <w:style w:type="character" w:customStyle="1" w:styleId="f4">
    <w:name w:val="f4"/>
    <w:qFormat/>
    <w:rsid w:val="00B70140"/>
    <w:rPr>
      <w:rFonts w:ascii="宋体" w:hAnsi="宋体"/>
      <w:sz w:val="24"/>
      <w:szCs w:val="28"/>
    </w:rPr>
  </w:style>
  <w:style w:type="character" w:customStyle="1" w:styleId="Char1f2">
    <w:name w:val="报告书正文 Char1"/>
    <w:qFormat/>
    <w:rsid w:val="00B70140"/>
    <w:rPr>
      <w:rFonts w:ascii="Calibri" w:hAnsi="Calibri"/>
      <w:kern w:val="2"/>
      <w:sz w:val="24"/>
      <w:szCs w:val="24"/>
    </w:rPr>
  </w:style>
  <w:style w:type="character" w:customStyle="1" w:styleId="font31">
    <w:name w:val="font31"/>
    <w:basedOn w:val="a1"/>
    <w:qFormat/>
    <w:rsid w:val="00B70140"/>
    <w:rPr>
      <w:rFonts w:ascii="宋体" w:eastAsia="宋体" w:hAnsi="宋体" w:cs="宋体" w:hint="eastAsia"/>
      <w:color w:val="000000"/>
      <w:sz w:val="18"/>
      <w:szCs w:val="18"/>
      <w:u w:val="none"/>
    </w:rPr>
  </w:style>
  <w:style w:type="character" w:customStyle="1" w:styleId="3TimesNewRomanChar">
    <w:name w:val="样式 标题 3 + Times New Roman 加粗 黑色 Char"/>
    <w:qFormat/>
    <w:rsid w:val="00B70140"/>
    <w:rPr>
      <w:rFonts w:ascii="宋体" w:eastAsia="宋体" w:hAnsi="宋体" w:cs="宋体"/>
      <w:b/>
      <w:bCs/>
      <w:color w:val="000000"/>
      <w:kern w:val="2"/>
      <w:sz w:val="28"/>
      <w:szCs w:val="28"/>
      <w:lang w:val="en-US" w:eastAsia="zh-CN"/>
    </w:rPr>
  </w:style>
  <w:style w:type="character" w:customStyle="1" w:styleId="bt11">
    <w:name w:val="bt11"/>
    <w:qFormat/>
    <w:rsid w:val="00B70140"/>
    <w:rPr>
      <w:rFonts w:ascii="黑体" w:eastAsia="黑体" w:hint="eastAsia"/>
      <w:color w:val="000000"/>
      <w:sz w:val="28"/>
    </w:rPr>
  </w:style>
  <w:style w:type="character" w:customStyle="1" w:styleId="3Char5">
    <w:name w:val="样式 标题 3 + 加粗 Char"/>
    <w:qFormat/>
    <w:rsid w:val="00B70140"/>
    <w:rPr>
      <w:rFonts w:ascii="宋体" w:eastAsia="宋体" w:hAnsi="宋体" w:cs="宋体"/>
      <w:b/>
      <w:bCs/>
      <w:kern w:val="2"/>
      <w:sz w:val="28"/>
      <w:szCs w:val="28"/>
      <w:lang w:val="en-US" w:eastAsia="zh-CN"/>
    </w:rPr>
  </w:style>
  <w:style w:type="character" w:customStyle="1" w:styleId="headline-content4">
    <w:name w:val="headline-content4"/>
    <w:qFormat/>
    <w:rsid w:val="00B70140"/>
  </w:style>
  <w:style w:type="character" w:customStyle="1" w:styleId="news1">
    <w:name w:val="news1"/>
    <w:qFormat/>
    <w:rsid w:val="00B70140"/>
    <w:rPr>
      <w:color w:val="000000"/>
      <w:sz w:val="25"/>
      <w:szCs w:val="25"/>
      <w:u w:val="none"/>
    </w:rPr>
  </w:style>
  <w:style w:type="character" w:customStyle="1" w:styleId="Charfff4">
    <w:name w:val="表后空格 Char"/>
    <w:link w:val="afffffffff1"/>
    <w:qFormat/>
    <w:rsid w:val="00B70140"/>
    <w:rPr>
      <w:rFonts w:ascii="楷体_GB2312" w:eastAsia="楷体_GB2312" w:hAnsi="楷体_GB2312" w:cs="宋体"/>
      <w:sz w:val="24"/>
    </w:rPr>
  </w:style>
  <w:style w:type="paragraph" w:customStyle="1" w:styleId="afffffffff1">
    <w:name w:val="表后空格"/>
    <w:basedOn w:val="afffff1"/>
    <w:link w:val="Charfff4"/>
    <w:qFormat/>
    <w:rsid w:val="00B70140"/>
    <w:pPr>
      <w:spacing w:line="240" w:lineRule="exact"/>
      <w:ind w:firstLine="480"/>
    </w:pPr>
    <w:rPr>
      <w:rFonts w:cs="宋体"/>
      <w:kern w:val="2"/>
      <w14:ligatures w14:val="standardContextual"/>
    </w:rPr>
  </w:style>
  <w:style w:type="character" w:customStyle="1" w:styleId="javascript1">
    <w:name w:val="javascript1"/>
    <w:qFormat/>
    <w:rsid w:val="00B70140"/>
    <w:rPr>
      <w:rFonts w:ascii="Tahoma" w:hAnsi="Tahoma" w:cs="Tahoma" w:hint="default"/>
      <w:sz w:val="19"/>
      <w:szCs w:val="19"/>
    </w:rPr>
  </w:style>
  <w:style w:type="character" w:customStyle="1" w:styleId="headline-content10">
    <w:name w:val="headline-content10"/>
    <w:qFormat/>
    <w:rsid w:val="00B70140"/>
  </w:style>
  <w:style w:type="character" w:customStyle="1" w:styleId="style11">
    <w:name w:val="style11"/>
    <w:qFormat/>
    <w:rsid w:val="00B70140"/>
    <w:rPr>
      <w:sz w:val="48"/>
      <w:szCs w:val="48"/>
    </w:rPr>
  </w:style>
  <w:style w:type="character" w:customStyle="1" w:styleId="InTableChar">
    <w:name w:val="In Table Char"/>
    <w:link w:val="InTable"/>
    <w:qFormat/>
    <w:locked/>
    <w:rsid w:val="00B70140"/>
    <w:rPr>
      <w:rFonts w:ascii="Tahoma" w:eastAsia="华文中宋" w:hAnsi="Tahoma"/>
      <w:sz w:val="21"/>
    </w:rPr>
  </w:style>
  <w:style w:type="paragraph" w:customStyle="1" w:styleId="InTable">
    <w:name w:val="In Table"/>
    <w:basedOn w:val="a"/>
    <w:link w:val="InTableChar"/>
    <w:qFormat/>
    <w:rsid w:val="00B70140"/>
    <w:pPr>
      <w:tabs>
        <w:tab w:val="left" w:pos="3960"/>
        <w:tab w:val="left" w:pos="5280"/>
      </w:tabs>
      <w:adjustRightInd/>
      <w:snapToGrid/>
      <w:spacing w:before="96" w:after="96" w:line="0" w:lineRule="atLeast"/>
      <w:ind w:firstLine="640"/>
      <w:jc w:val="center"/>
    </w:pPr>
    <w:rPr>
      <w:rFonts w:ascii="Tahoma" w:eastAsia="华文中宋" w:hAnsi="Tahoma"/>
      <w:sz w:val="21"/>
    </w:rPr>
  </w:style>
  <w:style w:type="character" w:customStyle="1" w:styleId="ParaCharCharCharCharCharChar">
    <w:name w:val="默认段落字体 Para Char Char Char Char Char Char"/>
    <w:link w:val="ParaCharCharCharChar"/>
    <w:qFormat/>
    <w:rsid w:val="00B70140"/>
    <w:rPr>
      <w:sz w:val="21"/>
    </w:rPr>
  </w:style>
  <w:style w:type="paragraph" w:customStyle="1" w:styleId="ParaCharCharCharChar">
    <w:name w:val="默认段落字体 Para Char Char Char Char"/>
    <w:basedOn w:val="a"/>
    <w:link w:val="ParaCharCharCharCharCharChar"/>
    <w:qFormat/>
    <w:rsid w:val="00B70140"/>
    <w:pPr>
      <w:adjustRightInd/>
      <w:snapToGrid/>
      <w:spacing w:line="560" w:lineRule="exact"/>
      <w:ind w:firstLine="640"/>
    </w:pPr>
    <w:rPr>
      <w:rFonts w:asciiTheme="minorHAnsi" w:eastAsiaTheme="minorEastAsia" w:hAnsiTheme="minorHAnsi"/>
      <w:sz w:val="21"/>
    </w:rPr>
  </w:style>
  <w:style w:type="character" w:customStyle="1" w:styleId="3fa">
    <w:name w:val="已访问的超级链接3"/>
    <w:qFormat/>
    <w:rsid w:val="00B70140"/>
    <w:rPr>
      <w:color w:val="FFFFFF"/>
      <w:sz w:val="19"/>
      <w:szCs w:val="19"/>
      <w:u w:val="none"/>
    </w:rPr>
  </w:style>
  <w:style w:type="character" w:customStyle="1" w:styleId="tex0011">
    <w:name w:val="tex0011"/>
    <w:qFormat/>
    <w:rsid w:val="00B70140"/>
    <w:rPr>
      <w:rFonts w:hint="default"/>
      <w:color w:val="000066"/>
      <w:sz w:val="24"/>
      <w:u w:val="none"/>
    </w:rPr>
  </w:style>
  <w:style w:type="character" w:customStyle="1" w:styleId="CharCharff">
    <w:name w:val="工艺方框 Char Char"/>
    <w:link w:val="afffffffff2"/>
    <w:qFormat/>
    <w:rsid w:val="00B70140"/>
    <w:rPr>
      <w:rFonts w:ascii="宋体" w:hAnsi="Tahoma"/>
      <w:sz w:val="24"/>
      <w:szCs w:val="21"/>
      <w:lang w:eastAsia="en-US"/>
    </w:rPr>
  </w:style>
  <w:style w:type="paragraph" w:customStyle="1" w:styleId="afffffffff2">
    <w:name w:val="工艺方框"/>
    <w:basedOn w:val="a"/>
    <w:link w:val="CharCharff"/>
    <w:qFormat/>
    <w:rsid w:val="00B70140"/>
    <w:pPr>
      <w:widowControl/>
      <w:spacing w:beforeLines="50" w:line="560" w:lineRule="exact"/>
      <w:ind w:firstLine="640"/>
      <w:jc w:val="center"/>
      <w:textAlignment w:val="baseline"/>
    </w:pPr>
    <w:rPr>
      <w:rFonts w:ascii="宋体" w:eastAsiaTheme="minorEastAsia" w:hAnsi="Tahoma"/>
      <w:sz w:val="24"/>
      <w:szCs w:val="21"/>
      <w:lang w:eastAsia="en-US"/>
    </w:rPr>
  </w:style>
  <w:style w:type="character" w:customStyle="1" w:styleId="HTML31">
    <w:name w:val="HTML 预设格式 字符3"/>
    <w:uiPriority w:val="99"/>
    <w:semiHidden/>
    <w:qFormat/>
    <w:rsid w:val="00B70140"/>
    <w:rPr>
      <w:rFonts w:ascii="Courier New" w:eastAsia="宋体" w:hAnsi="Courier New" w:cs="Courier New"/>
      <w:sz w:val="20"/>
      <w:szCs w:val="20"/>
    </w:rPr>
  </w:style>
  <w:style w:type="character" w:customStyle="1" w:styleId="a161">
    <w:name w:val="a161"/>
    <w:qFormat/>
    <w:rsid w:val="00B70140"/>
    <w:rPr>
      <w:b/>
      <w:bCs/>
      <w:sz w:val="21"/>
      <w:szCs w:val="21"/>
    </w:rPr>
  </w:style>
  <w:style w:type="character" w:customStyle="1" w:styleId="2CharChar2">
    <w:name w:val="样式 标题 2 + 四号 Char Char"/>
    <w:link w:val="2ff1"/>
    <w:qFormat/>
    <w:rsid w:val="00B70140"/>
    <w:rPr>
      <w:rFonts w:ascii="宋体" w:hAnsi="宋体"/>
      <w:b/>
      <w:bCs/>
      <w:spacing w:val="20"/>
      <w:sz w:val="24"/>
      <w:lang w:eastAsia="en-US"/>
    </w:rPr>
  </w:style>
  <w:style w:type="paragraph" w:customStyle="1" w:styleId="2ff1">
    <w:name w:val="样式 标题 2 + 四号"/>
    <w:basedOn w:val="2"/>
    <w:link w:val="2CharChar2"/>
    <w:qFormat/>
    <w:rsid w:val="00B70140"/>
    <w:pPr>
      <w:widowControl/>
      <w:overflowPunct w:val="0"/>
      <w:snapToGrid/>
      <w:spacing w:beforeLines="0" w:before="120" w:afterLines="0" w:after="0" w:line="560" w:lineRule="exact"/>
      <w:jc w:val="left"/>
      <w:textAlignment w:val="baseline"/>
    </w:pPr>
    <w:rPr>
      <w:rFonts w:ascii="宋体" w:eastAsiaTheme="minorEastAsia" w:hAnsi="宋体" w:cstheme="minorBidi"/>
      <w:spacing w:val="20"/>
      <w:sz w:val="24"/>
      <w:szCs w:val="24"/>
      <w:lang w:eastAsia="en-US"/>
    </w:rPr>
  </w:style>
  <w:style w:type="character" w:customStyle="1" w:styleId="style31">
    <w:name w:val="style31"/>
    <w:qFormat/>
    <w:rsid w:val="00B70140"/>
    <w:rPr>
      <w:rFonts w:ascii="宋体" w:eastAsia="宋体" w:hAnsi="宋体" w:hint="eastAsia"/>
      <w:color w:val="394671"/>
      <w:sz w:val="18"/>
      <w:szCs w:val="18"/>
      <w:u w:val="none"/>
    </w:rPr>
  </w:style>
  <w:style w:type="paragraph" w:customStyle="1" w:styleId="2ff2">
    <w:name w:val="2"/>
    <w:basedOn w:val="a"/>
    <w:next w:val="a"/>
    <w:qFormat/>
    <w:rsid w:val="00B70140"/>
    <w:pPr>
      <w:adjustRightInd/>
      <w:snapToGrid/>
      <w:spacing w:line="560" w:lineRule="exact"/>
      <w:ind w:left="1260" w:firstLine="640"/>
      <w:jc w:val="left"/>
    </w:pPr>
    <w:rPr>
      <w:rFonts w:cs="Times New Roman"/>
      <w:kern w:val="0"/>
      <w:sz w:val="20"/>
      <w14:ligatures w14:val="none"/>
    </w:rPr>
  </w:style>
  <w:style w:type="character" w:customStyle="1" w:styleId="2CharCharChar">
    <w:name w:val="标题 2 Char Char Char"/>
    <w:uiPriority w:val="99"/>
    <w:qFormat/>
    <w:locked/>
    <w:rsid w:val="00B70140"/>
    <w:rPr>
      <w:rFonts w:ascii="Cambria" w:hAnsi="Cambria"/>
      <w:b/>
      <w:bCs/>
      <w:kern w:val="2"/>
      <w:sz w:val="32"/>
      <w:szCs w:val="32"/>
    </w:rPr>
  </w:style>
  <w:style w:type="character" w:customStyle="1" w:styleId="afffffffff3">
    <w:name w:val="个人撰写风格"/>
    <w:qFormat/>
    <w:rsid w:val="00B70140"/>
    <w:rPr>
      <w:rFonts w:ascii="Arial" w:eastAsia="宋体" w:hAnsi="Arial"/>
      <w:color w:val="auto"/>
      <w:sz w:val="20"/>
    </w:rPr>
  </w:style>
  <w:style w:type="character" w:customStyle="1" w:styleId="proposalChar">
    <w:name w:val="proposal Char"/>
    <w:link w:val="proposal"/>
    <w:qFormat/>
    <w:rsid w:val="00B70140"/>
    <w:rPr>
      <w:sz w:val="24"/>
      <w:lang w:val="en-GB" w:eastAsia="en-GB"/>
    </w:rPr>
  </w:style>
  <w:style w:type="paragraph" w:customStyle="1" w:styleId="proposal">
    <w:name w:val="proposal"/>
    <w:basedOn w:val="a"/>
    <w:link w:val="proposalChar"/>
    <w:qFormat/>
    <w:rsid w:val="00B70140"/>
    <w:pPr>
      <w:widowControl/>
      <w:adjustRightInd/>
      <w:snapToGrid/>
      <w:spacing w:line="300" w:lineRule="auto"/>
      <w:ind w:left="1440" w:hanging="1440"/>
    </w:pPr>
    <w:rPr>
      <w:rFonts w:asciiTheme="minorHAnsi" w:eastAsiaTheme="minorEastAsia" w:hAnsiTheme="minorHAnsi"/>
      <w:sz w:val="24"/>
      <w:lang w:val="en-GB" w:eastAsia="en-GB"/>
    </w:rPr>
  </w:style>
  <w:style w:type="character" w:customStyle="1" w:styleId="style141">
    <w:name w:val="style141"/>
    <w:qFormat/>
    <w:rsid w:val="00B70140"/>
    <w:rPr>
      <w:rFonts w:ascii="宋体" w:eastAsia="宋体" w:hAnsi="宋体" w:hint="eastAsia"/>
      <w:sz w:val="18"/>
      <w:szCs w:val="18"/>
    </w:rPr>
  </w:style>
  <w:style w:type="character" w:customStyle="1" w:styleId="FontStyle310">
    <w:name w:val="Font Style31"/>
    <w:uiPriority w:val="99"/>
    <w:qFormat/>
    <w:rsid w:val="00B70140"/>
    <w:rPr>
      <w:rFonts w:ascii="宋体" w:eastAsia="宋体" w:cs="宋体"/>
      <w:spacing w:val="20"/>
      <w:sz w:val="22"/>
      <w:szCs w:val="22"/>
    </w:rPr>
  </w:style>
  <w:style w:type="character" w:customStyle="1" w:styleId="polysemyexp">
    <w:name w:val="polysemyexp"/>
    <w:qFormat/>
    <w:rsid w:val="00B70140"/>
    <w:rPr>
      <w:color w:val="AAAAAA"/>
      <w:sz w:val="18"/>
      <w:szCs w:val="18"/>
    </w:rPr>
  </w:style>
  <w:style w:type="character" w:customStyle="1" w:styleId="4f3">
    <w:name w:val="正文文本 字符4"/>
    <w:uiPriority w:val="99"/>
    <w:qFormat/>
    <w:rsid w:val="00B70140"/>
    <w:rPr>
      <w:rFonts w:ascii="Times New Roman" w:eastAsia="宋体" w:hAnsi="Times New Roman" w:cs="黑体"/>
      <w:szCs w:val="21"/>
    </w:rPr>
  </w:style>
  <w:style w:type="character" w:customStyle="1" w:styleId="CharCharCharChar">
    <w:name w:val="正文（首行缩进两字） Char Char Char Char"/>
    <w:qFormat/>
    <w:rsid w:val="00B70140"/>
    <w:rPr>
      <w:rFonts w:eastAsia="宋体"/>
      <w:kern w:val="2"/>
      <w:sz w:val="21"/>
      <w:szCs w:val="24"/>
      <w:lang w:bidi="ar-SA"/>
    </w:rPr>
  </w:style>
  <w:style w:type="character" w:customStyle="1" w:styleId="Charfff5">
    <w:name w:val="图题 Char"/>
    <w:link w:val="afffffffff4"/>
    <w:qFormat/>
    <w:rsid w:val="00B70140"/>
    <w:rPr>
      <w:rFonts w:ascii="黑体" w:eastAsia="黑体" w:hAnsi="宋体" w:cs="宋体"/>
      <w:b/>
      <w:bCs/>
      <w:sz w:val="24"/>
    </w:rPr>
  </w:style>
  <w:style w:type="paragraph" w:customStyle="1" w:styleId="afffffffff4">
    <w:name w:val="图题"/>
    <w:basedOn w:val="affffffff7"/>
    <w:next w:val="affffffff7"/>
    <w:link w:val="Charfff5"/>
    <w:qFormat/>
    <w:rsid w:val="00B70140"/>
    <w:pPr>
      <w:ind w:firstLine="0"/>
      <w:jc w:val="center"/>
    </w:pPr>
    <w:rPr>
      <w:rFonts w:ascii="黑体" w:eastAsia="黑体" w:cs="宋体"/>
      <w:b/>
      <w:bCs/>
      <w:kern w:val="2"/>
      <w14:ligatures w14:val="standardContextual"/>
    </w:rPr>
  </w:style>
  <w:style w:type="character" w:customStyle="1" w:styleId="CharChar200">
    <w:name w:val="Char Char20"/>
    <w:qFormat/>
    <w:rsid w:val="00B70140"/>
    <w:rPr>
      <w:rFonts w:ascii="黑体" w:eastAsia="黑体"/>
      <w:kern w:val="32"/>
      <w:sz w:val="32"/>
      <w:szCs w:val="32"/>
      <w:lang w:val="en-US" w:eastAsia="zh-CN" w:bidi="ar-SA"/>
    </w:rPr>
  </w:style>
  <w:style w:type="character" w:customStyle="1" w:styleId="font51">
    <w:name w:val="font51"/>
    <w:qFormat/>
    <w:rsid w:val="00B70140"/>
    <w:rPr>
      <w:rFonts w:ascii="Times New Roman" w:hAnsi="Times New Roman" w:cs="Times New Roman"/>
      <w:color w:val="000000"/>
      <w:sz w:val="18"/>
      <w:szCs w:val="18"/>
      <w:u w:val="none"/>
      <w:vertAlign w:val="subscript"/>
    </w:rPr>
  </w:style>
  <w:style w:type="character" w:customStyle="1" w:styleId="afffffffff5">
    <w:name w:val="样式 样式 正文 + + 小初 加粗"/>
    <w:qFormat/>
    <w:rsid w:val="00B70140"/>
    <w:rPr>
      <w:rFonts w:eastAsia="宋体"/>
      <w:b/>
      <w:bCs/>
      <w:kern w:val="0"/>
      <w:sz w:val="72"/>
    </w:rPr>
  </w:style>
  <w:style w:type="character" w:customStyle="1" w:styleId="2ff3">
    <w:name w:val="批注文字 字符2"/>
    <w:uiPriority w:val="99"/>
    <w:semiHidden/>
    <w:qFormat/>
    <w:rsid w:val="00B70140"/>
  </w:style>
  <w:style w:type="character" w:customStyle="1" w:styleId="articlecontent">
    <w:name w:val="articlecontent"/>
    <w:qFormat/>
    <w:rsid w:val="00B70140"/>
  </w:style>
  <w:style w:type="character" w:customStyle="1" w:styleId="1ff2">
    <w:name w:val="明显参考1"/>
    <w:uiPriority w:val="99"/>
    <w:qFormat/>
    <w:rsid w:val="00B70140"/>
    <w:rPr>
      <w:rFonts w:cs="Times New Roman"/>
      <w:b/>
      <w:sz w:val="24"/>
      <w:u w:val="single"/>
    </w:rPr>
  </w:style>
  <w:style w:type="character" w:customStyle="1" w:styleId="3fb">
    <w:name w:val="日期 字符3"/>
    <w:uiPriority w:val="99"/>
    <w:semiHidden/>
    <w:qFormat/>
    <w:rsid w:val="00B70140"/>
    <w:rPr>
      <w:rFonts w:ascii="Times New Roman" w:eastAsia="宋体" w:hAnsi="Times New Roman" w:cs="黑体"/>
      <w:szCs w:val="21"/>
    </w:rPr>
  </w:style>
  <w:style w:type="character" w:customStyle="1" w:styleId="text11">
    <w:name w:val="text11"/>
    <w:qFormat/>
    <w:rsid w:val="00B70140"/>
    <w:rPr>
      <w:spacing w:val="343"/>
      <w:sz w:val="24"/>
    </w:rPr>
  </w:style>
  <w:style w:type="character" w:customStyle="1" w:styleId="htd01">
    <w:name w:val="htd01"/>
    <w:qFormat/>
    <w:rsid w:val="00B70140"/>
  </w:style>
  <w:style w:type="character" w:customStyle="1" w:styleId="highlight">
    <w:name w:val="highlight"/>
    <w:qFormat/>
    <w:rsid w:val="00B70140"/>
  </w:style>
  <w:style w:type="character" w:customStyle="1" w:styleId="Heading2Char">
    <w:name w:val="Heading 2 Char"/>
    <w:qFormat/>
    <w:locked/>
    <w:rsid w:val="00B70140"/>
    <w:rPr>
      <w:rFonts w:ascii="Cambria" w:eastAsia="宋体" w:hAnsi="Cambria" w:cs="Times New Roman"/>
      <w:b/>
      <w:bCs/>
      <w:kern w:val="0"/>
      <w:sz w:val="32"/>
      <w:szCs w:val="32"/>
    </w:rPr>
  </w:style>
  <w:style w:type="character" w:customStyle="1" w:styleId="Charfff6">
    <w:name w:val="普通(网站) Char"/>
    <w:qFormat/>
    <w:rsid w:val="00B70140"/>
    <w:rPr>
      <w:rFonts w:ascii="宋体" w:hAnsi="宋体" w:cs="宋体"/>
      <w:sz w:val="24"/>
      <w:szCs w:val="24"/>
    </w:rPr>
  </w:style>
  <w:style w:type="character" w:customStyle="1" w:styleId="1ff3">
    <w:name w:val="批注主题 字符1"/>
    <w:uiPriority w:val="99"/>
    <w:qFormat/>
    <w:rsid w:val="00B70140"/>
    <w:rPr>
      <w:b/>
      <w:bCs/>
      <w:kern w:val="2"/>
      <w:sz w:val="24"/>
      <w:szCs w:val="24"/>
    </w:rPr>
  </w:style>
  <w:style w:type="character" w:customStyle="1" w:styleId="2ff4">
    <w:name w:val="批注主题 字符2"/>
    <w:uiPriority w:val="99"/>
    <w:qFormat/>
    <w:rsid w:val="00B70140"/>
    <w:rPr>
      <w:b/>
      <w:bCs/>
    </w:rPr>
  </w:style>
  <w:style w:type="character" w:customStyle="1" w:styleId="1ff4">
    <w:name w:val="正文缩进 字符1"/>
    <w:qFormat/>
    <w:rsid w:val="00B70140"/>
    <w:rPr>
      <w:kern w:val="2"/>
      <w:sz w:val="24"/>
      <w:szCs w:val="24"/>
    </w:rPr>
  </w:style>
  <w:style w:type="character" w:customStyle="1" w:styleId="ft">
    <w:name w:val="ft"/>
    <w:qFormat/>
    <w:rsid w:val="00B70140"/>
  </w:style>
  <w:style w:type="character" w:customStyle="1" w:styleId="Char1f3">
    <w:name w:val="报告正文 Char1"/>
    <w:qFormat/>
    <w:rsid w:val="00B70140"/>
    <w:rPr>
      <w:rFonts w:ascii="宋体" w:eastAsia="宋体" w:hAnsi="宋体"/>
      <w:kern w:val="2"/>
      <w:sz w:val="24"/>
      <w:szCs w:val="24"/>
      <w:lang w:val="en-US" w:eastAsia="zh-CN" w:bidi="ar-SA"/>
    </w:rPr>
  </w:style>
  <w:style w:type="character" w:customStyle="1" w:styleId="3fc">
    <w:name w:val="纯文本 字符3"/>
    <w:uiPriority w:val="99"/>
    <w:semiHidden/>
    <w:qFormat/>
    <w:rsid w:val="00B70140"/>
    <w:rPr>
      <w:rFonts w:ascii="等线" w:hAnsi="Courier New" w:cs="Courier New"/>
      <w:szCs w:val="21"/>
    </w:rPr>
  </w:style>
  <w:style w:type="character" w:customStyle="1" w:styleId="CharChar40">
    <w:name w:val="Char Char4"/>
    <w:qFormat/>
    <w:rsid w:val="00B70140"/>
    <w:rPr>
      <w:rFonts w:ascii="Arial" w:eastAsia="黑体" w:hAnsi="Arial"/>
      <w:b/>
      <w:bCs/>
      <w:kern w:val="2"/>
      <w:sz w:val="32"/>
      <w:szCs w:val="32"/>
      <w:lang w:val="en-US" w:eastAsia="zh-CN" w:bidi="ar-SA"/>
    </w:rPr>
  </w:style>
  <w:style w:type="character" w:customStyle="1" w:styleId="Charfff7">
    <w:name w:val="表的标题 Char"/>
    <w:link w:val="afffffffff6"/>
    <w:qFormat/>
    <w:rsid w:val="00B70140"/>
    <w:rPr>
      <w:rFonts w:eastAsia="黑体" w:cs="宋体"/>
      <w:sz w:val="24"/>
    </w:rPr>
  </w:style>
  <w:style w:type="paragraph" w:customStyle="1" w:styleId="afffffffff6">
    <w:name w:val="表的标题"/>
    <w:basedOn w:val="a"/>
    <w:next w:val="a"/>
    <w:link w:val="Charfff7"/>
    <w:qFormat/>
    <w:rsid w:val="00B70140"/>
    <w:pPr>
      <w:spacing w:beforeLines="50" w:line="560" w:lineRule="exact"/>
      <w:ind w:firstLine="640"/>
      <w:jc w:val="center"/>
    </w:pPr>
    <w:rPr>
      <w:rFonts w:asciiTheme="minorHAnsi" w:eastAsia="黑体" w:hAnsiTheme="minorHAnsi" w:cs="宋体"/>
      <w:sz w:val="24"/>
    </w:rPr>
  </w:style>
  <w:style w:type="character" w:customStyle="1" w:styleId="2ff5">
    <w:name w:val="页眉 字符2"/>
    <w:qFormat/>
    <w:rsid w:val="00B70140"/>
    <w:rPr>
      <w:sz w:val="18"/>
      <w:szCs w:val="18"/>
    </w:rPr>
  </w:style>
  <w:style w:type="character" w:customStyle="1" w:styleId="newscda1">
    <w:name w:val="news_c_da1"/>
    <w:qFormat/>
    <w:rsid w:val="00B70140"/>
    <w:rPr>
      <w:rFonts w:ascii="ˎ̥" w:hAnsi="ˎ̥" w:hint="default"/>
      <w:b/>
      <w:bCs/>
      <w:color w:val="000000"/>
      <w:sz w:val="27"/>
      <w:szCs w:val="27"/>
    </w:rPr>
  </w:style>
  <w:style w:type="character" w:customStyle="1" w:styleId="HTMLSample1">
    <w:name w:val="HTML Sample1"/>
    <w:qFormat/>
    <w:rsid w:val="00B70140"/>
    <w:rPr>
      <w:rFonts w:ascii="Courier New" w:hAnsi="Courier New" w:cs="Courier New"/>
      <w:kern w:val="0"/>
      <w:sz w:val="24"/>
      <w:szCs w:val="24"/>
      <w:lang w:eastAsia="en-US"/>
    </w:rPr>
  </w:style>
  <w:style w:type="character" w:customStyle="1" w:styleId="zhengwen2Char">
    <w:name w:val="zhengwen2 Char"/>
    <w:link w:val="zhengwen2"/>
    <w:qFormat/>
    <w:rsid w:val="00B70140"/>
    <w:rPr>
      <w:sz w:val="28"/>
      <w:szCs w:val="28"/>
    </w:rPr>
  </w:style>
  <w:style w:type="paragraph" w:customStyle="1" w:styleId="zhengwen2">
    <w:name w:val="zhengwen2"/>
    <w:basedOn w:val="a"/>
    <w:link w:val="zhengwen2Char"/>
    <w:qFormat/>
    <w:rsid w:val="00B70140"/>
    <w:pPr>
      <w:snapToGrid/>
      <w:spacing w:line="540" w:lineRule="exact"/>
      <w:ind w:firstLine="640"/>
      <w:textAlignment w:val="baseline"/>
    </w:pPr>
    <w:rPr>
      <w:rFonts w:asciiTheme="minorHAnsi" w:eastAsiaTheme="minorEastAsia" w:hAnsiTheme="minorHAnsi"/>
      <w:szCs w:val="28"/>
    </w:rPr>
  </w:style>
  <w:style w:type="character" w:customStyle="1" w:styleId="1Char4">
    <w:name w:val="1. Char"/>
    <w:link w:val="1ff5"/>
    <w:qFormat/>
    <w:rsid w:val="00B70140"/>
    <w:rPr>
      <w:b/>
      <w:bCs/>
      <w:sz w:val="28"/>
      <w:szCs w:val="32"/>
    </w:rPr>
  </w:style>
  <w:style w:type="paragraph" w:customStyle="1" w:styleId="1ff5">
    <w:name w:val="1."/>
    <w:basedOn w:val="a"/>
    <w:link w:val="1Char4"/>
    <w:qFormat/>
    <w:rsid w:val="00B70140"/>
    <w:pPr>
      <w:snapToGrid/>
      <w:spacing w:before="120" w:after="60" w:line="540" w:lineRule="exact"/>
      <w:ind w:firstLine="640"/>
      <w:jc w:val="left"/>
      <w:textAlignment w:val="baseline"/>
      <w:outlineLvl w:val="0"/>
    </w:pPr>
    <w:rPr>
      <w:rFonts w:asciiTheme="minorHAnsi" w:eastAsiaTheme="minorEastAsia" w:hAnsiTheme="minorHAnsi"/>
      <w:b/>
      <w:bCs/>
      <w:szCs w:val="32"/>
    </w:rPr>
  </w:style>
  <w:style w:type="character" w:customStyle="1" w:styleId="Charfff8">
    <w:name w:val="图表 Char"/>
    <w:link w:val="afffffffff7"/>
    <w:qFormat/>
    <w:rsid w:val="00B70140"/>
    <w:rPr>
      <w:rFonts w:eastAsia="黑体"/>
      <w:kern w:val="21"/>
      <w:sz w:val="21"/>
      <w:szCs w:val="21"/>
    </w:rPr>
  </w:style>
  <w:style w:type="paragraph" w:customStyle="1" w:styleId="afffffffff7">
    <w:name w:val="图表"/>
    <w:next w:val="a"/>
    <w:link w:val="Charfff8"/>
    <w:qFormat/>
    <w:rsid w:val="00B70140"/>
    <w:pPr>
      <w:adjustRightInd w:val="0"/>
      <w:snapToGrid w:val="0"/>
      <w:spacing w:beforeLines="50" w:afterLines="50" w:after="0" w:line="360" w:lineRule="auto"/>
      <w:jc w:val="center"/>
    </w:pPr>
    <w:rPr>
      <w:rFonts w:eastAsia="黑体"/>
      <w:kern w:val="21"/>
      <w:sz w:val="21"/>
      <w:szCs w:val="21"/>
    </w:rPr>
  </w:style>
  <w:style w:type="character" w:customStyle="1" w:styleId="222GB2312CharChar">
    <w:name w:val="样式 样式 样式 样式 样式 样式 首行缩进:  2 字符 + 首行缩进:  2 字符2 + 仿宋_GB2312 + 首行缩进:... Char Char"/>
    <w:qFormat/>
    <w:rsid w:val="00B70140"/>
    <w:rPr>
      <w:rFonts w:eastAsia="楷体_GB2312"/>
      <w:spacing w:val="12"/>
      <w:sz w:val="28"/>
      <w:lang w:val="en-US" w:eastAsia="zh-CN" w:bidi="ar-SA"/>
    </w:rPr>
  </w:style>
  <w:style w:type="character" w:customStyle="1" w:styleId="1CharChar6">
    <w:name w:val="菲薄1 Char Char"/>
    <w:qFormat/>
    <w:rsid w:val="00B70140"/>
    <w:rPr>
      <w:rFonts w:eastAsia="宋体" w:hAnsi="宋体"/>
      <w:kern w:val="2"/>
      <w:sz w:val="28"/>
      <w:szCs w:val="28"/>
      <w:lang w:val="en-US" w:eastAsia="zh-CN" w:bidi="ar-SA"/>
    </w:rPr>
  </w:style>
  <w:style w:type="character" w:customStyle="1" w:styleId="CharCharff0">
    <w:name w:val="正文小四 Char Char"/>
    <w:link w:val="afffffffff8"/>
    <w:qFormat/>
    <w:rsid w:val="00B70140"/>
    <w:rPr>
      <w:rFonts w:ascii="宋体" w:hAnsi="宋体"/>
      <w:sz w:val="24"/>
    </w:rPr>
  </w:style>
  <w:style w:type="paragraph" w:customStyle="1" w:styleId="afffffffff8">
    <w:name w:val="正文小四"/>
    <w:basedOn w:val="a"/>
    <w:link w:val="CharCharff0"/>
    <w:qFormat/>
    <w:rsid w:val="00B70140"/>
    <w:pPr>
      <w:widowControl/>
      <w:adjustRightInd/>
      <w:snapToGrid/>
      <w:spacing w:line="560" w:lineRule="exact"/>
      <w:ind w:firstLine="640"/>
      <w:jc w:val="left"/>
    </w:pPr>
    <w:rPr>
      <w:rFonts w:ascii="宋体" w:eastAsiaTheme="minorEastAsia" w:hAnsi="宋体"/>
      <w:sz w:val="24"/>
    </w:rPr>
  </w:style>
  <w:style w:type="character" w:customStyle="1" w:styleId="lawtext1">
    <w:name w:val="lawtext1"/>
    <w:qFormat/>
    <w:rsid w:val="00B70140"/>
    <w:rPr>
      <w:color w:val="000000"/>
      <w:sz w:val="23"/>
      <w:u w:val="none"/>
    </w:rPr>
  </w:style>
  <w:style w:type="character" w:customStyle="1" w:styleId="12Char">
    <w:name w:val="样式 标题 1 + 三号2 Char"/>
    <w:link w:val="122"/>
    <w:qFormat/>
    <w:rsid w:val="00B70140"/>
    <w:rPr>
      <w:rFonts w:eastAsia="宋体" w:hAnsi="宋体"/>
      <w:b/>
      <w:bCs/>
      <w:kern w:val="44"/>
      <w:sz w:val="32"/>
      <w:szCs w:val="32"/>
    </w:rPr>
  </w:style>
  <w:style w:type="paragraph" w:customStyle="1" w:styleId="122">
    <w:name w:val="样式 标题 1 + 三号2"/>
    <w:basedOn w:val="a"/>
    <w:link w:val="12Char"/>
    <w:rsid w:val="00B70140"/>
    <w:pPr>
      <w:keepNext/>
      <w:keepLines/>
      <w:adjustRightInd/>
      <w:snapToGrid/>
      <w:spacing w:before="240" w:after="240" w:line="540" w:lineRule="auto"/>
      <w:ind w:firstLine="640"/>
      <w:outlineLvl w:val="0"/>
    </w:pPr>
    <w:rPr>
      <w:rFonts w:asciiTheme="minorHAnsi" w:hAnsi="宋体"/>
      <w:b/>
      <w:bCs/>
      <w:kern w:val="44"/>
      <w:sz w:val="32"/>
      <w:szCs w:val="32"/>
    </w:rPr>
  </w:style>
  <w:style w:type="character" w:customStyle="1" w:styleId="cdred1">
    <w:name w:val="cdred1"/>
    <w:qFormat/>
    <w:rsid w:val="00B70140"/>
    <w:rPr>
      <w:color w:val="CC0000"/>
    </w:rPr>
  </w:style>
  <w:style w:type="character" w:customStyle="1" w:styleId="bold1">
    <w:name w:val="bold1"/>
    <w:qFormat/>
    <w:rsid w:val="00B70140"/>
    <w:rPr>
      <w:b/>
    </w:rPr>
  </w:style>
  <w:style w:type="character" w:customStyle="1" w:styleId="73">
    <w:name w:val="已访问的超级链接7"/>
    <w:qFormat/>
    <w:rsid w:val="00B70140"/>
    <w:rPr>
      <w:color w:val="3165BD"/>
      <w:sz w:val="19"/>
      <w:szCs w:val="19"/>
      <w:u w:val="none"/>
    </w:rPr>
  </w:style>
  <w:style w:type="character" w:customStyle="1" w:styleId="1Char5">
    <w:name w:val="样式1 Char"/>
    <w:qFormat/>
    <w:rsid w:val="00B70140"/>
    <w:rPr>
      <w:rFonts w:ascii="宋体" w:hAnsi="宋体"/>
      <w:bCs/>
      <w:spacing w:val="16"/>
      <w:kern w:val="44"/>
      <w:sz w:val="28"/>
      <w:szCs w:val="28"/>
      <w:lang w:val="en-US" w:eastAsia="zh-CN" w:bidi="ar-SA"/>
    </w:rPr>
  </w:style>
  <w:style w:type="character" w:customStyle="1" w:styleId="w">
    <w:name w:val="w"/>
    <w:qFormat/>
    <w:rsid w:val="00B70140"/>
  </w:style>
  <w:style w:type="character" w:customStyle="1" w:styleId="afffffffff9">
    <w:name w:val="引用 字符"/>
    <w:link w:val="afffffffffa"/>
    <w:uiPriority w:val="99"/>
    <w:qFormat/>
    <w:rsid w:val="00B70140"/>
    <w:rPr>
      <w:rFonts w:ascii="Calibri" w:hAnsi="Calibri"/>
      <w:i/>
      <w:sz w:val="24"/>
      <w:lang w:eastAsia="en-US"/>
    </w:rPr>
  </w:style>
  <w:style w:type="paragraph" w:styleId="afffffffffa">
    <w:name w:val="Quote"/>
    <w:basedOn w:val="a"/>
    <w:next w:val="a"/>
    <w:link w:val="afffffffff9"/>
    <w:uiPriority w:val="99"/>
    <w:qFormat/>
    <w:rsid w:val="00B70140"/>
    <w:pPr>
      <w:widowControl/>
      <w:adjustRightInd/>
      <w:snapToGrid/>
      <w:spacing w:line="560" w:lineRule="exact"/>
      <w:ind w:firstLine="640"/>
      <w:jc w:val="left"/>
    </w:pPr>
    <w:rPr>
      <w:rFonts w:ascii="Calibri" w:eastAsiaTheme="minorEastAsia" w:hAnsi="Calibri"/>
      <w:i/>
      <w:sz w:val="24"/>
      <w:lang w:eastAsia="en-US"/>
    </w:rPr>
  </w:style>
  <w:style w:type="character" w:customStyle="1" w:styleId="1ff6">
    <w:name w:val="引用 字符1"/>
    <w:basedOn w:val="a1"/>
    <w:uiPriority w:val="99"/>
    <w:rsid w:val="00B70140"/>
    <w:rPr>
      <w:rFonts w:ascii="Times New Roman" w:eastAsia="宋体" w:hAnsi="Times New Roman"/>
      <w:i/>
      <w:iCs/>
      <w:color w:val="404040" w:themeColor="text1" w:themeTint="BF"/>
      <w:sz w:val="28"/>
    </w:rPr>
  </w:style>
  <w:style w:type="character" w:customStyle="1" w:styleId="unnamed31">
    <w:name w:val="unnamed31"/>
    <w:qFormat/>
    <w:rsid w:val="00B70140"/>
    <w:rPr>
      <w:spacing w:val="460"/>
      <w:sz w:val="18"/>
      <w:szCs w:val="18"/>
    </w:rPr>
  </w:style>
  <w:style w:type="character" w:customStyle="1" w:styleId="CharCharff1">
    <w:name w:val="废物方框 Char Char"/>
    <w:link w:val="afffffffffb"/>
    <w:qFormat/>
    <w:rsid w:val="00B70140"/>
    <w:rPr>
      <w:rFonts w:ascii="宋体" w:hAnsi="Tahoma"/>
      <w:spacing w:val="4"/>
      <w:sz w:val="18"/>
      <w:szCs w:val="18"/>
      <w:lang w:eastAsia="en-US"/>
    </w:rPr>
  </w:style>
  <w:style w:type="paragraph" w:customStyle="1" w:styleId="afffffffffb">
    <w:name w:val="废物方框"/>
    <w:basedOn w:val="a"/>
    <w:link w:val="CharCharff1"/>
    <w:qFormat/>
    <w:rsid w:val="00B70140"/>
    <w:pPr>
      <w:widowControl/>
      <w:spacing w:line="560" w:lineRule="exact"/>
      <w:ind w:firstLine="640"/>
      <w:jc w:val="center"/>
      <w:textAlignment w:val="baseline"/>
    </w:pPr>
    <w:rPr>
      <w:rFonts w:ascii="宋体" w:eastAsiaTheme="minorEastAsia" w:hAnsi="Tahoma"/>
      <w:spacing w:val="4"/>
      <w:sz w:val="18"/>
      <w:szCs w:val="18"/>
      <w:lang w:eastAsia="en-US"/>
    </w:rPr>
  </w:style>
  <w:style w:type="character" w:customStyle="1" w:styleId="125CharChar">
    <w:name w:val="样式 (符号) 宋体 小四 行距: 多倍行距 1.25 字行 Char Char"/>
    <w:link w:val="125"/>
    <w:qFormat/>
    <w:rsid w:val="00B70140"/>
    <w:rPr>
      <w:rFonts w:ascii="宋体" w:cs="宋体"/>
      <w:sz w:val="24"/>
    </w:rPr>
  </w:style>
  <w:style w:type="paragraph" w:customStyle="1" w:styleId="125">
    <w:name w:val="样式 (符号) 宋体 小四 行距: 多倍行距 1.25 字行"/>
    <w:basedOn w:val="a"/>
    <w:link w:val="125CharChar"/>
    <w:qFormat/>
    <w:rsid w:val="00B70140"/>
    <w:pPr>
      <w:adjustRightInd/>
      <w:snapToGrid/>
      <w:jc w:val="left"/>
    </w:pPr>
    <w:rPr>
      <w:rFonts w:ascii="宋体" w:eastAsiaTheme="minorEastAsia" w:hAnsiTheme="minorHAnsi" w:cs="宋体"/>
      <w:sz w:val="24"/>
    </w:rPr>
  </w:style>
  <w:style w:type="character" w:customStyle="1" w:styleId="Charfff9">
    <w:name w:val="正文表格 Char"/>
    <w:link w:val="afffffffffc"/>
    <w:qFormat/>
    <w:rsid w:val="00B70140"/>
    <w:rPr>
      <w:sz w:val="28"/>
    </w:rPr>
  </w:style>
  <w:style w:type="paragraph" w:customStyle="1" w:styleId="afffffffffc">
    <w:name w:val="正文表格"/>
    <w:basedOn w:val="a"/>
    <w:link w:val="Charfff9"/>
    <w:qFormat/>
    <w:rsid w:val="00B70140"/>
    <w:pPr>
      <w:keepNext/>
      <w:keepLines/>
      <w:overflowPunct w:val="0"/>
      <w:snapToGrid/>
      <w:spacing w:before="80" w:line="560" w:lineRule="exact"/>
      <w:ind w:firstLine="640"/>
      <w:jc w:val="center"/>
    </w:pPr>
    <w:rPr>
      <w:rFonts w:asciiTheme="minorHAnsi" w:eastAsiaTheme="minorEastAsia" w:hAnsiTheme="minorHAnsi"/>
    </w:rPr>
  </w:style>
  <w:style w:type="character" w:customStyle="1" w:styleId="f14fb">
    <w:name w:val="f_14 f_b"/>
    <w:qFormat/>
    <w:rsid w:val="00B70140"/>
  </w:style>
  <w:style w:type="character" w:customStyle="1" w:styleId="7CharChar">
    <w:name w:val="样式7 Char Char"/>
    <w:link w:val="74"/>
    <w:qFormat/>
    <w:rsid w:val="00B70140"/>
    <w:rPr>
      <w:rFonts w:eastAsia="黑体" w:cs="宋体"/>
      <w:b/>
      <w:sz w:val="32"/>
    </w:rPr>
  </w:style>
  <w:style w:type="paragraph" w:customStyle="1" w:styleId="74">
    <w:name w:val="样式7"/>
    <w:basedOn w:val="2H2Underrubrik1prop2Heading2HiddenHeading23"/>
    <w:link w:val="7CharChar"/>
    <w:qFormat/>
    <w:rsid w:val="00B70140"/>
    <w:pPr>
      <w:spacing w:line="360" w:lineRule="auto"/>
    </w:pPr>
    <w:rPr>
      <w:rFonts w:asciiTheme="minorHAnsi" w:eastAsia="黑体" w:hAnsiTheme="minorHAnsi"/>
      <w:bCs w:val="0"/>
      <w:kern w:val="2"/>
      <w:sz w:val="32"/>
      <w14:ligatures w14:val="standardContextual"/>
    </w:rPr>
  </w:style>
  <w:style w:type="paragraph" w:customStyle="1" w:styleId="2H2Underrubrik1prop2Heading2HiddenHeading23">
    <w:name w:val="样式 标题 2节标题H2（一）Underrubrik1prop2Heading 2 HiddenHeading 2...3"/>
    <w:basedOn w:val="2"/>
    <w:rsid w:val="00B70140"/>
    <w:pPr>
      <w:widowControl/>
      <w:tabs>
        <w:tab w:val="left" w:pos="567"/>
      </w:tabs>
      <w:adjustRightInd/>
      <w:snapToGrid/>
      <w:spacing w:beforeLines="0" w:before="0" w:afterLines="0" w:after="0" w:line="560" w:lineRule="exact"/>
      <w:jc w:val="left"/>
    </w:pPr>
    <w:rPr>
      <w:rFonts w:eastAsia="仿宋_GB2312" w:cs="宋体"/>
      <w:kern w:val="0"/>
      <w:sz w:val="24"/>
      <w:szCs w:val="24"/>
      <w14:ligatures w14:val="none"/>
    </w:rPr>
  </w:style>
  <w:style w:type="character" w:customStyle="1" w:styleId="Charfffa">
    <w:name w:val="小四 首行缩进 Char"/>
    <w:link w:val="afffffffffd"/>
    <w:qFormat/>
    <w:rsid w:val="00B70140"/>
    <w:rPr>
      <w:rFonts w:cs="宋体"/>
      <w:sz w:val="24"/>
    </w:rPr>
  </w:style>
  <w:style w:type="paragraph" w:customStyle="1" w:styleId="afffffffffd">
    <w:name w:val="小四 首行缩进"/>
    <w:basedOn w:val="a"/>
    <w:link w:val="Charfffa"/>
    <w:rsid w:val="00B70140"/>
    <w:pPr>
      <w:ind w:firstLine="480"/>
    </w:pPr>
    <w:rPr>
      <w:rFonts w:asciiTheme="minorHAnsi" w:eastAsiaTheme="minorEastAsia" w:hAnsiTheme="minorHAnsi" w:cs="宋体"/>
      <w:sz w:val="24"/>
    </w:rPr>
  </w:style>
  <w:style w:type="character" w:customStyle="1" w:styleId="9p1">
    <w:name w:val="9p1"/>
    <w:qFormat/>
    <w:rsid w:val="00B70140"/>
  </w:style>
  <w:style w:type="character" w:customStyle="1" w:styleId="question-title2">
    <w:name w:val="question-title2"/>
    <w:qFormat/>
    <w:rsid w:val="00B70140"/>
  </w:style>
  <w:style w:type="character" w:customStyle="1" w:styleId="text01">
    <w:name w:val="text01"/>
    <w:qFormat/>
    <w:rsid w:val="00B70140"/>
    <w:rPr>
      <w:rFonts w:ascii="Tahoma" w:hAnsi="Tahoma" w:cs="Tahoma"/>
      <w:kern w:val="0"/>
      <w:sz w:val="24"/>
      <w:szCs w:val="24"/>
      <w:lang w:eastAsia="en-US"/>
    </w:rPr>
  </w:style>
  <w:style w:type="character" w:customStyle="1" w:styleId="Charfffb">
    <w:name w:val="报告书正文 Char"/>
    <w:link w:val="afffffffffe"/>
    <w:qFormat/>
    <w:rsid w:val="00B70140"/>
    <w:rPr>
      <w:sz w:val="24"/>
    </w:rPr>
  </w:style>
  <w:style w:type="paragraph" w:customStyle="1" w:styleId="afffffffffe">
    <w:name w:val="报告书正文"/>
    <w:basedOn w:val="a"/>
    <w:link w:val="Charfffb"/>
    <w:qFormat/>
    <w:rsid w:val="00B70140"/>
    <w:pPr>
      <w:adjustRightInd/>
      <w:snapToGrid/>
      <w:ind w:firstLine="480"/>
    </w:pPr>
    <w:rPr>
      <w:rFonts w:asciiTheme="minorHAnsi" w:eastAsiaTheme="minorEastAsia" w:hAnsiTheme="minorHAnsi"/>
      <w:sz w:val="24"/>
    </w:rPr>
  </w:style>
  <w:style w:type="character" w:customStyle="1" w:styleId="f14b21">
    <w:name w:val="f14_b21"/>
    <w:qFormat/>
    <w:rsid w:val="00B70140"/>
    <w:rPr>
      <w:rFonts w:ascii="ZWAdobeF" w:hAnsi="ZWAdobeF" w:cs="ZWAdobeF" w:hint="default"/>
      <w:color w:val="000000"/>
      <w:sz w:val="17"/>
      <w:szCs w:val="17"/>
    </w:rPr>
  </w:style>
  <w:style w:type="character" w:customStyle="1" w:styleId="title31">
    <w:name w:val="title31"/>
    <w:qFormat/>
    <w:rsid w:val="00B70140"/>
    <w:rPr>
      <w:rFonts w:ascii="黑体" w:eastAsia="黑体" w:hint="eastAsia"/>
      <w:sz w:val="40"/>
      <w:szCs w:val="40"/>
    </w:rPr>
  </w:style>
  <w:style w:type="character" w:customStyle="1" w:styleId="Charfffc">
    <w:name w:val="表内文字 Char"/>
    <w:link w:val="affffffffff"/>
    <w:qFormat/>
    <w:rsid w:val="00B70140"/>
    <w:rPr>
      <w:sz w:val="21"/>
    </w:rPr>
  </w:style>
  <w:style w:type="paragraph" w:customStyle="1" w:styleId="affffffffff">
    <w:name w:val="表内文字"/>
    <w:basedOn w:val="a"/>
    <w:next w:val="a"/>
    <w:link w:val="Charfffc"/>
    <w:qFormat/>
    <w:rsid w:val="00B70140"/>
    <w:pPr>
      <w:snapToGrid/>
      <w:spacing w:line="360" w:lineRule="atLeast"/>
      <w:ind w:firstLine="640"/>
      <w:jc w:val="center"/>
    </w:pPr>
    <w:rPr>
      <w:rFonts w:asciiTheme="minorHAnsi" w:eastAsiaTheme="minorEastAsia" w:hAnsiTheme="minorHAnsi"/>
      <w:sz w:val="21"/>
    </w:rPr>
  </w:style>
  <w:style w:type="character" w:customStyle="1" w:styleId="CharChar52">
    <w:name w:val="Char Char52"/>
    <w:qFormat/>
    <w:rsid w:val="00B70140"/>
    <w:rPr>
      <w:rFonts w:ascii="宋体"/>
      <w:kern w:val="2"/>
      <w:sz w:val="21"/>
    </w:rPr>
  </w:style>
  <w:style w:type="character" w:customStyle="1" w:styleId="ziti3">
    <w:name w:val="ziti_3"/>
    <w:qFormat/>
    <w:rsid w:val="00B70140"/>
  </w:style>
  <w:style w:type="character" w:customStyle="1" w:styleId="z-Char1">
    <w:name w:val="z-窗体顶端 Char1"/>
    <w:uiPriority w:val="99"/>
    <w:qFormat/>
    <w:rsid w:val="00B70140"/>
    <w:rPr>
      <w:rFonts w:ascii="Arial" w:hAnsi="Arial" w:cs="Arial"/>
      <w:vanish/>
      <w:kern w:val="2"/>
      <w:sz w:val="16"/>
      <w:szCs w:val="16"/>
    </w:rPr>
  </w:style>
  <w:style w:type="character" w:customStyle="1" w:styleId="f141">
    <w:name w:val="f141"/>
    <w:qFormat/>
    <w:rsid w:val="00B70140"/>
    <w:rPr>
      <w:color w:val="000000"/>
      <w:sz w:val="21"/>
      <w:szCs w:val="21"/>
    </w:rPr>
  </w:style>
  <w:style w:type="character" w:customStyle="1" w:styleId="f121">
    <w:name w:val="f121"/>
    <w:qFormat/>
    <w:rsid w:val="00B70140"/>
    <w:rPr>
      <w:sz w:val="18"/>
      <w:u w:val="none"/>
    </w:rPr>
  </w:style>
  <w:style w:type="character" w:customStyle="1" w:styleId="GB2312">
    <w:name w:val="样式 (中文) 楷体_GB2312 四号"/>
    <w:qFormat/>
    <w:rsid w:val="00B70140"/>
    <w:rPr>
      <w:rFonts w:eastAsia="楷体_GB2312"/>
      <w:sz w:val="28"/>
    </w:rPr>
  </w:style>
  <w:style w:type="character" w:customStyle="1" w:styleId="CharCharCharChar0">
    <w:name w:val="纯文本 Char Char Char Char"/>
    <w:qFormat/>
    <w:rsid w:val="00B70140"/>
    <w:rPr>
      <w:rFonts w:ascii="宋体" w:eastAsia="宋体" w:hAnsi="Courier New" w:cs="Courier New"/>
      <w:szCs w:val="21"/>
    </w:rPr>
  </w:style>
  <w:style w:type="character" w:customStyle="1" w:styleId="14p1">
    <w:name w:val="14p1"/>
    <w:qFormat/>
    <w:rsid w:val="00B70140"/>
    <w:rPr>
      <w:spacing w:val="351"/>
      <w:sz w:val="25"/>
      <w:szCs w:val="25"/>
    </w:rPr>
  </w:style>
  <w:style w:type="character" w:customStyle="1" w:styleId="CharChar100">
    <w:name w:val="Char Char10"/>
    <w:qFormat/>
    <w:rsid w:val="00B70140"/>
    <w:rPr>
      <w:rFonts w:ascii="宋体" w:eastAsia="楷体_GB2312"/>
      <w:kern w:val="18"/>
      <w:sz w:val="18"/>
      <w:szCs w:val="18"/>
      <w:lang w:val="en-US" w:eastAsia="zh-CN" w:bidi="ar-SA"/>
    </w:rPr>
  </w:style>
  <w:style w:type="character" w:customStyle="1" w:styleId="BT3Char">
    <w:name w:val="BT3 Char"/>
    <w:link w:val="BT3"/>
    <w:qFormat/>
    <w:rsid w:val="00B70140"/>
    <w:rPr>
      <w:b/>
      <w:color w:val="000000"/>
      <w:sz w:val="24"/>
    </w:rPr>
  </w:style>
  <w:style w:type="paragraph" w:customStyle="1" w:styleId="BT3">
    <w:name w:val="BT3"/>
    <w:basedOn w:val="a"/>
    <w:link w:val="BT3Char"/>
    <w:qFormat/>
    <w:rsid w:val="00B70140"/>
    <w:pPr>
      <w:adjustRightInd/>
      <w:snapToGrid/>
      <w:spacing w:line="600" w:lineRule="exact"/>
      <w:ind w:firstLine="640"/>
    </w:pPr>
    <w:rPr>
      <w:rFonts w:asciiTheme="minorHAnsi" w:eastAsiaTheme="minorEastAsia" w:hAnsiTheme="minorHAnsi"/>
      <w:b/>
      <w:color w:val="000000"/>
      <w:sz w:val="24"/>
    </w:rPr>
  </w:style>
  <w:style w:type="character" w:customStyle="1" w:styleId="Char1f4">
    <w:name w:val="脚注文本 Char1"/>
    <w:qFormat/>
    <w:rsid w:val="00B70140"/>
    <w:rPr>
      <w:rFonts w:ascii="Tahoma" w:hAnsi="Tahoma" w:cs="Tahoma"/>
      <w:kern w:val="0"/>
      <w:sz w:val="18"/>
      <w:szCs w:val="18"/>
      <w:lang w:eastAsia="en-US"/>
    </w:rPr>
  </w:style>
  <w:style w:type="character" w:customStyle="1" w:styleId="Charfffd">
    <w:name w:val="表格文字居中 Char"/>
    <w:qFormat/>
    <w:rsid w:val="00B70140"/>
    <w:rPr>
      <w:rFonts w:ascii="宋体" w:eastAsia="宋体" w:hAnsi="宋体" w:cs="Arial"/>
      <w:bCs/>
      <w:color w:val="000000"/>
      <w:kern w:val="0"/>
      <w:sz w:val="24"/>
      <w:szCs w:val="21"/>
    </w:rPr>
  </w:style>
  <w:style w:type="character" w:customStyle="1" w:styleId="4f4">
    <w:name w:val="已访问的超级链接4"/>
    <w:qFormat/>
    <w:rsid w:val="00B70140"/>
    <w:rPr>
      <w:color w:val="10758C"/>
      <w:sz w:val="19"/>
      <w:szCs w:val="19"/>
      <w:u w:val="none"/>
    </w:rPr>
  </w:style>
  <w:style w:type="character" w:customStyle="1" w:styleId="Charfffe">
    <w:name w:val="注释标题 Char"/>
    <w:link w:val="1ff7"/>
    <w:qFormat/>
    <w:rsid w:val="00B70140"/>
    <w:rPr>
      <w:rFonts w:ascii="宋体"/>
      <w:sz w:val="28"/>
    </w:rPr>
  </w:style>
  <w:style w:type="paragraph" w:customStyle="1" w:styleId="1ff7">
    <w:name w:val="注释标题1"/>
    <w:basedOn w:val="a"/>
    <w:next w:val="a"/>
    <w:link w:val="Charfffe"/>
    <w:qFormat/>
    <w:rsid w:val="00B70140"/>
    <w:pPr>
      <w:widowControl/>
      <w:adjustRightInd/>
      <w:snapToGrid/>
      <w:spacing w:line="560" w:lineRule="exact"/>
      <w:ind w:firstLine="640"/>
      <w:jc w:val="center"/>
    </w:pPr>
    <w:rPr>
      <w:rFonts w:ascii="宋体" w:eastAsiaTheme="minorEastAsia" w:hAnsiTheme="minorHAnsi"/>
    </w:rPr>
  </w:style>
  <w:style w:type="character" w:customStyle="1" w:styleId="28301Char">
    <w:name w:val="28行30字1 Char"/>
    <w:link w:val="28301"/>
    <w:qFormat/>
    <w:rsid w:val="00B70140"/>
    <w:rPr>
      <w:rFonts w:eastAsia="仿宋_GB2312" w:cs="宋体"/>
      <w:sz w:val="28"/>
      <w:szCs w:val="18"/>
    </w:rPr>
  </w:style>
  <w:style w:type="paragraph" w:customStyle="1" w:styleId="28301">
    <w:name w:val="28行30字1"/>
    <w:basedOn w:val="a"/>
    <w:link w:val="28301Char"/>
    <w:qFormat/>
    <w:rsid w:val="00B70140"/>
    <w:pPr>
      <w:spacing w:line="510" w:lineRule="exact"/>
    </w:pPr>
    <w:rPr>
      <w:rFonts w:asciiTheme="minorHAnsi" w:eastAsia="仿宋_GB2312" w:hAnsiTheme="minorHAnsi" w:cs="宋体"/>
      <w:szCs w:val="18"/>
    </w:rPr>
  </w:style>
  <w:style w:type="character" w:customStyle="1" w:styleId="CharChar131">
    <w:name w:val="Char Char131"/>
    <w:qFormat/>
    <w:rsid w:val="00B70140"/>
    <w:rPr>
      <w:sz w:val="18"/>
    </w:rPr>
  </w:style>
  <w:style w:type="character" w:customStyle="1" w:styleId="Charffff">
    <w:name w:val="样式 正文 + Char"/>
    <w:qFormat/>
    <w:rsid w:val="00B70140"/>
    <w:rPr>
      <w:rFonts w:eastAsia="宋体"/>
      <w:kern w:val="2"/>
      <w:sz w:val="28"/>
      <w:szCs w:val="28"/>
      <w:lang w:val="en-US" w:eastAsia="zh-CN" w:bidi="ar-SA"/>
    </w:rPr>
  </w:style>
  <w:style w:type="character" w:customStyle="1" w:styleId="contentfont1">
    <w:name w:val="contentfont1"/>
    <w:qFormat/>
    <w:rsid w:val="00B70140"/>
    <w:rPr>
      <w:rFonts w:hint="default"/>
      <w:sz w:val="18"/>
      <w:szCs w:val="18"/>
    </w:rPr>
  </w:style>
  <w:style w:type="character" w:customStyle="1" w:styleId="CharCharff2">
    <w:name w:val="报告正文样式 Char Char"/>
    <w:qFormat/>
    <w:rsid w:val="00B70140"/>
    <w:rPr>
      <w:rFonts w:ascii="宋体" w:hAnsi="宋体"/>
      <w:color w:val="000000"/>
      <w:kern w:val="24"/>
      <w:sz w:val="24"/>
      <w:szCs w:val="24"/>
    </w:rPr>
  </w:style>
  <w:style w:type="character" w:customStyle="1" w:styleId="lh13">
    <w:name w:val="lh13"/>
    <w:qFormat/>
    <w:rsid w:val="00B70140"/>
  </w:style>
  <w:style w:type="character" w:customStyle="1" w:styleId="CharChar102">
    <w:name w:val="Char Char102"/>
    <w:qFormat/>
    <w:rsid w:val="00B70140"/>
    <w:rPr>
      <w:kern w:val="2"/>
      <w:sz w:val="21"/>
      <w:szCs w:val="24"/>
    </w:rPr>
  </w:style>
  <w:style w:type="character" w:customStyle="1" w:styleId="z1">
    <w:name w:val="z1"/>
    <w:qFormat/>
    <w:rsid w:val="00B70140"/>
    <w:rPr>
      <w:b/>
      <w:bCs/>
      <w:color w:val="003300"/>
      <w:sz w:val="28"/>
      <w:szCs w:val="28"/>
    </w:rPr>
  </w:style>
  <w:style w:type="character" w:customStyle="1" w:styleId="CharChar161">
    <w:name w:val="Char Char161"/>
    <w:qFormat/>
    <w:rsid w:val="00B70140"/>
    <w:rPr>
      <w:b/>
      <w:kern w:val="2"/>
      <w:sz w:val="24"/>
    </w:rPr>
  </w:style>
  <w:style w:type="character" w:customStyle="1" w:styleId="font-l20px1">
    <w:name w:val="font-l20px1"/>
    <w:qFormat/>
    <w:rsid w:val="00B70140"/>
    <w:rPr>
      <w:sz w:val="18"/>
      <w:szCs w:val="18"/>
    </w:rPr>
  </w:style>
  <w:style w:type="character" w:customStyle="1" w:styleId="Charffff0">
    <w:name w:val="标题四 Char"/>
    <w:link w:val="affffffffff0"/>
    <w:qFormat/>
    <w:rsid w:val="00B70140"/>
    <w:rPr>
      <w:rFonts w:ascii="楷体_GB2312" w:eastAsia="楷体_GB2312" w:hAnsi="Calibri" w:cs="宋体"/>
      <w:b/>
      <w:sz w:val="24"/>
    </w:rPr>
  </w:style>
  <w:style w:type="paragraph" w:customStyle="1" w:styleId="affffffffff0">
    <w:name w:val="标题四"/>
    <w:basedOn w:val="afffff1"/>
    <w:link w:val="Charffff0"/>
    <w:qFormat/>
    <w:rsid w:val="00B70140"/>
    <w:pPr>
      <w:ind w:firstLineChars="0" w:firstLine="0"/>
    </w:pPr>
    <w:rPr>
      <w:rFonts w:hAnsi="Calibri" w:cs="宋体"/>
      <w:b/>
      <w:kern w:val="2"/>
      <w14:ligatures w14:val="standardContextual"/>
    </w:rPr>
  </w:style>
  <w:style w:type="character" w:customStyle="1" w:styleId="FontStyle197">
    <w:name w:val="Font Style197"/>
    <w:qFormat/>
    <w:rsid w:val="00B70140"/>
    <w:rPr>
      <w:rFonts w:ascii="宋体" w:eastAsia="宋体" w:cs="宋体"/>
      <w:b/>
      <w:bCs/>
      <w:spacing w:val="-10"/>
      <w:sz w:val="28"/>
      <w:szCs w:val="28"/>
    </w:rPr>
  </w:style>
  <w:style w:type="character" w:customStyle="1" w:styleId="tx13black1">
    <w:name w:val="tx13black1"/>
    <w:qFormat/>
    <w:rsid w:val="00B70140"/>
    <w:rPr>
      <w:color w:val="000000"/>
      <w:sz w:val="26"/>
      <w:szCs w:val="26"/>
    </w:rPr>
  </w:style>
  <w:style w:type="character" w:customStyle="1" w:styleId="style131">
    <w:name w:val="style131"/>
    <w:qFormat/>
    <w:rsid w:val="00B70140"/>
    <w:rPr>
      <w:color w:val="2977C1"/>
      <w:sz w:val="18"/>
      <w:szCs w:val="18"/>
    </w:rPr>
  </w:style>
  <w:style w:type="character" w:customStyle="1" w:styleId="style291">
    <w:name w:val="style291"/>
    <w:qFormat/>
    <w:rsid w:val="00B70140"/>
    <w:rPr>
      <w:color w:val="0000CC"/>
      <w:sz w:val="24"/>
      <w:szCs w:val="24"/>
    </w:rPr>
  </w:style>
  <w:style w:type="character" w:customStyle="1" w:styleId="Char1f5">
    <w:name w:val="普通文字 居中 Char1"/>
    <w:qFormat/>
    <w:rsid w:val="00B70140"/>
    <w:rPr>
      <w:rFonts w:ascii="宋体" w:eastAsia="宋体" w:hAnsi="Courier New"/>
      <w:kern w:val="2"/>
      <w:sz w:val="21"/>
      <w:lang w:val="en-US" w:eastAsia="zh-CN" w:bidi="ar-SA"/>
    </w:rPr>
  </w:style>
  <w:style w:type="character" w:customStyle="1" w:styleId="theinfocontent1">
    <w:name w:val="theinfocontent1"/>
    <w:qFormat/>
    <w:rsid w:val="00B70140"/>
    <w:rPr>
      <w:rFonts w:hint="default"/>
      <w:sz w:val="24"/>
      <w:szCs w:val="24"/>
    </w:rPr>
  </w:style>
  <w:style w:type="character" w:customStyle="1" w:styleId="Charffff1">
    <w:name w:val="特点标题 Char"/>
    <w:rsid w:val="00B70140"/>
    <w:rPr>
      <w:kern w:val="2"/>
      <w:sz w:val="28"/>
      <w:szCs w:val="24"/>
    </w:rPr>
  </w:style>
  <w:style w:type="character" w:customStyle="1" w:styleId="font171">
    <w:name w:val="font171"/>
    <w:qFormat/>
    <w:rsid w:val="00B70140"/>
    <w:rPr>
      <w:rFonts w:ascii="宋体" w:eastAsia="宋体" w:hAnsi="宋体" w:cs="宋体" w:hint="eastAsia"/>
      <w:color w:val="000000"/>
      <w:sz w:val="22"/>
      <w:szCs w:val="22"/>
      <w:u w:val="none"/>
      <w:vertAlign w:val="superscript"/>
    </w:rPr>
  </w:style>
  <w:style w:type="character" w:customStyle="1" w:styleId="PlainTextChar1Char">
    <w:name w:val="Plain Text Char1 Char"/>
    <w:rsid w:val="00B70140"/>
    <w:rPr>
      <w:rFonts w:ascii="宋体" w:hAnsi="Courier New"/>
      <w:kern w:val="2"/>
      <w:sz w:val="21"/>
      <w:szCs w:val="21"/>
    </w:rPr>
  </w:style>
  <w:style w:type="character" w:customStyle="1" w:styleId="f41">
    <w:name w:val="f41"/>
    <w:qFormat/>
    <w:rsid w:val="00B70140"/>
    <w:rPr>
      <w:color w:val="333333"/>
      <w:sz w:val="21"/>
    </w:rPr>
  </w:style>
  <w:style w:type="character" w:customStyle="1" w:styleId="1ff8">
    <w:name w:val="1 字元"/>
    <w:link w:val="1ff9"/>
    <w:qFormat/>
    <w:rsid w:val="00B70140"/>
    <w:rPr>
      <w:bCs/>
      <w:sz w:val="28"/>
      <w:szCs w:val="28"/>
    </w:rPr>
  </w:style>
  <w:style w:type="paragraph" w:customStyle="1" w:styleId="1ff9">
    <w:name w:val="1"/>
    <w:basedOn w:val="a"/>
    <w:next w:val="3c"/>
    <w:link w:val="1ff8"/>
    <w:qFormat/>
    <w:rsid w:val="00B70140"/>
    <w:pPr>
      <w:adjustRightInd/>
      <w:snapToGrid/>
      <w:spacing w:line="560" w:lineRule="exact"/>
      <w:ind w:firstLine="560"/>
    </w:pPr>
    <w:rPr>
      <w:rFonts w:asciiTheme="minorHAnsi" w:eastAsiaTheme="minorEastAsia" w:hAnsiTheme="minorHAnsi"/>
      <w:bCs/>
      <w:szCs w:val="28"/>
    </w:rPr>
  </w:style>
  <w:style w:type="character" w:customStyle="1" w:styleId="polysemyred">
    <w:name w:val="polysemyred"/>
    <w:qFormat/>
    <w:rsid w:val="00B70140"/>
    <w:rPr>
      <w:color w:val="FF6666"/>
      <w:sz w:val="18"/>
      <w:szCs w:val="18"/>
    </w:rPr>
  </w:style>
  <w:style w:type="character" w:customStyle="1" w:styleId="21Char1">
    <w:name w:val="正文文字缩进 21 Char"/>
    <w:qFormat/>
    <w:rsid w:val="00B70140"/>
    <w:rPr>
      <w:rFonts w:ascii="楷体_GB2312" w:eastAsia="宋体"/>
      <w:kern w:val="2"/>
      <w:sz w:val="21"/>
      <w:lang w:val="en-US" w:eastAsia="zh-CN" w:bidi="ar-SA"/>
    </w:rPr>
  </w:style>
  <w:style w:type="character" w:customStyle="1" w:styleId="fontstyle11">
    <w:name w:val="fontstyle11"/>
    <w:rsid w:val="00B70140"/>
    <w:rPr>
      <w:rFonts w:ascii="宋体" w:eastAsia="宋体" w:hAnsi="宋体" w:cs="宋体" w:hint="eastAsia"/>
      <w:color w:val="000000"/>
      <w:sz w:val="24"/>
      <w:szCs w:val="24"/>
    </w:rPr>
  </w:style>
  <w:style w:type="character" w:customStyle="1" w:styleId="CharChar41">
    <w:name w:val="Char Char41"/>
    <w:qFormat/>
    <w:rsid w:val="00B70140"/>
    <w:rPr>
      <w:rFonts w:eastAsia="宋体"/>
      <w:b/>
      <w:spacing w:val="20"/>
      <w:sz w:val="24"/>
      <w:szCs w:val="24"/>
      <w:lang w:val="en-US" w:eastAsia="zh-CN" w:bidi="ar-SA"/>
    </w:rPr>
  </w:style>
  <w:style w:type="character" w:customStyle="1" w:styleId="1ffa">
    <w:name w:val="无间隔 字符1"/>
    <w:uiPriority w:val="99"/>
    <w:locked/>
    <w:rsid w:val="00B70140"/>
    <w:rPr>
      <w:rFonts w:ascii="Calibri" w:eastAsia="宋体" w:hAnsi="Calibri" w:cs="Times New Roman"/>
      <w:kern w:val="0"/>
      <w:sz w:val="24"/>
      <w:szCs w:val="32"/>
      <w:lang w:eastAsia="en-US"/>
    </w:rPr>
  </w:style>
  <w:style w:type="character" w:customStyle="1" w:styleId="1CharChar7">
    <w:name w:val="正文首行缩进1 Char Char"/>
    <w:link w:val="112"/>
    <w:qFormat/>
    <w:rsid w:val="00B70140"/>
    <w:rPr>
      <w:rFonts w:cs="宋体"/>
      <w:sz w:val="28"/>
    </w:rPr>
  </w:style>
  <w:style w:type="paragraph" w:customStyle="1" w:styleId="112">
    <w:name w:val="正文首行缩进11"/>
    <w:basedOn w:val="a"/>
    <w:next w:val="a"/>
    <w:link w:val="1CharChar7"/>
    <w:qFormat/>
    <w:rsid w:val="00B70140"/>
    <w:pPr>
      <w:tabs>
        <w:tab w:val="left" w:pos="540"/>
        <w:tab w:val="left" w:pos="1440"/>
        <w:tab w:val="left" w:pos="2448"/>
        <w:tab w:val="left" w:pos="3000"/>
        <w:tab w:val="left" w:pos="3888"/>
        <w:tab w:val="left" w:pos="4800"/>
        <w:tab w:val="left" w:pos="5040"/>
        <w:tab w:val="left" w:pos="5883"/>
        <w:tab w:val="left" w:pos="6300"/>
        <w:tab w:val="left" w:pos="7353"/>
        <w:tab w:val="left" w:pos="8613"/>
      </w:tabs>
      <w:autoSpaceDE w:val="0"/>
      <w:autoSpaceDN w:val="0"/>
      <w:spacing w:line="300" w:lineRule="auto"/>
      <w:ind w:firstLine="561"/>
      <w:textAlignment w:val="baseline"/>
    </w:pPr>
    <w:rPr>
      <w:rFonts w:asciiTheme="minorHAnsi" w:eastAsiaTheme="minorEastAsia" w:hAnsiTheme="minorHAnsi" w:cs="宋体"/>
    </w:rPr>
  </w:style>
  <w:style w:type="character" w:customStyle="1" w:styleId="t11">
    <w:name w:val="t11"/>
    <w:rsid w:val="00B70140"/>
    <w:rPr>
      <w:color w:val="000000"/>
      <w:sz w:val="22"/>
      <w:szCs w:val="22"/>
      <w:u w:val="none"/>
    </w:rPr>
  </w:style>
  <w:style w:type="character" w:customStyle="1" w:styleId="count4">
    <w:name w:val="count4"/>
    <w:qFormat/>
    <w:rsid w:val="00B70140"/>
  </w:style>
  <w:style w:type="character" w:customStyle="1" w:styleId="4Char2">
    <w:name w:val="标题4 Char"/>
    <w:link w:val="4f5"/>
    <w:rsid w:val="00B70140"/>
    <w:rPr>
      <w:b/>
      <w:sz w:val="24"/>
    </w:rPr>
  </w:style>
  <w:style w:type="paragraph" w:customStyle="1" w:styleId="4f5">
    <w:name w:val="标题4"/>
    <w:basedOn w:val="a"/>
    <w:next w:val="ac"/>
    <w:link w:val="4Char2"/>
    <w:qFormat/>
    <w:rsid w:val="00B70140"/>
    <w:pPr>
      <w:adjustRightInd/>
      <w:snapToGrid/>
      <w:spacing w:beforeLines="50" w:afterLines="50" w:line="460" w:lineRule="exact"/>
      <w:ind w:firstLine="640"/>
    </w:pPr>
    <w:rPr>
      <w:rFonts w:asciiTheme="minorHAnsi" w:eastAsiaTheme="minorEastAsia" w:hAnsiTheme="minorHAnsi"/>
      <w:b/>
      <w:sz w:val="24"/>
    </w:rPr>
  </w:style>
  <w:style w:type="character" w:customStyle="1" w:styleId="HeaderChar">
    <w:name w:val="Header Char"/>
    <w:qFormat/>
    <w:locked/>
    <w:rsid w:val="00B70140"/>
    <w:rPr>
      <w:rFonts w:cs="Times New Roman"/>
      <w:sz w:val="18"/>
      <w:szCs w:val="18"/>
    </w:rPr>
  </w:style>
  <w:style w:type="character" w:customStyle="1" w:styleId="switch">
    <w:name w:val="switch"/>
    <w:qFormat/>
    <w:rsid w:val="00B70140"/>
  </w:style>
  <w:style w:type="character" w:customStyle="1" w:styleId="1ffb">
    <w:name w:val="日期 字符1"/>
    <w:qFormat/>
    <w:rsid w:val="00B70140"/>
    <w:rPr>
      <w:kern w:val="2"/>
      <w:sz w:val="24"/>
      <w:szCs w:val="24"/>
    </w:rPr>
  </w:style>
  <w:style w:type="character" w:customStyle="1" w:styleId="font141">
    <w:name w:val="font141"/>
    <w:rsid w:val="00B70140"/>
    <w:rPr>
      <w:color w:val="333333"/>
      <w:sz w:val="21"/>
      <w:szCs w:val="21"/>
    </w:rPr>
  </w:style>
  <w:style w:type="character" w:customStyle="1" w:styleId="break2">
    <w:name w:val="break2"/>
    <w:qFormat/>
    <w:rsid w:val="00B70140"/>
    <w:rPr>
      <w:color w:val="0075FF"/>
      <w:u w:val="none"/>
      <w:shd w:val="clear" w:color="auto" w:fill="auto"/>
    </w:rPr>
  </w:style>
  <w:style w:type="character" w:customStyle="1" w:styleId="zhenwen141">
    <w:name w:val="zhenwen141"/>
    <w:qFormat/>
    <w:rsid w:val="00B70140"/>
    <w:rPr>
      <w:rFonts w:hint="default"/>
      <w:sz w:val="21"/>
    </w:rPr>
  </w:style>
  <w:style w:type="character" w:customStyle="1" w:styleId="style71">
    <w:name w:val="style71"/>
    <w:qFormat/>
    <w:rsid w:val="00B70140"/>
    <w:rPr>
      <w:sz w:val="21"/>
      <w:szCs w:val="21"/>
    </w:rPr>
  </w:style>
  <w:style w:type="character" w:customStyle="1" w:styleId="75">
    <w:name w:val="超级链接7"/>
    <w:qFormat/>
    <w:rsid w:val="00B70140"/>
    <w:rPr>
      <w:color w:val="3165BD"/>
      <w:sz w:val="19"/>
      <w:szCs w:val="19"/>
      <w:u w:val="none"/>
    </w:rPr>
  </w:style>
  <w:style w:type="character" w:customStyle="1" w:styleId="2Char20">
    <w:name w:val="标题 2 Char2"/>
    <w:qFormat/>
    <w:rsid w:val="00B70140"/>
    <w:rPr>
      <w:rFonts w:ascii="Arial Unicode MS" w:hAnsi="Arial Unicode MS"/>
      <w:b/>
      <w:kern w:val="2"/>
      <w:sz w:val="28"/>
    </w:rPr>
  </w:style>
  <w:style w:type="character" w:customStyle="1" w:styleId="21Char2">
    <w:name w:val="样式21 Char"/>
    <w:link w:val="215"/>
    <w:qFormat/>
    <w:rsid w:val="00B70140"/>
    <w:rPr>
      <w:rFonts w:cs="宋体"/>
      <w:b/>
      <w:spacing w:val="20"/>
      <w:sz w:val="24"/>
    </w:rPr>
  </w:style>
  <w:style w:type="paragraph" w:customStyle="1" w:styleId="215">
    <w:name w:val="样式21"/>
    <w:basedOn w:val="3f7"/>
    <w:link w:val="21Char2"/>
    <w:qFormat/>
    <w:rsid w:val="00B70140"/>
    <w:pPr>
      <w:tabs>
        <w:tab w:val="clear" w:pos="1210"/>
      </w:tabs>
      <w:adjustRightInd/>
      <w:snapToGrid/>
      <w:spacing w:before="240" w:after="240" w:line="400" w:lineRule="exact"/>
      <w:ind w:left="0" w:firstLine="560"/>
      <w:jc w:val="center"/>
      <w:outlineLvl w:val="9"/>
    </w:pPr>
    <w:rPr>
      <w:rFonts w:asciiTheme="minorHAnsi" w:eastAsiaTheme="minorEastAsia" w:hAnsiTheme="minorHAnsi" w:cs="宋体"/>
      <w:color w:val="auto"/>
      <w:spacing w:val="20"/>
      <w:sz w:val="24"/>
      <w:szCs w:val="24"/>
      <w14:ligatures w14:val="standardContextual"/>
    </w:rPr>
  </w:style>
  <w:style w:type="character" w:customStyle="1" w:styleId="84">
    <w:name w:val="标题8"/>
    <w:qFormat/>
    <w:rsid w:val="00B70140"/>
  </w:style>
  <w:style w:type="character" w:customStyle="1" w:styleId="111Char">
    <w:name w:val="1.1.1 Char"/>
    <w:link w:val="1110"/>
    <w:qFormat/>
    <w:rsid w:val="00B70140"/>
    <w:rPr>
      <w:b/>
      <w:bCs/>
      <w:sz w:val="28"/>
      <w:szCs w:val="28"/>
    </w:rPr>
  </w:style>
  <w:style w:type="paragraph" w:customStyle="1" w:styleId="1110">
    <w:name w:val="1.1.1"/>
    <w:basedOn w:val="a"/>
    <w:link w:val="111Char"/>
    <w:qFormat/>
    <w:rsid w:val="00B70140"/>
    <w:pPr>
      <w:keepNext/>
      <w:keepLines/>
      <w:snapToGrid/>
      <w:spacing w:line="540" w:lineRule="exact"/>
      <w:ind w:firstLine="640"/>
      <w:textAlignment w:val="baseline"/>
      <w:outlineLvl w:val="4"/>
    </w:pPr>
    <w:rPr>
      <w:rFonts w:asciiTheme="minorHAnsi" w:eastAsiaTheme="minorEastAsia" w:hAnsiTheme="minorHAnsi"/>
      <w:b/>
      <w:bCs/>
      <w:szCs w:val="28"/>
    </w:rPr>
  </w:style>
  <w:style w:type="character" w:customStyle="1" w:styleId="ReChar">
    <w:name w:val="Re Char"/>
    <w:rsid w:val="00B70140"/>
    <w:rPr>
      <w:rFonts w:eastAsia="黑体"/>
      <w:bCs/>
      <w:kern w:val="2"/>
      <w:sz w:val="21"/>
      <w:szCs w:val="32"/>
    </w:rPr>
  </w:style>
  <w:style w:type="character" w:customStyle="1" w:styleId="style4">
    <w:name w:val="style4"/>
    <w:qFormat/>
    <w:rsid w:val="00B70140"/>
    <w:rPr>
      <w:rFonts w:ascii="Tahoma" w:hAnsi="Tahoma" w:cs="Tahoma"/>
      <w:kern w:val="0"/>
      <w:sz w:val="24"/>
      <w:szCs w:val="24"/>
      <w:lang w:eastAsia="en-US"/>
    </w:rPr>
  </w:style>
  <w:style w:type="character" w:customStyle="1" w:styleId="161">
    <w:name w:val="16"/>
    <w:qFormat/>
    <w:rsid w:val="00B70140"/>
    <w:rPr>
      <w:rFonts w:ascii="黑体" w:eastAsia="黑体" w:hAnsi="黑体" w:hint="eastAsia"/>
      <w:b/>
      <w:bCs/>
    </w:rPr>
  </w:style>
  <w:style w:type="character" w:customStyle="1" w:styleId="17CharCharChar">
    <w:name w:val="样式17 Char Char Char"/>
    <w:qFormat/>
    <w:rsid w:val="00B70140"/>
    <w:rPr>
      <w:rFonts w:eastAsia="宋体"/>
      <w:spacing w:val="20"/>
      <w:kern w:val="2"/>
      <w:sz w:val="24"/>
      <w:lang w:val="en-US" w:eastAsia="zh-CN" w:bidi="ar-SA"/>
    </w:rPr>
  </w:style>
  <w:style w:type="character" w:customStyle="1" w:styleId="1ffc">
    <w:name w:val="批注引用1"/>
    <w:qFormat/>
    <w:rsid w:val="00B70140"/>
    <w:rPr>
      <w:rFonts w:ascii="Tahoma" w:hAnsi="Tahoma" w:cs="Tahoma"/>
      <w:kern w:val="0"/>
      <w:sz w:val="21"/>
      <w:szCs w:val="21"/>
      <w:lang w:eastAsia="en-US"/>
    </w:rPr>
  </w:style>
  <w:style w:type="character" w:customStyle="1" w:styleId="bbsbody1">
    <w:name w:val="bbs_body1"/>
    <w:rsid w:val="00B70140"/>
    <w:rPr>
      <w:sz w:val="21"/>
      <w:szCs w:val="21"/>
    </w:rPr>
  </w:style>
  <w:style w:type="character" w:customStyle="1" w:styleId="tit">
    <w:name w:val="tit"/>
    <w:qFormat/>
    <w:rsid w:val="00B70140"/>
  </w:style>
  <w:style w:type="character" w:customStyle="1" w:styleId="01Char">
    <w:name w:val="正文01 Char"/>
    <w:link w:val="01"/>
    <w:qFormat/>
    <w:rsid w:val="00B70140"/>
    <w:rPr>
      <w:sz w:val="24"/>
    </w:rPr>
  </w:style>
  <w:style w:type="paragraph" w:customStyle="1" w:styleId="01">
    <w:name w:val="正文01"/>
    <w:basedOn w:val="a"/>
    <w:link w:val="01Char"/>
    <w:qFormat/>
    <w:rsid w:val="00B70140"/>
    <w:pPr>
      <w:adjustRightInd/>
      <w:snapToGrid/>
      <w:spacing w:before="60" w:line="460" w:lineRule="exact"/>
    </w:pPr>
    <w:rPr>
      <w:rFonts w:asciiTheme="minorHAnsi" w:eastAsiaTheme="minorEastAsia" w:hAnsiTheme="minorHAnsi"/>
      <w:sz w:val="24"/>
    </w:rPr>
  </w:style>
  <w:style w:type="character" w:customStyle="1" w:styleId="style91">
    <w:name w:val="style91"/>
    <w:qFormat/>
    <w:rsid w:val="00B70140"/>
    <w:rPr>
      <w:sz w:val="24"/>
      <w:szCs w:val="24"/>
    </w:rPr>
  </w:style>
  <w:style w:type="character" w:customStyle="1" w:styleId="biggen1">
    <w:name w:val="biggen1"/>
    <w:qFormat/>
    <w:rsid w:val="00B70140"/>
    <w:rPr>
      <w:sz w:val="23"/>
      <w:szCs w:val="23"/>
    </w:rPr>
  </w:style>
  <w:style w:type="character" w:customStyle="1" w:styleId="BT2Char">
    <w:name w:val="BT2 Char"/>
    <w:link w:val="BT2"/>
    <w:qFormat/>
    <w:rsid w:val="00B70140"/>
    <w:rPr>
      <w:b/>
      <w:color w:val="000000"/>
      <w:sz w:val="28"/>
      <w:szCs w:val="28"/>
    </w:rPr>
  </w:style>
  <w:style w:type="paragraph" w:customStyle="1" w:styleId="BT2">
    <w:name w:val="BT2"/>
    <w:basedOn w:val="2"/>
    <w:link w:val="BT2Char"/>
    <w:qFormat/>
    <w:rsid w:val="00B70140"/>
    <w:pPr>
      <w:keepNext w:val="0"/>
      <w:keepLines w:val="0"/>
      <w:adjustRightInd/>
      <w:snapToGrid/>
      <w:spacing w:beforeLines="0" w:before="0" w:afterLines="0" w:after="0" w:line="600" w:lineRule="exact"/>
      <w:jc w:val="both"/>
    </w:pPr>
    <w:rPr>
      <w:rFonts w:asciiTheme="minorHAnsi" w:eastAsiaTheme="minorEastAsia" w:hAnsiTheme="minorHAnsi" w:cstheme="minorBidi"/>
      <w:bCs w:val="0"/>
      <w:color w:val="000000"/>
      <w:sz w:val="28"/>
      <w:szCs w:val="28"/>
    </w:rPr>
  </w:style>
  <w:style w:type="character" w:customStyle="1" w:styleId="Char1f6">
    <w:name w:val="副标题 Char1"/>
    <w:qFormat/>
    <w:rsid w:val="00B70140"/>
    <w:rPr>
      <w:rFonts w:ascii="Cambria" w:hAnsi="Cambria" w:cs="Times New Roman"/>
      <w:b/>
      <w:bCs/>
      <w:kern w:val="28"/>
      <w:sz w:val="32"/>
      <w:szCs w:val="32"/>
    </w:rPr>
  </w:style>
  <w:style w:type="character" w:customStyle="1" w:styleId="222GB2312Char">
    <w:name w:val="样式 样式 样式 样式 样式 样式 首行缩进:  2 字符 + 首行缩进:  2 字符2 + 仿宋_GB2312 + 首行缩进:... Char"/>
    <w:rsid w:val="00B70140"/>
    <w:rPr>
      <w:rFonts w:eastAsia="楷体_GB2312"/>
      <w:spacing w:val="12"/>
      <w:sz w:val="28"/>
      <w:lang w:val="en-US" w:eastAsia="zh-CN" w:bidi="ar-SA"/>
    </w:rPr>
  </w:style>
  <w:style w:type="character" w:customStyle="1" w:styleId="2Char5">
    <w:name w:val="样式 样式2 + (西文) 宋体 四号 Char"/>
    <w:rsid w:val="00B70140"/>
    <w:rPr>
      <w:rFonts w:ascii="宋体" w:hAnsi="宋体"/>
      <w:b/>
      <w:bCs/>
      <w:kern w:val="2"/>
      <w:sz w:val="28"/>
      <w:szCs w:val="32"/>
    </w:rPr>
  </w:style>
  <w:style w:type="character" w:customStyle="1" w:styleId="CharCharff3">
    <w:name w:val="资料来源 Char Char"/>
    <w:link w:val="affffffffff1"/>
    <w:qFormat/>
    <w:rsid w:val="00B70140"/>
    <w:rPr>
      <w:rFonts w:ascii="宋体" w:hAnsi="宋体"/>
      <w:szCs w:val="21"/>
    </w:rPr>
  </w:style>
  <w:style w:type="paragraph" w:customStyle="1" w:styleId="affffffffff1">
    <w:name w:val="资料来源"/>
    <w:basedOn w:val="a"/>
    <w:link w:val="CharCharff3"/>
    <w:qFormat/>
    <w:rsid w:val="00B70140"/>
    <w:pPr>
      <w:widowControl/>
      <w:spacing w:beforeLines="50" w:afterLines="100"/>
      <w:jc w:val="right"/>
    </w:pPr>
    <w:rPr>
      <w:rFonts w:ascii="宋体" w:eastAsiaTheme="minorEastAsia" w:hAnsi="宋体"/>
      <w:sz w:val="22"/>
      <w:szCs w:val="21"/>
    </w:rPr>
  </w:style>
  <w:style w:type="character" w:customStyle="1" w:styleId="151">
    <w:name w:val="15"/>
    <w:qFormat/>
    <w:rsid w:val="00B70140"/>
    <w:rPr>
      <w:rFonts w:ascii="黑体" w:eastAsia="黑体" w:hAnsi="黑体" w:hint="eastAsia"/>
      <w:sz w:val="40"/>
      <w:szCs w:val="40"/>
    </w:rPr>
  </w:style>
  <w:style w:type="character" w:customStyle="1" w:styleId="texten">
    <w:name w:val="texten"/>
    <w:rsid w:val="00B70140"/>
  </w:style>
  <w:style w:type="character" w:customStyle="1" w:styleId="iframestyle">
    <w:name w:val="iframestyle"/>
    <w:qFormat/>
    <w:rsid w:val="00B70140"/>
  </w:style>
  <w:style w:type="character" w:customStyle="1" w:styleId="3Char6">
    <w:name w:val="3级标题 Char"/>
    <w:link w:val="3fd"/>
    <w:qFormat/>
    <w:rsid w:val="00B70140"/>
    <w:rPr>
      <w:rFonts w:ascii="黑体" w:eastAsia="黑体" w:hAnsi="黑体"/>
      <w:sz w:val="28"/>
      <w:szCs w:val="28"/>
    </w:rPr>
  </w:style>
  <w:style w:type="paragraph" w:customStyle="1" w:styleId="3fd">
    <w:name w:val="3级标题"/>
    <w:basedOn w:val="af9"/>
    <w:link w:val="3Char6"/>
    <w:qFormat/>
    <w:rsid w:val="00B70140"/>
    <w:pPr>
      <w:widowControl w:val="0"/>
      <w:overflowPunct w:val="0"/>
      <w:spacing w:beforeAutospacing="0" w:afterAutospacing="0" w:line="540" w:lineRule="exact"/>
      <w:ind w:firstLineChars="200" w:firstLine="560"/>
      <w:jc w:val="both"/>
      <w:outlineLvl w:val="2"/>
    </w:pPr>
    <w:rPr>
      <w:rFonts w:ascii="黑体" w:eastAsia="黑体" w:hAnsi="黑体" w:cstheme="minorBidi" w:hint="default"/>
      <w:kern w:val="2"/>
      <w:sz w:val="28"/>
      <w:szCs w:val="28"/>
      <w14:ligatures w14:val="standardContextual"/>
    </w:rPr>
  </w:style>
  <w:style w:type="character" w:customStyle="1" w:styleId="Charffff2">
    <w:name w:val="表体 Char"/>
    <w:link w:val="affffffffff2"/>
    <w:qFormat/>
    <w:rsid w:val="00B70140"/>
    <w:rPr>
      <w:rFonts w:ascii="宋体"/>
      <w:color w:val="000000"/>
      <w:kern w:val="24"/>
      <w:sz w:val="24"/>
    </w:rPr>
  </w:style>
  <w:style w:type="paragraph" w:customStyle="1" w:styleId="affffffffff2">
    <w:name w:val="表体"/>
    <w:basedOn w:val="a"/>
    <w:link w:val="Charffff2"/>
    <w:qFormat/>
    <w:rsid w:val="00B70140"/>
    <w:pPr>
      <w:overflowPunct w:val="0"/>
      <w:snapToGrid/>
      <w:spacing w:before="80" w:after="80" w:line="560" w:lineRule="exact"/>
      <w:ind w:left="-57" w:right="-57" w:firstLine="640"/>
      <w:jc w:val="center"/>
      <w:textAlignment w:val="baseline"/>
    </w:pPr>
    <w:rPr>
      <w:rFonts w:ascii="宋体" w:eastAsiaTheme="minorEastAsia" w:hAnsiTheme="minorHAnsi"/>
      <w:color w:val="000000"/>
      <w:kern w:val="24"/>
      <w:sz w:val="24"/>
    </w:rPr>
  </w:style>
  <w:style w:type="character" w:customStyle="1" w:styleId="11CharChar">
    <w:name w:val="标题 1.1 Char Char"/>
    <w:qFormat/>
    <w:rsid w:val="00B70140"/>
    <w:rPr>
      <w:rFonts w:ascii="黑体" w:eastAsia="黑体" w:hAnsi="宋体"/>
      <w:b/>
      <w:bCs/>
      <w:spacing w:val="-20"/>
      <w:kern w:val="21"/>
      <w:sz w:val="32"/>
      <w:szCs w:val="32"/>
      <w:lang w:val="en-US" w:eastAsia="zh-CN" w:bidi="ar-SA"/>
    </w:rPr>
  </w:style>
  <w:style w:type="character" w:customStyle="1" w:styleId="Charffff3">
    <w:name w:val="表格正文 Char"/>
    <w:link w:val="affffffffff3"/>
    <w:qFormat/>
    <w:rsid w:val="00B70140"/>
    <w:rPr>
      <w:rFonts w:ascii="仿宋_GB2312" w:eastAsia="仿宋_GB2312"/>
      <w:sz w:val="21"/>
      <w:szCs w:val="21"/>
    </w:rPr>
  </w:style>
  <w:style w:type="paragraph" w:customStyle="1" w:styleId="affffffffff3">
    <w:name w:val="表格正文"/>
    <w:basedOn w:val="a"/>
    <w:next w:val="a"/>
    <w:link w:val="Charffff3"/>
    <w:qFormat/>
    <w:rsid w:val="00B70140"/>
    <w:pPr>
      <w:adjustRightInd/>
      <w:snapToGrid/>
      <w:spacing w:line="560" w:lineRule="exact"/>
      <w:ind w:firstLine="640"/>
      <w:jc w:val="center"/>
    </w:pPr>
    <w:rPr>
      <w:rFonts w:ascii="仿宋_GB2312" w:eastAsia="仿宋_GB2312" w:hAnsiTheme="minorHAnsi"/>
      <w:sz w:val="21"/>
      <w:szCs w:val="21"/>
    </w:rPr>
  </w:style>
  <w:style w:type="character" w:customStyle="1" w:styleId="0Char0">
    <w:name w:val="正文0 Char"/>
    <w:link w:val="03"/>
    <w:rsid w:val="00B70140"/>
    <w:rPr>
      <w:sz w:val="28"/>
    </w:rPr>
  </w:style>
  <w:style w:type="paragraph" w:customStyle="1" w:styleId="03">
    <w:name w:val="正文0"/>
    <w:basedOn w:val="a"/>
    <w:link w:val="0Char0"/>
    <w:qFormat/>
    <w:rsid w:val="00B70140"/>
    <w:pPr>
      <w:keepNext/>
      <w:tabs>
        <w:tab w:val="left" w:pos="1540"/>
      </w:tabs>
      <w:snapToGrid/>
      <w:spacing w:line="580" w:lineRule="exact"/>
      <w:ind w:firstLine="632"/>
      <w:jc w:val="left"/>
    </w:pPr>
    <w:rPr>
      <w:rFonts w:asciiTheme="minorHAnsi" w:eastAsiaTheme="minorEastAsia" w:hAnsiTheme="minorHAnsi"/>
    </w:rPr>
  </w:style>
  <w:style w:type="character" w:customStyle="1" w:styleId="6Char0">
    <w:name w:val="样式6 Char"/>
    <w:rsid w:val="00B70140"/>
    <w:rPr>
      <w:rFonts w:ascii="黑体" w:eastAsia="黑体" w:hAnsi="宋体"/>
      <w:color w:val="000000"/>
      <w:kern w:val="2"/>
      <w:sz w:val="21"/>
      <w:szCs w:val="21"/>
      <w:lang w:val="en-US" w:eastAsia="zh-CN" w:bidi="en-US"/>
    </w:rPr>
  </w:style>
  <w:style w:type="character" w:customStyle="1" w:styleId="tpctitle1">
    <w:name w:val="tpc_title1"/>
    <w:qFormat/>
    <w:rsid w:val="00B70140"/>
    <w:rPr>
      <w:b/>
      <w:bCs/>
      <w:sz w:val="21"/>
      <w:szCs w:val="21"/>
    </w:rPr>
  </w:style>
  <w:style w:type="character" w:customStyle="1" w:styleId="title41">
    <w:name w:val="title41"/>
    <w:qFormat/>
    <w:rsid w:val="00B70140"/>
    <w:rPr>
      <w:rFonts w:ascii="宋体" w:eastAsia="宋体" w:hAnsi="宋体" w:hint="eastAsia"/>
      <w:color w:val="194F95"/>
      <w:sz w:val="23"/>
    </w:rPr>
  </w:style>
  <w:style w:type="character" w:customStyle="1" w:styleId="ht21">
    <w:name w:val="ht21"/>
    <w:semiHidden/>
    <w:rsid w:val="00B70140"/>
    <w:rPr>
      <w:rFonts w:ascii="黑体" w:eastAsia="黑体" w:hint="eastAsia"/>
      <w:spacing w:val="400"/>
      <w:sz w:val="27"/>
      <w:szCs w:val="27"/>
    </w:rPr>
  </w:style>
  <w:style w:type="character" w:customStyle="1" w:styleId="216">
    <w:name w:val="标题 2 字符1"/>
    <w:qFormat/>
    <w:rsid w:val="00B70140"/>
    <w:rPr>
      <w:rFonts w:ascii="Cambria" w:eastAsia="宋体" w:hAnsi="Cambria" w:cs="黑体"/>
      <w:b/>
      <w:bCs/>
      <w:sz w:val="32"/>
      <w:szCs w:val="32"/>
    </w:rPr>
  </w:style>
  <w:style w:type="character" w:customStyle="1" w:styleId="00CharChar">
    <w:name w:val="干法乙炔00 Char Char"/>
    <w:link w:val="000"/>
    <w:qFormat/>
    <w:rsid w:val="00B70140"/>
    <w:rPr>
      <w:rFonts w:ascii="宋体" w:hAnsi="宋体"/>
      <w:color w:val="FF0000"/>
      <w:sz w:val="24"/>
    </w:rPr>
  </w:style>
  <w:style w:type="paragraph" w:customStyle="1" w:styleId="000">
    <w:name w:val="干法乙炔00"/>
    <w:basedOn w:val="a"/>
    <w:link w:val="00CharChar"/>
    <w:qFormat/>
    <w:rsid w:val="00B70140"/>
    <w:pPr>
      <w:autoSpaceDE w:val="0"/>
      <w:autoSpaceDN w:val="0"/>
      <w:snapToGrid/>
      <w:spacing w:line="560" w:lineRule="exact"/>
      <w:ind w:firstLine="480"/>
    </w:pPr>
    <w:rPr>
      <w:rFonts w:ascii="宋体" w:eastAsiaTheme="minorEastAsia" w:hAnsi="宋体"/>
      <w:color w:val="FF0000"/>
      <w:sz w:val="24"/>
    </w:rPr>
  </w:style>
  <w:style w:type="character" w:customStyle="1" w:styleId="76">
    <w:name w:val="标题7"/>
    <w:rsid w:val="00B70140"/>
  </w:style>
  <w:style w:type="character" w:customStyle="1" w:styleId="222Char">
    <w:name w:val="样式 样式 正文22 + 首行缩进:  2 字符 + 四号 Char"/>
    <w:link w:val="2220"/>
    <w:qFormat/>
    <w:rsid w:val="00B70140"/>
    <w:rPr>
      <w:rFonts w:ascii="宋体" w:eastAsia="宋体" w:hAnsi="宋体"/>
      <w:color w:val="3366FF"/>
      <w:kern w:val="28"/>
      <w:sz w:val="21"/>
      <w:szCs w:val="21"/>
    </w:rPr>
  </w:style>
  <w:style w:type="paragraph" w:customStyle="1" w:styleId="2220">
    <w:name w:val="样式 样式 正文22 + 首行缩进:  2 字符 + 四号"/>
    <w:basedOn w:val="a"/>
    <w:link w:val="222Char"/>
    <w:qFormat/>
    <w:rsid w:val="00B70140"/>
    <w:pPr>
      <w:adjustRightInd/>
      <w:snapToGrid/>
      <w:ind w:firstLine="640"/>
      <w:jc w:val="center"/>
    </w:pPr>
    <w:rPr>
      <w:rFonts w:ascii="宋体" w:hAnsi="宋体"/>
      <w:color w:val="3366FF"/>
      <w:kern w:val="28"/>
      <w:sz w:val="21"/>
      <w:szCs w:val="21"/>
    </w:rPr>
  </w:style>
  <w:style w:type="character" w:customStyle="1" w:styleId="Charffff4">
    <w:name w:val="小四正文 Char"/>
    <w:link w:val="affffffffff4"/>
    <w:qFormat/>
    <w:rsid w:val="00B70140"/>
    <w:rPr>
      <w:rFonts w:cs="宋体"/>
      <w:sz w:val="24"/>
    </w:rPr>
  </w:style>
  <w:style w:type="paragraph" w:customStyle="1" w:styleId="affffffffff4">
    <w:name w:val="小四正文"/>
    <w:basedOn w:val="a"/>
    <w:link w:val="Charffff4"/>
    <w:qFormat/>
    <w:rsid w:val="00B70140"/>
    <w:pPr>
      <w:adjustRightInd/>
      <w:snapToGrid/>
    </w:pPr>
    <w:rPr>
      <w:rFonts w:asciiTheme="minorHAnsi" w:eastAsiaTheme="minorEastAsia" w:hAnsiTheme="minorHAnsi" w:cs="宋体"/>
      <w:sz w:val="24"/>
    </w:rPr>
  </w:style>
  <w:style w:type="character" w:customStyle="1" w:styleId="1Char6">
    <w:name w:val="改性沥青正文1 Char"/>
    <w:link w:val="1ffd"/>
    <w:qFormat/>
    <w:rsid w:val="00B70140"/>
    <w:rPr>
      <w:rFonts w:ascii="宋体" w:hAnsi="宋体"/>
      <w:color w:val="FF0000"/>
      <w:sz w:val="24"/>
    </w:rPr>
  </w:style>
  <w:style w:type="paragraph" w:customStyle="1" w:styleId="1ffd">
    <w:name w:val="改性沥青正文1"/>
    <w:basedOn w:val="a"/>
    <w:link w:val="1Char6"/>
    <w:qFormat/>
    <w:rsid w:val="00B70140"/>
    <w:pPr>
      <w:spacing w:line="560" w:lineRule="exact"/>
      <w:ind w:firstLine="482"/>
      <w:jc w:val="left"/>
      <w:textAlignment w:val="baseline"/>
    </w:pPr>
    <w:rPr>
      <w:rFonts w:ascii="宋体" w:eastAsiaTheme="minorEastAsia" w:hAnsi="宋体"/>
      <w:color w:val="FF0000"/>
      <w:sz w:val="24"/>
    </w:rPr>
  </w:style>
  <w:style w:type="character" w:customStyle="1" w:styleId="1Char7">
    <w:name w:val="表格文字居左1格 Char"/>
    <w:rsid w:val="00B70140"/>
    <w:rPr>
      <w:rFonts w:ascii="宋体" w:hAnsi="宋体"/>
      <w:bCs/>
      <w:snapToGrid/>
      <w:sz w:val="21"/>
      <w:szCs w:val="21"/>
    </w:rPr>
  </w:style>
  <w:style w:type="character" w:customStyle="1" w:styleId="3zw">
    <w:name w:val="3zw"/>
    <w:rsid w:val="00B70140"/>
  </w:style>
  <w:style w:type="character" w:customStyle="1" w:styleId="H9Char">
    <w:name w:val="H9 Char"/>
    <w:rsid w:val="00B70140"/>
    <w:rPr>
      <w:rFonts w:eastAsia="宋体"/>
      <w:kern w:val="2"/>
      <w:sz w:val="28"/>
      <w:lang w:val="en-US" w:eastAsia="zh-CN" w:bidi="ar-SA"/>
    </w:rPr>
  </w:style>
  <w:style w:type="character" w:customStyle="1" w:styleId="zhou11">
    <w:name w:val="zhou11"/>
    <w:qFormat/>
    <w:rsid w:val="00B70140"/>
    <w:rPr>
      <w:color w:val="000000"/>
      <w:sz w:val="25"/>
      <w:szCs w:val="25"/>
    </w:rPr>
  </w:style>
  <w:style w:type="character" w:customStyle="1" w:styleId="CharCharff4">
    <w:name w:val="四号正文 Char Char"/>
    <w:qFormat/>
    <w:rsid w:val="00B70140"/>
    <w:rPr>
      <w:sz w:val="28"/>
      <w:szCs w:val="28"/>
    </w:rPr>
  </w:style>
  <w:style w:type="character" w:customStyle="1" w:styleId="Charffff5">
    <w:name w:val="现评正文 Char"/>
    <w:link w:val="affffffffff5"/>
    <w:qFormat/>
    <w:rsid w:val="00B70140"/>
    <w:rPr>
      <w:rFonts w:eastAsia="仿宋_GB2312"/>
      <w:sz w:val="28"/>
    </w:rPr>
  </w:style>
  <w:style w:type="paragraph" w:customStyle="1" w:styleId="affffffffff5">
    <w:name w:val="现评正文"/>
    <w:basedOn w:val="a"/>
    <w:link w:val="Charffff5"/>
    <w:qFormat/>
    <w:rsid w:val="00B70140"/>
    <w:pPr>
      <w:widowControl/>
      <w:adjustRightInd/>
      <w:snapToGrid/>
      <w:spacing w:line="484" w:lineRule="exact"/>
    </w:pPr>
    <w:rPr>
      <w:rFonts w:asciiTheme="minorHAnsi" w:eastAsia="仿宋_GB2312" w:hAnsiTheme="minorHAnsi"/>
    </w:rPr>
  </w:style>
  <w:style w:type="character" w:customStyle="1" w:styleId="25CharCharChar">
    <w:name w:val="样式25 Char Char Char"/>
    <w:qFormat/>
    <w:rsid w:val="00B70140"/>
    <w:rPr>
      <w:rFonts w:ascii="宋体" w:hAnsi="宋体"/>
      <w:spacing w:val="14"/>
      <w:sz w:val="24"/>
      <w:szCs w:val="16"/>
    </w:rPr>
  </w:style>
  <w:style w:type="character" w:customStyle="1" w:styleId="CharChar17">
    <w:name w:val="Char Char17"/>
    <w:qFormat/>
    <w:rsid w:val="00B70140"/>
    <w:rPr>
      <w:rFonts w:ascii="黑体" w:eastAsia="黑体"/>
      <w:kern w:val="44"/>
      <w:sz w:val="32"/>
    </w:rPr>
  </w:style>
  <w:style w:type="character" w:customStyle="1" w:styleId="1Char8">
    <w:name w:val="表格填充1 Char"/>
    <w:link w:val="1ffe"/>
    <w:qFormat/>
    <w:rsid w:val="00B70140"/>
    <w:rPr>
      <w:sz w:val="21"/>
      <w:szCs w:val="18"/>
    </w:rPr>
  </w:style>
  <w:style w:type="paragraph" w:customStyle="1" w:styleId="1ffe">
    <w:name w:val="表格填充1"/>
    <w:basedOn w:val="a"/>
    <w:link w:val="1Char8"/>
    <w:qFormat/>
    <w:rsid w:val="00B70140"/>
    <w:pPr>
      <w:spacing w:line="400" w:lineRule="exact"/>
      <w:ind w:firstLine="640"/>
      <w:jc w:val="center"/>
    </w:pPr>
    <w:rPr>
      <w:rFonts w:asciiTheme="minorHAnsi" w:eastAsiaTheme="minorEastAsia" w:hAnsiTheme="minorHAnsi"/>
      <w:sz w:val="21"/>
      <w:szCs w:val="18"/>
    </w:rPr>
  </w:style>
  <w:style w:type="character" w:customStyle="1" w:styleId="100">
    <w:name w:val="10"/>
    <w:qFormat/>
    <w:rsid w:val="00B70140"/>
  </w:style>
  <w:style w:type="character" w:customStyle="1" w:styleId="Charffff6">
    <w:name w:val="环评正文 Char"/>
    <w:link w:val="affffffffff6"/>
    <w:qFormat/>
    <w:rsid w:val="00B70140"/>
    <w:rPr>
      <w:spacing w:val="-4"/>
      <w:sz w:val="24"/>
    </w:rPr>
  </w:style>
  <w:style w:type="paragraph" w:customStyle="1" w:styleId="affffffffff6">
    <w:name w:val="环评正文"/>
    <w:basedOn w:val="1"/>
    <w:link w:val="Charffff6"/>
    <w:qFormat/>
    <w:rsid w:val="00B70140"/>
    <w:pPr>
      <w:keepNext w:val="0"/>
      <w:keepLines w:val="0"/>
      <w:pageBreakBefore/>
      <w:tabs>
        <w:tab w:val="left" w:pos="1800"/>
      </w:tabs>
      <w:snapToGrid/>
      <w:spacing w:beforeLines="0" w:before="0" w:afterLines="0" w:after="0" w:line="500" w:lineRule="exact"/>
      <w:ind w:firstLineChars="200" w:firstLine="464"/>
      <w:outlineLvl w:val="9"/>
    </w:pPr>
    <w:rPr>
      <w:rFonts w:asciiTheme="minorHAnsi" w:eastAsiaTheme="minorEastAsia" w:hAnsiTheme="minorHAnsi"/>
      <w:b w:val="0"/>
      <w:bCs w:val="0"/>
      <w:spacing w:val="-4"/>
      <w:kern w:val="2"/>
      <w:sz w:val="24"/>
      <w:szCs w:val="24"/>
    </w:rPr>
  </w:style>
  <w:style w:type="character" w:customStyle="1" w:styleId="12CharChar">
    <w:name w:val="样式12 Char Char"/>
    <w:link w:val="124"/>
    <w:qFormat/>
    <w:rsid w:val="00B70140"/>
    <w:rPr>
      <w:rFonts w:ascii="宋体" w:hAnsi="宋体"/>
      <w:sz w:val="28"/>
      <w:szCs w:val="28"/>
    </w:rPr>
  </w:style>
  <w:style w:type="paragraph" w:customStyle="1" w:styleId="124">
    <w:name w:val="样式12"/>
    <w:basedOn w:val="a"/>
    <w:link w:val="12CharChar"/>
    <w:qFormat/>
    <w:rsid w:val="00B70140"/>
    <w:pPr>
      <w:widowControl/>
      <w:tabs>
        <w:tab w:val="left" w:pos="180"/>
      </w:tabs>
      <w:ind w:firstLine="560"/>
      <w:jc w:val="left"/>
    </w:pPr>
    <w:rPr>
      <w:rFonts w:ascii="宋体" w:eastAsiaTheme="minorEastAsia" w:hAnsi="宋体"/>
      <w:szCs w:val="28"/>
    </w:rPr>
  </w:style>
  <w:style w:type="character" w:customStyle="1" w:styleId="65">
    <w:name w:val="超级链接6"/>
    <w:qFormat/>
    <w:rsid w:val="00B70140"/>
    <w:rPr>
      <w:b/>
      <w:bCs/>
      <w:color w:val="17768C"/>
      <w:sz w:val="22"/>
      <w:szCs w:val="22"/>
      <w:u w:val="none"/>
    </w:rPr>
  </w:style>
  <w:style w:type="character" w:customStyle="1" w:styleId="booktitletextsy1">
    <w:name w:val="booktitletextsy1"/>
    <w:qFormat/>
    <w:rsid w:val="00B70140"/>
    <w:rPr>
      <w:b/>
      <w:bCs/>
      <w:color w:val="000000"/>
      <w:sz w:val="40"/>
      <w:szCs w:val="40"/>
    </w:rPr>
  </w:style>
  <w:style w:type="character" w:customStyle="1" w:styleId="Char22">
    <w:name w:val="普通文字 Char2"/>
    <w:qFormat/>
    <w:rsid w:val="00B70140"/>
    <w:rPr>
      <w:rFonts w:ascii="宋体" w:hAnsi="Courier New"/>
      <w:kern w:val="2"/>
      <w:sz w:val="21"/>
    </w:rPr>
  </w:style>
  <w:style w:type="character" w:customStyle="1" w:styleId="16CharChar">
    <w:name w:val="样式16 Char Char"/>
    <w:qFormat/>
    <w:rsid w:val="00B70140"/>
    <w:rPr>
      <w:b/>
      <w:spacing w:val="20"/>
      <w:kern w:val="2"/>
      <w:sz w:val="24"/>
      <w:szCs w:val="24"/>
    </w:rPr>
  </w:style>
  <w:style w:type="character" w:customStyle="1" w:styleId="CharChar101">
    <w:name w:val="Char Char101"/>
    <w:qFormat/>
    <w:rsid w:val="00B70140"/>
    <w:rPr>
      <w:rFonts w:ascii="宋体" w:eastAsia="宋体" w:hAnsi="Times New Roman" w:cs="Times New Roman"/>
      <w:szCs w:val="20"/>
    </w:rPr>
  </w:style>
  <w:style w:type="character" w:customStyle="1" w:styleId="bt21">
    <w:name w:val="bt21"/>
    <w:qFormat/>
    <w:rsid w:val="00B70140"/>
    <w:rPr>
      <w:rFonts w:ascii="黑体" w:eastAsia="黑体" w:hint="eastAsia"/>
      <w:sz w:val="24"/>
      <w:szCs w:val="24"/>
    </w:rPr>
  </w:style>
  <w:style w:type="character" w:customStyle="1" w:styleId="editfontnormal">
    <w:name w:val="edit_font_normal"/>
    <w:qFormat/>
    <w:rsid w:val="00B70140"/>
  </w:style>
  <w:style w:type="character" w:customStyle="1" w:styleId="2Char6">
    <w:name w:val="表格2 Char"/>
    <w:link w:val="2ff6"/>
    <w:rsid w:val="00B70140"/>
    <w:rPr>
      <w:rFonts w:ascii="宋体"/>
      <w:sz w:val="21"/>
    </w:rPr>
  </w:style>
  <w:style w:type="paragraph" w:customStyle="1" w:styleId="2ff6">
    <w:name w:val="表格2"/>
    <w:basedOn w:val="a"/>
    <w:link w:val="2Char6"/>
    <w:qFormat/>
    <w:rsid w:val="00B70140"/>
    <w:pPr>
      <w:snapToGrid/>
      <w:spacing w:line="560" w:lineRule="exact"/>
      <w:ind w:firstLine="640"/>
      <w:jc w:val="center"/>
      <w:textAlignment w:val="baseline"/>
    </w:pPr>
    <w:rPr>
      <w:rFonts w:ascii="宋体" w:eastAsiaTheme="minorEastAsia" w:hAnsiTheme="minorHAnsi"/>
      <w:sz w:val="21"/>
    </w:rPr>
  </w:style>
  <w:style w:type="character" w:customStyle="1" w:styleId="chuti1">
    <w:name w:val="chuti1"/>
    <w:qFormat/>
    <w:rsid w:val="00B70140"/>
    <w:rPr>
      <w:b/>
      <w:bCs/>
      <w:sz w:val="21"/>
      <w:szCs w:val="21"/>
    </w:rPr>
  </w:style>
  <w:style w:type="character" w:customStyle="1" w:styleId="2-2Char">
    <w:name w:val="样式 标题 2 + 左侧:  -2 字符 Char"/>
    <w:link w:val="2-2"/>
    <w:qFormat/>
    <w:rsid w:val="00B70140"/>
    <w:rPr>
      <w:rFonts w:ascii="Arial" w:eastAsia="黑体" w:hAnsi="Arial" w:cs="宋体"/>
      <w:sz w:val="24"/>
      <w:szCs w:val="32"/>
    </w:rPr>
  </w:style>
  <w:style w:type="paragraph" w:customStyle="1" w:styleId="2-2">
    <w:name w:val="样式 标题 2 + 左侧:  -2 字符"/>
    <w:basedOn w:val="2"/>
    <w:link w:val="2-2Char"/>
    <w:qFormat/>
    <w:rsid w:val="00B70140"/>
    <w:pPr>
      <w:snapToGrid/>
      <w:spacing w:beforeLines="0" w:before="0" w:afterLines="0" w:after="0" w:line="400" w:lineRule="exact"/>
      <w:jc w:val="both"/>
      <w:textAlignment w:val="baseline"/>
    </w:pPr>
    <w:rPr>
      <w:rFonts w:ascii="Arial" w:eastAsia="黑体" w:hAnsi="Arial" w:cs="宋体"/>
      <w:b w:val="0"/>
      <w:bCs w:val="0"/>
      <w:sz w:val="24"/>
    </w:rPr>
  </w:style>
  <w:style w:type="character" w:customStyle="1" w:styleId="4Char3">
    <w:name w:val="样式4 Char"/>
    <w:qFormat/>
    <w:rsid w:val="00B70140"/>
    <w:rPr>
      <w:kern w:val="2"/>
      <w:sz w:val="28"/>
    </w:rPr>
  </w:style>
  <w:style w:type="character" w:customStyle="1" w:styleId="6CharChar">
    <w:name w:val="样式6 Char Char"/>
    <w:link w:val="66"/>
    <w:qFormat/>
    <w:rsid w:val="00B70140"/>
    <w:rPr>
      <w:b/>
      <w:sz w:val="24"/>
      <w:szCs w:val="28"/>
    </w:rPr>
  </w:style>
  <w:style w:type="paragraph" w:customStyle="1" w:styleId="66">
    <w:name w:val="样式6"/>
    <w:basedOn w:val="affffff5"/>
    <w:link w:val="6CharChar"/>
    <w:qFormat/>
    <w:rsid w:val="00B70140"/>
    <w:rPr>
      <w:rFonts w:asciiTheme="minorHAnsi" w:eastAsiaTheme="minorEastAsia" w:hAnsiTheme="minorHAnsi" w:cstheme="minorBidi"/>
      <w:b/>
      <w14:ligatures w14:val="standardContextual"/>
    </w:rPr>
  </w:style>
  <w:style w:type="character" w:customStyle="1" w:styleId="style241">
    <w:name w:val="style241"/>
    <w:qFormat/>
    <w:rsid w:val="00B70140"/>
    <w:rPr>
      <w:sz w:val="21"/>
      <w:szCs w:val="21"/>
    </w:rPr>
  </w:style>
  <w:style w:type="character" w:customStyle="1" w:styleId="1fff">
    <w:name w:val="副标题 字符1"/>
    <w:qFormat/>
    <w:rsid w:val="00B70140"/>
    <w:rPr>
      <w:rFonts w:ascii="等线 Light" w:hAnsi="等线 Light" w:cs="Times New Roman"/>
      <w:b/>
      <w:bCs/>
      <w:kern w:val="28"/>
      <w:sz w:val="32"/>
      <w:szCs w:val="32"/>
    </w:rPr>
  </w:style>
  <w:style w:type="character" w:customStyle="1" w:styleId="line181">
    <w:name w:val="line181"/>
    <w:qFormat/>
    <w:rsid w:val="00B70140"/>
  </w:style>
  <w:style w:type="character" w:customStyle="1" w:styleId="1CharChar8">
    <w:name w:val="正文1 Char Char"/>
    <w:qFormat/>
    <w:rsid w:val="00B70140"/>
    <w:rPr>
      <w:rFonts w:ascii="宋体" w:eastAsia="宋体"/>
      <w:snapToGrid/>
      <w:kern w:val="28"/>
      <w:sz w:val="28"/>
      <w:szCs w:val="28"/>
      <w:lang w:val="en-US" w:eastAsia="zh-CN" w:bidi="ar-SA"/>
    </w:rPr>
  </w:style>
  <w:style w:type="character" w:customStyle="1" w:styleId="icofontcol1">
    <w:name w:val="icofont col1"/>
    <w:qFormat/>
    <w:rsid w:val="00B70140"/>
  </w:style>
  <w:style w:type="character" w:customStyle="1" w:styleId="relation-table-view-control1">
    <w:name w:val="relation-table-view-control1"/>
    <w:qFormat/>
    <w:rsid w:val="00B70140"/>
  </w:style>
  <w:style w:type="character" w:customStyle="1" w:styleId="FontStyle56">
    <w:name w:val="Font Style56"/>
    <w:qFormat/>
    <w:rsid w:val="00B70140"/>
    <w:rPr>
      <w:rFonts w:ascii="Georgia" w:hAnsi="Georgia" w:cs="Georgia"/>
      <w:spacing w:val="-10"/>
      <w:sz w:val="18"/>
      <w:szCs w:val="18"/>
    </w:rPr>
  </w:style>
  <w:style w:type="character" w:customStyle="1" w:styleId="bbc1">
    <w:name w:val="bbc1"/>
    <w:rsid w:val="00B70140"/>
    <w:rPr>
      <w:b/>
      <w:color w:val="000000"/>
      <w:sz w:val="32"/>
      <w:u w:val="none"/>
    </w:rPr>
  </w:style>
  <w:style w:type="character" w:customStyle="1" w:styleId="FontStyle61">
    <w:name w:val="Font Style61"/>
    <w:qFormat/>
    <w:rsid w:val="00B70140"/>
    <w:rPr>
      <w:rFonts w:ascii="Times New Roman" w:hAnsi="Times New Roman" w:cs="Times New Roman"/>
      <w:b/>
      <w:bCs/>
      <w:sz w:val="16"/>
      <w:szCs w:val="16"/>
    </w:rPr>
  </w:style>
  <w:style w:type="character" w:customStyle="1" w:styleId="11CharChar0">
    <w:name w:val="正文11 Char Char"/>
    <w:link w:val="113"/>
    <w:qFormat/>
    <w:rsid w:val="00B70140"/>
    <w:rPr>
      <w:rFonts w:ascii="宋体" w:hAnsi="宋体" w:cs="宋体"/>
      <w:kern w:val="24"/>
      <w:sz w:val="24"/>
    </w:rPr>
  </w:style>
  <w:style w:type="paragraph" w:customStyle="1" w:styleId="113">
    <w:name w:val="正文11"/>
    <w:link w:val="11CharChar0"/>
    <w:qFormat/>
    <w:rsid w:val="00B70140"/>
    <w:pPr>
      <w:widowControl w:val="0"/>
      <w:adjustRightInd w:val="0"/>
      <w:snapToGrid w:val="0"/>
      <w:spacing w:after="0" w:line="360" w:lineRule="auto"/>
      <w:ind w:firstLineChars="200" w:firstLine="480"/>
      <w:jc w:val="both"/>
    </w:pPr>
    <w:rPr>
      <w:rFonts w:ascii="宋体" w:hAnsi="宋体" w:cs="宋体"/>
      <w:kern w:val="24"/>
      <w:sz w:val="24"/>
    </w:rPr>
  </w:style>
  <w:style w:type="character" w:customStyle="1" w:styleId="1fff0">
    <w:name w:val="标题 字符1"/>
    <w:uiPriority w:val="10"/>
    <w:qFormat/>
    <w:rsid w:val="00B70140"/>
    <w:rPr>
      <w:rFonts w:ascii="等线 Light" w:hAnsi="等线 Light" w:cs="Times New Roman"/>
      <w:b/>
      <w:bCs/>
      <w:kern w:val="2"/>
      <w:sz w:val="32"/>
      <w:szCs w:val="32"/>
    </w:rPr>
  </w:style>
  <w:style w:type="character" w:customStyle="1" w:styleId="textcontents">
    <w:name w:val="textcontents"/>
    <w:qFormat/>
    <w:rsid w:val="00B70140"/>
  </w:style>
  <w:style w:type="character" w:customStyle="1" w:styleId="CharChar51">
    <w:name w:val="Char Char51"/>
    <w:rsid w:val="00B70140"/>
    <w:rPr>
      <w:rFonts w:ascii="宋体"/>
      <w:kern w:val="2"/>
      <w:sz w:val="21"/>
    </w:rPr>
  </w:style>
  <w:style w:type="character" w:customStyle="1" w:styleId="2ff7">
    <w:name w:val="纯文本 字符2"/>
    <w:uiPriority w:val="99"/>
    <w:qFormat/>
    <w:rsid w:val="00B70140"/>
    <w:rPr>
      <w:rFonts w:ascii="宋体" w:eastAsia="宋体" w:hAnsi="Courier New" w:cs="宋体" w:hint="eastAsia"/>
    </w:rPr>
  </w:style>
  <w:style w:type="character" w:customStyle="1" w:styleId="5CharChar0">
    <w:name w:val="正文 5 Char Char"/>
    <w:link w:val="5a"/>
    <w:rsid w:val="00B70140"/>
    <w:rPr>
      <w:rFonts w:ascii="宋体" w:hAnsi="宋体"/>
      <w:sz w:val="24"/>
    </w:rPr>
  </w:style>
  <w:style w:type="paragraph" w:customStyle="1" w:styleId="5a">
    <w:name w:val="正文 5"/>
    <w:basedOn w:val="a"/>
    <w:link w:val="5CharChar0"/>
    <w:rsid w:val="00B70140"/>
    <w:pPr>
      <w:widowControl/>
      <w:adjustRightInd/>
      <w:snapToGrid/>
      <w:spacing w:line="560" w:lineRule="exact"/>
      <w:ind w:firstLine="640"/>
      <w:jc w:val="left"/>
    </w:pPr>
    <w:rPr>
      <w:rFonts w:ascii="宋体" w:eastAsiaTheme="minorEastAsia" w:hAnsi="宋体"/>
      <w:sz w:val="24"/>
    </w:rPr>
  </w:style>
  <w:style w:type="character" w:customStyle="1" w:styleId="headline-content">
    <w:name w:val="headline-content"/>
    <w:qFormat/>
    <w:rsid w:val="00B70140"/>
  </w:style>
  <w:style w:type="character" w:customStyle="1" w:styleId="Char1f7">
    <w:name w:val="正文文本缩进 Char1"/>
    <w:qFormat/>
    <w:rsid w:val="00B70140"/>
    <w:rPr>
      <w:kern w:val="2"/>
      <w:sz w:val="21"/>
      <w:szCs w:val="22"/>
    </w:rPr>
  </w:style>
  <w:style w:type="character" w:customStyle="1" w:styleId="Char1f8">
    <w:name w:val="注释标题 Char1"/>
    <w:qFormat/>
    <w:rsid w:val="00B70140"/>
    <w:rPr>
      <w:kern w:val="2"/>
      <w:sz w:val="21"/>
      <w:szCs w:val="22"/>
    </w:rPr>
  </w:style>
  <w:style w:type="character" w:customStyle="1" w:styleId="CharChar60">
    <w:name w:val="Char Char6"/>
    <w:qFormat/>
    <w:rsid w:val="00B70140"/>
    <w:rPr>
      <w:rFonts w:eastAsia="宋体"/>
      <w:kern w:val="2"/>
      <w:sz w:val="18"/>
      <w:szCs w:val="18"/>
      <w:lang w:val="en-US" w:eastAsia="zh-CN" w:bidi="ar-SA"/>
    </w:rPr>
  </w:style>
  <w:style w:type="character" w:customStyle="1" w:styleId="231">
    <w:name w:val="正文文本 2 字符3"/>
    <w:uiPriority w:val="99"/>
    <w:semiHidden/>
    <w:qFormat/>
    <w:rsid w:val="00B70140"/>
    <w:rPr>
      <w:rFonts w:ascii="Times New Roman" w:eastAsia="宋体" w:hAnsi="Times New Roman" w:cs="黑体"/>
      <w:szCs w:val="21"/>
    </w:rPr>
  </w:style>
  <w:style w:type="character" w:customStyle="1" w:styleId="text">
    <w:name w:val="text"/>
    <w:qFormat/>
    <w:rsid w:val="00B70140"/>
  </w:style>
  <w:style w:type="character" w:customStyle="1" w:styleId="CharChar53">
    <w:name w:val="Char Char53"/>
    <w:qFormat/>
    <w:rsid w:val="00B70140"/>
    <w:rPr>
      <w:rFonts w:ascii="Times New Roman" w:eastAsia="宋体" w:hAnsi="Times New Roman" w:cs="Times New Roman"/>
      <w:color w:val="0000FF"/>
      <w:kern w:val="0"/>
      <w:sz w:val="28"/>
      <w:szCs w:val="20"/>
    </w:rPr>
  </w:style>
  <w:style w:type="character" w:customStyle="1" w:styleId="Charffff7">
    <w:name w:val="图表文字 Char"/>
    <w:qFormat/>
    <w:rsid w:val="00B70140"/>
    <w:rPr>
      <w:rFonts w:ascii="仿宋_GB2312" w:eastAsia="仿宋_GB2312" w:hAnsi="Times New Roman" w:cs="Times New Roman"/>
      <w:kern w:val="0"/>
      <w:sz w:val="24"/>
      <w:szCs w:val="24"/>
      <w:lang w:eastAsia="en-US"/>
    </w:rPr>
  </w:style>
  <w:style w:type="character" w:customStyle="1" w:styleId="Charffff8">
    <w:name w:val="脚注文本 Char"/>
    <w:qFormat/>
    <w:rsid w:val="00B70140"/>
    <w:rPr>
      <w:sz w:val="18"/>
      <w:szCs w:val="18"/>
    </w:rPr>
  </w:style>
  <w:style w:type="character" w:customStyle="1" w:styleId="CharChar14">
    <w:name w:val="Char Char14"/>
    <w:qFormat/>
    <w:locked/>
    <w:rsid w:val="00B70140"/>
    <w:rPr>
      <w:rFonts w:ascii="黑体" w:eastAsia="黑体" w:hAnsi="Arial" w:cs="宋体"/>
      <w:kern w:val="2"/>
      <w:sz w:val="36"/>
      <w:szCs w:val="32"/>
      <w:lang w:val="en-US" w:eastAsia="zh-CN" w:bidi="ar-SA"/>
    </w:rPr>
  </w:style>
  <w:style w:type="character" w:customStyle="1" w:styleId="2Char7">
    <w:name w:val="样式 标题 2 + 宋体 Char"/>
    <w:rsid w:val="00B70140"/>
    <w:rPr>
      <w:rFonts w:ascii="宋体" w:eastAsia="宋体" w:hAnsi="宋体" w:cs="宋体"/>
      <w:b/>
      <w:bCs/>
      <w:sz w:val="30"/>
      <w:szCs w:val="30"/>
      <w:lang w:val="en-US" w:eastAsia="zh-CN"/>
    </w:rPr>
  </w:style>
  <w:style w:type="character" w:customStyle="1" w:styleId="Charffff9">
    <w:name w:val="表标 Char"/>
    <w:link w:val="affffffffff7"/>
    <w:locked/>
    <w:rsid w:val="00B70140"/>
    <w:rPr>
      <w:b/>
      <w:bCs/>
      <w:sz w:val="21"/>
    </w:rPr>
  </w:style>
  <w:style w:type="paragraph" w:customStyle="1" w:styleId="affffffffff7">
    <w:name w:val="表标"/>
    <w:next w:val="a"/>
    <w:link w:val="Charffff9"/>
    <w:qFormat/>
    <w:rsid w:val="00B70140"/>
    <w:pPr>
      <w:tabs>
        <w:tab w:val="left" w:pos="1281"/>
        <w:tab w:val="left" w:pos="8207"/>
      </w:tabs>
      <w:adjustRightInd w:val="0"/>
      <w:snapToGrid w:val="0"/>
      <w:spacing w:after="0" w:line="240" w:lineRule="auto"/>
      <w:jc w:val="center"/>
      <w:textAlignment w:val="baseline"/>
    </w:pPr>
    <w:rPr>
      <w:b/>
      <w:bCs/>
      <w:sz w:val="21"/>
    </w:rPr>
  </w:style>
  <w:style w:type="character" w:customStyle="1" w:styleId="highlight1">
    <w:name w:val="highlight1"/>
    <w:qFormat/>
    <w:rsid w:val="00B70140"/>
    <w:rPr>
      <w:sz w:val="21"/>
      <w:szCs w:val="21"/>
    </w:rPr>
  </w:style>
  <w:style w:type="character" w:customStyle="1" w:styleId="1CharCharCharCharChar">
    <w:name w:val="标题 1 Char Char Char Char Char"/>
    <w:rsid w:val="00B70140"/>
    <w:rPr>
      <w:rFonts w:eastAsia="宋体"/>
      <w:kern w:val="2"/>
      <w:sz w:val="28"/>
      <w:szCs w:val="24"/>
      <w:lang w:val="en-US" w:eastAsia="zh-CN" w:bidi="ar-SA"/>
    </w:rPr>
  </w:style>
  <w:style w:type="character" w:customStyle="1" w:styleId="green12">
    <w:name w:val="green12"/>
    <w:qFormat/>
    <w:rsid w:val="00B70140"/>
  </w:style>
  <w:style w:type="character" w:customStyle="1" w:styleId="22CharChar">
    <w:name w:val="样式 题注 + 首行缩进:  2 字符2 Char Char"/>
    <w:link w:val="227"/>
    <w:rsid w:val="00B70140"/>
    <w:rPr>
      <w:rFonts w:ascii="黑体" w:eastAsia="黑体" w:hAnsi="宋体" w:cs="宋体"/>
      <w:sz w:val="24"/>
    </w:rPr>
  </w:style>
  <w:style w:type="paragraph" w:customStyle="1" w:styleId="227">
    <w:name w:val="样式 题注 + 首行缩进:  2 字符2"/>
    <w:basedOn w:val="ad"/>
    <w:link w:val="22CharChar"/>
    <w:qFormat/>
    <w:rsid w:val="00B70140"/>
    <w:pPr>
      <w:keepNext/>
      <w:adjustRightInd w:val="0"/>
      <w:snapToGrid w:val="0"/>
      <w:spacing w:line="560" w:lineRule="exact"/>
      <w:jc w:val="center"/>
    </w:pPr>
    <w:rPr>
      <w:rFonts w:ascii="黑体" w:hAnsi="宋体" w:cs="宋体"/>
      <w:sz w:val="24"/>
      <w:szCs w:val="24"/>
      <w14:ligatures w14:val="standardContextual"/>
    </w:rPr>
  </w:style>
  <w:style w:type="character" w:customStyle="1" w:styleId="st1">
    <w:name w:val="st1"/>
    <w:qFormat/>
    <w:rsid w:val="00B70140"/>
    <w:rPr>
      <w:rFonts w:ascii="Tahoma" w:hAnsi="Tahoma" w:cs="Tahoma"/>
      <w:kern w:val="0"/>
      <w:sz w:val="24"/>
      <w:szCs w:val="24"/>
      <w:lang w:eastAsia="en-US"/>
    </w:rPr>
  </w:style>
  <w:style w:type="character" w:customStyle="1" w:styleId="affffffffff8">
    <w:name w:val="样式 四号 加粗"/>
    <w:qFormat/>
    <w:rsid w:val="00B70140"/>
    <w:rPr>
      <w:rFonts w:ascii="Tahoma" w:hAnsi="Tahoma" w:cs="Tahoma"/>
      <w:b/>
      <w:bCs/>
      <w:kern w:val="0"/>
      <w:sz w:val="28"/>
      <w:szCs w:val="28"/>
      <w:lang w:eastAsia="en-US"/>
    </w:rPr>
  </w:style>
  <w:style w:type="character" w:customStyle="1" w:styleId="Charffffa">
    <w:name w:val="正文图表标题 Char"/>
    <w:rsid w:val="00B70140"/>
    <w:rPr>
      <w:b/>
      <w:snapToGrid/>
      <w:kern w:val="24"/>
      <w:sz w:val="24"/>
      <w:szCs w:val="24"/>
    </w:rPr>
  </w:style>
  <w:style w:type="character" w:customStyle="1" w:styleId="CharChar90">
    <w:name w:val="Char Char9"/>
    <w:qFormat/>
    <w:rsid w:val="00B70140"/>
    <w:rPr>
      <w:rFonts w:ascii="Cambria" w:eastAsia="宋体" w:hAnsi="Cambria"/>
      <w:b/>
      <w:sz w:val="24"/>
      <w:lang w:bidi="ar-SA"/>
    </w:rPr>
  </w:style>
  <w:style w:type="character" w:customStyle="1" w:styleId="5Char2">
    <w:name w:val="正文 5 Char"/>
    <w:rsid w:val="00B70140"/>
    <w:rPr>
      <w:rFonts w:ascii="宋体" w:hAnsi="宋体"/>
      <w:sz w:val="24"/>
    </w:rPr>
  </w:style>
  <w:style w:type="character" w:customStyle="1" w:styleId="CharCharff5">
    <w:name w:val="纯文本 Char Char"/>
    <w:qFormat/>
    <w:rsid w:val="00B70140"/>
    <w:rPr>
      <w:rFonts w:ascii="宋体" w:eastAsia="宋体" w:hAnsi="Courier New"/>
      <w:kern w:val="2"/>
      <w:sz w:val="21"/>
      <w:szCs w:val="21"/>
      <w:lang w:val="en-US" w:eastAsia="zh-CN" w:bidi="ar-SA"/>
    </w:rPr>
  </w:style>
  <w:style w:type="character" w:customStyle="1" w:styleId="3fe">
    <w:name w:val="样式 标题3 + 三号 加粗"/>
    <w:qFormat/>
    <w:rsid w:val="00B70140"/>
    <w:rPr>
      <w:rFonts w:eastAsia="宋体"/>
      <w:b/>
      <w:bCs/>
      <w:kern w:val="2"/>
      <w:sz w:val="28"/>
      <w:szCs w:val="28"/>
    </w:rPr>
  </w:style>
  <w:style w:type="character" w:customStyle="1" w:styleId="610">
    <w:name w:val="标题 6 字符1"/>
    <w:qFormat/>
    <w:rsid w:val="00B70140"/>
    <w:rPr>
      <w:rFonts w:ascii="宋体" w:eastAsia="宋体" w:hAnsi="宋体" w:cs="宋体"/>
      <w:b/>
      <w:bCs/>
      <w:kern w:val="0"/>
      <w:sz w:val="24"/>
      <w:szCs w:val="24"/>
    </w:rPr>
  </w:style>
  <w:style w:type="character" w:customStyle="1" w:styleId="style21">
    <w:name w:val="style21"/>
    <w:qFormat/>
    <w:rsid w:val="00B70140"/>
    <w:rPr>
      <w:sz w:val="40"/>
      <w:szCs w:val="40"/>
    </w:rPr>
  </w:style>
  <w:style w:type="character" w:customStyle="1" w:styleId="H8Char">
    <w:name w:val="H8 Char"/>
    <w:rsid w:val="00B70140"/>
    <w:rPr>
      <w:rFonts w:eastAsia="宋体"/>
      <w:kern w:val="2"/>
      <w:sz w:val="28"/>
      <w:lang w:val="en-US" w:eastAsia="zh-CN" w:bidi="ar-SA"/>
    </w:rPr>
  </w:style>
  <w:style w:type="character" w:customStyle="1" w:styleId="0Char1">
    <w:name w:val="0 图表 Char"/>
    <w:link w:val="04"/>
    <w:qFormat/>
    <w:rsid w:val="00B70140"/>
    <w:rPr>
      <w:rFonts w:eastAsia="黑体"/>
      <w:szCs w:val="21"/>
    </w:rPr>
  </w:style>
  <w:style w:type="paragraph" w:customStyle="1" w:styleId="04">
    <w:name w:val="0 图表"/>
    <w:basedOn w:val="a"/>
    <w:link w:val="0Char1"/>
    <w:qFormat/>
    <w:rsid w:val="00B70140"/>
    <w:pPr>
      <w:adjustRightInd/>
      <w:spacing w:beforeLines="60" w:afterLines="20" w:line="440" w:lineRule="exact"/>
      <w:ind w:firstLine="640"/>
      <w:jc w:val="center"/>
    </w:pPr>
    <w:rPr>
      <w:rFonts w:asciiTheme="minorHAnsi" w:eastAsia="黑体" w:hAnsiTheme="minorHAnsi"/>
      <w:sz w:val="22"/>
      <w:szCs w:val="21"/>
    </w:rPr>
  </w:style>
  <w:style w:type="character" w:customStyle="1" w:styleId="111111CharChar">
    <w:name w:val="标题1.1.1.1.1.1 Char Char"/>
    <w:rsid w:val="00B70140"/>
    <w:rPr>
      <w:rFonts w:ascii="Arial" w:eastAsia="黑体" w:hAnsi="Arial"/>
      <w:b/>
      <w:kern w:val="2"/>
      <w:sz w:val="24"/>
    </w:rPr>
  </w:style>
  <w:style w:type="character" w:customStyle="1" w:styleId="ssCharChar">
    <w:name w:val="正文四号ss Char Char"/>
    <w:link w:val="ss"/>
    <w:rsid w:val="00B70140"/>
    <w:rPr>
      <w:rFonts w:ascii="宋体" w:hAnsi="宋体"/>
      <w:sz w:val="28"/>
    </w:rPr>
  </w:style>
  <w:style w:type="paragraph" w:customStyle="1" w:styleId="ss">
    <w:name w:val="正文四号ss"/>
    <w:basedOn w:val="a"/>
    <w:next w:val="a"/>
    <w:link w:val="ssCharChar"/>
    <w:rsid w:val="00B70140"/>
    <w:pPr>
      <w:adjustRightInd/>
      <w:snapToGrid/>
      <w:spacing w:line="500" w:lineRule="exact"/>
    </w:pPr>
    <w:rPr>
      <w:rFonts w:ascii="宋体" w:eastAsiaTheme="minorEastAsia" w:hAnsi="宋体"/>
    </w:rPr>
  </w:style>
  <w:style w:type="character" w:customStyle="1" w:styleId="style301">
    <w:name w:val="style301"/>
    <w:rsid w:val="00B70140"/>
    <w:rPr>
      <w:sz w:val="15"/>
      <w:szCs w:val="15"/>
    </w:rPr>
  </w:style>
  <w:style w:type="character" w:customStyle="1" w:styleId="f12">
    <w:name w:val="f_12"/>
    <w:qFormat/>
    <w:rsid w:val="00B70140"/>
  </w:style>
  <w:style w:type="character" w:customStyle="1" w:styleId="Charffffb">
    <w:name w:val="图标题 Char"/>
    <w:link w:val="affffffffff9"/>
    <w:qFormat/>
    <w:rsid w:val="00B70140"/>
    <w:rPr>
      <w:rFonts w:ascii="Arial" w:eastAsia="黑体" w:hAnsi="Arial"/>
      <w:sz w:val="24"/>
    </w:rPr>
  </w:style>
  <w:style w:type="paragraph" w:customStyle="1" w:styleId="affffffffff9">
    <w:name w:val="图标题"/>
    <w:basedOn w:val="ac"/>
    <w:link w:val="Charffffb"/>
    <w:qFormat/>
    <w:rsid w:val="00B70140"/>
    <w:pPr>
      <w:tabs>
        <w:tab w:val="left" w:pos="0"/>
      </w:tabs>
      <w:adjustRightInd w:val="0"/>
      <w:snapToGrid w:val="0"/>
      <w:spacing w:afterLines="50"/>
      <w:ind w:firstLine="0"/>
      <w:jc w:val="center"/>
    </w:pPr>
    <w:rPr>
      <w:rFonts w:ascii="Arial" w:eastAsia="黑体" w:hAnsi="Arial" w:cstheme="minorBidi"/>
      <w:sz w:val="24"/>
      <w14:ligatures w14:val="standardContextual"/>
    </w:rPr>
  </w:style>
  <w:style w:type="character" w:customStyle="1" w:styleId="2ff8">
    <w:name w:val="不明显参考2"/>
    <w:uiPriority w:val="99"/>
    <w:qFormat/>
    <w:rsid w:val="00B70140"/>
    <w:rPr>
      <w:rFonts w:cs="Times New Roman"/>
      <w:sz w:val="24"/>
      <w:szCs w:val="24"/>
      <w:u w:val="single"/>
    </w:rPr>
  </w:style>
  <w:style w:type="character" w:customStyle="1" w:styleId="2022CharChar">
    <w:name w:val="样式 样式 正文@ + 首行缩进:  2 字符 字距调整小四 紧缩量  0.2 磅 + 首行缩进:  2 字符 Char Char"/>
    <w:link w:val="2022"/>
    <w:rsid w:val="00B70140"/>
    <w:rPr>
      <w:rFonts w:ascii="宋体" w:hAnsi="宋体"/>
      <w:kern w:val="24"/>
      <w:sz w:val="24"/>
    </w:rPr>
  </w:style>
  <w:style w:type="paragraph" w:customStyle="1" w:styleId="2022">
    <w:name w:val="样式 样式 正文@ + 首行缩进:  2 字符 字距调整小四 紧缩量  0.2 磅 + 首行缩进:  2 字符"/>
    <w:basedOn w:val="a"/>
    <w:link w:val="2022CharChar"/>
    <w:rsid w:val="00B70140"/>
    <w:pPr>
      <w:adjustRightInd/>
      <w:snapToGrid/>
      <w:ind w:firstLine="480"/>
    </w:pPr>
    <w:rPr>
      <w:rFonts w:ascii="宋体" w:eastAsiaTheme="minorEastAsia" w:hAnsi="宋体"/>
      <w:kern w:val="24"/>
      <w:sz w:val="24"/>
    </w:rPr>
  </w:style>
  <w:style w:type="character" w:customStyle="1" w:styleId="CharChar91">
    <w:name w:val="Char Char91"/>
    <w:rsid w:val="00B70140"/>
    <w:rPr>
      <w:rFonts w:ascii="CG Times" w:eastAsia="宋体" w:hAnsi="CG Times"/>
      <w:b/>
      <w:kern w:val="44"/>
      <w:sz w:val="44"/>
      <w:lang w:val="en-US" w:eastAsia="zh-CN"/>
    </w:rPr>
  </w:style>
  <w:style w:type="character" w:customStyle="1" w:styleId="Charffffc">
    <w:name w:val="报告正文 Char"/>
    <w:link w:val="affffffffffa"/>
    <w:qFormat/>
    <w:rsid w:val="00B70140"/>
    <w:rPr>
      <w:rFonts w:eastAsia="仿宋_GB2312"/>
      <w:sz w:val="28"/>
    </w:rPr>
  </w:style>
  <w:style w:type="paragraph" w:customStyle="1" w:styleId="affffffffffa">
    <w:name w:val="报告正文"/>
    <w:basedOn w:val="a0"/>
    <w:next w:val="a"/>
    <w:link w:val="Charffffc"/>
    <w:qFormat/>
    <w:rsid w:val="00B70140"/>
    <w:pPr>
      <w:adjustRightInd/>
      <w:snapToGrid/>
      <w:spacing w:line="500" w:lineRule="exact"/>
      <w:ind w:firstLineChars="200" w:firstLine="200"/>
      <w:jc w:val="left"/>
    </w:pPr>
    <w:rPr>
      <w:rFonts w:asciiTheme="minorHAnsi" w:eastAsia="仿宋_GB2312" w:hAnsiTheme="minorHAnsi"/>
    </w:rPr>
  </w:style>
  <w:style w:type="character" w:customStyle="1" w:styleId="CharCharff6">
    <w:name w:val="表内容@ Char Char"/>
    <w:link w:val="affffffffffb"/>
    <w:rsid w:val="00B70140"/>
    <w:rPr>
      <w:rFonts w:ascii="宋体" w:hAnsi="宋体"/>
      <w:sz w:val="21"/>
      <w:szCs w:val="21"/>
    </w:rPr>
  </w:style>
  <w:style w:type="paragraph" w:customStyle="1" w:styleId="affffffffffb">
    <w:name w:val="表内容@"/>
    <w:basedOn w:val="a"/>
    <w:link w:val="CharCharff6"/>
    <w:rsid w:val="00B70140"/>
    <w:pPr>
      <w:snapToGrid/>
      <w:spacing w:line="560" w:lineRule="exact"/>
      <w:ind w:firstLine="640"/>
      <w:jc w:val="center"/>
    </w:pPr>
    <w:rPr>
      <w:rFonts w:ascii="宋体" w:eastAsiaTheme="minorEastAsia" w:hAnsi="宋体"/>
      <w:sz w:val="21"/>
      <w:szCs w:val="21"/>
    </w:rPr>
  </w:style>
  <w:style w:type="character" w:customStyle="1" w:styleId="biaoti1">
    <w:name w:val="biaoti1"/>
    <w:qFormat/>
    <w:rsid w:val="00B70140"/>
    <w:rPr>
      <w:b/>
      <w:color w:val="000000"/>
      <w:sz w:val="33"/>
    </w:rPr>
  </w:style>
  <w:style w:type="character" w:customStyle="1" w:styleId="092015Char">
    <w:name w:val="样式 正文文本 + 小四 黑色 首行缩进:  0.92 厘米 段后: 0 磅 行距: 1.5 倍行距 Char"/>
    <w:link w:val="092015"/>
    <w:rsid w:val="00B70140"/>
    <w:rPr>
      <w:color w:val="000000"/>
      <w:sz w:val="24"/>
    </w:rPr>
  </w:style>
  <w:style w:type="paragraph" w:customStyle="1" w:styleId="092015">
    <w:name w:val="样式 正文文本 + 小四 黑色 首行缩进:  0.92 厘米 段后: 0 磅 行距: 1.5 倍行距"/>
    <w:basedOn w:val="af1"/>
    <w:link w:val="092015Char"/>
    <w:rsid w:val="00B70140"/>
    <w:pPr>
      <w:spacing w:after="0" w:line="360" w:lineRule="auto"/>
      <w:ind w:firstLineChars="200" w:firstLine="522"/>
    </w:pPr>
    <w:rPr>
      <w:rFonts w:asciiTheme="minorHAnsi" w:eastAsiaTheme="minorEastAsia" w:hAnsiTheme="minorHAnsi"/>
      <w:color w:val="000000"/>
      <w:sz w:val="24"/>
      <w14:ligatures w14:val="standardContextual"/>
    </w:rPr>
  </w:style>
  <w:style w:type="character" w:customStyle="1" w:styleId="33Char">
    <w:name w:val="样式 正文文本 3表格中文字靠左 +3 Char"/>
    <w:link w:val="331"/>
    <w:rsid w:val="00B70140"/>
    <w:rPr>
      <w:rFonts w:ascii="宋体" w:hAnsi="宋体"/>
      <w:sz w:val="21"/>
      <w:szCs w:val="21"/>
    </w:rPr>
  </w:style>
  <w:style w:type="paragraph" w:customStyle="1" w:styleId="331">
    <w:name w:val="样式 正文文本 3表格中文字靠左 +3"/>
    <w:basedOn w:val="36"/>
    <w:link w:val="33Char"/>
    <w:rsid w:val="00B70140"/>
    <w:pPr>
      <w:widowControl/>
      <w:snapToGrid w:val="0"/>
      <w:spacing w:before="0" w:line="360" w:lineRule="exact"/>
      <w:ind w:right="0"/>
      <w:jc w:val="center"/>
    </w:pPr>
    <w:rPr>
      <w:rFonts w:ascii="宋体" w:eastAsiaTheme="minorEastAsia" w:hAnsi="宋体" w:cstheme="minorBidi"/>
      <w:kern w:val="2"/>
      <w:sz w:val="21"/>
      <w:szCs w:val="21"/>
      <w:lang w:val="en-US" w:eastAsia="zh-CN"/>
      <w14:ligatures w14:val="standardContextual"/>
    </w:rPr>
  </w:style>
  <w:style w:type="character" w:customStyle="1" w:styleId="21Char3">
    <w:name w:val="样式 正文2 +1 Char"/>
    <w:link w:val="217"/>
    <w:qFormat/>
    <w:rsid w:val="00B70140"/>
    <w:rPr>
      <w:rFonts w:ascii="宋体" w:hAnsi="宋体"/>
      <w:sz w:val="28"/>
    </w:rPr>
  </w:style>
  <w:style w:type="paragraph" w:customStyle="1" w:styleId="217">
    <w:name w:val="样式 正文2 +1"/>
    <w:basedOn w:val="a"/>
    <w:link w:val="21Char3"/>
    <w:qFormat/>
    <w:rsid w:val="00B70140"/>
    <w:pPr>
      <w:adjustRightInd/>
      <w:snapToGrid/>
      <w:spacing w:line="600" w:lineRule="exact"/>
    </w:pPr>
    <w:rPr>
      <w:rFonts w:ascii="宋体" w:eastAsiaTheme="minorEastAsia" w:hAnsi="宋体"/>
    </w:rPr>
  </w:style>
  <w:style w:type="character" w:customStyle="1" w:styleId="Char23">
    <w:name w:val="批注主题 Char2"/>
    <w:rsid w:val="00B70140"/>
    <w:rPr>
      <w:kern w:val="2"/>
      <w:sz w:val="21"/>
      <w:szCs w:val="24"/>
    </w:rPr>
  </w:style>
  <w:style w:type="character" w:customStyle="1" w:styleId="flmarginright10margintop10">
    <w:name w:val="fl marginright10 margintop10"/>
    <w:qFormat/>
    <w:rsid w:val="00B70140"/>
  </w:style>
  <w:style w:type="character" w:customStyle="1" w:styleId="Charffffd">
    <w:name w:val="表格内容 Char"/>
    <w:qFormat/>
    <w:rsid w:val="00B70140"/>
    <w:rPr>
      <w:rFonts w:ascii="Arial" w:eastAsia="仿宋_GB2312" w:hAnsi="Arial"/>
      <w:sz w:val="24"/>
      <w:lang w:val="en-US" w:eastAsia="zh-CN"/>
    </w:rPr>
  </w:style>
  <w:style w:type="character" w:customStyle="1" w:styleId="CharCharff7">
    <w:name w:val="表格内容样式 Char Char"/>
    <w:link w:val="affffffffffc"/>
    <w:qFormat/>
    <w:rsid w:val="00B70140"/>
    <w:rPr>
      <w:rFonts w:eastAsia="Times New Roman"/>
      <w:sz w:val="21"/>
      <w:szCs w:val="21"/>
    </w:rPr>
  </w:style>
  <w:style w:type="paragraph" w:customStyle="1" w:styleId="affffffffffc">
    <w:name w:val="表格内容样式"/>
    <w:basedOn w:val="a"/>
    <w:link w:val="CharCharff7"/>
    <w:qFormat/>
    <w:rsid w:val="00B70140"/>
    <w:pPr>
      <w:tabs>
        <w:tab w:val="left" w:pos="540"/>
      </w:tabs>
      <w:adjustRightInd/>
      <w:snapToGrid/>
      <w:ind w:firstLine="640"/>
      <w:jc w:val="center"/>
    </w:pPr>
    <w:rPr>
      <w:rFonts w:asciiTheme="minorHAnsi" w:eastAsia="Times New Roman" w:hAnsiTheme="minorHAnsi"/>
      <w:sz w:val="21"/>
      <w:szCs w:val="21"/>
    </w:rPr>
  </w:style>
  <w:style w:type="character" w:customStyle="1" w:styleId="yypChar">
    <w:name w:val="yyp Char"/>
    <w:link w:val="yyp"/>
    <w:qFormat/>
    <w:rsid w:val="00B70140"/>
    <w:rPr>
      <w:sz w:val="24"/>
    </w:rPr>
  </w:style>
  <w:style w:type="paragraph" w:customStyle="1" w:styleId="yyp">
    <w:name w:val="yyp"/>
    <w:basedOn w:val="a0"/>
    <w:link w:val="yypChar"/>
    <w:qFormat/>
    <w:rsid w:val="00B70140"/>
    <w:pPr>
      <w:adjustRightInd/>
      <w:snapToGrid/>
      <w:ind w:firstLineChars="200" w:firstLine="480"/>
    </w:pPr>
    <w:rPr>
      <w:rFonts w:asciiTheme="minorHAnsi" w:eastAsiaTheme="minorEastAsia" w:hAnsiTheme="minorHAnsi"/>
      <w:sz w:val="24"/>
    </w:rPr>
  </w:style>
  <w:style w:type="character" w:customStyle="1" w:styleId="xt1">
    <w:name w:val="xt1"/>
    <w:rsid w:val="00B70140"/>
    <w:rPr>
      <w:spacing w:val="377"/>
      <w:sz w:val="24"/>
      <w:szCs w:val="24"/>
    </w:rPr>
  </w:style>
  <w:style w:type="character" w:customStyle="1" w:styleId="Charffffe">
    <w:name w:val="可研报告正文 Char"/>
    <w:link w:val="affffffffffd"/>
    <w:qFormat/>
    <w:rsid w:val="00B70140"/>
    <w:rPr>
      <w:rFonts w:ascii="New York" w:hAnsi="New York"/>
      <w:sz w:val="24"/>
    </w:rPr>
  </w:style>
  <w:style w:type="paragraph" w:customStyle="1" w:styleId="affffffffffd">
    <w:name w:val="可研报告正文"/>
    <w:basedOn w:val="a"/>
    <w:link w:val="Charffffe"/>
    <w:qFormat/>
    <w:rsid w:val="00B70140"/>
    <w:pPr>
      <w:tabs>
        <w:tab w:val="left" w:pos="5880"/>
      </w:tabs>
      <w:adjustRightInd/>
      <w:snapToGrid/>
      <w:spacing w:beforeLines="50" w:line="440" w:lineRule="exact"/>
      <w:ind w:left="425" w:firstLine="482"/>
    </w:pPr>
    <w:rPr>
      <w:rFonts w:ascii="New York" w:eastAsiaTheme="minorEastAsia" w:hAnsi="New York"/>
      <w:sz w:val="24"/>
    </w:rPr>
  </w:style>
  <w:style w:type="character" w:customStyle="1" w:styleId="CharCharCharChar2">
    <w:name w:val="批注框文本 Char Char Char Char"/>
    <w:link w:val="CharCharff8"/>
    <w:qFormat/>
    <w:rsid w:val="00B70140"/>
    <w:rPr>
      <w:sz w:val="18"/>
    </w:rPr>
  </w:style>
  <w:style w:type="paragraph" w:customStyle="1" w:styleId="CharCharff8">
    <w:name w:val="批注框文本 Char Char"/>
    <w:basedOn w:val="a"/>
    <w:link w:val="CharCharCharChar2"/>
    <w:qFormat/>
    <w:rsid w:val="00B70140"/>
    <w:pPr>
      <w:adjustRightInd/>
      <w:snapToGrid/>
      <w:spacing w:line="560" w:lineRule="exact"/>
      <w:ind w:firstLine="640"/>
    </w:pPr>
    <w:rPr>
      <w:rFonts w:asciiTheme="minorHAnsi" w:eastAsiaTheme="minorEastAsia" w:hAnsiTheme="minorHAnsi"/>
      <w:sz w:val="18"/>
    </w:rPr>
  </w:style>
  <w:style w:type="character" w:customStyle="1" w:styleId="2Char8">
    <w:name w:val="表格内字体2 Char"/>
    <w:link w:val="2ff9"/>
    <w:qFormat/>
    <w:rsid w:val="00B70140"/>
    <w:rPr>
      <w:rFonts w:ascii="宋体"/>
      <w:szCs w:val="21"/>
    </w:rPr>
  </w:style>
  <w:style w:type="paragraph" w:customStyle="1" w:styleId="2ff9">
    <w:name w:val="表格内字体2"/>
    <w:basedOn w:val="a"/>
    <w:link w:val="2Char8"/>
    <w:rsid w:val="00B70140"/>
    <w:pPr>
      <w:adjustRightInd/>
      <w:snapToGrid/>
      <w:spacing w:beforeLines="50"/>
      <w:ind w:firstLine="640"/>
    </w:pPr>
    <w:rPr>
      <w:rFonts w:ascii="宋体" w:eastAsiaTheme="minorEastAsia" w:hAnsiTheme="minorHAnsi"/>
      <w:sz w:val="22"/>
      <w:szCs w:val="21"/>
    </w:rPr>
  </w:style>
  <w:style w:type="character" w:customStyle="1" w:styleId="Charfffff">
    <w:name w:val="正文文体 Char"/>
    <w:link w:val="affffffffffe"/>
    <w:rsid w:val="00B70140"/>
    <w:rPr>
      <w:sz w:val="21"/>
    </w:rPr>
  </w:style>
  <w:style w:type="paragraph" w:customStyle="1" w:styleId="affffffffffe">
    <w:name w:val="正文文体"/>
    <w:basedOn w:val="a"/>
    <w:link w:val="Charfffff"/>
    <w:qFormat/>
    <w:rsid w:val="00B70140"/>
    <w:pPr>
      <w:adjustRightInd/>
      <w:snapToGrid/>
      <w:spacing w:line="560" w:lineRule="exact"/>
      <w:ind w:firstLine="640"/>
    </w:pPr>
    <w:rPr>
      <w:rFonts w:asciiTheme="minorHAnsi" w:eastAsiaTheme="minorEastAsia" w:hAnsiTheme="minorHAnsi"/>
      <w:sz w:val="21"/>
    </w:rPr>
  </w:style>
  <w:style w:type="character" w:customStyle="1" w:styleId="afffffffffff">
    <w:name w:val="发布"/>
    <w:rsid w:val="00B70140"/>
    <w:rPr>
      <w:rFonts w:ascii="黑体" w:eastAsia="黑体"/>
      <w:spacing w:val="22"/>
      <w:w w:val="100"/>
      <w:position w:val="3"/>
      <w:sz w:val="28"/>
    </w:rPr>
  </w:style>
  <w:style w:type="character" w:customStyle="1" w:styleId="CharCharff9">
    <w:name w:val="表头 Char Char"/>
    <w:qFormat/>
    <w:rsid w:val="00B70140"/>
    <w:rPr>
      <w:rFonts w:ascii="黑体" w:eastAsia="黑体" w:cs="宋体"/>
      <w:snapToGrid/>
      <w:spacing w:val="12"/>
      <w:kern w:val="21"/>
      <w:sz w:val="28"/>
      <w:szCs w:val="28"/>
    </w:rPr>
  </w:style>
  <w:style w:type="character" w:customStyle="1" w:styleId="lan1">
    <w:name w:val="lan1"/>
    <w:rsid w:val="00B70140"/>
    <w:rPr>
      <w:color w:val="0000FF"/>
      <w:sz w:val="18"/>
      <w:szCs w:val="18"/>
      <w:u w:val="none"/>
    </w:rPr>
  </w:style>
  <w:style w:type="character" w:customStyle="1" w:styleId="2Char9">
    <w:name w:val="正文（首行缩进2字） Char"/>
    <w:qFormat/>
    <w:rsid w:val="00B70140"/>
    <w:rPr>
      <w:rFonts w:eastAsia="宋体"/>
      <w:kern w:val="2"/>
      <w:sz w:val="28"/>
      <w:szCs w:val="30"/>
      <w:lang w:val="en-US" w:eastAsia="zh-CN" w:bidi="ar-SA"/>
    </w:rPr>
  </w:style>
  <w:style w:type="character" w:customStyle="1" w:styleId="Char1f9">
    <w:name w:val="段标题 Char1"/>
    <w:link w:val="afffffffffff0"/>
    <w:rsid w:val="00B70140"/>
    <w:rPr>
      <w:bCs/>
      <w:sz w:val="30"/>
      <w:szCs w:val="30"/>
    </w:rPr>
  </w:style>
  <w:style w:type="paragraph" w:customStyle="1" w:styleId="afffffffffff0">
    <w:name w:val="段标题"/>
    <w:basedOn w:val="a"/>
    <w:link w:val="Char1f9"/>
    <w:rsid w:val="00B70140"/>
    <w:pPr>
      <w:adjustRightInd/>
      <w:snapToGrid/>
      <w:ind w:firstLine="561"/>
    </w:pPr>
    <w:rPr>
      <w:rFonts w:asciiTheme="minorHAnsi" w:eastAsiaTheme="minorEastAsia" w:hAnsiTheme="minorHAnsi"/>
      <w:bCs/>
      <w:sz w:val="30"/>
      <w:szCs w:val="30"/>
    </w:rPr>
  </w:style>
  <w:style w:type="character" w:customStyle="1" w:styleId="10Char">
    <w:name w:val="样式10 Char"/>
    <w:link w:val="101"/>
    <w:rsid w:val="00B70140"/>
    <w:rPr>
      <w:rFonts w:ascii="Arial Narrow" w:hAnsi="Arial Narrow" w:cs="Arial"/>
      <w:color w:val="000000"/>
      <w:sz w:val="28"/>
      <w:szCs w:val="18"/>
    </w:rPr>
  </w:style>
  <w:style w:type="paragraph" w:customStyle="1" w:styleId="101">
    <w:name w:val="样式10"/>
    <w:basedOn w:val="a"/>
    <w:link w:val="10Char"/>
    <w:qFormat/>
    <w:rsid w:val="00B70140"/>
    <w:pPr>
      <w:adjustRightInd/>
      <w:snapToGrid/>
      <w:spacing w:line="560" w:lineRule="exact"/>
      <w:ind w:firstLine="560"/>
    </w:pPr>
    <w:rPr>
      <w:rFonts w:ascii="Arial Narrow" w:eastAsiaTheme="minorEastAsia" w:hAnsi="Arial Narrow" w:cs="Arial"/>
      <w:color w:val="000000"/>
      <w:szCs w:val="18"/>
    </w:rPr>
  </w:style>
  <w:style w:type="character" w:customStyle="1" w:styleId="2121Char0">
    <w:name w:val="样式 样式 正文缩进 + 首行缩进:  2 字符1 + 首行缩进:  2 字符1 Char"/>
    <w:rsid w:val="00B70140"/>
    <w:rPr>
      <w:rFonts w:ascii="宋体" w:eastAsia="宋体" w:hAnsi="宋体" w:cs="宋体"/>
      <w:color w:val="000000"/>
      <w:spacing w:val="8"/>
      <w:kern w:val="24"/>
      <w:sz w:val="21"/>
      <w:szCs w:val="21"/>
      <w:shd w:val="clear" w:color="auto" w:fill="FFFFFF"/>
      <w:lang w:val="en-US" w:eastAsia="zh-CN" w:bidi="ar-SA"/>
    </w:rPr>
  </w:style>
  <w:style w:type="character" w:customStyle="1" w:styleId="1Char11">
    <w:name w:val="页眉1 Char1"/>
    <w:qFormat/>
    <w:rsid w:val="00B70140"/>
    <w:rPr>
      <w:sz w:val="18"/>
      <w:szCs w:val="18"/>
    </w:rPr>
  </w:style>
  <w:style w:type="character" w:customStyle="1" w:styleId="fontstyle21">
    <w:name w:val="fontstyle21"/>
    <w:rsid w:val="00B70140"/>
    <w:rPr>
      <w:rFonts w:ascii="Times New Roman" w:hAnsi="Times New Roman" w:cs="Times New Roman" w:hint="default"/>
      <w:color w:val="000000"/>
      <w:sz w:val="24"/>
      <w:szCs w:val="24"/>
    </w:rPr>
  </w:style>
  <w:style w:type="character" w:customStyle="1" w:styleId="FontStyle105">
    <w:name w:val="Font Style105"/>
    <w:qFormat/>
    <w:rsid w:val="00B70140"/>
    <w:rPr>
      <w:rFonts w:ascii="宋体" w:eastAsia="宋体" w:cs="宋体"/>
      <w:sz w:val="22"/>
      <w:szCs w:val="22"/>
    </w:rPr>
  </w:style>
  <w:style w:type="character" w:customStyle="1" w:styleId="style101">
    <w:name w:val="style101"/>
    <w:qFormat/>
    <w:rsid w:val="00B70140"/>
    <w:rPr>
      <w:sz w:val="36"/>
      <w:szCs w:val="36"/>
    </w:rPr>
  </w:style>
  <w:style w:type="character" w:customStyle="1" w:styleId="9css1">
    <w:name w:val="9css1"/>
    <w:rsid w:val="00B70140"/>
    <w:rPr>
      <w:sz w:val="20"/>
      <w:szCs w:val="20"/>
      <w:u w:val="none"/>
    </w:rPr>
  </w:style>
  <w:style w:type="character" w:customStyle="1" w:styleId="FontStyle191">
    <w:name w:val="Font Style191"/>
    <w:qFormat/>
    <w:rsid w:val="00B70140"/>
    <w:rPr>
      <w:rFonts w:ascii="宋体" w:eastAsia="宋体" w:cs="宋体"/>
      <w:sz w:val="26"/>
      <w:szCs w:val="26"/>
    </w:rPr>
  </w:style>
  <w:style w:type="character" w:customStyle="1" w:styleId="1fff1">
    <w:name w:val="超链接1"/>
    <w:qFormat/>
    <w:rsid w:val="00B70140"/>
    <w:rPr>
      <w:color w:val="auto"/>
      <w:sz w:val="18"/>
      <w:u w:val="none"/>
    </w:rPr>
  </w:style>
  <w:style w:type="character" w:customStyle="1" w:styleId="Charfffff0">
    <w:name w:val="尾注文本 Char"/>
    <w:qFormat/>
    <w:rsid w:val="00B70140"/>
    <w:rPr>
      <w:szCs w:val="24"/>
    </w:rPr>
  </w:style>
  <w:style w:type="character" w:customStyle="1" w:styleId="f24">
    <w:name w:val="f24"/>
    <w:rsid w:val="00B70140"/>
    <w:rPr>
      <w:rFonts w:ascii="宋体" w:hAnsi="宋体"/>
      <w:sz w:val="24"/>
      <w:szCs w:val="28"/>
    </w:rPr>
  </w:style>
  <w:style w:type="character" w:customStyle="1" w:styleId="z-13">
    <w:name w:val="z-窗体顶端 字符1"/>
    <w:rsid w:val="00B70140"/>
    <w:rPr>
      <w:rFonts w:ascii="Arial" w:eastAsia="宋体" w:hAnsi="Arial" w:cs="Times New Roman"/>
      <w:vanish/>
      <w:kern w:val="0"/>
      <w:sz w:val="16"/>
      <w:szCs w:val="16"/>
    </w:rPr>
  </w:style>
  <w:style w:type="character" w:customStyle="1" w:styleId="FontStyle106">
    <w:name w:val="Font Style106"/>
    <w:qFormat/>
    <w:rsid w:val="00B70140"/>
    <w:rPr>
      <w:rFonts w:ascii="宋体" w:eastAsia="宋体" w:cs="宋体"/>
      <w:b/>
      <w:bCs/>
      <w:spacing w:val="-20"/>
      <w:sz w:val="18"/>
      <w:szCs w:val="18"/>
    </w:rPr>
  </w:style>
  <w:style w:type="character" w:customStyle="1" w:styleId="2Chara">
    <w:name w:val="样式 表格标题 + 首行缩进:  2 字符 Char"/>
    <w:link w:val="2ffa"/>
    <w:rsid w:val="00B70140"/>
    <w:rPr>
      <w:rFonts w:ascii="宋体" w:eastAsia="汉鼎简特宋" w:hAnsi="宋体" w:cs="宋体"/>
      <w:sz w:val="24"/>
    </w:rPr>
  </w:style>
  <w:style w:type="paragraph" w:customStyle="1" w:styleId="2ffa">
    <w:name w:val="样式 表格标题 + 首行缩进:  2 字符"/>
    <w:basedOn w:val="a"/>
    <w:link w:val="2Chara"/>
    <w:rsid w:val="00B70140"/>
    <w:pPr>
      <w:widowControl/>
      <w:snapToGrid/>
      <w:spacing w:before="120"/>
      <w:ind w:firstLine="480"/>
      <w:jc w:val="center"/>
      <w:textAlignment w:val="baseline"/>
    </w:pPr>
    <w:rPr>
      <w:rFonts w:ascii="宋体" w:eastAsia="汉鼎简特宋" w:hAnsi="宋体" w:cs="宋体"/>
      <w:sz w:val="24"/>
    </w:rPr>
  </w:style>
  <w:style w:type="character" w:customStyle="1" w:styleId="HTML11">
    <w:name w:val="HTML 地址 字符1"/>
    <w:uiPriority w:val="99"/>
    <w:qFormat/>
    <w:rsid w:val="00B70140"/>
    <w:rPr>
      <w:i/>
      <w:iCs/>
      <w:kern w:val="2"/>
      <w:sz w:val="21"/>
      <w:szCs w:val="24"/>
    </w:rPr>
  </w:style>
  <w:style w:type="character" w:customStyle="1" w:styleId="z-14">
    <w:name w:val="z-窗体底端 字符1"/>
    <w:rsid w:val="00B70140"/>
    <w:rPr>
      <w:rFonts w:ascii="Arial" w:eastAsia="宋体" w:hAnsi="Arial" w:cs="Times New Roman"/>
      <w:vanish/>
      <w:kern w:val="0"/>
      <w:sz w:val="16"/>
      <w:szCs w:val="16"/>
    </w:rPr>
  </w:style>
  <w:style w:type="character" w:customStyle="1" w:styleId="3ff">
    <w:name w:val="尾注文本 字符3"/>
    <w:uiPriority w:val="99"/>
    <w:semiHidden/>
    <w:qFormat/>
    <w:rsid w:val="00B70140"/>
    <w:rPr>
      <w:rFonts w:ascii="Times New Roman" w:eastAsia="宋体" w:hAnsi="Times New Roman" w:cs="黑体"/>
      <w:szCs w:val="21"/>
    </w:rPr>
  </w:style>
  <w:style w:type="character" w:customStyle="1" w:styleId="FontStyle52">
    <w:name w:val="Font Style52"/>
    <w:qFormat/>
    <w:rsid w:val="00B70140"/>
    <w:rPr>
      <w:rFonts w:ascii="MingLiU" w:eastAsia="MingLiU" w:cs="MingLiU"/>
      <w:b/>
      <w:bCs/>
      <w:sz w:val="20"/>
      <w:szCs w:val="20"/>
    </w:rPr>
  </w:style>
  <w:style w:type="character" w:customStyle="1" w:styleId="HTML40">
    <w:name w:val="HTML 地址 字符4"/>
    <w:qFormat/>
    <w:rsid w:val="00B70140"/>
    <w:rPr>
      <w:i/>
      <w:iCs/>
      <w:kern w:val="2"/>
      <w:sz w:val="24"/>
      <w:szCs w:val="24"/>
    </w:rPr>
  </w:style>
  <w:style w:type="character" w:customStyle="1" w:styleId="Charfffff1">
    <w:name w:val="表头样式 Char"/>
    <w:link w:val="afffffffffff1"/>
    <w:qFormat/>
    <w:rsid w:val="00B70140"/>
    <w:rPr>
      <w:b/>
      <w:sz w:val="24"/>
      <w:szCs w:val="22"/>
    </w:rPr>
  </w:style>
  <w:style w:type="paragraph" w:customStyle="1" w:styleId="afffffffffff1">
    <w:name w:val="表头样式"/>
    <w:link w:val="Charfffff1"/>
    <w:qFormat/>
    <w:rsid w:val="00B70140"/>
    <w:pPr>
      <w:spacing w:after="0" w:line="240" w:lineRule="auto"/>
      <w:jc w:val="center"/>
    </w:pPr>
    <w:rPr>
      <w:b/>
      <w:sz w:val="24"/>
      <w:szCs w:val="22"/>
    </w:rPr>
  </w:style>
  <w:style w:type="character" w:customStyle="1" w:styleId="327Char">
    <w:name w:val="样式 标题 3 + 首行缩进:  2 字符7 Char"/>
    <w:link w:val="327"/>
    <w:rsid w:val="00B70140"/>
    <w:rPr>
      <w:rFonts w:ascii="宋体" w:cs="宋体"/>
      <w:color w:val="0000FF"/>
      <w:kern w:val="28"/>
      <w:sz w:val="24"/>
    </w:rPr>
  </w:style>
  <w:style w:type="paragraph" w:customStyle="1" w:styleId="327">
    <w:name w:val="样式 标题 3 + 首行缩进:  2 字符7"/>
    <w:basedOn w:val="3"/>
    <w:link w:val="327Char"/>
    <w:rsid w:val="00B70140"/>
    <w:pPr>
      <w:keepNext w:val="0"/>
      <w:keepLines w:val="0"/>
      <w:snapToGrid/>
      <w:spacing w:beforeLines="0" w:before="0" w:afterLines="0" w:after="0" w:line="560" w:lineRule="exact"/>
      <w:ind w:firstLine="687"/>
      <w:jc w:val="left"/>
      <w:textAlignment w:val="baseline"/>
    </w:pPr>
    <w:rPr>
      <w:rFonts w:ascii="宋体" w:eastAsiaTheme="minorEastAsia" w:hAnsiTheme="minorHAnsi" w:cs="宋体"/>
      <w:b w:val="0"/>
      <w:bCs w:val="0"/>
      <w:color w:val="0000FF"/>
      <w:kern w:val="28"/>
      <w:sz w:val="24"/>
      <w:szCs w:val="24"/>
    </w:rPr>
  </w:style>
  <w:style w:type="character" w:customStyle="1" w:styleId="tpctitle">
    <w:name w:val="tpc_title"/>
    <w:rsid w:val="00B70140"/>
  </w:style>
  <w:style w:type="character" w:customStyle="1" w:styleId="style3">
    <w:name w:val="style3"/>
    <w:rsid w:val="00B70140"/>
  </w:style>
  <w:style w:type="character" w:customStyle="1" w:styleId="mh-all">
    <w:name w:val="mh-all"/>
    <w:qFormat/>
    <w:rsid w:val="00B70140"/>
    <w:rPr>
      <w:rFonts w:ascii="Tahoma" w:hAnsi="Tahoma" w:cs="Tahoma"/>
      <w:kern w:val="0"/>
      <w:sz w:val="24"/>
      <w:szCs w:val="24"/>
      <w:lang w:eastAsia="en-US"/>
    </w:rPr>
  </w:style>
  <w:style w:type="character" w:customStyle="1" w:styleId="Charfffff2">
    <w:name w:val="段 Char"/>
    <w:link w:val="afffffffffff2"/>
    <w:rsid w:val="00B70140"/>
    <w:rPr>
      <w:rFonts w:ascii="宋体"/>
      <w:sz w:val="21"/>
    </w:rPr>
  </w:style>
  <w:style w:type="paragraph" w:customStyle="1" w:styleId="afffffffffff2">
    <w:name w:val="段"/>
    <w:link w:val="Charfffff2"/>
    <w:qFormat/>
    <w:rsid w:val="00B70140"/>
    <w:pPr>
      <w:autoSpaceDE w:val="0"/>
      <w:autoSpaceDN w:val="0"/>
      <w:spacing w:after="0" w:line="240" w:lineRule="auto"/>
      <w:ind w:firstLineChars="200" w:firstLine="200"/>
      <w:jc w:val="both"/>
    </w:pPr>
    <w:rPr>
      <w:rFonts w:ascii="宋体"/>
      <w:sz w:val="21"/>
    </w:rPr>
  </w:style>
  <w:style w:type="character" w:customStyle="1" w:styleId="tpccontent1">
    <w:name w:val="tpc_content1"/>
    <w:rsid w:val="00B70140"/>
    <w:rPr>
      <w:sz w:val="21"/>
      <w:szCs w:val="21"/>
    </w:rPr>
  </w:style>
  <w:style w:type="character" w:customStyle="1" w:styleId="2ffb">
    <w:name w:val="批注框文本 字符2"/>
    <w:uiPriority w:val="99"/>
    <w:qFormat/>
    <w:rsid w:val="00B70140"/>
    <w:rPr>
      <w:sz w:val="18"/>
      <w:szCs w:val="18"/>
    </w:rPr>
  </w:style>
  <w:style w:type="character" w:customStyle="1" w:styleId="1fff2">
    <w:name w:val="脚注文本 字符1"/>
    <w:uiPriority w:val="99"/>
    <w:qFormat/>
    <w:rsid w:val="00B70140"/>
    <w:rPr>
      <w:kern w:val="2"/>
      <w:sz w:val="18"/>
      <w:szCs w:val="18"/>
    </w:rPr>
  </w:style>
  <w:style w:type="character" w:customStyle="1" w:styleId="llzt1">
    <w:name w:val="llzt1"/>
    <w:rsid w:val="00B70140"/>
    <w:rPr>
      <w:color w:val="FFFFFF"/>
      <w:sz w:val="22"/>
      <w:szCs w:val="22"/>
      <w:u w:val="none"/>
    </w:rPr>
  </w:style>
  <w:style w:type="character" w:customStyle="1" w:styleId="2TimesNewRomanChar">
    <w:name w:val="样式 标题 2 + (西文) Times New Roman (中文) 宋体 四号 非加粗 Char"/>
    <w:link w:val="2TimesNewRoman"/>
    <w:rsid w:val="00B70140"/>
    <w:rPr>
      <w:rFonts w:eastAsia="黑体"/>
      <w:b/>
      <w:sz w:val="28"/>
    </w:rPr>
  </w:style>
  <w:style w:type="paragraph" w:customStyle="1" w:styleId="2TimesNewRoman">
    <w:name w:val="样式 标题 2 + (西文) Times New Roman (中文) 宋体 四号 非加粗"/>
    <w:basedOn w:val="2"/>
    <w:link w:val="2TimesNewRomanChar"/>
    <w:rsid w:val="00B70140"/>
    <w:pPr>
      <w:adjustRightInd/>
      <w:snapToGrid/>
      <w:spacing w:beforeLines="0" w:before="0" w:afterLines="0" w:after="0" w:line="500" w:lineRule="exact"/>
    </w:pPr>
    <w:rPr>
      <w:rFonts w:asciiTheme="minorHAnsi" w:eastAsia="黑体" w:hAnsiTheme="minorHAnsi" w:cstheme="minorBidi"/>
      <w:bCs w:val="0"/>
      <w:sz w:val="28"/>
      <w:szCs w:val="24"/>
    </w:rPr>
  </w:style>
  <w:style w:type="character" w:customStyle="1" w:styleId="desc1">
    <w:name w:val="desc1"/>
    <w:qFormat/>
    <w:rsid w:val="00B70140"/>
  </w:style>
  <w:style w:type="character" w:customStyle="1" w:styleId="hangju">
    <w:name w:val="hangju"/>
    <w:rsid w:val="00B70140"/>
  </w:style>
  <w:style w:type="character" w:customStyle="1" w:styleId="25Char">
    <w:name w:val="样式 四号 黑色 行距: 固定值 25 磅 Char"/>
    <w:link w:val="251"/>
    <w:rsid w:val="00B70140"/>
    <w:rPr>
      <w:rFonts w:cs="宋体"/>
      <w:sz w:val="24"/>
    </w:rPr>
  </w:style>
  <w:style w:type="paragraph" w:customStyle="1" w:styleId="251">
    <w:name w:val="样式 四号 黑色 行距: 固定值 25 磅"/>
    <w:basedOn w:val="a"/>
    <w:link w:val="25Char"/>
    <w:rsid w:val="00B70140"/>
    <w:pPr>
      <w:adjustRightInd/>
      <w:snapToGrid/>
      <w:spacing w:line="500" w:lineRule="exact"/>
      <w:ind w:firstLine="480"/>
    </w:pPr>
    <w:rPr>
      <w:rFonts w:asciiTheme="minorHAnsi" w:eastAsiaTheme="minorEastAsia" w:hAnsiTheme="minorHAnsi" w:cs="宋体"/>
      <w:sz w:val="24"/>
    </w:rPr>
  </w:style>
  <w:style w:type="character" w:customStyle="1" w:styleId="3-Char0">
    <w:name w:val="标题3-小四 Char"/>
    <w:link w:val="3-0"/>
    <w:qFormat/>
    <w:rsid w:val="00B70140"/>
    <w:rPr>
      <w:rFonts w:ascii="黑体" w:eastAsia="黑体"/>
      <w:b/>
      <w:sz w:val="24"/>
    </w:rPr>
  </w:style>
  <w:style w:type="paragraph" w:customStyle="1" w:styleId="3-0">
    <w:name w:val="标题3-小四"/>
    <w:basedOn w:val="a"/>
    <w:next w:val="a"/>
    <w:link w:val="3-Char0"/>
    <w:qFormat/>
    <w:rsid w:val="00B70140"/>
    <w:pPr>
      <w:adjustRightInd/>
      <w:snapToGrid/>
      <w:ind w:firstLine="640"/>
      <w:outlineLvl w:val="2"/>
    </w:pPr>
    <w:rPr>
      <w:rFonts w:ascii="黑体" w:eastAsia="黑体" w:hAnsiTheme="minorHAnsi"/>
      <w:b/>
      <w:sz w:val="24"/>
    </w:rPr>
  </w:style>
  <w:style w:type="character" w:customStyle="1" w:styleId="style51">
    <w:name w:val="style51"/>
    <w:rsid w:val="00B70140"/>
    <w:rPr>
      <w:sz w:val="32"/>
    </w:rPr>
  </w:style>
  <w:style w:type="character" w:customStyle="1" w:styleId="Charfffff3">
    <w:name w:val="我的正文 Char"/>
    <w:link w:val="afffffffffff3"/>
    <w:rsid w:val="00B70140"/>
    <w:rPr>
      <w:rFonts w:ascii="宋体" w:hAnsi="宋体"/>
      <w:sz w:val="28"/>
    </w:rPr>
  </w:style>
  <w:style w:type="paragraph" w:customStyle="1" w:styleId="afffffffffff3">
    <w:name w:val="我的正文"/>
    <w:basedOn w:val="a"/>
    <w:link w:val="Charfffff3"/>
    <w:rsid w:val="00B70140"/>
    <w:pPr>
      <w:adjustRightInd/>
      <w:snapToGrid/>
      <w:spacing w:line="500" w:lineRule="exact"/>
      <w:ind w:firstLineChars="205" w:firstLine="205"/>
      <w:jc w:val="left"/>
    </w:pPr>
    <w:rPr>
      <w:rFonts w:ascii="宋体" w:eastAsiaTheme="minorEastAsia" w:hAnsi="宋体"/>
    </w:rPr>
  </w:style>
  <w:style w:type="character" w:customStyle="1" w:styleId="Charfffff4">
    <w:name w:val="无间隔 Char"/>
    <w:link w:val="1fff3"/>
    <w:qFormat/>
    <w:rsid w:val="00B70140"/>
  </w:style>
  <w:style w:type="paragraph" w:customStyle="1" w:styleId="1fff3">
    <w:name w:val="无间隔1"/>
    <w:link w:val="Charfffff4"/>
    <w:qFormat/>
    <w:rsid w:val="00B70140"/>
    <w:pPr>
      <w:spacing w:after="0" w:line="240" w:lineRule="auto"/>
    </w:pPr>
  </w:style>
  <w:style w:type="character" w:customStyle="1" w:styleId="CharCharffa">
    <w:name w:val="环保表头 Char Char"/>
    <w:link w:val="afffffffffff4"/>
    <w:qFormat/>
    <w:rsid w:val="00B70140"/>
    <w:rPr>
      <w:rFonts w:eastAsia="黑体"/>
      <w:b/>
      <w:bCs/>
      <w:kern w:val="44"/>
      <w:sz w:val="24"/>
      <w:szCs w:val="30"/>
    </w:rPr>
  </w:style>
  <w:style w:type="paragraph" w:customStyle="1" w:styleId="afffffffffff4">
    <w:name w:val="环保表头"/>
    <w:link w:val="CharCharffa"/>
    <w:qFormat/>
    <w:rsid w:val="00B70140"/>
    <w:pPr>
      <w:spacing w:after="0" w:line="240" w:lineRule="auto"/>
      <w:jc w:val="center"/>
    </w:pPr>
    <w:rPr>
      <w:rFonts w:eastAsia="黑体"/>
      <w:b/>
      <w:bCs/>
      <w:kern w:val="44"/>
      <w:sz w:val="24"/>
      <w:szCs w:val="30"/>
    </w:rPr>
  </w:style>
  <w:style w:type="character" w:customStyle="1" w:styleId="dash6b636587char1">
    <w:name w:val="dash6b63_6587__char1"/>
    <w:qFormat/>
    <w:rsid w:val="00B70140"/>
    <w:rPr>
      <w:rFonts w:ascii="Times New Roman" w:hAnsi="Times New Roman"/>
      <w:sz w:val="20"/>
      <w:u w:val="none"/>
    </w:rPr>
  </w:style>
  <w:style w:type="character" w:customStyle="1" w:styleId="1fff4">
    <w:name w:val="不明显强调1"/>
    <w:uiPriority w:val="99"/>
    <w:qFormat/>
    <w:rsid w:val="00B70140"/>
    <w:rPr>
      <w:i/>
      <w:iCs/>
      <w:color w:val="7E7E7E"/>
    </w:rPr>
  </w:style>
  <w:style w:type="character" w:customStyle="1" w:styleId="1fff5">
    <w:name w:val="正文文本 字符1"/>
    <w:uiPriority w:val="99"/>
    <w:qFormat/>
    <w:rsid w:val="00B70140"/>
    <w:rPr>
      <w:kern w:val="2"/>
      <w:sz w:val="21"/>
    </w:rPr>
  </w:style>
  <w:style w:type="character" w:customStyle="1" w:styleId="bt10">
    <w:name w:val="bt1"/>
    <w:rsid w:val="00B70140"/>
    <w:rPr>
      <w:color w:val="000000"/>
    </w:rPr>
  </w:style>
  <w:style w:type="character" w:customStyle="1" w:styleId="CharChar19">
    <w:name w:val="Char Char19"/>
    <w:qFormat/>
    <w:rsid w:val="00B70140"/>
    <w:rPr>
      <w:rFonts w:ascii="Cambria" w:eastAsia="宋体" w:hAnsi="Cambria" w:cs="Times New Roman"/>
      <w:b/>
      <w:bCs/>
      <w:kern w:val="32"/>
      <w:sz w:val="32"/>
      <w:szCs w:val="32"/>
    </w:rPr>
  </w:style>
  <w:style w:type="character" w:customStyle="1" w:styleId="1Char9">
    <w:name w:val="1级 Char"/>
    <w:link w:val="1fff6"/>
    <w:qFormat/>
    <w:rsid w:val="00B70140"/>
    <w:rPr>
      <w:bCs/>
      <w:color w:val="000000"/>
      <w:kern w:val="44"/>
      <w:sz w:val="30"/>
      <w:szCs w:val="30"/>
    </w:rPr>
  </w:style>
  <w:style w:type="paragraph" w:customStyle="1" w:styleId="1fff6">
    <w:name w:val="1级"/>
    <w:basedOn w:val="1"/>
    <w:link w:val="1Char9"/>
    <w:qFormat/>
    <w:rsid w:val="00B70140"/>
    <w:pPr>
      <w:pageBreakBefore/>
      <w:spacing w:beforeLines="0" w:before="0" w:afterLines="0" w:after="0" w:line="578" w:lineRule="auto"/>
      <w:ind w:firstLineChars="200" w:firstLine="480"/>
    </w:pPr>
    <w:rPr>
      <w:rFonts w:asciiTheme="minorHAnsi" w:eastAsiaTheme="minorEastAsia" w:hAnsiTheme="minorHAnsi"/>
      <w:b w:val="0"/>
      <w:color w:val="000000"/>
      <w:sz w:val="30"/>
      <w:szCs w:val="30"/>
    </w:rPr>
  </w:style>
  <w:style w:type="character" w:customStyle="1" w:styleId="Charfffff5">
    <w:name w:val="附件附图样式 Char"/>
    <w:link w:val="afffffffffff5"/>
    <w:qFormat/>
    <w:rsid w:val="00B70140"/>
    <w:rPr>
      <w:b/>
      <w:sz w:val="28"/>
    </w:rPr>
  </w:style>
  <w:style w:type="paragraph" w:customStyle="1" w:styleId="afffffffffff5">
    <w:name w:val="附件附图样式"/>
    <w:link w:val="Charfffff5"/>
    <w:qFormat/>
    <w:rsid w:val="00B70140"/>
    <w:pPr>
      <w:spacing w:after="0" w:line="240" w:lineRule="auto"/>
    </w:pPr>
    <w:rPr>
      <w:b/>
      <w:sz w:val="28"/>
    </w:rPr>
  </w:style>
  <w:style w:type="character" w:customStyle="1" w:styleId="txt31">
    <w:name w:val="txt31"/>
    <w:qFormat/>
    <w:rsid w:val="00B70140"/>
    <w:rPr>
      <w:rFonts w:ascii="Arial" w:hAnsi="Arial" w:cs="Arial" w:hint="default"/>
      <w:color w:val="FF3300"/>
      <w:sz w:val="18"/>
      <w:szCs w:val="18"/>
    </w:rPr>
  </w:style>
  <w:style w:type="character" w:customStyle="1" w:styleId="CharCharffb">
    <w:name w:val="大标题 Char Char"/>
    <w:link w:val="afffffffffff6"/>
    <w:qFormat/>
    <w:rsid w:val="00B70140"/>
    <w:rPr>
      <w:rFonts w:ascii="Tahoma" w:eastAsia="楷体_GB2312" w:hAnsi="Tahoma" w:cs="Tahoma"/>
      <w:b/>
      <w:bCs/>
      <w:sz w:val="32"/>
      <w:szCs w:val="32"/>
    </w:rPr>
  </w:style>
  <w:style w:type="paragraph" w:customStyle="1" w:styleId="afffffffffff6">
    <w:name w:val="大标题"/>
    <w:basedOn w:val="afb"/>
    <w:next w:val="a"/>
    <w:link w:val="CharCharffb"/>
    <w:qFormat/>
    <w:rsid w:val="00B70140"/>
    <w:pPr>
      <w:pageBreakBefore w:val="0"/>
      <w:spacing w:before="480" w:after="360" w:line="560" w:lineRule="exact"/>
      <w:ind w:firstLineChars="200" w:firstLine="640"/>
    </w:pPr>
    <w:rPr>
      <w:rFonts w:ascii="Tahoma" w:eastAsia="楷体_GB2312" w:hAnsi="Tahoma" w:cs="Tahoma"/>
      <w:sz w:val="32"/>
      <w14:shadow w14:blurRad="0" w14:dist="0" w14:dir="0" w14:sx="0" w14:sy="0" w14:kx="0" w14:ky="0" w14:algn="none">
        <w14:srgbClr w14:val="000000"/>
      </w14:shadow>
      <w14:ligatures w14:val="standardContextual"/>
    </w:rPr>
  </w:style>
  <w:style w:type="character" w:customStyle="1" w:styleId="big1">
    <w:name w:val="big1"/>
    <w:qFormat/>
    <w:rsid w:val="00B70140"/>
    <w:rPr>
      <w:color w:val="000000"/>
      <w:sz w:val="18"/>
      <w:szCs w:val="18"/>
    </w:rPr>
  </w:style>
  <w:style w:type="character" w:customStyle="1" w:styleId="t31">
    <w:name w:val="t31"/>
    <w:qFormat/>
    <w:rsid w:val="00B70140"/>
    <w:rPr>
      <w:rFonts w:ascii="宋体" w:eastAsia="宋体" w:hAnsi="宋体" w:hint="eastAsia"/>
      <w:color w:val="000000"/>
      <w:sz w:val="18"/>
      <w:szCs w:val="18"/>
    </w:rPr>
  </w:style>
  <w:style w:type="character" w:customStyle="1" w:styleId="Charfffff6">
    <w:name w:val="封面 Char"/>
    <w:link w:val="afffffffffff7"/>
    <w:qFormat/>
    <w:rsid w:val="00B70140"/>
    <w:rPr>
      <w:rFonts w:ascii="仿宋" w:eastAsia="仿宋" w:hAnsi="仿宋"/>
      <w:b/>
      <w:sz w:val="52"/>
      <w:szCs w:val="52"/>
    </w:rPr>
  </w:style>
  <w:style w:type="paragraph" w:customStyle="1" w:styleId="afffffffffff7">
    <w:name w:val="封面"/>
    <w:basedOn w:val="a"/>
    <w:link w:val="Charfffff6"/>
    <w:qFormat/>
    <w:rsid w:val="00B70140"/>
    <w:pPr>
      <w:widowControl/>
      <w:adjustRightInd/>
      <w:snapToGrid/>
      <w:spacing w:before="100" w:beforeAutospacing="1" w:after="100" w:afterAutospacing="1"/>
      <w:ind w:firstLine="640"/>
      <w:jc w:val="center"/>
    </w:pPr>
    <w:rPr>
      <w:rFonts w:ascii="仿宋" w:eastAsia="仿宋" w:hAnsi="仿宋"/>
      <w:b/>
      <w:sz w:val="52"/>
      <w:szCs w:val="52"/>
    </w:rPr>
  </w:style>
  <w:style w:type="character" w:customStyle="1" w:styleId="titlet1">
    <w:name w:val="titlet1"/>
    <w:qFormat/>
    <w:rsid w:val="00B70140"/>
    <w:rPr>
      <w:rFonts w:ascii="Arial" w:hAnsi="Arial" w:cs="Arial" w:hint="default"/>
      <w:b/>
      <w:bCs/>
      <w:color w:val="990000"/>
      <w:sz w:val="20"/>
      <w:szCs w:val="20"/>
    </w:rPr>
  </w:style>
  <w:style w:type="character" w:customStyle="1" w:styleId="textstyle">
    <w:name w:val="text_style"/>
    <w:qFormat/>
    <w:rsid w:val="00B70140"/>
  </w:style>
  <w:style w:type="character" w:customStyle="1" w:styleId="00Char1">
    <w:name w:val="页眉00 Char1"/>
    <w:qFormat/>
    <w:rsid w:val="00B70140"/>
    <w:rPr>
      <w:rFonts w:ascii="Times New Roman" w:eastAsia="宋体" w:hAnsi="Times New Roman" w:cs="Times New Roman"/>
      <w:kern w:val="2"/>
      <w:sz w:val="18"/>
      <w:szCs w:val="18"/>
    </w:rPr>
  </w:style>
  <w:style w:type="character" w:customStyle="1" w:styleId="style931">
    <w:name w:val="style931"/>
    <w:qFormat/>
    <w:rsid w:val="00B70140"/>
  </w:style>
  <w:style w:type="character" w:customStyle="1" w:styleId="afffffffffff8">
    <w:name w:val="样式 宋体 四号 加粗"/>
    <w:qFormat/>
    <w:rsid w:val="00B70140"/>
    <w:rPr>
      <w:rFonts w:ascii="宋体"/>
      <w:b/>
      <w:bCs/>
      <w:sz w:val="28"/>
    </w:rPr>
  </w:style>
  <w:style w:type="character" w:customStyle="1" w:styleId="zhenwen14">
    <w:name w:val="zhenwen14"/>
    <w:qFormat/>
    <w:rsid w:val="00B70140"/>
  </w:style>
  <w:style w:type="character" w:customStyle="1" w:styleId="1fff7">
    <w:name w:val="信息标题 字符1"/>
    <w:rsid w:val="00B70140"/>
    <w:rPr>
      <w:rFonts w:ascii="等线 Light" w:eastAsia="等线 Light" w:hAnsi="等线 Light" w:cs="Times New Roman"/>
      <w:kern w:val="2"/>
      <w:sz w:val="24"/>
      <w:szCs w:val="24"/>
      <w:shd w:val="pct20" w:color="auto" w:fill="auto"/>
    </w:rPr>
  </w:style>
  <w:style w:type="character" w:customStyle="1" w:styleId="z-Char10">
    <w:name w:val="z-窗体底端 Char1"/>
    <w:qFormat/>
    <w:rsid w:val="00B70140"/>
    <w:rPr>
      <w:rFonts w:ascii="Arial" w:eastAsia="微软雅黑" w:hAnsi="Arial" w:cs="Arial"/>
      <w:vanish/>
      <w:sz w:val="16"/>
      <w:szCs w:val="16"/>
    </w:rPr>
  </w:style>
  <w:style w:type="character" w:customStyle="1" w:styleId="007Char">
    <w:name w:val="样式007 Char"/>
    <w:link w:val="007"/>
    <w:qFormat/>
    <w:rsid w:val="00B70140"/>
    <w:rPr>
      <w:sz w:val="24"/>
      <w:lang w:bidi="en-US"/>
    </w:rPr>
  </w:style>
  <w:style w:type="paragraph" w:customStyle="1" w:styleId="007">
    <w:name w:val="样式007"/>
    <w:basedOn w:val="a"/>
    <w:link w:val="007Char"/>
    <w:qFormat/>
    <w:rsid w:val="00B70140"/>
    <w:pPr>
      <w:widowControl/>
      <w:tabs>
        <w:tab w:val="center" w:pos="4536"/>
        <w:tab w:val="right" w:pos="9072"/>
      </w:tabs>
      <w:adjustRightInd/>
      <w:spacing w:beforeLines="50" w:afterLines="50" w:line="300" w:lineRule="auto"/>
      <w:ind w:firstLine="640"/>
      <w:jc w:val="left"/>
    </w:pPr>
    <w:rPr>
      <w:rFonts w:asciiTheme="minorHAnsi" w:eastAsiaTheme="minorEastAsia" w:hAnsiTheme="minorHAnsi"/>
      <w:sz w:val="24"/>
      <w:lang w:bidi="en-US"/>
    </w:rPr>
  </w:style>
  <w:style w:type="character" w:customStyle="1" w:styleId="yjtitle1">
    <w:name w:val="yjtitle1"/>
    <w:qFormat/>
    <w:rsid w:val="00B70140"/>
  </w:style>
  <w:style w:type="character" w:customStyle="1" w:styleId="z-Char20">
    <w:name w:val="z-窗体顶端 Char2"/>
    <w:qFormat/>
    <w:rsid w:val="00B70140"/>
    <w:rPr>
      <w:rFonts w:ascii="Arial" w:eastAsia="微软雅黑" w:hAnsi="Arial" w:cs="Arial"/>
      <w:vanish/>
      <w:sz w:val="16"/>
      <w:szCs w:val="16"/>
    </w:rPr>
  </w:style>
  <w:style w:type="character" w:customStyle="1" w:styleId="Charfffff7">
    <w:name w:val="总报告的正文 Char"/>
    <w:link w:val="afffffffffff9"/>
    <w:qFormat/>
    <w:rsid w:val="00B70140"/>
    <w:rPr>
      <w:rFonts w:hAnsi="宋体"/>
      <w:sz w:val="28"/>
      <w:szCs w:val="28"/>
    </w:rPr>
  </w:style>
  <w:style w:type="paragraph" w:customStyle="1" w:styleId="afffffffffff9">
    <w:name w:val="总报告的正文"/>
    <w:basedOn w:val="afffffffffffa"/>
    <w:link w:val="Charfffff7"/>
    <w:qFormat/>
    <w:rsid w:val="00B70140"/>
    <w:pPr>
      <w:spacing w:line="360" w:lineRule="auto"/>
    </w:pPr>
    <w:rPr>
      <w:rFonts w:asciiTheme="minorHAnsi" w:eastAsiaTheme="minorEastAsia" w:cstheme="minorBidi"/>
      <w:sz w:val="28"/>
      <w14:ligatures w14:val="standardContextual"/>
    </w:rPr>
  </w:style>
  <w:style w:type="paragraph" w:customStyle="1" w:styleId="afffffffffffa">
    <w:name w:val="附件正文小四"/>
    <w:basedOn w:val="a"/>
    <w:semiHidden/>
    <w:qFormat/>
    <w:rsid w:val="00B70140"/>
    <w:pPr>
      <w:snapToGrid/>
      <w:spacing w:line="312" w:lineRule="auto"/>
    </w:pPr>
    <w:rPr>
      <w:rFonts w:ascii="宋体" w:hAnsi="宋体" w:cs="Times New Roman"/>
      <w:sz w:val="24"/>
      <w:szCs w:val="28"/>
      <w14:ligatures w14:val="none"/>
    </w:rPr>
  </w:style>
  <w:style w:type="character" w:customStyle="1" w:styleId="style591">
    <w:name w:val="style591"/>
    <w:qFormat/>
    <w:rsid w:val="00B70140"/>
    <w:rPr>
      <w:color w:val="0033CC"/>
      <w:sz w:val="20"/>
      <w:szCs w:val="20"/>
    </w:rPr>
  </w:style>
  <w:style w:type="character" w:customStyle="1" w:styleId="1CharChar9">
    <w:name w:val="样式 标题 1 + 黑体 三号 非加粗 Char Char"/>
    <w:link w:val="1fff8"/>
    <w:qFormat/>
    <w:rsid w:val="00B70140"/>
    <w:rPr>
      <w:rFonts w:ascii="黑体" w:eastAsia="黑体" w:hAnsi="黑体"/>
      <w:b/>
      <w:bCs/>
      <w:kern w:val="44"/>
      <w:sz w:val="32"/>
      <w:szCs w:val="44"/>
    </w:rPr>
  </w:style>
  <w:style w:type="paragraph" w:customStyle="1" w:styleId="1fff8">
    <w:name w:val="样式 标题 1 + 黑体 三号 非加粗"/>
    <w:basedOn w:val="1"/>
    <w:link w:val="1CharChar9"/>
    <w:qFormat/>
    <w:rsid w:val="00B70140"/>
    <w:pPr>
      <w:pageBreakBefore/>
      <w:adjustRightInd/>
      <w:snapToGrid/>
      <w:spacing w:before="0" w:afterLines="50" w:after="330"/>
    </w:pPr>
    <w:rPr>
      <w:rFonts w:ascii="黑体" w:hAnsi="黑体"/>
    </w:rPr>
  </w:style>
  <w:style w:type="character" w:customStyle="1" w:styleId="9css21">
    <w:name w:val="9css21"/>
    <w:qFormat/>
    <w:rsid w:val="00B70140"/>
    <w:rPr>
      <w:spacing w:val="268"/>
      <w:sz w:val="20"/>
      <w:szCs w:val="20"/>
    </w:rPr>
  </w:style>
  <w:style w:type="character" w:customStyle="1" w:styleId="312">
    <w:name w:val="正文文本 3 字符1"/>
    <w:uiPriority w:val="99"/>
    <w:qFormat/>
    <w:rsid w:val="00B70140"/>
    <w:rPr>
      <w:sz w:val="16"/>
      <w:szCs w:val="16"/>
    </w:rPr>
  </w:style>
  <w:style w:type="character" w:customStyle="1" w:styleId="afffffffffffb">
    <w:name w:val="样式 四号"/>
    <w:qFormat/>
    <w:rsid w:val="00B70140"/>
    <w:rPr>
      <w:rFonts w:eastAsia="宋体"/>
      <w:sz w:val="28"/>
    </w:rPr>
  </w:style>
  <w:style w:type="character" w:customStyle="1" w:styleId="3CharChar0">
    <w:name w:val="样式3 Char Char"/>
    <w:qFormat/>
    <w:rsid w:val="00B70140"/>
    <w:rPr>
      <w:b/>
      <w:sz w:val="28"/>
    </w:rPr>
  </w:style>
  <w:style w:type="character" w:customStyle="1" w:styleId="basic-green">
    <w:name w:val="basic-green"/>
    <w:qFormat/>
    <w:rsid w:val="00B70140"/>
  </w:style>
  <w:style w:type="character" w:customStyle="1" w:styleId="2ffc">
    <w:name w:val="注释标题 字符2"/>
    <w:qFormat/>
    <w:rsid w:val="00B70140"/>
    <w:rPr>
      <w:rFonts w:ascii="等线" w:eastAsia="等线" w:hAnsi="等线"/>
      <w:kern w:val="2"/>
      <w:sz w:val="21"/>
      <w:szCs w:val="22"/>
    </w:rPr>
  </w:style>
  <w:style w:type="character" w:customStyle="1" w:styleId="1fff9">
    <w:name w:val="批注框文本 字符1"/>
    <w:uiPriority w:val="99"/>
    <w:qFormat/>
    <w:rsid w:val="00B70140"/>
    <w:rPr>
      <w:kern w:val="2"/>
      <w:sz w:val="18"/>
      <w:szCs w:val="18"/>
    </w:rPr>
  </w:style>
  <w:style w:type="character" w:customStyle="1" w:styleId="font">
    <w:name w:val="font"/>
    <w:qFormat/>
    <w:rsid w:val="00B70140"/>
  </w:style>
  <w:style w:type="character" w:customStyle="1" w:styleId="Char1fa">
    <w:name w:val="结束语 Char1"/>
    <w:uiPriority w:val="99"/>
    <w:semiHidden/>
    <w:qFormat/>
    <w:rsid w:val="00B70140"/>
    <w:rPr>
      <w:kern w:val="2"/>
      <w:sz w:val="21"/>
      <w:szCs w:val="22"/>
    </w:rPr>
  </w:style>
  <w:style w:type="character" w:customStyle="1" w:styleId="Char24">
    <w:name w:val="正文文本缩进 Char2"/>
    <w:rsid w:val="00B70140"/>
    <w:rPr>
      <w:kern w:val="2"/>
      <w:sz w:val="28"/>
      <w:szCs w:val="24"/>
    </w:rPr>
  </w:style>
  <w:style w:type="character" w:customStyle="1" w:styleId="5Char3">
    <w:name w:val="标题5 Char"/>
    <w:link w:val="5b"/>
    <w:rsid w:val="00B70140"/>
    <w:rPr>
      <w:rFonts w:ascii="宋体" w:hAnsi="宋体" w:cs="宋体"/>
      <w:sz w:val="24"/>
    </w:rPr>
  </w:style>
  <w:style w:type="paragraph" w:customStyle="1" w:styleId="5b">
    <w:name w:val="标题5"/>
    <w:basedOn w:val="a"/>
    <w:link w:val="5Char3"/>
    <w:qFormat/>
    <w:rsid w:val="00B70140"/>
    <w:pPr>
      <w:widowControl/>
      <w:adjustRightInd/>
      <w:snapToGrid/>
      <w:spacing w:before="100" w:beforeAutospacing="1" w:after="100" w:afterAutospacing="1" w:line="560" w:lineRule="exact"/>
      <w:ind w:firstLine="640"/>
      <w:jc w:val="left"/>
    </w:pPr>
    <w:rPr>
      <w:rFonts w:ascii="宋体" w:eastAsiaTheme="minorEastAsia" w:hAnsi="宋体" w:cs="宋体"/>
      <w:sz w:val="24"/>
    </w:rPr>
  </w:style>
  <w:style w:type="character" w:customStyle="1" w:styleId="CharCharChar1">
    <w:name w:val="正文文本 Char Char Char"/>
    <w:qFormat/>
    <w:rsid w:val="00B70140"/>
    <w:rPr>
      <w:rFonts w:ascii="Tahoma" w:hAnsi="Tahoma" w:cs="Tahoma"/>
      <w:kern w:val="0"/>
      <w:sz w:val="24"/>
      <w:szCs w:val="24"/>
      <w:lang w:eastAsia="en-US"/>
    </w:rPr>
  </w:style>
  <w:style w:type="character" w:customStyle="1" w:styleId="13CharChar">
    <w:name w:val="样式13 Char Char"/>
    <w:link w:val="131"/>
    <w:qFormat/>
    <w:rsid w:val="00B70140"/>
    <w:rPr>
      <w:sz w:val="24"/>
    </w:rPr>
  </w:style>
  <w:style w:type="paragraph" w:customStyle="1" w:styleId="131">
    <w:name w:val="样式13"/>
    <w:basedOn w:val="a"/>
    <w:link w:val="13CharChar"/>
    <w:qFormat/>
    <w:rsid w:val="00B70140"/>
    <w:pPr>
      <w:adjustRightInd/>
      <w:snapToGrid/>
      <w:ind w:firstLine="480"/>
      <w:jc w:val="left"/>
    </w:pPr>
    <w:rPr>
      <w:rFonts w:asciiTheme="minorHAnsi" w:eastAsiaTheme="minorEastAsia" w:hAnsiTheme="minorHAnsi"/>
      <w:sz w:val="24"/>
    </w:rPr>
  </w:style>
  <w:style w:type="character" w:customStyle="1" w:styleId="f12fbfmolv">
    <w:name w:val="f_12 f_b f_molv"/>
    <w:qFormat/>
    <w:rsid w:val="00B70140"/>
  </w:style>
  <w:style w:type="character" w:customStyle="1" w:styleId="f31">
    <w:name w:val="f31"/>
    <w:rsid w:val="00B70140"/>
    <w:rPr>
      <w:sz w:val="17"/>
      <w:szCs w:val="17"/>
    </w:rPr>
  </w:style>
  <w:style w:type="character" w:customStyle="1" w:styleId="Charfffff8">
    <w:name w:val="节标 Char"/>
    <w:link w:val="afffffffffffc"/>
    <w:locked/>
    <w:rsid w:val="00B70140"/>
    <w:rPr>
      <w:rFonts w:ascii="宋体" w:hAnsi="宋体"/>
      <w:b/>
      <w:sz w:val="30"/>
    </w:rPr>
  </w:style>
  <w:style w:type="paragraph" w:customStyle="1" w:styleId="afffffffffffc">
    <w:name w:val="节标"/>
    <w:basedOn w:val="a"/>
    <w:link w:val="Charfffff8"/>
    <w:rsid w:val="00B70140"/>
    <w:pPr>
      <w:widowControl/>
      <w:autoSpaceDE w:val="0"/>
      <w:autoSpaceDN w:val="0"/>
      <w:spacing w:line="480" w:lineRule="exact"/>
      <w:ind w:firstLine="567"/>
      <w:jc w:val="center"/>
    </w:pPr>
    <w:rPr>
      <w:rFonts w:ascii="宋体" w:eastAsiaTheme="minorEastAsia" w:hAnsi="宋体"/>
      <w:b/>
      <w:sz w:val="30"/>
    </w:rPr>
  </w:style>
  <w:style w:type="character" w:customStyle="1" w:styleId="Charfffff9">
    <w:name w:val="图文 Char"/>
    <w:link w:val="afffffffffffd"/>
    <w:qFormat/>
    <w:rsid w:val="00B70140"/>
    <w:rPr>
      <w:sz w:val="24"/>
    </w:rPr>
  </w:style>
  <w:style w:type="paragraph" w:customStyle="1" w:styleId="afffffffffffd">
    <w:name w:val="图文"/>
    <w:basedOn w:val="a"/>
    <w:link w:val="Charfffff9"/>
    <w:rsid w:val="00B70140"/>
    <w:pPr>
      <w:tabs>
        <w:tab w:val="left" w:pos="4680"/>
      </w:tabs>
      <w:spacing w:line="560" w:lineRule="exact"/>
      <w:ind w:firstLine="684"/>
      <w:jc w:val="left"/>
    </w:pPr>
    <w:rPr>
      <w:rFonts w:asciiTheme="minorHAnsi" w:eastAsiaTheme="minorEastAsia" w:hAnsiTheme="minorHAnsi"/>
      <w:sz w:val="24"/>
    </w:rPr>
  </w:style>
  <w:style w:type="character" w:customStyle="1" w:styleId="85">
    <w:name w:val="已访问的超级链接8"/>
    <w:qFormat/>
    <w:rsid w:val="00B70140"/>
    <w:rPr>
      <w:color w:val="FFFFFF"/>
      <w:sz w:val="19"/>
      <w:szCs w:val="19"/>
      <w:u w:val="none"/>
    </w:rPr>
  </w:style>
  <w:style w:type="character" w:customStyle="1" w:styleId="1Chara">
    <w:name w:val="标题 1 Char"/>
    <w:rsid w:val="00B70140"/>
    <w:rPr>
      <w:rFonts w:ascii="宋体" w:eastAsia="宋体" w:hAnsi="宋体"/>
      <w:kern w:val="2"/>
      <w:sz w:val="28"/>
      <w:szCs w:val="36"/>
      <w:shd w:val="pct10" w:color="auto" w:fill="FFFFFF"/>
      <w:lang w:val="en-US" w:eastAsia="zh-CN" w:bidi="ar-SA"/>
    </w:rPr>
  </w:style>
  <w:style w:type="character" w:customStyle="1" w:styleId="08915Char">
    <w:name w:val="样式 四号 两端对齐 首行缩进:  0.89 厘米 行距: 1.5 倍行距 Char"/>
    <w:link w:val="08915"/>
    <w:locked/>
    <w:rsid w:val="00B70140"/>
    <w:rPr>
      <w:rFonts w:ascii="宋体" w:hAnsi="宋体" w:cs="宋体"/>
      <w:sz w:val="28"/>
      <w:szCs w:val="28"/>
    </w:rPr>
  </w:style>
  <w:style w:type="paragraph" w:customStyle="1" w:styleId="08915">
    <w:name w:val="样式 四号 两端对齐 首行缩进:  0.89 厘米 行距: 1.5 倍行距"/>
    <w:basedOn w:val="a"/>
    <w:link w:val="08915Char"/>
    <w:rsid w:val="00B70140"/>
    <w:pPr>
      <w:tabs>
        <w:tab w:val="left" w:pos="1701"/>
        <w:tab w:val="left" w:pos="5395"/>
      </w:tabs>
      <w:autoSpaceDE w:val="0"/>
      <w:autoSpaceDN w:val="0"/>
      <w:ind w:firstLineChars="187" w:firstLine="524"/>
    </w:pPr>
    <w:rPr>
      <w:rFonts w:ascii="宋体" w:eastAsiaTheme="minorEastAsia" w:hAnsi="宋体" w:cs="宋体"/>
      <w:szCs w:val="28"/>
    </w:rPr>
  </w:style>
  <w:style w:type="character" w:customStyle="1" w:styleId="zt4">
    <w:name w:val="zt4"/>
    <w:rsid w:val="00B70140"/>
    <w:rPr>
      <w:rFonts w:hint="default"/>
      <w:color w:val="000000"/>
      <w:sz w:val="18"/>
      <w:szCs w:val="18"/>
    </w:rPr>
  </w:style>
  <w:style w:type="character" w:customStyle="1" w:styleId="1CharChara">
    <w:name w:val="注释标题1 Char Char"/>
    <w:rsid w:val="00B70140"/>
    <w:rPr>
      <w:rFonts w:ascii="宋体" w:eastAsia="宋体"/>
      <w:kern w:val="2"/>
      <w:sz w:val="21"/>
      <w:lang w:val="en-US" w:eastAsia="zh-CN" w:bidi="ar-SA"/>
    </w:rPr>
  </w:style>
  <w:style w:type="character" w:customStyle="1" w:styleId="5CharCharChar">
    <w:name w:val="标题5 Char Char Char"/>
    <w:rsid w:val="00B70140"/>
    <w:rPr>
      <w:rFonts w:eastAsia="宋体"/>
      <w:kern w:val="2"/>
      <w:sz w:val="24"/>
      <w:szCs w:val="24"/>
      <w:lang w:val="en-US" w:eastAsia="zh-CN" w:bidi="ar-SA"/>
    </w:rPr>
  </w:style>
  <w:style w:type="character" w:customStyle="1" w:styleId="lemmatitleh11">
    <w:name w:val="lemmatitleh11"/>
    <w:rsid w:val="00B70140"/>
  </w:style>
  <w:style w:type="character" w:customStyle="1" w:styleId="181">
    <w:name w:val="18"/>
    <w:qFormat/>
    <w:rsid w:val="00B70140"/>
    <w:rPr>
      <w:rFonts w:ascii="黑体" w:eastAsia="黑体" w:hAnsi="黑体" w:hint="eastAsia"/>
    </w:rPr>
  </w:style>
  <w:style w:type="character" w:customStyle="1" w:styleId="1fffa">
    <w:name w:val="正文文本1"/>
    <w:qFormat/>
    <w:rsid w:val="00B70140"/>
    <w:rPr>
      <w:rFonts w:ascii="宋体" w:hAnsi="宋体"/>
      <w:color w:val="000000"/>
      <w:sz w:val="28"/>
      <w:szCs w:val="28"/>
    </w:rPr>
  </w:style>
  <w:style w:type="character" w:customStyle="1" w:styleId="CharChar23">
    <w:name w:val="Char Char23"/>
    <w:qFormat/>
    <w:rsid w:val="00B70140"/>
    <w:rPr>
      <w:rFonts w:ascii="Tahoma" w:eastAsia="宋体" w:hAnsi="Tahoma" w:cs="Tahoma"/>
      <w:kern w:val="2"/>
      <w:sz w:val="21"/>
      <w:szCs w:val="24"/>
      <w:lang w:val="en-US" w:eastAsia="zh-CN" w:bidi="ar-SA"/>
    </w:rPr>
  </w:style>
  <w:style w:type="character" w:customStyle="1" w:styleId="2Char13">
    <w:name w:val="正文文本缩进 2 Char1"/>
    <w:link w:val="BodyTextIndent21"/>
    <w:qFormat/>
    <w:rsid w:val="00B70140"/>
    <w:rPr>
      <w:sz w:val="21"/>
      <w:szCs w:val="22"/>
    </w:rPr>
  </w:style>
  <w:style w:type="paragraph" w:customStyle="1" w:styleId="BodyTextIndent21">
    <w:name w:val="Body Text Indent 21"/>
    <w:basedOn w:val="a"/>
    <w:link w:val="2Char13"/>
    <w:qFormat/>
    <w:rsid w:val="00B70140"/>
    <w:pPr>
      <w:widowControl/>
      <w:adjustRightInd/>
      <w:snapToGrid/>
      <w:ind w:firstLineChars="210" w:firstLine="588"/>
      <w:jc w:val="left"/>
    </w:pPr>
    <w:rPr>
      <w:rFonts w:asciiTheme="minorHAnsi" w:eastAsiaTheme="minorEastAsia" w:hAnsiTheme="minorHAnsi"/>
      <w:sz w:val="21"/>
      <w:szCs w:val="22"/>
    </w:rPr>
  </w:style>
  <w:style w:type="character" w:customStyle="1" w:styleId="CharChar81">
    <w:name w:val="Char Char81"/>
    <w:qFormat/>
    <w:rsid w:val="00B70140"/>
    <w:rPr>
      <w:rFonts w:ascii="Tahoma" w:hAnsi="Tahoma"/>
      <w:sz w:val="24"/>
      <w:szCs w:val="24"/>
      <w:lang w:eastAsia="en-US" w:bidi="ar-SA"/>
    </w:rPr>
  </w:style>
  <w:style w:type="character" w:customStyle="1" w:styleId="CharChar210">
    <w:name w:val="Char Char21"/>
    <w:qFormat/>
    <w:rsid w:val="00B70140"/>
    <w:rPr>
      <w:rFonts w:ascii="Tahoma" w:eastAsia="宋体" w:hAnsi="Tahoma" w:cs="Tahoma"/>
      <w:kern w:val="2"/>
      <w:sz w:val="21"/>
      <w:szCs w:val="24"/>
      <w:lang w:val="en-US" w:eastAsia="zh-CN" w:bidi="ar-SA"/>
    </w:rPr>
  </w:style>
  <w:style w:type="character" w:customStyle="1" w:styleId="4CharCharChar">
    <w:name w:val="标题4 Char Char Char"/>
    <w:rsid w:val="00B70140"/>
    <w:rPr>
      <w:rFonts w:ascii="宋体" w:eastAsia="宋体"/>
      <w:kern w:val="2"/>
      <w:sz w:val="24"/>
      <w:lang w:val="en-US" w:eastAsia="zh-CN"/>
    </w:rPr>
  </w:style>
  <w:style w:type="character" w:customStyle="1" w:styleId="510">
    <w:name w:val="标题 5 字符1"/>
    <w:qFormat/>
    <w:rsid w:val="00B70140"/>
    <w:rPr>
      <w:rFonts w:ascii="Times New Roman" w:eastAsia="宋体" w:hAnsi="Times New Roman" w:cs="Times New Roman"/>
      <w:b/>
      <w:bCs/>
      <w:sz w:val="28"/>
      <w:szCs w:val="28"/>
    </w:rPr>
  </w:style>
  <w:style w:type="character" w:customStyle="1" w:styleId="14CharChar0">
    <w:name w:val="样式 表内容 + 居中 行距: 固定值 14 磅 Char Char"/>
    <w:link w:val="141"/>
    <w:qFormat/>
    <w:rsid w:val="00B70140"/>
    <w:rPr>
      <w:rFonts w:ascii="Tahoma" w:eastAsia="楷体_GB2312" w:hAnsi="Tahoma"/>
      <w:sz w:val="24"/>
      <w:lang w:eastAsia="en-US"/>
    </w:rPr>
  </w:style>
  <w:style w:type="paragraph" w:customStyle="1" w:styleId="141">
    <w:name w:val="样式 表内容 + 居中 行距: 固定值 14 磅"/>
    <w:basedOn w:val="a"/>
    <w:link w:val="14CharChar0"/>
    <w:qFormat/>
    <w:rsid w:val="00B70140"/>
    <w:pPr>
      <w:widowControl/>
      <w:spacing w:line="280" w:lineRule="exact"/>
      <w:ind w:firstLine="640"/>
      <w:jc w:val="center"/>
      <w:textAlignment w:val="bottom"/>
    </w:pPr>
    <w:rPr>
      <w:rFonts w:ascii="Tahoma" w:eastAsia="楷体_GB2312" w:hAnsi="Tahoma"/>
      <w:sz w:val="24"/>
      <w:lang w:eastAsia="en-US"/>
    </w:rPr>
  </w:style>
  <w:style w:type="character" w:customStyle="1" w:styleId="ttag">
    <w:name w:val="t_tag"/>
    <w:qFormat/>
    <w:rsid w:val="00B70140"/>
  </w:style>
  <w:style w:type="character" w:customStyle="1" w:styleId="Char1fb">
    <w:name w:val="表格文字居中 Char1"/>
    <w:link w:val="afffffffffffe"/>
    <w:qFormat/>
    <w:locked/>
    <w:rsid w:val="00B70140"/>
    <w:rPr>
      <w:rFonts w:ascii="宋体"/>
      <w:sz w:val="24"/>
      <w:szCs w:val="28"/>
    </w:rPr>
  </w:style>
  <w:style w:type="paragraph" w:customStyle="1" w:styleId="afffffffffffe">
    <w:name w:val="表格文字居中"/>
    <w:basedOn w:val="a0"/>
    <w:link w:val="Char1fb"/>
    <w:qFormat/>
    <w:rsid w:val="00B70140"/>
    <w:pPr>
      <w:keepNext/>
      <w:tabs>
        <w:tab w:val="left" w:pos="628"/>
        <w:tab w:val="left" w:pos="1727"/>
        <w:tab w:val="left" w:pos="1884"/>
      </w:tabs>
      <w:adjustRightInd/>
      <w:snapToGrid/>
      <w:spacing w:before="100" w:beforeAutospacing="1" w:line="560" w:lineRule="exact"/>
      <w:ind w:firstLineChars="0" w:firstLine="0"/>
      <w:jc w:val="center"/>
      <w:outlineLvl w:val="0"/>
    </w:pPr>
    <w:rPr>
      <w:rFonts w:ascii="宋体" w:eastAsiaTheme="minorEastAsia" w:hAnsiTheme="minorHAnsi"/>
      <w:sz w:val="24"/>
      <w:szCs w:val="28"/>
    </w:rPr>
  </w:style>
  <w:style w:type="character" w:customStyle="1" w:styleId="Char1fc">
    <w:name w:val="正文缩进 Char1"/>
    <w:uiPriority w:val="99"/>
    <w:qFormat/>
    <w:rsid w:val="00B70140"/>
    <w:rPr>
      <w:rFonts w:eastAsia="宋体"/>
      <w:kern w:val="2"/>
      <w:sz w:val="21"/>
      <w:lang w:val="en-US" w:eastAsia="zh-CN" w:bidi="ar-SA"/>
    </w:rPr>
  </w:style>
  <w:style w:type="character" w:customStyle="1" w:styleId="2ffd">
    <w:name w:val="页脚 字符2"/>
    <w:qFormat/>
    <w:rsid w:val="00B70140"/>
    <w:rPr>
      <w:sz w:val="18"/>
      <w:szCs w:val="18"/>
    </w:rPr>
  </w:style>
  <w:style w:type="character" w:customStyle="1" w:styleId="affffffffffff">
    <w:name w:val="样式 黑体 四号"/>
    <w:rsid w:val="00B70140"/>
    <w:rPr>
      <w:rFonts w:ascii="黑体" w:eastAsia="黑体" w:hAnsi="黑体"/>
      <w:sz w:val="28"/>
    </w:rPr>
  </w:style>
  <w:style w:type="character" w:customStyle="1" w:styleId="doctitle">
    <w:name w:val="doc_title"/>
    <w:rsid w:val="00B70140"/>
  </w:style>
  <w:style w:type="character" w:customStyle="1" w:styleId="fontstyle01">
    <w:name w:val="fontstyle01"/>
    <w:rsid w:val="00B70140"/>
    <w:rPr>
      <w:rFonts w:ascii="宋体" w:eastAsia="宋体" w:hAnsi="宋体" w:cs="宋体" w:hint="eastAsia"/>
      <w:color w:val="000000"/>
      <w:sz w:val="48"/>
      <w:szCs w:val="48"/>
    </w:rPr>
  </w:style>
  <w:style w:type="character" w:customStyle="1" w:styleId="title21">
    <w:name w:val="title21"/>
    <w:qFormat/>
    <w:rsid w:val="00B70140"/>
    <w:rPr>
      <w:rFonts w:ascii="黑体" w:eastAsia="黑体" w:hint="eastAsia"/>
      <w:b/>
      <w:bCs/>
      <w:sz w:val="25"/>
      <w:szCs w:val="25"/>
    </w:rPr>
  </w:style>
  <w:style w:type="character" w:customStyle="1" w:styleId="2ffe">
    <w:name w:val="称呼 字符2"/>
    <w:uiPriority w:val="99"/>
    <w:qFormat/>
    <w:rsid w:val="00B70140"/>
  </w:style>
  <w:style w:type="character" w:customStyle="1" w:styleId="11111Char">
    <w:name w:val="标题1.1.1.1.1 Char"/>
    <w:rsid w:val="00B70140"/>
    <w:rPr>
      <w:b/>
      <w:kern w:val="2"/>
      <w:sz w:val="28"/>
    </w:rPr>
  </w:style>
  <w:style w:type="character" w:customStyle="1" w:styleId="t41">
    <w:name w:val="t41"/>
    <w:qFormat/>
    <w:rsid w:val="00B70140"/>
  </w:style>
  <w:style w:type="character" w:customStyle="1" w:styleId="2fff">
    <w:name w:val="明显参考2"/>
    <w:uiPriority w:val="99"/>
    <w:qFormat/>
    <w:rsid w:val="00B70140"/>
    <w:rPr>
      <w:rFonts w:cs="Times New Roman"/>
      <w:b/>
      <w:sz w:val="24"/>
      <w:u w:val="single"/>
    </w:rPr>
  </w:style>
  <w:style w:type="character" w:customStyle="1" w:styleId="CharCharffc">
    <w:name w:val="表内文字 Char Char"/>
    <w:rsid w:val="00B70140"/>
    <w:rPr>
      <w:rFonts w:ascii="宋体"/>
      <w:spacing w:val="10"/>
      <w:sz w:val="24"/>
    </w:rPr>
  </w:style>
  <w:style w:type="character" w:customStyle="1" w:styleId="tpccontent">
    <w:name w:val="tpc_content"/>
    <w:qFormat/>
    <w:rsid w:val="00B70140"/>
  </w:style>
  <w:style w:type="character" w:customStyle="1" w:styleId="jianju1">
    <w:name w:val="jianju1"/>
    <w:rsid w:val="00B70140"/>
  </w:style>
  <w:style w:type="character" w:customStyle="1" w:styleId="sm1">
    <w:name w:val="sm1"/>
    <w:rsid w:val="00B70140"/>
    <w:rPr>
      <w:sz w:val="18"/>
    </w:rPr>
  </w:style>
  <w:style w:type="character" w:customStyle="1" w:styleId="0Char2">
    <w:name w:val="样式 样式 样式 首行缩进:  0 厘米 + 居中 + Char"/>
    <w:link w:val="05"/>
    <w:qFormat/>
    <w:rsid w:val="00B70140"/>
    <w:rPr>
      <w:rFonts w:ascii="宋体" w:hAnsi="宋体"/>
      <w:bCs/>
      <w:spacing w:val="8"/>
      <w:sz w:val="21"/>
      <w:szCs w:val="21"/>
    </w:rPr>
  </w:style>
  <w:style w:type="paragraph" w:customStyle="1" w:styleId="05">
    <w:name w:val="样式 样式 样式 首行缩进:  0 厘米 + 居中 +"/>
    <w:basedOn w:val="a"/>
    <w:link w:val="0Char2"/>
    <w:qFormat/>
    <w:rsid w:val="00B70140"/>
    <w:pPr>
      <w:widowControl/>
      <w:tabs>
        <w:tab w:val="left" w:pos="1890"/>
      </w:tabs>
      <w:spacing w:line="560" w:lineRule="exact"/>
      <w:ind w:firstLine="640"/>
    </w:pPr>
    <w:rPr>
      <w:rFonts w:ascii="宋体" w:eastAsiaTheme="minorEastAsia" w:hAnsi="宋体"/>
      <w:bCs/>
      <w:spacing w:val="8"/>
      <w:sz w:val="21"/>
      <w:szCs w:val="21"/>
    </w:rPr>
  </w:style>
  <w:style w:type="character" w:customStyle="1" w:styleId="Charfffffa">
    <w:name w:val="表题 Char"/>
    <w:link w:val="affffffffffff0"/>
    <w:rsid w:val="00B70140"/>
    <w:rPr>
      <w:b/>
      <w:sz w:val="21"/>
      <w:shd w:val="clear" w:color="auto" w:fill="FFFFFF"/>
    </w:rPr>
  </w:style>
  <w:style w:type="paragraph" w:customStyle="1" w:styleId="affffffffffff0">
    <w:name w:val="表题"/>
    <w:basedOn w:val="a"/>
    <w:link w:val="Charfffffa"/>
    <w:qFormat/>
    <w:rsid w:val="00B70140"/>
    <w:pPr>
      <w:shd w:val="clear" w:color="auto" w:fill="FFFFFF"/>
      <w:tabs>
        <w:tab w:val="left" w:pos="4305"/>
      </w:tabs>
      <w:spacing w:line="300" w:lineRule="auto"/>
      <w:ind w:firstLine="640"/>
      <w:jc w:val="center"/>
    </w:pPr>
    <w:rPr>
      <w:rFonts w:asciiTheme="minorHAnsi" w:eastAsiaTheme="minorEastAsia" w:hAnsiTheme="minorHAnsi"/>
      <w:b/>
      <w:sz w:val="21"/>
    </w:rPr>
  </w:style>
  <w:style w:type="character" w:customStyle="1" w:styleId="8Char">
    <w:name w:val="样式8 Char"/>
    <w:link w:val="86"/>
    <w:rsid w:val="00B70140"/>
    <w:rPr>
      <w:rFonts w:ascii="楷体_GB2312" w:eastAsia="楷体_GB2312"/>
      <w:bCs/>
      <w:w w:val="95"/>
      <w:kern w:val="28"/>
      <w:sz w:val="28"/>
      <w:szCs w:val="28"/>
    </w:rPr>
  </w:style>
  <w:style w:type="paragraph" w:customStyle="1" w:styleId="86">
    <w:name w:val="样式8"/>
    <w:basedOn w:val="a"/>
    <w:link w:val="8Char"/>
    <w:qFormat/>
    <w:rsid w:val="00B70140"/>
    <w:pPr>
      <w:keepNext/>
      <w:keepLines/>
      <w:adjustRightInd/>
      <w:snapToGrid/>
      <w:ind w:firstLine="640"/>
      <w:jc w:val="left"/>
      <w:outlineLvl w:val="2"/>
    </w:pPr>
    <w:rPr>
      <w:rFonts w:ascii="楷体_GB2312" w:eastAsia="楷体_GB2312" w:hAnsiTheme="minorHAnsi"/>
      <w:bCs/>
      <w:w w:val="95"/>
      <w:kern w:val="28"/>
      <w:szCs w:val="28"/>
    </w:rPr>
  </w:style>
  <w:style w:type="character" w:customStyle="1" w:styleId="Charfffffb">
    <w:name w:val="列表 Char"/>
    <w:rsid w:val="00B70140"/>
    <w:rPr>
      <w:rFonts w:eastAsia="宋体"/>
      <w:kern w:val="2"/>
      <w:sz w:val="21"/>
      <w:szCs w:val="24"/>
      <w:lang w:val="en-US" w:eastAsia="zh-CN" w:bidi="ar-SA"/>
    </w:rPr>
  </w:style>
  <w:style w:type="character" w:customStyle="1" w:styleId="CharCharffd">
    <w:name w:val="君邦正文 Char Char"/>
    <w:link w:val="Charfffffc"/>
    <w:qFormat/>
    <w:rsid w:val="00B70140"/>
    <w:rPr>
      <w:sz w:val="24"/>
    </w:rPr>
  </w:style>
  <w:style w:type="paragraph" w:customStyle="1" w:styleId="Charfffffc">
    <w:name w:val="君邦正文 Char"/>
    <w:basedOn w:val="a"/>
    <w:link w:val="CharCharffd"/>
    <w:rsid w:val="00B70140"/>
    <w:pPr>
      <w:adjustRightInd/>
      <w:snapToGrid/>
      <w:spacing w:after="60"/>
    </w:pPr>
    <w:rPr>
      <w:rFonts w:asciiTheme="minorHAnsi" w:eastAsiaTheme="minorEastAsia" w:hAnsiTheme="minorHAnsi"/>
      <w:sz w:val="24"/>
    </w:rPr>
  </w:style>
  <w:style w:type="character" w:customStyle="1" w:styleId="font71">
    <w:name w:val="font71"/>
    <w:basedOn w:val="a1"/>
    <w:qFormat/>
    <w:rsid w:val="00B70140"/>
    <w:rPr>
      <w:rFonts w:ascii="Times New Roman" w:hAnsi="Times New Roman" w:cs="Times New Roman" w:hint="default"/>
      <w:color w:val="000000"/>
      <w:sz w:val="22"/>
      <w:szCs w:val="22"/>
      <w:u w:val="none"/>
    </w:rPr>
  </w:style>
  <w:style w:type="character" w:customStyle="1" w:styleId="2Charb">
    <w:name w:val="表格内字体2粗 Char"/>
    <w:link w:val="2fff0"/>
    <w:qFormat/>
    <w:rsid w:val="00B70140"/>
    <w:rPr>
      <w:rFonts w:ascii="宋体"/>
      <w:b/>
      <w:bCs/>
      <w:szCs w:val="21"/>
    </w:rPr>
  </w:style>
  <w:style w:type="paragraph" w:customStyle="1" w:styleId="2fff0">
    <w:name w:val="表格内字体2粗"/>
    <w:basedOn w:val="2ff9"/>
    <w:link w:val="2Charb"/>
    <w:qFormat/>
    <w:rsid w:val="00B70140"/>
    <w:pPr>
      <w:spacing w:beforeLines="0" w:line="240" w:lineRule="auto"/>
      <w:jc w:val="center"/>
    </w:pPr>
    <w:rPr>
      <w:b/>
      <w:bCs/>
    </w:rPr>
  </w:style>
  <w:style w:type="character" w:customStyle="1" w:styleId="2Charc">
    <w:name w:val="样式 (西文) 宋体 四号 首行缩进:  2 字符 Char"/>
    <w:link w:val="2fff1"/>
    <w:rsid w:val="00B70140"/>
    <w:rPr>
      <w:rFonts w:ascii="宋体" w:hAnsi="宋体"/>
      <w:sz w:val="28"/>
    </w:rPr>
  </w:style>
  <w:style w:type="paragraph" w:customStyle="1" w:styleId="2fff1">
    <w:name w:val="样式 (西文) 宋体 四号 首行缩进:  2 字符"/>
    <w:basedOn w:val="a"/>
    <w:link w:val="2Charc"/>
    <w:rsid w:val="00B70140"/>
    <w:pPr>
      <w:adjustRightInd/>
      <w:snapToGrid/>
      <w:spacing w:line="560" w:lineRule="exact"/>
      <w:ind w:firstLine="560"/>
    </w:pPr>
    <w:rPr>
      <w:rFonts w:ascii="宋体" w:eastAsiaTheme="minorEastAsia" w:hAnsi="宋体"/>
    </w:rPr>
  </w:style>
  <w:style w:type="character" w:customStyle="1" w:styleId="Char25">
    <w:name w:val="正文（首行缩进两字） Char2"/>
    <w:rsid w:val="00B70140"/>
    <w:rPr>
      <w:rFonts w:ascii="宋体" w:eastAsia="宋体"/>
      <w:kern w:val="2"/>
      <w:sz w:val="24"/>
      <w:lang w:val="en-US" w:eastAsia="zh-CN"/>
    </w:rPr>
  </w:style>
  <w:style w:type="character" w:customStyle="1" w:styleId="311123Char">
    <w:name w:val="样式 标题 3条标题1.1.1 + 行距: 固定值 23 磅 Char"/>
    <w:qFormat/>
    <w:rsid w:val="00B70140"/>
    <w:rPr>
      <w:rFonts w:ascii="宋体" w:eastAsia="宋体" w:hAnsi="宋体" w:cs="宋体"/>
      <w:b/>
      <w:bCs/>
      <w:snapToGrid/>
      <w:spacing w:val="8"/>
      <w:sz w:val="28"/>
      <w:szCs w:val="24"/>
      <w:lang w:val="en-US" w:eastAsia="zh-CN" w:bidi="ar-SA"/>
    </w:rPr>
  </w:style>
  <w:style w:type="character" w:customStyle="1" w:styleId="--Char">
    <w:name w:val="-- Char"/>
    <w:link w:val="--"/>
    <w:rsid w:val="00B70140"/>
    <w:rPr>
      <w:rFonts w:ascii="宋体" w:hAnsi="宋体"/>
      <w:sz w:val="24"/>
    </w:rPr>
  </w:style>
  <w:style w:type="paragraph" w:customStyle="1" w:styleId="--">
    <w:name w:val="--"/>
    <w:basedOn w:val="a"/>
    <w:link w:val="--Char"/>
    <w:rsid w:val="00B70140"/>
    <w:pPr>
      <w:widowControl/>
      <w:adjustRightInd/>
      <w:snapToGrid/>
      <w:spacing w:before="100" w:beforeAutospacing="1" w:after="100" w:afterAutospacing="1" w:line="560" w:lineRule="exact"/>
      <w:ind w:firstLine="640"/>
      <w:jc w:val="left"/>
    </w:pPr>
    <w:rPr>
      <w:rFonts w:ascii="宋体" w:eastAsiaTheme="minorEastAsia" w:hAnsi="宋体"/>
      <w:sz w:val="24"/>
    </w:rPr>
  </w:style>
  <w:style w:type="character" w:customStyle="1" w:styleId="811">
    <w:name w:val="标题81"/>
    <w:qFormat/>
    <w:rsid w:val="00B70140"/>
  </w:style>
  <w:style w:type="character" w:customStyle="1" w:styleId="2TimesNewRomanChar0">
    <w:name w:val="样式 标题 2 + Times New Roman Char"/>
    <w:link w:val="2TimesNewRoman0"/>
    <w:rsid w:val="00B70140"/>
    <w:rPr>
      <w:rFonts w:eastAsia="黑体"/>
      <w:b/>
      <w:sz w:val="32"/>
    </w:rPr>
  </w:style>
  <w:style w:type="paragraph" w:customStyle="1" w:styleId="2TimesNewRoman0">
    <w:name w:val="样式 标题 2 + Times New Roman"/>
    <w:basedOn w:val="2"/>
    <w:link w:val="2TimesNewRomanChar0"/>
    <w:rsid w:val="00B70140"/>
    <w:pPr>
      <w:adjustRightInd/>
      <w:snapToGrid/>
      <w:spacing w:beforeLines="50" w:before="0" w:afterLines="50" w:after="0" w:line="560" w:lineRule="exact"/>
      <w:ind w:firstLineChars="200" w:firstLine="562"/>
      <w:jc w:val="both"/>
    </w:pPr>
    <w:rPr>
      <w:rFonts w:asciiTheme="minorHAnsi" w:eastAsia="黑体" w:hAnsiTheme="minorHAnsi" w:cstheme="minorBidi"/>
      <w:bCs w:val="0"/>
      <w:szCs w:val="24"/>
    </w:rPr>
  </w:style>
  <w:style w:type="character" w:customStyle="1" w:styleId="ziran1">
    <w:name w:val="ziran1"/>
    <w:qFormat/>
    <w:rsid w:val="00B70140"/>
    <w:rPr>
      <w:rFonts w:ascii="宋体" w:eastAsia="宋体" w:hAnsi="宋体" w:cs="宋体"/>
      <w:color w:val="000000"/>
      <w:spacing w:val="377"/>
      <w:sz w:val="24"/>
      <w:szCs w:val="24"/>
    </w:rPr>
  </w:style>
  <w:style w:type="character" w:customStyle="1" w:styleId="1fffb">
    <w:name w:val="正文文本首行缩进 字符1"/>
    <w:qFormat/>
    <w:rsid w:val="00B70140"/>
    <w:rPr>
      <w:kern w:val="2"/>
      <w:sz w:val="24"/>
      <w:szCs w:val="24"/>
    </w:rPr>
  </w:style>
  <w:style w:type="character" w:customStyle="1" w:styleId="affffffffffff1">
    <w:name w:val="个人答复风格"/>
    <w:rsid w:val="00B70140"/>
    <w:rPr>
      <w:rFonts w:ascii="Arial" w:eastAsia="宋体" w:hAnsi="Arial"/>
      <w:color w:val="auto"/>
      <w:sz w:val="20"/>
    </w:rPr>
  </w:style>
  <w:style w:type="character" w:customStyle="1" w:styleId="812">
    <w:name w:val="正文文本 (8)1"/>
    <w:qFormat/>
    <w:rsid w:val="00B70140"/>
    <w:rPr>
      <w:rFonts w:ascii="MingLiU" w:eastAsia="MingLiU" w:hAnsi="MingLiU" w:cs="MingLiU"/>
      <w:color w:val="000000"/>
      <w:spacing w:val="0"/>
      <w:w w:val="100"/>
      <w:position w:val="0"/>
      <w:sz w:val="48"/>
      <w:szCs w:val="48"/>
      <w:u w:val="none"/>
      <w:lang w:val="zh-CN" w:eastAsia="zh-CN" w:bidi="zh-CN"/>
    </w:rPr>
  </w:style>
  <w:style w:type="character" w:customStyle="1" w:styleId="222Char0">
    <w:name w:val="样式 正文22 + 首行缩进:  2 字符 Char"/>
    <w:qFormat/>
    <w:rsid w:val="00B70140"/>
    <w:rPr>
      <w:rFonts w:ascii="宋体" w:eastAsia="宋体" w:hAnsi="宋体" w:cs="宋体"/>
      <w:kern w:val="28"/>
      <w:sz w:val="28"/>
      <w:lang w:val="en-US" w:eastAsia="zh-CN" w:bidi="ar-SA"/>
    </w:rPr>
  </w:style>
  <w:style w:type="character" w:customStyle="1" w:styleId="2fff2">
    <w:name w:val="无间隔 字符2"/>
    <w:link w:val="affffffffffff2"/>
    <w:qFormat/>
    <w:rsid w:val="00B70140"/>
    <w:rPr>
      <w:rFonts w:ascii="Calibri" w:hAnsi="Calibri"/>
      <w:szCs w:val="22"/>
    </w:rPr>
  </w:style>
  <w:style w:type="paragraph" w:styleId="affffffffffff2">
    <w:name w:val="No Spacing"/>
    <w:link w:val="2fff2"/>
    <w:qFormat/>
    <w:rsid w:val="00B70140"/>
    <w:pPr>
      <w:spacing w:after="0" w:line="240" w:lineRule="auto"/>
    </w:pPr>
    <w:rPr>
      <w:rFonts w:ascii="Calibri" w:hAnsi="Calibri"/>
      <w:szCs w:val="22"/>
    </w:rPr>
  </w:style>
  <w:style w:type="character" w:customStyle="1" w:styleId="1Charb">
    <w:name w:val="表头1 Char"/>
    <w:link w:val="1fffc"/>
    <w:qFormat/>
    <w:rsid w:val="00B70140"/>
    <w:rPr>
      <w:rFonts w:ascii="黑体" w:eastAsia="黑体" w:hAnsi="Calibri" w:cs="黑体"/>
      <w:sz w:val="24"/>
      <w:szCs w:val="21"/>
    </w:rPr>
  </w:style>
  <w:style w:type="paragraph" w:customStyle="1" w:styleId="1fffc">
    <w:name w:val="表头1"/>
    <w:link w:val="1Charb"/>
    <w:qFormat/>
    <w:rsid w:val="00B70140"/>
    <w:pPr>
      <w:tabs>
        <w:tab w:val="left" w:pos="284"/>
        <w:tab w:val="center" w:pos="4253"/>
        <w:tab w:val="left" w:pos="7938"/>
      </w:tabs>
      <w:spacing w:before="240" w:after="240" w:line="240" w:lineRule="auto"/>
    </w:pPr>
    <w:rPr>
      <w:rFonts w:ascii="黑体" w:eastAsia="黑体" w:hAnsi="Calibri" w:cs="黑体"/>
      <w:sz w:val="24"/>
      <w:szCs w:val="21"/>
    </w:rPr>
  </w:style>
  <w:style w:type="character" w:customStyle="1" w:styleId="2fff3">
    <w:name w:val="标题 字符2"/>
    <w:uiPriority w:val="10"/>
    <w:qFormat/>
    <w:rsid w:val="00B70140"/>
    <w:rPr>
      <w:rFonts w:ascii="等线 Light" w:eastAsia="等线 Light" w:hAnsi="等线 Light" w:cs="Times New Roman"/>
      <w:b/>
      <w:bCs/>
      <w:sz w:val="32"/>
      <w:szCs w:val="32"/>
    </w:rPr>
  </w:style>
  <w:style w:type="character" w:customStyle="1" w:styleId="3ff0">
    <w:name w:val="称呼 字符3"/>
    <w:uiPriority w:val="99"/>
    <w:semiHidden/>
    <w:qFormat/>
    <w:rsid w:val="00B70140"/>
    <w:rPr>
      <w:rFonts w:ascii="Times New Roman" w:eastAsia="宋体" w:hAnsi="Times New Roman" w:cs="黑体"/>
      <w:szCs w:val="21"/>
    </w:rPr>
  </w:style>
  <w:style w:type="character" w:customStyle="1" w:styleId="111Char0">
    <w:name w:val="§1.1.1. Char"/>
    <w:rsid w:val="00B70140"/>
    <w:rPr>
      <w:rFonts w:eastAsia="宋体"/>
      <w:b/>
      <w:bCs/>
      <w:kern w:val="2"/>
      <w:sz w:val="32"/>
      <w:szCs w:val="32"/>
      <w:lang w:val="en-US" w:eastAsia="zh-CN" w:bidi="ar-SA"/>
    </w:rPr>
  </w:style>
  <w:style w:type="character" w:customStyle="1" w:styleId="HTMLChar1">
    <w:name w:val="HTML 预设格式 Char1"/>
    <w:uiPriority w:val="99"/>
    <w:semiHidden/>
    <w:qFormat/>
    <w:rsid w:val="00B70140"/>
    <w:rPr>
      <w:rFonts w:ascii="Courier New" w:hAnsi="Courier New" w:cs="Courier New"/>
      <w:kern w:val="2"/>
    </w:rPr>
  </w:style>
  <w:style w:type="character" w:customStyle="1" w:styleId="GB23122523Char">
    <w:name w:val="样式 样式 (中文) 楷体_GB2312 四号 左 行距: 固定值 25 磅 + 行距: 固定值 23 磅 Char"/>
    <w:rsid w:val="00B70140"/>
    <w:rPr>
      <w:rFonts w:eastAsia="楷体_GB2312" w:cs="宋体"/>
      <w:spacing w:val="12"/>
      <w:sz w:val="28"/>
      <w:lang w:val="en-US" w:eastAsia="zh-CN" w:bidi="ar-SA"/>
    </w:rPr>
  </w:style>
  <w:style w:type="character" w:customStyle="1" w:styleId="Charfffffd">
    <w:name w:val="表格 + 居中 Char"/>
    <w:qFormat/>
    <w:rsid w:val="00B70140"/>
    <w:rPr>
      <w:rFonts w:cs="宋体"/>
      <w:kern w:val="2"/>
      <w:sz w:val="21"/>
    </w:rPr>
  </w:style>
  <w:style w:type="character" w:customStyle="1" w:styleId="dChar">
    <w:name w:val="d Char"/>
    <w:link w:val="d"/>
    <w:rsid w:val="00B70140"/>
    <w:rPr>
      <w:rFonts w:ascii="楷体" w:eastAsia="楷体" w:hAnsi="楷体"/>
      <w:b/>
      <w:bCs/>
      <w:sz w:val="32"/>
      <w:szCs w:val="32"/>
    </w:rPr>
  </w:style>
  <w:style w:type="paragraph" w:customStyle="1" w:styleId="d">
    <w:name w:val="d"/>
    <w:basedOn w:val="af9"/>
    <w:link w:val="dChar"/>
    <w:qFormat/>
    <w:rsid w:val="00B70140"/>
    <w:pPr>
      <w:widowControl w:val="0"/>
      <w:overflowPunct w:val="0"/>
      <w:spacing w:beforeAutospacing="0" w:afterAutospacing="0" w:line="560" w:lineRule="exact"/>
      <w:ind w:firstLineChars="200" w:firstLine="640"/>
      <w:jc w:val="both"/>
      <w:outlineLvl w:val="1"/>
    </w:pPr>
    <w:rPr>
      <w:rFonts w:ascii="楷体" w:eastAsia="楷体" w:hAnsi="楷体" w:cstheme="minorBidi" w:hint="default"/>
      <w:b/>
      <w:bCs/>
      <w:kern w:val="2"/>
      <w:sz w:val="32"/>
      <w:szCs w:val="32"/>
      <w14:ligatures w14:val="standardContextual"/>
    </w:rPr>
  </w:style>
  <w:style w:type="character" w:customStyle="1" w:styleId="2fff4">
    <w:name w:val="脚注文本 字符2"/>
    <w:uiPriority w:val="99"/>
    <w:qFormat/>
    <w:rsid w:val="00B70140"/>
    <w:rPr>
      <w:sz w:val="18"/>
      <w:szCs w:val="18"/>
    </w:rPr>
  </w:style>
  <w:style w:type="character" w:customStyle="1" w:styleId="1CharCharb">
    <w:name w:val="表格文字居左1格 Char Char"/>
    <w:link w:val="1fffd"/>
    <w:rsid w:val="00B70140"/>
    <w:rPr>
      <w:rFonts w:ascii="Calibri" w:hAnsi="Calibri"/>
      <w:bCs/>
      <w:sz w:val="21"/>
      <w:szCs w:val="21"/>
    </w:rPr>
  </w:style>
  <w:style w:type="paragraph" w:customStyle="1" w:styleId="1fffd">
    <w:name w:val="表格文字居左1格"/>
    <w:basedOn w:val="a"/>
    <w:link w:val="1CharCharb"/>
    <w:rsid w:val="00B70140"/>
    <w:pPr>
      <w:widowControl/>
      <w:tabs>
        <w:tab w:val="left" w:pos="1890"/>
        <w:tab w:val="left" w:pos="2835"/>
        <w:tab w:val="left" w:pos="4725"/>
      </w:tabs>
      <w:spacing w:line="320" w:lineRule="exact"/>
      <w:ind w:firstLine="640"/>
      <w:jc w:val="left"/>
    </w:pPr>
    <w:rPr>
      <w:rFonts w:ascii="Calibri" w:eastAsiaTheme="minorEastAsia" w:hAnsi="Calibri"/>
      <w:bCs/>
      <w:sz w:val="21"/>
      <w:szCs w:val="21"/>
    </w:rPr>
  </w:style>
  <w:style w:type="character" w:customStyle="1" w:styleId="Charfffffe">
    <w:name w:val="说明书 Char"/>
    <w:link w:val="affffffffffff3"/>
    <w:rsid w:val="00B70140"/>
    <w:rPr>
      <w:spacing w:val="20"/>
      <w:sz w:val="28"/>
      <w:szCs w:val="28"/>
    </w:rPr>
  </w:style>
  <w:style w:type="paragraph" w:customStyle="1" w:styleId="affffffffffff3">
    <w:name w:val="说明书"/>
    <w:basedOn w:val="a"/>
    <w:link w:val="Charfffffe"/>
    <w:qFormat/>
    <w:rsid w:val="00B70140"/>
    <w:pPr>
      <w:tabs>
        <w:tab w:val="left" w:pos="0"/>
      </w:tabs>
      <w:adjustRightInd/>
      <w:snapToGrid/>
      <w:spacing w:line="440" w:lineRule="exact"/>
      <w:ind w:firstLine="640"/>
      <w:textAlignment w:val="baseline"/>
    </w:pPr>
    <w:rPr>
      <w:rFonts w:asciiTheme="minorHAnsi" w:eastAsiaTheme="minorEastAsia" w:hAnsiTheme="minorHAnsi"/>
      <w:spacing w:val="20"/>
      <w:szCs w:val="28"/>
    </w:rPr>
  </w:style>
  <w:style w:type="character" w:customStyle="1" w:styleId="Char26">
    <w:name w:val="正文缩进 Char2"/>
    <w:qFormat/>
    <w:rsid w:val="00B70140"/>
    <w:rPr>
      <w:rFonts w:eastAsia="宋体"/>
      <w:kern w:val="2"/>
      <w:sz w:val="21"/>
      <w:szCs w:val="24"/>
      <w:lang w:val="en-US" w:eastAsia="zh-CN" w:bidi="ar-SA"/>
    </w:rPr>
  </w:style>
  <w:style w:type="character" w:customStyle="1" w:styleId="grame">
    <w:name w:val="grame"/>
    <w:rsid w:val="00B70140"/>
  </w:style>
  <w:style w:type="character" w:customStyle="1" w:styleId="Charffffff">
    <w:name w:val="正式 Char"/>
    <w:link w:val="affffffffffff4"/>
    <w:rsid w:val="00B70140"/>
    <w:rPr>
      <w:rFonts w:hAnsi="宋体"/>
      <w:spacing w:val="6"/>
      <w:sz w:val="24"/>
    </w:rPr>
  </w:style>
  <w:style w:type="paragraph" w:customStyle="1" w:styleId="affffffffffff4">
    <w:name w:val="正式"/>
    <w:basedOn w:val="a"/>
    <w:link w:val="Charffffff"/>
    <w:rsid w:val="00B70140"/>
    <w:pPr>
      <w:adjustRightInd/>
      <w:snapToGrid/>
      <w:spacing w:beforeLines="50" w:line="420" w:lineRule="auto"/>
    </w:pPr>
    <w:rPr>
      <w:rFonts w:asciiTheme="minorHAnsi" w:eastAsiaTheme="minorEastAsia" w:hAnsi="宋体"/>
      <w:spacing w:val="6"/>
      <w:sz w:val="24"/>
    </w:rPr>
  </w:style>
  <w:style w:type="character" w:customStyle="1" w:styleId="1Charc">
    <w:name w:val="正文1 Char"/>
    <w:qFormat/>
    <w:rsid w:val="00B70140"/>
    <w:rPr>
      <w:rFonts w:eastAsia="宋体"/>
      <w:kern w:val="2"/>
      <w:sz w:val="28"/>
      <w:lang w:val="en-US" w:eastAsia="zh-CN"/>
    </w:rPr>
  </w:style>
  <w:style w:type="character" w:customStyle="1" w:styleId="22CharChar0">
    <w:name w:val="正文22 Char Char"/>
    <w:qFormat/>
    <w:rsid w:val="00B70140"/>
    <w:rPr>
      <w:rFonts w:hAnsi="宋体"/>
      <w:kern w:val="28"/>
      <w:sz w:val="28"/>
      <w:szCs w:val="28"/>
    </w:rPr>
  </w:style>
  <w:style w:type="character" w:customStyle="1" w:styleId="Char27">
    <w:name w:val="表头 Char2"/>
    <w:link w:val="affffffffffff5"/>
    <w:qFormat/>
    <w:rsid w:val="00B70140"/>
    <w:rPr>
      <w:rFonts w:eastAsia="黑体"/>
      <w:sz w:val="24"/>
    </w:rPr>
  </w:style>
  <w:style w:type="paragraph" w:customStyle="1" w:styleId="affffffffffff5">
    <w:name w:val="表头"/>
    <w:next w:val="affffffc"/>
    <w:link w:val="Char27"/>
    <w:qFormat/>
    <w:rsid w:val="00B70140"/>
    <w:pPr>
      <w:spacing w:after="0" w:line="360" w:lineRule="auto"/>
      <w:ind w:left="1080"/>
      <w:jc w:val="center"/>
    </w:pPr>
    <w:rPr>
      <w:rFonts w:eastAsia="黑体"/>
      <w:sz w:val="24"/>
    </w:rPr>
  </w:style>
  <w:style w:type="character" w:customStyle="1" w:styleId="114">
    <w:name w:val="标题 1 字符1"/>
    <w:qFormat/>
    <w:rsid w:val="00B70140"/>
    <w:rPr>
      <w:rFonts w:ascii="黑体" w:eastAsia="黑体"/>
      <w:bCs/>
      <w:kern w:val="44"/>
      <w:sz w:val="32"/>
      <w:szCs w:val="44"/>
    </w:rPr>
  </w:style>
  <w:style w:type="character" w:customStyle="1" w:styleId="111CharChar">
    <w:name w:val="条标题1.1.1 Char Char"/>
    <w:qFormat/>
    <w:rsid w:val="00B70140"/>
    <w:rPr>
      <w:rFonts w:ascii="黑体" w:eastAsia="黑体" w:hAnsi="宋体"/>
      <w:sz w:val="28"/>
      <w:lang w:val="de-DE" w:eastAsia="zh-CN" w:bidi="ar-SA"/>
    </w:rPr>
  </w:style>
  <w:style w:type="character" w:customStyle="1" w:styleId="1CharCharc">
    <w:name w:val="标题 1 Char Char"/>
    <w:rsid w:val="00B70140"/>
    <w:rPr>
      <w:rFonts w:eastAsia="宋体"/>
      <w:b/>
      <w:bCs/>
      <w:kern w:val="44"/>
      <w:sz w:val="44"/>
      <w:szCs w:val="44"/>
      <w:lang w:val="en-US" w:eastAsia="zh-CN" w:bidi="ar-SA"/>
    </w:rPr>
  </w:style>
  <w:style w:type="character" w:customStyle="1" w:styleId="2Char1GB2312">
    <w:name w:val="样式 标题 2 Char1 + 楷体_GB2312 三号"/>
    <w:qFormat/>
    <w:rsid w:val="00B70140"/>
    <w:rPr>
      <w:rFonts w:ascii="楷体_GB2312" w:eastAsia="楷体_GB2312" w:hAnsi="楷体_GB2312"/>
      <w:b/>
      <w:bCs/>
      <w:sz w:val="32"/>
      <w:szCs w:val="32"/>
    </w:rPr>
  </w:style>
  <w:style w:type="character" w:customStyle="1" w:styleId="3ff1">
    <w:name w:val="超级链接3"/>
    <w:qFormat/>
    <w:rsid w:val="00B70140"/>
    <w:rPr>
      <w:color w:val="FFFFFF"/>
      <w:sz w:val="19"/>
      <w:szCs w:val="19"/>
      <w:u w:val="none"/>
    </w:rPr>
  </w:style>
  <w:style w:type="character" w:customStyle="1" w:styleId="1fffe">
    <w:name w:val="已访问的超级链接1"/>
    <w:qFormat/>
    <w:rsid w:val="00B70140"/>
    <w:rPr>
      <w:color w:val="FFFFFF"/>
      <w:u w:val="none"/>
    </w:rPr>
  </w:style>
  <w:style w:type="character" w:customStyle="1" w:styleId="CharChar42">
    <w:name w:val="Char Char42"/>
    <w:rsid w:val="00B70140"/>
    <w:rPr>
      <w:rFonts w:ascii="宋体" w:eastAsia="宋体"/>
      <w:kern w:val="2"/>
      <w:sz w:val="21"/>
      <w:lang w:val="en-US" w:eastAsia="zh-CN" w:bidi="ar-SA"/>
    </w:rPr>
  </w:style>
  <w:style w:type="character" w:customStyle="1" w:styleId="Charffffff0">
    <w:name w:val="正文首行缩进 Char"/>
    <w:rsid w:val="00B70140"/>
    <w:rPr>
      <w:rFonts w:eastAsia="宋体"/>
      <w:bCs/>
      <w:sz w:val="28"/>
      <w:szCs w:val="32"/>
      <w:lang w:val="en-US" w:eastAsia="zh-CN" w:bidi="ar-SA"/>
    </w:rPr>
  </w:style>
  <w:style w:type="character" w:customStyle="1" w:styleId="2CharChar3">
    <w:name w:val="样式2 Char Char"/>
    <w:qFormat/>
    <w:rsid w:val="00B70140"/>
    <w:rPr>
      <w:rFonts w:eastAsia="宋体"/>
      <w:b/>
      <w:kern w:val="2"/>
      <w:sz w:val="28"/>
      <w:lang w:val="en-US" w:eastAsia="zh-CN" w:bidi="ar-SA"/>
    </w:rPr>
  </w:style>
  <w:style w:type="character" w:customStyle="1" w:styleId="articledate">
    <w:name w:val="articledate"/>
    <w:qFormat/>
    <w:rsid w:val="00B70140"/>
  </w:style>
  <w:style w:type="character" w:customStyle="1" w:styleId="Char1fd">
    <w:name w:val="表格标题 Char1"/>
    <w:rsid w:val="00B70140"/>
    <w:rPr>
      <w:rFonts w:eastAsia="宋体" w:hAnsi="宋体"/>
      <w:b/>
      <w:sz w:val="24"/>
      <w:szCs w:val="24"/>
      <w:lang w:val="en-US" w:eastAsia="zh-CN" w:bidi="ar-SA"/>
    </w:rPr>
  </w:style>
  <w:style w:type="character" w:customStyle="1" w:styleId="1ffff">
    <w:name w:val="第一条1"/>
    <w:rsid w:val="00B70140"/>
    <w:rPr>
      <w:rFonts w:ascii="黑体" w:eastAsia="黑体" w:hAnsi="黑体" w:hint="eastAsia"/>
      <w:sz w:val="24"/>
      <w:szCs w:val="24"/>
    </w:rPr>
  </w:style>
  <w:style w:type="character" w:customStyle="1" w:styleId="br1">
    <w:name w:val="br1"/>
    <w:qFormat/>
    <w:rsid w:val="00B70140"/>
  </w:style>
  <w:style w:type="character" w:customStyle="1" w:styleId="CharCharffe">
    <w:name w:val="高表单 Char Char"/>
    <w:rsid w:val="00B70140"/>
    <w:rPr>
      <w:rFonts w:ascii="Arial" w:eastAsia="宋体" w:hAnsi="Arial"/>
      <w:bCs/>
      <w:kern w:val="2"/>
      <w:sz w:val="21"/>
      <w:szCs w:val="21"/>
      <w:lang w:val="en-US" w:eastAsia="zh-CN" w:bidi="ar-SA"/>
    </w:rPr>
  </w:style>
  <w:style w:type="character" w:customStyle="1" w:styleId="InTableCharCharChar">
    <w:name w:val="In Table Char Char Char"/>
    <w:link w:val="InTableCharChar"/>
    <w:locked/>
    <w:rsid w:val="00B70140"/>
    <w:rPr>
      <w:rFonts w:ascii="Tahoma" w:eastAsia="华文中宋" w:hAnsi="Tahoma" w:cs="Tahoma"/>
      <w:sz w:val="21"/>
    </w:rPr>
  </w:style>
  <w:style w:type="paragraph" w:customStyle="1" w:styleId="InTableCharChar">
    <w:name w:val="In Table Char Char"/>
    <w:basedOn w:val="a"/>
    <w:link w:val="InTableCharCharChar"/>
    <w:rsid w:val="00B70140"/>
    <w:pPr>
      <w:tabs>
        <w:tab w:val="left" w:pos="2200"/>
        <w:tab w:val="left" w:pos="3960"/>
        <w:tab w:val="left" w:pos="5280"/>
      </w:tabs>
      <w:spacing w:before="96" w:after="96" w:line="0" w:lineRule="atLeast"/>
      <w:ind w:firstLine="684"/>
      <w:jc w:val="center"/>
    </w:pPr>
    <w:rPr>
      <w:rFonts w:ascii="Tahoma" w:eastAsia="华文中宋" w:hAnsi="Tahoma" w:cs="Tahoma"/>
      <w:sz w:val="21"/>
    </w:rPr>
  </w:style>
  <w:style w:type="character" w:customStyle="1" w:styleId="CharChar112">
    <w:name w:val="Char Char112"/>
    <w:rsid w:val="00B70140"/>
    <w:rPr>
      <w:rFonts w:ascii="Times New Roman" w:eastAsia="宋体" w:hAnsi="Times New Roman" w:cs="Times New Roman"/>
      <w:kern w:val="0"/>
      <w:sz w:val="18"/>
      <w:szCs w:val="20"/>
    </w:rPr>
  </w:style>
  <w:style w:type="character" w:customStyle="1" w:styleId="cc1">
    <w:name w:val="cc1"/>
    <w:rsid w:val="00B70140"/>
    <w:rPr>
      <w:rFonts w:ascii="Arial" w:hAnsi="Arial" w:cs="Arial" w:hint="default"/>
      <w:color w:val="000000"/>
      <w:sz w:val="18"/>
      <w:szCs w:val="18"/>
    </w:rPr>
  </w:style>
  <w:style w:type="character" w:customStyle="1" w:styleId="FontStyle188">
    <w:name w:val="Font Style188"/>
    <w:qFormat/>
    <w:rsid w:val="00B70140"/>
    <w:rPr>
      <w:rFonts w:ascii="宋体" w:eastAsia="宋体" w:cs="宋体"/>
      <w:b/>
      <w:bCs/>
      <w:spacing w:val="20"/>
      <w:sz w:val="14"/>
      <w:szCs w:val="14"/>
    </w:rPr>
  </w:style>
  <w:style w:type="character" w:customStyle="1" w:styleId="Charffffff1">
    <w:name w:val="表 Char"/>
    <w:qFormat/>
    <w:rsid w:val="00B70140"/>
    <w:rPr>
      <w:rFonts w:eastAsia="仿宋_GB2312"/>
      <w:kern w:val="2"/>
      <w:sz w:val="24"/>
      <w:szCs w:val="24"/>
      <w:lang w:val="en-US" w:eastAsia="zh-CN" w:bidi="ar-SA"/>
    </w:rPr>
  </w:style>
  <w:style w:type="character" w:customStyle="1" w:styleId="zi1">
    <w:name w:val="zi1"/>
    <w:qFormat/>
    <w:rsid w:val="00B70140"/>
    <w:rPr>
      <w:color w:val="000000"/>
      <w:sz w:val="19"/>
      <w:szCs w:val="19"/>
      <w:u w:val="none"/>
    </w:rPr>
  </w:style>
  <w:style w:type="character" w:customStyle="1" w:styleId="cardlinkman">
    <w:name w:val="cardlinkman"/>
    <w:qFormat/>
    <w:rsid w:val="00B70140"/>
  </w:style>
  <w:style w:type="character" w:customStyle="1" w:styleId="shorttext">
    <w:name w:val="short_text"/>
    <w:qFormat/>
    <w:rsid w:val="00B70140"/>
  </w:style>
  <w:style w:type="character" w:customStyle="1" w:styleId="s1">
    <w:name w:val="s1"/>
    <w:qFormat/>
    <w:rsid w:val="00B70140"/>
    <w:rPr>
      <w:sz w:val="16"/>
      <w:szCs w:val="16"/>
    </w:rPr>
  </w:style>
  <w:style w:type="character" w:customStyle="1" w:styleId="3Char7">
    <w:name w:val="3级 Char"/>
    <w:link w:val="3ff2"/>
    <w:qFormat/>
    <w:rsid w:val="00B70140"/>
    <w:rPr>
      <w:bCs/>
      <w:color w:val="000000"/>
      <w:sz w:val="24"/>
    </w:rPr>
  </w:style>
  <w:style w:type="paragraph" w:customStyle="1" w:styleId="3ff2">
    <w:name w:val="3级"/>
    <w:basedOn w:val="3"/>
    <w:link w:val="3Char7"/>
    <w:qFormat/>
    <w:rsid w:val="00B70140"/>
    <w:pPr>
      <w:snapToGrid/>
      <w:spacing w:beforeLines="0" w:before="0" w:afterLines="0" w:after="0" w:line="560" w:lineRule="exact"/>
      <w:ind w:firstLine="640"/>
    </w:pPr>
    <w:rPr>
      <w:rFonts w:asciiTheme="minorHAnsi" w:eastAsiaTheme="minorEastAsia" w:hAnsiTheme="minorHAnsi"/>
      <w:b w:val="0"/>
      <w:color w:val="000000"/>
      <w:sz w:val="24"/>
      <w:szCs w:val="24"/>
    </w:rPr>
  </w:style>
  <w:style w:type="character" w:customStyle="1" w:styleId="1CharChard">
    <w:name w:val="样式 标题 1 + (中文) 黑体 四号 非加粗 Char Char"/>
    <w:link w:val="1ffff0"/>
    <w:qFormat/>
    <w:rsid w:val="00B70140"/>
    <w:rPr>
      <w:rFonts w:ascii="宋体" w:eastAsia="黑体"/>
      <w:b/>
      <w:bCs/>
      <w:kern w:val="44"/>
      <w:sz w:val="32"/>
      <w:szCs w:val="44"/>
    </w:rPr>
  </w:style>
  <w:style w:type="paragraph" w:customStyle="1" w:styleId="1ffff0">
    <w:name w:val="样式 标题 1 + (中文) 黑体 四号 非加粗"/>
    <w:basedOn w:val="1"/>
    <w:link w:val="1CharChard"/>
    <w:qFormat/>
    <w:rsid w:val="00B70140"/>
    <w:pPr>
      <w:pageBreakBefore/>
      <w:adjustRightInd/>
      <w:snapToGrid/>
      <w:spacing w:before="0" w:afterLines="50" w:after="330"/>
    </w:pPr>
    <w:rPr>
      <w:rFonts w:ascii="宋体" w:hAnsiTheme="minorHAnsi"/>
    </w:rPr>
  </w:style>
  <w:style w:type="character" w:customStyle="1" w:styleId="Charffffff2">
    <w:name w:val="前言标题 Char"/>
    <w:link w:val="affffffffffff6"/>
    <w:qFormat/>
    <w:rsid w:val="00B70140"/>
    <w:rPr>
      <w:rFonts w:ascii="Cambria" w:hAnsi="Cambria"/>
      <w:b/>
      <w:bCs/>
      <w:sz w:val="32"/>
      <w:szCs w:val="32"/>
    </w:rPr>
  </w:style>
  <w:style w:type="paragraph" w:customStyle="1" w:styleId="affffffffffff6">
    <w:name w:val="前言标题"/>
    <w:basedOn w:val="afb"/>
    <w:next w:val="a"/>
    <w:link w:val="Charffffff2"/>
    <w:qFormat/>
    <w:rsid w:val="00B70140"/>
    <w:pPr>
      <w:pageBreakBefore w:val="0"/>
      <w:adjustRightInd w:val="0"/>
      <w:snapToGrid w:val="0"/>
      <w:spacing w:before="240" w:after="240" w:line="360" w:lineRule="auto"/>
      <w:ind w:firstLineChars="200" w:firstLine="640"/>
    </w:pPr>
    <w:rPr>
      <w:rFonts w:ascii="Cambria" w:eastAsiaTheme="minorEastAsia" w:hAnsi="Cambria" w:cstheme="minorBidi"/>
      <w:sz w:val="32"/>
      <w14:shadow w14:blurRad="0" w14:dist="0" w14:dir="0" w14:sx="0" w14:sy="0" w14:kx="0" w14:ky="0" w14:algn="none">
        <w14:srgbClr w14:val="000000"/>
      </w14:shadow>
      <w14:ligatures w14:val="standardContextual"/>
    </w:rPr>
  </w:style>
  <w:style w:type="character" w:customStyle="1" w:styleId="Char28">
    <w:name w:val="副标题 Char2"/>
    <w:qFormat/>
    <w:rsid w:val="00B70140"/>
    <w:rPr>
      <w:rFonts w:ascii="Cambria" w:hAnsi="Cambria" w:cs="Times New Roman"/>
      <w:b/>
      <w:bCs/>
      <w:kern w:val="28"/>
      <w:sz w:val="32"/>
      <w:szCs w:val="32"/>
    </w:rPr>
  </w:style>
  <w:style w:type="character" w:customStyle="1" w:styleId="Charffffff3">
    <w:name w:val="标题一样式 Char"/>
    <w:link w:val="affffffffffff7"/>
    <w:qFormat/>
    <w:rsid w:val="00B70140"/>
    <w:rPr>
      <w:b/>
      <w:bCs/>
      <w:kern w:val="44"/>
      <w:sz w:val="32"/>
      <w:szCs w:val="32"/>
    </w:rPr>
  </w:style>
  <w:style w:type="paragraph" w:customStyle="1" w:styleId="affffffffffff7">
    <w:name w:val="标题一样式"/>
    <w:basedOn w:val="1"/>
    <w:link w:val="Charffffff3"/>
    <w:qFormat/>
    <w:rsid w:val="00B70140"/>
    <w:pPr>
      <w:pageBreakBefore/>
      <w:spacing w:beforeLines="50" w:before="340" w:afterLines="50" w:after="330" w:line="480" w:lineRule="auto"/>
      <w:ind w:left="432"/>
      <w:jc w:val="left"/>
    </w:pPr>
    <w:rPr>
      <w:rFonts w:asciiTheme="minorHAnsi" w:eastAsiaTheme="minorEastAsia" w:hAnsiTheme="minorHAnsi"/>
      <w:szCs w:val="32"/>
    </w:rPr>
  </w:style>
  <w:style w:type="character" w:customStyle="1" w:styleId="myfont11">
    <w:name w:val="myfont11"/>
    <w:qFormat/>
    <w:rsid w:val="00B70140"/>
    <w:rPr>
      <w:rFonts w:hint="default"/>
      <w:color w:val="000000"/>
      <w:sz w:val="18"/>
      <w:szCs w:val="18"/>
    </w:rPr>
  </w:style>
  <w:style w:type="character" w:customStyle="1" w:styleId="2Char14">
    <w:name w:val="正文首行缩进 2 Char1"/>
    <w:qFormat/>
    <w:rsid w:val="00B70140"/>
  </w:style>
  <w:style w:type="character" w:customStyle="1" w:styleId="Char29">
    <w:name w:val="标题 Char2"/>
    <w:uiPriority w:val="10"/>
    <w:qFormat/>
    <w:rsid w:val="00B70140"/>
    <w:rPr>
      <w:rFonts w:ascii="Cambria" w:eastAsia="宋体" w:hAnsi="Cambria" w:cs="Times New Roman"/>
      <w:b/>
      <w:bCs/>
      <w:sz w:val="32"/>
      <w:szCs w:val="32"/>
    </w:rPr>
  </w:style>
  <w:style w:type="paragraph" w:customStyle="1" w:styleId="mr8">
    <w:name w:val="mr8"/>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k-dialog-button-label">
    <w:name w:val="bk-dialog-button-label"/>
    <w:basedOn w:val="a"/>
    <w:qFormat/>
    <w:rsid w:val="00B70140"/>
    <w:pPr>
      <w:widowControl/>
      <w:adjustRightInd/>
      <w:snapToGrid/>
      <w:spacing w:before="100" w:beforeAutospacing="1" w:after="100" w:afterAutospacing="1" w:line="560" w:lineRule="exact"/>
      <w:ind w:firstLine="640"/>
      <w:jc w:val="left"/>
    </w:pPr>
    <w:rPr>
      <w:rFonts w:ascii="宋体" w:hAnsi="宋体" w:cs="宋体"/>
      <w:b/>
      <w:bCs/>
      <w:color w:val="0163AF"/>
      <w:kern w:val="0"/>
      <w:sz w:val="24"/>
      <w:szCs w:val="21"/>
      <w14:ligatures w14:val="none"/>
    </w:rPr>
  </w:style>
  <w:style w:type="paragraph" w:customStyle="1" w:styleId="line-2">
    <w:name w:val="line-2"/>
    <w:basedOn w:val="a"/>
    <w:qFormat/>
    <w:rsid w:val="00B70140"/>
    <w:pPr>
      <w:widowControl/>
      <w:adjustRightInd/>
      <w:snapToGrid/>
      <w:spacing w:before="100" w:beforeAutospacing="1" w:after="100" w:afterAutospacing="1" w:line="560" w:lineRule="exact"/>
      <w:ind w:left="480" w:firstLine="640"/>
      <w:jc w:val="left"/>
    </w:pPr>
    <w:rPr>
      <w:rFonts w:ascii="宋体" w:hAnsi="宋体" w:cs="宋体"/>
      <w:kern w:val="0"/>
      <w:sz w:val="24"/>
      <w:szCs w:val="28"/>
      <w14:ligatures w14:val="none"/>
    </w:rPr>
  </w:style>
  <w:style w:type="paragraph" w:customStyle="1" w:styleId="tang-suggestion-append">
    <w:name w:val="tang-suggestion-appen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num4">
    <w:name w:val="num4"/>
    <w:basedOn w:val="a"/>
    <w:qFormat/>
    <w:rsid w:val="00B70140"/>
    <w:pPr>
      <w:widowControl/>
      <w:adjustRightInd/>
      <w:snapToGrid/>
      <w:spacing w:before="100" w:beforeAutospacing="1" w:after="100" w:afterAutospacing="1" w:line="560" w:lineRule="exact"/>
      <w:ind w:firstLine="640"/>
      <w:jc w:val="left"/>
    </w:pPr>
    <w:rPr>
      <w:rFonts w:ascii="宋体" w:hAnsi="宋体" w:cs="宋体"/>
      <w:b/>
      <w:bCs/>
      <w:color w:val="56A741"/>
      <w:kern w:val="0"/>
      <w:sz w:val="24"/>
      <w:szCs w:val="28"/>
      <w14:ligatures w14:val="none"/>
    </w:rPr>
  </w:style>
  <w:style w:type="paragraph" w:customStyle="1" w:styleId="BT-3">
    <w:name w:val="BT-3"/>
    <w:basedOn w:val="a"/>
    <w:qFormat/>
    <w:rsid w:val="00B70140"/>
    <w:pPr>
      <w:adjustRightInd/>
      <w:snapToGrid/>
      <w:spacing w:line="560" w:lineRule="exact"/>
      <w:ind w:left="567" w:firstLine="640"/>
      <w:outlineLvl w:val="2"/>
    </w:pPr>
    <w:rPr>
      <w:rFonts w:cs="Times New Roman"/>
      <w:b/>
      <w:sz w:val="24"/>
      <w:szCs w:val="28"/>
      <w14:ligatures w14:val="none"/>
    </w:rPr>
  </w:style>
  <w:style w:type="paragraph" w:customStyle="1" w:styleId="affffffffffff8">
    <w:name w:val="天硕酒业正文"/>
    <w:basedOn w:val="a"/>
    <w:qFormat/>
    <w:rsid w:val="00B70140"/>
    <w:pPr>
      <w:adjustRightInd/>
      <w:spacing w:line="500" w:lineRule="exact"/>
      <w:ind w:firstLine="480"/>
    </w:pPr>
    <w:rPr>
      <w:rFonts w:ascii="Arial" w:hAnsi="Arial" w:cs="Arial"/>
      <w:sz w:val="24"/>
      <w:szCs w:val="28"/>
      <w14:ligatures w14:val="none"/>
    </w:rPr>
  </w:style>
  <w:style w:type="paragraph" w:customStyle="1" w:styleId="refurl">
    <w:name w:val="refurl"/>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emark">
    <w:name w:val="remark"/>
    <w:basedOn w:val="a"/>
    <w:qFormat/>
    <w:rsid w:val="00B70140"/>
    <w:pPr>
      <w:widowControl/>
      <w:adjustRightInd/>
      <w:snapToGrid/>
      <w:spacing w:before="75" w:line="560" w:lineRule="exact"/>
      <w:ind w:firstLine="640"/>
      <w:jc w:val="left"/>
    </w:pPr>
    <w:rPr>
      <w:rFonts w:ascii="宋体" w:hAnsi="宋体" w:cs="宋体"/>
      <w:kern w:val="0"/>
      <w:sz w:val="24"/>
      <w:szCs w:val="28"/>
      <w14:ligatures w14:val="none"/>
    </w:rPr>
  </w:style>
  <w:style w:type="paragraph" w:customStyle="1" w:styleId="content-footer">
    <w:name w:val="content-foot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fm-ta-1">
    <w:name w:val="fm-ta-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75">
    <w:name w:val="xl75"/>
    <w:basedOn w:val="a"/>
    <w:qFormat/>
    <w:rsid w:val="00B70140"/>
    <w:pPr>
      <w:widowControl/>
      <w:adjustRightInd/>
      <w:snapToGrid/>
      <w:spacing w:before="100" w:beforeAutospacing="1" w:after="100" w:afterAutospacing="1" w:line="560" w:lineRule="exact"/>
      <w:ind w:firstLine="640"/>
      <w:jc w:val="center"/>
    </w:pPr>
    <w:rPr>
      <w:rFonts w:ascii="宋体" w:hAnsi="宋体" w:cs="宋体"/>
      <w:kern w:val="0"/>
      <w:sz w:val="22"/>
      <w:szCs w:val="22"/>
      <w14:ligatures w14:val="none"/>
    </w:rPr>
  </w:style>
  <w:style w:type="paragraph" w:customStyle="1" w:styleId="bacb-left-btn">
    <w:name w:val="bacb-left-btn"/>
    <w:basedOn w:val="a"/>
    <w:qFormat/>
    <w:rsid w:val="00B70140"/>
    <w:pPr>
      <w:widowControl/>
      <w:pBdr>
        <w:top w:val="single" w:sz="6" w:space="0" w:color="FFFFFF"/>
        <w:left w:val="single" w:sz="6" w:space="0" w:color="FFFFFF"/>
        <w:bottom w:val="single" w:sz="6" w:space="0" w:color="FFFFFF"/>
        <w:right w:val="single" w:sz="6" w:space="0" w:color="FFFFFF"/>
      </w:pBdr>
      <w:adjustRightInd/>
      <w:snapToGrid/>
      <w:spacing w:before="885" w:line="560" w:lineRule="exact"/>
      <w:ind w:left="90" w:right="45" w:firstLine="640"/>
      <w:jc w:val="left"/>
    </w:pPr>
    <w:rPr>
      <w:rFonts w:ascii="宋体" w:hAnsi="宋体" w:cs="宋体"/>
      <w:kern w:val="0"/>
      <w:sz w:val="24"/>
      <w:szCs w:val="28"/>
      <w14:ligatures w14:val="none"/>
    </w:rPr>
  </w:style>
  <w:style w:type="paragraph" w:customStyle="1" w:styleId="b-ent-section-action-edit5">
    <w:name w:val="b-ent-section-action-edit5"/>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z-2">
    <w:name w:val="z-窗体底端2"/>
    <w:basedOn w:val="a"/>
    <w:next w:val="a"/>
    <w:rsid w:val="00B70140"/>
    <w:pPr>
      <w:pBdr>
        <w:top w:val="single" w:sz="6" w:space="1" w:color="auto"/>
      </w:pBdr>
      <w:adjustRightInd/>
      <w:snapToGrid/>
      <w:spacing w:line="560" w:lineRule="exact"/>
      <w:ind w:firstLine="640"/>
      <w:jc w:val="center"/>
    </w:pPr>
    <w:rPr>
      <w:rFonts w:ascii="Arial" w:hAnsi="Arial" w:cs="Times New Roman"/>
      <w:vanish/>
      <w:sz w:val="16"/>
      <w:szCs w:val="20"/>
      <w14:ligatures w14:val="none"/>
    </w:rPr>
  </w:style>
  <w:style w:type="paragraph" w:customStyle="1" w:styleId="doubtbox-header">
    <w:name w:val="doubtbox-header"/>
    <w:basedOn w:val="a"/>
    <w:qFormat/>
    <w:rsid w:val="00B70140"/>
    <w:pPr>
      <w:widowControl/>
      <w:shd w:val="clear" w:color="auto" w:fill="EDF2F5"/>
      <w:adjustRightInd/>
      <w:snapToGrid/>
      <w:spacing w:before="100" w:beforeAutospacing="1" w:after="100" w:afterAutospacing="1" w:line="300" w:lineRule="atLeast"/>
      <w:ind w:firstLine="640"/>
      <w:jc w:val="left"/>
    </w:pPr>
    <w:rPr>
      <w:rFonts w:ascii="宋体" w:hAnsi="宋体" w:cs="宋体"/>
      <w:b/>
      <w:bCs/>
      <w:color w:val="333333"/>
      <w:kern w:val="0"/>
      <w:sz w:val="24"/>
      <w:szCs w:val="21"/>
      <w14:ligatures w14:val="none"/>
    </w:rPr>
  </w:style>
  <w:style w:type="paragraph" w:customStyle="1" w:styleId="try">
    <w:name w:val="try"/>
    <w:basedOn w:val="a"/>
    <w:qFormat/>
    <w:rsid w:val="00B70140"/>
    <w:pPr>
      <w:widowControl/>
      <w:adjustRightInd/>
      <w:snapToGrid/>
      <w:spacing w:before="100" w:beforeAutospacing="1" w:after="150" w:line="560" w:lineRule="exact"/>
      <w:ind w:firstLine="640"/>
      <w:jc w:val="left"/>
    </w:pPr>
    <w:rPr>
      <w:rFonts w:ascii="宋体" w:hAnsi="宋体" w:cs="宋体"/>
      <w:color w:val="333333"/>
      <w:kern w:val="0"/>
      <w:sz w:val="24"/>
      <w:szCs w:val="28"/>
      <w14:ligatures w14:val="none"/>
    </w:rPr>
  </w:style>
  <w:style w:type="paragraph" w:customStyle="1" w:styleId="doubtbox-tab-switcher">
    <w:name w:val="doubtbox-tab-switcher"/>
    <w:basedOn w:val="a"/>
    <w:qFormat/>
    <w:rsid w:val="00B70140"/>
    <w:pPr>
      <w:widowControl/>
      <w:pBdr>
        <w:top w:val="single" w:sz="6" w:space="0" w:color="FFFFFF"/>
      </w:pBdr>
      <w:shd w:val="clear" w:color="auto" w:fill="EDF2F5"/>
      <w:adjustRightInd/>
      <w:snapToGrid/>
      <w:spacing w:before="100" w:beforeAutospacing="1" w:after="100" w:afterAutospacing="1" w:line="560" w:lineRule="exact"/>
      <w:ind w:firstLine="640"/>
      <w:jc w:val="left"/>
    </w:pPr>
    <w:rPr>
      <w:rFonts w:ascii="宋体" w:hAnsi="宋体" w:cs="宋体"/>
      <w:b/>
      <w:bCs/>
      <w:kern w:val="0"/>
      <w:sz w:val="24"/>
      <w:szCs w:val="21"/>
      <w14:ligatures w14:val="none"/>
    </w:rPr>
  </w:style>
  <w:style w:type="paragraph" w:customStyle="1" w:styleId="252">
    <w:name w:val="样式 宋体 小四 行距: 固定值 25 磅"/>
    <w:basedOn w:val="a"/>
    <w:qFormat/>
    <w:rsid w:val="00B70140"/>
    <w:pPr>
      <w:widowControl/>
      <w:adjustRightInd/>
      <w:snapToGrid/>
      <w:spacing w:line="500" w:lineRule="exact"/>
      <w:ind w:firstLine="480"/>
      <w:jc w:val="left"/>
    </w:pPr>
    <w:rPr>
      <w:rFonts w:ascii="宋体" w:hAnsi="宋体" w:cs="宋体"/>
      <w:color w:val="000000"/>
      <w:kern w:val="0"/>
      <w:sz w:val="24"/>
      <w:szCs w:val="20"/>
      <w14:ligatures w14:val="none"/>
    </w:rPr>
  </w:style>
  <w:style w:type="paragraph" w:customStyle="1" w:styleId="font6">
    <w:name w:val="font6"/>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2"/>
      <w:szCs w:val="22"/>
      <w14:ligatures w14:val="none"/>
    </w:rPr>
  </w:style>
  <w:style w:type="paragraph" w:customStyle="1" w:styleId="a30">
    <w:name w:val="a)(3)初设标题"/>
    <w:basedOn w:val="a"/>
    <w:next w:val="a"/>
    <w:rsid w:val="00B70140"/>
    <w:pPr>
      <w:adjustRightInd/>
      <w:snapToGrid/>
    </w:pPr>
    <w:rPr>
      <w:rFonts w:cs="Times New Roman"/>
      <w:sz w:val="32"/>
      <w:szCs w:val="32"/>
      <w14:ligatures w14:val="none"/>
    </w:rPr>
  </w:style>
  <w:style w:type="paragraph" w:customStyle="1" w:styleId="version1">
    <w:name w:val="version1"/>
    <w:basedOn w:val="a"/>
    <w:qFormat/>
    <w:rsid w:val="00B70140"/>
    <w:pPr>
      <w:widowControl/>
      <w:adjustRightInd/>
      <w:snapToGrid/>
      <w:spacing w:before="300" w:after="300" w:line="300" w:lineRule="atLeast"/>
      <w:ind w:firstLine="640"/>
      <w:jc w:val="center"/>
    </w:pPr>
    <w:rPr>
      <w:rFonts w:ascii="宋体" w:hAnsi="宋体" w:cs="宋体"/>
      <w:color w:val="133DB6"/>
      <w:kern w:val="0"/>
      <w:sz w:val="24"/>
      <w:szCs w:val="21"/>
      <w14:ligatures w14:val="none"/>
    </w:rPr>
  </w:style>
  <w:style w:type="paragraph" w:customStyle="1" w:styleId="col-sub1">
    <w:name w:val="col-sub1"/>
    <w:basedOn w:val="a"/>
    <w:qFormat/>
    <w:rsid w:val="00B70140"/>
    <w:pPr>
      <w:widowControl/>
      <w:adjustRightInd/>
      <w:snapToGrid/>
      <w:spacing w:before="100" w:beforeAutospacing="1" w:after="100" w:afterAutospacing="1" w:line="560" w:lineRule="exact"/>
      <w:ind w:left="-3675" w:firstLine="640"/>
      <w:jc w:val="left"/>
    </w:pPr>
    <w:rPr>
      <w:rFonts w:ascii="宋体" w:hAnsi="宋体" w:cs="宋体"/>
      <w:kern w:val="0"/>
      <w:sz w:val="24"/>
      <w:szCs w:val="28"/>
      <w14:ligatures w14:val="none"/>
    </w:rPr>
  </w:style>
  <w:style w:type="paragraph" w:customStyle="1" w:styleId="album-list-border-11">
    <w:name w:val="album-list-border-11"/>
    <w:basedOn w:val="a"/>
    <w:qFormat/>
    <w:rsid w:val="00B70140"/>
    <w:pPr>
      <w:widowControl/>
      <w:pBdr>
        <w:top w:val="single" w:sz="6" w:space="0" w:color="C6C6C6"/>
        <w:left w:val="single" w:sz="6" w:space="0" w:color="C6C6C6"/>
        <w:bottom w:val="single" w:sz="6" w:space="0" w:color="C6C6C6"/>
        <w:right w:val="single" w:sz="6" w:space="0" w:color="C6C6C6"/>
      </w:pBdr>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CharCharCharCharCharCharChar0">
    <w:name w:val="Char Char Char Char Char Char Char Char Char Char Char Char Char"/>
    <w:basedOn w:val="a"/>
    <w:qFormat/>
    <w:rsid w:val="00B70140"/>
    <w:pPr>
      <w:adjustRightInd/>
      <w:snapToGrid/>
    </w:pPr>
    <w:rPr>
      <w:rFonts w:ascii="宋体" w:hAnsi="宋体" w:cs="宋体"/>
      <w:sz w:val="24"/>
      <w:szCs w:val="28"/>
      <w14:ligatures w14:val="none"/>
    </w:rPr>
  </w:style>
  <w:style w:type="paragraph" w:customStyle="1" w:styleId="font14">
    <w:name w:val="font14"/>
    <w:basedOn w:val="a"/>
    <w:qFormat/>
    <w:rsid w:val="00B70140"/>
    <w:pPr>
      <w:widowControl/>
      <w:adjustRightInd/>
      <w:snapToGrid/>
      <w:spacing w:before="100" w:beforeAutospacing="1" w:after="100" w:afterAutospacing="1" w:line="560" w:lineRule="exact"/>
      <w:ind w:firstLine="640"/>
      <w:jc w:val="left"/>
    </w:pPr>
    <w:rPr>
      <w:rFonts w:ascii="宋体" w:hAnsi="宋体" w:cs="宋体"/>
      <w:b/>
      <w:bCs/>
      <w:color w:val="000000"/>
      <w:kern w:val="0"/>
      <w:szCs w:val="28"/>
      <w14:ligatures w14:val="none"/>
    </w:rPr>
  </w:style>
  <w:style w:type="paragraph" w:customStyle="1" w:styleId="sty3">
    <w:name w:val="sty3"/>
    <w:basedOn w:val="a"/>
    <w:qFormat/>
    <w:rsid w:val="00B70140"/>
    <w:pPr>
      <w:widowControl/>
      <w:adjustRightInd/>
      <w:snapToGrid/>
      <w:spacing w:before="100" w:beforeAutospacing="1" w:after="100" w:afterAutospacing="1" w:line="560" w:lineRule="exact"/>
      <w:ind w:firstLine="640"/>
      <w:jc w:val="center"/>
    </w:pPr>
    <w:rPr>
      <w:rFonts w:ascii="宋体" w:hAnsi="宋体" w:cs="宋体"/>
      <w:b/>
      <w:bCs/>
      <w:color w:val="006699"/>
      <w:kern w:val="0"/>
      <w:sz w:val="24"/>
      <w:szCs w:val="28"/>
      <w14:ligatures w14:val="none"/>
    </w:rPr>
  </w:style>
  <w:style w:type="paragraph" w:customStyle="1" w:styleId="mb10">
    <w:name w:val="mb10"/>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1113CharChar3Char2">
    <w:name w:val="样式 样式 标题 3条标题1.1.1标题 3 Char Char标题 3 Char + 首行缩进:  2 字符 + 首行缩进: ..."/>
    <w:basedOn w:val="a"/>
    <w:rsid w:val="00B70140"/>
    <w:pPr>
      <w:keepNext/>
      <w:keepLines/>
      <w:adjustRightInd/>
      <w:snapToGrid/>
      <w:spacing w:beforeLines="100" w:line="540" w:lineRule="exact"/>
      <w:jc w:val="left"/>
      <w:outlineLvl w:val="2"/>
    </w:pPr>
    <w:rPr>
      <w:rFonts w:eastAsia="黑体" w:cs="Times New Roman"/>
      <w:szCs w:val="20"/>
      <w14:ligatures w14:val="none"/>
    </w:rPr>
  </w:style>
  <w:style w:type="paragraph" w:customStyle="1" w:styleId="line">
    <w:name w:val="lin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ffff1">
    <w:name w:val="1正文"/>
    <w:basedOn w:val="af5"/>
    <w:rsid w:val="00B70140"/>
    <w:pPr>
      <w:widowControl/>
      <w:spacing w:line="560" w:lineRule="exact"/>
      <w:ind w:firstLineChars="200" w:firstLine="480"/>
      <w:jc w:val="left"/>
    </w:pPr>
    <w:rPr>
      <w:rFonts w:ascii="Times New Roman" w:hAnsi="Times New Roman" w:hint="default"/>
      <w:kern w:val="0"/>
      <w:sz w:val="24"/>
      <w:szCs w:val="20"/>
    </w:rPr>
  </w:style>
  <w:style w:type="paragraph" w:customStyle="1" w:styleId="relatededit1">
    <w:name w:val="related_edit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title-folder1">
    <w:name w:val="title-folder1"/>
    <w:basedOn w:val="a"/>
    <w:qFormat/>
    <w:rsid w:val="00B70140"/>
    <w:pPr>
      <w:widowControl/>
      <w:adjustRightInd/>
      <w:snapToGrid/>
      <w:spacing w:before="75" w:after="100" w:afterAutospacing="1" w:line="560" w:lineRule="exact"/>
      <w:ind w:firstLine="640"/>
      <w:jc w:val="left"/>
    </w:pPr>
    <w:rPr>
      <w:rFonts w:ascii="宋体" w:hAnsi="宋体" w:cs="宋体"/>
      <w:kern w:val="0"/>
      <w:sz w:val="24"/>
      <w:szCs w:val="28"/>
      <w14:ligatures w14:val="none"/>
    </w:rPr>
  </w:style>
  <w:style w:type="paragraph" w:customStyle="1" w:styleId="FHDI">
    <w:name w:val="FHDI中文报告表格内容"/>
    <w:basedOn w:val="a"/>
    <w:qFormat/>
    <w:rsid w:val="00B70140"/>
    <w:pPr>
      <w:adjustRightInd/>
      <w:snapToGrid/>
      <w:spacing w:line="560" w:lineRule="exact"/>
      <w:ind w:firstLine="640"/>
      <w:jc w:val="center"/>
      <w:textAlignment w:val="center"/>
    </w:pPr>
    <w:rPr>
      <w:rFonts w:cs="Times New Roman"/>
      <w:szCs w:val="21"/>
      <w14:ligatures w14:val="none"/>
    </w:rPr>
  </w:style>
  <w:style w:type="paragraph" w:customStyle="1" w:styleId="affffffffffff9">
    <w:name w:val="标准"/>
    <w:basedOn w:val="a"/>
    <w:qFormat/>
    <w:rsid w:val="00B70140"/>
    <w:pPr>
      <w:snapToGrid/>
      <w:spacing w:line="312" w:lineRule="atLeast"/>
      <w:ind w:firstLine="640"/>
    </w:pPr>
    <w:rPr>
      <w:rFonts w:cs="Times New Roman"/>
      <w:kern w:val="0"/>
      <w:szCs w:val="20"/>
      <w14:ligatures w14:val="none"/>
    </w:rPr>
  </w:style>
  <w:style w:type="paragraph" w:customStyle="1" w:styleId="album-logo">
    <w:name w:val="album-logo"/>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i2">
    <w:name w:val="i2"/>
    <w:basedOn w:val="a"/>
    <w:qFormat/>
    <w:rsid w:val="00B70140"/>
    <w:pPr>
      <w:widowControl/>
      <w:adjustRightInd/>
      <w:snapToGrid/>
      <w:spacing w:before="100" w:beforeAutospacing="1" w:after="100" w:afterAutospacing="1" w:line="560" w:lineRule="exact"/>
      <w:ind w:right="45" w:firstLine="640"/>
      <w:jc w:val="left"/>
    </w:pPr>
    <w:rPr>
      <w:rFonts w:ascii="宋体" w:hAnsi="宋体" w:cs="宋体"/>
      <w:kern w:val="0"/>
      <w:sz w:val="24"/>
      <w:szCs w:val="28"/>
      <w14:ligatures w14:val="none"/>
    </w:rPr>
  </w:style>
  <w:style w:type="paragraph" w:customStyle="1" w:styleId="gotouc1">
    <w:name w:val="gotouc1"/>
    <w:basedOn w:val="a"/>
    <w:qFormat/>
    <w:rsid w:val="00B70140"/>
    <w:pPr>
      <w:widowControl/>
      <w:adjustRightInd/>
      <w:snapToGrid/>
      <w:spacing w:line="450" w:lineRule="atLeast"/>
      <w:ind w:firstLine="300"/>
      <w:jc w:val="left"/>
    </w:pPr>
    <w:rPr>
      <w:rFonts w:ascii="宋体" w:hAnsi="宋体" w:cs="宋体"/>
      <w:kern w:val="0"/>
      <w:sz w:val="24"/>
      <w:szCs w:val="21"/>
      <w14:ligatures w14:val="none"/>
    </w:rPr>
  </w:style>
  <w:style w:type="paragraph" w:customStyle="1" w:styleId="CharCharCharCharCharCharCharCharCharChar9">
    <w:name w:val="Char Char Char Char Char Char Char Char Char Char9"/>
    <w:basedOn w:val="a"/>
    <w:rsid w:val="00B70140"/>
    <w:pPr>
      <w:adjustRightInd/>
      <w:snapToGrid/>
    </w:pPr>
    <w:rPr>
      <w:rFonts w:cs="Times New Roman"/>
      <w:szCs w:val="20"/>
      <w14:ligatures w14:val="none"/>
    </w:rPr>
  </w:style>
  <w:style w:type="paragraph" w:customStyle="1" w:styleId="Char1CharChar2">
    <w:name w:val="Char1 Char Char2"/>
    <w:basedOn w:val="a"/>
    <w:qFormat/>
    <w:rsid w:val="00B70140"/>
    <w:pPr>
      <w:adjustRightInd/>
      <w:snapToGrid/>
      <w:spacing w:line="560" w:lineRule="exact"/>
    </w:pPr>
    <w:rPr>
      <w:rFonts w:cs="Times New Roman"/>
      <w:szCs w:val="28"/>
      <w14:ligatures w14:val="none"/>
    </w:rPr>
  </w:style>
  <w:style w:type="paragraph" w:customStyle="1" w:styleId="reader-word-layer">
    <w:name w:val="reader-word-lay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M48">
    <w:name w:val="CM48"/>
    <w:basedOn w:val="Default"/>
    <w:next w:val="Default"/>
    <w:rsid w:val="00B70140"/>
    <w:pPr>
      <w:spacing w:line="508" w:lineRule="atLeast"/>
    </w:pPr>
    <w:rPr>
      <w:rFonts w:hAnsi="Calibri" w:cs="Times New Roman"/>
      <w:color w:val="auto"/>
      <w:sz w:val="28"/>
    </w:rPr>
  </w:style>
  <w:style w:type="paragraph" w:customStyle="1" w:styleId="errcontent1">
    <w:name w:val="errcontent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tangram-tree-node-checkbox-halfcheck">
    <w:name w:val="tangram-tree-node-checkbox-halfcheck"/>
    <w:basedOn w:val="a"/>
    <w:qFormat/>
    <w:rsid w:val="00B70140"/>
    <w:pPr>
      <w:widowControl/>
      <w:adjustRightInd/>
      <w:snapToGrid/>
      <w:spacing w:line="560" w:lineRule="exact"/>
      <w:ind w:firstLine="640"/>
      <w:jc w:val="left"/>
      <w:textAlignment w:val="top"/>
    </w:pPr>
    <w:rPr>
      <w:rFonts w:ascii="宋体" w:hAnsi="宋体" w:cs="宋体"/>
      <w:kern w:val="0"/>
      <w:sz w:val="24"/>
      <w:szCs w:val="28"/>
      <w14:ligatures w14:val="none"/>
    </w:rPr>
  </w:style>
  <w:style w:type="paragraph" w:customStyle="1" w:styleId="bk-editable-lemma-btns">
    <w:name w:val="bk-editable-lemma-btns"/>
    <w:basedOn w:val="a"/>
    <w:qFormat/>
    <w:rsid w:val="00B70140"/>
    <w:pPr>
      <w:widowControl/>
      <w:adjustRightInd/>
      <w:snapToGrid/>
      <w:spacing w:before="100" w:beforeAutospacing="1" w:after="100" w:afterAutospacing="1" w:line="510" w:lineRule="atLeast"/>
      <w:ind w:firstLine="640"/>
      <w:jc w:val="left"/>
    </w:pPr>
    <w:rPr>
      <w:rFonts w:ascii="宋体" w:hAnsi="宋体" w:cs="宋体"/>
      <w:kern w:val="0"/>
      <w:sz w:val="24"/>
      <w:szCs w:val="28"/>
      <w14:ligatures w14:val="none"/>
    </w:rPr>
  </w:style>
  <w:style w:type="paragraph" w:customStyle="1" w:styleId="affffffffffffa">
    <w:name w:val="文字"/>
    <w:basedOn w:val="a"/>
    <w:qFormat/>
    <w:rsid w:val="00B70140"/>
    <w:pPr>
      <w:adjustRightInd/>
      <w:snapToGrid/>
      <w:ind w:firstLine="640"/>
    </w:pPr>
    <w:rPr>
      <w:rFonts w:cs="Times New Roman"/>
      <w:sz w:val="24"/>
      <w:szCs w:val="28"/>
      <w14:ligatures w14:val="none"/>
    </w:rPr>
  </w:style>
  <w:style w:type="paragraph" w:customStyle="1" w:styleId="reader-word-layerreader-word-s2-23">
    <w:name w:val="reader-word-layer reader-word-s2-23"/>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ialog-confirm">
    <w:name w:val="dialog-confirm"/>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b">
    <w:name w:val="环评一室报告三级标题"/>
    <w:basedOn w:val="1ffff2"/>
    <w:qFormat/>
    <w:rsid w:val="00B70140"/>
    <w:pPr>
      <w:spacing w:line="360" w:lineRule="auto"/>
      <w:ind w:firstLineChars="0" w:firstLine="0"/>
      <w:outlineLvl w:val="2"/>
    </w:pPr>
    <w:rPr>
      <w:rFonts w:ascii="宋体" w:hAnsi="宋体" w:cs="黑体"/>
      <w:b/>
      <w:kern w:val="2"/>
      <w:sz w:val="28"/>
      <w:szCs w:val="28"/>
    </w:rPr>
  </w:style>
  <w:style w:type="paragraph" w:customStyle="1" w:styleId="1ffff2">
    <w:name w:val="列出段落1"/>
    <w:next w:val="a4"/>
    <w:qFormat/>
    <w:rsid w:val="00B70140"/>
    <w:pPr>
      <w:widowControl w:val="0"/>
      <w:spacing w:after="0" w:line="240" w:lineRule="auto"/>
      <w:ind w:firstLineChars="200" w:firstLine="200"/>
      <w:jc w:val="both"/>
    </w:pPr>
    <w:rPr>
      <w:rFonts w:ascii="Calibri" w:eastAsia="宋体" w:hAnsi="Calibri" w:cs="Times New Roman"/>
      <w:kern w:val="0"/>
      <w:sz w:val="20"/>
      <w:szCs w:val="20"/>
      <w14:ligatures w14:val="none"/>
    </w:rPr>
  </w:style>
  <w:style w:type="paragraph" w:customStyle="1" w:styleId="entries-box1">
    <w:name w:val="entries-box1"/>
    <w:basedOn w:val="a"/>
    <w:qFormat/>
    <w:rsid w:val="00B70140"/>
    <w:pPr>
      <w:widowControl/>
      <w:adjustRightInd/>
      <w:snapToGrid/>
      <w:spacing w:before="100" w:beforeAutospacing="1" w:after="100" w:afterAutospacing="1" w:line="300" w:lineRule="atLeast"/>
      <w:ind w:firstLine="640"/>
      <w:jc w:val="left"/>
    </w:pPr>
    <w:rPr>
      <w:rFonts w:ascii="宋体" w:hAnsi="宋体" w:cs="宋体"/>
      <w:kern w:val="0"/>
      <w:sz w:val="24"/>
      <w:szCs w:val="28"/>
      <w14:ligatures w14:val="none"/>
    </w:rPr>
  </w:style>
  <w:style w:type="paragraph" w:customStyle="1" w:styleId="doubtbox-content1">
    <w:name w:val="doubtbox-content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37">
    <w:name w:val="xl37"/>
    <w:basedOn w:val="a"/>
    <w:qFormat/>
    <w:rsid w:val="00B70140"/>
    <w:pPr>
      <w:widowControl/>
      <w:pBdr>
        <w:bottom w:val="single" w:sz="4" w:space="0" w:color="000000"/>
        <w:right w:val="single" w:sz="4" w:space="0" w:color="000000"/>
      </w:pBdr>
      <w:adjustRightInd/>
      <w:snapToGrid/>
      <w:spacing w:before="100" w:beforeAutospacing="1" w:after="100" w:afterAutospacing="1" w:line="560" w:lineRule="exact"/>
      <w:ind w:firstLine="640"/>
      <w:jc w:val="center"/>
    </w:pPr>
    <w:rPr>
      <w:rFonts w:ascii="宋体" w:hAnsi="宋体" w:cs="Times New Roman"/>
      <w:kern w:val="0"/>
      <w:szCs w:val="28"/>
      <w14:ligatures w14:val="none"/>
    </w:rPr>
  </w:style>
  <w:style w:type="paragraph" w:customStyle="1" w:styleId="BG1">
    <w:name w:val="BG1"/>
    <w:basedOn w:val="a"/>
    <w:qFormat/>
    <w:rsid w:val="00B70140"/>
    <w:pPr>
      <w:tabs>
        <w:tab w:val="left" w:pos="0"/>
      </w:tabs>
      <w:spacing w:line="560" w:lineRule="exact"/>
      <w:ind w:firstLine="640"/>
      <w:jc w:val="center"/>
      <w:textAlignment w:val="baseline"/>
      <w:outlineLvl w:val="0"/>
    </w:pPr>
    <w:rPr>
      <w:rFonts w:ascii="仿宋_GB2312" w:eastAsia="仿宋_GB2312" w:hAnsi="Arial" w:cs="Arial"/>
      <w:kern w:val="0"/>
      <w:sz w:val="24"/>
      <w:szCs w:val="28"/>
      <w:lang w:val="fr-FR"/>
      <w14:ligatures w14:val="none"/>
    </w:rPr>
  </w:style>
  <w:style w:type="paragraph" w:customStyle="1" w:styleId="animation">
    <w:name w:val="animation"/>
    <w:basedOn w:val="a"/>
    <w:qFormat/>
    <w:rsid w:val="00B70140"/>
    <w:pPr>
      <w:widowControl/>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navpad">
    <w:name w:val="nav_pa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gray">
    <w:name w:val="gray"/>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808080"/>
      <w:kern w:val="0"/>
      <w:sz w:val="24"/>
      <w:szCs w:val="28"/>
      <w14:ligatures w14:val="none"/>
    </w:rPr>
  </w:style>
  <w:style w:type="paragraph" w:customStyle="1" w:styleId="usercardtitle">
    <w:name w:val="usercardtitl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WPSPlain">
    <w:name w:val="WPS Plain"/>
    <w:qFormat/>
    <w:rsid w:val="00B70140"/>
    <w:pPr>
      <w:spacing w:after="0" w:line="425" w:lineRule="atLeast"/>
      <w:jc w:val="both"/>
      <w:textAlignment w:val="baseline"/>
    </w:pPr>
    <w:rPr>
      <w:rFonts w:ascii="Times New Roman" w:eastAsia="宋体" w:hAnsi="Times New Roman" w:cs="Times New Roman"/>
      <w:color w:val="000000"/>
      <w:kern w:val="0"/>
      <w:sz w:val="21"/>
      <w:szCs w:val="20"/>
      <w14:ligatures w14:val="none"/>
    </w:rPr>
  </w:style>
  <w:style w:type="paragraph" w:customStyle="1" w:styleId="affffffffffffc">
    <w:name w:val="参考文献、索引标题"/>
    <w:basedOn w:val="affffffffffffd"/>
    <w:next w:val="a"/>
    <w:rsid w:val="00B70140"/>
    <w:pPr>
      <w:shd w:val="clear" w:color="FFFFFF" w:fill="FFFFFF"/>
      <w:spacing w:after="200"/>
      <w:ind w:left="0" w:firstLine="0"/>
    </w:pPr>
    <w:rPr>
      <w:sz w:val="21"/>
      <w:szCs w:val="20"/>
    </w:rPr>
  </w:style>
  <w:style w:type="paragraph" w:customStyle="1" w:styleId="affffffffffffd">
    <w:name w:val="前言、引言标题"/>
    <w:next w:val="a"/>
    <w:qFormat/>
    <w:rsid w:val="00B70140"/>
    <w:pPr>
      <w:shd w:val="clear" w:color="auto" w:fill="FFFFFF"/>
      <w:tabs>
        <w:tab w:val="left" w:pos="903"/>
      </w:tabs>
      <w:spacing w:before="640" w:after="560" w:line="240" w:lineRule="auto"/>
      <w:ind w:left="903" w:hanging="315"/>
      <w:jc w:val="center"/>
      <w:outlineLvl w:val="0"/>
    </w:pPr>
    <w:rPr>
      <w:rFonts w:ascii="黑体" w:eastAsia="黑体" w:hAnsi="Times New Roman" w:cs="Times New Roman"/>
      <w:kern w:val="0"/>
      <w:sz w:val="32"/>
      <w:szCs w:val="32"/>
      <w14:ligatures w14:val="none"/>
    </w:rPr>
  </w:style>
  <w:style w:type="paragraph" w:customStyle="1" w:styleId="2GB23120015">
    <w:name w:val="样式 标题 2 + 楷体_GB2312 红色 居中 段前: 0 磅 段后: 0 磅 行距: 1.5 倍行距"/>
    <w:basedOn w:val="2"/>
    <w:rsid w:val="00B70140"/>
    <w:pPr>
      <w:tabs>
        <w:tab w:val="left" w:pos="567"/>
      </w:tabs>
      <w:adjustRightInd/>
      <w:snapToGrid/>
      <w:spacing w:beforeLines="0" w:before="0" w:afterLines="0" w:after="0" w:line="560" w:lineRule="exact"/>
    </w:pPr>
    <w:rPr>
      <w:rFonts w:ascii="楷体_GB2312" w:eastAsia="楷体_GB2312" w:cs="宋体"/>
      <w:bCs w:val="0"/>
      <w:color w:val="FF0000"/>
      <w:kern w:val="44"/>
      <w:szCs w:val="20"/>
      <w14:ligatures w14:val="none"/>
    </w:rPr>
  </w:style>
  <w:style w:type="paragraph" w:customStyle="1" w:styleId="affffffffffffe">
    <w:name w:val="表头一"/>
    <w:basedOn w:val="a"/>
    <w:next w:val="affd"/>
    <w:qFormat/>
    <w:rsid w:val="00B70140"/>
    <w:pPr>
      <w:adjustRightInd/>
      <w:snapToGrid/>
      <w:spacing w:line="560" w:lineRule="exact"/>
      <w:ind w:firstLine="640"/>
      <w:jc w:val="center"/>
    </w:pPr>
    <w:rPr>
      <w:rFonts w:ascii="Calibri" w:hAnsi="Calibri" w:cs="Times New Roman"/>
      <w:b/>
      <w:szCs w:val="22"/>
      <w14:ligatures w14:val="none"/>
    </w:rPr>
  </w:style>
  <w:style w:type="paragraph" w:customStyle="1" w:styleId="xl81">
    <w:name w:val="xl81"/>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right"/>
    </w:pPr>
    <w:rPr>
      <w:rFonts w:ascii="宋体" w:hAnsi="宋体" w:cs="宋体"/>
      <w:kern w:val="0"/>
      <w:sz w:val="22"/>
      <w:szCs w:val="22"/>
      <w14:ligatures w14:val="none"/>
    </w:rPr>
  </w:style>
  <w:style w:type="paragraph" w:customStyle="1" w:styleId="clearfix">
    <w:name w:val="clearfix"/>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nopropsicon1">
    <w:name w:val="nopropsicon1"/>
    <w:basedOn w:val="a"/>
    <w:qFormat/>
    <w:rsid w:val="00B70140"/>
    <w:pPr>
      <w:widowControl/>
      <w:adjustRightInd/>
      <w:snapToGrid/>
      <w:spacing w:before="30" w:line="560" w:lineRule="exact"/>
      <w:ind w:right="90" w:firstLine="640"/>
      <w:jc w:val="left"/>
    </w:pPr>
    <w:rPr>
      <w:rFonts w:ascii="宋体" w:hAnsi="宋体" w:cs="宋体"/>
      <w:kern w:val="0"/>
      <w:sz w:val="24"/>
      <w:szCs w:val="28"/>
      <w14:ligatures w14:val="none"/>
    </w:rPr>
  </w:style>
  <w:style w:type="paragraph" w:customStyle="1" w:styleId="Char180">
    <w:name w:val="Char18"/>
    <w:basedOn w:val="a"/>
    <w:qFormat/>
    <w:rsid w:val="00B70140"/>
    <w:pPr>
      <w:widowControl/>
      <w:adjustRightInd/>
      <w:snapToGrid/>
      <w:spacing w:after="160" w:line="240" w:lineRule="exact"/>
      <w:ind w:firstLine="640"/>
      <w:jc w:val="left"/>
    </w:pPr>
    <w:rPr>
      <w:rFonts w:cs="Times New Roman"/>
      <w:szCs w:val="28"/>
      <w14:ligatures w14:val="none"/>
    </w:rPr>
  </w:style>
  <w:style w:type="paragraph" w:customStyle="1" w:styleId="4f6">
    <w:name w:val="条4"/>
    <w:basedOn w:val="a"/>
    <w:next w:val="a"/>
    <w:rsid w:val="00B70140"/>
    <w:pPr>
      <w:widowControl/>
      <w:adjustRightInd/>
      <w:snapToGrid/>
      <w:spacing w:line="560" w:lineRule="exact"/>
      <w:ind w:firstLine="640"/>
      <w:jc w:val="left"/>
      <w:outlineLvl w:val="1"/>
    </w:pPr>
    <w:rPr>
      <w:rFonts w:ascii="黑体" w:eastAsia="黑体" w:hAnsi="宋体" w:cs="宋体"/>
      <w:kern w:val="21"/>
      <w:sz w:val="24"/>
      <w:szCs w:val="20"/>
      <w14:ligatures w14:val="none"/>
    </w:rPr>
  </w:style>
  <w:style w:type="paragraph" w:customStyle="1" w:styleId="2fff5">
    <w:name w:val="纯文本2"/>
    <w:basedOn w:val="a"/>
    <w:qFormat/>
    <w:rsid w:val="00B70140"/>
    <w:pPr>
      <w:snapToGrid/>
      <w:spacing w:line="560" w:lineRule="exact"/>
      <w:ind w:firstLine="640"/>
      <w:textAlignment w:val="baseline"/>
    </w:pPr>
    <w:rPr>
      <w:rFonts w:ascii="宋体" w:hAnsi="Courier New" w:cs="Times New Roman"/>
      <w:sz w:val="24"/>
      <w:szCs w:val="20"/>
      <w14:ligatures w14:val="none"/>
    </w:rPr>
  </w:style>
  <w:style w:type="paragraph" w:customStyle="1" w:styleId="font5">
    <w:name w:val="font5"/>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clear">
    <w:name w:val="clea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
      <w:szCs w:val="2"/>
      <w14:ligatures w14:val="none"/>
    </w:rPr>
  </w:style>
  <w:style w:type="paragraph" w:customStyle="1" w:styleId="CharCharCharCharCharCharCharCharCharCharChar">
    <w:name w:val="Char Char Char Char Char Char Char Char Char Char Char"/>
    <w:basedOn w:val="a"/>
    <w:rsid w:val="00B70140"/>
    <w:pPr>
      <w:adjustRightInd/>
      <w:snapToGrid/>
      <w:spacing w:line="560" w:lineRule="exact"/>
      <w:ind w:firstLine="640"/>
    </w:pPr>
    <w:rPr>
      <w:rFonts w:cs="Times New Roman"/>
      <w:szCs w:val="28"/>
      <w14:ligatures w14:val="none"/>
    </w:rPr>
  </w:style>
  <w:style w:type="paragraph" w:customStyle="1" w:styleId="afffffffffffff">
    <w:name w:val="一太郎８"/>
    <w:qFormat/>
    <w:rsid w:val="00B70140"/>
    <w:pPr>
      <w:widowControl w:val="0"/>
      <w:wordWrap w:val="0"/>
      <w:autoSpaceDE w:val="0"/>
      <w:autoSpaceDN w:val="0"/>
      <w:adjustRightInd w:val="0"/>
      <w:spacing w:after="0" w:line="452" w:lineRule="atLeast"/>
      <w:jc w:val="both"/>
    </w:pPr>
    <w:rPr>
      <w:rFonts w:ascii="Times New Roman" w:eastAsia="MS Mincho" w:hAnsi="Times New Roman" w:cs="Times New Roman"/>
      <w:spacing w:val="10"/>
      <w:kern w:val="0"/>
      <w:sz w:val="21"/>
      <w:szCs w:val="20"/>
      <w:lang w:eastAsia="ja-JP"/>
      <w14:ligatures w14:val="none"/>
    </w:rPr>
  </w:style>
  <w:style w:type="paragraph" w:customStyle="1" w:styleId="sprite-bg">
    <w:name w:val="sprite-bg"/>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pl">
    <w:name w:val="pl"/>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0">
    <w:name w:val="文件正文"/>
    <w:basedOn w:val="a"/>
    <w:qFormat/>
    <w:rsid w:val="00B70140"/>
    <w:pPr>
      <w:adjustRightInd/>
      <w:snapToGrid/>
      <w:spacing w:line="480" w:lineRule="atLeast"/>
      <w:ind w:firstLine="560"/>
    </w:pPr>
    <w:rPr>
      <w:rFonts w:eastAsia="仿宋_GB2312" w:cs="Times New Roman"/>
      <w:szCs w:val="20"/>
      <w14:ligatures w14:val="none"/>
    </w:rPr>
  </w:style>
  <w:style w:type="paragraph" w:customStyle="1" w:styleId="fr">
    <w:name w:val="f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1CharCharCharCharCharCharChar">
    <w:name w:val="Char Char Char1 Char Char Char Char Char Char Char"/>
    <w:basedOn w:val="a"/>
    <w:rsid w:val="00B70140"/>
    <w:pPr>
      <w:tabs>
        <w:tab w:val="left" w:pos="2220"/>
      </w:tabs>
      <w:snapToGrid/>
      <w:spacing w:line="312" w:lineRule="auto"/>
      <w:ind w:firstLine="640"/>
      <w:textAlignment w:val="baseline"/>
    </w:pPr>
    <w:rPr>
      <w:rFonts w:ascii="Tahoma" w:hAnsi="Tahoma" w:cs="Times New Roman"/>
      <w:kern w:val="0"/>
      <w:sz w:val="24"/>
      <w:szCs w:val="20"/>
      <w14:ligatures w14:val="none"/>
    </w:rPr>
  </w:style>
  <w:style w:type="paragraph" w:customStyle="1" w:styleId="mb15">
    <w:name w:val="mb15"/>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1CharCharCharCharCharCharCharCharCharCharCharCharCharCharCharCharCharCharCharChar1Char1">
    <w:name w:val="Char Char1 Char Char Char Char Char Char Char Char Char Char Char Char Char Char Char Char Char Char Char Char1 Char1"/>
    <w:basedOn w:val="a"/>
    <w:qFormat/>
    <w:rsid w:val="00B70140"/>
    <w:pPr>
      <w:adjustRightInd/>
      <w:snapToGrid/>
    </w:pPr>
    <w:rPr>
      <w:rFonts w:cs="Times New Roman"/>
      <w:sz w:val="24"/>
      <w:szCs w:val="28"/>
      <w14:ligatures w14:val="none"/>
    </w:rPr>
  </w:style>
  <w:style w:type="paragraph" w:customStyle="1" w:styleId="xl98">
    <w:name w:val="xl98"/>
    <w:basedOn w:val="a"/>
    <w:qFormat/>
    <w:rsid w:val="00B70140"/>
    <w:pPr>
      <w:widowControl/>
      <w:pBdr>
        <w:right w:val="single" w:sz="4" w:space="0" w:color="auto"/>
      </w:pBdr>
      <w:adjustRightInd/>
      <w:snapToGrid/>
      <w:spacing w:before="100" w:beforeAutospacing="1" w:after="100" w:afterAutospacing="1" w:line="560" w:lineRule="exact"/>
      <w:ind w:firstLine="640"/>
      <w:jc w:val="center"/>
    </w:pPr>
    <w:rPr>
      <w:rFonts w:cs="Times New Roman"/>
      <w:kern w:val="0"/>
      <w:sz w:val="20"/>
      <w:szCs w:val="20"/>
      <w14:ligatures w14:val="none"/>
    </w:rPr>
  </w:style>
  <w:style w:type="paragraph" w:customStyle="1" w:styleId="xl71">
    <w:name w:val="xl71"/>
    <w:basedOn w:val="a"/>
    <w:qFormat/>
    <w:rsid w:val="00B70140"/>
    <w:pPr>
      <w:widowControl/>
      <w:pBdr>
        <w:left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Times New Roman" w:hint="eastAsia"/>
      <w:color w:val="000000"/>
      <w:kern w:val="0"/>
      <w:sz w:val="24"/>
      <w:szCs w:val="28"/>
      <w14:ligatures w14:val="none"/>
    </w:rPr>
  </w:style>
  <w:style w:type="paragraph" w:customStyle="1" w:styleId="btns1">
    <w:name w:val="btns1"/>
    <w:basedOn w:val="a"/>
    <w:qFormat/>
    <w:rsid w:val="00B70140"/>
    <w:pPr>
      <w:widowControl/>
      <w:adjustRightInd/>
      <w:snapToGrid/>
      <w:spacing w:before="300" w:after="150" w:line="450" w:lineRule="atLeast"/>
      <w:ind w:firstLine="640"/>
      <w:jc w:val="center"/>
      <w:textAlignment w:val="center"/>
    </w:pPr>
    <w:rPr>
      <w:rFonts w:ascii="宋体" w:hAnsi="宋体" w:cs="宋体"/>
      <w:kern w:val="0"/>
      <w:sz w:val="24"/>
      <w:szCs w:val="28"/>
      <w14:ligatures w14:val="none"/>
    </w:rPr>
  </w:style>
  <w:style w:type="paragraph" w:customStyle="1" w:styleId="xl32">
    <w:name w:val="xl32"/>
    <w:basedOn w:val="a"/>
    <w:qFormat/>
    <w:rsid w:val="00B70140"/>
    <w:pPr>
      <w:widowControl/>
      <w:pBdr>
        <w:top w:val="single" w:sz="4" w:space="0" w:color="auto"/>
        <w:left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xl80">
    <w:name w:val="xl80"/>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宋体"/>
      <w:b/>
      <w:bCs/>
      <w:kern w:val="0"/>
      <w:sz w:val="22"/>
      <w:szCs w:val="22"/>
      <w14:ligatures w14:val="none"/>
    </w:rPr>
  </w:style>
  <w:style w:type="paragraph" w:customStyle="1" w:styleId="extinfo7">
    <w:name w:val="extinfo7"/>
    <w:basedOn w:val="a"/>
    <w:qFormat/>
    <w:rsid w:val="00B70140"/>
    <w:pPr>
      <w:widowControl/>
      <w:adjustRightInd/>
      <w:snapToGrid/>
      <w:spacing w:before="100" w:beforeAutospacing="1" w:after="100" w:afterAutospacing="1" w:line="560" w:lineRule="exact"/>
      <w:ind w:firstLine="640"/>
      <w:jc w:val="left"/>
    </w:pPr>
    <w:rPr>
      <w:rFonts w:ascii="宋体" w:hAnsi="宋体" w:cs="宋体"/>
      <w:b/>
      <w:bCs/>
      <w:kern w:val="0"/>
      <w:sz w:val="24"/>
      <w:szCs w:val="28"/>
      <w14:ligatures w14:val="none"/>
    </w:rPr>
  </w:style>
  <w:style w:type="paragraph" w:customStyle="1" w:styleId="card-summary">
    <w:name w:val="card-summary"/>
    <w:basedOn w:val="a"/>
    <w:qFormat/>
    <w:rsid w:val="00B70140"/>
    <w:pPr>
      <w:widowControl/>
      <w:shd w:val="clear" w:color="auto" w:fill="FFFFFF"/>
      <w:adjustRightInd/>
      <w:snapToGrid/>
      <w:spacing w:before="100" w:beforeAutospacing="1" w:after="375" w:line="560" w:lineRule="exact"/>
      <w:ind w:firstLine="640"/>
      <w:jc w:val="left"/>
    </w:pPr>
    <w:rPr>
      <w:rFonts w:ascii="宋体" w:hAnsi="宋体" w:cs="宋体"/>
      <w:kern w:val="0"/>
      <w:sz w:val="24"/>
      <w:szCs w:val="21"/>
      <w14:ligatures w14:val="none"/>
    </w:rPr>
  </w:style>
  <w:style w:type="paragraph" w:customStyle="1" w:styleId="doubticonbubble">
    <w:name w:val="doubticonbubbl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extinfo">
    <w:name w:val="extinfo"/>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layoutblock">
    <w:name w:val="layoutblock"/>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tr">
    <w:name w:val="ct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esc6">
    <w:name w:val="desc6"/>
    <w:basedOn w:val="a"/>
    <w:qFormat/>
    <w:rsid w:val="00B70140"/>
    <w:pPr>
      <w:widowControl/>
      <w:adjustRightInd/>
      <w:snapToGrid/>
      <w:spacing w:before="100" w:beforeAutospacing="1" w:after="100" w:afterAutospacing="1" w:line="560" w:lineRule="exact"/>
      <w:ind w:left="150" w:firstLine="640"/>
      <w:jc w:val="left"/>
    </w:pPr>
    <w:rPr>
      <w:rFonts w:ascii="宋体" w:hAnsi="宋体" w:cs="宋体"/>
      <w:kern w:val="0"/>
      <w:sz w:val="18"/>
      <w:szCs w:val="18"/>
      <w14:ligatures w14:val="none"/>
    </w:rPr>
  </w:style>
  <w:style w:type="paragraph" w:customStyle="1" w:styleId="ref">
    <w:name w:val="ref"/>
    <w:basedOn w:val="a"/>
    <w:qFormat/>
    <w:rsid w:val="00B70140"/>
    <w:pPr>
      <w:widowControl/>
      <w:pBdr>
        <w:top w:val="dashed" w:sz="6" w:space="8" w:color="CCCCCC"/>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ip-msg">
    <w:name w:val="tip-msg"/>
    <w:basedOn w:val="a"/>
    <w:qFormat/>
    <w:rsid w:val="00B70140"/>
    <w:pPr>
      <w:widowControl/>
      <w:adjustRightInd/>
      <w:snapToGrid/>
      <w:spacing w:before="100" w:beforeAutospacing="1" w:after="100" w:afterAutospacing="1" w:line="560" w:lineRule="exact"/>
      <w:ind w:left="1500" w:firstLine="640"/>
      <w:jc w:val="left"/>
    </w:pPr>
    <w:rPr>
      <w:rFonts w:ascii="宋体" w:hAnsi="宋体" w:cs="宋体"/>
      <w:kern w:val="0"/>
      <w:sz w:val="24"/>
      <w:szCs w:val="28"/>
      <w14:ligatures w14:val="none"/>
    </w:rPr>
  </w:style>
  <w:style w:type="paragraph" w:customStyle="1" w:styleId="academic-council">
    <w:name w:val="academic-council"/>
    <w:basedOn w:val="a"/>
    <w:qFormat/>
    <w:rsid w:val="00B70140"/>
    <w:pPr>
      <w:widowControl/>
      <w:pBdr>
        <w:top w:val="single" w:sz="6" w:space="0" w:color="EDEDED"/>
        <w:left w:val="single" w:sz="6" w:space="14" w:color="E6E6E6"/>
        <w:bottom w:val="single" w:sz="2" w:space="0" w:color="E6E6E6"/>
        <w:right w:val="single" w:sz="6" w:space="14" w:color="E6E6E6"/>
      </w:pBdr>
      <w:shd w:val="clear" w:color="auto" w:fill="FCFCFC"/>
      <w:adjustRightInd/>
      <w:snapToGrid/>
      <w:spacing w:line="560" w:lineRule="exact"/>
      <w:ind w:firstLine="640"/>
      <w:jc w:val="left"/>
    </w:pPr>
    <w:rPr>
      <w:rFonts w:ascii="宋体" w:hAnsi="宋体" w:cs="宋体"/>
      <w:kern w:val="0"/>
      <w:sz w:val="18"/>
      <w:szCs w:val="18"/>
      <w14:ligatures w14:val="none"/>
    </w:rPr>
  </w:style>
  <w:style w:type="paragraph" w:customStyle="1" w:styleId="4f7">
    <w:name w:val="样式 样式4 +"/>
    <w:basedOn w:val="4f2"/>
    <w:rsid w:val="00B70140"/>
    <w:pPr>
      <w:widowControl/>
      <w:tabs>
        <w:tab w:val="clear" w:pos="709"/>
      </w:tabs>
      <w:adjustRightInd/>
      <w:snapToGrid/>
      <w:spacing w:line="580" w:lineRule="exact"/>
      <w:ind w:firstLineChars="196" w:firstLine="551"/>
      <w:jc w:val="left"/>
      <w:outlineLvl w:val="0"/>
    </w:pPr>
    <w:rPr>
      <w:rFonts w:ascii="宋体" w:eastAsia="宋体" w:cs="宋体"/>
      <w:bCs/>
      <w:kern w:val="0"/>
      <w:sz w:val="28"/>
      <w:szCs w:val="21"/>
    </w:rPr>
  </w:style>
  <w:style w:type="paragraph" w:customStyle="1" w:styleId="Char80">
    <w:name w:val="Char8"/>
    <w:basedOn w:val="a"/>
    <w:qFormat/>
    <w:rsid w:val="00B70140"/>
    <w:pPr>
      <w:adjustRightInd/>
      <w:snapToGrid/>
      <w:spacing w:line="560" w:lineRule="exact"/>
    </w:pPr>
    <w:rPr>
      <w:rFonts w:ascii="宋体" w:cs="Times New Roman" w:hint="eastAsia"/>
      <w:color w:val="000000"/>
      <w:szCs w:val="20"/>
      <w14:ligatures w14:val="none"/>
    </w:rPr>
  </w:style>
  <w:style w:type="paragraph" w:customStyle="1" w:styleId="disuss-tip">
    <w:name w:val="disuss-tip"/>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image-type-ul1">
    <w:name w:val="image-type-ul1"/>
    <w:basedOn w:val="a"/>
    <w:qFormat/>
    <w:rsid w:val="00B70140"/>
    <w:pPr>
      <w:widowControl/>
      <w:adjustRightInd/>
      <w:snapToGrid/>
      <w:spacing w:before="150" w:after="150" w:line="560" w:lineRule="exact"/>
      <w:ind w:right="150" w:firstLine="640"/>
      <w:jc w:val="left"/>
    </w:pPr>
    <w:rPr>
      <w:rFonts w:ascii="宋体" w:hAnsi="宋体" w:cs="宋体"/>
      <w:kern w:val="0"/>
      <w:sz w:val="24"/>
      <w:szCs w:val="28"/>
      <w14:ligatures w14:val="none"/>
    </w:rPr>
  </w:style>
  <w:style w:type="paragraph" w:customStyle="1" w:styleId="2fff6">
    <w:name w:val="样式 2"/>
    <w:basedOn w:val="2"/>
    <w:rsid w:val="00B70140"/>
    <w:pPr>
      <w:widowControl/>
      <w:tabs>
        <w:tab w:val="left" w:pos="567"/>
      </w:tabs>
      <w:adjustRightInd/>
      <w:snapToGrid/>
      <w:spacing w:beforeLines="0" w:before="0" w:afterLines="0" w:after="0" w:line="560" w:lineRule="exact"/>
    </w:pPr>
    <w:rPr>
      <w:rFonts w:eastAsia="楷体_GB2312" w:cs="宋体"/>
      <w:kern w:val="0"/>
      <w:szCs w:val="20"/>
      <w14:ligatures w14:val="none"/>
    </w:rPr>
  </w:style>
  <w:style w:type="paragraph" w:customStyle="1" w:styleId="expert-t1">
    <w:name w:val="expert-t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ubnav1">
    <w:name w:val="subnav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t1">
    <w:name w:val="tt1"/>
    <w:basedOn w:val="a"/>
    <w:rsid w:val="00B70140"/>
    <w:pPr>
      <w:widowControl/>
      <w:adjustRightInd/>
      <w:snapToGrid/>
      <w:spacing w:before="100" w:beforeAutospacing="1" w:after="100" w:afterAutospacing="1" w:line="560" w:lineRule="exact"/>
      <w:ind w:firstLine="640"/>
      <w:jc w:val="left"/>
    </w:pPr>
    <w:rPr>
      <w:rFonts w:ascii="Arial Unicode MS" w:eastAsia="Arial Unicode MS" w:hAnsi="Arial Unicode MS" w:cs="Times New Roman"/>
      <w:kern w:val="0"/>
      <w:sz w:val="24"/>
      <w:szCs w:val="20"/>
      <w14:ligatures w14:val="none"/>
    </w:rPr>
  </w:style>
  <w:style w:type="paragraph" w:customStyle="1" w:styleId="06">
    <w:name w:val="样式 首行缩进:  0 字符"/>
    <w:basedOn w:val="a"/>
    <w:rsid w:val="00B70140"/>
    <w:pPr>
      <w:autoSpaceDE w:val="0"/>
      <w:autoSpaceDN w:val="0"/>
      <w:adjustRightInd/>
      <w:spacing w:line="560" w:lineRule="exact"/>
      <w:jc w:val="center"/>
    </w:pPr>
    <w:rPr>
      <w:rFonts w:cs="Times New Roman" w:hint="eastAsia"/>
      <w:sz w:val="24"/>
      <w:szCs w:val="20"/>
      <w14:ligatures w14:val="none"/>
    </w:rPr>
  </w:style>
  <w:style w:type="paragraph" w:customStyle="1" w:styleId="xl123">
    <w:name w:val="xl123"/>
    <w:basedOn w:val="a"/>
    <w:qFormat/>
    <w:rsid w:val="00B70140"/>
    <w:pPr>
      <w:widowControl/>
      <w:pBdr>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232">
    <w:name w:val="样式 首行缩进:  2 字符3"/>
    <w:basedOn w:val="a"/>
    <w:qFormat/>
    <w:rsid w:val="00B70140"/>
    <w:pPr>
      <w:tabs>
        <w:tab w:val="left" w:pos="280"/>
      </w:tabs>
      <w:adjustRightInd/>
      <w:snapToGrid/>
      <w:spacing w:line="440" w:lineRule="exact"/>
    </w:pPr>
    <w:rPr>
      <w:rFonts w:cs="宋体"/>
      <w:kern w:val="0"/>
      <w:szCs w:val="20"/>
      <w14:ligatures w14:val="none"/>
    </w:rPr>
  </w:style>
  <w:style w:type="paragraph" w:customStyle="1" w:styleId="afffffffffffff1">
    <w:name w:val="表格里"/>
    <w:basedOn w:val="a"/>
    <w:qFormat/>
    <w:rsid w:val="00B70140"/>
    <w:pPr>
      <w:adjustRightInd/>
      <w:spacing w:beforeLines="50" w:line="560" w:lineRule="exact"/>
      <w:ind w:firstLine="142"/>
      <w:jc w:val="center"/>
    </w:pPr>
    <w:rPr>
      <w:rFonts w:ascii="宋体" w:hAnsi="宋体" w:cs="宋体"/>
      <w:szCs w:val="20"/>
      <w14:ligatures w14:val="none"/>
    </w:rPr>
  </w:style>
  <w:style w:type="paragraph" w:customStyle="1" w:styleId="headline-2">
    <w:name w:val="headline-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etname1">
    <w:name w:val="setname1"/>
    <w:basedOn w:val="a"/>
    <w:qFormat/>
    <w:rsid w:val="00B70140"/>
    <w:pPr>
      <w:widowControl/>
      <w:adjustRightInd/>
      <w:snapToGrid/>
      <w:spacing w:before="100" w:beforeAutospacing="1" w:after="100" w:afterAutospacing="1" w:line="560" w:lineRule="exact"/>
      <w:ind w:left="120" w:firstLine="640"/>
      <w:jc w:val="left"/>
    </w:pPr>
    <w:rPr>
      <w:rFonts w:ascii="宋体" w:hAnsi="宋体" w:cs="宋体"/>
      <w:kern w:val="0"/>
      <w:sz w:val="24"/>
      <w:szCs w:val="28"/>
      <w14:ligatures w14:val="none"/>
    </w:rPr>
  </w:style>
  <w:style w:type="paragraph" w:customStyle="1" w:styleId="pic">
    <w:name w:val="pic"/>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3">
    <w:name w:val="b3"/>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CharCharCharChar14">
    <w:name w:val="Char Char Char Char Char Char Char Char Char Char14"/>
    <w:basedOn w:val="a"/>
    <w:qFormat/>
    <w:rsid w:val="00B70140"/>
    <w:pPr>
      <w:adjustRightInd/>
      <w:snapToGrid/>
      <w:spacing w:line="560" w:lineRule="exact"/>
      <w:ind w:firstLine="640"/>
    </w:pPr>
    <w:rPr>
      <w:rFonts w:cs="Times New Roman"/>
      <w:sz w:val="24"/>
      <w:szCs w:val="20"/>
      <w14:ligatures w14:val="none"/>
    </w:rPr>
  </w:style>
  <w:style w:type="paragraph" w:customStyle="1" w:styleId="split2">
    <w:name w:val="split2"/>
    <w:basedOn w:val="a"/>
    <w:qFormat/>
    <w:rsid w:val="00B70140"/>
    <w:pPr>
      <w:widowControl/>
      <w:shd w:val="clear" w:color="auto" w:fill="EBEBEB"/>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tyle14">
    <w:name w:val="style14"/>
    <w:basedOn w:val="a"/>
    <w:rsid w:val="00B70140"/>
    <w:pPr>
      <w:widowControl/>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siptwr3">
    <w:name w:val="s_ipt_wr3"/>
    <w:basedOn w:val="a"/>
    <w:qFormat/>
    <w:rsid w:val="00B70140"/>
    <w:pPr>
      <w:widowControl/>
      <w:pBdr>
        <w:top w:val="single" w:sz="6" w:space="0" w:color="979797"/>
        <w:left w:val="single" w:sz="6" w:space="0" w:color="979797"/>
        <w:bottom w:val="single" w:sz="6" w:space="0" w:color="979797"/>
        <w:right w:val="single" w:sz="6" w:space="0" w:color="979797"/>
      </w:pBdr>
      <w:shd w:val="clear" w:color="auto" w:fill="FFFFFF"/>
      <w:adjustRightInd/>
      <w:snapToGrid/>
      <w:spacing w:before="100" w:beforeAutospacing="1" w:after="100" w:afterAutospacing="1" w:line="560" w:lineRule="exact"/>
      <w:ind w:firstLine="640"/>
      <w:jc w:val="left"/>
      <w:textAlignment w:val="top"/>
    </w:pPr>
    <w:rPr>
      <w:rFonts w:ascii="宋体" w:hAnsi="宋体" w:cs="宋体"/>
      <w:kern w:val="0"/>
      <w:sz w:val="24"/>
      <w:szCs w:val="28"/>
      <w14:ligatures w14:val="none"/>
    </w:rPr>
  </w:style>
  <w:style w:type="paragraph" w:customStyle="1" w:styleId="doeditmulti1">
    <w:name w:val="doedit_multi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explain1">
    <w:name w:val="explain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lgt-blue-bdr">
    <w:name w:val="lgt-blue-bdr"/>
    <w:basedOn w:val="a"/>
    <w:qFormat/>
    <w:rsid w:val="00B70140"/>
    <w:pPr>
      <w:widowControl/>
      <w:pBdr>
        <w:top w:val="single" w:sz="6" w:space="0" w:color="7BBBEB"/>
        <w:left w:val="single" w:sz="6" w:space="0" w:color="7BBBEB"/>
        <w:bottom w:val="single" w:sz="6" w:space="0" w:color="7BBBEB"/>
        <w:right w:val="single" w:sz="6" w:space="0" w:color="7BBBEB"/>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ent-toc-action">
    <w:name w:val="b-ent-toc-action"/>
    <w:basedOn w:val="a"/>
    <w:qFormat/>
    <w:rsid w:val="00B70140"/>
    <w:pPr>
      <w:widowControl/>
      <w:adjustRightInd/>
      <w:snapToGrid/>
      <w:spacing w:line="560" w:lineRule="exact"/>
      <w:ind w:left="75" w:right="75" w:firstLine="640"/>
      <w:jc w:val="left"/>
    </w:pPr>
    <w:rPr>
      <w:rFonts w:ascii="宋体" w:hAnsi="宋体" w:cs="宋体"/>
      <w:kern w:val="0"/>
      <w:sz w:val="24"/>
      <w:szCs w:val="28"/>
      <w14:ligatures w14:val="none"/>
    </w:rPr>
  </w:style>
  <w:style w:type="paragraph" w:customStyle="1" w:styleId="videotitleacut">
    <w:name w:val="videotitleacu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de-item">
    <w:name w:val="mde-item"/>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lbum-overlay">
    <w:name w:val="album-overlay"/>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oubtbox-tab-wrap">
    <w:name w:val="doubtbox-tab-wra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angram-scrollbar">
    <w:name w:val="tangram-scrollba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btn-1">
    <w:name w:val="b-btn-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1CharCharCharCharCharChar8">
    <w:name w:val="Char Char1 Char Char Char Char Char Char8"/>
    <w:basedOn w:val="a"/>
    <w:rsid w:val="00B70140"/>
    <w:pPr>
      <w:widowControl/>
      <w:adjustRightInd/>
      <w:snapToGrid/>
      <w:spacing w:after="160" w:line="240" w:lineRule="exact"/>
      <w:jc w:val="left"/>
    </w:pPr>
    <w:rPr>
      <w:rFonts w:cs="Times New Roman" w:hint="eastAsia"/>
      <w:szCs w:val="20"/>
      <w14:ligatures w14:val="none"/>
    </w:rPr>
  </w:style>
  <w:style w:type="paragraph" w:customStyle="1" w:styleId="contri-more-tr">
    <w:name w:val="contri-more-tr"/>
    <w:basedOn w:val="a"/>
    <w:qFormat/>
    <w:rsid w:val="00B70140"/>
    <w:pPr>
      <w:widowControl/>
      <w:shd w:val="clear" w:color="auto" w:fill="F4F4F4"/>
      <w:adjustRightInd/>
      <w:snapToGrid/>
      <w:spacing w:before="100" w:beforeAutospacing="1" w:after="100" w:afterAutospacing="1" w:line="560" w:lineRule="exact"/>
      <w:ind w:firstLine="640"/>
      <w:jc w:val="right"/>
    </w:pPr>
    <w:rPr>
      <w:rFonts w:ascii="宋体" w:hAnsi="宋体" w:cs="宋体"/>
      <w:kern w:val="0"/>
      <w:sz w:val="24"/>
      <w:szCs w:val="28"/>
      <w14:ligatures w14:val="none"/>
    </w:rPr>
  </w:style>
  <w:style w:type="paragraph" w:customStyle="1" w:styleId="tree1">
    <w:name w:val="tree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lbum-view">
    <w:name w:val="album-view"/>
    <w:basedOn w:val="a"/>
    <w:qFormat/>
    <w:rsid w:val="00B70140"/>
    <w:pPr>
      <w:widowControl/>
      <w:adjustRightInd/>
      <w:snapToGrid/>
      <w:spacing w:before="150" w:after="100" w:afterAutospacing="1" w:line="180" w:lineRule="atLeast"/>
      <w:ind w:left="150" w:firstLine="640"/>
      <w:jc w:val="center"/>
    </w:pPr>
    <w:rPr>
      <w:rFonts w:ascii="宋体" w:hAnsi="宋体" w:cs="宋体"/>
      <w:kern w:val="0"/>
      <w:sz w:val="24"/>
      <w:szCs w:val="28"/>
      <w14:ligatures w14:val="none"/>
    </w:rPr>
  </w:style>
  <w:style w:type="paragraph" w:customStyle="1" w:styleId="bacb-window-outer">
    <w:name w:val="bacb-window-outer"/>
    <w:basedOn w:val="a"/>
    <w:qFormat/>
    <w:rsid w:val="00B70140"/>
    <w:pPr>
      <w:widowControl/>
      <w:adjustRightInd/>
      <w:snapToGrid/>
      <w:spacing w:before="225" w:after="100" w:afterAutospacing="1" w:line="560" w:lineRule="exact"/>
      <w:ind w:firstLine="640"/>
      <w:jc w:val="left"/>
    </w:pPr>
    <w:rPr>
      <w:rFonts w:ascii="宋体" w:hAnsi="宋体" w:cs="宋体"/>
      <w:kern w:val="0"/>
      <w:sz w:val="24"/>
      <w:szCs w:val="28"/>
      <w14:ligatures w14:val="none"/>
    </w:rPr>
  </w:style>
  <w:style w:type="paragraph" w:customStyle="1" w:styleId="content1">
    <w:name w:val="content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2">
    <w:name w:val="环评一室报告表格文字"/>
    <w:basedOn w:val="a"/>
    <w:qFormat/>
    <w:rsid w:val="00B70140"/>
    <w:pPr>
      <w:autoSpaceDE w:val="0"/>
      <w:autoSpaceDN w:val="0"/>
      <w:snapToGrid/>
      <w:spacing w:line="560" w:lineRule="exact"/>
      <w:ind w:firstLine="640"/>
      <w:jc w:val="center"/>
    </w:pPr>
    <w:rPr>
      <w:rFonts w:hAnsi="宋体" w:cs="黑体"/>
      <w:sz w:val="24"/>
      <w:szCs w:val="21"/>
      <w:lang w:val="zh-CN"/>
      <w14:ligatures w14:val="none"/>
    </w:rPr>
  </w:style>
  <w:style w:type="paragraph" w:customStyle="1" w:styleId="scrollbar-y-thumb-prev">
    <w:name w:val="scrollbar-y-thumb-prev"/>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
      <w:szCs w:val="2"/>
      <w14:ligatures w14:val="none"/>
    </w:rPr>
  </w:style>
  <w:style w:type="paragraph" w:customStyle="1" w:styleId="CharCharCharCharCharCharCharCharCharCharChar3">
    <w:name w:val="Char Char Char Char Char Char Char Char Char Char Char3"/>
    <w:basedOn w:val="a"/>
    <w:qFormat/>
    <w:rsid w:val="00B70140"/>
    <w:pPr>
      <w:adjustRightInd/>
      <w:snapToGrid/>
      <w:spacing w:line="560" w:lineRule="exact"/>
      <w:ind w:firstLine="640"/>
    </w:pPr>
    <w:rPr>
      <w:rFonts w:cs="Times New Roman"/>
      <w:szCs w:val="28"/>
      <w14:ligatures w14:val="none"/>
    </w:rPr>
  </w:style>
  <w:style w:type="paragraph" w:customStyle="1" w:styleId="impt-word1">
    <w:name w:val="impt-word1"/>
    <w:basedOn w:val="a"/>
    <w:qFormat/>
    <w:rsid w:val="00B70140"/>
    <w:pPr>
      <w:widowControl/>
      <w:wordWrap w:val="0"/>
      <w:adjustRightInd/>
      <w:snapToGrid/>
      <w:spacing w:before="100" w:beforeAutospacing="1" w:after="100" w:afterAutospacing="1" w:line="560" w:lineRule="exact"/>
      <w:ind w:firstLine="640"/>
      <w:jc w:val="left"/>
    </w:pPr>
    <w:rPr>
      <w:rFonts w:ascii="宋体" w:hAnsi="宋体" w:cs="宋体"/>
      <w:color w:val="FF7700"/>
      <w:kern w:val="0"/>
      <w:sz w:val="24"/>
      <w:szCs w:val="28"/>
      <w14:ligatures w14:val="none"/>
    </w:rPr>
  </w:style>
  <w:style w:type="paragraph" w:customStyle="1" w:styleId="afffffffffffff3">
    <w:name w:val="新标题样式"/>
    <w:basedOn w:val="a"/>
    <w:qFormat/>
    <w:rsid w:val="00B70140"/>
    <w:pPr>
      <w:tabs>
        <w:tab w:val="left" w:pos="567"/>
      </w:tabs>
      <w:adjustRightInd/>
      <w:snapToGrid/>
      <w:ind w:firstLine="640"/>
    </w:pPr>
    <w:rPr>
      <w:rFonts w:ascii="Calibri" w:eastAsia="黑体" w:hAnsi="Calibri" w:cs="Times New Roman"/>
      <w:b/>
      <w:spacing w:val="20"/>
      <w:sz w:val="24"/>
      <w:szCs w:val="20"/>
      <w14:ligatures w14:val="none"/>
    </w:rPr>
  </w:style>
  <w:style w:type="paragraph" w:customStyle="1" w:styleId="f-row1">
    <w:name w:val="f-row1"/>
    <w:basedOn w:val="a"/>
    <w:qFormat/>
    <w:rsid w:val="00B70140"/>
    <w:pPr>
      <w:widowControl/>
      <w:adjustRightInd/>
      <w:snapToGrid/>
      <w:spacing w:before="150" w:after="150" w:line="560" w:lineRule="exact"/>
      <w:ind w:firstLine="640"/>
      <w:jc w:val="left"/>
    </w:pPr>
    <w:rPr>
      <w:rFonts w:ascii="宋体" w:hAnsi="宋体" w:cs="宋体"/>
      <w:kern w:val="0"/>
      <w:sz w:val="18"/>
      <w:szCs w:val="18"/>
      <w14:ligatures w14:val="none"/>
    </w:rPr>
  </w:style>
  <w:style w:type="paragraph" w:customStyle="1" w:styleId="ParaCharCharCharCharCharCharChar">
    <w:name w:val="默认段落字体 Para Char Char Char Char Char Char Char"/>
    <w:basedOn w:val="a"/>
    <w:qFormat/>
    <w:rsid w:val="00B70140"/>
    <w:pPr>
      <w:adjustRightInd/>
      <w:snapToGrid/>
      <w:ind w:firstLine="640"/>
    </w:pPr>
    <w:rPr>
      <w:rFonts w:cs="Times New Roman"/>
      <w:sz w:val="24"/>
      <w:szCs w:val="28"/>
      <w14:ligatures w14:val="none"/>
    </w:rPr>
  </w:style>
  <w:style w:type="paragraph" w:customStyle="1" w:styleId="bztab">
    <w:name w:val="bztab"/>
    <w:basedOn w:val="a"/>
    <w:qFormat/>
    <w:rsid w:val="00B70140"/>
    <w:pPr>
      <w:widowControl/>
      <w:adjustRightInd/>
      <w:snapToGrid/>
      <w:spacing w:before="100" w:beforeAutospacing="1" w:after="100" w:afterAutospacing="1"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ico-hover">
    <w:name w:val="ico-hov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83">
    <w:name w:val="xl83"/>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宋体"/>
      <w:kern w:val="0"/>
      <w:sz w:val="22"/>
      <w:szCs w:val="22"/>
      <w14:ligatures w14:val="none"/>
    </w:rPr>
  </w:style>
  <w:style w:type="paragraph" w:customStyle="1" w:styleId="contri-type">
    <w:name w:val="contri-typ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kdialog-title">
    <w:name w:val="bkdialog-title"/>
    <w:basedOn w:val="a"/>
    <w:qFormat/>
    <w:rsid w:val="00B70140"/>
    <w:pPr>
      <w:widowControl/>
      <w:pBdr>
        <w:bottom w:val="single" w:sz="6" w:space="5" w:color="E5E5E5"/>
      </w:pBdr>
      <w:adjustRightInd/>
      <w:snapToGrid/>
      <w:spacing w:before="195" w:after="150" w:line="300" w:lineRule="atLeast"/>
      <w:ind w:firstLine="640"/>
      <w:jc w:val="left"/>
      <w:textAlignment w:val="top"/>
    </w:pPr>
    <w:rPr>
      <w:rFonts w:ascii="宋体" w:hAnsi="宋体" w:cs="宋体"/>
      <w:b/>
      <w:bCs/>
      <w:kern w:val="0"/>
      <w:sz w:val="24"/>
      <w:szCs w:val="21"/>
      <w14:ligatures w14:val="none"/>
    </w:rPr>
  </w:style>
  <w:style w:type="paragraph" w:customStyle="1" w:styleId="help2">
    <w:name w:val="help2"/>
    <w:basedOn w:val="a"/>
    <w:qFormat/>
    <w:rsid w:val="00B70140"/>
    <w:pPr>
      <w:widowControl/>
      <w:adjustRightInd/>
      <w:snapToGrid/>
      <w:spacing w:before="100" w:beforeAutospacing="1" w:after="100" w:afterAutospacing="1" w:line="270" w:lineRule="atLeast"/>
      <w:ind w:firstLine="640"/>
      <w:jc w:val="left"/>
    </w:pPr>
    <w:rPr>
      <w:rFonts w:ascii="宋体" w:hAnsi="宋体" w:cs="宋体"/>
      <w:kern w:val="0"/>
      <w:sz w:val="24"/>
      <w:szCs w:val="28"/>
      <w14:ligatures w14:val="none"/>
    </w:rPr>
  </w:style>
  <w:style w:type="paragraph" w:customStyle="1" w:styleId="split-line1">
    <w:name w:val="split-line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5">
    <w:name w:val="Char Char Char Char5"/>
    <w:basedOn w:val="a"/>
    <w:qFormat/>
    <w:rsid w:val="00B70140"/>
    <w:pPr>
      <w:widowControl/>
      <w:adjustRightInd/>
      <w:snapToGrid/>
      <w:spacing w:after="160" w:line="240" w:lineRule="exact"/>
      <w:ind w:firstLine="640"/>
      <w:jc w:val="left"/>
    </w:pPr>
    <w:rPr>
      <w:rFonts w:ascii="Verdana" w:eastAsia="仿宋_GB2312" w:hAnsi="Verdana" w:cs="Times New Roman"/>
      <w:color w:val="000000"/>
      <w:kern w:val="0"/>
      <w:sz w:val="24"/>
      <w:szCs w:val="20"/>
      <w:lang w:eastAsia="en-US"/>
      <w14:ligatures w14:val="none"/>
    </w:rPr>
  </w:style>
  <w:style w:type="paragraph" w:customStyle="1" w:styleId="tangram-scrollbar-slider1">
    <w:name w:val="tangram-scrollbar-slider1"/>
    <w:basedOn w:val="a"/>
    <w:qFormat/>
    <w:rsid w:val="00B70140"/>
    <w:pPr>
      <w:widowControl/>
      <w:shd w:val="clear" w:color="auto" w:fill="F2F5F7"/>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4">
    <w:name w:val="列项——"/>
    <w:qFormat/>
    <w:rsid w:val="00B70140"/>
    <w:pPr>
      <w:widowControl w:val="0"/>
      <w:tabs>
        <w:tab w:val="left" w:pos="854"/>
        <w:tab w:val="left" w:pos="990"/>
      </w:tabs>
      <w:spacing w:after="0" w:line="240" w:lineRule="auto"/>
      <w:ind w:leftChars="200" w:left="990" w:hangingChars="200" w:hanging="420"/>
      <w:jc w:val="both"/>
    </w:pPr>
    <w:rPr>
      <w:rFonts w:ascii="宋体" w:eastAsia="宋体" w:hAnsi="Times New Roman" w:cs="Times New Roman"/>
      <w:kern w:val="0"/>
      <w:sz w:val="21"/>
      <w:szCs w:val="20"/>
      <w14:ligatures w14:val="none"/>
    </w:rPr>
  </w:style>
  <w:style w:type="paragraph" w:customStyle="1" w:styleId="bkdialog-title1">
    <w:name w:val="bkdialog-title1"/>
    <w:basedOn w:val="a"/>
    <w:qFormat/>
    <w:rsid w:val="00B70140"/>
    <w:pPr>
      <w:widowControl/>
      <w:adjustRightInd/>
      <w:snapToGrid/>
      <w:spacing w:before="195" w:after="150" w:line="300" w:lineRule="atLeast"/>
      <w:ind w:firstLine="640"/>
      <w:jc w:val="left"/>
      <w:textAlignment w:val="top"/>
    </w:pPr>
    <w:rPr>
      <w:rFonts w:ascii="宋体" w:hAnsi="宋体" w:cs="宋体"/>
      <w:b/>
      <w:bCs/>
      <w:kern w:val="0"/>
      <w:sz w:val="24"/>
      <w:szCs w:val="21"/>
      <w14:ligatures w14:val="none"/>
    </w:rPr>
  </w:style>
  <w:style w:type="paragraph" w:customStyle="1" w:styleId="no-border">
    <w:name w:val="no-bord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ent-section-action-edit4">
    <w:name w:val="b-ent-section-action-edit4"/>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color1">
    <w:name w:val="color1"/>
    <w:basedOn w:val="a"/>
    <w:qFormat/>
    <w:rsid w:val="00B70140"/>
    <w:pPr>
      <w:widowControl/>
      <w:adjustRightInd/>
      <w:snapToGrid/>
      <w:spacing w:before="100" w:beforeAutospacing="1" w:after="100" w:afterAutospacing="1" w:line="300" w:lineRule="atLeast"/>
      <w:ind w:firstLine="640"/>
      <w:jc w:val="left"/>
    </w:pPr>
    <w:rPr>
      <w:rFonts w:ascii="宋体" w:hAnsi="宋体" w:cs="宋体"/>
      <w:color w:val="136EC2"/>
      <w:kern w:val="0"/>
      <w:sz w:val="24"/>
      <w:szCs w:val="28"/>
      <w14:ligatures w14:val="none"/>
    </w:rPr>
  </w:style>
  <w:style w:type="paragraph" w:customStyle="1" w:styleId="hasdoubt">
    <w:name w:val="hasdoubt"/>
    <w:basedOn w:val="a"/>
    <w:qFormat/>
    <w:rsid w:val="00B70140"/>
    <w:pPr>
      <w:widowControl/>
      <w:shd w:val="clear" w:color="auto" w:fill="FFFFFF"/>
      <w:adjustRightInd/>
      <w:snapToGrid/>
      <w:spacing w:before="100" w:beforeAutospacing="1" w:after="100" w:afterAutospacing="1" w:line="560" w:lineRule="exact"/>
      <w:ind w:firstLine="640"/>
      <w:jc w:val="left"/>
    </w:pPr>
    <w:rPr>
      <w:rFonts w:ascii="宋体" w:hAnsi="宋体" w:cs="宋体"/>
      <w:color w:val="FF0000"/>
      <w:kern w:val="0"/>
      <w:sz w:val="15"/>
      <w:szCs w:val="15"/>
      <w14:ligatures w14:val="none"/>
    </w:rPr>
  </w:style>
  <w:style w:type="paragraph" w:customStyle="1" w:styleId="main">
    <w:name w:val="mai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oubtbox-tab-container">
    <w:name w:val="doubtbox-tab-container"/>
    <w:basedOn w:val="a"/>
    <w:qFormat/>
    <w:rsid w:val="00B70140"/>
    <w:pPr>
      <w:widowControl/>
      <w:pBdr>
        <w:top w:val="single" w:sz="2" w:space="0" w:color="C8D3DB"/>
        <w:left w:val="single" w:sz="6" w:space="0" w:color="C8D3DB"/>
        <w:bottom w:val="single" w:sz="6" w:space="0" w:color="C8D3DB"/>
        <w:right w:val="single" w:sz="6" w:space="0" w:color="C8D3DB"/>
      </w:pBdr>
      <w:adjustRightInd/>
      <w:snapToGrid/>
      <w:spacing w:line="560" w:lineRule="exact"/>
      <w:ind w:left="-30" w:right="-30" w:firstLine="640"/>
      <w:jc w:val="left"/>
    </w:pPr>
    <w:rPr>
      <w:rFonts w:ascii="宋体" w:hAnsi="宋体" w:cs="宋体"/>
      <w:kern w:val="0"/>
      <w:sz w:val="24"/>
      <w:szCs w:val="28"/>
      <w14:ligatures w14:val="none"/>
    </w:rPr>
  </w:style>
  <w:style w:type="paragraph" w:customStyle="1" w:styleId="3200262">
    <w:name w:val="样式 样式 样式 标题 3 + 加粗 两端对齐 左侧:  2 字符 段前: 0 磅 段后: 0 磅 行距: 固定值 26 磅 +...2"/>
    <w:basedOn w:val="320026"/>
    <w:rsid w:val="00B70140"/>
    <w:pPr>
      <w:spacing w:beforeLines="100"/>
      <w:ind w:firstLineChars="100" w:firstLine="100"/>
    </w:pPr>
  </w:style>
  <w:style w:type="paragraph" w:customStyle="1" w:styleId="320026">
    <w:name w:val="样式 样式 标题 3 + 加粗 两端对齐 左侧:  2 字符 段前: 0 磅 段后: 0 磅 行距: 固定值 26 磅 + 左侧..."/>
    <w:basedOn w:val="3200260"/>
    <w:rsid w:val="00B70140"/>
    <w:pPr>
      <w:spacing w:beforeLines="50" w:after="100" w:afterAutospacing="1"/>
    </w:pPr>
  </w:style>
  <w:style w:type="paragraph" w:customStyle="1" w:styleId="3200260">
    <w:name w:val="样式 标题 3 + 加粗 两端对齐 左侧:  2 字符 段前: 0 磅 段后: 0 磅 行距: 固定值 26 磅"/>
    <w:basedOn w:val="3"/>
    <w:rsid w:val="00B70140"/>
    <w:pPr>
      <w:adjustRightInd/>
      <w:snapToGrid/>
      <w:spacing w:beforeLines="0" w:before="120" w:afterLines="0" w:after="120" w:line="560" w:lineRule="exact"/>
      <w:ind w:leftChars="200" w:left="200" w:firstLine="640"/>
      <w:jc w:val="left"/>
    </w:pPr>
    <w:rPr>
      <w:rFonts w:ascii="宋体" w:eastAsia="宋体" w:hAnsi="宋体" w:cs="Times New Roman"/>
      <w:bCs w:val="0"/>
      <w:kern w:val="0"/>
      <w:szCs w:val="20"/>
      <w14:ligatures w14:val="none"/>
    </w:rPr>
  </w:style>
  <w:style w:type="paragraph" w:customStyle="1" w:styleId="Char60">
    <w:name w:val="Char6"/>
    <w:basedOn w:val="a"/>
    <w:qFormat/>
    <w:rsid w:val="00B70140"/>
    <w:pPr>
      <w:adjustRightInd/>
      <w:snapToGrid/>
      <w:spacing w:line="560" w:lineRule="exact"/>
    </w:pPr>
    <w:rPr>
      <w:rFonts w:ascii="宋体" w:cs="Times New Roman" w:hint="eastAsia"/>
      <w:color w:val="000000"/>
      <w:szCs w:val="20"/>
      <w14:ligatures w14:val="none"/>
    </w:rPr>
  </w:style>
  <w:style w:type="paragraph" w:customStyle="1" w:styleId="doubtsuc-info">
    <w:name w:val="doubtsuc-info"/>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22">
    <w:name w:val="样式 样式3 + 首行缩进:  2 字符"/>
    <w:basedOn w:val="3f7"/>
    <w:rsid w:val="00B70140"/>
    <w:pPr>
      <w:tabs>
        <w:tab w:val="clear" w:pos="1210"/>
      </w:tabs>
      <w:adjustRightInd/>
      <w:snapToGrid/>
      <w:spacing w:before="100" w:beforeAutospacing="1" w:after="100" w:afterAutospacing="1" w:line="520" w:lineRule="exact"/>
      <w:ind w:left="0" w:firstLine="664"/>
      <w:jc w:val="center"/>
      <w:outlineLvl w:val="9"/>
    </w:pPr>
    <w:rPr>
      <w:rFonts w:ascii="黑体"/>
      <w:b w:val="0"/>
      <w:color w:val="auto"/>
      <w:spacing w:val="6"/>
    </w:rPr>
  </w:style>
  <w:style w:type="paragraph" w:customStyle="1" w:styleId="text-wrap">
    <w:name w:val="text-wrap"/>
    <w:basedOn w:val="a"/>
    <w:qFormat/>
    <w:rsid w:val="00B70140"/>
    <w:pPr>
      <w:widowControl/>
      <w:wordWrap w:val="0"/>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pply">
    <w:name w:val="apply"/>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uc-pic1">
    <w:name w:val="uc-pic1"/>
    <w:basedOn w:val="a"/>
    <w:qFormat/>
    <w:rsid w:val="00B70140"/>
    <w:pPr>
      <w:widowControl/>
      <w:pBdr>
        <w:top w:val="single" w:sz="6" w:space="0" w:color="DDDDDD"/>
        <w:left w:val="single" w:sz="6" w:space="0" w:color="DDDDDD"/>
        <w:bottom w:val="single" w:sz="6" w:space="0" w:color="DDDDDD"/>
        <w:right w:val="single" w:sz="6" w:space="0" w:color="DDDDDD"/>
      </w:pBdr>
      <w:adjustRightInd/>
      <w:snapToGrid/>
      <w:spacing w:line="560" w:lineRule="exact"/>
      <w:ind w:firstLine="640"/>
      <w:jc w:val="left"/>
    </w:pPr>
    <w:rPr>
      <w:rFonts w:ascii="宋体" w:hAnsi="宋体" w:cs="宋体"/>
      <w:kern w:val="0"/>
      <w:sz w:val="24"/>
      <w:szCs w:val="28"/>
      <w14:ligatures w14:val="none"/>
    </w:rPr>
  </w:style>
  <w:style w:type="paragraph" w:customStyle="1" w:styleId="progress-bar">
    <w:name w:val="progress-bar"/>
    <w:basedOn w:val="a"/>
    <w:qFormat/>
    <w:rsid w:val="00B70140"/>
    <w:pPr>
      <w:widowControl/>
      <w:adjustRightInd/>
      <w:snapToGrid/>
      <w:spacing w:before="100" w:beforeAutospacing="1" w:after="100" w:afterAutospacing="1" w:line="195" w:lineRule="atLeast"/>
      <w:ind w:firstLine="640"/>
      <w:jc w:val="left"/>
    </w:pPr>
    <w:rPr>
      <w:rFonts w:ascii="宋体" w:hAnsi="宋体" w:cs="宋体"/>
      <w:kern w:val="0"/>
      <w:sz w:val="24"/>
      <w:szCs w:val="28"/>
      <w14:ligatures w14:val="none"/>
    </w:rPr>
  </w:style>
  <w:style w:type="paragraph" w:customStyle="1" w:styleId="slv-bdr">
    <w:name w:val="slv-bdr"/>
    <w:basedOn w:val="a"/>
    <w:qFormat/>
    <w:rsid w:val="00B70140"/>
    <w:pPr>
      <w:widowControl/>
      <w:pBdr>
        <w:top w:val="single" w:sz="6" w:space="0" w:color="DDDDDD"/>
        <w:left w:val="single" w:sz="6" w:space="0" w:color="DDDDDD"/>
        <w:bottom w:val="single" w:sz="6" w:space="0" w:color="DDDDDD"/>
        <w:right w:val="single" w:sz="6" w:space="0" w:color="DDDDDD"/>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ialog-content-inner1">
    <w:name w:val="dialog-content-inner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wordmorecon">
    <w:name w:val="word_more_con"/>
    <w:basedOn w:val="a"/>
    <w:qFormat/>
    <w:rsid w:val="00B70140"/>
    <w:pPr>
      <w:widowControl/>
      <w:pBdr>
        <w:top w:val="single" w:sz="6" w:space="5" w:color="DEDFE1"/>
        <w:left w:val="single" w:sz="6" w:space="8" w:color="DEDFE1"/>
        <w:bottom w:val="single" w:sz="6" w:space="5" w:color="DEDFE1"/>
        <w:right w:val="single" w:sz="6" w:space="30" w:color="DEDFE1"/>
      </w:pBdr>
      <w:shd w:val="clear" w:color="auto" w:fill="FFFFFF"/>
      <w:adjustRightInd/>
      <w:snapToGrid/>
      <w:spacing w:before="100" w:beforeAutospacing="1" w:after="100" w:afterAutospacing="1" w:line="300" w:lineRule="atLeast"/>
      <w:ind w:firstLine="640"/>
      <w:jc w:val="left"/>
    </w:pPr>
    <w:rPr>
      <w:rFonts w:ascii="宋体" w:hAnsi="宋体" w:cs="宋体"/>
      <w:kern w:val="0"/>
      <w:sz w:val="24"/>
      <w:szCs w:val="28"/>
      <w14:ligatures w14:val="none"/>
    </w:rPr>
  </w:style>
  <w:style w:type="paragraph" w:customStyle="1" w:styleId="summaryml">
    <w:name w:val="summary ml"/>
    <w:basedOn w:val="a"/>
    <w:qFormat/>
    <w:rsid w:val="00B70140"/>
    <w:pPr>
      <w:widowControl/>
      <w:adjustRightInd/>
      <w:snapToGrid/>
      <w:spacing w:before="100" w:beforeAutospacing="1" w:after="100" w:afterAutospacing="1" w:line="560" w:lineRule="exact"/>
      <w:ind w:firstLine="640"/>
      <w:jc w:val="left"/>
    </w:pPr>
    <w:rPr>
      <w:rFonts w:ascii="Arial Narrow" w:hAnsi="Arial Narrow" w:cs="Arial Narrow"/>
      <w:kern w:val="0"/>
      <w:sz w:val="24"/>
      <w:szCs w:val="28"/>
      <w14:ligatures w14:val="none"/>
    </w:rPr>
  </w:style>
  <w:style w:type="paragraph" w:customStyle="1" w:styleId="c-red">
    <w:name w:val="c-red"/>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FF0000"/>
      <w:kern w:val="0"/>
      <w:sz w:val="24"/>
      <w:szCs w:val="28"/>
      <w14:ligatures w14:val="none"/>
    </w:rPr>
  </w:style>
  <w:style w:type="paragraph" w:customStyle="1" w:styleId="extinfo3">
    <w:name w:val="extinfo3"/>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107">
    <w:name w:val="xl107"/>
    <w:basedOn w:val="a"/>
    <w:qFormat/>
    <w:rsid w:val="00B70140"/>
    <w:pPr>
      <w:widowControl/>
      <w:pBdr>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cs="Times New Roman"/>
      <w:kern w:val="0"/>
      <w:sz w:val="20"/>
      <w:szCs w:val="20"/>
      <w14:ligatures w14:val="none"/>
    </w:rPr>
  </w:style>
  <w:style w:type="paragraph" w:customStyle="1" w:styleId="scrollbar-y-thumb-next">
    <w:name w:val="scrollbar-y-thumb-nex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
      <w:szCs w:val="2"/>
      <w14:ligatures w14:val="none"/>
    </w:rPr>
  </w:style>
  <w:style w:type="paragraph" w:customStyle="1" w:styleId="pic2">
    <w:name w:val="pic2"/>
    <w:basedOn w:val="a"/>
    <w:qFormat/>
    <w:rsid w:val="00B70140"/>
    <w:pPr>
      <w:widowControl/>
      <w:pBdr>
        <w:top w:val="single" w:sz="6" w:space="3" w:color="E8E8E8"/>
        <w:left w:val="single" w:sz="6" w:space="3" w:color="E8E8E8"/>
        <w:bottom w:val="single" w:sz="6" w:space="3" w:color="E8E8E8"/>
        <w:right w:val="single" w:sz="6" w:space="3" w:color="E8E8E8"/>
      </w:pBdr>
      <w:adjustRightInd/>
      <w:snapToGrid/>
      <w:spacing w:before="30" w:line="560" w:lineRule="exact"/>
      <w:ind w:right="225" w:firstLine="640"/>
      <w:jc w:val="center"/>
    </w:pPr>
    <w:rPr>
      <w:rFonts w:ascii="宋体" w:hAnsi="宋体" w:cs="宋体"/>
      <w:kern w:val="0"/>
      <w:sz w:val="18"/>
      <w:szCs w:val="18"/>
      <w14:ligatures w14:val="none"/>
    </w:rPr>
  </w:style>
  <w:style w:type="paragraph" w:customStyle="1" w:styleId="1ffff3">
    <w:name w:val="页脚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paragraph12">
    <w:name w:val="paragraph12"/>
    <w:basedOn w:val="a"/>
    <w:qFormat/>
    <w:rsid w:val="00B70140"/>
    <w:pPr>
      <w:widowControl/>
      <w:adjustRightInd/>
      <w:snapToGrid/>
      <w:spacing w:before="100" w:beforeAutospacing="1" w:after="100" w:afterAutospacing="1"/>
      <w:ind w:firstLine="504"/>
      <w:jc w:val="left"/>
    </w:pPr>
    <w:rPr>
      <w:rFonts w:ascii="ˎ̥" w:hAnsi="ˎ̥" w:cs="宋体"/>
      <w:kern w:val="0"/>
      <w:sz w:val="24"/>
      <w:szCs w:val="28"/>
      <w14:ligatures w14:val="none"/>
    </w:rPr>
  </w:style>
  <w:style w:type="paragraph" w:customStyle="1" w:styleId="album-border31">
    <w:name w:val="album-border31"/>
    <w:basedOn w:val="a"/>
    <w:qFormat/>
    <w:rsid w:val="00B70140"/>
    <w:pPr>
      <w:widowControl/>
      <w:pBdr>
        <w:top w:val="single" w:sz="6" w:space="0" w:color="C6C6C6"/>
        <w:left w:val="single" w:sz="6" w:space="0" w:color="C6C6C6"/>
        <w:bottom w:val="single" w:sz="6" w:space="0" w:color="C6C6C6"/>
        <w:right w:val="single" w:sz="6" w:space="0" w:color="C6C6C6"/>
      </w:pBdr>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d1">
    <w:name w:val="bd1"/>
    <w:basedOn w:val="a"/>
    <w:qFormat/>
    <w:rsid w:val="00B70140"/>
    <w:pPr>
      <w:widowControl/>
      <w:adjustRightInd/>
      <w:snapToGrid/>
      <w:spacing w:before="100" w:beforeAutospacing="1" w:after="100" w:afterAutospacing="1" w:line="560" w:lineRule="exact"/>
      <w:ind w:firstLine="640"/>
      <w:jc w:val="center"/>
    </w:pPr>
    <w:rPr>
      <w:rFonts w:ascii="宋体" w:hAnsi="宋体" w:cs="宋体"/>
      <w:color w:val="666666"/>
      <w:kern w:val="0"/>
      <w:sz w:val="18"/>
      <w:szCs w:val="18"/>
      <w14:ligatures w14:val="none"/>
    </w:rPr>
  </w:style>
  <w:style w:type="paragraph" w:customStyle="1" w:styleId="main-body">
    <w:name w:val="main-body"/>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5">
    <w:name w:val="第二次公示正文"/>
    <w:basedOn w:val="a"/>
    <w:qFormat/>
    <w:rsid w:val="00B70140"/>
    <w:pPr>
      <w:widowControl/>
      <w:adjustRightInd/>
      <w:snapToGrid/>
      <w:spacing w:line="480" w:lineRule="auto"/>
      <w:ind w:firstLine="560"/>
      <w:jc w:val="left"/>
    </w:pPr>
    <w:rPr>
      <w:rFonts w:ascii="华文细黑" w:eastAsia="华文细黑" w:hAnsi="华文细黑" w:cs="Tahoma"/>
      <w:kern w:val="0"/>
      <w:szCs w:val="28"/>
      <w14:ligatures w14:val="none"/>
    </w:rPr>
  </w:style>
  <w:style w:type="paragraph" w:customStyle="1" w:styleId="lemma-relation-table">
    <w:name w:val="lemma-relation-table"/>
    <w:basedOn w:val="a"/>
    <w:qFormat/>
    <w:rsid w:val="00B70140"/>
    <w:pPr>
      <w:widowControl/>
      <w:adjustRightInd/>
      <w:snapToGrid/>
      <w:spacing w:before="100" w:beforeAutospacing="1" w:after="100" w:afterAutospacing="1" w:line="420" w:lineRule="atLeast"/>
      <w:ind w:firstLine="640"/>
      <w:jc w:val="left"/>
    </w:pPr>
    <w:rPr>
      <w:rFonts w:ascii="宋体" w:hAnsi="宋体" w:cs="宋体"/>
      <w:kern w:val="0"/>
      <w:sz w:val="18"/>
      <w:szCs w:val="18"/>
      <w14:ligatures w14:val="none"/>
    </w:rPr>
  </w:style>
  <w:style w:type="paragraph" w:customStyle="1" w:styleId="tangram-scrollbar-prev">
    <w:name w:val="tangram-scrollbar-prev"/>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
      <w:szCs w:val="2"/>
      <w14:ligatures w14:val="none"/>
    </w:rPr>
  </w:style>
  <w:style w:type="paragraph" w:customStyle="1" w:styleId="common-page">
    <w:name w:val="common-page"/>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136EC2"/>
      <w:kern w:val="0"/>
      <w:sz w:val="18"/>
      <w:szCs w:val="18"/>
      <w14:ligatures w14:val="none"/>
    </w:rPr>
  </w:style>
  <w:style w:type="paragraph" w:customStyle="1" w:styleId="afffffffffffff6">
    <w:name w:val="图"/>
    <w:basedOn w:val="ac"/>
    <w:next w:val="a"/>
    <w:qFormat/>
    <w:rsid w:val="00B70140"/>
    <w:pPr>
      <w:ind w:firstLine="0"/>
      <w:jc w:val="center"/>
    </w:pPr>
    <w:rPr>
      <w:rFonts w:ascii="宋体" w:hAnsi="宋体"/>
      <w:szCs w:val="20"/>
    </w:rPr>
  </w:style>
  <w:style w:type="paragraph" w:customStyle="1" w:styleId="3200">
    <w:name w:val="样式 样式 样式 样式 样式 样式 标题 3 + 加粗 两端对齐 左侧:  2 字符 段前: 0 磅 段后: 0 磅 行距: 固..."/>
    <w:basedOn w:val="32000"/>
    <w:rsid w:val="00B70140"/>
  </w:style>
  <w:style w:type="paragraph" w:customStyle="1" w:styleId="32000">
    <w:name w:val="样式 样式 样式 样式 样式 标题 3 + 加粗 两端对齐 左侧:  2 字符 段前: 0 磅 段后: 0 磅 行距: 固定值 ..."/>
    <w:basedOn w:val="3200261"/>
    <w:rsid w:val="00B70140"/>
    <w:pPr>
      <w:spacing w:beforeLines="150"/>
    </w:pPr>
  </w:style>
  <w:style w:type="paragraph" w:customStyle="1" w:styleId="3200261">
    <w:name w:val="样式 样式 样式 样式 标题 3 + 加粗 两端对齐 左侧:  2 字符 段前: 0 磅 段后: 0 磅 行距: 固定值 26 ..."/>
    <w:basedOn w:val="3200262"/>
    <w:rsid w:val="00B70140"/>
    <w:pPr>
      <w:spacing w:beforeLines="50" w:afterLines="50" w:afterAutospacing="0"/>
    </w:pPr>
  </w:style>
  <w:style w:type="paragraph" w:customStyle="1" w:styleId="bk-dialog-button">
    <w:name w:val="bk-dialog-button"/>
    <w:basedOn w:val="a"/>
    <w:qFormat/>
    <w:rsid w:val="00B70140"/>
    <w:pPr>
      <w:widowControl/>
      <w:adjustRightInd/>
      <w:snapToGrid/>
      <w:spacing w:before="100" w:beforeAutospacing="1" w:after="100" w:afterAutospacing="1" w:line="560" w:lineRule="exact"/>
      <w:ind w:right="150" w:firstLine="640"/>
      <w:jc w:val="left"/>
    </w:pPr>
    <w:rPr>
      <w:rFonts w:ascii="Arial" w:hAnsi="Arial" w:cs="Arial"/>
      <w:kern w:val="0"/>
      <w:sz w:val="24"/>
      <w:szCs w:val="21"/>
      <w14:ligatures w14:val="none"/>
    </w:rPr>
  </w:style>
  <w:style w:type="paragraph" w:customStyle="1" w:styleId="scrollpanel2">
    <w:name w:val="scrollpanel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angram-tree-node-text">
    <w:name w:val="tangram-tree-node-tex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110">
    <w:name w:val="xl110"/>
    <w:basedOn w:val="a"/>
    <w:qFormat/>
    <w:rsid w:val="00B70140"/>
    <w:pPr>
      <w:widowControl/>
      <w:pBdr>
        <w:bottom w:val="single" w:sz="4" w:space="0" w:color="auto"/>
        <w:right w:val="single" w:sz="4" w:space="0" w:color="auto"/>
      </w:pBdr>
      <w:adjustRightInd/>
      <w:snapToGrid/>
      <w:spacing w:before="100" w:beforeAutospacing="1" w:after="100" w:afterAutospacing="1" w:line="560" w:lineRule="exact"/>
      <w:ind w:firstLine="640"/>
      <w:jc w:val="left"/>
    </w:pPr>
    <w:rPr>
      <w:rFonts w:cs="Times New Roman"/>
      <w:kern w:val="0"/>
      <w:sz w:val="20"/>
      <w:szCs w:val="20"/>
      <w14:ligatures w14:val="none"/>
    </w:rPr>
  </w:style>
  <w:style w:type="paragraph" w:customStyle="1" w:styleId="dividable-lemma">
    <w:name w:val="dividable-lemma"/>
    <w:basedOn w:val="a"/>
    <w:qFormat/>
    <w:rsid w:val="00B70140"/>
    <w:pPr>
      <w:widowControl/>
      <w:adjustRightInd/>
      <w:snapToGrid/>
      <w:spacing w:before="100" w:beforeAutospacing="1" w:after="100" w:afterAutospacing="1" w:line="560" w:lineRule="exact"/>
      <w:ind w:firstLine="640"/>
      <w:jc w:val="left"/>
      <w:textAlignment w:val="center"/>
    </w:pPr>
    <w:rPr>
      <w:rFonts w:ascii="宋体" w:hAnsi="宋体" w:cs="宋体"/>
      <w:color w:val="0163AF"/>
      <w:kern w:val="0"/>
      <w:sz w:val="24"/>
      <w:szCs w:val="28"/>
      <w14:ligatures w14:val="none"/>
    </w:rPr>
  </w:style>
  <w:style w:type="paragraph" w:customStyle="1" w:styleId="more">
    <w:name w:val="mor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h1H1PIM111Char-111SectionHead">
    <w:name w:val="样式 标题 1h1H1PIM 1标书1标题 1 Char-*+1.标题 1章标题 1Section Head..."/>
    <w:basedOn w:val="1"/>
    <w:rsid w:val="00B70140"/>
    <w:pPr>
      <w:pageBreakBefore/>
      <w:widowControl/>
      <w:adjustRightInd/>
      <w:snapToGrid/>
      <w:spacing w:beforeLines="0" w:before="0" w:afterLines="0" w:after="0"/>
    </w:pPr>
    <w:rPr>
      <w:rFonts w:ascii="仿宋_GB2312" w:hAnsi="华文仿宋" w:cs="宋体"/>
      <w:bCs w:val="0"/>
      <w:kern w:val="2"/>
      <w:sz w:val="36"/>
      <w:szCs w:val="36"/>
      <w:lang w:val="zh-CN"/>
      <w14:ligatures w14:val="none"/>
    </w:rPr>
  </w:style>
  <w:style w:type="paragraph" w:customStyle="1" w:styleId="pan-img-box-v">
    <w:name w:val="pan-img-box-v"/>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indent1">
    <w:name w:val="indent1"/>
    <w:basedOn w:val="a"/>
    <w:qFormat/>
    <w:rsid w:val="00B70140"/>
    <w:pPr>
      <w:widowControl/>
      <w:adjustRightInd/>
      <w:snapToGrid/>
      <w:spacing w:before="100" w:beforeAutospacing="1" w:after="100" w:afterAutospacing="1" w:line="560" w:lineRule="exact"/>
      <w:ind w:firstLine="390"/>
      <w:jc w:val="left"/>
    </w:pPr>
    <w:rPr>
      <w:rFonts w:ascii="宋体" w:hAnsi="宋体" w:cs="宋体"/>
      <w:kern w:val="0"/>
      <w:sz w:val="24"/>
      <w:szCs w:val="28"/>
      <w14:ligatures w14:val="none"/>
    </w:rPr>
  </w:style>
  <w:style w:type="paragraph" w:customStyle="1" w:styleId="rblk">
    <w:name w:val="rblk"/>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escribetips-dot">
    <w:name w:val="describetips-do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23">
    <w:name w:val="xl23"/>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edit1">
    <w:name w:val="edit1"/>
    <w:basedOn w:val="a"/>
    <w:qFormat/>
    <w:rsid w:val="00B70140"/>
    <w:pPr>
      <w:widowControl/>
      <w:adjustRightInd/>
      <w:snapToGrid/>
      <w:spacing w:line="560" w:lineRule="exact"/>
      <w:ind w:left="75" w:right="75" w:firstLine="640"/>
      <w:jc w:val="left"/>
    </w:pPr>
    <w:rPr>
      <w:rFonts w:ascii="宋体" w:hAnsi="宋体" w:cs="宋体"/>
      <w:b/>
      <w:bCs/>
      <w:kern w:val="0"/>
      <w:sz w:val="24"/>
      <w:szCs w:val="21"/>
      <w14:ligatures w14:val="none"/>
    </w:rPr>
  </w:style>
  <w:style w:type="paragraph" w:customStyle="1" w:styleId="content-bd1">
    <w:name w:val="content-bd1"/>
    <w:basedOn w:val="a"/>
    <w:qFormat/>
    <w:rsid w:val="00B70140"/>
    <w:pPr>
      <w:widowControl/>
      <w:pBdr>
        <w:top w:val="single" w:sz="6" w:space="12" w:color="DDDDDD"/>
        <w:left w:val="single" w:sz="6" w:space="15" w:color="DDDDDD"/>
        <w:bottom w:val="single" w:sz="6" w:space="8" w:color="DDDDDD"/>
        <w:right w:val="single" w:sz="6" w:space="23" w:color="DDDDDD"/>
      </w:pBdr>
      <w:shd w:val="clear" w:color="auto" w:fill="FFFFFF"/>
      <w:adjustRightInd/>
      <w:snapToGrid/>
      <w:spacing w:before="60" w:line="560" w:lineRule="exact"/>
      <w:ind w:right="45" w:firstLine="640"/>
      <w:jc w:val="left"/>
    </w:pPr>
    <w:rPr>
      <w:rFonts w:ascii="宋体" w:hAnsi="宋体" w:cs="宋体"/>
      <w:kern w:val="0"/>
      <w:sz w:val="24"/>
      <w:szCs w:val="28"/>
      <w14:ligatures w14:val="none"/>
    </w:rPr>
  </w:style>
  <w:style w:type="paragraph" w:customStyle="1" w:styleId="judgetitle2">
    <w:name w:val="judgetitle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uc-default">
    <w:name w:val="uc-default"/>
    <w:basedOn w:val="a"/>
    <w:qFormat/>
    <w:rsid w:val="00B70140"/>
    <w:pPr>
      <w:widowControl/>
      <w:adjustRightInd/>
      <w:snapToGrid/>
      <w:spacing w:before="100" w:beforeAutospacing="1" w:after="60" w:line="560" w:lineRule="exact"/>
      <w:ind w:firstLine="640"/>
      <w:jc w:val="left"/>
    </w:pPr>
    <w:rPr>
      <w:rFonts w:ascii="宋体" w:hAnsi="宋体" w:cs="宋体"/>
      <w:kern w:val="0"/>
      <w:sz w:val="24"/>
      <w:szCs w:val="28"/>
      <w14:ligatures w14:val="none"/>
    </w:rPr>
  </w:style>
  <w:style w:type="paragraph" w:customStyle="1" w:styleId="1ffff4">
    <w:name w:val="批注主题1"/>
    <w:basedOn w:val="af"/>
    <w:next w:val="af"/>
    <w:rsid w:val="00B70140"/>
    <w:pPr>
      <w:spacing w:line="560" w:lineRule="exact"/>
      <w:ind w:firstLineChars="200" w:firstLine="640"/>
    </w:pPr>
    <w:rPr>
      <w:rFonts w:ascii="Times New Roman" w:hAnsi="Times New Roman" w:cs="Times New Roman" w:hint="eastAsia"/>
      <w:b/>
    </w:rPr>
  </w:style>
  <w:style w:type="paragraph" w:customStyle="1" w:styleId="11111">
    <w:name w:val="样式 样式 样式 样式 样式 样式 样式 标题 1 + 两端对齐 段前: 1 行 + 段前: 1 行 + 段前: 1 行 + 段...1"/>
    <w:basedOn w:val="1111"/>
    <w:qFormat/>
    <w:rsid w:val="00B70140"/>
    <w:pPr>
      <w:spacing w:beforeLines="50"/>
    </w:pPr>
  </w:style>
  <w:style w:type="paragraph" w:customStyle="1" w:styleId="1111">
    <w:name w:val="样式 样式 样式 样式 样式 样式 标题 1 + 两端对齐 段前: 1 行 + 段前: 1 行 + 段前: 1 行 + 段前: ..."/>
    <w:basedOn w:val="111110"/>
    <w:rsid w:val="00B70140"/>
  </w:style>
  <w:style w:type="paragraph" w:customStyle="1" w:styleId="111110">
    <w:name w:val="样式 样式 样式 样式 样式 标题 1 + 两端对齐 段前: 1 行 + 段前: 1 行 + 段前: 1 行 + 段前: 1 行..."/>
    <w:basedOn w:val="111111"/>
    <w:rsid w:val="00B70140"/>
  </w:style>
  <w:style w:type="paragraph" w:customStyle="1" w:styleId="111111">
    <w:name w:val="样式 样式 样式 样式 标题 1 + 两端对齐 段前: 1 行 + 段前: 1 行 + 段前: 1 行 + 段前: 1 行1"/>
    <w:basedOn w:val="11110"/>
    <w:rsid w:val="00B70140"/>
    <w:pPr>
      <w:spacing w:beforeLines="200"/>
    </w:pPr>
  </w:style>
  <w:style w:type="paragraph" w:customStyle="1" w:styleId="11110">
    <w:name w:val="样式 样式 样式 标题 1 + 两端对齐 段前: 1 行 + 段前: 1 行 + 段前: 1 行"/>
    <w:basedOn w:val="1112"/>
    <w:rsid w:val="00B70140"/>
  </w:style>
  <w:style w:type="paragraph" w:customStyle="1" w:styleId="1112">
    <w:name w:val="样式 样式 标题 1 + 两端对齐 段前: 1 行 + 段前: 1 行"/>
    <w:basedOn w:val="115"/>
    <w:rsid w:val="00B70140"/>
    <w:pPr>
      <w:ind w:firstLineChars="0" w:firstLine="0"/>
    </w:pPr>
  </w:style>
  <w:style w:type="paragraph" w:customStyle="1" w:styleId="115">
    <w:name w:val="样式 标题 1 + 两端对齐 段前: 1 行"/>
    <w:basedOn w:val="1"/>
    <w:qFormat/>
    <w:rsid w:val="00B70140"/>
    <w:pPr>
      <w:pageBreakBefore/>
      <w:spacing w:beforeLines="50" w:before="60" w:afterLines="0" w:after="0"/>
      <w:ind w:firstLineChars="900" w:firstLine="900"/>
    </w:pPr>
    <w:rPr>
      <w:rFonts w:ascii="黑体" w:cs="Times New Roman"/>
      <w:bCs w:val="0"/>
      <w:kern w:val="0"/>
      <w:szCs w:val="20"/>
      <w14:ligatures w14:val="none"/>
    </w:rPr>
  </w:style>
  <w:style w:type="paragraph" w:customStyle="1" w:styleId="tree">
    <w:name w:val="tre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pic1">
    <w:name w:val="pic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2Heading2HiddenHeading2CCBSheading2H2h21">
    <w:name w:val="样式 标题 2第一章 标题 2Heading 2 HiddenHeading 2 CCBSheading 2H2h2...1"/>
    <w:basedOn w:val="2"/>
    <w:rsid w:val="00B70140"/>
    <w:pPr>
      <w:adjustRightInd/>
      <w:snapToGrid/>
      <w:spacing w:beforeLines="0" w:before="0" w:afterLines="0" w:after="0" w:line="560" w:lineRule="exact"/>
      <w:ind w:left="420" w:firstLineChars="200" w:firstLine="562"/>
    </w:pPr>
    <w:rPr>
      <w:rFonts w:ascii="黑体" w:eastAsia="黑体" w:cs="宋体"/>
      <w:b w:val="0"/>
      <w:color w:val="000000"/>
      <w:sz w:val="30"/>
      <w:szCs w:val="20"/>
      <w14:ligatures w14:val="none"/>
    </w:rPr>
  </w:style>
  <w:style w:type="paragraph" w:customStyle="1" w:styleId="errcontent">
    <w:name w:val="errconten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tyle5">
    <w:name w:val="style5"/>
    <w:basedOn w:val="a"/>
    <w:qFormat/>
    <w:rsid w:val="00B70140"/>
    <w:pPr>
      <w:widowControl/>
      <w:adjustRightInd/>
      <w:snapToGrid/>
      <w:spacing w:before="100" w:beforeAutospacing="1" w:after="100" w:afterAutospacing="1" w:line="344" w:lineRule="atLeast"/>
      <w:ind w:firstLine="640"/>
      <w:jc w:val="left"/>
    </w:pPr>
    <w:rPr>
      <w:rFonts w:ascii="宋体" w:hAnsi="宋体" w:cs="宋体"/>
      <w:kern w:val="0"/>
      <w:sz w:val="36"/>
      <w:szCs w:val="36"/>
      <w14:ligatures w14:val="none"/>
    </w:rPr>
  </w:style>
  <w:style w:type="paragraph" w:customStyle="1" w:styleId="mark-hie">
    <w:name w:val="mark-hi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ub">
    <w:name w:val="sub"/>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ffff5">
    <w:name w:val="列表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btn3">
    <w:name w:val="s_btn3"/>
    <w:basedOn w:val="a"/>
    <w:qFormat/>
    <w:rsid w:val="00B70140"/>
    <w:pPr>
      <w:widowControl/>
      <w:pBdr>
        <w:top w:val="single" w:sz="6" w:space="0" w:color="979797"/>
        <w:left w:val="single" w:sz="6" w:space="0" w:color="979797"/>
        <w:bottom w:val="single" w:sz="6" w:space="0" w:color="979797"/>
        <w:right w:val="single" w:sz="6" w:space="0" w:color="979797"/>
      </w:pBdr>
      <w:shd w:val="clear" w:color="auto" w:fill="DDDDDD"/>
      <w:adjustRightInd/>
      <w:snapToGrid/>
      <w:spacing w:before="100" w:beforeAutospacing="1" w:after="100" w:afterAutospacing="1" w:line="560" w:lineRule="exact"/>
      <w:ind w:left="-15" w:firstLine="640"/>
      <w:jc w:val="center"/>
    </w:pPr>
    <w:rPr>
      <w:rFonts w:ascii="宋体" w:hAnsi="宋体" w:cs="宋体"/>
      <w:kern w:val="0"/>
      <w:sz w:val="27"/>
      <w:szCs w:val="27"/>
      <w14:ligatures w14:val="none"/>
    </w:rPr>
  </w:style>
  <w:style w:type="paragraph" w:customStyle="1" w:styleId="down1">
    <w:name w:val="down1"/>
    <w:basedOn w:val="a"/>
    <w:qFormat/>
    <w:rsid w:val="00B70140"/>
    <w:pPr>
      <w:widowControl/>
      <w:adjustRightInd/>
      <w:snapToGrid/>
      <w:spacing w:before="100" w:beforeAutospacing="1" w:after="100" w:afterAutospacing="1" w:line="560" w:lineRule="exact"/>
      <w:ind w:left="75" w:firstLine="640"/>
      <w:jc w:val="left"/>
    </w:pPr>
    <w:rPr>
      <w:rFonts w:ascii="宋体" w:hAnsi="宋体" w:cs="宋体"/>
      <w:kern w:val="0"/>
      <w:sz w:val="24"/>
      <w:szCs w:val="28"/>
      <w14:ligatures w14:val="none"/>
    </w:rPr>
  </w:style>
  <w:style w:type="paragraph" w:customStyle="1" w:styleId="scrollpanel1">
    <w:name w:val="scrollpanel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7">
    <w:name w:val="表名"/>
    <w:basedOn w:val="a"/>
    <w:qFormat/>
    <w:rsid w:val="00B70140"/>
    <w:pPr>
      <w:overflowPunct w:val="0"/>
      <w:adjustRightInd/>
      <w:snapToGrid/>
      <w:spacing w:before="120" w:line="560" w:lineRule="exact"/>
      <w:ind w:firstLine="640"/>
      <w:jc w:val="center"/>
      <w:textAlignment w:val="baseline"/>
    </w:pPr>
    <w:rPr>
      <w:rFonts w:ascii="Arial" w:eastAsia="黑体" w:hAnsi="Arial" w:cs="Times New Roman"/>
      <w:szCs w:val="20"/>
      <w14:ligatures w14:val="none"/>
    </w:rPr>
  </w:style>
  <w:style w:type="paragraph" w:customStyle="1" w:styleId="doubt-t31">
    <w:name w:val="doubt-t31"/>
    <w:basedOn w:val="a"/>
    <w:qFormat/>
    <w:rsid w:val="00B70140"/>
    <w:pPr>
      <w:widowControl/>
      <w:adjustRightInd/>
      <w:snapToGrid/>
      <w:spacing w:before="100" w:beforeAutospacing="1" w:line="560" w:lineRule="exact"/>
      <w:ind w:firstLine="640"/>
      <w:jc w:val="left"/>
    </w:pPr>
    <w:rPr>
      <w:rFonts w:ascii="宋体" w:hAnsi="宋体" w:cs="宋体"/>
      <w:b/>
      <w:bCs/>
      <w:color w:val="333333"/>
      <w:kern w:val="0"/>
      <w:sz w:val="24"/>
      <w:szCs w:val="21"/>
      <w14:ligatures w14:val="none"/>
    </w:rPr>
  </w:style>
  <w:style w:type="paragraph" w:customStyle="1" w:styleId="tangram-tree-sort">
    <w:name w:val="tangram-tree-sort"/>
    <w:basedOn w:val="a"/>
    <w:qFormat/>
    <w:rsid w:val="00B70140"/>
    <w:pPr>
      <w:widowControl/>
      <w:shd w:val="clear" w:color="auto" w:fill="000000"/>
      <w:adjustRightInd/>
      <w:snapToGrid/>
      <w:spacing w:before="100" w:beforeAutospacing="1" w:after="100" w:afterAutospacing="1" w:line="560" w:lineRule="exact"/>
      <w:ind w:firstLine="640"/>
      <w:jc w:val="left"/>
    </w:pPr>
    <w:rPr>
      <w:rFonts w:ascii="宋体" w:hAnsi="宋体" w:cs="宋体"/>
      <w:kern w:val="0"/>
      <w:sz w:val="8"/>
      <w:szCs w:val="8"/>
      <w14:ligatures w14:val="none"/>
    </w:rPr>
  </w:style>
  <w:style w:type="paragraph" w:customStyle="1" w:styleId="tangram-suggestion-current">
    <w:name w:val="tangram-suggestion-current"/>
    <w:basedOn w:val="a"/>
    <w:qFormat/>
    <w:rsid w:val="00B70140"/>
    <w:pPr>
      <w:widowControl/>
      <w:shd w:val="clear" w:color="auto" w:fill="DDDDDD"/>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angram-suggestion-append1">
    <w:name w:val="tangram-suggestion-append1"/>
    <w:basedOn w:val="a"/>
    <w:qFormat/>
    <w:rsid w:val="00B70140"/>
    <w:pPr>
      <w:widowControl/>
      <w:adjustRightInd/>
      <w:snapToGrid/>
      <w:spacing w:before="100" w:beforeAutospacing="1" w:after="100" w:afterAutospacing="1" w:line="560" w:lineRule="exact"/>
      <w:ind w:firstLine="640"/>
      <w:jc w:val="right"/>
    </w:pPr>
    <w:rPr>
      <w:rFonts w:ascii="Verdana" w:hAnsi="Verdana" w:cs="宋体"/>
      <w:color w:val="C0C0C0"/>
      <w:kern w:val="0"/>
      <w:sz w:val="18"/>
      <w:szCs w:val="18"/>
      <w14:ligatures w14:val="none"/>
    </w:rPr>
  </w:style>
  <w:style w:type="paragraph" w:customStyle="1" w:styleId="xl62">
    <w:name w:val="xl62"/>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pPr>
    <w:rPr>
      <w:rFonts w:cs="Times New Roman"/>
      <w:kern w:val="0"/>
      <w:sz w:val="20"/>
      <w:szCs w:val="20"/>
      <w14:ligatures w14:val="none"/>
    </w:rPr>
  </w:style>
  <w:style w:type="paragraph" w:customStyle="1" w:styleId="1113">
    <w:name w:val="样式111"/>
    <w:qFormat/>
    <w:rsid w:val="00B70140"/>
    <w:pPr>
      <w:adjustRightInd w:val="0"/>
      <w:snapToGrid w:val="0"/>
      <w:spacing w:after="0" w:line="240" w:lineRule="auto"/>
      <w:jc w:val="both"/>
    </w:pPr>
    <w:rPr>
      <w:rFonts w:ascii="宋体" w:eastAsia="宋体" w:hAnsi="Times New Roman" w:cs="Times New Roman"/>
      <w:kern w:val="0"/>
      <w:sz w:val="21"/>
      <w:szCs w:val="20"/>
      <w14:ligatures w14:val="none"/>
    </w:rPr>
  </w:style>
  <w:style w:type="paragraph" w:customStyle="1" w:styleId="CharCharCharCharCharCharCharCharCharChar6">
    <w:name w:val="Char Char Char Char Char Char Char Char Char Char6"/>
    <w:basedOn w:val="a"/>
    <w:rsid w:val="00B70140"/>
    <w:pPr>
      <w:adjustRightInd/>
      <w:snapToGrid/>
    </w:pPr>
    <w:rPr>
      <w:rFonts w:cs="Times New Roman"/>
      <w:szCs w:val="20"/>
      <w14:ligatures w14:val="none"/>
    </w:rPr>
  </w:style>
  <w:style w:type="paragraph" w:customStyle="1" w:styleId="down-disable">
    <w:name w:val="down-disabl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lim">
    <w:name w:val="slim"/>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8">
    <w:name w:val="标准书脚_偶数页"/>
    <w:rsid w:val="00B70140"/>
    <w:pPr>
      <w:spacing w:before="120" w:after="0" w:line="240" w:lineRule="auto"/>
    </w:pPr>
    <w:rPr>
      <w:rFonts w:ascii="Times New Roman" w:eastAsia="宋体" w:hAnsi="Times New Roman" w:cs="Times New Roman"/>
      <w:kern w:val="0"/>
      <w:sz w:val="18"/>
      <w:szCs w:val="20"/>
      <w14:ligatures w14:val="none"/>
    </w:rPr>
  </w:style>
  <w:style w:type="paragraph" w:customStyle="1" w:styleId="b-ent-section-action-edit6">
    <w:name w:val="b-ent-section-action-edit6"/>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headline-1">
    <w:name w:val="headline-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version">
    <w:name w:val="versio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left3">
    <w:name w:val="left3"/>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ore3">
    <w:name w:val="more3"/>
    <w:basedOn w:val="a"/>
    <w:qFormat/>
    <w:rsid w:val="00B70140"/>
    <w:pPr>
      <w:widowControl/>
      <w:adjustRightInd/>
      <w:snapToGrid/>
      <w:spacing w:before="105" w:line="560" w:lineRule="exact"/>
      <w:ind w:firstLine="640"/>
      <w:jc w:val="left"/>
    </w:pPr>
    <w:rPr>
      <w:rFonts w:ascii="宋体" w:hAnsi="宋体" w:cs="宋体"/>
      <w:color w:val="888888"/>
      <w:kern w:val="0"/>
      <w:sz w:val="24"/>
      <w:szCs w:val="28"/>
      <w14:ligatures w14:val="none"/>
    </w:rPr>
  </w:style>
  <w:style w:type="paragraph" w:customStyle="1" w:styleId="content-hd1">
    <w:name w:val="content-hd1"/>
    <w:basedOn w:val="a"/>
    <w:qFormat/>
    <w:rsid w:val="00B70140"/>
    <w:pPr>
      <w:widowControl/>
      <w:pBdr>
        <w:left w:val="single" w:sz="6" w:space="0" w:color="DDDDDD"/>
      </w:pBdr>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para2">
    <w:name w:val="para2"/>
    <w:basedOn w:val="a"/>
    <w:qFormat/>
    <w:rsid w:val="00B70140"/>
    <w:pPr>
      <w:widowControl/>
      <w:adjustRightInd/>
      <w:snapToGrid/>
      <w:spacing w:before="100" w:beforeAutospacing="1" w:line="560" w:lineRule="exact"/>
      <w:ind w:firstLine="640"/>
      <w:jc w:val="left"/>
    </w:pPr>
    <w:rPr>
      <w:rFonts w:ascii="宋体" w:hAnsi="宋体" w:cs="宋体"/>
      <w:kern w:val="0"/>
      <w:sz w:val="24"/>
      <w:szCs w:val="28"/>
      <w14:ligatures w14:val="none"/>
    </w:rPr>
  </w:style>
  <w:style w:type="paragraph" w:customStyle="1" w:styleId="close1">
    <w:name w:val="close1"/>
    <w:basedOn w:val="a"/>
    <w:qFormat/>
    <w:rsid w:val="00B70140"/>
    <w:pPr>
      <w:widowControl/>
      <w:adjustRightInd/>
      <w:snapToGrid/>
      <w:spacing w:before="100" w:beforeAutospacing="1" w:after="100" w:afterAutospacing="1" w:line="560" w:lineRule="exact"/>
      <w:ind w:hanging="20536"/>
      <w:jc w:val="left"/>
    </w:pPr>
    <w:rPr>
      <w:rFonts w:ascii="宋体" w:hAnsi="宋体" w:cs="宋体"/>
      <w:kern w:val="0"/>
      <w:sz w:val="24"/>
      <w:szCs w:val="28"/>
      <w14:ligatures w14:val="none"/>
    </w:rPr>
  </w:style>
  <w:style w:type="paragraph" w:customStyle="1" w:styleId="vm1">
    <w:name w:val="vm1"/>
    <w:basedOn w:val="a"/>
    <w:qFormat/>
    <w:rsid w:val="00B70140"/>
    <w:pPr>
      <w:widowControl/>
      <w:adjustRightInd/>
      <w:snapToGrid/>
      <w:spacing w:before="100" w:beforeAutospacing="1" w:after="100" w:afterAutospacing="1" w:line="560" w:lineRule="exact"/>
      <w:ind w:firstLine="640"/>
      <w:jc w:val="left"/>
      <w:textAlignment w:val="center"/>
    </w:pPr>
    <w:rPr>
      <w:rFonts w:ascii="宋体" w:hAnsi="宋体" w:cs="宋体"/>
      <w:kern w:val="0"/>
      <w:sz w:val="24"/>
      <w:szCs w:val="28"/>
      <w14:ligatures w14:val="none"/>
    </w:rPr>
  </w:style>
  <w:style w:type="paragraph" w:customStyle="1" w:styleId="mp3material">
    <w:name w:val="mp3material"/>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tyle10">
    <w:name w:val="_Style 10"/>
    <w:basedOn w:val="a"/>
    <w:rsid w:val="00B70140"/>
    <w:pPr>
      <w:adjustRightInd/>
      <w:snapToGrid/>
      <w:spacing w:line="560" w:lineRule="exact"/>
    </w:pPr>
    <w:rPr>
      <w:rFonts w:cs="Times New Roman"/>
      <w:szCs w:val="20"/>
      <w14:ligatures w14:val="none"/>
    </w:rPr>
  </w:style>
  <w:style w:type="paragraph" w:customStyle="1" w:styleId="temp1">
    <w:name w:val="temp1"/>
    <w:basedOn w:val="a"/>
    <w:qFormat/>
    <w:rsid w:val="00B70140"/>
    <w:pPr>
      <w:widowControl/>
      <w:pBdr>
        <w:bottom w:val="dashed" w:sz="6" w:space="0" w:color="DDDDDD"/>
      </w:pBdr>
      <w:adjustRightInd/>
      <w:snapToGrid/>
      <w:spacing w:after="150" w:line="450" w:lineRule="atLeast"/>
      <w:ind w:left="60" w:right="60" w:firstLine="640"/>
      <w:jc w:val="left"/>
    </w:pPr>
    <w:rPr>
      <w:rFonts w:ascii="宋体" w:hAnsi="宋体" w:cs="宋体"/>
      <w:b/>
      <w:bCs/>
      <w:kern w:val="0"/>
      <w:sz w:val="24"/>
      <w:szCs w:val="28"/>
      <w14:ligatures w14:val="none"/>
    </w:rPr>
  </w:style>
  <w:style w:type="paragraph" w:customStyle="1" w:styleId="add1">
    <w:name w:val="add1"/>
    <w:basedOn w:val="a"/>
    <w:qFormat/>
    <w:rsid w:val="00B70140"/>
    <w:pPr>
      <w:widowControl/>
      <w:adjustRightInd/>
      <w:snapToGrid/>
      <w:spacing w:line="560" w:lineRule="exact"/>
      <w:ind w:firstLine="640"/>
      <w:jc w:val="left"/>
    </w:pPr>
    <w:rPr>
      <w:rFonts w:ascii="宋体" w:hAnsi="宋体" w:cs="宋体"/>
      <w:color w:val="3366CC"/>
      <w:kern w:val="0"/>
      <w:sz w:val="24"/>
      <w:szCs w:val="28"/>
      <w14:ligatures w14:val="none"/>
    </w:rPr>
  </w:style>
  <w:style w:type="paragraph" w:customStyle="1" w:styleId="level13">
    <w:name w:val="level13"/>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blk1">
    <w:name w:val="rblk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rbedit3">
    <w:name w:val="rbedit3"/>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bkdialog-footer">
    <w:name w:val="bkdialog-footer"/>
    <w:basedOn w:val="a"/>
    <w:qFormat/>
    <w:rsid w:val="00B70140"/>
    <w:pPr>
      <w:widowControl/>
      <w:shd w:val="clear" w:color="auto" w:fill="FFFFFF"/>
      <w:adjustRightInd/>
      <w:snapToGrid/>
      <w:spacing w:after="15" w:line="560" w:lineRule="exact"/>
      <w:ind w:left="15" w:right="15" w:firstLine="640"/>
      <w:jc w:val="center"/>
    </w:pPr>
    <w:rPr>
      <w:rFonts w:ascii="Arial" w:hAnsi="Arial" w:cs="Arial"/>
      <w:kern w:val="0"/>
      <w:sz w:val="24"/>
      <w:szCs w:val="28"/>
      <w14:ligatures w14:val="none"/>
    </w:rPr>
  </w:style>
  <w:style w:type="paragraph" w:customStyle="1" w:styleId="Char220">
    <w:name w:val="Char22"/>
    <w:basedOn w:val="a"/>
    <w:rsid w:val="00B70140"/>
    <w:pPr>
      <w:adjustRightInd/>
      <w:snapToGrid/>
      <w:spacing w:line="560" w:lineRule="exact"/>
      <w:ind w:firstLine="640"/>
    </w:pPr>
    <w:rPr>
      <w:rFonts w:ascii="Tahoma" w:hAnsi="Tahoma" w:cs="Times New Roman"/>
      <w:sz w:val="24"/>
      <w:szCs w:val="20"/>
      <w14:ligatures w14:val="none"/>
    </w:rPr>
  </w:style>
  <w:style w:type="paragraph" w:customStyle="1" w:styleId="afffffffffffff9">
    <w:name w:val="一般内容"/>
    <w:basedOn w:val="a"/>
    <w:qFormat/>
    <w:rsid w:val="00B70140"/>
    <w:pPr>
      <w:adjustRightInd/>
      <w:snapToGrid/>
    </w:pPr>
    <w:rPr>
      <w:rFonts w:ascii="Arial" w:hAnsi="Arial" w:cs="Arial"/>
      <w:bCs/>
      <w:sz w:val="24"/>
      <w:szCs w:val="28"/>
      <w14:ligatures w14:val="none"/>
    </w:rPr>
  </w:style>
  <w:style w:type="paragraph" w:customStyle="1" w:styleId="indent">
    <w:name w:val="inden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extpic2">
    <w:name w:val="text_pic2"/>
    <w:basedOn w:val="a"/>
    <w:qFormat/>
    <w:rsid w:val="00B70140"/>
    <w:pPr>
      <w:widowControl/>
      <w:adjustRightInd/>
      <w:snapToGrid/>
      <w:spacing w:before="75" w:after="75" w:line="560" w:lineRule="exact"/>
      <w:ind w:left="75" w:right="75" w:firstLine="640"/>
      <w:jc w:val="left"/>
    </w:pPr>
    <w:rPr>
      <w:rFonts w:ascii="宋体" w:hAnsi="宋体" w:cs="宋体"/>
      <w:kern w:val="0"/>
      <w:sz w:val="24"/>
      <w:szCs w:val="28"/>
      <w14:ligatures w14:val="none"/>
    </w:rPr>
  </w:style>
  <w:style w:type="paragraph" w:customStyle="1" w:styleId="CM13">
    <w:name w:val="CM13"/>
    <w:basedOn w:val="Default"/>
    <w:next w:val="Default"/>
    <w:qFormat/>
    <w:rsid w:val="00B70140"/>
    <w:pPr>
      <w:spacing w:after="200" w:line="560" w:lineRule="atLeast"/>
    </w:pPr>
    <w:rPr>
      <w:rFonts w:ascii="黑体" w:eastAsia="黑体" w:hAnsi="Calibri" w:cs="Times New Roman"/>
      <w:color w:val="auto"/>
    </w:rPr>
  </w:style>
  <w:style w:type="paragraph" w:customStyle="1" w:styleId="2163">
    <w:name w:val="样式 标题 2 + 段后: 16.3 磅"/>
    <w:basedOn w:val="2"/>
    <w:rsid w:val="00B70140"/>
    <w:pPr>
      <w:tabs>
        <w:tab w:val="left" w:pos="567"/>
      </w:tabs>
      <w:adjustRightInd/>
      <w:snapToGrid/>
      <w:spacing w:beforeLines="0" w:before="260" w:afterLines="0" w:after="326" w:line="312" w:lineRule="auto"/>
      <w:jc w:val="left"/>
    </w:pPr>
    <w:rPr>
      <w:rFonts w:eastAsia="黑体" w:cs="Times New Roman"/>
      <w:bCs w:val="0"/>
      <w:sz w:val="24"/>
      <w:szCs w:val="20"/>
      <w14:ligatures w14:val="none"/>
    </w:rPr>
  </w:style>
  <w:style w:type="paragraph" w:customStyle="1" w:styleId="expert-name">
    <w:name w:val="expert-nam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acb-head">
    <w:name w:val="bacb-head"/>
    <w:basedOn w:val="a"/>
    <w:qFormat/>
    <w:rsid w:val="00B70140"/>
    <w:pPr>
      <w:widowControl/>
      <w:shd w:val="clear" w:color="auto" w:fill="F5FB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ard-pic-handle2">
    <w:name w:val="card-pic-handle2"/>
    <w:basedOn w:val="a"/>
    <w:qFormat/>
    <w:rsid w:val="00B70140"/>
    <w:pPr>
      <w:widowControl/>
      <w:pBdr>
        <w:top w:val="single" w:sz="6" w:space="0" w:color="FFFFFF"/>
        <w:left w:val="single" w:sz="6" w:space="0" w:color="FFFFFF"/>
        <w:bottom w:val="single" w:sz="6" w:space="0" w:color="FFFFFF"/>
        <w:right w:val="single" w:sz="6" w:space="0" w:color="FFFFFF"/>
      </w:pBdr>
      <w:adjustRightInd/>
      <w:snapToGrid/>
      <w:spacing w:before="100" w:beforeAutospacing="1" w:after="100" w:afterAutospacing="1" w:line="560" w:lineRule="exact"/>
      <w:ind w:firstLine="640"/>
      <w:jc w:val="left"/>
    </w:pPr>
    <w:rPr>
      <w:rFonts w:ascii="宋体" w:hAnsi="宋体" w:cs="宋体"/>
      <w:vanish/>
      <w:kern w:val="0"/>
      <w:sz w:val="2"/>
      <w:szCs w:val="2"/>
      <w14:ligatures w14:val="none"/>
    </w:rPr>
  </w:style>
  <w:style w:type="paragraph" w:customStyle="1" w:styleId="CharCharCharCharCharCharCharCharCharChar">
    <w:name w:val="Char Char Char Char Char Char Char Char Char Char"/>
    <w:basedOn w:val="a"/>
    <w:qFormat/>
    <w:rsid w:val="00B70140"/>
    <w:pPr>
      <w:adjustRightInd/>
      <w:snapToGrid/>
      <w:spacing w:line="560" w:lineRule="exact"/>
      <w:ind w:firstLine="640"/>
    </w:pPr>
    <w:rPr>
      <w:rFonts w:cs="Times New Roman"/>
      <w:sz w:val="24"/>
      <w:szCs w:val="20"/>
      <w14:ligatures w14:val="none"/>
    </w:rPr>
  </w:style>
  <w:style w:type="paragraph" w:customStyle="1" w:styleId="center1">
    <w:name w:val="center1"/>
    <w:basedOn w:val="a"/>
    <w:qFormat/>
    <w:rsid w:val="00B70140"/>
    <w:pPr>
      <w:widowControl/>
      <w:adjustRightInd/>
      <w:snapToGrid/>
      <w:spacing w:before="100" w:beforeAutospacing="1" w:after="100" w:afterAutospacing="1" w:line="560" w:lineRule="exact"/>
      <w:ind w:firstLine="640"/>
      <w:jc w:val="left"/>
    </w:pPr>
    <w:rPr>
      <w:rFonts w:ascii="宋体" w:hAnsi="宋体" w:cs="宋体"/>
      <w:b/>
      <w:bCs/>
      <w:kern w:val="0"/>
      <w:sz w:val="24"/>
      <w:szCs w:val="28"/>
      <w14:ligatures w14:val="none"/>
    </w:rPr>
  </w:style>
  <w:style w:type="paragraph" w:customStyle="1" w:styleId="xl57">
    <w:name w:val="xl57"/>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Times New Roman"/>
      <w:kern w:val="0"/>
      <w:sz w:val="20"/>
      <w:szCs w:val="20"/>
      <w14:ligatures w14:val="none"/>
    </w:rPr>
  </w:style>
  <w:style w:type="paragraph" w:customStyle="1" w:styleId="3ff3">
    <w:name w:val="列表3"/>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angram-tree-trunk">
    <w:name w:val="tangram-tree-trunk"/>
    <w:basedOn w:val="a"/>
    <w:qFormat/>
    <w:rsid w:val="00B70140"/>
    <w:pPr>
      <w:widowControl/>
      <w:adjustRightInd/>
      <w:snapToGrid/>
      <w:spacing w:before="100" w:beforeAutospacing="1" w:after="100" w:afterAutospacing="1" w:line="560" w:lineRule="exact"/>
      <w:ind w:firstLine="640"/>
      <w:jc w:val="left"/>
    </w:pPr>
    <w:rPr>
      <w:rFonts w:ascii="宋体" w:hAnsi="宋体" w:cs="宋体"/>
      <w:b/>
      <w:bCs/>
      <w:kern w:val="0"/>
      <w:sz w:val="24"/>
      <w:szCs w:val="28"/>
      <w14:ligatures w14:val="none"/>
    </w:rPr>
  </w:style>
  <w:style w:type="paragraph" w:customStyle="1" w:styleId="split1">
    <w:name w:val="split1"/>
    <w:basedOn w:val="a"/>
    <w:qFormat/>
    <w:rsid w:val="00B70140"/>
    <w:pPr>
      <w:widowControl/>
      <w:adjustRightInd/>
      <w:snapToGrid/>
      <w:spacing w:before="100" w:beforeAutospacing="1" w:after="100" w:afterAutospacing="1" w:line="560" w:lineRule="exact"/>
      <w:ind w:left="90" w:firstLine="640"/>
      <w:jc w:val="left"/>
    </w:pPr>
    <w:rPr>
      <w:rFonts w:ascii="宋体" w:hAnsi="宋体" w:cs="宋体"/>
      <w:color w:val="999999"/>
      <w:kern w:val="0"/>
      <w:sz w:val="24"/>
      <w:szCs w:val="28"/>
      <w14:ligatures w14:val="none"/>
    </w:rPr>
  </w:style>
  <w:style w:type="paragraph" w:customStyle="1" w:styleId="contri-img">
    <w:name w:val="contri-img"/>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1CharCharCharCharCharChar15">
    <w:name w:val="Char Char1 Char Char Char Char Char Char15"/>
    <w:basedOn w:val="a"/>
    <w:rsid w:val="00B70140"/>
    <w:pPr>
      <w:widowControl/>
      <w:adjustRightInd/>
      <w:snapToGrid/>
      <w:spacing w:after="160" w:line="240" w:lineRule="exact"/>
      <w:ind w:firstLine="640"/>
      <w:jc w:val="left"/>
    </w:pPr>
    <w:rPr>
      <w:rFonts w:cs="Times New Roman"/>
      <w:szCs w:val="20"/>
      <w14:ligatures w14:val="none"/>
    </w:rPr>
  </w:style>
  <w:style w:type="paragraph" w:customStyle="1" w:styleId="3ff4">
    <w:name w:val="3"/>
    <w:basedOn w:val="a"/>
    <w:next w:val="af9"/>
    <w:qFormat/>
    <w:rsid w:val="00B70140"/>
    <w:pPr>
      <w:widowControl/>
      <w:adjustRightInd/>
      <w:snapToGrid/>
      <w:spacing w:before="100" w:beforeAutospacing="1" w:after="100" w:afterAutospacing="1" w:line="330" w:lineRule="atLeast"/>
      <w:ind w:firstLine="640"/>
      <w:jc w:val="left"/>
    </w:pPr>
    <w:rPr>
      <w:rFonts w:ascii="宋体" w:hAnsi="宋体" w:cs="Times New Roman"/>
      <w:kern w:val="0"/>
      <w:sz w:val="22"/>
      <w:szCs w:val="20"/>
      <w14:ligatures w14:val="none"/>
    </w:rPr>
  </w:style>
  <w:style w:type="paragraph" w:customStyle="1" w:styleId="bk-dialog-content1">
    <w:name w:val="bk-dialog-content1"/>
    <w:basedOn w:val="a"/>
    <w:qFormat/>
    <w:rsid w:val="00B70140"/>
    <w:pPr>
      <w:widowControl/>
      <w:adjustRightInd/>
      <w:snapToGrid/>
      <w:spacing w:before="100" w:beforeAutospacing="1" w:after="100" w:afterAutospacing="1" w:line="432" w:lineRule="atLeast"/>
      <w:ind w:firstLine="640"/>
      <w:jc w:val="left"/>
    </w:pPr>
    <w:rPr>
      <w:rFonts w:ascii="Arial" w:hAnsi="Arial" w:cs="Arial"/>
      <w:kern w:val="0"/>
      <w:sz w:val="29"/>
      <w:szCs w:val="29"/>
      <w14:ligatures w14:val="none"/>
    </w:rPr>
  </w:style>
  <w:style w:type="paragraph" w:customStyle="1" w:styleId="tangram-scrollbar-slider-thumb1">
    <w:name w:val="tangram-scrollbar-slider-thumb1"/>
    <w:basedOn w:val="a"/>
    <w:qFormat/>
    <w:rsid w:val="00B70140"/>
    <w:pPr>
      <w:widowControl/>
      <w:shd w:val="clear" w:color="auto" w:fill="CAD2DB"/>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59">
    <w:name w:val="xl59"/>
    <w:basedOn w:val="a"/>
    <w:qFormat/>
    <w:rsid w:val="00B70140"/>
    <w:pPr>
      <w:widowControl/>
      <w:pBdr>
        <w:left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Times New Roman"/>
      <w:kern w:val="0"/>
      <w:sz w:val="20"/>
      <w:szCs w:val="20"/>
      <w14:ligatures w14:val="none"/>
    </w:rPr>
  </w:style>
  <w:style w:type="paragraph" w:customStyle="1" w:styleId="sipt1">
    <w:name w:val="s_ipt1"/>
    <w:basedOn w:val="a"/>
    <w:qFormat/>
    <w:rsid w:val="00B70140"/>
    <w:pPr>
      <w:widowControl/>
      <w:shd w:val="clear" w:color="auto" w:fill="FFFFFF"/>
      <w:adjustRightInd/>
      <w:snapToGrid/>
      <w:spacing w:before="75" w:line="330" w:lineRule="atLeast"/>
      <w:ind w:left="105" w:firstLine="640"/>
      <w:jc w:val="left"/>
    </w:pPr>
    <w:rPr>
      <w:rFonts w:ascii="Arial" w:hAnsi="Arial" w:cs="Arial"/>
      <w:kern w:val="0"/>
      <w:sz w:val="24"/>
      <w:szCs w:val="28"/>
      <w14:ligatures w14:val="none"/>
    </w:rPr>
  </w:style>
  <w:style w:type="paragraph" w:customStyle="1" w:styleId="4f8">
    <w:name w:val="列出段落4"/>
    <w:basedOn w:val="a"/>
    <w:qFormat/>
    <w:rsid w:val="00B70140"/>
    <w:pPr>
      <w:widowControl/>
      <w:spacing w:after="200" w:line="560" w:lineRule="exact"/>
      <w:ind w:firstLine="420"/>
      <w:jc w:val="left"/>
    </w:pPr>
    <w:rPr>
      <w:rFonts w:ascii="Tahoma" w:eastAsia="微软雅黑" w:hAnsi="Tahoma" w:cs="Times New Roman"/>
      <w:kern w:val="0"/>
      <w:sz w:val="22"/>
      <w:szCs w:val="22"/>
      <w14:ligatures w14:val="none"/>
    </w:rPr>
  </w:style>
  <w:style w:type="paragraph" w:customStyle="1" w:styleId="bk-dialog-title">
    <w:name w:val="bk-dialog-title"/>
    <w:basedOn w:val="a"/>
    <w:qFormat/>
    <w:rsid w:val="00B70140"/>
    <w:pPr>
      <w:widowControl/>
      <w:adjustRightInd/>
      <w:snapToGrid/>
      <w:spacing w:before="100" w:beforeAutospacing="1" w:after="100" w:afterAutospacing="1" w:line="300" w:lineRule="atLeast"/>
      <w:ind w:firstLine="640"/>
      <w:jc w:val="left"/>
      <w:textAlignment w:val="top"/>
    </w:pPr>
    <w:rPr>
      <w:rFonts w:ascii="宋体" w:hAnsi="宋体" w:cs="宋体"/>
      <w:b/>
      <w:bCs/>
      <w:kern w:val="0"/>
      <w:sz w:val="24"/>
      <w:szCs w:val="21"/>
      <w14:ligatures w14:val="none"/>
    </w:rPr>
  </w:style>
  <w:style w:type="paragraph" w:customStyle="1" w:styleId="parasmall1">
    <w:name w:val="parasmall1"/>
    <w:basedOn w:val="a"/>
    <w:qFormat/>
    <w:rsid w:val="00B70140"/>
    <w:pPr>
      <w:widowControl/>
      <w:adjustRightInd/>
      <w:snapToGrid/>
      <w:spacing w:before="100" w:beforeAutospacing="1" w:line="560" w:lineRule="exact"/>
      <w:ind w:firstLine="450"/>
      <w:jc w:val="left"/>
    </w:pPr>
    <w:rPr>
      <w:rFonts w:ascii="宋体" w:hAnsi="宋体" w:cs="宋体"/>
      <w:kern w:val="0"/>
      <w:sz w:val="24"/>
      <w:szCs w:val="28"/>
      <w14:ligatures w14:val="none"/>
    </w:rPr>
  </w:style>
  <w:style w:type="paragraph" w:customStyle="1" w:styleId="cang">
    <w:name w:val="cang"/>
    <w:basedOn w:val="a"/>
    <w:qFormat/>
    <w:rsid w:val="00B70140"/>
    <w:pPr>
      <w:widowControl/>
      <w:adjustRightInd/>
      <w:snapToGrid/>
      <w:spacing w:before="180" w:line="240" w:lineRule="atLeast"/>
      <w:ind w:left="300" w:firstLine="640"/>
      <w:jc w:val="left"/>
    </w:pPr>
    <w:rPr>
      <w:rFonts w:ascii="宋体" w:hAnsi="宋体" w:cs="宋体"/>
      <w:kern w:val="0"/>
      <w:sz w:val="24"/>
      <w:szCs w:val="28"/>
      <w14:ligatures w14:val="none"/>
    </w:rPr>
  </w:style>
  <w:style w:type="paragraph" w:customStyle="1" w:styleId="reader-word-layerreader-word-s2-11">
    <w:name w:val="reader-word-layer reader-word-s2-1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lr4">
    <w:name w:val="mlr4"/>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ri">
    <w:name w:val="tri"/>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impt-word">
    <w:name w:val="impt-wor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ight3">
    <w:name w:val="right3"/>
    <w:basedOn w:val="a"/>
    <w:qFormat/>
    <w:rsid w:val="00B70140"/>
    <w:pPr>
      <w:widowControl/>
      <w:adjustRightInd/>
      <w:snapToGrid/>
      <w:spacing w:before="100" w:beforeAutospacing="1" w:after="100" w:afterAutospacing="1" w:line="560" w:lineRule="exact"/>
      <w:ind w:firstLine="640"/>
      <w:jc w:val="right"/>
    </w:pPr>
    <w:rPr>
      <w:rFonts w:ascii="宋体" w:hAnsi="宋体" w:cs="宋体"/>
      <w:kern w:val="0"/>
      <w:sz w:val="24"/>
      <w:szCs w:val="28"/>
      <w14:ligatures w14:val="none"/>
    </w:rPr>
  </w:style>
  <w:style w:type="paragraph" w:customStyle="1" w:styleId="afffffffffffffa">
    <w:name w:val="导则正文"/>
    <w:basedOn w:val="a"/>
    <w:qFormat/>
    <w:rsid w:val="00B70140"/>
    <w:pPr>
      <w:adjustRightInd/>
      <w:snapToGrid/>
      <w:ind w:firstLine="482"/>
    </w:pPr>
    <w:rPr>
      <w:rFonts w:cs="Times New Roman"/>
      <w:kern w:val="0"/>
      <w:sz w:val="20"/>
      <w:szCs w:val="21"/>
      <w14:ligatures w14:val="none"/>
    </w:rPr>
  </w:style>
  <w:style w:type="paragraph" w:customStyle="1" w:styleId="lengtip">
    <w:name w:val="lengtip"/>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999999"/>
      <w:kern w:val="0"/>
      <w:sz w:val="24"/>
      <w:szCs w:val="28"/>
      <w14:ligatures w14:val="none"/>
    </w:rPr>
  </w:style>
  <w:style w:type="paragraph" w:customStyle="1" w:styleId="4f9">
    <w:name w:val="页脚4"/>
    <w:basedOn w:val="a"/>
    <w:qFormat/>
    <w:rsid w:val="00B70140"/>
    <w:pPr>
      <w:pBdr>
        <w:top w:val="single" w:sz="4" w:space="1" w:color="auto"/>
      </w:pBdr>
      <w:tabs>
        <w:tab w:val="center" w:pos="4153"/>
        <w:tab w:val="right" w:pos="8306"/>
      </w:tabs>
      <w:adjustRightInd/>
      <w:snapToGrid/>
      <w:spacing w:line="560" w:lineRule="exact"/>
      <w:ind w:left="-12" w:right="-15" w:firstLine="640"/>
      <w:jc w:val="right"/>
    </w:pPr>
    <w:rPr>
      <w:rFonts w:cs="黑体"/>
      <w:bCs/>
      <w:snapToGrid w:val="0"/>
      <w:sz w:val="18"/>
      <w:szCs w:val="28"/>
      <w14:ligatures w14:val="none"/>
    </w:rPr>
  </w:style>
  <w:style w:type="paragraph" w:customStyle="1" w:styleId="text-nowrap">
    <w:name w:val="text-nowra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lbum-border11">
    <w:name w:val="album-border1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ip">
    <w:name w:val="tip"/>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1ffff6">
    <w:name w:val="样式 正文首行缩进 + 四号 首行缩进:  1 字符"/>
    <w:basedOn w:val="a0"/>
    <w:qFormat/>
    <w:rsid w:val="00B70140"/>
    <w:pPr>
      <w:adjustRightInd/>
      <w:snapToGrid/>
      <w:spacing w:line="500" w:lineRule="exact"/>
      <w:ind w:firstLineChars="0" w:firstLine="0"/>
    </w:pPr>
    <w:rPr>
      <w:rFonts w:ascii="宋体" w:hAnsi="宋体" w:cs="Times New Roman"/>
      <w:kern w:val="0"/>
      <w:szCs w:val="20"/>
      <w14:ligatures w14:val="none"/>
    </w:rPr>
  </w:style>
  <w:style w:type="paragraph" w:customStyle="1" w:styleId="-5">
    <w:name w:val="文-5"/>
    <w:basedOn w:val="a"/>
    <w:qFormat/>
    <w:rsid w:val="00B70140"/>
    <w:pPr>
      <w:adjustRightInd/>
      <w:snapToGrid/>
      <w:spacing w:before="50" w:line="200" w:lineRule="exact"/>
      <w:ind w:firstLine="640"/>
      <w:jc w:val="center"/>
    </w:pPr>
    <w:rPr>
      <w:rFonts w:cs="Times New Roman"/>
      <w:spacing w:val="-4"/>
      <w:kern w:val="0"/>
      <w:sz w:val="18"/>
      <w:szCs w:val="18"/>
      <w14:ligatures w14:val="none"/>
    </w:rPr>
  </w:style>
  <w:style w:type="paragraph" w:customStyle="1" w:styleId="-20">
    <w:name w:val="样式-2"/>
    <w:basedOn w:val="322"/>
    <w:rsid w:val="00B70140"/>
    <w:pPr>
      <w:spacing w:before="0" w:beforeAutospacing="0" w:after="0" w:afterAutospacing="0" w:line="360" w:lineRule="auto"/>
      <w:ind w:firstLineChars="0" w:firstLine="0"/>
      <w:jc w:val="both"/>
      <w:outlineLvl w:val="0"/>
    </w:pPr>
    <w:rPr>
      <w:rFonts w:ascii="宋体" w:eastAsia="宋体"/>
      <w:b/>
      <w:color w:val="0000FF"/>
      <w:sz w:val="28"/>
    </w:rPr>
  </w:style>
  <w:style w:type="paragraph" w:customStyle="1" w:styleId="b-ent-toc">
    <w:name w:val="b-ent-toc"/>
    <w:basedOn w:val="a"/>
    <w:qFormat/>
    <w:rsid w:val="00B70140"/>
    <w:pPr>
      <w:widowControl/>
      <w:adjustRightInd/>
      <w:snapToGrid/>
      <w:spacing w:after="450" w:line="560" w:lineRule="exact"/>
      <w:ind w:firstLine="640"/>
      <w:jc w:val="left"/>
    </w:pPr>
    <w:rPr>
      <w:rFonts w:ascii="宋体" w:hAnsi="宋体" w:cs="宋体"/>
      <w:kern w:val="0"/>
      <w:sz w:val="24"/>
      <w:szCs w:val="28"/>
      <w14:ligatures w14:val="none"/>
    </w:rPr>
  </w:style>
  <w:style w:type="paragraph" w:customStyle="1" w:styleId="count1">
    <w:name w:val="count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999999"/>
      <w:kern w:val="0"/>
      <w:sz w:val="17"/>
      <w:szCs w:val="17"/>
      <w14:ligatures w14:val="none"/>
    </w:rPr>
  </w:style>
  <w:style w:type="paragraph" w:customStyle="1" w:styleId="extinfo4">
    <w:name w:val="extinfo4"/>
    <w:basedOn w:val="a"/>
    <w:qFormat/>
    <w:rsid w:val="00B70140"/>
    <w:pPr>
      <w:widowControl/>
      <w:adjustRightInd/>
      <w:snapToGrid/>
      <w:spacing w:before="100" w:beforeAutospacing="1" w:after="100" w:afterAutospacing="1" w:line="560" w:lineRule="exact"/>
      <w:ind w:firstLine="640"/>
      <w:jc w:val="left"/>
    </w:pPr>
    <w:rPr>
      <w:rFonts w:ascii="宋体" w:hAnsi="宋体" w:cs="宋体"/>
      <w:b/>
      <w:bCs/>
      <w:kern w:val="0"/>
      <w:sz w:val="24"/>
      <w:szCs w:val="28"/>
      <w14:ligatures w14:val="none"/>
    </w:rPr>
  </w:style>
  <w:style w:type="paragraph" w:customStyle="1" w:styleId="spctrl">
    <w:name w:val="spctrl"/>
    <w:basedOn w:val="a"/>
    <w:qFormat/>
    <w:rsid w:val="00B70140"/>
    <w:pPr>
      <w:widowControl/>
      <w:adjustRightInd/>
      <w:snapToGrid/>
      <w:spacing w:before="100" w:beforeAutospacing="1" w:after="100" w:afterAutospacing="1" w:line="210" w:lineRule="atLeast"/>
      <w:ind w:firstLine="640"/>
      <w:jc w:val="left"/>
    </w:pPr>
    <w:rPr>
      <w:rFonts w:ascii="宋体" w:hAnsi="宋体" w:cs="宋体"/>
      <w:kern w:val="0"/>
      <w:sz w:val="18"/>
      <w:szCs w:val="18"/>
      <w14:ligatures w14:val="none"/>
    </w:rPr>
  </w:style>
  <w:style w:type="paragraph" w:customStyle="1" w:styleId="mod-index-top">
    <w:name w:val="mod-index-to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iaohui1">
    <w:name w:val="xiaohui1"/>
    <w:basedOn w:val="a"/>
    <w:qFormat/>
    <w:rsid w:val="00B70140"/>
    <w:pPr>
      <w:widowControl/>
      <w:adjustRightInd/>
      <w:snapToGrid/>
      <w:spacing w:line="560" w:lineRule="exact"/>
      <w:ind w:right="-390" w:firstLine="640"/>
      <w:jc w:val="left"/>
    </w:pPr>
    <w:rPr>
      <w:rFonts w:ascii="宋体" w:hAnsi="宋体" w:cs="宋体"/>
      <w:kern w:val="0"/>
      <w:sz w:val="24"/>
      <w:szCs w:val="28"/>
      <w14:ligatures w14:val="none"/>
    </w:rPr>
  </w:style>
  <w:style w:type="paragraph" w:customStyle="1" w:styleId="content-footer1">
    <w:name w:val="content-footer1"/>
    <w:basedOn w:val="a"/>
    <w:qFormat/>
    <w:rsid w:val="00B70140"/>
    <w:pPr>
      <w:widowControl/>
      <w:pBdr>
        <w:top w:val="dotted" w:sz="6" w:space="3" w:color="DDDDDD"/>
      </w:pBdr>
      <w:adjustRightInd/>
      <w:snapToGrid/>
      <w:spacing w:after="100" w:afterAutospacing="1" w:line="560" w:lineRule="exact"/>
      <w:ind w:firstLine="640"/>
      <w:jc w:val="left"/>
    </w:pPr>
    <w:rPr>
      <w:rFonts w:ascii="宋体" w:hAnsi="宋体" w:cs="宋体"/>
      <w:kern w:val="0"/>
      <w:sz w:val="24"/>
      <w:szCs w:val="28"/>
      <w14:ligatures w14:val="none"/>
    </w:rPr>
  </w:style>
  <w:style w:type="paragraph" w:customStyle="1" w:styleId="bk-dialog-title-inner">
    <w:name w:val="bk-dialog-title-inner"/>
    <w:basedOn w:val="a"/>
    <w:qFormat/>
    <w:rsid w:val="00B70140"/>
    <w:pPr>
      <w:widowControl/>
      <w:adjustRightInd/>
      <w:snapToGrid/>
      <w:spacing w:before="100" w:beforeAutospacing="1" w:after="100" w:afterAutospacing="1" w:line="560" w:lineRule="exact"/>
      <w:ind w:firstLine="640"/>
      <w:jc w:val="left"/>
    </w:pPr>
    <w:rPr>
      <w:rFonts w:ascii="宋体" w:hAnsi="宋体" w:cs="宋体"/>
      <w:b/>
      <w:bCs/>
      <w:color w:val="FFFFFF"/>
      <w:kern w:val="0"/>
      <w:sz w:val="24"/>
      <w:szCs w:val="21"/>
      <w14:ligatures w14:val="none"/>
    </w:rPr>
  </w:style>
  <w:style w:type="paragraph" w:customStyle="1" w:styleId="para3">
    <w:name w:val="para3"/>
    <w:basedOn w:val="a"/>
    <w:qFormat/>
    <w:rsid w:val="00B70140"/>
    <w:pPr>
      <w:widowControl/>
      <w:adjustRightInd/>
      <w:snapToGrid/>
      <w:spacing w:line="560" w:lineRule="exact"/>
      <w:ind w:firstLine="640"/>
      <w:jc w:val="left"/>
    </w:pPr>
    <w:rPr>
      <w:rFonts w:ascii="宋体" w:hAnsi="宋体" w:cs="宋体"/>
      <w:kern w:val="0"/>
      <w:sz w:val="24"/>
      <w:szCs w:val="28"/>
      <w14:ligatures w14:val="none"/>
    </w:rPr>
  </w:style>
  <w:style w:type="paragraph" w:customStyle="1" w:styleId="xl56">
    <w:name w:val="xl56"/>
    <w:basedOn w:val="a"/>
    <w:qFormat/>
    <w:rsid w:val="00B70140"/>
    <w:pPr>
      <w:widowControl/>
      <w:pBdr>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Times New Roman"/>
      <w:b/>
      <w:kern w:val="0"/>
      <w:sz w:val="20"/>
      <w:szCs w:val="20"/>
      <w14:ligatures w14:val="none"/>
    </w:rPr>
  </w:style>
  <w:style w:type="paragraph" w:customStyle="1" w:styleId="foot">
    <w:name w:val="foot"/>
    <w:basedOn w:val="a"/>
    <w:qFormat/>
    <w:rsid w:val="00B70140"/>
    <w:pPr>
      <w:widowControl/>
      <w:adjustRightInd/>
      <w:snapToGrid/>
      <w:spacing w:before="450" w:after="525" w:line="560" w:lineRule="exact"/>
      <w:ind w:firstLine="640"/>
      <w:jc w:val="left"/>
    </w:pPr>
    <w:rPr>
      <w:rFonts w:ascii="宋体" w:hAnsi="宋体" w:cs="宋体"/>
      <w:kern w:val="0"/>
      <w:sz w:val="24"/>
      <w:szCs w:val="28"/>
      <w14:ligatures w14:val="none"/>
    </w:rPr>
  </w:style>
  <w:style w:type="paragraph" w:customStyle="1" w:styleId="tangram-tree-node-over1">
    <w:name w:val="tangram-tree-node-over1"/>
    <w:basedOn w:val="a"/>
    <w:qFormat/>
    <w:rsid w:val="00B70140"/>
    <w:pPr>
      <w:widowControl/>
      <w:shd w:val="clear" w:color="auto" w:fill="EBEFF2"/>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fff7">
    <w:name w:val="样式 首行缩进:  2 字符"/>
    <w:basedOn w:val="a"/>
    <w:qFormat/>
    <w:rsid w:val="00B70140"/>
    <w:pPr>
      <w:widowControl/>
      <w:adjustRightInd/>
      <w:snapToGrid/>
      <w:spacing w:line="312" w:lineRule="auto"/>
      <w:ind w:firstLine="480"/>
    </w:pPr>
    <w:rPr>
      <w:rFonts w:ascii="Arial" w:hAnsi="Arial" w:cs="宋体"/>
      <w:kern w:val="0"/>
      <w:sz w:val="24"/>
      <w:szCs w:val="20"/>
      <w:lang w:eastAsia="en-US"/>
      <w14:ligatures w14:val="none"/>
    </w:rPr>
  </w:style>
  <w:style w:type="paragraph" w:customStyle="1" w:styleId="sprite">
    <w:name w:val="sprit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ll-num">
    <w:name w:val="all-num"/>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b">
    <w:name w:val="环评一室报告二级标题新"/>
    <w:basedOn w:val="1ffff2"/>
    <w:qFormat/>
    <w:rsid w:val="00B70140"/>
    <w:pPr>
      <w:spacing w:line="360" w:lineRule="auto"/>
      <w:ind w:firstLineChars="0" w:firstLine="0"/>
      <w:outlineLvl w:val="1"/>
    </w:pPr>
    <w:rPr>
      <w:rFonts w:ascii="宋体" w:hAnsi="宋体" w:cs="黑体"/>
      <w:b/>
      <w:kern w:val="2"/>
      <w:sz w:val="30"/>
      <w:szCs w:val="30"/>
    </w:rPr>
  </w:style>
  <w:style w:type="paragraph" w:customStyle="1" w:styleId="pic-handle1">
    <w:name w:val="pic-handle1"/>
    <w:basedOn w:val="a"/>
    <w:qFormat/>
    <w:rsid w:val="00B70140"/>
    <w:pPr>
      <w:widowControl/>
      <w:pBdr>
        <w:top w:val="single" w:sz="6" w:space="0" w:color="FFFFFF"/>
        <w:left w:val="single" w:sz="6" w:space="0" w:color="FFFFFF"/>
        <w:bottom w:val="single" w:sz="6" w:space="0" w:color="FFFFFF"/>
        <w:right w:val="single" w:sz="6" w:space="0" w:color="FFFFFF"/>
      </w:pBdr>
      <w:adjustRightInd/>
      <w:snapToGrid/>
      <w:spacing w:before="30" w:after="100" w:afterAutospacing="1" w:line="560" w:lineRule="exact"/>
      <w:ind w:firstLine="640"/>
      <w:jc w:val="left"/>
    </w:pPr>
    <w:rPr>
      <w:rFonts w:ascii="宋体" w:hAnsi="宋体" w:cs="宋体"/>
      <w:vanish/>
      <w:kern w:val="0"/>
      <w:sz w:val="2"/>
      <w:szCs w:val="2"/>
      <w14:ligatures w14:val="none"/>
    </w:rPr>
  </w:style>
  <w:style w:type="paragraph" w:customStyle="1" w:styleId="afffffffffffffc">
    <w:name w:val="老吴表段前后"/>
    <w:qFormat/>
    <w:rsid w:val="00B70140"/>
    <w:pPr>
      <w:widowControl w:val="0"/>
      <w:spacing w:before="20" w:after="20" w:line="420" w:lineRule="auto"/>
      <w:ind w:firstLineChars="200" w:firstLine="200"/>
      <w:jc w:val="both"/>
    </w:pPr>
    <w:rPr>
      <w:rFonts w:ascii="Calibri" w:eastAsia="宋体" w:hAnsi="Calibri" w:cs="Times New Roman"/>
      <w:sz w:val="24"/>
      <w:szCs w:val="20"/>
      <w14:ligatures w14:val="none"/>
    </w:rPr>
  </w:style>
  <w:style w:type="paragraph" w:customStyle="1" w:styleId="afffffffffffffd">
    <w:name w:val="发布日期"/>
    <w:rsid w:val="00B70140"/>
    <w:pPr>
      <w:spacing w:after="0" w:line="240" w:lineRule="auto"/>
    </w:pPr>
    <w:rPr>
      <w:rFonts w:ascii="Times New Roman" w:eastAsia="黑体" w:hAnsi="Times New Roman" w:cs="Times New Roman"/>
      <w:kern w:val="0"/>
      <w:sz w:val="28"/>
      <w:szCs w:val="20"/>
      <w14:ligatures w14:val="none"/>
    </w:rPr>
  </w:style>
  <w:style w:type="paragraph" w:customStyle="1" w:styleId="afffffffffffffe">
    <w:name w:val="第"/>
    <w:basedOn w:val="a"/>
    <w:rsid w:val="00B70140"/>
    <w:pPr>
      <w:adjustRightInd/>
      <w:snapToGrid/>
      <w:spacing w:line="560" w:lineRule="exact"/>
      <w:ind w:firstLine="640"/>
    </w:pPr>
    <w:rPr>
      <w:rFonts w:cs="Times New Roman"/>
      <w:szCs w:val="20"/>
      <w14:ligatures w14:val="none"/>
    </w:rPr>
  </w:style>
  <w:style w:type="paragraph" w:customStyle="1" w:styleId="guide-links-layout">
    <w:name w:val="guide-links-layou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greeinfoself1">
    <w:name w:val="agreeinfoself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bk-album-collection-box">
    <w:name w:val="bk-album-collection-box"/>
    <w:basedOn w:val="a"/>
    <w:qFormat/>
    <w:rsid w:val="00B70140"/>
    <w:pPr>
      <w:widowControl/>
      <w:pBdr>
        <w:top w:val="single" w:sz="12" w:space="0" w:color="268BD7"/>
        <w:left w:val="single" w:sz="6" w:space="0" w:color="C6E1F5"/>
        <w:bottom w:val="single" w:sz="6" w:space="0" w:color="C6E1F5"/>
        <w:right w:val="single" w:sz="6" w:space="0" w:color="C6E1F5"/>
      </w:pBdr>
      <w:adjustRightInd/>
      <w:snapToGrid/>
      <w:spacing w:before="100" w:beforeAutospacing="1" w:after="450" w:line="560" w:lineRule="exact"/>
      <w:ind w:firstLine="640"/>
      <w:jc w:val="left"/>
    </w:pPr>
    <w:rPr>
      <w:rFonts w:ascii="宋体" w:hAnsi="宋体" w:cs="宋体"/>
      <w:kern w:val="0"/>
      <w:sz w:val="24"/>
      <w:szCs w:val="28"/>
      <w14:ligatures w14:val="none"/>
    </w:rPr>
  </w:style>
  <w:style w:type="paragraph" w:customStyle="1" w:styleId="615">
    <w:name w:val="样式 (符号) 宋体 四号 段后: 6 磅 行距: 1.5 倍行距"/>
    <w:basedOn w:val="a"/>
    <w:qFormat/>
    <w:rsid w:val="00B70140"/>
    <w:pPr>
      <w:adjustRightInd/>
      <w:snapToGrid/>
      <w:spacing w:after="120"/>
      <w:ind w:firstLine="560"/>
    </w:pPr>
    <w:rPr>
      <w:rFonts w:ascii="宋体" w:hAnsi="宋体" w:cs="宋体"/>
      <w:szCs w:val="20"/>
      <w14:ligatures w14:val="none"/>
    </w:rPr>
  </w:style>
  <w:style w:type="paragraph" w:customStyle="1" w:styleId="CharCharCharCharCharCharCharCharCharCharCharCharCharCharCharChar5">
    <w:name w:val="Char Char Char Char Char Char Char Char Char Char Char Char Char Char Char Char5"/>
    <w:basedOn w:val="a"/>
    <w:qFormat/>
    <w:rsid w:val="00B70140"/>
    <w:pPr>
      <w:adjustRightInd/>
      <w:snapToGrid/>
      <w:spacing w:line="560" w:lineRule="exact"/>
    </w:pPr>
    <w:rPr>
      <w:rFonts w:cs="Times New Roman"/>
      <w:szCs w:val="20"/>
      <w14:ligatures w14:val="none"/>
    </w:rPr>
  </w:style>
  <w:style w:type="paragraph" w:customStyle="1" w:styleId="tangram-tree-node-node">
    <w:name w:val="tangram-tree-node-node"/>
    <w:basedOn w:val="a"/>
    <w:qFormat/>
    <w:rsid w:val="00B70140"/>
    <w:pPr>
      <w:widowControl/>
      <w:adjustRightInd/>
      <w:snapToGrid/>
      <w:spacing w:before="100" w:beforeAutospacing="1" w:after="100" w:afterAutospacing="1" w:line="560" w:lineRule="exact"/>
      <w:ind w:firstLine="640"/>
      <w:jc w:val="left"/>
      <w:textAlignment w:val="top"/>
    </w:pPr>
    <w:rPr>
      <w:rFonts w:ascii="宋体" w:hAnsi="宋体" w:cs="宋体"/>
      <w:kern w:val="0"/>
      <w:sz w:val="24"/>
      <w:szCs w:val="28"/>
      <w14:ligatures w14:val="none"/>
    </w:rPr>
  </w:style>
  <w:style w:type="paragraph" w:customStyle="1" w:styleId="affffffffffffff">
    <w:name w:val="规范_标题二"/>
    <w:basedOn w:val="a"/>
    <w:rsid w:val="00B70140"/>
    <w:pPr>
      <w:widowControl/>
      <w:adjustRightInd/>
      <w:snapToGrid/>
      <w:spacing w:before="100" w:beforeAutospacing="1" w:after="100" w:afterAutospacing="1" w:line="560" w:lineRule="exact"/>
      <w:ind w:firstLine="640"/>
      <w:jc w:val="left"/>
    </w:pPr>
    <w:rPr>
      <w:rFonts w:ascii="Arial Unicode MS" w:eastAsia="Arial Unicode MS" w:hAnsi="Arial Unicode MS" w:cs="Arial Unicode MS"/>
      <w:kern w:val="0"/>
      <w:sz w:val="24"/>
      <w:szCs w:val="28"/>
      <w14:ligatures w14:val="none"/>
    </w:rPr>
  </w:style>
  <w:style w:type="paragraph" w:customStyle="1" w:styleId="stools2">
    <w:name w:val="s_tools2"/>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doubtbox">
    <w:name w:val="doubtbox"/>
    <w:basedOn w:val="a"/>
    <w:qFormat/>
    <w:rsid w:val="00B70140"/>
    <w:pPr>
      <w:widowControl/>
      <w:pBdr>
        <w:top w:val="single" w:sz="6" w:space="0" w:color="B2BEC7"/>
        <w:left w:val="single" w:sz="6" w:space="0" w:color="B2BEC7"/>
        <w:bottom w:val="single" w:sz="6" w:space="0" w:color="B2BEC7"/>
        <w:right w:val="single" w:sz="6" w:space="0" w:color="B2BEC7"/>
      </w:pBdr>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18">
    <w:name w:val="样式 首行缩进:  2 字符1"/>
    <w:basedOn w:val="a"/>
    <w:qFormat/>
    <w:rsid w:val="00B70140"/>
    <w:pPr>
      <w:tabs>
        <w:tab w:val="left" w:pos="588"/>
        <w:tab w:val="left" w:pos="3696"/>
      </w:tabs>
      <w:spacing w:line="300" w:lineRule="auto"/>
      <w:ind w:left="-12" w:right="357" w:firstLine="480"/>
      <w:jc w:val="left"/>
    </w:pPr>
    <w:rPr>
      <w:rFonts w:cs="宋体"/>
      <w:bCs/>
      <w:snapToGrid w:val="0"/>
      <w:color w:val="000000"/>
      <w:sz w:val="24"/>
      <w:szCs w:val="28"/>
      <w14:ligatures w14:val="none"/>
    </w:rPr>
  </w:style>
  <w:style w:type="paragraph" w:customStyle="1" w:styleId="dialog-alert">
    <w:name w:val="dialog-aler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CharCharCharChar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Char Char Char Char Char Char Char Char Char Char"/>
    <w:basedOn w:val="a"/>
    <w:qFormat/>
    <w:rsid w:val="00B70140"/>
    <w:pPr>
      <w:adjustRightInd/>
      <w:snapToGrid/>
    </w:pPr>
    <w:rPr>
      <w:rFonts w:cs="Times New Roman"/>
      <w:szCs w:val="28"/>
      <w14:ligatures w14:val="none"/>
    </w:rPr>
  </w:style>
  <w:style w:type="paragraph" w:customStyle="1" w:styleId="para">
    <w:name w:val="para"/>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eftip-text">
    <w:name w:val="reftip-text"/>
    <w:basedOn w:val="a"/>
    <w:qFormat/>
    <w:rsid w:val="00B70140"/>
    <w:pPr>
      <w:widowControl/>
      <w:shd w:val="clear" w:color="auto" w:fill="96AAC6"/>
      <w:adjustRightInd/>
      <w:snapToGrid/>
      <w:spacing w:before="100" w:beforeAutospacing="1" w:after="100" w:afterAutospacing="1" w:line="560" w:lineRule="exact"/>
      <w:ind w:firstLine="640"/>
      <w:jc w:val="center"/>
    </w:pPr>
    <w:rPr>
      <w:rFonts w:ascii="宋体" w:hAnsi="宋体" w:cs="宋体"/>
      <w:color w:val="FFFFFF"/>
      <w:kern w:val="0"/>
      <w:sz w:val="24"/>
      <w:szCs w:val="28"/>
      <w14:ligatures w14:val="none"/>
    </w:rPr>
  </w:style>
  <w:style w:type="paragraph" w:customStyle="1" w:styleId="reftip-bg">
    <w:name w:val="reftip-bg"/>
    <w:basedOn w:val="a"/>
    <w:qFormat/>
    <w:rsid w:val="00B70140"/>
    <w:pPr>
      <w:widowControl/>
      <w:shd w:val="clear" w:color="auto" w:fill="FAFC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ffff7">
    <w:name w:val="样式 标题 1 + 三号"/>
    <w:basedOn w:val="1"/>
    <w:rsid w:val="00B70140"/>
    <w:pPr>
      <w:keepNext w:val="0"/>
      <w:keepLines w:val="0"/>
      <w:pageBreakBefore/>
      <w:tabs>
        <w:tab w:val="left" w:pos="137"/>
        <w:tab w:val="left" w:pos="567"/>
      </w:tabs>
      <w:adjustRightInd/>
      <w:snapToGrid/>
      <w:spacing w:beforeLines="0" w:before="0" w:afterLines="0" w:after="0" w:line="540" w:lineRule="auto"/>
      <w:jc w:val="both"/>
    </w:pPr>
    <w:rPr>
      <w:rFonts w:eastAsia="宋体" w:cs="Times New Roman"/>
      <w:bCs w:val="0"/>
      <w14:ligatures w14:val="none"/>
    </w:rPr>
  </w:style>
  <w:style w:type="paragraph" w:customStyle="1" w:styleId="tangram-tree-node-trunk">
    <w:name w:val="tangram-tree-node-trunk"/>
    <w:basedOn w:val="a"/>
    <w:qFormat/>
    <w:rsid w:val="00B70140"/>
    <w:pPr>
      <w:widowControl/>
      <w:adjustRightInd/>
      <w:snapToGrid/>
      <w:spacing w:line="560" w:lineRule="exact"/>
      <w:ind w:firstLine="640"/>
      <w:jc w:val="left"/>
      <w:textAlignment w:val="top"/>
    </w:pPr>
    <w:rPr>
      <w:rFonts w:ascii="宋体" w:hAnsi="宋体" w:cs="宋体"/>
      <w:vanish/>
      <w:kern w:val="0"/>
      <w:sz w:val="24"/>
      <w:szCs w:val="28"/>
      <w14:ligatures w14:val="none"/>
    </w:rPr>
  </w:style>
  <w:style w:type="paragraph" w:customStyle="1" w:styleId="CM23">
    <w:name w:val="CM23"/>
    <w:basedOn w:val="a"/>
    <w:next w:val="a"/>
    <w:qFormat/>
    <w:rsid w:val="00B70140"/>
    <w:pPr>
      <w:autoSpaceDE w:val="0"/>
      <w:autoSpaceDN w:val="0"/>
      <w:snapToGrid/>
      <w:spacing w:line="546" w:lineRule="atLeast"/>
      <w:ind w:firstLine="640"/>
      <w:jc w:val="left"/>
    </w:pPr>
    <w:rPr>
      <w:rFonts w:ascii="Sim Sun" w:eastAsia="Sim Sun" w:hAnsi="Calibri" w:cs="Times New Roman"/>
      <w:kern w:val="0"/>
      <w:sz w:val="24"/>
      <w:szCs w:val="28"/>
      <w14:ligatures w14:val="none"/>
    </w:rPr>
  </w:style>
  <w:style w:type="paragraph" w:customStyle="1" w:styleId="reader-word-layerreader-word-s2-27">
    <w:name w:val="reader-word-layer reader-word-s2-27"/>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ount3">
    <w:name w:val="count3"/>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999999"/>
      <w:kern w:val="0"/>
      <w:sz w:val="24"/>
      <w:szCs w:val="28"/>
      <w14:ligatures w14:val="none"/>
    </w:rPr>
  </w:style>
  <w:style w:type="paragraph" w:customStyle="1" w:styleId="mn-lk3">
    <w:name w:val="mn-lk3"/>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ox2-inner1">
    <w:name w:val="box2-inner1"/>
    <w:basedOn w:val="a"/>
    <w:qFormat/>
    <w:rsid w:val="00B70140"/>
    <w:pPr>
      <w:widowControl/>
      <w:pBdr>
        <w:top w:val="single" w:sz="6" w:space="5" w:color="CCE0EE"/>
        <w:left w:val="single" w:sz="6" w:space="9" w:color="CCE0EE"/>
        <w:bottom w:val="single" w:sz="6" w:space="9" w:color="CCE0EE"/>
        <w:right w:val="single" w:sz="6" w:space="5" w:color="CCE0EE"/>
      </w:pBdr>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110">
    <w:name w:val="正文文本缩进 211"/>
    <w:basedOn w:val="a"/>
    <w:qFormat/>
    <w:rsid w:val="00B70140"/>
    <w:pPr>
      <w:snapToGrid/>
      <w:spacing w:line="460" w:lineRule="exact"/>
      <w:ind w:left="479" w:firstLine="640"/>
    </w:pPr>
    <w:rPr>
      <w:rFonts w:ascii="宋体" w:hAnsi="宋体" w:cs="Times New Roman"/>
      <w:sz w:val="24"/>
      <w:szCs w:val="20"/>
      <w14:ligatures w14:val="none"/>
    </w:rPr>
  </w:style>
  <w:style w:type="paragraph" w:customStyle="1" w:styleId="feedcolorjudge">
    <w:name w:val="feedcolorjudge"/>
    <w:basedOn w:val="a"/>
    <w:qFormat/>
    <w:rsid w:val="00B70140"/>
    <w:pPr>
      <w:widowControl/>
      <w:shd w:val="clear" w:color="auto" w:fill="DDDDDD"/>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progressbar1">
    <w:name w:val="progressbar1"/>
    <w:basedOn w:val="a"/>
    <w:qFormat/>
    <w:rsid w:val="00B70140"/>
    <w:pPr>
      <w:widowControl/>
      <w:adjustRightInd/>
      <w:snapToGrid/>
      <w:spacing w:before="45" w:after="100" w:afterAutospacing="1" w:line="560" w:lineRule="exact"/>
      <w:ind w:firstLine="640"/>
      <w:jc w:val="left"/>
    </w:pPr>
    <w:rPr>
      <w:rFonts w:ascii="宋体" w:hAnsi="宋体" w:cs="宋体"/>
      <w:kern w:val="0"/>
      <w:sz w:val="24"/>
      <w:szCs w:val="28"/>
      <w14:ligatures w14:val="none"/>
    </w:rPr>
  </w:style>
  <w:style w:type="paragraph" w:customStyle="1" w:styleId="228">
    <w:name w:val="样式 首行缩进:  2 字符2"/>
    <w:basedOn w:val="a"/>
    <w:qFormat/>
    <w:rsid w:val="00B70140"/>
    <w:pPr>
      <w:tabs>
        <w:tab w:val="left" w:pos="280"/>
      </w:tabs>
      <w:adjustRightInd/>
      <w:snapToGrid/>
      <w:spacing w:line="440" w:lineRule="exact"/>
      <w:ind w:firstLine="560"/>
    </w:pPr>
    <w:rPr>
      <w:rFonts w:cs="宋体"/>
      <w:kern w:val="0"/>
      <w:szCs w:val="28"/>
      <w14:ligatures w14:val="none"/>
    </w:rPr>
  </w:style>
  <w:style w:type="paragraph" w:customStyle="1" w:styleId="holder2">
    <w:name w:val="holder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0">
    <w:name w:val="环评一室报告三级标题新"/>
    <w:basedOn w:val="1ffff2"/>
    <w:qFormat/>
    <w:rsid w:val="00B70140"/>
    <w:pPr>
      <w:spacing w:line="360" w:lineRule="auto"/>
      <w:ind w:firstLineChars="0" w:firstLine="0"/>
      <w:outlineLvl w:val="2"/>
    </w:pPr>
    <w:rPr>
      <w:rFonts w:ascii="宋体" w:hAnsi="宋体" w:cs="黑体"/>
      <w:b/>
      <w:kern w:val="2"/>
      <w:sz w:val="28"/>
      <w:szCs w:val="28"/>
    </w:rPr>
  </w:style>
  <w:style w:type="paragraph" w:customStyle="1" w:styleId="module-common-showtype">
    <w:name w:val="module-common-showtype"/>
    <w:basedOn w:val="a"/>
    <w:qFormat/>
    <w:rsid w:val="00B70140"/>
    <w:pPr>
      <w:widowControl/>
      <w:adjustRightInd/>
      <w:snapToGrid/>
      <w:spacing w:before="100" w:beforeAutospacing="1" w:after="100" w:afterAutospacing="1" w:line="450" w:lineRule="atLeast"/>
      <w:ind w:firstLine="640"/>
      <w:jc w:val="right"/>
    </w:pPr>
    <w:rPr>
      <w:rFonts w:ascii="宋体" w:hAnsi="宋体" w:cs="宋体"/>
      <w:kern w:val="0"/>
      <w:sz w:val="18"/>
      <w:szCs w:val="18"/>
      <w14:ligatures w14:val="none"/>
    </w:rPr>
  </w:style>
  <w:style w:type="paragraph" w:customStyle="1" w:styleId="info-list1">
    <w:name w:val="info-list1"/>
    <w:basedOn w:val="a"/>
    <w:qFormat/>
    <w:rsid w:val="00B70140"/>
    <w:pPr>
      <w:widowControl/>
      <w:adjustRightInd/>
      <w:snapToGrid/>
      <w:spacing w:before="100" w:beforeAutospacing="1" w:after="100" w:afterAutospacing="1" w:line="300" w:lineRule="atLeast"/>
      <w:ind w:firstLine="640"/>
      <w:jc w:val="left"/>
    </w:pPr>
    <w:rPr>
      <w:rFonts w:ascii="宋体" w:hAnsi="宋体" w:cs="宋体"/>
      <w:kern w:val="0"/>
      <w:sz w:val="24"/>
      <w:szCs w:val="28"/>
      <w14:ligatures w14:val="none"/>
    </w:rPr>
  </w:style>
  <w:style w:type="paragraph" w:customStyle="1" w:styleId="doedit">
    <w:name w:val="doedi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581">
    <w:name w:val="xl581"/>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affffffffffffff1">
    <w:name w:val="可行性报告"/>
    <w:basedOn w:val="4"/>
    <w:qFormat/>
    <w:rsid w:val="00B70140"/>
    <w:pPr>
      <w:tabs>
        <w:tab w:val="clear" w:pos="567"/>
        <w:tab w:val="clear" w:pos="1260"/>
      </w:tabs>
      <w:adjustRightInd w:val="0"/>
      <w:spacing w:before="20" w:after="20" w:line="480" w:lineRule="exact"/>
      <w:ind w:firstLine="560"/>
      <w:jc w:val="both"/>
      <w:outlineLvl w:val="4"/>
    </w:pPr>
    <w:rPr>
      <w:rFonts w:ascii="宋体"/>
      <w:bCs w:val="0"/>
      <w:szCs w:val="21"/>
      <w:lang w:val="zh-CN"/>
    </w:rPr>
  </w:style>
  <w:style w:type="paragraph" w:customStyle="1" w:styleId="CharChar1CharCharCharCharCharChar3">
    <w:name w:val="Char Char1 Char Char Char Char Char Char3"/>
    <w:basedOn w:val="a"/>
    <w:rsid w:val="00B70140"/>
    <w:pPr>
      <w:widowControl/>
      <w:adjustRightInd/>
      <w:snapToGrid/>
      <w:spacing w:after="160" w:line="240" w:lineRule="exact"/>
      <w:ind w:firstLine="640"/>
      <w:jc w:val="left"/>
    </w:pPr>
    <w:rPr>
      <w:rFonts w:cs="Times New Roman"/>
      <w:szCs w:val="20"/>
      <w14:ligatures w14:val="none"/>
    </w:rPr>
  </w:style>
  <w:style w:type="paragraph" w:customStyle="1" w:styleId="lemma-top-link-divider1">
    <w:name w:val="lemma-top-link-divider1"/>
    <w:basedOn w:val="a"/>
    <w:qFormat/>
    <w:rsid w:val="00B70140"/>
    <w:pPr>
      <w:widowControl/>
      <w:pBdr>
        <w:left w:val="dotted" w:sz="6" w:space="0" w:color="808080"/>
      </w:pBdr>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expert-info1">
    <w:name w:val="expert-info1"/>
    <w:basedOn w:val="a"/>
    <w:qFormat/>
    <w:rsid w:val="00B70140"/>
    <w:pPr>
      <w:widowControl/>
      <w:adjustRightInd/>
      <w:snapToGrid/>
      <w:spacing w:before="100" w:beforeAutospacing="1" w:after="100" w:afterAutospacing="1" w:line="560" w:lineRule="exact"/>
      <w:ind w:left="1350" w:firstLine="640"/>
      <w:jc w:val="left"/>
    </w:pPr>
    <w:rPr>
      <w:rFonts w:ascii="宋体" w:hAnsi="宋体" w:cs="宋体"/>
      <w:kern w:val="0"/>
      <w:sz w:val="24"/>
      <w:szCs w:val="28"/>
      <w14:ligatures w14:val="none"/>
    </w:rPr>
  </w:style>
  <w:style w:type="paragraph" w:customStyle="1" w:styleId="piece">
    <w:name w:val="piec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33CharCharChar3CharCharh3H3level3P2">
    <w:name w:val="样式 标题 3标题 3目标题 3 Char Char Char标题 3 Char Charh3H3level_3P...2"/>
    <w:basedOn w:val="3"/>
    <w:rsid w:val="00B70140"/>
    <w:pPr>
      <w:adjustRightInd/>
      <w:snapToGrid/>
      <w:spacing w:beforeLines="0" w:before="0" w:afterLines="0" w:after="0" w:line="480" w:lineRule="exact"/>
      <w:ind w:firstLine="560"/>
    </w:pPr>
    <w:rPr>
      <w:rFonts w:ascii="黑体" w:hAnsi="黑体" w:cs="黑体"/>
      <w:b w:val="0"/>
      <w:color w:val="000000"/>
      <w:szCs w:val="28"/>
      <w14:ligatures w14:val="none"/>
    </w:rPr>
  </w:style>
  <w:style w:type="paragraph" w:customStyle="1" w:styleId="affffffffffffff2">
    <w:name w:val="注×："/>
    <w:rsid w:val="00B70140"/>
    <w:pPr>
      <w:widowControl w:val="0"/>
      <w:tabs>
        <w:tab w:val="left" w:pos="630"/>
        <w:tab w:val="left" w:pos="990"/>
      </w:tabs>
      <w:autoSpaceDE w:val="0"/>
      <w:autoSpaceDN w:val="0"/>
      <w:spacing w:after="0" w:line="240" w:lineRule="auto"/>
      <w:ind w:left="990" w:hanging="420"/>
      <w:jc w:val="both"/>
    </w:pPr>
    <w:rPr>
      <w:rFonts w:ascii="宋体" w:eastAsia="宋体" w:hAnsi="Times New Roman" w:cs="Times New Roman"/>
      <w:kern w:val="0"/>
      <w:sz w:val="18"/>
      <w:szCs w:val="20"/>
      <w14:ligatures w14:val="none"/>
    </w:rPr>
  </w:style>
  <w:style w:type="paragraph" w:customStyle="1" w:styleId="affffffffffffff3">
    <w:name w:val="规划院正文"/>
    <w:basedOn w:val="a"/>
    <w:qFormat/>
    <w:rsid w:val="00B70140"/>
    <w:pPr>
      <w:spacing w:beforeLines="30" w:afterLines="30"/>
    </w:pPr>
    <w:rPr>
      <w:rFonts w:ascii="宋体" w:hAnsi="宋体" w:cs="Times New Roman"/>
      <w:color w:val="000000"/>
      <w:kern w:val="0"/>
      <w:sz w:val="24"/>
      <w:szCs w:val="20"/>
      <w14:ligatures w14:val="none"/>
    </w:rPr>
  </w:style>
  <w:style w:type="paragraph" w:customStyle="1" w:styleId="2fff8">
    <w:name w:val="页脚2"/>
    <w:basedOn w:val="a"/>
    <w:qFormat/>
    <w:rsid w:val="00B70140"/>
    <w:pPr>
      <w:pBdr>
        <w:top w:val="single" w:sz="4" w:space="1" w:color="auto"/>
      </w:pBdr>
      <w:tabs>
        <w:tab w:val="center" w:pos="4153"/>
        <w:tab w:val="right" w:pos="8306"/>
      </w:tabs>
      <w:adjustRightInd/>
      <w:snapToGrid/>
      <w:spacing w:line="560" w:lineRule="exact"/>
      <w:ind w:left="-12" w:right="-15" w:firstLine="640"/>
      <w:jc w:val="right"/>
    </w:pPr>
    <w:rPr>
      <w:rFonts w:cs="黑体"/>
      <w:bCs/>
      <w:snapToGrid w:val="0"/>
      <w:sz w:val="18"/>
      <w:szCs w:val="28"/>
      <w14:ligatures w14:val="none"/>
    </w:rPr>
  </w:style>
  <w:style w:type="paragraph" w:customStyle="1" w:styleId="xl577">
    <w:name w:val="xl577"/>
    <w:basedOn w:val="a"/>
    <w:qFormat/>
    <w:rsid w:val="00B70140"/>
    <w:pPr>
      <w:widowControl/>
      <w:adjustRightInd/>
      <w:snapToGrid/>
      <w:spacing w:before="100" w:beforeAutospacing="1" w:after="100" w:afterAutospacing="1" w:line="560" w:lineRule="exact"/>
      <w:ind w:firstLine="640"/>
      <w:jc w:val="left"/>
    </w:pPr>
    <w:rPr>
      <w:rFonts w:cs="Times New Roman"/>
      <w:kern w:val="0"/>
      <w:sz w:val="24"/>
      <w:szCs w:val="28"/>
      <w14:ligatures w14:val="none"/>
    </w:rPr>
  </w:style>
  <w:style w:type="paragraph" w:customStyle="1" w:styleId="CM2">
    <w:name w:val="CM2"/>
    <w:basedOn w:val="Default"/>
    <w:next w:val="Default"/>
    <w:rsid w:val="00B70140"/>
    <w:pPr>
      <w:spacing w:line="473" w:lineRule="atLeast"/>
    </w:pPr>
    <w:rPr>
      <w:rFonts w:ascii="黑体" w:eastAsia="黑体" w:hAnsi="Calibri" w:cs="Times New Roman"/>
      <w:color w:val="auto"/>
    </w:rPr>
  </w:style>
  <w:style w:type="paragraph" w:customStyle="1" w:styleId="descinfocorrect">
    <w:name w:val="descinfo_correc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einlemma">
    <w:name w:val="beinlemma"/>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crollbar-y-prev">
    <w:name w:val="scrollbar-y-prev"/>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fff9">
    <w:name w:val="2级标题"/>
    <w:basedOn w:val="af9"/>
    <w:qFormat/>
    <w:rsid w:val="00B70140"/>
    <w:pPr>
      <w:widowControl w:val="0"/>
      <w:overflowPunct w:val="0"/>
      <w:spacing w:beforeLines="50" w:before="100" w:beforeAutospacing="0" w:afterLines="50" w:after="100" w:afterAutospacing="0" w:line="540" w:lineRule="exact"/>
      <w:ind w:firstLineChars="200" w:firstLine="640"/>
      <w:jc w:val="center"/>
      <w:outlineLvl w:val="1"/>
    </w:pPr>
    <w:rPr>
      <w:rFonts w:ascii="楷体" w:eastAsia="楷体" w:hAnsi="楷体" w:hint="default"/>
      <w:color w:val="000000"/>
      <w:sz w:val="32"/>
      <w:szCs w:val="32"/>
    </w:rPr>
  </w:style>
  <w:style w:type="paragraph" w:customStyle="1" w:styleId="what-contri">
    <w:name w:val="what-contri"/>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loading-div1">
    <w:name w:val="loading-div1"/>
    <w:basedOn w:val="a"/>
    <w:qFormat/>
    <w:rsid w:val="00B70140"/>
    <w:pPr>
      <w:widowControl/>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1ffff8">
    <w:name w:val="批注框文本1"/>
    <w:basedOn w:val="a"/>
    <w:semiHidden/>
    <w:qFormat/>
    <w:rsid w:val="00B70140"/>
    <w:pPr>
      <w:adjustRightInd/>
      <w:snapToGrid/>
      <w:spacing w:line="560" w:lineRule="exact"/>
      <w:ind w:firstLine="640"/>
    </w:pPr>
    <w:rPr>
      <w:rFonts w:cs="Times New Roman"/>
      <w:sz w:val="18"/>
      <w:szCs w:val="18"/>
      <w14:ligatures w14:val="none"/>
    </w:rPr>
  </w:style>
  <w:style w:type="paragraph" w:customStyle="1" w:styleId="rblk3">
    <w:name w:val="rblk3"/>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tang-suggestion-append1">
    <w:name w:val="tang-suggestion-append1"/>
    <w:basedOn w:val="a"/>
    <w:qFormat/>
    <w:rsid w:val="00B70140"/>
    <w:pPr>
      <w:widowControl/>
      <w:pBdr>
        <w:top w:val="single" w:sz="6" w:space="0" w:color="EBEBEB"/>
      </w:pBdr>
      <w:adjustRightInd/>
      <w:snapToGrid/>
      <w:spacing w:before="100" w:beforeAutospacing="1" w:after="100" w:afterAutospacing="1" w:line="560" w:lineRule="exact"/>
      <w:ind w:firstLine="640"/>
      <w:jc w:val="right"/>
    </w:pPr>
    <w:rPr>
      <w:rFonts w:ascii="Verdana" w:hAnsi="Verdana" w:cs="宋体"/>
      <w:color w:val="C0C0C0"/>
      <w:kern w:val="0"/>
      <w:sz w:val="18"/>
      <w:szCs w:val="18"/>
      <w14:ligatures w14:val="none"/>
    </w:rPr>
  </w:style>
  <w:style w:type="paragraph" w:customStyle="1" w:styleId="xl84">
    <w:name w:val="xl84"/>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oubtbox-icon1">
    <w:name w:val="doubtbox-icon1"/>
    <w:basedOn w:val="a"/>
    <w:qFormat/>
    <w:rsid w:val="00B70140"/>
    <w:pPr>
      <w:widowControl/>
      <w:pBdr>
        <w:top w:val="single" w:sz="2" w:space="0" w:color="0000FF"/>
        <w:left w:val="single" w:sz="2" w:space="0" w:color="0000FF"/>
        <w:bottom w:val="single" w:sz="2" w:space="0" w:color="0000FF"/>
        <w:right w:val="single" w:sz="2" w:space="0" w:color="0000FF"/>
      </w:pBdr>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Char130">
    <w:name w:val="Char13"/>
    <w:basedOn w:val="a"/>
    <w:qFormat/>
    <w:rsid w:val="00B70140"/>
    <w:pPr>
      <w:widowControl/>
      <w:adjustRightInd/>
      <w:snapToGrid/>
      <w:spacing w:after="160" w:line="240" w:lineRule="exact"/>
      <w:ind w:firstLine="640"/>
      <w:jc w:val="left"/>
    </w:pPr>
    <w:rPr>
      <w:rFonts w:ascii="Verdana" w:eastAsia="仿宋_GB2312" w:hAnsi="Verdana" w:cs="Times New Roman"/>
      <w:kern w:val="0"/>
      <w:sz w:val="24"/>
      <w:szCs w:val="20"/>
      <w:lang w:eastAsia="en-US"/>
      <w14:ligatures w14:val="none"/>
    </w:rPr>
  </w:style>
  <w:style w:type="paragraph" w:customStyle="1" w:styleId="img-border2">
    <w:name w:val="img-border2"/>
    <w:basedOn w:val="a"/>
    <w:qFormat/>
    <w:rsid w:val="00B70140"/>
    <w:pPr>
      <w:widowControl/>
      <w:adjustRightInd/>
      <w:snapToGrid/>
      <w:spacing w:after="100" w:afterAutospacing="1" w:line="560" w:lineRule="exact"/>
      <w:ind w:firstLine="640"/>
      <w:jc w:val="left"/>
    </w:pPr>
    <w:rPr>
      <w:rFonts w:ascii="宋体" w:hAnsi="宋体" w:cs="宋体"/>
      <w:kern w:val="0"/>
      <w:sz w:val="24"/>
      <w:szCs w:val="28"/>
      <w14:ligatures w14:val="none"/>
    </w:rPr>
  </w:style>
  <w:style w:type="paragraph" w:customStyle="1" w:styleId="inline-block">
    <w:name w:val="inline-block"/>
    <w:basedOn w:val="a"/>
    <w:qFormat/>
    <w:rsid w:val="00B70140"/>
    <w:pPr>
      <w:widowControl/>
      <w:adjustRightInd/>
      <w:snapToGrid/>
      <w:spacing w:before="100" w:beforeAutospacing="1" w:after="100" w:afterAutospacing="1" w:line="560" w:lineRule="exact"/>
      <w:ind w:firstLine="640"/>
      <w:jc w:val="left"/>
      <w:textAlignment w:val="center"/>
    </w:pPr>
    <w:rPr>
      <w:rFonts w:ascii="宋体" w:hAnsi="宋体" w:cs="宋体"/>
      <w:kern w:val="0"/>
      <w:sz w:val="24"/>
      <w:szCs w:val="28"/>
      <w14:ligatures w14:val="none"/>
    </w:rPr>
  </w:style>
  <w:style w:type="paragraph" w:customStyle="1" w:styleId="xl44">
    <w:name w:val="xl44"/>
    <w:basedOn w:val="a"/>
    <w:qFormat/>
    <w:rsid w:val="00B70140"/>
    <w:pPr>
      <w:widowControl/>
      <w:pBdr>
        <w:left w:val="single" w:sz="4" w:space="0" w:color="auto"/>
        <w:right w:val="single" w:sz="4" w:space="0" w:color="auto"/>
      </w:pBdr>
      <w:adjustRightInd/>
      <w:snapToGrid/>
      <w:spacing w:before="100" w:beforeAutospacing="1" w:after="100" w:afterAutospacing="1" w:line="560" w:lineRule="exact"/>
      <w:ind w:firstLine="640"/>
      <w:jc w:val="center"/>
    </w:pPr>
    <w:rPr>
      <w:rFonts w:ascii="Arial Unicode MS" w:hAnsi="Arial Unicode MS" w:cs="Times New Roman"/>
      <w:kern w:val="0"/>
      <w:sz w:val="24"/>
      <w:szCs w:val="20"/>
      <w14:ligatures w14:val="none"/>
    </w:rPr>
  </w:style>
  <w:style w:type="paragraph" w:customStyle="1" w:styleId="affffffffffffff4">
    <w:name w:val="样式"/>
    <w:qFormat/>
    <w:rsid w:val="00B70140"/>
    <w:pPr>
      <w:widowControl w:val="0"/>
      <w:autoSpaceDE w:val="0"/>
      <w:autoSpaceDN w:val="0"/>
      <w:adjustRightInd w:val="0"/>
      <w:spacing w:after="0" w:line="240" w:lineRule="auto"/>
    </w:pPr>
    <w:rPr>
      <w:rFonts w:ascii="Times New Roman" w:eastAsia="宋体" w:hAnsi="Times New Roman" w:cs="Times New Roman"/>
      <w:kern w:val="0"/>
      <w:sz w:val="24"/>
      <w14:ligatures w14:val="none"/>
    </w:rPr>
  </w:style>
  <w:style w:type="paragraph" w:customStyle="1" w:styleId="2fffa">
    <w:name w:val="环保表首2"/>
    <w:basedOn w:val="a"/>
    <w:rsid w:val="00B70140"/>
    <w:pPr>
      <w:spacing w:line="560" w:lineRule="exact"/>
      <w:ind w:firstLine="640"/>
      <w:jc w:val="center"/>
    </w:pPr>
    <w:rPr>
      <w:rFonts w:eastAsia="仿宋_GB2312" w:cs="宋体"/>
      <w:b/>
      <w:snapToGrid w:val="0"/>
      <w:kern w:val="24"/>
      <w:szCs w:val="20"/>
      <w14:ligatures w14:val="none"/>
    </w:rPr>
  </w:style>
  <w:style w:type="paragraph" w:customStyle="1" w:styleId="box2-inner">
    <w:name w:val="box2-inn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kdialog-button">
    <w:name w:val="bkdialog-button"/>
    <w:basedOn w:val="a"/>
    <w:qFormat/>
    <w:rsid w:val="00B70140"/>
    <w:pPr>
      <w:widowControl/>
      <w:adjustRightInd/>
      <w:snapToGrid/>
      <w:spacing w:before="100" w:beforeAutospacing="1" w:after="100" w:afterAutospacing="1" w:line="560" w:lineRule="exact"/>
      <w:ind w:right="150" w:firstLine="640"/>
      <w:jc w:val="left"/>
    </w:pPr>
    <w:rPr>
      <w:rFonts w:ascii="Arial" w:hAnsi="Arial" w:cs="Arial"/>
      <w:kern w:val="0"/>
      <w:sz w:val="24"/>
      <w:szCs w:val="21"/>
      <w14:ligatures w14:val="none"/>
    </w:rPr>
  </w:style>
  <w:style w:type="paragraph" w:customStyle="1" w:styleId="CharCharCharCharCharCharCharCharChar">
    <w:name w:val="Char Char Char Char Char Char Char Char Char"/>
    <w:basedOn w:val="a"/>
    <w:semiHidden/>
    <w:rsid w:val="00B70140"/>
    <w:pPr>
      <w:adjustRightInd/>
      <w:snapToGrid/>
      <w:spacing w:line="560" w:lineRule="exact"/>
      <w:ind w:firstLine="640"/>
    </w:pPr>
    <w:rPr>
      <w:rFonts w:cs="Times New Roman"/>
      <w:szCs w:val="28"/>
      <w14:ligatures w14:val="none"/>
    </w:rPr>
  </w:style>
  <w:style w:type="paragraph" w:customStyle="1" w:styleId="common-page-container1">
    <w:name w:val="common-page-container1"/>
    <w:basedOn w:val="a"/>
    <w:qFormat/>
    <w:rsid w:val="00B70140"/>
    <w:pPr>
      <w:widowControl/>
      <w:pBdr>
        <w:bottom w:val="single" w:sz="6" w:space="0" w:color="BCC5CC"/>
      </w:pBdr>
      <w:shd w:val="clear" w:color="auto" w:fill="FAFBFC"/>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200271">
    <w:name w:val="样式 标题 2 + 宋体 四号 非加粗 段前: 0 磅 段后: 0 磅 行距: 固定值 27 磅1"/>
    <w:basedOn w:val="2"/>
    <w:qFormat/>
    <w:rsid w:val="00B70140"/>
    <w:pPr>
      <w:keepNext w:val="0"/>
      <w:keepLines w:val="0"/>
      <w:adjustRightInd/>
      <w:snapToGrid/>
      <w:spacing w:beforeLines="0" w:before="0" w:afterLines="0" w:after="0" w:line="540" w:lineRule="exact"/>
      <w:jc w:val="both"/>
    </w:pPr>
    <w:rPr>
      <w:rFonts w:ascii="宋体" w:eastAsia="宋体" w:hAnsi="宋体" w:cs="宋体"/>
      <w:b w:val="0"/>
      <w:szCs w:val="20"/>
      <w14:ligatures w14:val="none"/>
    </w:rPr>
  </w:style>
  <w:style w:type="paragraph" w:customStyle="1" w:styleId="tpolysemy1">
    <w:name w:val="t_polysemy1"/>
    <w:basedOn w:val="a"/>
    <w:qFormat/>
    <w:rsid w:val="00B70140"/>
    <w:pPr>
      <w:widowControl/>
      <w:adjustRightInd/>
      <w:snapToGrid/>
      <w:spacing w:before="120" w:line="560" w:lineRule="exact"/>
      <w:ind w:right="180" w:firstLine="640"/>
      <w:jc w:val="left"/>
    </w:pPr>
    <w:rPr>
      <w:rFonts w:ascii="Arial" w:hAnsi="Arial" w:cs="Arial"/>
      <w:b/>
      <w:bCs/>
      <w:kern w:val="0"/>
      <w:sz w:val="24"/>
      <w:szCs w:val="21"/>
      <w14:ligatures w14:val="none"/>
    </w:rPr>
  </w:style>
  <w:style w:type="paragraph" w:customStyle="1" w:styleId="A-z">
    <w:name w:val="A-z正文"/>
    <w:basedOn w:val="a"/>
    <w:qFormat/>
    <w:rsid w:val="00B70140"/>
    <w:pPr>
      <w:jc w:val="left"/>
    </w:pPr>
    <w:rPr>
      <w:rFonts w:ascii="宋体" w:cs="宋体"/>
      <w:kern w:val="0"/>
      <w:sz w:val="24"/>
      <w:szCs w:val="28"/>
      <w14:ligatures w14:val="none"/>
    </w:rPr>
  </w:style>
  <w:style w:type="paragraph" w:customStyle="1" w:styleId="statistics1">
    <w:name w:val="statistics1"/>
    <w:basedOn w:val="a"/>
    <w:qFormat/>
    <w:rsid w:val="00B70140"/>
    <w:pPr>
      <w:widowControl/>
      <w:shd w:val="clear" w:color="auto" w:fill="F6F6F6"/>
      <w:adjustRightInd/>
      <w:snapToGrid/>
      <w:spacing w:before="100" w:beforeAutospacing="1" w:after="100" w:afterAutospacing="1" w:line="435" w:lineRule="atLeast"/>
      <w:ind w:firstLine="640"/>
      <w:jc w:val="center"/>
    </w:pPr>
    <w:rPr>
      <w:rFonts w:ascii="宋体" w:hAnsi="宋体" w:cs="宋体"/>
      <w:color w:val="666666"/>
      <w:kern w:val="0"/>
      <w:sz w:val="24"/>
      <w:szCs w:val="28"/>
      <w14:ligatures w14:val="none"/>
    </w:rPr>
  </w:style>
  <w:style w:type="paragraph" w:customStyle="1" w:styleId="dialog-content-inner">
    <w:name w:val="dialog-content-inn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29">
    <w:name w:val="样式 正文22 + 首行缩进:  9 字符"/>
    <w:basedOn w:val="220"/>
    <w:next w:val="ac"/>
    <w:qFormat/>
    <w:rsid w:val="00B70140"/>
    <w:pPr>
      <w:adjustRightInd w:val="0"/>
      <w:snapToGrid w:val="0"/>
      <w:spacing w:line="360" w:lineRule="auto"/>
      <w:ind w:firstLineChars="900" w:firstLine="2520"/>
      <w:jc w:val="left"/>
    </w:pPr>
    <w:rPr>
      <w:rFonts w:cs="宋体" w:hint="default"/>
      <w:kern w:val="21"/>
      <w:sz w:val="28"/>
      <w:szCs w:val="20"/>
    </w:rPr>
  </w:style>
  <w:style w:type="paragraph" w:customStyle="1" w:styleId="ref-bd1">
    <w:name w:val="ref-bd1"/>
    <w:basedOn w:val="a"/>
    <w:qFormat/>
    <w:rsid w:val="00B70140"/>
    <w:pPr>
      <w:widowControl/>
      <w:adjustRightInd/>
      <w:snapToGrid/>
      <w:spacing w:before="100" w:beforeAutospacing="1" w:after="100" w:afterAutospacing="1" w:line="560" w:lineRule="exact"/>
      <w:ind w:left="60" w:firstLine="640"/>
      <w:jc w:val="left"/>
    </w:pPr>
    <w:rPr>
      <w:rFonts w:ascii="宋体" w:hAnsi="宋体" w:cs="宋体"/>
      <w:kern w:val="0"/>
      <w:sz w:val="24"/>
      <w:szCs w:val="28"/>
      <w14:ligatures w14:val="none"/>
    </w:rPr>
  </w:style>
  <w:style w:type="paragraph" w:customStyle="1" w:styleId="CM37">
    <w:name w:val="CM37"/>
    <w:basedOn w:val="Default"/>
    <w:next w:val="Default"/>
    <w:rsid w:val="00B70140"/>
    <w:pPr>
      <w:spacing w:line="543" w:lineRule="atLeast"/>
    </w:pPr>
    <w:rPr>
      <w:rFonts w:hAnsi="Calibri" w:cs="Times New Roman"/>
      <w:color w:val="auto"/>
      <w:sz w:val="28"/>
    </w:rPr>
  </w:style>
  <w:style w:type="paragraph" w:customStyle="1" w:styleId="affffffffffffff5">
    <w:name w:val="新正文"/>
    <w:basedOn w:val="a"/>
    <w:rsid w:val="00B70140"/>
    <w:pPr>
      <w:widowControl/>
      <w:adjustRightInd/>
      <w:snapToGrid/>
      <w:spacing w:line="480" w:lineRule="exact"/>
      <w:ind w:firstLine="567"/>
      <w:jc w:val="left"/>
    </w:pPr>
    <w:rPr>
      <w:rFonts w:ascii="仿宋_GB2312" w:eastAsia="仿宋_GB2312" w:hAnsi="宋体" w:cs="宋体"/>
      <w:bCs/>
      <w:kern w:val="0"/>
      <w:szCs w:val="20"/>
      <w14:ligatures w14:val="none"/>
    </w:rPr>
  </w:style>
  <w:style w:type="paragraph" w:customStyle="1" w:styleId="CharCharCharChar3">
    <w:name w:val="Char Char Char Char"/>
    <w:basedOn w:val="a"/>
    <w:qFormat/>
    <w:rsid w:val="00B70140"/>
    <w:pPr>
      <w:adjustRightInd/>
      <w:snapToGrid/>
      <w:spacing w:line="560" w:lineRule="exact"/>
      <w:ind w:firstLine="640"/>
    </w:pPr>
    <w:rPr>
      <w:rFonts w:cs="Times New Roman"/>
      <w:szCs w:val="21"/>
      <w14:ligatures w14:val="none"/>
    </w:rPr>
  </w:style>
  <w:style w:type="paragraph" w:customStyle="1" w:styleId="tangram-tree-node-tplus">
    <w:name w:val="tangram-tree-node-tplus"/>
    <w:basedOn w:val="a"/>
    <w:qFormat/>
    <w:rsid w:val="00B70140"/>
    <w:pPr>
      <w:widowControl/>
      <w:adjustRightInd/>
      <w:snapToGrid/>
      <w:spacing w:line="560" w:lineRule="exact"/>
      <w:ind w:firstLine="640"/>
      <w:jc w:val="left"/>
      <w:textAlignment w:val="top"/>
    </w:pPr>
    <w:rPr>
      <w:rFonts w:ascii="宋体" w:hAnsi="宋体" w:cs="宋体"/>
      <w:kern w:val="0"/>
      <w:sz w:val="24"/>
      <w:szCs w:val="28"/>
      <w14:ligatures w14:val="none"/>
    </w:rPr>
  </w:style>
  <w:style w:type="paragraph" w:customStyle="1" w:styleId="affffffffffffff6">
    <w:name w:val="四级条标题"/>
    <w:basedOn w:val="affffffffffffff7"/>
    <w:next w:val="a"/>
    <w:qFormat/>
    <w:rsid w:val="00B70140"/>
    <w:pPr>
      <w:tabs>
        <w:tab w:val="left" w:pos="2520"/>
        <w:tab w:val="left" w:pos="3309"/>
      </w:tabs>
      <w:ind w:left="2520"/>
      <w:outlineLvl w:val="5"/>
    </w:pPr>
  </w:style>
  <w:style w:type="paragraph" w:customStyle="1" w:styleId="affffffffffffff7">
    <w:name w:val="三级条标题"/>
    <w:basedOn w:val="affffffffffffff8"/>
    <w:next w:val="a"/>
    <w:qFormat/>
    <w:rsid w:val="00B70140"/>
    <w:pPr>
      <w:tabs>
        <w:tab w:val="left" w:pos="2100"/>
        <w:tab w:val="left" w:pos="2889"/>
      </w:tabs>
      <w:ind w:left="2100"/>
      <w:outlineLvl w:val="4"/>
    </w:pPr>
  </w:style>
  <w:style w:type="paragraph" w:customStyle="1" w:styleId="affffffffffffff8">
    <w:name w:val="二级条标题"/>
    <w:basedOn w:val="affffffffffffff9"/>
    <w:next w:val="a"/>
    <w:qFormat/>
    <w:rsid w:val="00B70140"/>
    <w:pPr>
      <w:tabs>
        <w:tab w:val="left" w:pos="1680"/>
        <w:tab w:val="left" w:pos="2469"/>
      </w:tabs>
      <w:ind w:left="1680" w:hanging="420"/>
      <w:outlineLvl w:val="3"/>
    </w:pPr>
  </w:style>
  <w:style w:type="paragraph" w:customStyle="1" w:styleId="affffffffffffff9">
    <w:name w:val="一级条标题"/>
    <w:basedOn w:val="affffffffffffffa"/>
    <w:next w:val="a"/>
    <w:qFormat/>
    <w:rsid w:val="00B70140"/>
    <w:pPr>
      <w:tabs>
        <w:tab w:val="left" w:pos="360"/>
        <w:tab w:val="left" w:pos="1260"/>
        <w:tab w:val="left" w:pos="1287"/>
        <w:tab w:val="left" w:pos="2049"/>
      </w:tabs>
      <w:spacing w:before="0" w:after="0"/>
      <w:ind w:firstLine="567"/>
      <w:outlineLvl w:val="2"/>
    </w:pPr>
  </w:style>
  <w:style w:type="paragraph" w:customStyle="1" w:styleId="affffffffffffffa">
    <w:name w:val="章标题"/>
    <w:next w:val="a"/>
    <w:qFormat/>
    <w:rsid w:val="00B70140"/>
    <w:pPr>
      <w:tabs>
        <w:tab w:val="left" w:pos="903"/>
      </w:tabs>
      <w:spacing w:before="50" w:after="50" w:line="240" w:lineRule="auto"/>
      <w:ind w:left="903" w:hanging="315"/>
      <w:jc w:val="both"/>
      <w:outlineLvl w:val="1"/>
    </w:pPr>
    <w:rPr>
      <w:rFonts w:ascii="黑体" w:eastAsia="黑体" w:hAnsi="Times New Roman" w:cs="Times New Roman"/>
      <w:kern w:val="0"/>
      <w:sz w:val="21"/>
      <w:szCs w:val="21"/>
      <w14:ligatures w14:val="none"/>
    </w:rPr>
  </w:style>
  <w:style w:type="paragraph" w:customStyle="1" w:styleId="sidebar1">
    <w:name w:val="sidebar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ask1">
    <w:name w:val="mask1"/>
    <w:basedOn w:val="a"/>
    <w:qFormat/>
    <w:rsid w:val="00B70140"/>
    <w:pPr>
      <w:widowControl/>
      <w:shd w:val="clear" w:color="auto" w:fill="000000"/>
      <w:adjustRightInd/>
      <w:snapToGrid/>
      <w:spacing w:after="100" w:afterAutospacing="1" w:line="375" w:lineRule="atLeast"/>
      <w:ind w:firstLine="640"/>
      <w:jc w:val="left"/>
    </w:pPr>
    <w:rPr>
      <w:rFonts w:ascii="宋体" w:hAnsi="宋体" w:cs="宋体"/>
      <w:kern w:val="0"/>
      <w:sz w:val="24"/>
      <w:szCs w:val="28"/>
      <w14:ligatures w14:val="none"/>
    </w:rPr>
  </w:style>
  <w:style w:type="paragraph" w:customStyle="1" w:styleId="hide1">
    <w:name w:val="hide1"/>
    <w:basedOn w:val="a"/>
    <w:qFormat/>
    <w:rsid w:val="00B70140"/>
    <w:pPr>
      <w:widowControl/>
      <w:pBdr>
        <w:bottom w:val="dashed" w:sz="6" w:space="0" w:color="DDDDDD"/>
      </w:pBdr>
      <w:adjustRightInd/>
      <w:snapToGrid/>
      <w:spacing w:after="150" w:line="450" w:lineRule="atLeast"/>
      <w:ind w:left="60" w:right="60" w:firstLine="640"/>
      <w:jc w:val="left"/>
    </w:pPr>
    <w:rPr>
      <w:rFonts w:ascii="宋体" w:hAnsi="宋体" w:cs="宋体"/>
      <w:b/>
      <w:bCs/>
      <w:vanish/>
      <w:kern w:val="0"/>
      <w:sz w:val="24"/>
      <w:szCs w:val="28"/>
      <w14:ligatures w14:val="none"/>
    </w:rPr>
  </w:style>
  <w:style w:type="paragraph" w:customStyle="1" w:styleId="affffffffffffffb">
    <w:name w:val="表中字"/>
    <w:qFormat/>
    <w:rsid w:val="00B70140"/>
    <w:pPr>
      <w:widowControl w:val="0"/>
      <w:adjustRightInd w:val="0"/>
      <w:snapToGrid w:val="0"/>
      <w:spacing w:after="0" w:line="500" w:lineRule="exact"/>
      <w:ind w:rightChars="-31" w:right="-65"/>
      <w:jc w:val="center"/>
    </w:pPr>
    <w:rPr>
      <w:rFonts w:ascii="Arial Narrow" w:eastAsia="仿宋_GB2312" w:hAnsi="Arial Narrow" w:cs="Times New Roman"/>
      <w:kern w:val="0"/>
      <w:sz w:val="21"/>
      <w:szCs w:val="20"/>
      <w14:ligatures w14:val="none"/>
    </w:rPr>
  </w:style>
  <w:style w:type="paragraph" w:customStyle="1" w:styleId="tang-suggestion-current">
    <w:name w:val="tang-suggestion-current"/>
    <w:basedOn w:val="a"/>
    <w:qFormat/>
    <w:rsid w:val="00B70140"/>
    <w:pPr>
      <w:widowControl/>
      <w:shd w:val="clear" w:color="auto" w:fill="DDDDDD"/>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CharCharCharCharChar9">
    <w:name w:val="Char Char Char Char Char Char Char Char Char Char Char9"/>
    <w:basedOn w:val="a"/>
    <w:rsid w:val="00B70140"/>
    <w:pPr>
      <w:adjustRightInd/>
      <w:snapToGrid/>
      <w:spacing w:line="560" w:lineRule="exact"/>
      <w:ind w:firstLine="640"/>
    </w:pPr>
    <w:rPr>
      <w:rFonts w:cs="Times New Roman"/>
      <w:szCs w:val="28"/>
      <w14:ligatures w14:val="none"/>
    </w:rPr>
  </w:style>
  <w:style w:type="paragraph" w:customStyle="1" w:styleId="btl-indicator">
    <w:name w:val="btl-indicator"/>
    <w:basedOn w:val="a"/>
    <w:qFormat/>
    <w:rsid w:val="00B70140"/>
    <w:pPr>
      <w:widowControl/>
      <w:pBdr>
        <w:top w:val="single" w:sz="12" w:space="0" w:color="BBE0F3"/>
        <w:left w:val="single" w:sz="2" w:space="0" w:color="BBE0F3"/>
        <w:bottom w:val="single" w:sz="12" w:space="0" w:color="BBE0F3"/>
        <w:right w:val="single" w:sz="2" w:space="0" w:color="BBE0F3"/>
      </w:pBdr>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uc-badge">
    <w:name w:val="uc-badge"/>
    <w:basedOn w:val="a"/>
    <w:qFormat/>
    <w:rsid w:val="00B70140"/>
    <w:pPr>
      <w:widowControl/>
      <w:adjustRightInd/>
      <w:snapToGrid/>
      <w:spacing w:before="60" w:after="100" w:afterAutospacing="1" w:line="560" w:lineRule="exact"/>
      <w:ind w:firstLine="640"/>
      <w:jc w:val="left"/>
    </w:pPr>
    <w:rPr>
      <w:rFonts w:ascii="宋体" w:hAnsi="宋体" w:cs="宋体"/>
      <w:kern w:val="0"/>
      <w:sz w:val="24"/>
      <w:szCs w:val="28"/>
      <w14:ligatures w14:val="none"/>
    </w:rPr>
  </w:style>
  <w:style w:type="paragraph" w:customStyle="1" w:styleId="-6">
    <w:name w:val="左对齐-表格"/>
    <w:basedOn w:val="a"/>
    <w:rsid w:val="00B70140"/>
    <w:pPr>
      <w:adjustRightInd/>
      <w:snapToGrid/>
      <w:spacing w:beforeLines="50" w:afterLines="50" w:line="560" w:lineRule="exact"/>
      <w:ind w:firstLine="640"/>
      <w:jc w:val="left"/>
    </w:pPr>
    <w:rPr>
      <w:rFonts w:cs="宋体"/>
      <w:szCs w:val="20"/>
      <w14:ligatures w14:val="none"/>
    </w:rPr>
  </w:style>
  <w:style w:type="paragraph" w:customStyle="1" w:styleId="ListNumber51">
    <w:name w:val="List Number 51"/>
    <w:basedOn w:val="a"/>
    <w:qFormat/>
    <w:rsid w:val="00B70140"/>
    <w:pPr>
      <w:widowControl/>
      <w:tabs>
        <w:tab w:val="left" w:pos="2040"/>
      </w:tabs>
      <w:adjustRightInd/>
      <w:snapToGrid/>
      <w:spacing w:line="560" w:lineRule="exact"/>
      <w:ind w:leftChars="800" w:left="2040" w:hangingChars="200" w:hanging="360"/>
      <w:jc w:val="left"/>
    </w:pPr>
    <w:rPr>
      <w:rFonts w:cs="Times New Roman"/>
      <w:kern w:val="0"/>
      <w:sz w:val="24"/>
      <w:szCs w:val="21"/>
      <w14:ligatures w14:val="none"/>
    </w:rPr>
  </w:style>
  <w:style w:type="paragraph" w:customStyle="1" w:styleId="2224">
    <w:name w:val="样式 目录 2 + 左侧:  2 字符 首行缩进:  2 字符4"/>
    <w:basedOn w:val="TOC2"/>
    <w:rsid w:val="00B70140"/>
    <w:pPr>
      <w:spacing w:line="560" w:lineRule="exact"/>
      <w:ind w:left="200" w:firstLineChars="200" w:firstLine="200"/>
      <w:jc w:val="both"/>
    </w:pPr>
    <w:rPr>
      <w:smallCaps w:val="0"/>
    </w:rPr>
  </w:style>
  <w:style w:type="paragraph" w:customStyle="1" w:styleId="textpic1">
    <w:name w:val="text_pic1"/>
    <w:basedOn w:val="a"/>
    <w:qFormat/>
    <w:rsid w:val="00B70140"/>
    <w:pPr>
      <w:widowControl/>
      <w:pBdr>
        <w:top w:val="single" w:sz="6" w:space="4" w:color="E8E8E8"/>
        <w:left w:val="single" w:sz="6" w:space="4" w:color="E8E8E8"/>
        <w:bottom w:val="single" w:sz="6" w:space="2" w:color="E8E8E8"/>
        <w:right w:val="single" w:sz="6" w:space="4" w:color="E8E8E8"/>
      </w:pBdr>
      <w:shd w:val="clear" w:color="auto" w:fill="FAFAFA"/>
      <w:adjustRightInd/>
      <w:snapToGrid/>
      <w:spacing w:before="75" w:after="75" w:line="560" w:lineRule="exact"/>
      <w:ind w:left="75" w:right="75" w:firstLine="640"/>
      <w:jc w:val="center"/>
    </w:pPr>
    <w:rPr>
      <w:rFonts w:ascii="宋体" w:hAnsi="宋体" w:cs="宋体"/>
      <w:kern w:val="0"/>
      <w:sz w:val="24"/>
      <w:szCs w:val="28"/>
      <w14:ligatures w14:val="none"/>
    </w:rPr>
  </w:style>
  <w:style w:type="paragraph" w:customStyle="1" w:styleId="style1">
    <w:name w:val="style1"/>
    <w:basedOn w:val="a"/>
    <w:qFormat/>
    <w:rsid w:val="00B70140"/>
    <w:pPr>
      <w:widowControl/>
      <w:adjustRightInd/>
      <w:snapToGrid/>
      <w:spacing w:before="100" w:beforeAutospacing="1" w:after="100" w:afterAutospacing="1" w:line="330" w:lineRule="atLeast"/>
      <w:ind w:firstLine="640"/>
      <w:jc w:val="left"/>
    </w:pPr>
    <w:rPr>
      <w:rFonts w:ascii="宋体" w:hAnsi="宋体" w:cs="Times New Roman"/>
      <w:kern w:val="0"/>
      <w:sz w:val="36"/>
      <w:szCs w:val="20"/>
      <w14:ligatures w14:val="none"/>
    </w:rPr>
  </w:style>
  <w:style w:type="paragraph" w:customStyle="1" w:styleId="22220">
    <w:name w:val="样式 目录 2 + 左侧:  2 字符 首行缩进:  2 字符2"/>
    <w:basedOn w:val="TOC2"/>
    <w:rsid w:val="00B70140"/>
    <w:pPr>
      <w:spacing w:line="560" w:lineRule="exact"/>
      <w:ind w:left="200" w:firstLineChars="200" w:firstLine="200"/>
      <w:jc w:val="both"/>
    </w:pPr>
    <w:rPr>
      <w:smallCaps w:val="0"/>
    </w:rPr>
  </w:style>
  <w:style w:type="paragraph" w:customStyle="1" w:styleId="icon-tj1">
    <w:name w:val="icon-tj1"/>
    <w:basedOn w:val="a"/>
    <w:qFormat/>
    <w:rsid w:val="00B70140"/>
    <w:pPr>
      <w:widowControl/>
      <w:adjustRightInd/>
      <w:snapToGrid/>
      <w:spacing w:before="100" w:beforeAutospacing="1" w:after="100" w:afterAutospacing="1" w:line="560" w:lineRule="exact"/>
      <w:ind w:right="150" w:firstLine="640"/>
      <w:jc w:val="left"/>
    </w:pPr>
    <w:rPr>
      <w:rFonts w:ascii="宋体" w:hAnsi="宋体" w:cs="宋体"/>
      <w:kern w:val="0"/>
      <w:sz w:val="24"/>
      <w:szCs w:val="28"/>
      <w14:ligatures w14:val="none"/>
    </w:rPr>
  </w:style>
  <w:style w:type="paragraph" w:customStyle="1" w:styleId="judgeform">
    <w:name w:val="judgeform"/>
    <w:basedOn w:val="a"/>
    <w:qFormat/>
    <w:rsid w:val="00B70140"/>
    <w:pPr>
      <w:widowControl/>
      <w:pBdr>
        <w:top w:val="single" w:sz="2" w:space="2" w:color="FF0000"/>
        <w:left w:val="single" w:sz="2" w:space="8" w:color="FF0000"/>
        <w:bottom w:val="single" w:sz="2" w:space="8" w:color="FF0000"/>
        <w:right w:val="single" w:sz="2" w:space="8" w:color="FF0000"/>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ontent-bd2">
    <w:name w:val="content-bd2"/>
    <w:basedOn w:val="a"/>
    <w:qFormat/>
    <w:rsid w:val="00B70140"/>
    <w:pPr>
      <w:widowControl/>
      <w:pBdr>
        <w:top w:val="single" w:sz="6" w:space="12" w:color="DDDDDD"/>
        <w:left w:val="single" w:sz="6" w:space="15" w:color="DDDDDD"/>
        <w:bottom w:val="single" w:sz="6" w:space="8" w:color="DDDDDD"/>
        <w:right w:val="single" w:sz="6" w:space="23" w:color="DDDDDD"/>
      </w:pBdr>
      <w:shd w:val="clear" w:color="auto" w:fill="FFFFFF"/>
      <w:adjustRightInd/>
      <w:snapToGrid/>
      <w:spacing w:before="60" w:line="560" w:lineRule="exact"/>
      <w:ind w:firstLine="640"/>
      <w:jc w:val="left"/>
    </w:pPr>
    <w:rPr>
      <w:rFonts w:ascii="宋体" w:hAnsi="宋体" w:cs="宋体"/>
      <w:kern w:val="0"/>
      <w:sz w:val="24"/>
      <w:szCs w:val="28"/>
      <w14:ligatures w14:val="none"/>
    </w:rPr>
  </w:style>
  <w:style w:type="paragraph" w:customStyle="1" w:styleId="list-paddingleft-3">
    <w:name w:val="list-paddingleft-3"/>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c">
    <w:name w:val="立威二级标题"/>
    <w:basedOn w:val="2"/>
    <w:qFormat/>
    <w:rsid w:val="00B70140"/>
    <w:pPr>
      <w:snapToGrid/>
      <w:spacing w:beforeLines="0" w:before="120" w:afterLines="0" w:after="0" w:line="300" w:lineRule="auto"/>
      <w:jc w:val="both"/>
    </w:pPr>
    <w:rPr>
      <w:rFonts w:ascii="宋体" w:eastAsia="黑体" w:hAnsi="Calibri" w:cs="Times New Roman"/>
      <w:snapToGrid w:val="0"/>
      <w:kern w:val="0"/>
      <w:szCs w:val="28"/>
      <w14:ligatures w14:val="none"/>
    </w:rPr>
  </w:style>
  <w:style w:type="paragraph" w:customStyle="1" w:styleId="CharCharCharCharCharCharCharCharCharChar12">
    <w:name w:val="Char Char Char Char Char Char Char Char Char Char12"/>
    <w:basedOn w:val="a"/>
    <w:rsid w:val="00B70140"/>
    <w:pPr>
      <w:adjustRightInd/>
      <w:snapToGrid/>
    </w:pPr>
    <w:rPr>
      <w:rFonts w:cs="Times New Roman"/>
      <w:szCs w:val="20"/>
      <w14:ligatures w14:val="none"/>
    </w:rPr>
  </w:style>
  <w:style w:type="paragraph" w:customStyle="1" w:styleId="bkdialog">
    <w:name w:val="bkdialog"/>
    <w:basedOn w:val="a"/>
    <w:qFormat/>
    <w:rsid w:val="00B70140"/>
    <w:pPr>
      <w:widowControl/>
      <w:pBdr>
        <w:top w:val="single" w:sz="2" w:space="0" w:color="ECEBEB"/>
        <w:left w:val="single" w:sz="6" w:space="15" w:color="ECEBEB"/>
        <w:bottom w:val="single" w:sz="6" w:space="0" w:color="ECEBEB"/>
        <w:right w:val="single" w:sz="6" w:space="15" w:color="ECEBEB"/>
      </w:pBdr>
      <w:shd w:val="clear" w:color="auto" w:fill="FFFFFF"/>
      <w:adjustRightInd/>
      <w:snapToGrid/>
      <w:spacing w:before="100" w:beforeAutospacing="1" w:after="100" w:afterAutospacing="1" w:line="560" w:lineRule="exact"/>
      <w:ind w:firstLine="640"/>
      <w:jc w:val="left"/>
    </w:pPr>
    <w:rPr>
      <w:rFonts w:ascii="宋体" w:hAnsi="宋体" w:cs="宋体"/>
      <w:kern w:val="0"/>
      <w:sz w:val="20"/>
      <w:szCs w:val="20"/>
      <w14:ligatures w14:val="none"/>
    </w:rPr>
  </w:style>
  <w:style w:type="paragraph" w:customStyle="1" w:styleId="doubticon">
    <w:name w:val="doubticon"/>
    <w:basedOn w:val="a"/>
    <w:qFormat/>
    <w:rsid w:val="00B70140"/>
    <w:pPr>
      <w:widowControl/>
      <w:shd w:val="clear" w:color="auto" w:fill="FFFFFF"/>
      <w:adjustRightInd/>
      <w:snapToGrid/>
      <w:spacing w:before="100" w:beforeAutospacing="1" w:after="100" w:afterAutospacing="1" w:line="560" w:lineRule="exact"/>
      <w:ind w:firstLine="640"/>
      <w:jc w:val="left"/>
    </w:pPr>
    <w:rPr>
      <w:rFonts w:ascii="宋体" w:hAnsi="宋体" w:cs="宋体"/>
      <w:color w:val="FF0000"/>
      <w:kern w:val="0"/>
      <w:sz w:val="15"/>
      <w:szCs w:val="15"/>
      <w14:ligatures w14:val="none"/>
    </w:rPr>
  </w:style>
  <w:style w:type="paragraph" w:customStyle="1" w:styleId="goto1">
    <w:name w:val="goto1"/>
    <w:basedOn w:val="a"/>
    <w:qFormat/>
    <w:rsid w:val="00B70140"/>
    <w:pPr>
      <w:widowControl/>
      <w:adjustRightInd/>
      <w:snapToGrid/>
      <w:spacing w:before="100" w:beforeAutospacing="1" w:after="100" w:afterAutospacing="1" w:line="560" w:lineRule="exact"/>
      <w:ind w:hanging="20536"/>
      <w:jc w:val="left"/>
      <w:textAlignment w:val="center"/>
    </w:pPr>
    <w:rPr>
      <w:rFonts w:ascii="宋体" w:hAnsi="宋体" w:cs="宋体"/>
      <w:kern w:val="0"/>
      <w:sz w:val="24"/>
      <w:szCs w:val="28"/>
      <w14:ligatures w14:val="none"/>
    </w:rPr>
  </w:style>
  <w:style w:type="paragraph" w:customStyle="1" w:styleId="siptwr2">
    <w:name w:val="s_ipt_wr2"/>
    <w:basedOn w:val="a"/>
    <w:qFormat/>
    <w:rsid w:val="00B70140"/>
    <w:pPr>
      <w:widowControl/>
      <w:pBdr>
        <w:top w:val="single" w:sz="6" w:space="0" w:color="979797"/>
        <w:left w:val="single" w:sz="6" w:space="0" w:color="979797"/>
        <w:bottom w:val="single" w:sz="6" w:space="0" w:color="979797"/>
        <w:right w:val="single" w:sz="6" w:space="0" w:color="979797"/>
      </w:pBdr>
      <w:shd w:val="clear" w:color="auto" w:fill="FFFFFF"/>
      <w:adjustRightInd/>
      <w:snapToGrid/>
      <w:spacing w:before="100" w:beforeAutospacing="1" w:after="100" w:afterAutospacing="1" w:line="560" w:lineRule="exact"/>
      <w:ind w:firstLine="640"/>
      <w:jc w:val="left"/>
      <w:textAlignment w:val="top"/>
    </w:pPr>
    <w:rPr>
      <w:rFonts w:ascii="宋体" w:hAnsi="宋体" w:cs="宋体"/>
      <w:kern w:val="0"/>
      <w:sz w:val="24"/>
      <w:szCs w:val="28"/>
      <w14:ligatures w14:val="none"/>
    </w:rPr>
  </w:style>
  <w:style w:type="paragraph" w:customStyle="1" w:styleId="doubtsuc-info11">
    <w:name w:val="doubtsuc-info1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angram-tree-node-lplus">
    <w:name w:val="tangram-tree-node-lplus"/>
    <w:basedOn w:val="a"/>
    <w:qFormat/>
    <w:rsid w:val="00B70140"/>
    <w:pPr>
      <w:widowControl/>
      <w:adjustRightInd/>
      <w:snapToGrid/>
      <w:spacing w:line="560" w:lineRule="exact"/>
      <w:ind w:firstLine="640"/>
      <w:jc w:val="left"/>
      <w:textAlignment w:val="top"/>
    </w:pPr>
    <w:rPr>
      <w:rFonts w:ascii="宋体" w:hAnsi="宋体" w:cs="宋体"/>
      <w:kern w:val="0"/>
      <w:sz w:val="24"/>
      <w:szCs w:val="28"/>
      <w14:ligatures w14:val="none"/>
    </w:rPr>
  </w:style>
  <w:style w:type="paragraph" w:customStyle="1" w:styleId="CharCharCharCharCharCharCharCharCharCharCharCharCharCharCharCharCharCharCharCharCharCharCharCharCharCharCharCharCharCharCharCharCharCharCharCharCharCharCharCharCharCharChar2">
    <w:name w:val="Char Char Char Char Char Char Char Char Char Char Char Char Char Char Char Char Char Char Char Char Char Char Char Char Char Char Char Char Char Char Char Char Char Char Char Char Char Char Char Char Char Char Char2"/>
    <w:basedOn w:val="a"/>
    <w:qFormat/>
    <w:rsid w:val="00B70140"/>
    <w:pPr>
      <w:adjustRightInd/>
      <w:snapToGrid/>
    </w:pPr>
    <w:rPr>
      <w:rFonts w:ascii="宋体" w:hAnsi="宋体" w:cs="宋体"/>
      <w:sz w:val="24"/>
      <w:szCs w:val="28"/>
      <w14:ligatures w14:val="none"/>
    </w:rPr>
  </w:style>
  <w:style w:type="paragraph" w:customStyle="1" w:styleId="img-wrapper1">
    <w:name w:val="img-wrapper1"/>
    <w:basedOn w:val="a"/>
    <w:qFormat/>
    <w:rsid w:val="00B70140"/>
    <w:pPr>
      <w:widowControl/>
      <w:shd w:val="clear" w:color="auto" w:fill="FFFFFF"/>
      <w:adjustRightInd/>
      <w:snapToGrid/>
      <w:spacing w:before="100" w:beforeAutospacing="1" w:after="100" w:afterAutospacing="1" w:line="15" w:lineRule="atLeast"/>
      <w:ind w:firstLine="640"/>
      <w:jc w:val="left"/>
    </w:pPr>
    <w:rPr>
      <w:rFonts w:ascii="宋体" w:hAnsi="宋体" w:cs="宋体"/>
      <w:kern w:val="0"/>
      <w:sz w:val="24"/>
      <w:szCs w:val="28"/>
      <w14:ligatures w14:val="none"/>
    </w:rPr>
  </w:style>
  <w:style w:type="paragraph" w:customStyle="1" w:styleId="126">
    <w:name w:val="样式 标题 1 + 首行缩进:  2 字符"/>
    <w:basedOn w:val="1"/>
    <w:rsid w:val="00B70140"/>
    <w:pPr>
      <w:keepNext w:val="0"/>
      <w:keepLines w:val="0"/>
      <w:pageBreakBefore/>
      <w:tabs>
        <w:tab w:val="left" w:pos="137"/>
        <w:tab w:val="left" w:pos="567"/>
      </w:tabs>
      <w:adjustRightInd/>
      <w:snapToGrid/>
      <w:spacing w:beforeLines="0" w:before="0" w:afterLines="0" w:after="0" w:line="300" w:lineRule="auto"/>
      <w:ind w:firstLineChars="200" w:firstLine="200"/>
    </w:pPr>
    <w:rPr>
      <w:rFonts w:eastAsia="宋体" w:cs="Times New Roman"/>
      <w:b w:val="0"/>
      <w:bCs w:val="0"/>
      <w:szCs w:val="20"/>
      <w14:ligatures w14:val="none"/>
    </w:rPr>
  </w:style>
  <w:style w:type="paragraph" w:customStyle="1" w:styleId="row">
    <w:name w:val="row"/>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odyText21">
    <w:name w:val="Body Text 21"/>
    <w:basedOn w:val="a"/>
    <w:qFormat/>
    <w:rsid w:val="00B70140"/>
    <w:pPr>
      <w:snapToGrid/>
      <w:spacing w:line="540" w:lineRule="exact"/>
      <w:ind w:firstLine="570"/>
      <w:textAlignment w:val="baseline"/>
    </w:pPr>
    <w:rPr>
      <w:rFonts w:ascii="文鼎CS楷体" w:eastAsia="文鼎CS楷体" w:cs="Times New Roman"/>
      <w:szCs w:val="20"/>
      <w14:ligatures w14:val="none"/>
    </w:rPr>
  </w:style>
  <w:style w:type="paragraph" w:customStyle="1" w:styleId="btn-disabled">
    <w:name w:val="btn-disabled"/>
    <w:basedOn w:val="a"/>
    <w:qFormat/>
    <w:rsid w:val="00B70140"/>
    <w:pPr>
      <w:widowControl/>
      <w:pBdr>
        <w:top w:val="single" w:sz="6" w:space="0" w:color="DDDDDD"/>
        <w:left w:val="single" w:sz="6" w:space="0" w:color="DDDDDD"/>
        <w:bottom w:val="single" w:sz="6" w:space="0" w:color="DDDDDD"/>
        <w:right w:val="single" w:sz="6" w:space="0" w:color="DDDDDD"/>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101">
    <w:name w:val="xl101"/>
    <w:basedOn w:val="a"/>
    <w:qFormat/>
    <w:rsid w:val="00B70140"/>
    <w:pPr>
      <w:widowControl/>
      <w:pBdr>
        <w:bottom w:val="single" w:sz="4" w:space="0" w:color="auto"/>
        <w:right w:val="single" w:sz="4" w:space="0" w:color="auto"/>
      </w:pBdr>
      <w:adjustRightInd/>
      <w:snapToGrid/>
      <w:spacing w:before="100" w:beforeAutospacing="1" w:after="100" w:afterAutospacing="1" w:line="560" w:lineRule="exact"/>
      <w:ind w:firstLine="640"/>
      <w:jc w:val="center"/>
    </w:pPr>
    <w:rPr>
      <w:rFonts w:cs="Times New Roman"/>
      <w:kern w:val="0"/>
      <w:sz w:val="20"/>
      <w:szCs w:val="20"/>
      <w14:ligatures w14:val="none"/>
    </w:rPr>
  </w:style>
  <w:style w:type="paragraph" w:customStyle="1" w:styleId="list-content">
    <w:name w:val="list-conten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d">
    <w:name w:val="缺省文本_注释"/>
    <w:basedOn w:val="a"/>
    <w:qFormat/>
    <w:rsid w:val="00B70140"/>
    <w:pPr>
      <w:tabs>
        <w:tab w:val="left" w:pos="639"/>
        <w:tab w:val="center" w:pos="5670"/>
        <w:tab w:val="right" w:pos="7655"/>
      </w:tabs>
      <w:adjustRightInd/>
      <w:snapToGrid/>
      <w:spacing w:before="80" w:after="120" w:line="560" w:lineRule="exact"/>
      <w:ind w:firstLine="640"/>
      <w:outlineLvl w:val="7"/>
    </w:pPr>
    <w:rPr>
      <w:rFonts w:eastAsia="楷体_GB2312" w:cs="Times New Roman"/>
      <w:spacing w:val="12"/>
      <w:kern w:val="28"/>
      <w:sz w:val="24"/>
      <w:szCs w:val="20"/>
      <w14:ligatures w14:val="none"/>
    </w:rPr>
  </w:style>
  <w:style w:type="paragraph" w:customStyle="1" w:styleId="scroll">
    <w:name w:val="scroll"/>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CharCharChar2">
    <w:name w:val="Char Char Char Char Char Char Char Char Char2"/>
    <w:basedOn w:val="a"/>
    <w:qFormat/>
    <w:rsid w:val="00B70140"/>
    <w:pPr>
      <w:widowControl/>
      <w:adjustRightInd/>
      <w:snapToGrid/>
      <w:spacing w:after="160" w:line="240" w:lineRule="exact"/>
      <w:ind w:firstLine="640"/>
      <w:jc w:val="left"/>
    </w:pPr>
    <w:rPr>
      <w:rFonts w:ascii="Verdana" w:eastAsia="方正仿宋简体" w:hAnsi="Verdana" w:cs="Times New Roman"/>
      <w:kern w:val="0"/>
      <w:sz w:val="20"/>
      <w:szCs w:val="20"/>
      <w:lang w:eastAsia="en-US"/>
      <w14:ligatures w14:val="none"/>
    </w:rPr>
  </w:style>
  <w:style w:type="paragraph" w:customStyle="1" w:styleId="Char170">
    <w:name w:val="Char17"/>
    <w:basedOn w:val="a"/>
    <w:qFormat/>
    <w:rsid w:val="00B70140"/>
    <w:pPr>
      <w:widowControl/>
      <w:adjustRightInd/>
      <w:snapToGrid/>
      <w:spacing w:after="160" w:line="240" w:lineRule="exact"/>
      <w:ind w:firstLine="640"/>
      <w:jc w:val="left"/>
    </w:pPr>
    <w:rPr>
      <w:rFonts w:ascii="Verdana" w:eastAsia="仿宋_GB2312" w:hAnsi="Verdana" w:cs="Times New Roman"/>
      <w:kern w:val="0"/>
      <w:sz w:val="24"/>
      <w:szCs w:val="20"/>
      <w:lang w:eastAsia="en-US"/>
      <w14:ligatures w14:val="none"/>
    </w:rPr>
  </w:style>
  <w:style w:type="paragraph" w:customStyle="1" w:styleId="1115051">
    <w:name w:val="样式 样式 样式 样式 样式 样式 标题 1 + 段前: 1 行 + 段前: 1.5 行 + 段前: 0.5 行 + 段前: 1..."/>
    <w:basedOn w:val="11150510"/>
    <w:rsid w:val="00B70140"/>
    <w:pPr>
      <w:spacing w:beforeLines="100"/>
    </w:pPr>
  </w:style>
  <w:style w:type="paragraph" w:customStyle="1" w:styleId="11150510">
    <w:name w:val="样式 样式 样式 样式 样式 标题 1 + 段前: 1 行 + 段前: 1.5 行 + 段前: 0.5 行 + 段前: 1 行 ..."/>
    <w:basedOn w:val="11150511"/>
    <w:rsid w:val="00B70140"/>
  </w:style>
  <w:style w:type="paragraph" w:customStyle="1" w:styleId="11150511">
    <w:name w:val="样式 样式 样式 样式 标题 1 + 段前: 1 行 + 段前: 1.5 行 + 段前: 0.5 行 + 段前: 1 行"/>
    <w:basedOn w:val="111505"/>
    <w:rsid w:val="00B70140"/>
    <w:pPr>
      <w:spacing w:beforeLines="150"/>
    </w:pPr>
  </w:style>
  <w:style w:type="paragraph" w:customStyle="1" w:styleId="111505">
    <w:name w:val="样式 样式 样式 标题 1 + 段前: 1 行 + 段前: 1.5 行 + 段前: 0.5 行"/>
    <w:basedOn w:val="1115"/>
    <w:rsid w:val="00B70140"/>
    <w:pPr>
      <w:spacing w:beforeLines="100"/>
    </w:pPr>
  </w:style>
  <w:style w:type="paragraph" w:customStyle="1" w:styleId="1115">
    <w:name w:val="样式 样式 标题 1 + 段前: 1 行 + 段前: 1.5 行"/>
    <w:basedOn w:val="116"/>
    <w:rsid w:val="00B70140"/>
    <w:pPr>
      <w:spacing w:beforeLines="50"/>
    </w:pPr>
  </w:style>
  <w:style w:type="paragraph" w:customStyle="1" w:styleId="116">
    <w:name w:val="样式 标题 1 + 段前: 1 行"/>
    <w:basedOn w:val="1"/>
    <w:rsid w:val="00B70140"/>
    <w:pPr>
      <w:pageBreakBefore/>
      <w:spacing w:before="0" w:afterLines="0" w:after="0"/>
    </w:pPr>
    <w:rPr>
      <w:rFonts w:ascii="黑体" w:cs="Times New Roman"/>
      <w:bCs w:val="0"/>
      <w:kern w:val="0"/>
      <w:szCs w:val="20"/>
      <w14:ligatures w14:val="none"/>
    </w:rPr>
  </w:style>
  <w:style w:type="paragraph" w:customStyle="1" w:styleId="2GB2312">
    <w:name w:val="样式 标题 2 + 楷体_GB2312 居中"/>
    <w:basedOn w:val="2"/>
    <w:qFormat/>
    <w:rsid w:val="00B70140"/>
    <w:pPr>
      <w:keepNext w:val="0"/>
      <w:keepLines w:val="0"/>
      <w:adjustRightInd/>
      <w:snapToGrid/>
      <w:spacing w:beforeLines="50" w:before="0" w:afterLines="50" w:after="0" w:line="416" w:lineRule="auto"/>
    </w:pPr>
    <w:rPr>
      <w:rFonts w:ascii="楷体_GB2312" w:eastAsia="黑体" w:cs="宋体"/>
      <w:b w:val="0"/>
      <w:bCs w:val="0"/>
      <w:sz w:val="30"/>
      <w:szCs w:val="20"/>
      <w14:ligatures w14:val="none"/>
    </w:rPr>
  </w:style>
  <w:style w:type="paragraph" w:customStyle="1" w:styleId="affffffffffffffe">
    <w:name w:val="正文 + (西文) 宋体"/>
    <w:basedOn w:val="a"/>
    <w:rsid w:val="00B70140"/>
    <w:pPr>
      <w:tabs>
        <w:tab w:val="left" w:pos="720"/>
      </w:tabs>
      <w:adjustRightInd/>
      <w:snapToGrid/>
      <w:ind w:left="720" w:firstLine="510"/>
    </w:pPr>
    <w:rPr>
      <w:rFonts w:ascii="宋体" w:eastAsia="仿宋_GB2312" w:hAnsi="宋体" w:cs="Times New Roman"/>
      <w:sz w:val="24"/>
      <w:szCs w:val="28"/>
      <w14:ligatures w14:val="none"/>
    </w:rPr>
  </w:style>
  <w:style w:type="paragraph" w:customStyle="1" w:styleId="nopropsicon">
    <w:name w:val="nopropsico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what1">
    <w:name w:val="what1"/>
    <w:basedOn w:val="a"/>
    <w:qFormat/>
    <w:rsid w:val="00B70140"/>
    <w:pPr>
      <w:widowControl/>
      <w:adjustRightInd/>
      <w:snapToGrid/>
      <w:spacing w:before="100" w:beforeAutospacing="1" w:after="100" w:afterAutospacing="1" w:line="560" w:lineRule="exact"/>
      <w:ind w:firstLine="640"/>
      <w:jc w:val="left"/>
      <w:textAlignment w:val="center"/>
    </w:pPr>
    <w:rPr>
      <w:rFonts w:ascii="宋体" w:hAnsi="宋体" w:cs="宋体"/>
      <w:vanish/>
      <w:kern w:val="0"/>
      <w:sz w:val="24"/>
      <w:szCs w:val="28"/>
      <w14:ligatures w14:val="none"/>
    </w:rPr>
  </w:style>
  <w:style w:type="paragraph" w:customStyle="1" w:styleId="agreeerrorbubble">
    <w:name w:val="agreeerrorbubble"/>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CB0000"/>
      <w:kern w:val="0"/>
      <w:sz w:val="24"/>
      <w:szCs w:val="28"/>
      <w14:ligatures w14:val="none"/>
    </w:rPr>
  </w:style>
  <w:style w:type="paragraph" w:customStyle="1" w:styleId="Char120">
    <w:name w:val="Char12"/>
    <w:basedOn w:val="a"/>
    <w:qFormat/>
    <w:rsid w:val="00B70140"/>
    <w:pPr>
      <w:widowControl/>
      <w:adjustRightInd/>
      <w:snapToGrid/>
      <w:spacing w:after="160" w:line="240" w:lineRule="exact"/>
      <w:ind w:firstLine="640"/>
      <w:jc w:val="left"/>
    </w:pPr>
    <w:rPr>
      <w:rFonts w:ascii="Verdana" w:eastAsia="仿宋_GB2312" w:hAnsi="Verdana" w:cs="Times New Roman"/>
      <w:kern w:val="0"/>
      <w:sz w:val="24"/>
      <w:szCs w:val="20"/>
      <w:lang w:eastAsia="en-US"/>
      <w14:ligatures w14:val="none"/>
    </w:rPr>
  </w:style>
  <w:style w:type="paragraph" w:customStyle="1" w:styleId="b-ent-section">
    <w:name w:val="b-ent-section"/>
    <w:basedOn w:val="a"/>
    <w:qFormat/>
    <w:rsid w:val="00B70140"/>
    <w:pPr>
      <w:widowControl/>
      <w:pBdr>
        <w:top w:val="single" w:sz="6" w:space="5" w:color="FFFFFF"/>
        <w:left w:val="single" w:sz="2" w:space="0" w:color="FFFFFF"/>
        <w:bottom w:val="single" w:sz="2" w:space="4" w:color="FFFFFF"/>
        <w:right w:val="single" w:sz="2" w:space="0" w:color="FFFFFF"/>
      </w:pBdr>
      <w:shd w:val="clear" w:color="auto" w:fill="F3F3F3"/>
      <w:adjustRightInd/>
      <w:snapToGrid/>
      <w:spacing w:before="100" w:beforeAutospacing="1" w:after="375" w:line="560" w:lineRule="exact"/>
      <w:ind w:left="-150" w:right="-300" w:firstLine="640"/>
      <w:jc w:val="left"/>
    </w:pPr>
    <w:rPr>
      <w:rFonts w:ascii="宋体" w:hAnsi="宋体" w:cs="宋体"/>
      <w:kern w:val="0"/>
      <w:sz w:val="24"/>
      <w:szCs w:val="28"/>
      <w14:ligatures w14:val="none"/>
    </w:rPr>
  </w:style>
  <w:style w:type="paragraph" w:customStyle="1" w:styleId="afffffffffffffff">
    <w:name w:val="表内字一"/>
    <w:basedOn w:val="a"/>
    <w:rsid w:val="00B70140"/>
    <w:pPr>
      <w:adjustRightInd/>
      <w:snapToGrid/>
      <w:spacing w:line="560" w:lineRule="exact"/>
      <w:ind w:right="113" w:firstLine="640"/>
    </w:pPr>
    <w:rPr>
      <w:rFonts w:ascii="宋体" w:hAnsi="宋体" w:cs="Times New Roman"/>
      <w:szCs w:val="21"/>
      <w14:ligatures w14:val="none"/>
    </w:rPr>
  </w:style>
  <w:style w:type="paragraph" w:customStyle="1" w:styleId="expertcard">
    <w:name w:val="expertcard"/>
    <w:basedOn w:val="a"/>
    <w:qFormat/>
    <w:rsid w:val="00B70140"/>
    <w:pPr>
      <w:widowControl/>
      <w:pBdr>
        <w:top w:val="single" w:sz="12" w:space="0" w:color="3370AF"/>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0">
    <w:name w:val="基准页脚样式"/>
    <w:basedOn w:val="af1"/>
    <w:rsid w:val="00B70140"/>
    <w:pPr>
      <w:spacing w:after="0" w:line="360" w:lineRule="exact"/>
      <w:ind w:firstLineChars="200" w:firstLine="640"/>
      <w:jc w:val="center"/>
    </w:pPr>
    <w:rPr>
      <w:rFonts w:ascii="Times New Roman" w:hAnsi="Times New Roman" w:cs="Times New Roman"/>
      <w:szCs w:val="20"/>
    </w:rPr>
  </w:style>
  <w:style w:type="paragraph" w:customStyle="1" w:styleId="style100">
    <w:name w:val="style10"/>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000000"/>
      <w:kern w:val="0"/>
      <w:sz w:val="24"/>
      <w:szCs w:val="28"/>
      <w14:ligatures w14:val="none"/>
    </w:rPr>
  </w:style>
  <w:style w:type="paragraph" w:customStyle="1" w:styleId="card-info-inner">
    <w:name w:val="card-info-inner"/>
    <w:basedOn w:val="a"/>
    <w:qFormat/>
    <w:rsid w:val="00B70140"/>
    <w:pPr>
      <w:widowControl/>
      <w:pBdr>
        <w:bottom w:val="single" w:sz="6" w:space="0" w:color="DEDFE1"/>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86">
    <w:name w:val="xl86"/>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cs="Times New Roman"/>
      <w:kern w:val="0"/>
      <w:szCs w:val="21"/>
      <w14:ligatures w14:val="none"/>
    </w:rPr>
  </w:style>
  <w:style w:type="paragraph" w:customStyle="1" w:styleId="BLBasicText">
    <w:name w:val="BL_BasicText"/>
    <w:basedOn w:val="a"/>
    <w:qFormat/>
    <w:rsid w:val="00B70140"/>
    <w:pPr>
      <w:widowControl/>
      <w:spacing w:line="560" w:lineRule="exact"/>
      <w:ind w:firstLine="640"/>
      <w:jc w:val="left"/>
    </w:pPr>
    <w:rPr>
      <w:rFonts w:ascii="Futura Bk" w:eastAsia="Times" w:hAnsi="Futura Bk" w:cs="Times New Roman"/>
      <w:kern w:val="0"/>
      <w:sz w:val="24"/>
      <w:szCs w:val="20"/>
      <w:lang w:eastAsia="en-US"/>
      <w14:ligatures w14:val="none"/>
    </w:rPr>
  </w:style>
  <w:style w:type="paragraph" w:customStyle="1" w:styleId="2225">
    <w:name w:val="样式 目录 2 + 左侧:  2 字符 首行缩进:  2 字符5"/>
    <w:basedOn w:val="TOC2"/>
    <w:rsid w:val="00B70140"/>
    <w:pPr>
      <w:spacing w:line="560" w:lineRule="exact"/>
      <w:ind w:left="480" w:firstLineChars="200" w:firstLine="420"/>
      <w:jc w:val="both"/>
    </w:pPr>
    <w:rPr>
      <w:smallCaps w:val="0"/>
      <w:szCs w:val="21"/>
    </w:rPr>
  </w:style>
  <w:style w:type="paragraph" w:customStyle="1" w:styleId="xl106">
    <w:name w:val="xl106"/>
    <w:basedOn w:val="a"/>
    <w:qFormat/>
    <w:rsid w:val="00B70140"/>
    <w:pPr>
      <w:widowControl/>
      <w:pBdr>
        <w:top w:val="single" w:sz="4" w:space="0" w:color="auto"/>
        <w:left w:val="single" w:sz="4" w:space="0" w:color="auto"/>
        <w:right w:val="single" w:sz="4" w:space="0" w:color="auto"/>
      </w:pBdr>
      <w:adjustRightInd/>
      <w:snapToGrid/>
      <w:spacing w:before="100" w:beforeAutospacing="1" w:after="100" w:afterAutospacing="1" w:line="560" w:lineRule="exact"/>
      <w:ind w:firstLine="640"/>
      <w:jc w:val="left"/>
    </w:pPr>
    <w:rPr>
      <w:rFonts w:cs="Times New Roman"/>
      <w:kern w:val="0"/>
      <w:sz w:val="20"/>
      <w:szCs w:val="20"/>
      <w14:ligatures w14:val="none"/>
    </w:rPr>
  </w:style>
  <w:style w:type="paragraph" w:customStyle="1" w:styleId="CharCharChar1CharCharCharCharCharCharChar1">
    <w:name w:val="Char Char Char1 Char Char Char Char Char Char Char1"/>
    <w:basedOn w:val="a"/>
    <w:qFormat/>
    <w:rsid w:val="00B70140"/>
    <w:pPr>
      <w:widowControl/>
      <w:adjustRightInd/>
      <w:snapToGrid/>
      <w:spacing w:line="560" w:lineRule="exact"/>
      <w:ind w:firstLine="640"/>
      <w:jc w:val="left"/>
    </w:pPr>
    <w:rPr>
      <w:rFonts w:ascii="Tahoma" w:hAnsi="Tahoma" w:cs="Times New Roman"/>
      <w:kern w:val="0"/>
      <w:sz w:val="24"/>
      <w:szCs w:val="20"/>
      <w14:ligatures w14:val="none"/>
    </w:rPr>
  </w:style>
  <w:style w:type="paragraph" w:customStyle="1" w:styleId="open-tag">
    <w:name w:val="open-tag"/>
    <w:basedOn w:val="a"/>
    <w:qFormat/>
    <w:rsid w:val="00B70140"/>
    <w:pPr>
      <w:widowControl/>
      <w:pBdr>
        <w:top w:val="single" w:sz="6" w:space="1" w:color="CCE2EF"/>
        <w:left w:val="single" w:sz="6" w:space="3" w:color="CCE2EF"/>
        <w:bottom w:val="single" w:sz="6" w:space="1" w:color="CCE2EF"/>
        <w:right w:val="single" w:sz="6" w:space="3" w:color="CCE2EF"/>
      </w:pBdr>
      <w:shd w:val="clear" w:color="auto" w:fill="F4FDFF"/>
      <w:adjustRightInd/>
      <w:snapToGrid/>
      <w:spacing w:before="100" w:beforeAutospacing="1" w:after="100" w:afterAutospacing="1" w:line="560" w:lineRule="exact"/>
      <w:ind w:right="30" w:firstLine="640"/>
      <w:jc w:val="left"/>
    </w:pPr>
    <w:rPr>
      <w:rFonts w:ascii="宋体" w:hAnsi="宋体" w:cs="宋体"/>
      <w:kern w:val="0"/>
      <w:sz w:val="24"/>
      <w:szCs w:val="28"/>
      <w14:ligatures w14:val="none"/>
    </w:rPr>
  </w:style>
  <w:style w:type="paragraph" w:customStyle="1" w:styleId="msonormal0">
    <w:name w:val="msonormal"/>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tyle12">
    <w:name w:val="_Style 1"/>
    <w:basedOn w:val="a"/>
    <w:uiPriority w:val="34"/>
    <w:qFormat/>
    <w:rsid w:val="00B70140"/>
    <w:pPr>
      <w:adjustRightInd/>
      <w:snapToGrid/>
      <w:ind w:firstLine="420"/>
      <w:jc w:val="center"/>
    </w:pPr>
    <w:rPr>
      <w:rFonts w:ascii="Calibri" w:hAnsi="Calibri" w:cs="Times New Roman"/>
      <w:szCs w:val="22"/>
      <w14:ligatures w14:val="none"/>
    </w:rPr>
  </w:style>
  <w:style w:type="paragraph" w:customStyle="1" w:styleId="videotitle">
    <w:name w:val="videotitle"/>
    <w:basedOn w:val="a"/>
    <w:qFormat/>
    <w:rsid w:val="00B70140"/>
    <w:pPr>
      <w:widowControl/>
      <w:adjustRightInd/>
      <w:snapToGrid/>
      <w:spacing w:before="100" w:beforeAutospacing="1" w:after="100" w:afterAutospacing="1" w:line="375" w:lineRule="atLeast"/>
      <w:ind w:firstLine="640"/>
      <w:jc w:val="center"/>
    </w:pPr>
    <w:rPr>
      <w:rFonts w:ascii="宋体" w:hAnsi="宋体" w:cs="宋体"/>
      <w:kern w:val="0"/>
      <w:sz w:val="18"/>
      <w:szCs w:val="18"/>
      <w14:ligatures w14:val="none"/>
    </w:rPr>
  </w:style>
  <w:style w:type="paragraph" w:customStyle="1" w:styleId="Char160">
    <w:name w:val="Char16"/>
    <w:basedOn w:val="a"/>
    <w:qFormat/>
    <w:rsid w:val="00B70140"/>
    <w:pPr>
      <w:widowControl/>
      <w:adjustRightInd/>
      <w:snapToGrid/>
      <w:spacing w:after="160" w:line="240" w:lineRule="exact"/>
      <w:ind w:firstLine="640"/>
      <w:jc w:val="left"/>
    </w:pPr>
    <w:rPr>
      <w:rFonts w:ascii="Verdana" w:eastAsia="仿宋_GB2312" w:hAnsi="Verdana" w:cs="Times New Roman"/>
      <w:kern w:val="0"/>
      <w:sz w:val="24"/>
      <w:szCs w:val="20"/>
      <w:lang w:eastAsia="en-US"/>
      <w14:ligatures w14:val="none"/>
    </w:rPr>
  </w:style>
  <w:style w:type="paragraph" w:customStyle="1" w:styleId="xl93">
    <w:name w:val="xl93"/>
    <w:basedOn w:val="a"/>
    <w:qFormat/>
    <w:rsid w:val="00B70140"/>
    <w:pPr>
      <w:widowControl/>
      <w:pBdr>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cs="Times New Roman"/>
      <w:kern w:val="0"/>
      <w:sz w:val="22"/>
      <w:szCs w:val="22"/>
      <w14:ligatures w14:val="none"/>
    </w:rPr>
  </w:style>
  <w:style w:type="paragraph" w:customStyle="1" w:styleId="xl68">
    <w:name w:val="xl68"/>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宋体"/>
      <w:kern w:val="0"/>
      <w:sz w:val="22"/>
      <w:szCs w:val="22"/>
      <w14:ligatures w14:val="none"/>
    </w:rPr>
  </w:style>
  <w:style w:type="paragraph" w:customStyle="1" w:styleId="2221">
    <w:name w:val="样式 标题 2 + 首行缩进:  2 字符 + 首行缩进:  2 字符"/>
    <w:basedOn w:val="22a"/>
    <w:rsid w:val="00B70140"/>
    <w:pPr>
      <w:ind w:firstLineChars="0" w:firstLine="0"/>
    </w:pPr>
    <w:rPr>
      <w:bCs/>
    </w:rPr>
  </w:style>
  <w:style w:type="paragraph" w:customStyle="1" w:styleId="22a">
    <w:name w:val="标题 2 + 首行缩进:  2 字符"/>
    <w:basedOn w:val="2"/>
    <w:rsid w:val="00B70140"/>
    <w:pPr>
      <w:tabs>
        <w:tab w:val="left" w:pos="567"/>
      </w:tabs>
      <w:adjustRightInd/>
      <w:snapToGrid/>
      <w:spacing w:beforeLines="0" w:before="0" w:afterLines="0" w:after="0" w:line="300" w:lineRule="auto"/>
      <w:ind w:firstLineChars="200" w:firstLine="200"/>
    </w:pPr>
    <w:rPr>
      <w:rFonts w:eastAsia="黑体" w:cs="Times New Roman"/>
      <w:b w:val="0"/>
      <w:bCs w:val="0"/>
      <w:sz w:val="30"/>
      <w:szCs w:val="20"/>
      <w14:ligatures w14:val="none"/>
    </w:rPr>
  </w:style>
  <w:style w:type="paragraph" w:customStyle="1" w:styleId="030">
    <w:name w:val="样式 样式 样式 样式 首行缩进:  0 厘米 + 居中 + + 居中3"/>
    <w:basedOn w:val="a"/>
    <w:rsid w:val="00B70140"/>
    <w:pPr>
      <w:widowControl/>
      <w:spacing w:line="560" w:lineRule="exact"/>
      <w:ind w:firstLine="640"/>
      <w:jc w:val="center"/>
    </w:pPr>
    <w:rPr>
      <w:rFonts w:ascii="宋体" w:hAnsi="宋体" w:cs="Times New Roman"/>
      <w:b/>
      <w:spacing w:val="8"/>
      <w:kern w:val="0"/>
      <w:szCs w:val="20"/>
      <w14:ligatures w14:val="none"/>
    </w:rPr>
  </w:style>
  <w:style w:type="paragraph" w:customStyle="1" w:styleId="afffffffffffffff1">
    <w:name w:val="圆点"/>
    <w:rsid w:val="00B70140"/>
    <w:pPr>
      <w:tabs>
        <w:tab w:val="left" w:pos="1199"/>
        <w:tab w:val="left" w:pos="1242"/>
      </w:tabs>
      <w:snapToGrid w:val="0"/>
      <w:spacing w:after="0" w:line="360" w:lineRule="auto"/>
      <w:ind w:left="1196" w:hanging="476"/>
    </w:pPr>
    <w:rPr>
      <w:rFonts w:ascii="Times New Roman" w:eastAsia="宋体" w:hAnsi="Times New Roman" w:cs="Times New Roman"/>
      <w:kern w:val="0"/>
      <w:sz w:val="24"/>
      <w:szCs w:val="20"/>
      <w14:ligatures w14:val="none"/>
    </w:rPr>
  </w:style>
  <w:style w:type="paragraph" w:customStyle="1" w:styleId="132">
    <w:name w:val="样式 宋体 小四 行距: 多倍行距 1.3 字行"/>
    <w:basedOn w:val="a"/>
    <w:qFormat/>
    <w:rsid w:val="00B70140"/>
    <w:pPr>
      <w:adjustRightInd/>
      <w:snapToGrid/>
      <w:spacing w:line="312" w:lineRule="auto"/>
      <w:ind w:firstLine="480"/>
    </w:pPr>
    <w:rPr>
      <w:rFonts w:ascii="宋体" w:hAnsi="宋体" w:cs="宋体"/>
      <w:sz w:val="24"/>
      <w:szCs w:val="20"/>
      <w14:ligatures w14:val="none"/>
    </w:rPr>
  </w:style>
  <w:style w:type="paragraph" w:customStyle="1" w:styleId="CharCharCharCharCharCharChar0">
    <w:name w:val="Char Char Char Char Char Char Char"/>
    <w:basedOn w:val="a"/>
    <w:rsid w:val="00B70140"/>
    <w:pPr>
      <w:widowControl/>
      <w:adjustRightInd/>
      <w:snapToGrid/>
      <w:spacing w:after="160" w:line="240" w:lineRule="exact"/>
      <w:ind w:firstLine="640"/>
      <w:jc w:val="left"/>
    </w:pPr>
    <w:rPr>
      <w:rFonts w:ascii="Verdana" w:hAnsi="Verdana" w:cs="Times New Roman"/>
      <w:kern w:val="0"/>
      <w:sz w:val="20"/>
      <w:szCs w:val="20"/>
      <w:lang w:eastAsia="en-US"/>
      <w14:ligatures w14:val="none"/>
    </w:rPr>
  </w:style>
  <w:style w:type="paragraph" w:customStyle="1" w:styleId="afffffffffffffff2">
    <w:name w:val="本文正文"/>
    <w:basedOn w:val="a"/>
    <w:qFormat/>
    <w:rsid w:val="00B70140"/>
    <w:pPr>
      <w:spacing w:line="300" w:lineRule="auto"/>
      <w:ind w:firstLine="640"/>
    </w:pPr>
    <w:rPr>
      <w:rFonts w:cs="Times New Roman"/>
      <w:kern w:val="0"/>
      <w:sz w:val="24"/>
      <w:szCs w:val="20"/>
      <w14:ligatures w14:val="none"/>
    </w:rPr>
  </w:style>
  <w:style w:type="paragraph" w:customStyle="1" w:styleId="afffffffffffffff3">
    <w:name w:val="表居中（中文）"/>
    <w:basedOn w:val="a"/>
    <w:qFormat/>
    <w:rsid w:val="00B70140"/>
    <w:pPr>
      <w:snapToGrid/>
      <w:spacing w:line="380" w:lineRule="atLeast"/>
      <w:ind w:firstLine="640"/>
      <w:jc w:val="center"/>
    </w:pPr>
    <w:rPr>
      <w:rFonts w:eastAsia="楷体_GB2312" w:cs="Times New Roman"/>
      <w:kern w:val="0"/>
      <w:sz w:val="24"/>
      <w:szCs w:val="20"/>
      <w14:ligatures w14:val="none"/>
    </w:rPr>
  </w:style>
  <w:style w:type="paragraph" w:customStyle="1" w:styleId="afffffffffffffff4">
    <w:name w:val="高正文"/>
    <w:basedOn w:val="a"/>
    <w:rsid w:val="00B70140"/>
    <w:pPr>
      <w:adjustRightInd/>
      <w:ind w:firstLineChars="202" w:firstLine="566"/>
    </w:pPr>
    <w:rPr>
      <w:rFonts w:cs="Times New Roman"/>
      <w:szCs w:val="28"/>
      <w14:ligatures w14:val="none"/>
    </w:rPr>
  </w:style>
  <w:style w:type="paragraph" w:customStyle="1" w:styleId="311123">
    <w:name w:val="标题 3，条标题1.1.1 + 行距: 固定值 23 磅"/>
    <w:basedOn w:val="3"/>
    <w:qFormat/>
    <w:rsid w:val="00B70140"/>
    <w:pPr>
      <w:widowControl/>
      <w:adjustRightInd/>
      <w:snapToGrid/>
      <w:spacing w:before="0" w:afterLines="0" w:after="120" w:line="540" w:lineRule="exact"/>
      <w:ind w:firstLine="592"/>
      <w:jc w:val="left"/>
      <w:outlineLvl w:val="0"/>
    </w:pPr>
    <w:rPr>
      <w:rFonts w:ascii="宋体" w:eastAsia="宋体" w:hAnsi="宋体" w:cs="Times New Roman"/>
      <w:b w:val="0"/>
      <w:bCs w:val="0"/>
      <w:snapToGrid w:val="0"/>
      <w:spacing w:val="8"/>
      <w:kern w:val="0"/>
      <w:szCs w:val="20"/>
      <w14:ligatures w14:val="none"/>
    </w:rPr>
  </w:style>
  <w:style w:type="paragraph" w:customStyle="1" w:styleId="video-mis">
    <w:name w:val="video-mis"/>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ff5">
    <w:name w:val="正文3"/>
    <w:qFormat/>
    <w:rsid w:val="00B70140"/>
    <w:pPr>
      <w:adjustRightInd w:val="0"/>
      <w:snapToGrid w:val="0"/>
      <w:spacing w:after="0" w:line="500" w:lineRule="exact"/>
      <w:jc w:val="center"/>
    </w:pPr>
    <w:rPr>
      <w:rFonts w:ascii="仿宋_GB2312" w:eastAsia="仿宋_GB2312" w:hAnsi="Arial Narrow" w:cs="Times New Roman"/>
      <w:bCs/>
      <w:kern w:val="0"/>
      <w:sz w:val="28"/>
      <w:szCs w:val="28"/>
      <w14:ligatures w14:val="none"/>
    </w:rPr>
  </w:style>
  <w:style w:type="paragraph" w:customStyle="1" w:styleId="0101">
    <w:name w:val="样式 段前: 0.1 行 段后: 0.1 行"/>
    <w:basedOn w:val="a"/>
    <w:rsid w:val="00B70140"/>
    <w:rPr>
      <w:rFonts w:cs="宋体"/>
      <w:snapToGrid w:val="0"/>
      <w:kern w:val="24"/>
      <w:sz w:val="24"/>
      <w:szCs w:val="28"/>
      <w14:ligatures w14:val="none"/>
    </w:rPr>
  </w:style>
  <w:style w:type="paragraph" w:customStyle="1" w:styleId="CharChar1CharCharCharCharCharCharCharCharCharChar">
    <w:name w:val="Char Char1 Char Char Char Char Char Char Char Char Char Char"/>
    <w:basedOn w:val="a"/>
    <w:qFormat/>
    <w:rsid w:val="00B70140"/>
    <w:pPr>
      <w:widowControl/>
      <w:adjustRightInd/>
      <w:snapToGrid/>
      <w:spacing w:line="560" w:lineRule="exact"/>
      <w:ind w:firstLine="640"/>
      <w:jc w:val="left"/>
    </w:pPr>
    <w:rPr>
      <w:rFonts w:ascii="宋体" w:hAnsi="宋体" w:cs="宋体"/>
      <w:kern w:val="0"/>
      <w:sz w:val="24"/>
      <w:szCs w:val="28"/>
      <w14:ligatures w14:val="none"/>
    </w:rPr>
  </w:style>
  <w:style w:type="paragraph" w:customStyle="1" w:styleId="font7">
    <w:name w:val="font7"/>
    <w:basedOn w:val="a"/>
    <w:qFormat/>
    <w:rsid w:val="00B70140"/>
    <w:pPr>
      <w:widowControl/>
      <w:adjustRightInd/>
      <w:snapToGrid/>
      <w:spacing w:before="100" w:beforeAutospacing="1" w:after="100" w:afterAutospacing="1" w:line="560" w:lineRule="exact"/>
      <w:ind w:firstLine="640"/>
      <w:jc w:val="left"/>
    </w:pPr>
    <w:rPr>
      <w:rFonts w:cs="Times New Roman"/>
      <w:kern w:val="0"/>
      <w:sz w:val="22"/>
      <w:szCs w:val="22"/>
      <w14:ligatures w14:val="none"/>
    </w:rPr>
  </w:style>
  <w:style w:type="paragraph" w:customStyle="1" w:styleId="2fffb">
    <w:name w:val="样式 标题 2 + 非加粗"/>
    <w:basedOn w:val="2"/>
    <w:rsid w:val="00B70140"/>
    <w:pPr>
      <w:tabs>
        <w:tab w:val="left" w:pos="567"/>
      </w:tabs>
      <w:adjustRightInd/>
      <w:snapToGrid/>
      <w:spacing w:beforeLines="0" w:before="260" w:afterLines="0" w:after="260" w:line="312" w:lineRule="auto"/>
      <w:jc w:val="left"/>
    </w:pPr>
    <w:rPr>
      <w:rFonts w:eastAsia="黑体" w:cs="Times New Roman"/>
      <w:bCs w:val="0"/>
      <w:sz w:val="24"/>
      <w:szCs w:val="30"/>
      <w14:ligatures w14:val="none"/>
    </w:rPr>
  </w:style>
  <w:style w:type="paragraph" w:customStyle="1" w:styleId="328158151">
    <w:name w:val="样式 标题 3 + 首行缩进:  2 字符 段前: 8.15 磅 段后: 8.15 磅1"/>
    <w:basedOn w:val="3"/>
    <w:rsid w:val="00B70140"/>
    <w:pPr>
      <w:tabs>
        <w:tab w:val="left" w:pos="1080"/>
      </w:tabs>
      <w:adjustRightInd/>
      <w:snapToGrid/>
      <w:spacing w:beforeLines="0" w:before="163" w:afterLines="0" w:after="163" w:line="0" w:lineRule="atLeast"/>
      <w:ind w:firstLine="482"/>
      <w:jc w:val="left"/>
    </w:pPr>
    <w:rPr>
      <w:rFonts w:ascii="Arial Unicode MS" w:hAnsi="Arial Unicode MS" w:cs="Times New Roman"/>
      <w:sz w:val="24"/>
      <w:szCs w:val="20"/>
      <w14:ligatures w14:val="none"/>
    </w:rPr>
  </w:style>
  <w:style w:type="paragraph" w:customStyle="1" w:styleId="xl582">
    <w:name w:val="xl582"/>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afffffffffffffff5">
    <w:name w:val="小点"/>
    <w:rsid w:val="00B70140"/>
    <w:pPr>
      <w:tabs>
        <w:tab w:val="left" w:pos="1830"/>
      </w:tabs>
      <w:adjustRightInd w:val="0"/>
      <w:snapToGrid w:val="0"/>
      <w:spacing w:after="0" w:line="360" w:lineRule="auto"/>
      <w:ind w:left="1830" w:hanging="510"/>
    </w:pPr>
    <w:rPr>
      <w:rFonts w:ascii="宋体" w:eastAsia="宋体" w:hAnsi="宋体" w:cs="Times New Roman"/>
      <w:kern w:val="0"/>
      <w:sz w:val="24"/>
      <w14:ligatures w14:val="none"/>
    </w:rPr>
  </w:style>
  <w:style w:type="paragraph" w:customStyle="1" w:styleId="Char32">
    <w:name w:val="Char3"/>
    <w:basedOn w:val="a"/>
    <w:qFormat/>
    <w:rsid w:val="00B70140"/>
    <w:pPr>
      <w:widowControl/>
      <w:adjustRightInd/>
      <w:snapToGrid/>
      <w:spacing w:after="160" w:line="240" w:lineRule="exact"/>
      <w:ind w:firstLine="640"/>
      <w:jc w:val="left"/>
    </w:pPr>
    <w:rPr>
      <w:rFonts w:cs="Times New Roman"/>
      <w:kern w:val="0"/>
      <w:sz w:val="24"/>
      <w:szCs w:val="20"/>
      <w14:ligatures w14:val="none"/>
    </w:rPr>
  </w:style>
  <w:style w:type="paragraph" w:customStyle="1" w:styleId="1ffff9">
    <w:name w:val="1)"/>
    <w:basedOn w:val="ac"/>
    <w:qFormat/>
    <w:rsid w:val="00B70140"/>
    <w:pPr>
      <w:widowControl/>
      <w:tabs>
        <w:tab w:val="left" w:pos="425"/>
      </w:tabs>
      <w:overflowPunct w:val="0"/>
      <w:autoSpaceDE w:val="0"/>
      <w:autoSpaceDN w:val="0"/>
      <w:adjustRightInd w:val="0"/>
      <w:spacing w:after="60"/>
      <w:ind w:left="425" w:hanging="425"/>
      <w:jc w:val="left"/>
      <w:textAlignment w:val="baseline"/>
    </w:pPr>
    <w:rPr>
      <w:rFonts w:eastAsia="楷体_GB2312"/>
      <w:kern w:val="0"/>
      <w:sz w:val="28"/>
      <w:szCs w:val="20"/>
    </w:rPr>
  </w:style>
  <w:style w:type="paragraph" w:customStyle="1" w:styleId="1ffffa">
    <w:name w:val="列表段落1"/>
    <w:basedOn w:val="a"/>
    <w:uiPriority w:val="34"/>
    <w:unhideWhenUsed/>
    <w:qFormat/>
    <w:rsid w:val="00B70140"/>
    <w:pPr>
      <w:adjustRightInd/>
      <w:snapToGrid/>
      <w:spacing w:line="560" w:lineRule="exact"/>
      <w:ind w:firstLine="420"/>
    </w:pPr>
    <w:rPr>
      <w:rFonts w:cs="Times New Roman"/>
      <w:sz w:val="24"/>
      <w:szCs w:val="28"/>
      <w14:ligatures w14:val="none"/>
    </w:rPr>
  </w:style>
  <w:style w:type="paragraph" w:customStyle="1" w:styleId="2fffc">
    <w:name w:val="正文文本2"/>
    <w:basedOn w:val="a"/>
    <w:qFormat/>
    <w:rsid w:val="00B70140"/>
    <w:pPr>
      <w:adjustRightInd/>
      <w:snapToGrid/>
      <w:spacing w:line="440" w:lineRule="exact"/>
    </w:pPr>
    <w:rPr>
      <w:rFonts w:ascii="宋体" w:hAnsi="宋体" w:cs="宋体"/>
      <w:color w:val="000000"/>
      <w:szCs w:val="20"/>
      <w14:ligatures w14:val="none"/>
    </w:rPr>
  </w:style>
  <w:style w:type="paragraph" w:customStyle="1" w:styleId="CharCharChar2">
    <w:name w:val="Char Char Char"/>
    <w:basedOn w:val="a"/>
    <w:qFormat/>
    <w:rsid w:val="00B70140"/>
    <w:pPr>
      <w:adjustRightInd/>
      <w:snapToGrid/>
      <w:spacing w:line="560" w:lineRule="exact"/>
      <w:ind w:firstLine="640"/>
    </w:pPr>
    <w:rPr>
      <w:rFonts w:cs="Times New Roman"/>
      <w:sz w:val="24"/>
      <w:szCs w:val="28"/>
      <w14:ligatures w14:val="none"/>
    </w:rPr>
  </w:style>
  <w:style w:type="paragraph" w:customStyle="1" w:styleId="afffffffffffffff6">
    <w:name w:val="封面标准文稿编辑信息"/>
    <w:qFormat/>
    <w:rsid w:val="00B70140"/>
    <w:pPr>
      <w:spacing w:before="180" w:after="0" w:line="180" w:lineRule="exact"/>
      <w:jc w:val="center"/>
    </w:pPr>
    <w:rPr>
      <w:rFonts w:ascii="宋体" w:eastAsia="宋体" w:hAnsi="Times New Roman" w:cs="Times New Roman"/>
      <w:kern w:val="0"/>
      <w:sz w:val="21"/>
      <w:szCs w:val="20"/>
      <w14:ligatures w14:val="none"/>
    </w:rPr>
  </w:style>
  <w:style w:type="paragraph" w:customStyle="1" w:styleId="241">
    <w:name w:val="样式 小四 行距: 固定值 24 磅"/>
    <w:basedOn w:val="a"/>
    <w:qFormat/>
    <w:rsid w:val="00B70140"/>
    <w:pPr>
      <w:adjustRightInd/>
      <w:snapToGrid/>
      <w:spacing w:line="360" w:lineRule="atLeast"/>
      <w:ind w:firstLine="640"/>
    </w:pPr>
    <w:rPr>
      <w:rFonts w:cs="Times New Roman"/>
      <w:bCs/>
      <w:snapToGrid w:val="0"/>
      <w:kern w:val="0"/>
      <w:sz w:val="24"/>
      <w:szCs w:val="28"/>
      <w14:ligatures w14:val="none"/>
    </w:rPr>
  </w:style>
  <w:style w:type="paragraph" w:customStyle="1" w:styleId="doubtdialog">
    <w:name w:val="doubtdialog"/>
    <w:basedOn w:val="a"/>
    <w:qFormat/>
    <w:rsid w:val="00B70140"/>
    <w:pPr>
      <w:widowControl/>
      <w:wordWrap w:val="0"/>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7">
    <w:name w:val="样式 宋体 黑色"/>
    <w:basedOn w:val="a"/>
    <w:qFormat/>
    <w:rsid w:val="00B70140"/>
    <w:pPr>
      <w:adjustRightInd/>
      <w:snapToGrid/>
      <w:spacing w:line="560" w:lineRule="exact"/>
      <w:ind w:firstLine="640"/>
    </w:pPr>
    <w:rPr>
      <w:rFonts w:ascii="宋体" w:hAnsi="宋体" w:cs="宋体"/>
      <w:color w:val="000000"/>
      <w:szCs w:val="20"/>
      <w14:ligatures w14:val="none"/>
    </w:rPr>
  </w:style>
  <w:style w:type="paragraph" w:customStyle="1" w:styleId="xl90">
    <w:name w:val="xl90"/>
    <w:basedOn w:val="a"/>
    <w:qFormat/>
    <w:rsid w:val="00B70140"/>
    <w:pPr>
      <w:widowControl/>
      <w:adjustRightInd/>
      <w:snapToGrid/>
      <w:spacing w:before="100" w:beforeAutospacing="1" w:after="100" w:afterAutospacing="1" w:line="560" w:lineRule="exact"/>
      <w:ind w:firstLine="640"/>
      <w:jc w:val="center"/>
    </w:pPr>
    <w:rPr>
      <w:rFonts w:ascii="宋体" w:hAnsi="宋体" w:cs="宋体"/>
      <w:kern w:val="0"/>
      <w:sz w:val="22"/>
      <w:szCs w:val="22"/>
      <w14:ligatures w14:val="none"/>
    </w:rPr>
  </w:style>
  <w:style w:type="paragraph" w:customStyle="1" w:styleId="253">
    <w:name w:val="样式 小四 行距: 固定值 25 磅"/>
    <w:basedOn w:val="a"/>
    <w:qFormat/>
    <w:rsid w:val="00B70140"/>
    <w:pPr>
      <w:adjustRightInd/>
      <w:snapToGrid/>
      <w:spacing w:line="500" w:lineRule="exact"/>
      <w:ind w:firstLine="640"/>
    </w:pPr>
    <w:rPr>
      <w:rFonts w:ascii="楷体_GB2312" w:eastAsia="楷体_GB2312" w:hAnsi="楷体_GB2312" w:cs="楷体_GB2312"/>
      <w:sz w:val="24"/>
      <w:szCs w:val="28"/>
      <w14:ligatures w14:val="none"/>
    </w:rPr>
  </w:style>
  <w:style w:type="paragraph" w:customStyle="1" w:styleId="xl82">
    <w:name w:val="xl82"/>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宋体"/>
      <w:b/>
      <w:bCs/>
      <w:kern w:val="0"/>
      <w:sz w:val="22"/>
      <w:szCs w:val="22"/>
      <w14:ligatures w14:val="none"/>
    </w:rPr>
  </w:style>
  <w:style w:type="paragraph" w:customStyle="1" w:styleId="xl114">
    <w:name w:val="xl114"/>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cs="Times New Roman"/>
      <w:kern w:val="0"/>
      <w:sz w:val="20"/>
      <w:szCs w:val="20"/>
      <w14:ligatures w14:val="none"/>
    </w:rPr>
  </w:style>
  <w:style w:type="paragraph" w:customStyle="1" w:styleId="font8">
    <w:name w:val="font8"/>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opic-ops">
    <w:name w:val="topic-ops"/>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4fa">
    <w:name w:val="普通(网站)4"/>
    <w:basedOn w:val="a"/>
    <w:rsid w:val="00B70140"/>
    <w:pPr>
      <w:widowControl/>
      <w:adjustRightInd/>
      <w:snapToGrid/>
      <w:spacing w:before="100" w:beforeAutospacing="1" w:after="100" w:afterAutospacing="1" w:line="560" w:lineRule="exact"/>
      <w:jc w:val="left"/>
    </w:pPr>
    <w:rPr>
      <w:rFonts w:ascii="宋体" w:hAnsi="宋体" w:cs="Times New Roman" w:hint="eastAsia"/>
      <w:kern w:val="0"/>
      <w:sz w:val="24"/>
      <w:szCs w:val="20"/>
      <w14:ligatures w14:val="none"/>
    </w:rPr>
  </w:style>
  <w:style w:type="paragraph" w:customStyle="1" w:styleId="pl0">
    <w:name w:val="pl正文"/>
    <w:basedOn w:val="a"/>
    <w:qFormat/>
    <w:rsid w:val="00B70140"/>
    <w:pPr>
      <w:adjustRightInd/>
      <w:ind w:firstLine="492"/>
    </w:pPr>
    <w:rPr>
      <w:rFonts w:ascii="宋体" w:hAnsi="宋体" w:cs="Times New Roman"/>
      <w:color w:val="000000"/>
      <w:spacing w:val="6"/>
      <w:szCs w:val="28"/>
      <w14:ligatures w14:val="none"/>
    </w:rPr>
  </w:style>
  <w:style w:type="paragraph" w:customStyle="1" w:styleId="xl73">
    <w:name w:val="xl73"/>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emp">
    <w:name w:val="tem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0062">
    <w:name w:val="样式 样式 一级正文 + 四号1 + 左侧:  0.06 字符 首行缩进:  2 字符"/>
    <w:basedOn w:val="a"/>
    <w:qFormat/>
    <w:rsid w:val="00B70140"/>
    <w:pPr>
      <w:tabs>
        <w:tab w:val="left" w:pos="900"/>
      </w:tabs>
      <w:adjustRightInd/>
      <w:snapToGrid/>
      <w:spacing w:line="520" w:lineRule="exact"/>
      <w:ind w:leftChars="6" w:left="6" w:right="210"/>
    </w:pPr>
    <w:rPr>
      <w:rFonts w:ascii="仿宋_GB2312" w:eastAsia="仿宋_GB2312" w:cs="宋体"/>
      <w:sz w:val="24"/>
      <w:szCs w:val="28"/>
      <w14:ligatures w14:val="none"/>
    </w:rPr>
  </w:style>
  <w:style w:type="paragraph" w:customStyle="1" w:styleId="dash6b636587">
    <w:name w:val="dash6b63_6587"/>
    <w:basedOn w:val="a"/>
    <w:qFormat/>
    <w:rsid w:val="00B70140"/>
    <w:pPr>
      <w:widowControl/>
      <w:adjustRightInd/>
      <w:snapToGrid/>
      <w:spacing w:line="560" w:lineRule="exact"/>
      <w:ind w:firstLine="640"/>
    </w:pPr>
    <w:rPr>
      <w:rFonts w:cs="Times New Roman"/>
      <w:kern w:val="0"/>
      <w:sz w:val="20"/>
      <w:szCs w:val="20"/>
      <w14:ligatures w14:val="none"/>
    </w:rPr>
  </w:style>
  <w:style w:type="paragraph" w:customStyle="1" w:styleId="Style66">
    <w:name w:val="_Style 66"/>
    <w:basedOn w:val="a"/>
    <w:next w:val="ab"/>
    <w:uiPriority w:val="34"/>
    <w:qFormat/>
    <w:rsid w:val="00B70140"/>
    <w:pPr>
      <w:ind w:firstLine="420"/>
      <w:jc w:val="left"/>
    </w:pPr>
    <w:rPr>
      <w:rFonts w:cs="Times New Roman"/>
      <w:kern w:val="0"/>
      <w:sz w:val="24"/>
      <w:szCs w:val="22"/>
      <w14:ligatures w14:val="none"/>
    </w:rPr>
  </w:style>
  <w:style w:type="paragraph" w:customStyle="1" w:styleId="dir-holder">
    <w:name w:val="dir-holder"/>
    <w:basedOn w:val="a"/>
    <w:qFormat/>
    <w:rsid w:val="00B70140"/>
    <w:pPr>
      <w:widowControl/>
      <w:adjustRightInd/>
      <w:snapToGrid/>
      <w:spacing w:before="100" w:beforeAutospacing="1" w:after="100" w:afterAutospacing="1" w:line="120" w:lineRule="atLeast"/>
      <w:ind w:firstLine="640"/>
      <w:jc w:val="left"/>
    </w:pPr>
    <w:rPr>
      <w:rFonts w:ascii="宋体" w:hAnsi="宋体" w:cs="宋体"/>
      <w:vanish/>
      <w:kern w:val="0"/>
      <w:sz w:val="2"/>
      <w:szCs w:val="2"/>
      <w14:ligatures w14:val="none"/>
    </w:rPr>
  </w:style>
  <w:style w:type="paragraph" w:customStyle="1" w:styleId="lgt-slv-bdr">
    <w:name w:val="lgt-slv-bdr"/>
    <w:basedOn w:val="a"/>
    <w:qFormat/>
    <w:rsid w:val="00B70140"/>
    <w:pPr>
      <w:widowControl/>
      <w:pBdr>
        <w:top w:val="single" w:sz="6" w:space="0" w:color="EEEEEE"/>
        <w:left w:val="single" w:sz="6" w:space="0" w:color="EEEEEE"/>
        <w:bottom w:val="single" w:sz="6" w:space="0" w:color="EEEEEE"/>
        <w:right w:val="single" w:sz="6" w:space="0" w:color="EEEEEE"/>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
    <w:name w:val="Char Char Char Char Char Char"/>
    <w:basedOn w:val="a"/>
    <w:next w:val="aff8"/>
    <w:rsid w:val="00B70140"/>
    <w:pPr>
      <w:adjustRightInd/>
      <w:snapToGrid/>
      <w:spacing w:line="560" w:lineRule="exact"/>
      <w:ind w:firstLine="640"/>
    </w:pPr>
    <w:rPr>
      <w:rFonts w:cs="Times New Roman"/>
      <w:szCs w:val="28"/>
      <w14:ligatures w14:val="none"/>
    </w:rPr>
  </w:style>
  <w:style w:type="paragraph" w:customStyle="1" w:styleId="afffffffffffffff8">
    <w:name w:val="武生正文"/>
    <w:basedOn w:val="a"/>
    <w:rsid w:val="00B70140"/>
    <w:pPr>
      <w:adjustRightInd/>
      <w:snapToGrid/>
      <w:spacing w:line="560" w:lineRule="exact"/>
      <w:ind w:firstLine="640"/>
      <w:jc w:val="center"/>
    </w:pPr>
    <w:rPr>
      <w:rFonts w:ascii="宋体" w:hAnsi="宋体" w:cs="Times New Roman"/>
      <w:szCs w:val="20"/>
      <w14:ligatures w14:val="none"/>
    </w:rPr>
  </w:style>
  <w:style w:type="paragraph" w:customStyle="1" w:styleId="xl47">
    <w:name w:val="xl47"/>
    <w:basedOn w:val="a"/>
    <w:qFormat/>
    <w:rsid w:val="00B70140"/>
    <w:pPr>
      <w:widowControl/>
      <w:pBdr>
        <w:top w:val="single" w:sz="4" w:space="0" w:color="auto"/>
        <w:left w:val="single" w:sz="4" w:space="0" w:color="auto"/>
        <w:right w:val="single" w:sz="4" w:space="0" w:color="auto"/>
      </w:pBdr>
      <w:adjustRightInd/>
      <w:snapToGrid/>
      <w:spacing w:before="100" w:beforeAutospacing="1" w:after="100" w:afterAutospacing="1" w:line="560" w:lineRule="exact"/>
      <w:ind w:firstLine="640"/>
      <w:jc w:val="left"/>
      <w:textAlignment w:val="center"/>
    </w:pPr>
    <w:rPr>
      <w:rFonts w:ascii="宋体" w:hAnsi="宋体" w:cs="宋体"/>
      <w:kern w:val="0"/>
      <w:sz w:val="22"/>
      <w:szCs w:val="22"/>
      <w14:ligatures w14:val="none"/>
    </w:rPr>
  </w:style>
  <w:style w:type="paragraph" w:customStyle="1" w:styleId="afffffffffffffff9">
    <w:name w:val="加粗 居中"/>
    <w:basedOn w:val="a"/>
    <w:next w:val="a"/>
    <w:qFormat/>
    <w:rsid w:val="00B70140"/>
    <w:pPr>
      <w:widowControl/>
      <w:adjustRightInd/>
      <w:snapToGrid/>
      <w:spacing w:line="560" w:lineRule="exact"/>
      <w:ind w:firstLine="640"/>
      <w:jc w:val="center"/>
    </w:pPr>
    <w:rPr>
      <w:rFonts w:ascii="宋体" w:hAnsi="宋体" w:cs="宋体"/>
      <w:b/>
      <w:bCs/>
      <w:kern w:val="0"/>
      <w:szCs w:val="20"/>
      <w14:ligatures w14:val="none"/>
    </w:rPr>
  </w:style>
  <w:style w:type="paragraph" w:customStyle="1" w:styleId="22221">
    <w:name w:val="样式 正文22 + 首行缩进:  2 字符2"/>
    <w:basedOn w:val="220"/>
    <w:next w:val="220"/>
    <w:qFormat/>
    <w:rsid w:val="00B70140"/>
    <w:pPr>
      <w:adjustRightInd w:val="0"/>
      <w:snapToGrid w:val="0"/>
      <w:spacing w:line="360" w:lineRule="auto"/>
      <w:jc w:val="left"/>
    </w:pPr>
    <w:rPr>
      <w:rFonts w:ascii="Times New Roman" w:eastAsia="宋体" w:cs="宋体" w:hint="default"/>
      <w:sz w:val="28"/>
      <w:szCs w:val="20"/>
    </w:rPr>
  </w:style>
  <w:style w:type="paragraph" w:customStyle="1" w:styleId="xl63">
    <w:name w:val="xl63"/>
    <w:basedOn w:val="a"/>
    <w:qFormat/>
    <w:rsid w:val="00B70140"/>
    <w:pPr>
      <w:widowControl/>
      <w:adjustRightInd/>
      <w:snapToGrid/>
      <w:spacing w:before="100" w:beforeAutospacing="1" w:after="100" w:afterAutospacing="1" w:line="560" w:lineRule="exact"/>
      <w:ind w:firstLine="640"/>
      <w:jc w:val="left"/>
    </w:pPr>
    <w:rPr>
      <w:rFonts w:cs="Times New Roman"/>
      <w:kern w:val="0"/>
      <w:sz w:val="24"/>
      <w:szCs w:val="28"/>
      <w14:ligatures w14:val="none"/>
    </w:rPr>
  </w:style>
  <w:style w:type="paragraph" w:customStyle="1" w:styleId="afffffffffffffffa">
    <w:name w:val="图表脚注"/>
    <w:next w:val="afffffffffff2"/>
    <w:qFormat/>
    <w:rsid w:val="00B70140"/>
    <w:pPr>
      <w:spacing w:after="0" w:line="240" w:lineRule="auto"/>
      <w:ind w:leftChars="200" w:left="300" w:hangingChars="100" w:hanging="100"/>
      <w:jc w:val="both"/>
    </w:pPr>
    <w:rPr>
      <w:rFonts w:ascii="宋体" w:eastAsia="宋体" w:hAnsi="Times New Roman" w:cs="Times New Roman"/>
      <w:kern w:val="0"/>
      <w:sz w:val="18"/>
      <w:szCs w:val="20"/>
      <w14:ligatures w14:val="none"/>
    </w:rPr>
  </w:style>
  <w:style w:type="paragraph" w:customStyle="1" w:styleId="afffffffffffffffb">
    <w:name w:val="四级标题"/>
    <w:basedOn w:val="a"/>
    <w:qFormat/>
    <w:rsid w:val="00B70140"/>
    <w:pPr>
      <w:adjustRightInd/>
      <w:snapToGrid/>
      <w:spacing w:line="500" w:lineRule="exact"/>
      <w:ind w:firstLine="640"/>
      <w:outlineLvl w:val="3"/>
    </w:pPr>
    <w:rPr>
      <w:rFonts w:ascii="楷体_GB2312" w:eastAsia="楷体_GB2312" w:hAnsi="楷体_GB2312" w:cs="楷体_GB2312"/>
      <w:b/>
      <w:sz w:val="24"/>
      <w:szCs w:val="28"/>
      <w14:ligatures w14:val="none"/>
    </w:rPr>
  </w:style>
  <w:style w:type="paragraph" w:customStyle="1" w:styleId="afffffffffffffffc">
    <w:name w:val="表格内容格式"/>
    <w:basedOn w:val="a"/>
    <w:qFormat/>
    <w:rsid w:val="00B70140"/>
    <w:pPr>
      <w:widowControl/>
      <w:snapToGrid/>
      <w:spacing w:line="560" w:lineRule="exact"/>
      <w:ind w:firstLine="640"/>
      <w:jc w:val="center"/>
      <w:textAlignment w:val="baseline"/>
    </w:pPr>
    <w:rPr>
      <w:rFonts w:cs="Times New Roman"/>
      <w:snapToGrid w:val="0"/>
      <w:kern w:val="0"/>
      <w:szCs w:val="21"/>
      <w:lang w:eastAsia="en-US" w:bidi="en-US"/>
      <w14:ligatures w14:val="none"/>
    </w:rPr>
  </w:style>
  <w:style w:type="paragraph" w:customStyle="1" w:styleId="afffffffffffffffd">
    <w:name w:val="附录标识"/>
    <w:basedOn w:val="a"/>
    <w:rsid w:val="00B70140"/>
    <w:pPr>
      <w:widowControl/>
      <w:shd w:val="clear" w:color="FFFFFF" w:fill="FFFFFF"/>
      <w:tabs>
        <w:tab w:val="left" w:pos="2760"/>
        <w:tab w:val="left" w:pos="6405"/>
      </w:tabs>
      <w:adjustRightInd/>
      <w:snapToGrid/>
      <w:spacing w:before="640" w:after="200" w:line="560" w:lineRule="exact"/>
      <w:ind w:left="2760" w:hanging="360"/>
      <w:jc w:val="center"/>
      <w:outlineLvl w:val="0"/>
    </w:pPr>
    <w:rPr>
      <w:rFonts w:ascii="黑体" w:eastAsia="黑体" w:hAnsi="宋体" w:cs="宋体"/>
      <w:kern w:val="0"/>
      <w:sz w:val="24"/>
      <w:szCs w:val="20"/>
      <w14:ligatures w14:val="none"/>
    </w:rPr>
  </w:style>
  <w:style w:type="paragraph" w:customStyle="1" w:styleId="GB23120">
    <w:name w:val="样式 仿宋_GB2312 小四 加粗"/>
    <w:basedOn w:val="a"/>
    <w:rsid w:val="00B70140"/>
    <w:pPr>
      <w:widowControl/>
      <w:adjustRightInd/>
      <w:snapToGrid/>
      <w:spacing w:line="560" w:lineRule="exact"/>
      <w:ind w:firstLine="640"/>
      <w:jc w:val="left"/>
      <w:outlineLvl w:val="2"/>
    </w:pPr>
    <w:rPr>
      <w:rFonts w:ascii="宋体" w:eastAsia="仿宋_GB2312" w:hAnsi="宋体" w:cs="宋体"/>
      <w:b/>
      <w:bCs/>
      <w:kern w:val="0"/>
      <w:sz w:val="24"/>
      <w:szCs w:val="28"/>
      <w14:ligatures w14:val="none"/>
    </w:rPr>
  </w:style>
  <w:style w:type="paragraph" w:customStyle="1" w:styleId="bdsmore">
    <w:name w:val="bds_more"/>
    <w:basedOn w:val="a"/>
    <w:qFormat/>
    <w:rsid w:val="00B70140"/>
    <w:pPr>
      <w:widowControl/>
      <w:adjustRightInd/>
      <w:snapToGrid/>
      <w:spacing w:before="100" w:beforeAutospacing="1" w:after="100" w:afterAutospacing="1" w:line="240" w:lineRule="atLeast"/>
      <w:ind w:firstLine="640"/>
      <w:jc w:val="left"/>
    </w:pPr>
    <w:rPr>
      <w:rFonts w:ascii="宋体" w:hAnsi="宋体" w:cs="宋体"/>
      <w:kern w:val="0"/>
      <w:sz w:val="24"/>
      <w:szCs w:val="28"/>
      <w14:ligatures w14:val="none"/>
    </w:rPr>
  </w:style>
  <w:style w:type="paragraph" w:customStyle="1" w:styleId="Char140">
    <w:name w:val="Char14"/>
    <w:basedOn w:val="a"/>
    <w:qFormat/>
    <w:rsid w:val="00B70140"/>
    <w:pPr>
      <w:widowControl/>
      <w:adjustRightInd/>
      <w:snapToGrid/>
      <w:spacing w:after="160" w:line="240" w:lineRule="exact"/>
      <w:ind w:firstLine="640"/>
      <w:jc w:val="left"/>
    </w:pPr>
    <w:rPr>
      <w:rFonts w:ascii="Verdana" w:eastAsia="仿宋_GB2312" w:hAnsi="Verdana" w:cs="Times New Roman"/>
      <w:kern w:val="0"/>
      <w:sz w:val="24"/>
      <w:szCs w:val="20"/>
      <w:lang w:eastAsia="en-US"/>
      <w14:ligatures w14:val="none"/>
    </w:rPr>
  </w:style>
  <w:style w:type="paragraph" w:customStyle="1" w:styleId="afffffffffffffffe">
    <w:name w:val="样式 居中"/>
    <w:basedOn w:val="a"/>
    <w:next w:val="220"/>
    <w:qFormat/>
    <w:rsid w:val="00B70140"/>
    <w:pPr>
      <w:adjustRightInd/>
      <w:snapToGrid/>
      <w:spacing w:line="336" w:lineRule="auto"/>
      <w:ind w:firstLine="640"/>
      <w:jc w:val="center"/>
    </w:pPr>
    <w:rPr>
      <w:rFonts w:ascii="宋体" w:hAnsi="宋体" w:cs="Times New Roman"/>
      <w:color w:val="3366FF"/>
      <w:kern w:val="21"/>
      <w:szCs w:val="21"/>
      <w14:ligatures w14:val="none"/>
    </w:rPr>
  </w:style>
  <w:style w:type="paragraph" w:customStyle="1" w:styleId="describetips-left-content1">
    <w:name w:val="describetips-left-content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guide-split1">
    <w:name w:val="guide-split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999999"/>
      <w:kern w:val="0"/>
      <w:sz w:val="24"/>
      <w:szCs w:val="28"/>
      <w14:ligatures w14:val="none"/>
    </w:rPr>
  </w:style>
  <w:style w:type="paragraph" w:customStyle="1" w:styleId="CharCharCharCharCharCharCharCharCharCharCharCharCharChar">
    <w:name w:val="Char Char Char Char Char Char Char Char Char Char Char Char Char Char"/>
    <w:basedOn w:val="a"/>
    <w:rsid w:val="00B70140"/>
    <w:pPr>
      <w:adjustRightInd/>
      <w:snapToGrid/>
      <w:spacing w:line="560" w:lineRule="exact"/>
      <w:ind w:firstLine="640"/>
    </w:pPr>
    <w:rPr>
      <w:rFonts w:cs="Times New Roman"/>
      <w:szCs w:val="28"/>
      <w14:ligatures w14:val="none"/>
    </w:rPr>
  </w:style>
  <w:style w:type="paragraph" w:customStyle="1" w:styleId="affffffffffffffff">
    <w:name w:val="Мой"/>
    <w:basedOn w:val="af2"/>
    <w:rsid w:val="00B70140"/>
    <w:pPr>
      <w:widowControl/>
      <w:spacing w:before="120" w:line="560" w:lineRule="exact"/>
      <w:ind w:leftChars="0" w:left="0" w:right="284" w:firstLineChars="200" w:firstLine="567"/>
    </w:pPr>
    <w:rPr>
      <w:rFonts w:ascii="Arial" w:hAnsi="Arial" w:cs="Times New Roman"/>
      <w:kern w:val="0"/>
      <w:sz w:val="28"/>
      <w:szCs w:val="20"/>
      <w:lang w:val="ru-RU" w:eastAsia="ru-RU"/>
    </w:rPr>
  </w:style>
  <w:style w:type="paragraph" w:customStyle="1" w:styleId="list-paddingleft-1">
    <w:name w:val="list-paddingleft-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font13">
    <w:name w:val="font13"/>
    <w:basedOn w:val="a"/>
    <w:qFormat/>
    <w:rsid w:val="00B70140"/>
    <w:pPr>
      <w:widowControl/>
      <w:adjustRightInd/>
      <w:snapToGrid/>
      <w:spacing w:before="100" w:beforeAutospacing="1" w:after="100" w:afterAutospacing="1" w:line="560" w:lineRule="exact"/>
      <w:ind w:firstLine="640"/>
      <w:jc w:val="left"/>
    </w:pPr>
    <w:rPr>
      <w:rFonts w:ascii="宋体" w:hAnsi="宋体" w:cs="宋体"/>
      <w:b/>
      <w:bCs/>
      <w:color w:val="000000"/>
      <w:kern w:val="0"/>
      <w:sz w:val="24"/>
      <w:szCs w:val="28"/>
      <w14:ligatures w14:val="none"/>
    </w:rPr>
  </w:style>
  <w:style w:type="paragraph" w:customStyle="1" w:styleId="border-left">
    <w:name w:val="border-lef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1CharCharChar">
    <w:name w:val="字元 字元 Char Char 字元 字元1 Char Char Char"/>
    <w:basedOn w:val="a"/>
    <w:rsid w:val="00B70140"/>
    <w:pPr>
      <w:adjustRightInd/>
      <w:snapToGrid/>
      <w:spacing w:line="560" w:lineRule="exact"/>
      <w:ind w:firstLine="640"/>
    </w:pPr>
    <w:rPr>
      <w:rFonts w:cs="Times New Roman"/>
      <w:szCs w:val="28"/>
      <w14:ligatures w14:val="none"/>
    </w:rPr>
  </w:style>
  <w:style w:type="paragraph" w:customStyle="1" w:styleId="1h1H1PIM111Char111-11stl">
    <w:name w:val="样式 标题 1h1H1PIM 1标书1标题 1 Char章标题§1.1.标题 1-*+章标题 11st l..."/>
    <w:basedOn w:val="1"/>
    <w:qFormat/>
    <w:rsid w:val="00B70140"/>
    <w:pPr>
      <w:pageBreakBefore/>
      <w:widowControl/>
      <w:adjustRightInd/>
      <w:snapToGrid/>
      <w:spacing w:beforeLines="0" w:before="0" w:afterLines="0" w:after="0" w:line="560" w:lineRule="exact"/>
    </w:pPr>
    <w:rPr>
      <w:rFonts w:ascii="黑体" w:eastAsia="仿宋_GB2312" w:cs="宋体"/>
      <w:b w:val="0"/>
      <w:bCs w:val="0"/>
      <w:kern w:val="2"/>
      <w:szCs w:val="32"/>
      <w14:ligatures w14:val="none"/>
    </w:rPr>
  </w:style>
  <w:style w:type="paragraph" w:customStyle="1" w:styleId="view-tip-pannel">
    <w:name w:val="view-tip-pannel"/>
    <w:basedOn w:val="a"/>
    <w:qFormat/>
    <w:rsid w:val="00B70140"/>
    <w:pPr>
      <w:widowControl/>
      <w:adjustRightInd/>
      <w:snapToGrid/>
      <w:spacing w:before="100" w:beforeAutospacing="1" w:after="375" w:line="560" w:lineRule="exact"/>
      <w:ind w:firstLine="640"/>
      <w:jc w:val="left"/>
    </w:pPr>
    <w:rPr>
      <w:rFonts w:ascii="宋体" w:hAnsi="宋体" w:cs="宋体"/>
      <w:kern w:val="0"/>
      <w:sz w:val="24"/>
      <w:szCs w:val="28"/>
      <w14:ligatures w14:val="none"/>
    </w:rPr>
  </w:style>
  <w:style w:type="paragraph" w:customStyle="1" w:styleId="Char1CharCharChar3">
    <w:name w:val="Char1 Char Char Char3"/>
    <w:basedOn w:val="a"/>
    <w:qFormat/>
    <w:rsid w:val="00B70140"/>
    <w:pPr>
      <w:widowControl/>
      <w:adjustRightInd/>
      <w:snapToGrid/>
      <w:spacing w:after="160" w:line="240" w:lineRule="exact"/>
      <w:ind w:firstLine="640"/>
      <w:jc w:val="left"/>
    </w:pPr>
    <w:rPr>
      <w:rFonts w:ascii="Verdana" w:hAnsi="Verdana" w:cs="Times New Roman"/>
      <w:kern w:val="0"/>
      <w:sz w:val="20"/>
      <w:szCs w:val="20"/>
      <w:lang w:eastAsia="en-US"/>
      <w14:ligatures w14:val="none"/>
    </w:rPr>
  </w:style>
  <w:style w:type="paragraph" w:customStyle="1" w:styleId="xl40">
    <w:name w:val="xl40"/>
    <w:basedOn w:val="a"/>
    <w:qFormat/>
    <w:rsid w:val="00B70140"/>
    <w:pPr>
      <w:widowControl/>
      <w:pBdr>
        <w:bottom w:val="single" w:sz="4" w:space="0" w:color="auto"/>
      </w:pBdr>
      <w:adjustRightInd/>
      <w:snapToGrid/>
      <w:spacing w:before="100" w:beforeAutospacing="1" w:after="100" w:afterAutospacing="1" w:line="560" w:lineRule="exact"/>
      <w:ind w:firstLine="640"/>
      <w:jc w:val="center"/>
      <w:textAlignment w:val="center"/>
    </w:pPr>
    <w:rPr>
      <w:rFonts w:ascii="宋体" w:hAnsi="宋体" w:cs="Times New Roman"/>
      <w:kern w:val="0"/>
      <w:sz w:val="32"/>
      <w:szCs w:val="20"/>
      <w14:ligatures w14:val="none"/>
    </w:rPr>
  </w:style>
  <w:style w:type="paragraph" w:customStyle="1" w:styleId="affffffffffffffff0">
    <w:name w:val="条"/>
    <w:basedOn w:val="a"/>
    <w:qFormat/>
    <w:rsid w:val="00B70140"/>
    <w:pPr>
      <w:wordWrap w:val="0"/>
      <w:adjustRightInd/>
      <w:snapToGrid/>
      <w:ind w:firstLine="640"/>
      <w:jc w:val="left"/>
    </w:pPr>
    <w:rPr>
      <w:rFonts w:cs="Times New Roman"/>
      <w:b/>
      <w:bCs/>
      <w:szCs w:val="32"/>
      <w14:ligatures w14:val="none"/>
    </w:rPr>
  </w:style>
  <w:style w:type="paragraph" w:customStyle="1" w:styleId="xl66">
    <w:name w:val="xl66"/>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宋体"/>
      <w:kern w:val="0"/>
      <w:sz w:val="22"/>
      <w:szCs w:val="22"/>
      <w14:ligatures w14:val="none"/>
    </w:rPr>
  </w:style>
  <w:style w:type="paragraph" w:customStyle="1" w:styleId="more1">
    <w:name w:val="more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top-wrap1">
    <w:name w:val="top-wrap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1">
    <w:name w:val="表格字体"/>
    <w:basedOn w:val="a"/>
    <w:qFormat/>
    <w:rsid w:val="00B70140"/>
    <w:pPr>
      <w:widowControl/>
      <w:adjustRightInd/>
      <w:snapToGrid/>
      <w:spacing w:line="560" w:lineRule="exact"/>
      <w:ind w:firstLine="640"/>
      <w:jc w:val="center"/>
    </w:pPr>
    <w:rPr>
      <w:rFonts w:eastAsia="楷体_GB2312" w:cs="宋体"/>
      <w:color w:val="000000"/>
      <w:kern w:val="0"/>
      <w:szCs w:val="20"/>
      <w:lang w:eastAsia="en-US" w:bidi="en-US"/>
      <w14:ligatures w14:val="none"/>
    </w:rPr>
  </w:style>
  <w:style w:type="paragraph" w:customStyle="1" w:styleId="doubtdialog-btns2">
    <w:name w:val="doubtdialog-btns2"/>
    <w:basedOn w:val="a"/>
    <w:qFormat/>
    <w:rsid w:val="00B70140"/>
    <w:pPr>
      <w:widowControl/>
      <w:adjustRightInd/>
      <w:snapToGrid/>
      <w:spacing w:before="60" w:after="100" w:afterAutospacing="1" w:line="560" w:lineRule="exact"/>
      <w:ind w:firstLine="640"/>
      <w:jc w:val="left"/>
    </w:pPr>
    <w:rPr>
      <w:rFonts w:ascii="宋体" w:hAnsi="宋体" w:cs="宋体"/>
      <w:kern w:val="0"/>
      <w:sz w:val="24"/>
      <w:szCs w:val="28"/>
      <w14:ligatures w14:val="none"/>
    </w:rPr>
  </w:style>
  <w:style w:type="paragraph" w:customStyle="1" w:styleId="progressbar">
    <w:name w:val="progressba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1113CharChar3Char21">
    <w:name w:val="样式 样式 标题 3条标题1.1.1标题 3 Char Char标题 3 Char + 左侧:  2 字符 段前: 自动 段.....1"/>
    <w:basedOn w:val="31113CharChar3Char20"/>
    <w:rsid w:val="00B70140"/>
    <w:pPr>
      <w:spacing w:line="520" w:lineRule="exact"/>
    </w:pPr>
  </w:style>
  <w:style w:type="paragraph" w:customStyle="1" w:styleId="31113CharChar3Char20">
    <w:name w:val="样式 标题 3条标题1.1.1标题 3 Char Char标题 3 Char + 左侧:  2 字符 段前: 自动 段..."/>
    <w:basedOn w:val="3"/>
    <w:rsid w:val="00B70140"/>
    <w:pPr>
      <w:adjustRightInd/>
      <w:snapToGrid/>
      <w:spacing w:before="0" w:afterLines="0" w:after="100" w:afterAutospacing="1" w:line="560" w:lineRule="exact"/>
      <w:ind w:leftChars="200" w:left="200" w:firstLine="640"/>
    </w:pPr>
    <w:rPr>
      <w:rFonts w:cs="宋体"/>
      <w:b w:val="0"/>
      <w:bCs w:val="0"/>
      <w:szCs w:val="20"/>
      <w14:ligatures w14:val="none"/>
    </w:rPr>
  </w:style>
  <w:style w:type="paragraph" w:customStyle="1" w:styleId="footer3">
    <w:name w:val="footer3"/>
    <w:basedOn w:val="a"/>
    <w:qFormat/>
    <w:rsid w:val="00B70140"/>
    <w:pPr>
      <w:widowControl/>
      <w:pBdr>
        <w:top w:val="dashed" w:sz="6" w:space="8" w:color="E5E5E5"/>
      </w:pBdr>
      <w:adjustRightInd/>
      <w:snapToGrid/>
      <w:spacing w:before="100" w:beforeAutospacing="1" w:after="300" w:line="560" w:lineRule="exact"/>
      <w:ind w:firstLine="640"/>
      <w:jc w:val="left"/>
    </w:pPr>
    <w:rPr>
      <w:rFonts w:ascii="宋体" w:hAnsi="宋体" w:cs="宋体"/>
      <w:kern w:val="0"/>
      <w:sz w:val="24"/>
      <w:szCs w:val="28"/>
      <w14:ligatures w14:val="none"/>
    </w:rPr>
  </w:style>
  <w:style w:type="paragraph" w:customStyle="1" w:styleId="nav1">
    <w:name w:val="nav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42">
    <w:name w:val="xl42"/>
    <w:basedOn w:val="a"/>
    <w:qFormat/>
    <w:rsid w:val="00B70140"/>
    <w:pPr>
      <w:widowControl/>
      <w:adjustRightInd/>
      <w:snapToGrid/>
      <w:spacing w:before="100" w:beforeAutospacing="1" w:after="100" w:afterAutospacing="1" w:line="560" w:lineRule="exact"/>
      <w:ind w:firstLine="640"/>
      <w:jc w:val="center"/>
    </w:pPr>
    <w:rPr>
      <w:rFonts w:ascii="Arial Unicode MS" w:eastAsia="Arial Unicode MS" w:cs="Times New Roman"/>
      <w:kern w:val="0"/>
      <w:sz w:val="24"/>
      <w:szCs w:val="28"/>
      <w14:ligatures w14:val="none"/>
    </w:rPr>
  </w:style>
  <w:style w:type="paragraph" w:customStyle="1" w:styleId="2H2Underrubrik1prop2Heading2HiddenHeading2CCB2">
    <w:name w:val="样式 标题 2H2（一）Underrubrik1prop2Heading 2 HiddenHeading 2 CCB...2"/>
    <w:basedOn w:val="2"/>
    <w:rsid w:val="00B70140"/>
    <w:pPr>
      <w:keepNext w:val="0"/>
      <w:widowControl/>
      <w:tabs>
        <w:tab w:val="left" w:pos="567"/>
      </w:tabs>
      <w:snapToGrid/>
      <w:spacing w:beforeLines="40" w:before="0" w:afterLines="10" w:after="0" w:line="560" w:lineRule="exact"/>
      <w:ind w:left="567" w:hanging="567"/>
      <w:jc w:val="left"/>
    </w:pPr>
    <w:rPr>
      <w:rFonts w:ascii="华文仿宋" w:eastAsia="华文仿宋" w:hAnsi="华文仿宋" w:cs="宋体"/>
      <w:kern w:val="0"/>
      <w:sz w:val="30"/>
      <w:szCs w:val="20"/>
      <w14:ligatures w14:val="none"/>
    </w:rPr>
  </w:style>
  <w:style w:type="paragraph" w:customStyle="1" w:styleId="TOC11">
    <w:name w:val="TOC 标题11"/>
    <w:basedOn w:val="1"/>
    <w:next w:val="a"/>
    <w:qFormat/>
    <w:rsid w:val="00B70140"/>
    <w:pPr>
      <w:pageBreakBefore/>
      <w:widowControl/>
      <w:adjustRightInd/>
      <w:snapToGrid/>
      <w:spacing w:beforeLines="0" w:before="0" w:afterLines="0" w:after="0" w:line="276" w:lineRule="auto"/>
      <w:jc w:val="left"/>
      <w:outlineLvl w:val="9"/>
    </w:pPr>
    <w:rPr>
      <w:rFonts w:ascii="Cambria" w:hAnsi="Cambria" w:cs="Times New Roman"/>
      <w:color w:val="365F91"/>
      <w:kern w:val="0"/>
      <w:sz w:val="28"/>
      <w:szCs w:val="28"/>
      <w14:ligatures w14:val="none"/>
    </w:rPr>
  </w:style>
  <w:style w:type="paragraph" w:customStyle="1" w:styleId="doubtbox-header1">
    <w:name w:val="doubtbox-header1"/>
    <w:basedOn w:val="a"/>
    <w:qFormat/>
    <w:rsid w:val="00B70140"/>
    <w:pPr>
      <w:widowControl/>
      <w:shd w:val="clear" w:color="auto" w:fill="EDF2F5"/>
      <w:adjustRightInd/>
      <w:snapToGrid/>
      <w:spacing w:before="100" w:beforeAutospacing="1" w:after="100" w:afterAutospacing="1" w:line="300" w:lineRule="atLeast"/>
      <w:ind w:firstLine="640"/>
      <w:jc w:val="left"/>
    </w:pPr>
    <w:rPr>
      <w:rFonts w:ascii="宋体" w:hAnsi="宋体" w:cs="宋体"/>
      <w:b/>
      <w:bCs/>
      <w:vanish/>
      <w:color w:val="333333"/>
      <w:kern w:val="0"/>
      <w:sz w:val="24"/>
      <w:szCs w:val="21"/>
      <w14:ligatures w14:val="none"/>
    </w:rPr>
  </w:style>
  <w:style w:type="paragraph" w:customStyle="1" w:styleId="xl64">
    <w:name w:val="xl64"/>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cs="Times New Roman"/>
      <w:kern w:val="0"/>
      <w:sz w:val="24"/>
      <w:szCs w:val="28"/>
      <w14:ligatures w14:val="none"/>
    </w:rPr>
  </w:style>
  <w:style w:type="paragraph" w:customStyle="1" w:styleId="history-word">
    <w:name w:val="history-wor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image-type-ul">
    <w:name w:val="image-type-ul"/>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2">
    <w:name w:val="睿光一级标题"/>
    <w:basedOn w:val="affffffffffffffff3"/>
    <w:qFormat/>
    <w:rsid w:val="00B70140"/>
  </w:style>
  <w:style w:type="paragraph" w:customStyle="1" w:styleId="affffffffffffffff3">
    <w:name w:val="标题二！！！！！"/>
    <w:basedOn w:val="2"/>
    <w:qFormat/>
    <w:rsid w:val="00B70140"/>
    <w:pPr>
      <w:adjustRightInd/>
      <w:snapToGrid/>
      <w:spacing w:beforeLines="0" w:before="120" w:afterLines="0" w:after="120" w:line="500" w:lineRule="exact"/>
      <w:jc w:val="both"/>
    </w:pPr>
    <w:rPr>
      <w:rFonts w:ascii="楷体_GB2312" w:eastAsia="楷体_GB2312" w:hAnsi="楷体_GB2312" w:cs="楷体_GB2312"/>
      <w:bCs w:val="0"/>
      <w:kern w:val="0"/>
      <w:sz w:val="30"/>
      <w:szCs w:val="30"/>
      <w14:ligatures w14:val="none"/>
    </w:rPr>
  </w:style>
  <w:style w:type="paragraph" w:customStyle="1" w:styleId="col-sub2">
    <w:name w:val="col-sub2"/>
    <w:basedOn w:val="a"/>
    <w:qFormat/>
    <w:rsid w:val="00B70140"/>
    <w:pPr>
      <w:widowControl/>
      <w:adjustRightInd/>
      <w:snapToGrid/>
      <w:spacing w:before="100" w:beforeAutospacing="1" w:after="100" w:afterAutospacing="1" w:line="560" w:lineRule="exact"/>
      <w:ind w:left="-3750" w:firstLine="640"/>
      <w:jc w:val="left"/>
    </w:pPr>
    <w:rPr>
      <w:rFonts w:ascii="宋体" w:hAnsi="宋体" w:cs="宋体"/>
      <w:kern w:val="0"/>
      <w:sz w:val="24"/>
      <w:szCs w:val="28"/>
      <w14:ligatures w14:val="none"/>
    </w:rPr>
  </w:style>
  <w:style w:type="paragraph" w:customStyle="1" w:styleId="affffffffffffffff4">
    <w:name w:val="新表"/>
    <w:basedOn w:val="a"/>
    <w:qFormat/>
    <w:rsid w:val="00B70140"/>
    <w:pPr>
      <w:adjustRightInd/>
      <w:snapToGrid/>
      <w:spacing w:line="360" w:lineRule="exact"/>
      <w:ind w:firstLine="640"/>
    </w:pPr>
    <w:rPr>
      <w:rFonts w:eastAsia="仿宋_GB2312" w:cs="Times New Roman"/>
      <w:bCs/>
      <w:kern w:val="0"/>
      <w:sz w:val="24"/>
      <w:szCs w:val="20"/>
      <w14:ligatures w14:val="none"/>
    </w:rPr>
  </w:style>
  <w:style w:type="paragraph" w:customStyle="1" w:styleId="xl96">
    <w:name w:val="xl96"/>
    <w:basedOn w:val="a"/>
    <w:qFormat/>
    <w:rsid w:val="00B70140"/>
    <w:pPr>
      <w:widowControl/>
      <w:adjustRightInd/>
      <w:snapToGrid/>
      <w:spacing w:before="100" w:beforeAutospacing="1" w:after="100" w:afterAutospacing="1" w:line="560" w:lineRule="exact"/>
      <w:ind w:firstLine="640"/>
      <w:jc w:val="center"/>
    </w:pPr>
    <w:rPr>
      <w:rFonts w:cs="Times New Roman"/>
      <w:kern w:val="0"/>
      <w:sz w:val="22"/>
      <w:szCs w:val="22"/>
      <w14:ligatures w14:val="none"/>
    </w:rPr>
  </w:style>
  <w:style w:type="paragraph" w:customStyle="1" w:styleId="affffffffffffffff5">
    <w:name w:val="高表内"/>
    <w:basedOn w:val="af5"/>
    <w:rsid w:val="00B70140"/>
    <w:pPr>
      <w:autoSpaceDE w:val="0"/>
      <w:adjustRightInd w:val="0"/>
      <w:snapToGrid w:val="0"/>
      <w:spacing w:line="560" w:lineRule="exact"/>
      <w:ind w:firstLineChars="200" w:firstLine="640"/>
      <w:jc w:val="center"/>
      <w:textAlignment w:val="baseline"/>
    </w:pPr>
    <w:rPr>
      <w:rFonts w:ascii="Arial" w:eastAsia="楷体_GB2312" w:hAnsi="Arial" w:hint="default"/>
      <w:sz w:val="24"/>
      <w:szCs w:val="24"/>
    </w:rPr>
  </w:style>
  <w:style w:type="paragraph" w:customStyle="1" w:styleId="style2">
    <w:name w:val="style2"/>
    <w:basedOn w:val="a"/>
    <w:qFormat/>
    <w:rsid w:val="00B70140"/>
    <w:pPr>
      <w:widowControl/>
      <w:adjustRightInd/>
      <w:snapToGrid/>
      <w:spacing w:before="100" w:beforeAutospacing="1" w:after="100" w:afterAutospacing="1" w:line="330" w:lineRule="atLeast"/>
      <w:ind w:firstLine="640"/>
      <w:jc w:val="left"/>
    </w:pPr>
    <w:rPr>
      <w:rFonts w:ascii="宋体" w:hAnsi="宋体" w:cs="宋体"/>
      <w:kern w:val="0"/>
      <w:sz w:val="32"/>
      <w:szCs w:val="32"/>
      <w14:ligatures w14:val="none"/>
    </w:rPr>
  </w:style>
  <w:style w:type="paragraph" w:customStyle="1" w:styleId="doubtbox-tipbubble">
    <w:name w:val="doubtbox-tipbubbl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1CharCharCharCharCharChar6">
    <w:name w:val="Char Char1 Char Char Char Char Char Char6"/>
    <w:basedOn w:val="a"/>
    <w:qFormat/>
    <w:rsid w:val="00B70140"/>
    <w:pPr>
      <w:widowControl/>
      <w:adjustRightInd/>
      <w:snapToGrid/>
      <w:spacing w:after="160" w:line="240" w:lineRule="exact"/>
      <w:jc w:val="left"/>
    </w:pPr>
    <w:rPr>
      <w:rFonts w:cs="Times New Roman" w:hint="eastAsia"/>
      <w:szCs w:val="20"/>
      <w14:ligatures w14:val="none"/>
    </w:rPr>
  </w:style>
  <w:style w:type="paragraph" w:customStyle="1" w:styleId="Affffffffffffffff6">
    <w:name w:val="正文 A"/>
    <w:qFormat/>
    <w:rsid w:val="00B70140"/>
    <w:pPr>
      <w:widowControl w:val="0"/>
      <w:spacing w:after="0" w:line="240" w:lineRule="auto"/>
      <w:jc w:val="both"/>
    </w:pPr>
    <w:rPr>
      <w:rFonts w:ascii="Times New Roman" w:eastAsia="Arial Unicode MS" w:hAnsi="Times New Roman" w:cs="Arial Unicode MS"/>
      <w:color w:val="000000"/>
      <w:sz w:val="28"/>
      <w:szCs w:val="28"/>
      <w14:ligatures w14:val="none"/>
    </w:rPr>
  </w:style>
  <w:style w:type="paragraph" w:customStyle="1" w:styleId="xl74">
    <w:name w:val="xl74"/>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textAlignment w:val="bottom"/>
    </w:pPr>
    <w:rPr>
      <w:rFonts w:ascii="宋体" w:hAnsi="宋体" w:cs="宋体"/>
      <w:kern w:val="0"/>
      <w:sz w:val="22"/>
      <w:szCs w:val="22"/>
      <w14:ligatures w14:val="none"/>
    </w:rPr>
  </w:style>
  <w:style w:type="paragraph" w:customStyle="1" w:styleId="xl36">
    <w:name w:val="xl36"/>
    <w:basedOn w:val="a"/>
    <w:qFormat/>
    <w:rsid w:val="00B70140"/>
    <w:pPr>
      <w:widowControl/>
      <w:pBdr>
        <w:bottom w:val="single" w:sz="8" w:space="0" w:color="auto"/>
      </w:pBdr>
      <w:adjustRightInd/>
      <w:snapToGrid/>
      <w:spacing w:before="100" w:beforeAutospacing="1" w:after="100" w:afterAutospacing="1" w:line="560" w:lineRule="exact"/>
      <w:ind w:firstLine="640"/>
      <w:jc w:val="center"/>
    </w:pPr>
    <w:rPr>
      <w:rFonts w:ascii="Arial Unicode MS" w:hAnsi="Arial Unicode MS" w:cs="Times New Roman"/>
      <w:kern w:val="0"/>
      <w:sz w:val="32"/>
      <w:szCs w:val="32"/>
      <w14:ligatures w14:val="none"/>
    </w:rPr>
  </w:style>
  <w:style w:type="paragraph" w:customStyle="1" w:styleId="throwbtl-link-span7">
    <w:name w:val="throwbtl-link-span7"/>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ListParagraph1">
    <w:name w:val="List Paragraph1"/>
    <w:basedOn w:val="a"/>
    <w:uiPriority w:val="34"/>
    <w:qFormat/>
    <w:rsid w:val="00B70140"/>
    <w:pPr>
      <w:adjustRightInd/>
      <w:snapToGrid/>
      <w:spacing w:line="560" w:lineRule="exact"/>
      <w:ind w:firstLine="420"/>
    </w:pPr>
    <w:rPr>
      <w:rFonts w:cs="Times New Roman"/>
      <w:szCs w:val="28"/>
      <w14:ligatures w14:val="none"/>
    </w:rPr>
  </w:style>
  <w:style w:type="paragraph" w:customStyle="1" w:styleId="newbie">
    <w:name w:val="newbi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num5">
    <w:name w:val="num5"/>
    <w:basedOn w:val="a"/>
    <w:qFormat/>
    <w:rsid w:val="00B70140"/>
    <w:pPr>
      <w:widowControl/>
      <w:adjustRightInd/>
      <w:snapToGrid/>
      <w:spacing w:before="100" w:beforeAutospacing="1" w:after="100" w:afterAutospacing="1" w:line="560" w:lineRule="exact"/>
      <w:ind w:firstLine="640"/>
      <w:jc w:val="left"/>
    </w:pPr>
    <w:rPr>
      <w:rFonts w:ascii="宋体" w:hAnsi="宋体" w:cs="宋体"/>
      <w:b/>
      <w:bCs/>
      <w:color w:val="56A741"/>
      <w:kern w:val="0"/>
      <w:sz w:val="24"/>
      <w:szCs w:val="28"/>
      <w14:ligatures w14:val="none"/>
    </w:rPr>
  </w:style>
  <w:style w:type="paragraph" w:customStyle="1" w:styleId="bkdialog-content-shade">
    <w:name w:val="bkdialog-content-shade"/>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f-row">
    <w:name w:val="f-row"/>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13">
    <w:name w:val="样式 正文文本 3 + 加粗1"/>
    <w:basedOn w:val="36"/>
    <w:qFormat/>
    <w:rsid w:val="00B70140"/>
    <w:pPr>
      <w:widowControl/>
      <w:snapToGrid w:val="0"/>
      <w:spacing w:before="0" w:line="320" w:lineRule="exact"/>
      <w:ind w:right="0"/>
      <w:jc w:val="center"/>
    </w:pPr>
    <w:rPr>
      <w:rFonts w:ascii="宋体" w:hAnsi="宋体"/>
      <w:b/>
      <w:spacing w:val="4"/>
      <w:sz w:val="21"/>
      <w:lang w:val="en-US" w:eastAsia="zh-CN"/>
    </w:rPr>
  </w:style>
  <w:style w:type="paragraph" w:customStyle="1" w:styleId="num">
    <w:name w:val="num"/>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23">
    <w:name w:val="表格32"/>
    <w:basedOn w:val="aff3"/>
    <w:rsid w:val="00B70140"/>
    <w:pPr>
      <w:widowControl w:val="0"/>
      <w:adjustRightInd w:val="0"/>
      <w:spacing w:after="0"/>
      <w:ind w:firstLineChars="200" w:firstLine="480"/>
    </w:pPr>
    <w:rPr>
      <w:rFonts w:eastAsia="仿宋_GB2312"/>
      <w:kern w:val="2"/>
    </w:rPr>
  </w:style>
  <w:style w:type="paragraph" w:customStyle="1" w:styleId="nv">
    <w:name w:val="nv"/>
    <w:basedOn w:val="a"/>
    <w:qFormat/>
    <w:rsid w:val="00B70140"/>
    <w:pPr>
      <w:widowControl/>
      <w:adjustRightInd/>
      <w:snapToGrid/>
      <w:spacing w:after="75" w:line="560" w:lineRule="exact"/>
      <w:ind w:firstLine="640"/>
      <w:jc w:val="left"/>
    </w:pPr>
    <w:rPr>
      <w:rFonts w:ascii="宋体" w:hAnsi="宋体" w:cs="宋体"/>
      <w:kern w:val="0"/>
      <w:sz w:val="24"/>
      <w:szCs w:val="28"/>
      <w14:ligatures w14:val="none"/>
    </w:rPr>
  </w:style>
  <w:style w:type="paragraph" w:customStyle="1" w:styleId="Char2a">
    <w:name w:val="Char2"/>
    <w:basedOn w:val="a"/>
    <w:rsid w:val="00B70140"/>
    <w:pPr>
      <w:tabs>
        <w:tab w:val="left" w:pos="360"/>
        <w:tab w:val="left" w:pos="1545"/>
      </w:tabs>
      <w:adjustRightInd/>
      <w:snapToGrid/>
      <w:spacing w:line="560" w:lineRule="exact"/>
      <w:ind w:firstLine="640"/>
    </w:pPr>
    <w:rPr>
      <w:rFonts w:cs="Times New Roman"/>
      <w:szCs w:val="28"/>
      <w14:ligatures w14:val="none"/>
    </w:rPr>
  </w:style>
  <w:style w:type="paragraph" w:customStyle="1" w:styleId="CharCharCharCharCharCharCharChar2CharCharCharCharCharCharChar">
    <w:name w:val="Char Char Char Char Char Char Char Char2 Char Char Char Char Char Char Char"/>
    <w:basedOn w:val="a"/>
    <w:next w:val="a"/>
    <w:semiHidden/>
    <w:qFormat/>
    <w:rsid w:val="00B70140"/>
    <w:pPr>
      <w:adjustRightInd/>
      <w:snapToGrid/>
      <w:spacing w:line="336" w:lineRule="auto"/>
    </w:pPr>
    <w:rPr>
      <w:rFonts w:ascii="宋体" w:eastAsia="汉鼎简书宋" w:hAnsi="宋体" w:cs="宋体"/>
      <w:spacing w:val="4"/>
      <w:sz w:val="24"/>
      <w:szCs w:val="28"/>
      <w14:ligatures w14:val="none"/>
    </w:rPr>
  </w:style>
  <w:style w:type="paragraph" w:customStyle="1" w:styleId="process-text">
    <w:name w:val="process-text"/>
    <w:basedOn w:val="a"/>
    <w:qFormat/>
    <w:rsid w:val="00B70140"/>
    <w:pPr>
      <w:widowControl/>
      <w:adjustRightInd/>
      <w:snapToGrid/>
      <w:spacing w:before="100" w:beforeAutospacing="1" w:after="100" w:afterAutospacing="1" w:line="195" w:lineRule="atLeast"/>
      <w:ind w:firstLine="640"/>
      <w:jc w:val="center"/>
    </w:pPr>
    <w:rPr>
      <w:rFonts w:ascii="宋体" w:hAnsi="宋体" w:cs="宋体"/>
      <w:color w:val="FFFFFF"/>
      <w:kern w:val="0"/>
      <w:sz w:val="24"/>
      <w:szCs w:val="28"/>
      <w14:ligatures w14:val="none"/>
    </w:rPr>
  </w:style>
  <w:style w:type="paragraph" w:customStyle="1" w:styleId="affffffffffffffff7">
    <w:name w:val="标注"/>
    <w:next w:val="ac"/>
    <w:qFormat/>
    <w:rsid w:val="00B70140"/>
    <w:pPr>
      <w:spacing w:after="0" w:line="500" w:lineRule="exact"/>
      <w:jc w:val="center"/>
    </w:pPr>
    <w:rPr>
      <w:rFonts w:ascii="黑体" w:eastAsia="黑体" w:hAnsi="Times New Roman" w:cs="Times New Roman"/>
      <w:kern w:val="28"/>
      <w:sz w:val="24"/>
      <w14:ligatures w14:val="none"/>
    </w:rPr>
  </w:style>
  <w:style w:type="paragraph" w:customStyle="1" w:styleId="rightarrbubblebox">
    <w:name w:val="rightarrbubblebox"/>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Char1">
    <w:name w:val="Char Char Char Char Char Char Char1"/>
    <w:basedOn w:val="a"/>
    <w:qFormat/>
    <w:rsid w:val="00B70140"/>
    <w:pPr>
      <w:adjustRightInd/>
      <w:snapToGrid/>
      <w:spacing w:line="560" w:lineRule="exact"/>
      <w:ind w:firstLine="640"/>
    </w:pPr>
    <w:rPr>
      <w:rFonts w:cs="Times New Roman"/>
      <w:szCs w:val="28"/>
      <w14:ligatures w14:val="none"/>
    </w:rPr>
  </w:style>
  <w:style w:type="paragraph" w:customStyle="1" w:styleId="3ff6">
    <w:name w:val="报告标3"/>
    <w:basedOn w:val="a"/>
    <w:qFormat/>
    <w:rsid w:val="00B70140"/>
    <w:pPr>
      <w:spacing w:line="300" w:lineRule="auto"/>
      <w:ind w:firstLine="640"/>
    </w:pPr>
    <w:rPr>
      <w:rFonts w:ascii="宋体" w:cs="Times New Roman"/>
      <w:szCs w:val="20"/>
      <w14:ligatures w14:val="none"/>
    </w:rPr>
  </w:style>
  <w:style w:type="paragraph" w:customStyle="1" w:styleId="pic4">
    <w:name w:val="pic4"/>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1CharCharChar1">
    <w:name w:val="字元 字元 Char Char 字元 字元1 Char Char Char1"/>
    <w:basedOn w:val="a"/>
    <w:qFormat/>
    <w:rsid w:val="00B70140"/>
    <w:pPr>
      <w:adjustRightInd/>
      <w:snapToGrid/>
      <w:spacing w:line="560" w:lineRule="exact"/>
      <w:ind w:firstLine="640"/>
    </w:pPr>
    <w:rPr>
      <w:rFonts w:cs="Times New Roman"/>
      <w:szCs w:val="28"/>
      <w14:ligatures w14:val="none"/>
    </w:rPr>
  </w:style>
  <w:style w:type="paragraph" w:customStyle="1" w:styleId="btn-container2">
    <w:name w:val="btn-container2"/>
    <w:basedOn w:val="a"/>
    <w:qFormat/>
    <w:rsid w:val="00B70140"/>
    <w:pPr>
      <w:widowControl/>
      <w:adjustRightInd/>
      <w:snapToGrid/>
      <w:spacing w:after="100" w:afterAutospacing="1" w:line="560" w:lineRule="exact"/>
      <w:ind w:firstLine="640"/>
      <w:jc w:val="left"/>
    </w:pPr>
    <w:rPr>
      <w:rFonts w:ascii="宋体" w:hAnsi="宋体" w:cs="宋体"/>
      <w:kern w:val="0"/>
      <w:sz w:val="24"/>
      <w:szCs w:val="28"/>
      <w14:ligatures w14:val="none"/>
    </w:rPr>
  </w:style>
  <w:style w:type="paragraph" w:customStyle="1" w:styleId="affffffffffffffff8">
    <w:name w:val="图名"/>
    <w:basedOn w:val="a"/>
    <w:qFormat/>
    <w:rsid w:val="00B70140"/>
    <w:pPr>
      <w:adjustRightInd/>
      <w:snapToGrid/>
      <w:spacing w:line="560" w:lineRule="exact"/>
      <w:ind w:firstLine="640"/>
      <w:jc w:val="center"/>
    </w:pPr>
    <w:rPr>
      <w:rFonts w:ascii="宋体" w:hAnsi="宋体" w:cs="Times New Roman"/>
      <w:szCs w:val="20"/>
      <w14:ligatures w14:val="none"/>
    </w:rPr>
  </w:style>
  <w:style w:type="paragraph" w:customStyle="1" w:styleId="PlainText1">
    <w:name w:val="Plain Text1"/>
    <w:basedOn w:val="a"/>
    <w:qFormat/>
    <w:rsid w:val="00B70140"/>
    <w:pPr>
      <w:widowControl/>
      <w:autoSpaceDE w:val="0"/>
      <w:autoSpaceDN w:val="0"/>
      <w:snapToGrid/>
      <w:spacing w:line="560" w:lineRule="exact"/>
      <w:ind w:firstLine="640"/>
      <w:jc w:val="left"/>
      <w:textAlignment w:val="baseline"/>
    </w:pPr>
    <w:rPr>
      <w:rFonts w:ascii="宋体" w:hAnsi="Tms Rmn" w:cs="Times New Roman"/>
      <w:kern w:val="0"/>
      <w:sz w:val="24"/>
      <w:szCs w:val="20"/>
      <w:lang w:eastAsia="en-US" w:bidi="en-US"/>
      <w14:ligatures w14:val="none"/>
    </w:rPr>
  </w:style>
  <w:style w:type="paragraph" w:customStyle="1" w:styleId="holder">
    <w:name w:val="hold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80">
    <w:name w:val="样式 四号 行距: 固定值 28 磅"/>
    <w:basedOn w:val="a"/>
    <w:qFormat/>
    <w:rsid w:val="00B70140"/>
    <w:pPr>
      <w:adjustRightInd/>
      <w:snapToGrid/>
      <w:ind w:firstLineChars="212" w:firstLine="594"/>
    </w:pPr>
    <w:rPr>
      <w:rFonts w:ascii="宋体" w:hAnsi="宋体" w:cs="Times New Roman"/>
      <w:szCs w:val="28"/>
      <w:lang w:val="zh-CN"/>
      <w14:ligatures w14:val="none"/>
    </w:rPr>
  </w:style>
  <w:style w:type="paragraph" w:customStyle="1" w:styleId="CharCharCharCharCharCharCharCharCharCharCharCharCharCharCharChar">
    <w:name w:val="Char Char Char Char Char Char Char Char Char Char Char Char Char Char Char Char"/>
    <w:basedOn w:val="a"/>
    <w:qFormat/>
    <w:rsid w:val="00B70140"/>
    <w:pPr>
      <w:adjustRightInd/>
      <w:snapToGrid/>
      <w:spacing w:line="560" w:lineRule="exact"/>
    </w:pPr>
    <w:rPr>
      <w:rFonts w:cs="Times New Roman"/>
      <w:szCs w:val="20"/>
      <w14:ligatures w14:val="none"/>
    </w:rPr>
  </w:style>
  <w:style w:type="paragraph" w:customStyle="1" w:styleId="affffffffffffffff9">
    <w:name w:val="题注 + 居中"/>
    <w:basedOn w:val="ad"/>
    <w:rsid w:val="00B70140"/>
    <w:pPr>
      <w:adjustRightInd w:val="0"/>
      <w:snapToGrid w:val="0"/>
      <w:spacing w:beforeLines="50" w:before="152" w:line="360" w:lineRule="auto"/>
      <w:ind w:firstLineChars="200" w:firstLine="684"/>
      <w:jc w:val="center"/>
    </w:pPr>
    <w:rPr>
      <w:rFonts w:ascii="黑体" w:cs="宋体"/>
      <w:sz w:val="24"/>
    </w:rPr>
  </w:style>
  <w:style w:type="paragraph" w:customStyle="1" w:styleId="328158152">
    <w:name w:val="样式 标题 3 + 首行缩进:  2 字符 段前: 8.15 磅 段后: 8.15 磅2"/>
    <w:basedOn w:val="3"/>
    <w:rsid w:val="00B70140"/>
    <w:pPr>
      <w:tabs>
        <w:tab w:val="left" w:pos="1080"/>
      </w:tabs>
      <w:adjustRightInd/>
      <w:snapToGrid/>
      <w:spacing w:beforeLines="0" w:before="163" w:afterLines="0" w:after="163" w:line="0" w:lineRule="atLeast"/>
      <w:ind w:firstLine="482"/>
      <w:jc w:val="left"/>
    </w:pPr>
    <w:rPr>
      <w:rFonts w:ascii="Arial Unicode MS" w:hAnsi="Arial Unicode MS" w:cs="Times New Roman"/>
      <w:sz w:val="24"/>
      <w:szCs w:val="20"/>
      <w14:ligatures w14:val="none"/>
    </w:rPr>
  </w:style>
  <w:style w:type="paragraph" w:customStyle="1" w:styleId="count2">
    <w:name w:val="count2"/>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999999"/>
      <w:kern w:val="0"/>
      <w:sz w:val="17"/>
      <w:szCs w:val="17"/>
      <w14:ligatures w14:val="none"/>
    </w:rPr>
  </w:style>
  <w:style w:type="paragraph" w:customStyle="1" w:styleId="propsicon1">
    <w:name w:val="propsicon1"/>
    <w:basedOn w:val="a"/>
    <w:qFormat/>
    <w:rsid w:val="00B70140"/>
    <w:pPr>
      <w:widowControl/>
      <w:adjustRightInd/>
      <w:snapToGrid/>
      <w:spacing w:before="30" w:line="560" w:lineRule="exact"/>
      <w:ind w:right="90" w:firstLine="640"/>
      <w:jc w:val="left"/>
    </w:pPr>
    <w:rPr>
      <w:rFonts w:ascii="宋体" w:hAnsi="宋体" w:cs="宋体"/>
      <w:kern w:val="0"/>
      <w:sz w:val="24"/>
      <w:szCs w:val="28"/>
      <w14:ligatures w14:val="none"/>
    </w:rPr>
  </w:style>
  <w:style w:type="paragraph" w:customStyle="1" w:styleId="affffffffffffffffa">
    <w:name w:val="基准脚注"/>
    <w:basedOn w:val="a"/>
    <w:rsid w:val="00B70140"/>
    <w:pPr>
      <w:widowControl/>
      <w:adjustRightInd/>
      <w:snapToGrid/>
      <w:spacing w:line="560" w:lineRule="exact"/>
      <w:ind w:firstLine="640"/>
      <w:jc w:val="left"/>
    </w:pPr>
    <w:rPr>
      <w:rFonts w:ascii="Garamond" w:hAnsi="Garamond" w:cs="Times New Roman"/>
      <w:kern w:val="0"/>
      <w:sz w:val="24"/>
      <w:szCs w:val="20"/>
      <w14:ligatures w14:val="none"/>
    </w:rPr>
  </w:style>
  <w:style w:type="paragraph" w:customStyle="1" w:styleId="DefaultParagraphStyle">
    <w:name w:val="DefaultParagraphStyle"/>
    <w:qFormat/>
    <w:rsid w:val="00B70140"/>
    <w:pPr>
      <w:spacing w:after="0" w:line="319" w:lineRule="auto"/>
    </w:pPr>
    <w:rPr>
      <w:rFonts w:ascii="Arial" w:eastAsia="宋体" w:hAnsi="Arial" w:cs="Arial"/>
      <w:kern w:val="0"/>
      <w:sz w:val="20"/>
      <w:szCs w:val="20"/>
      <w14:ligatures w14:val="none"/>
    </w:rPr>
  </w:style>
  <w:style w:type="paragraph" w:customStyle="1" w:styleId="img-border">
    <w:name w:val="img-bord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ontent2">
    <w:name w:val="content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F3">
    <w:name w:val="SF3"/>
    <w:basedOn w:val="SF2"/>
    <w:rsid w:val="00B70140"/>
    <w:rPr>
      <w:rFonts w:hAnsi="Times New Roman"/>
      <w:bCs/>
      <w:kern w:val="0"/>
    </w:rPr>
  </w:style>
  <w:style w:type="paragraph" w:customStyle="1" w:styleId="newscontl">
    <w:name w:val="newscontl"/>
    <w:basedOn w:val="a"/>
    <w:rsid w:val="00B70140"/>
    <w:pPr>
      <w:widowControl/>
      <w:adjustRightInd/>
      <w:snapToGrid/>
      <w:spacing w:before="100" w:beforeAutospacing="1" w:after="100" w:afterAutospacing="1" w:line="560" w:lineRule="exact"/>
      <w:ind w:firstLine="480"/>
      <w:jc w:val="left"/>
    </w:pPr>
    <w:rPr>
      <w:rFonts w:ascii="宋体" w:hAnsi="宋体" w:cs="Times New Roman"/>
      <w:kern w:val="0"/>
      <w:szCs w:val="20"/>
      <w14:ligatures w14:val="none"/>
    </w:rPr>
  </w:style>
  <w:style w:type="paragraph" w:customStyle="1" w:styleId="1115050">
    <w:name w:val="样式 样式 样式 样式 样式 样式 样式 标题 1 + 段前: 1 行 + 段前: 1.5 行 + 段前: 0.5 行 + 段前..."/>
    <w:basedOn w:val="1115051"/>
    <w:rsid w:val="00B70140"/>
    <w:pPr>
      <w:spacing w:beforeLines="50"/>
    </w:pPr>
  </w:style>
  <w:style w:type="paragraph" w:customStyle="1" w:styleId="xl115">
    <w:name w:val="xl115"/>
    <w:basedOn w:val="a"/>
    <w:qFormat/>
    <w:rsid w:val="00B70140"/>
    <w:pPr>
      <w:widowControl/>
      <w:pBdr>
        <w:left w:val="single" w:sz="4" w:space="0" w:color="auto"/>
        <w:right w:val="single" w:sz="4" w:space="0" w:color="auto"/>
      </w:pBdr>
      <w:adjustRightInd/>
      <w:snapToGrid/>
      <w:spacing w:before="100" w:beforeAutospacing="1" w:after="100" w:afterAutospacing="1" w:line="560" w:lineRule="exact"/>
      <w:ind w:firstLine="640"/>
      <w:jc w:val="center"/>
    </w:pPr>
    <w:rPr>
      <w:rFonts w:cs="Times New Roman"/>
      <w:kern w:val="0"/>
      <w:sz w:val="20"/>
      <w:szCs w:val="20"/>
      <w14:ligatures w14:val="none"/>
    </w:rPr>
  </w:style>
  <w:style w:type="paragraph" w:customStyle="1" w:styleId="menu1">
    <w:name w:val="menu1"/>
    <w:basedOn w:val="a"/>
    <w:qFormat/>
    <w:rsid w:val="00B70140"/>
    <w:pPr>
      <w:widowControl/>
      <w:shd w:val="clear" w:color="auto" w:fill="FAFBFC"/>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240">
    <w:name w:val="Char24"/>
    <w:basedOn w:val="a"/>
    <w:qFormat/>
    <w:rsid w:val="00B70140"/>
    <w:pPr>
      <w:adjustRightInd/>
      <w:snapToGrid/>
    </w:pPr>
    <w:rPr>
      <w:rFonts w:ascii="宋体" w:hAnsi="宋体" w:cs="Times New Roman"/>
      <w:sz w:val="24"/>
      <w:szCs w:val="20"/>
      <w14:ligatures w14:val="none"/>
    </w:rPr>
  </w:style>
  <w:style w:type="paragraph" w:customStyle="1" w:styleId="Char1CharCharChar4">
    <w:name w:val="Char1 Char Char Char4"/>
    <w:basedOn w:val="a"/>
    <w:qFormat/>
    <w:rsid w:val="00B70140"/>
    <w:pPr>
      <w:widowControl/>
      <w:adjustRightInd/>
      <w:snapToGrid/>
      <w:spacing w:after="160" w:line="240" w:lineRule="exact"/>
      <w:ind w:firstLine="640"/>
      <w:jc w:val="left"/>
    </w:pPr>
    <w:rPr>
      <w:rFonts w:ascii="Verdana" w:hAnsi="Verdana" w:cs="Times New Roman"/>
      <w:kern w:val="0"/>
      <w:sz w:val="20"/>
      <w:szCs w:val="20"/>
      <w:lang w:eastAsia="en-US"/>
      <w14:ligatures w14:val="none"/>
    </w:rPr>
  </w:style>
  <w:style w:type="paragraph" w:customStyle="1" w:styleId="117">
    <w:name w:val="1.1"/>
    <w:basedOn w:val="a"/>
    <w:qFormat/>
    <w:rsid w:val="00B70140"/>
    <w:pPr>
      <w:keepNext/>
      <w:keepLines/>
      <w:snapToGrid/>
      <w:spacing w:line="540" w:lineRule="exact"/>
      <w:ind w:firstLine="640"/>
      <w:textAlignment w:val="baseline"/>
      <w:outlineLvl w:val="3"/>
    </w:pPr>
    <w:rPr>
      <w:rFonts w:cs="Times New Roman"/>
      <w:b/>
      <w:bCs/>
      <w:kern w:val="0"/>
      <w:szCs w:val="28"/>
      <w14:ligatures w14:val="none"/>
    </w:rPr>
  </w:style>
  <w:style w:type="paragraph" w:customStyle="1" w:styleId="mr41">
    <w:name w:val="mr41"/>
    <w:basedOn w:val="a"/>
    <w:qFormat/>
    <w:rsid w:val="00B70140"/>
    <w:pPr>
      <w:widowControl/>
      <w:adjustRightInd/>
      <w:snapToGrid/>
      <w:spacing w:before="100" w:beforeAutospacing="1" w:after="100" w:afterAutospacing="1" w:line="560" w:lineRule="exact"/>
      <w:ind w:right="60" w:firstLine="640"/>
      <w:jc w:val="left"/>
    </w:pPr>
    <w:rPr>
      <w:rFonts w:ascii="宋体" w:hAnsi="宋体" w:cs="宋体"/>
      <w:kern w:val="0"/>
      <w:sz w:val="24"/>
      <w:szCs w:val="28"/>
      <w14:ligatures w14:val="none"/>
    </w:rPr>
  </w:style>
  <w:style w:type="paragraph" w:customStyle="1" w:styleId="tedit11">
    <w:name w:val="t_edit11"/>
    <w:basedOn w:val="a"/>
    <w:qFormat/>
    <w:rsid w:val="00B70140"/>
    <w:pPr>
      <w:widowControl/>
      <w:adjustRightInd/>
      <w:snapToGrid/>
      <w:spacing w:before="105" w:line="560" w:lineRule="exact"/>
      <w:ind w:right="75" w:firstLine="640"/>
      <w:jc w:val="left"/>
    </w:pPr>
    <w:rPr>
      <w:rFonts w:ascii="Arial" w:hAnsi="Arial" w:cs="Arial"/>
      <w:b/>
      <w:bCs/>
      <w:kern w:val="0"/>
      <w:sz w:val="24"/>
      <w:szCs w:val="21"/>
      <w14:ligatures w14:val="none"/>
    </w:rPr>
  </w:style>
  <w:style w:type="paragraph" w:customStyle="1" w:styleId="sbtn1">
    <w:name w:val="s_btn1"/>
    <w:basedOn w:val="a"/>
    <w:qFormat/>
    <w:rsid w:val="00B70140"/>
    <w:pPr>
      <w:widowControl/>
      <w:shd w:val="clear" w:color="auto" w:fill="DDDDDD"/>
      <w:adjustRightInd/>
      <w:snapToGrid/>
      <w:spacing w:before="100" w:beforeAutospacing="1" w:after="100" w:afterAutospacing="1" w:line="560" w:lineRule="exact"/>
      <w:ind w:firstLine="640"/>
      <w:jc w:val="left"/>
    </w:pPr>
    <w:rPr>
      <w:rFonts w:ascii="宋体" w:hAnsi="宋体" w:cs="宋体"/>
      <w:kern w:val="0"/>
      <w:sz w:val="24"/>
      <w:szCs w:val="21"/>
      <w14:ligatures w14:val="none"/>
    </w:rPr>
  </w:style>
  <w:style w:type="paragraph" w:customStyle="1" w:styleId="affffffffffffffffb">
    <w:name w:val="表格内容（中文）"/>
    <w:basedOn w:val="a"/>
    <w:rsid w:val="00B70140"/>
    <w:pPr>
      <w:spacing w:line="400" w:lineRule="exact"/>
      <w:ind w:firstLine="640"/>
    </w:pPr>
    <w:rPr>
      <w:rFonts w:ascii="宋体" w:hAnsi="宋体" w:cs="Times New Roman"/>
      <w:w w:val="90"/>
      <w:kern w:val="0"/>
      <w:szCs w:val="20"/>
      <w14:ligatures w14:val="none"/>
    </w:rPr>
  </w:style>
  <w:style w:type="paragraph" w:customStyle="1" w:styleId="CharCharCharChar1CharCharCharCharCharCharCharCharChar">
    <w:name w:val="Char Char Char Char1 Char Char Char Char Char Char Char Char Char"/>
    <w:basedOn w:val="a"/>
    <w:qFormat/>
    <w:rsid w:val="00B70140"/>
    <w:pPr>
      <w:adjustRightInd/>
      <w:snapToGrid/>
      <w:spacing w:line="560" w:lineRule="exact"/>
    </w:pPr>
    <w:rPr>
      <w:rFonts w:ascii="宋体" w:cs="Times New Roman"/>
      <w:szCs w:val="28"/>
      <w14:ligatures w14:val="none"/>
    </w:rPr>
  </w:style>
  <w:style w:type="paragraph" w:customStyle="1" w:styleId="BIGBOLD">
    <w:name w:val="BIG BOLD"/>
    <w:basedOn w:val="a"/>
    <w:qFormat/>
    <w:rsid w:val="00B70140"/>
    <w:pPr>
      <w:tabs>
        <w:tab w:val="left" w:leader="underscore" w:pos="1134"/>
      </w:tabs>
      <w:adjustRightInd/>
      <w:snapToGrid/>
      <w:spacing w:line="560" w:lineRule="exact"/>
      <w:ind w:firstLine="640"/>
    </w:pPr>
    <w:rPr>
      <w:rFonts w:cs="Times New Roman"/>
      <w:szCs w:val="20"/>
      <w14:ligatures w14:val="none"/>
    </w:rPr>
  </w:style>
  <w:style w:type="paragraph" w:customStyle="1" w:styleId="xl583">
    <w:name w:val="xl583"/>
    <w:basedOn w:val="a"/>
    <w:qFormat/>
    <w:rsid w:val="00B70140"/>
    <w:pPr>
      <w:widowControl/>
      <w:pBdr>
        <w:bottom w:val="single" w:sz="4" w:space="0" w:color="auto"/>
      </w:pBdr>
      <w:adjustRightInd/>
      <w:snapToGrid/>
      <w:spacing w:before="100" w:beforeAutospacing="1" w:after="100" w:afterAutospacing="1" w:line="560" w:lineRule="exact"/>
      <w:ind w:firstLine="640"/>
      <w:jc w:val="center"/>
    </w:pPr>
    <w:rPr>
      <w:rFonts w:ascii="宋体" w:hAnsi="宋体" w:cs="宋体"/>
      <w:b/>
      <w:bCs/>
      <w:kern w:val="0"/>
      <w:sz w:val="24"/>
      <w:szCs w:val="28"/>
      <w14:ligatures w14:val="none"/>
    </w:rPr>
  </w:style>
  <w:style w:type="paragraph" w:customStyle="1" w:styleId="affffffffffffffffc">
    <w:name w:val="正文表"/>
    <w:basedOn w:val="a"/>
    <w:qFormat/>
    <w:rsid w:val="00B70140"/>
    <w:pPr>
      <w:tabs>
        <w:tab w:val="left" w:pos="2451"/>
        <w:tab w:val="left" w:pos="4614"/>
        <w:tab w:val="left" w:pos="6777"/>
        <w:tab w:val="left" w:pos="8940"/>
      </w:tabs>
      <w:autoSpaceDE w:val="0"/>
      <w:autoSpaceDN w:val="0"/>
      <w:snapToGrid/>
      <w:spacing w:line="0" w:lineRule="atLeast"/>
      <w:ind w:firstLine="640"/>
      <w:jc w:val="center"/>
      <w:textAlignment w:val="bottom"/>
    </w:pPr>
    <w:rPr>
      <w:rFonts w:ascii="Tahoma" w:eastAsia="微软雅黑" w:hAnsi="Tahoma" w:cs="Times New Roman"/>
      <w:color w:val="000000"/>
      <w:kern w:val="0"/>
      <w:sz w:val="24"/>
      <w:szCs w:val="20"/>
      <w14:ligatures w14:val="none"/>
    </w:rPr>
  </w:style>
  <w:style w:type="paragraph" w:customStyle="1" w:styleId="CharCharCharCharChar">
    <w:name w:val="Char Char Char Char Char"/>
    <w:basedOn w:val="a"/>
    <w:rsid w:val="00B70140"/>
    <w:pPr>
      <w:widowControl/>
      <w:adjustRightInd/>
      <w:snapToGrid/>
      <w:spacing w:line="400" w:lineRule="exact"/>
      <w:jc w:val="left"/>
    </w:pPr>
    <w:rPr>
      <w:rFonts w:ascii="宋体" w:hAnsi="宋体" w:cs="宋体"/>
      <w:kern w:val="0"/>
      <w:szCs w:val="28"/>
      <w14:ligatures w14:val="none"/>
    </w:rPr>
  </w:style>
  <w:style w:type="paragraph" w:customStyle="1" w:styleId="1ffffb">
    <w:name w:val="标题1"/>
    <w:basedOn w:val="a"/>
    <w:rsid w:val="00B70140"/>
    <w:pPr>
      <w:tabs>
        <w:tab w:val="left" w:pos="921"/>
      </w:tabs>
      <w:adjustRightInd/>
      <w:snapToGrid/>
      <w:spacing w:line="560" w:lineRule="exact"/>
      <w:ind w:left="921" w:hanging="360"/>
    </w:pPr>
    <w:rPr>
      <w:rFonts w:cs="Times New Roman"/>
      <w:szCs w:val="20"/>
      <w14:ligatures w14:val="none"/>
    </w:rPr>
  </w:style>
  <w:style w:type="paragraph" w:customStyle="1" w:styleId="affffffffffffffffd">
    <w:name w:val="五级条标题"/>
    <w:basedOn w:val="affffffffffffff6"/>
    <w:next w:val="a"/>
    <w:qFormat/>
    <w:rsid w:val="00B70140"/>
    <w:pPr>
      <w:tabs>
        <w:tab w:val="left" w:pos="2940"/>
        <w:tab w:val="left" w:pos="3729"/>
      </w:tabs>
      <w:ind w:left="2940"/>
      <w:outlineLvl w:val="6"/>
    </w:pPr>
  </w:style>
  <w:style w:type="paragraph" w:customStyle="1" w:styleId="413">
    <w:name w:val="样式 标题 4款 + (中文) 宋体 小四 非加粗 蓝色 行距: 多倍行距 1.3 字行"/>
    <w:basedOn w:val="4"/>
    <w:rsid w:val="00B70140"/>
    <w:pPr>
      <w:keepNext/>
      <w:keepLines/>
      <w:tabs>
        <w:tab w:val="clear" w:pos="567"/>
        <w:tab w:val="clear" w:pos="1260"/>
      </w:tabs>
      <w:adjustRightInd w:val="0"/>
      <w:spacing w:line="312" w:lineRule="auto"/>
      <w:contextualSpacing/>
    </w:pPr>
    <w:rPr>
      <w:rFonts w:cs="宋体"/>
      <w:b/>
      <w:sz w:val="24"/>
      <w:szCs w:val="24"/>
    </w:rPr>
  </w:style>
  <w:style w:type="paragraph" w:customStyle="1" w:styleId="polysemy-item-cnt">
    <w:name w:val="polysemy-item-cn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e">
    <w:name w:val="章"/>
    <w:basedOn w:val="a"/>
    <w:qFormat/>
    <w:rsid w:val="00B70140"/>
    <w:pPr>
      <w:adjustRightInd/>
      <w:snapToGrid/>
      <w:ind w:firstLine="640"/>
    </w:pPr>
    <w:rPr>
      <w:rFonts w:cs="Times New Roman"/>
      <w:szCs w:val="20"/>
      <w14:ligatures w14:val="none"/>
    </w:rPr>
  </w:style>
  <w:style w:type="paragraph" w:customStyle="1" w:styleId="main-shadow">
    <w:name w:val="main-shadow"/>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1CharChar">
    <w:name w:val="Char1 Char Char"/>
    <w:basedOn w:val="a"/>
    <w:qFormat/>
    <w:rsid w:val="00B70140"/>
    <w:pPr>
      <w:widowControl/>
      <w:snapToGrid/>
      <w:spacing w:after="160" w:line="240" w:lineRule="exact"/>
      <w:ind w:firstLine="640"/>
      <w:jc w:val="left"/>
    </w:pPr>
    <w:rPr>
      <w:rFonts w:ascii="Arial" w:eastAsia="Times New Roman" w:hAnsi="Arial" w:cs="Verdana"/>
      <w:b/>
      <w:kern w:val="0"/>
      <w:sz w:val="24"/>
      <w:szCs w:val="28"/>
      <w:lang w:eastAsia="en-US"/>
      <w14:ligatures w14:val="none"/>
    </w:rPr>
  </w:style>
  <w:style w:type="paragraph" w:customStyle="1" w:styleId="2fffd">
    <w:name w:val="表正文2"/>
    <w:basedOn w:val="a"/>
    <w:qFormat/>
    <w:rsid w:val="00B70140"/>
    <w:pPr>
      <w:tabs>
        <w:tab w:val="left" w:pos="0"/>
        <w:tab w:val="left" w:pos="1200"/>
      </w:tabs>
      <w:spacing w:line="300" w:lineRule="auto"/>
      <w:ind w:firstLine="640"/>
      <w:jc w:val="center"/>
    </w:pPr>
    <w:rPr>
      <w:rFonts w:cs="Times New Roman"/>
      <w:szCs w:val="28"/>
      <w14:ligatures w14:val="none"/>
    </w:rPr>
  </w:style>
  <w:style w:type="paragraph" w:customStyle="1" w:styleId="2fffe">
    <w:name w:val="正文（行首缩进2字）"/>
    <w:basedOn w:val="a"/>
    <w:rsid w:val="00B70140"/>
    <w:pPr>
      <w:adjustRightInd/>
      <w:snapToGrid/>
    </w:pPr>
    <w:rPr>
      <w:rFonts w:cs="Times New Roman"/>
      <w:szCs w:val="28"/>
      <w14:ligatures w14:val="none"/>
    </w:rPr>
  </w:style>
  <w:style w:type="paragraph" w:customStyle="1" w:styleId="mr4">
    <w:name w:val="mr4"/>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M9">
    <w:name w:val="CM9"/>
    <w:basedOn w:val="a"/>
    <w:next w:val="a"/>
    <w:rsid w:val="00B70140"/>
    <w:pPr>
      <w:autoSpaceDE w:val="0"/>
      <w:autoSpaceDN w:val="0"/>
      <w:snapToGrid/>
      <w:spacing w:line="546" w:lineRule="atLeast"/>
      <w:ind w:firstLine="640"/>
      <w:jc w:val="left"/>
    </w:pPr>
    <w:rPr>
      <w:rFonts w:ascii="宋体" w:hAnsi="Calibri" w:cs="Times New Roman"/>
      <w:kern w:val="0"/>
      <w:szCs w:val="28"/>
      <w14:ligatures w14:val="none"/>
    </w:rPr>
  </w:style>
  <w:style w:type="paragraph" w:customStyle="1" w:styleId="afffffffffffffffff">
    <w:name w:val="分项编号a)"/>
    <w:basedOn w:val="a"/>
    <w:qFormat/>
    <w:rsid w:val="00B70140"/>
    <w:pPr>
      <w:tabs>
        <w:tab w:val="left" w:pos="1050"/>
        <w:tab w:val="left" w:pos="1280"/>
      </w:tabs>
      <w:adjustRightInd/>
      <w:snapToGrid/>
      <w:spacing w:line="560" w:lineRule="exact"/>
      <w:ind w:firstLine="640"/>
    </w:pPr>
    <w:rPr>
      <w:rFonts w:cs="Times New Roman"/>
      <w:color w:val="000000"/>
      <w:kern w:val="0"/>
      <w:szCs w:val="21"/>
      <w14:ligatures w14:val="none"/>
    </w:rPr>
  </w:style>
  <w:style w:type="paragraph" w:customStyle="1" w:styleId="afffffffffffffffff0">
    <w:name w:val="表格标题"/>
    <w:basedOn w:val="a"/>
    <w:qFormat/>
    <w:rsid w:val="00B70140"/>
    <w:pPr>
      <w:autoSpaceDE w:val="0"/>
      <w:autoSpaceDN w:val="0"/>
      <w:adjustRightInd/>
      <w:snapToGrid/>
      <w:spacing w:line="560" w:lineRule="exact"/>
      <w:ind w:firstLine="640"/>
      <w:jc w:val="center"/>
    </w:pPr>
    <w:rPr>
      <w:rFonts w:ascii="仿宋_GB2312" w:eastAsia="仿宋_GB2312" w:cs="Times New Roman"/>
      <w:szCs w:val="28"/>
      <w:lang w:val="zh-CN"/>
      <w14:ligatures w14:val="none"/>
    </w:rPr>
  </w:style>
  <w:style w:type="paragraph" w:customStyle="1" w:styleId="xl69">
    <w:name w:val="xl69"/>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head">
    <w:name w:val="hea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30">
    <w:name w:val="Char Char Char Char3"/>
    <w:basedOn w:val="a"/>
    <w:qFormat/>
    <w:rsid w:val="00B70140"/>
    <w:pPr>
      <w:widowControl/>
      <w:snapToGrid/>
      <w:spacing w:after="160" w:line="240" w:lineRule="exact"/>
      <w:ind w:firstLine="640"/>
      <w:jc w:val="left"/>
      <w:textAlignment w:val="baseline"/>
    </w:pPr>
    <w:rPr>
      <w:rFonts w:ascii="Arial" w:eastAsia="Times New Roman" w:hAnsi="Arial" w:cs="Verdana"/>
      <w:b/>
      <w:kern w:val="0"/>
      <w:sz w:val="24"/>
      <w:szCs w:val="28"/>
      <w:lang w:eastAsia="en-US"/>
      <w14:ligatures w14:val="none"/>
    </w:rPr>
  </w:style>
  <w:style w:type="paragraph" w:customStyle="1" w:styleId="xl72">
    <w:name w:val="xl72"/>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宋体"/>
      <w:kern w:val="0"/>
      <w:szCs w:val="21"/>
      <w14:ligatures w14:val="none"/>
    </w:rPr>
  </w:style>
  <w:style w:type="paragraph" w:customStyle="1" w:styleId="118">
    <w:name w:val="列出段落11"/>
    <w:basedOn w:val="a"/>
    <w:qFormat/>
    <w:rsid w:val="00B70140"/>
    <w:pPr>
      <w:adjustRightInd/>
      <w:snapToGrid/>
      <w:spacing w:line="240" w:lineRule="atLeast"/>
      <w:ind w:firstLine="420"/>
    </w:pPr>
    <w:rPr>
      <w:rFonts w:ascii="Calibri" w:hAnsi="Calibri" w:cs="Times New Roman"/>
      <w:szCs w:val="22"/>
      <w14:ligatures w14:val="none"/>
    </w:rPr>
  </w:style>
  <w:style w:type="paragraph" w:customStyle="1" w:styleId="2223">
    <w:name w:val="样式 目录 2 + 左侧:  2 字符 首行缩进:  2 字符"/>
    <w:basedOn w:val="TOC2"/>
    <w:rsid w:val="00B70140"/>
    <w:pPr>
      <w:spacing w:line="560" w:lineRule="exact"/>
      <w:ind w:left="480" w:firstLineChars="200" w:firstLine="480"/>
      <w:jc w:val="both"/>
    </w:pPr>
    <w:rPr>
      <w:smallCaps w:val="0"/>
    </w:rPr>
  </w:style>
  <w:style w:type="paragraph" w:customStyle="1" w:styleId="collapsed1">
    <w:name w:val="collapsed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1">
    <w:name w:val="样式 宋体 居中"/>
    <w:basedOn w:val="a"/>
    <w:rsid w:val="00B70140"/>
    <w:pPr>
      <w:widowControl/>
      <w:ind w:firstLine="684"/>
      <w:jc w:val="center"/>
    </w:pPr>
    <w:rPr>
      <w:rFonts w:ascii="宋体" w:hAnsi="宋体" w:cs="宋体"/>
      <w:color w:val="000000"/>
      <w:kern w:val="0"/>
      <w:szCs w:val="21"/>
      <w:lang w:eastAsia="en-US" w:bidi="en-US"/>
      <w14:ligatures w14:val="none"/>
    </w:rPr>
  </w:style>
  <w:style w:type="paragraph" w:customStyle="1" w:styleId="xl48">
    <w:name w:val="xl48"/>
    <w:basedOn w:val="a"/>
    <w:qFormat/>
    <w:rsid w:val="00B70140"/>
    <w:pPr>
      <w:widowControl/>
      <w:pBdr>
        <w:top w:val="single" w:sz="4" w:space="0" w:color="auto"/>
        <w:left w:val="single" w:sz="4" w:space="0" w:color="auto"/>
        <w:bottom w:val="single" w:sz="8" w:space="0" w:color="auto"/>
        <w:right w:val="single" w:sz="8" w:space="0" w:color="auto"/>
      </w:pBdr>
      <w:adjustRightInd/>
      <w:snapToGrid/>
      <w:spacing w:before="100" w:beforeAutospacing="1" w:after="100" w:afterAutospacing="1" w:line="560" w:lineRule="exact"/>
      <w:ind w:firstLine="640"/>
      <w:jc w:val="center"/>
      <w:textAlignment w:val="center"/>
    </w:pPr>
    <w:rPr>
      <w:rFonts w:ascii="楷体_GB2312" w:eastAsia="楷体_GB2312" w:hAnsi="Arial Unicode MS" w:cs="Arial Unicode MS" w:hint="eastAsia"/>
      <w:b/>
      <w:bCs/>
      <w:kern w:val="0"/>
      <w:sz w:val="20"/>
      <w:szCs w:val="20"/>
      <w14:ligatures w14:val="none"/>
    </w:rPr>
  </w:style>
  <w:style w:type="paragraph" w:customStyle="1" w:styleId="xl29">
    <w:name w:val="xl29"/>
    <w:basedOn w:val="a"/>
    <w:qFormat/>
    <w:rsid w:val="00B70140"/>
    <w:pPr>
      <w:widowControl/>
      <w:pBdr>
        <w:left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Times New Roman" w:hint="eastAsia"/>
      <w:kern w:val="0"/>
      <w:szCs w:val="20"/>
      <w14:ligatures w14:val="none"/>
    </w:rPr>
  </w:style>
  <w:style w:type="paragraph" w:customStyle="1" w:styleId="127">
    <w:name w:val="表1表2"/>
    <w:basedOn w:val="a"/>
    <w:rsid w:val="00B70140"/>
    <w:pPr>
      <w:autoSpaceDE w:val="0"/>
      <w:autoSpaceDN w:val="0"/>
      <w:snapToGrid/>
      <w:spacing w:line="560" w:lineRule="exact"/>
      <w:ind w:firstLine="640"/>
      <w:jc w:val="center"/>
    </w:pPr>
    <w:rPr>
      <w:rFonts w:eastAsia="仿宋_GB2312" w:cs="Times New Roman"/>
      <w:kern w:val="0"/>
      <w:szCs w:val="21"/>
      <w14:ligatures w14:val="none"/>
    </w:rPr>
  </w:style>
  <w:style w:type="paragraph" w:customStyle="1" w:styleId="TOC10">
    <w:name w:val="TOC 标题1"/>
    <w:basedOn w:val="1"/>
    <w:next w:val="a"/>
    <w:uiPriority w:val="39"/>
    <w:qFormat/>
    <w:rsid w:val="00B70140"/>
    <w:pPr>
      <w:pageBreakBefore/>
      <w:widowControl/>
      <w:adjustRightInd/>
      <w:snapToGrid/>
      <w:spacing w:beforeLines="0" w:before="0" w:afterLines="50" w:after="312" w:line="276" w:lineRule="auto"/>
      <w:jc w:val="left"/>
      <w:outlineLvl w:val="9"/>
    </w:pPr>
    <w:rPr>
      <w:rFonts w:ascii="Cambria" w:hAnsi="Cambria" w:cs="Times New Roman"/>
      <w:color w:val="365F91"/>
      <w:kern w:val="0"/>
      <w:sz w:val="28"/>
      <w:szCs w:val="28"/>
      <w14:ligatures w14:val="none"/>
    </w:rPr>
  </w:style>
  <w:style w:type="paragraph" w:customStyle="1" w:styleId="agreeinfoself">
    <w:name w:val="agreeinfoself"/>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H2Underrubrik1prop2Heading2HiddenHeading2CCB1">
    <w:name w:val="样式 标题 2H2（一）Underrubrik1prop2Heading 2 HiddenHeading 2 CCB...1"/>
    <w:basedOn w:val="2"/>
    <w:qFormat/>
    <w:rsid w:val="00B70140"/>
    <w:pPr>
      <w:keepNext w:val="0"/>
      <w:widowControl/>
      <w:tabs>
        <w:tab w:val="left" w:pos="567"/>
      </w:tabs>
      <w:snapToGrid/>
      <w:spacing w:beforeLines="40" w:before="0" w:afterLines="10" w:after="0" w:line="300" w:lineRule="auto"/>
      <w:ind w:left="567" w:hanging="567"/>
      <w:outlineLvl w:val="9"/>
    </w:pPr>
    <w:rPr>
      <w:rFonts w:ascii="宋体" w:eastAsia="宋体" w:hAnsi="宋体" w:cs="宋体"/>
      <w:b w:val="0"/>
      <w:bCs w:val="0"/>
      <w:kern w:val="0"/>
      <w:sz w:val="21"/>
      <w:szCs w:val="21"/>
      <w14:ligatures w14:val="none"/>
    </w:rPr>
  </w:style>
  <w:style w:type="paragraph" w:customStyle="1" w:styleId="xl34">
    <w:name w:val="xl34"/>
    <w:basedOn w:val="a"/>
    <w:qFormat/>
    <w:rsid w:val="00B70140"/>
    <w:pPr>
      <w:widowControl/>
      <w:pBdr>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cs="Times New Roman"/>
      <w:kern w:val="0"/>
      <w:sz w:val="24"/>
      <w:szCs w:val="28"/>
      <w14:ligatures w14:val="none"/>
    </w:rPr>
  </w:style>
  <w:style w:type="paragraph" w:customStyle="1" w:styleId="whatis">
    <w:name w:val="whatis"/>
    <w:basedOn w:val="a"/>
    <w:qFormat/>
    <w:rsid w:val="00B70140"/>
    <w:pPr>
      <w:widowControl/>
      <w:adjustRightInd/>
      <w:snapToGrid/>
      <w:spacing w:before="100" w:beforeAutospacing="1" w:after="100" w:afterAutospacing="1" w:line="560" w:lineRule="exact"/>
      <w:ind w:firstLine="640"/>
      <w:jc w:val="left"/>
      <w:textAlignment w:val="center"/>
    </w:pPr>
    <w:rPr>
      <w:rFonts w:ascii="宋体" w:hAnsi="宋体" w:cs="宋体"/>
      <w:kern w:val="0"/>
      <w:sz w:val="24"/>
      <w:szCs w:val="28"/>
      <w14:ligatures w14:val="none"/>
    </w:rPr>
  </w:style>
  <w:style w:type="paragraph" w:customStyle="1" w:styleId="afffffffffffffffff2">
    <w:name w:val="简单回函地址"/>
    <w:basedOn w:val="a"/>
    <w:qFormat/>
    <w:rsid w:val="00B70140"/>
    <w:pPr>
      <w:adjustRightInd/>
      <w:snapToGrid/>
      <w:spacing w:line="560" w:lineRule="exact"/>
      <w:ind w:firstLine="640"/>
    </w:pPr>
    <w:rPr>
      <w:rFonts w:cs="Times New Roman"/>
      <w:szCs w:val="28"/>
      <w14:ligatures w14:val="none"/>
    </w:rPr>
  </w:style>
  <w:style w:type="paragraph" w:customStyle="1" w:styleId="afffffffffffffffff3">
    <w:name w:val="表第一列"/>
    <w:basedOn w:val="a0"/>
    <w:qFormat/>
    <w:rsid w:val="00B70140"/>
    <w:pPr>
      <w:keepNext/>
      <w:keepLines/>
      <w:tabs>
        <w:tab w:val="left" w:pos="1727"/>
        <w:tab w:val="left" w:pos="1884"/>
        <w:tab w:val="left" w:pos="2940"/>
      </w:tabs>
      <w:spacing w:line="0" w:lineRule="atLeast"/>
      <w:ind w:firstLineChars="0" w:firstLine="0"/>
      <w:jc w:val="center"/>
    </w:pPr>
    <w:rPr>
      <w:rFonts w:ascii="宋体" w:hAnsi="宋体" w:cs="Times New Roman"/>
      <w:color w:val="000000"/>
      <w:spacing w:val="-4"/>
      <w:sz w:val="21"/>
      <w:szCs w:val="20"/>
      <w14:ligatures w14:val="none"/>
    </w:rPr>
  </w:style>
  <w:style w:type="paragraph" w:customStyle="1" w:styleId="CharCharCharChar4">
    <w:name w:val="Char Char Char Char4"/>
    <w:basedOn w:val="a"/>
    <w:qFormat/>
    <w:rsid w:val="00B70140"/>
    <w:pPr>
      <w:widowControl/>
      <w:adjustRightInd/>
      <w:snapToGrid/>
      <w:spacing w:after="160" w:line="240" w:lineRule="exact"/>
      <w:ind w:firstLine="640"/>
      <w:jc w:val="left"/>
    </w:pPr>
    <w:rPr>
      <w:rFonts w:ascii="Verdana" w:eastAsia="仿宋_GB2312" w:hAnsi="Verdana" w:cs="Times New Roman"/>
      <w:color w:val="000000"/>
      <w:kern w:val="0"/>
      <w:sz w:val="24"/>
      <w:szCs w:val="20"/>
      <w:lang w:eastAsia="en-US"/>
      <w14:ligatures w14:val="none"/>
    </w:rPr>
  </w:style>
  <w:style w:type="paragraph" w:customStyle="1" w:styleId="module-block">
    <w:name w:val="module-block"/>
    <w:basedOn w:val="a"/>
    <w:qFormat/>
    <w:rsid w:val="00B70140"/>
    <w:pPr>
      <w:widowControl/>
      <w:shd w:val="clear" w:color="auto" w:fill="FAFAFA"/>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ffffc">
    <w:name w:val="正文1"/>
    <w:rsid w:val="00B70140"/>
    <w:pPr>
      <w:widowControl w:val="0"/>
      <w:adjustRightInd w:val="0"/>
      <w:spacing w:after="0" w:line="360" w:lineRule="atLeast"/>
      <w:textAlignment w:val="baseline"/>
    </w:pPr>
    <w:rPr>
      <w:rFonts w:ascii="宋体" w:eastAsia="宋体" w:hAnsi="Times New Roman" w:cs="Times New Roman"/>
      <w:kern w:val="0"/>
      <w:sz w:val="24"/>
      <w:szCs w:val="20"/>
      <w14:ligatures w14:val="none"/>
    </w:rPr>
  </w:style>
  <w:style w:type="paragraph" w:customStyle="1" w:styleId="22b">
    <w:name w:val="样式 标题 2 + 首行缩进:  2 字符"/>
    <w:basedOn w:val="2"/>
    <w:rsid w:val="00B70140"/>
    <w:pPr>
      <w:tabs>
        <w:tab w:val="left" w:pos="567"/>
      </w:tabs>
      <w:adjustRightInd/>
      <w:snapToGrid/>
      <w:spacing w:beforeLines="0" w:before="0" w:afterLines="0" w:after="0" w:line="300" w:lineRule="auto"/>
      <w:jc w:val="both"/>
    </w:pPr>
    <w:rPr>
      <w:rFonts w:eastAsia="黑体" w:cs="Times New Roman"/>
      <w:b w:val="0"/>
      <w:bCs w:val="0"/>
      <w:sz w:val="30"/>
      <w:szCs w:val="20"/>
      <w14:ligatures w14:val="none"/>
    </w:rPr>
  </w:style>
  <w:style w:type="paragraph" w:customStyle="1" w:styleId="415">
    <w:name w:val="样式 标题 4 + (中文) 宋体 四号 行距: 1.5 倍行距"/>
    <w:basedOn w:val="4"/>
    <w:qFormat/>
    <w:rsid w:val="00B70140"/>
    <w:pPr>
      <w:keepNext/>
      <w:tabs>
        <w:tab w:val="clear" w:pos="567"/>
        <w:tab w:val="clear" w:pos="1260"/>
      </w:tabs>
      <w:adjustRightInd w:val="0"/>
      <w:spacing w:line="240" w:lineRule="atLeast"/>
      <w:jc w:val="both"/>
      <w:outlineLvl w:val="9"/>
    </w:pPr>
    <w:rPr>
      <w:rFonts w:ascii="楷体_GB2312" w:eastAsia="楷体_GB2312"/>
      <w:b/>
      <w:bCs w:val="0"/>
      <w:sz w:val="21"/>
      <w:szCs w:val="20"/>
    </w:rPr>
  </w:style>
  <w:style w:type="paragraph" w:customStyle="1" w:styleId="afffffffffffffffff4">
    <w:name w:val="新表格"/>
    <w:basedOn w:val="a"/>
    <w:qFormat/>
    <w:rsid w:val="00B70140"/>
    <w:pPr>
      <w:adjustRightInd/>
      <w:spacing w:line="264" w:lineRule="auto"/>
      <w:ind w:firstLine="640"/>
      <w:jc w:val="center"/>
    </w:pPr>
    <w:rPr>
      <w:rFonts w:cs="黑体"/>
      <w:bCs/>
      <w:kern w:val="0"/>
      <w:sz w:val="20"/>
      <w:szCs w:val="21"/>
      <w14:ligatures w14:val="none"/>
    </w:rPr>
  </w:style>
  <w:style w:type="paragraph" w:customStyle="1" w:styleId="style9">
    <w:name w:val="style9"/>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ollapse">
    <w:name w:val="collaps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tyle24">
    <w:name w:val="_Style 24"/>
    <w:basedOn w:val="a"/>
    <w:qFormat/>
    <w:rsid w:val="00B70140"/>
    <w:pPr>
      <w:adjustRightInd/>
      <w:snapToGrid/>
      <w:spacing w:line="560" w:lineRule="exact"/>
      <w:ind w:firstLine="640"/>
    </w:pPr>
    <w:rPr>
      <w:rFonts w:cs="Times New Roman"/>
      <w:sz w:val="24"/>
      <w:szCs w:val="20"/>
      <w14:ligatures w14:val="none"/>
    </w:rPr>
  </w:style>
  <w:style w:type="paragraph" w:customStyle="1" w:styleId="GB231225">
    <w:name w:val="样式 (中文) 楷体_GB2312 四号 行距: 固定值 25 磅"/>
    <w:basedOn w:val="a"/>
    <w:qFormat/>
    <w:rsid w:val="00B70140"/>
    <w:pPr>
      <w:adjustRightInd/>
      <w:snapToGrid/>
      <w:spacing w:line="500" w:lineRule="exact"/>
      <w:ind w:firstLine="560"/>
    </w:pPr>
    <w:rPr>
      <w:rFonts w:cs="Times New Roman"/>
      <w:kern w:val="0"/>
      <w:szCs w:val="20"/>
      <w14:ligatures w14:val="none"/>
    </w:rPr>
  </w:style>
  <w:style w:type="paragraph" w:customStyle="1" w:styleId="5-1">
    <w:name w:val="标题 5-1"/>
    <w:qFormat/>
    <w:rsid w:val="00B70140"/>
    <w:pPr>
      <w:tabs>
        <w:tab w:val="left" w:pos="1304"/>
        <w:tab w:val="left" w:pos="2160"/>
      </w:tabs>
      <w:spacing w:before="60" w:after="60" w:line="240" w:lineRule="auto"/>
      <w:ind w:left="1304" w:hanging="567"/>
      <w:jc w:val="both"/>
    </w:pPr>
    <w:rPr>
      <w:rFonts w:ascii="Arial" w:eastAsia="宋体" w:hAnsi="Arial" w:cs="Times New Roman"/>
      <w:kern w:val="0"/>
      <w:sz w:val="24"/>
      <w:szCs w:val="20"/>
      <w14:ligatures w14:val="none"/>
    </w:rPr>
  </w:style>
  <w:style w:type="paragraph" w:customStyle="1" w:styleId="p15">
    <w:name w:val="p15"/>
    <w:basedOn w:val="a"/>
    <w:qFormat/>
    <w:rsid w:val="00B70140"/>
    <w:pPr>
      <w:widowControl/>
      <w:adjustRightInd/>
      <w:snapToGrid/>
      <w:spacing w:before="100" w:after="100" w:line="560" w:lineRule="exact"/>
      <w:ind w:firstLine="640"/>
      <w:jc w:val="left"/>
    </w:pPr>
    <w:rPr>
      <w:rFonts w:ascii="宋体" w:hAnsi="宋体" w:cs="Times New Roman" w:hint="eastAsia"/>
      <w:kern w:val="0"/>
      <w:sz w:val="24"/>
      <w:szCs w:val="20"/>
      <w14:ligatures w14:val="none"/>
    </w:rPr>
  </w:style>
  <w:style w:type="paragraph" w:customStyle="1" w:styleId="xl22">
    <w:name w:val="xl22"/>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FF00FF"/>
      <w:kern w:val="0"/>
      <w:sz w:val="24"/>
      <w:szCs w:val="28"/>
      <w14:ligatures w14:val="none"/>
    </w:rPr>
  </w:style>
  <w:style w:type="paragraph" w:customStyle="1" w:styleId="font15">
    <w:name w:val="font15"/>
    <w:basedOn w:val="a"/>
    <w:qFormat/>
    <w:rsid w:val="00B70140"/>
    <w:pPr>
      <w:widowControl/>
      <w:adjustRightInd/>
      <w:snapToGrid/>
      <w:spacing w:before="100" w:beforeAutospacing="1" w:after="100" w:afterAutospacing="1" w:line="560" w:lineRule="exact"/>
      <w:ind w:firstLine="640"/>
      <w:jc w:val="left"/>
    </w:pPr>
    <w:rPr>
      <w:rFonts w:cs="Times New Roman"/>
      <w:color w:val="000000"/>
      <w:kern w:val="0"/>
      <w:sz w:val="18"/>
      <w:szCs w:val="18"/>
      <w14:ligatures w14:val="none"/>
    </w:rPr>
  </w:style>
  <w:style w:type="paragraph" w:customStyle="1" w:styleId="CM52">
    <w:name w:val="CM52"/>
    <w:basedOn w:val="Default"/>
    <w:next w:val="Default"/>
    <w:rsid w:val="00B70140"/>
    <w:pPr>
      <w:spacing w:line="546" w:lineRule="atLeast"/>
    </w:pPr>
    <w:rPr>
      <w:rFonts w:hAnsi="Calibri" w:cs="Times New Roman"/>
      <w:color w:val="auto"/>
      <w:sz w:val="28"/>
    </w:rPr>
  </w:style>
  <w:style w:type="paragraph" w:customStyle="1" w:styleId="afffffffffffffffff5">
    <w:name w:val="表前"/>
    <w:basedOn w:val="ac"/>
    <w:qFormat/>
    <w:rsid w:val="00B70140"/>
    <w:pPr>
      <w:tabs>
        <w:tab w:val="left" w:pos="5670"/>
      </w:tabs>
      <w:adjustRightInd w:val="0"/>
      <w:snapToGrid w:val="0"/>
      <w:spacing w:after="120" w:line="460" w:lineRule="atLeast"/>
      <w:ind w:firstLine="567"/>
    </w:pPr>
    <w:rPr>
      <w:rFonts w:ascii="Arial" w:hAnsi="Arial" w:hint="eastAsia"/>
      <w:sz w:val="28"/>
      <w:szCs w:val="21"/>
    </w:rPr>
  </w:style>
  <w:style w:type="paragraph" w:customStyle="1" w:styleId="red">
    <w:name w:val="red"/>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FF0000"/>
      <w:kern w:val="0"/>
      <w:sz w:val="24"/>
      <w:szCs w:val="28"/>
      <w14:ligatures w14:val="none"/>
    </w:rPr>
  </w:style>
  <w:style w:type="paragraph" w:customStyle="1" w:styleId="xl54">
    <w:name w:val="xl54"/>
    <w:basedOn w:val="a"/>
    <w:qFormat/>
    <w:rsid w:val="00B70140"/>
    <w:pPr>
      <w:widowControl/>
      <w:pBdr>
        <w:left w:val="single" w:sz="4" w:space="0" w:color="auto"/>
        <w:bottom w:val="single" w:sz="4" w:space="0" w:color="auto"/>
      </w:pBdr>
      <w:adjustRightInd/>
      <w:snapToGrid/>
      <w:spacing w:before="100" w:beforeAutospacing="1" w:after="100" w:afterAutospacing="1" w:line="560" w:lineRule="exact"/>
      <w:ind w:firstLine="640"/>
      <w:jc w:val="left"/>
      <w:textAlignment w:val="center"/>
    </w:pPr>
    <w:rPr>
      <w:rFonts w:cs="Times New Roman"/>
      <w:kern w:val="0"/>
      <w:sz w:val="24"/>
      <w:szCs w:val="28"/>
      <w14:ligatures w14:val="none"/>
    </w:rPr>
  </w:style>
  <w:style w:type="paragraph" w:customStyle="1" w:styleId="32002610">
    <w:name w:val="样式 样式 样式 标题 3 + 加粗 两端对齐 左侧:  2 字符 段前: 0 磅 段后: 0 磅 行距: 固定值 26 磅 +...1"/>
    <w:basedOn w:val="320026"/>
    <w:qFormat/>
    <w:rsid w:val="00B70140"/>
    <w:pPr>
      <w:spacing w:beforeLines="100"/>
      <w:ind w:leftChars="0" w:left="420"/>
    </w:pPr>
  </w:style>
  <w:style w:type="paragraph" w:customStyle="1" w:styleId="4GB2312">
    <w:name w:val="标题 4 + 楷体_GB2312"/>
    <w:basedOn w:val="1"/>
    <w:rsid w:val="00B70140"/>
    <w:pPr>
      <w:keepNext w:val="0"/>
      <w:keepLines w:val="0"/>
      <w:pageBreakBefore/>
      <w:tabs>
        <w:tab w:val="left" w:pos="137"/>
        <w:tab w:val="left" w:pos="567"/>
      </w:tabs>
      <w:adjustRightInd/>
      <w:snapToGrid/>
      <w:spacing w:beforeLines="0" w:before="0" w:afterLines="0" w:after="0" w:line="560" w:lineRule="exact"/>
      <w:jc w:val="both"/>
    </w:pPr>
    <w:rPr>
      <w:rFonts w:ascii="楷体_GB2312" w:hAnsi="楷体_GB2312" w:cs="Times New Roman"/>
      <w:bCs w:val="0"/>
      <w:szCs w:val="32"/>
      <w14:ligatures w14:val="none"/>
    </w:rPr>
  </w:style>
  <w:style w:type="paragraph" w:customStyle="1" w:styleId="219">
    <w:name w:val="正文文本缩进 21"/>
    <w:basedOn w:val="a"/>
    <w:rsid w:val="00B70140"/>
    <w:pPr>
      <w:widowControl/>
      <w:adjustRightInd/>
      <w:snapToGrid/>
      <w:spacing w:line="560" w:lineRule="exact"/>
      <w:ind w:left="426" w:firstLine="271"/>
      <w:jc w:val="left"/>
    </w:pPr>
    <w:rPr>
      <w:rFonts w:ascii="Arial" w:hAnsi="Arial" w:cs="Times New Roman"/>
      <w:kern w:val="0"/>
      <w:szCs w:val="20"/>
      <w:lang w:val="ru-RU" w:eastAsia="ru-RU"/>
      <w14:ligatures w14:val="none"/>
    </w:rPr>
  </w:style>
  <w:style w:type="paragraph" w:customStyle="1" w:styleId="main-wrap1">
    <w:name w:val="main-wrap1"/>
    <w:basedOn w:val="a"/>
    <w:qFormat/>
    <w:rsid w:val="00B70140"/>
    <w:pPr>
      <w:widowControl/>
      <w:adjustRightInd/>
      <w:snapToGrid/>
      <w:spacing w:before="100" w:beforeAutospacing="1" w:after="100" w:afterAutospacing="1" w:line="560" w:lineRule="exact"/>
      <w:ind w:right="3825" w:firstLine="640"/>
      <w:jc w:val="left"/>
    </w:pPr>
    <w:rPr>
      <w:rFonts w:ascii="宋体" w:hAnsi="宋体" w:cs="宋体"/>
      <w:kern w:val="0"/>
      <w:sz w:val="24"/>
      <w:szCs w:val="28"/>
      <w14:ligatures w14:val="none"/>
    </w:rPr>
  </w:style>
  <w:style w:type="paragraph" w:customStyle="1" w:styleId="doubtbox-icon">
    <w:name w:val="doubtbox-icon"/>
    <w:basedOn w:val="a"/>
    <w:qFormat/>
    <w:rsid w:val="00B70140"/>
    <w:pPr>
      <w:widowControl/>
      <w:pBdr>
        <w:top w:val="single" w:sz="2" w:space="0" w:color="0000FF"/>
        <w:left w:val="single" w:sz="2" w:space="0" w:color="0000FF"/>
        <w:bottom w:val="single" w:sz="2" w:space="0" w:color="0000FF"/>
        <w:right w:val="single" w:sz="2" w:space="0" w:color="0000FF"/>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ffffd">
    <w:name w:val="日期1"/>
    <w:basedOn w:val="a"/>
    <w:next w:val="a"/>
    <w:qFormat/>
    <w:rsid w:val="00B70140"/>
    <w:pPr>
      <w:snapToGrid/>
      <w:spacing w:line="560" w:lineRule="exact"/>
      <w:ind w:firstLine="640"/>
      <w:textAlignment w:val="baseline"/>
    </w:pPr>
    <w:rPr>
      <w:rFonts w:ascii="宋体" w:cs="Times New Roman"/>
      <w:kern w:val="0"/>
      <w:sz w:val="24"/>
      <w:szCs w:val="20"/>
      <w14:ligatures w14:val="none"/>
    </w:rPr>
  </w:style>
  <w:style w:type="paragraph" w:customStyle="1" w:styleId="top-bg">
    <w:name w:val="top-bg"/>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6">
    <w:name w:val="图片目录"/>
    <w:basedOn w:val="a"/>
    <w:qFormat/>
    <w:rsid w:val="00B70140"/>
    <w:pPr>
      <w:tabs>
        <w:tab w:val="left" w:pos="1280"/>
      </w:tabs>
      <w:spacing w:afterLines="50" w:line="560" w:lineRule="exact"/>
      <w:ind w:left="560" w:firstLine="640"/>
      <w:jc w:val="center"/>
    </w:pPr>
    <w:rPr>
      <w:rFonts w:ascii="Arial" w:eastAsia="黑体" w:hAnsi="Arial" w:cs="Times New Roman"/>
      <w:sz w:val="24"/>
      <w:szCs w:val="28"/>
      <w14:ligatures w14:val="none"/>
    </w:rPr>
  </w:style>
  <w:style w:type="paragraph" w:customStyle="1" w:styleId="xl51">
    <w:name w:val="xl51"/>
    <w:basedOn w:val="a"/>
    <w:qFormat/>
    <w:rsid w:val="00B70140"/>
    <w:pPr>
      <w:widowControl/>
      <w:adjustRightInd/>
      <w:snapToGrid/>
      <w:spacing w:before="100" w:beforeAutospacing="1" w:after="100" w:afterAutospacing="1" w:line="560" w:lineRule="exact"/>
      <w:ind w:firstLine="640"/>
      <w:jc w:val="center"/>
    </w:pPr>
    <w:rPr>
      <w:rFonts w:ascii="仿宋_GB2312" w:eastAsia="仿宋_GB2312" w:hAnsi="宋体" w:cs="Times New Roman" w:hint="eastAsia"/>
      <w:b/>
      <w:bCs/>
      <w:kern w:val="0"/>
      <w:sz w:val="32"/>
      <w:szCs w:val="32"/>
      <w14:ligatures w14:val="none"/>
    </w:rPr>
  </w:style>
  <w:style w:type="paragraph" w:customStyle="1" w:styleId="z0">
    <w:name w:val="z"/>
    <w:basedOn w:val="a"/>
    <w:qFormat/>
    <w:rsid w:val="00B70140"/>
    <w:pPr>
      <w:widowControl/>
      <w:adjustRightInd/>
      <w:snapToGrid/>
      <w:spacing w:before="100" w:beforeAutospacing="1" w:after="100" w:afterAutospacing="1" w:line="560" w:lineRule="exact"/>
      <w:ind w:firstLine="640"/>
      <w:jc w:val="left"/>
    </w:pPr>
    <w:rPr>
      <w:rFonts w:ascii="宋体" w:hAnsi="宋体" w:cs="Times New Roman"/>
      <w:color w:val="000000"/>
      <w:kern w:val="0"/>
      <w:sz w:val="24"/>
      <w:szCs w:val="28"/>
      <w14:ligatures w14:val="none"/>
    </w:rPr>
  </w:style>
  <w:style w:type="paragraph" w:customStyle="1" w:styleId="Style68">
    <w:name w:val="_Style 68"/>
    <w:basedOn w:val="a"/>
    <w:next w:val="ab"/>
    <w:uiPriority w:val="34"/>
    <w:qFormat/>
    <w:rsid w:val="00B70140"/>
    <w:pPr>
      <w:ind w:firstLine="420"/>
      <w:jc w:val="left"/>
    </w:pPr>
    <w:rPr>
      <w:rFonts w:cs="Times New Roman"/>
      <w:kern w:val="0"/>
      <w:sz w:val="24"/>
      <w:szCs w:val="22"/>
      <w14:ligatures w14:val="none"/>
    </w:rPr>
  </w:style>
  <w:style w:type="paragraph" w:customStyle="1" w:styleId="nav11">
    <w:name w:val="nav1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79">
    <w:name w:val="xl79"/>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7">
    <w:name w:val="图文框"/>
    <w:basedOn w:val="a"/>
    <w:qFormat/>
    <w:rsid w:val="00B70140"/>
    <w:pPr>
      <w:autoSpaceDE w:val="0"/>
      <w:autoSpaceDN w:val="0"/>
      <w:snapToGrid/>
      <w:spacing w:line="0" w:lineRule="atLeast"/>
      <w:ind w:firstLine="640"/>
      <w:jc w:val="center"/>
    </w:pPr>
    <w:rPr>
      <w:rFonts w:cs="Times New Roman"/>
      <w:kern w:val="0"/>
      <w:szCs w:val="20"/>
      <w14:ligatures w14:val="none"/>
    </w:rPr>
  </w:style>
  <w:style w:type="paragraph" w:customStyle="1" w:styleId="xl53">
    <w:name w:val="xl53"/>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Times New Roman"/>
      <w:kern w:val="0"/>
      <w:sz w:val="20"/>
      <w:szCs w:val="20"/>
      <w14:ligatures w14:val="none"/>
    </w:rPr>
  </w:style>
  <w:style w:type="paragraph" w:customStyle="1" w:styleId="judgetitle">
    <w:name w:val="judgetitl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ardlist-value">
    <w:name w:val="cardlist-valu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94">
    <w:name w:val="xl94"/>
    <w:basedOn w:val="a"/>
    <w:qFormat/>
    <w:rsid w:val="00B70140"/>
    <w:pPr>
      <w:widowControl/>
      <w:pBdr>
        <w:top w:val="single" w:sz="4" w:space="0" w:color="auto"/>
        <w:left w:val="single" w:sz="4" w:space="0" w:color="auto"/>
        <w:bottom w:val="single" w:sz="4" w:space="0" w:color="auto"/>
      </w:pBdr>
      <w:adjustRightInd/>
      <w:snapToGrid/>
      <w:spacing w:before="100" w:beforeAutospacing="1" w:after="100" w:afterAutospacing="1" w:line="560" w:lineRule="exact"/>
      <w:ind w:firstLine="640"/>
      <w:jc w:val="center"/>
    </w:pPr>
    <w:rPr>
      <w:rFonts w:cs="Times New Roman"/>
      <w:kern w:val="0"/>
      <w:sz w:val="20"/>
      <w:szCs w:val="20"/>
      <w14:ligatures w14:val="none"/>
    </w:rPr>
  </w:style>
  <w:style w:type="paragraph" w:customStyle="1" w:styleId="album-border2">
    <w:name w:val="album-border2"/>
    <w:basedOn w:val="a"/>
    <w:qFormat/>
    <w:rsid w:val="00B70140"/>
    <w:pPr>
      <w:widowControl/>
      <w:pBdr>
        <w:top w:val="single" w:sz="6" w:space="0" w:color="C6C6C6"/>
        <w:left w:val="single" w:sz="6" w:space="0" w:color="C6C6C6"/>
        <w:bottom w:val="single" w:sz="6" w:space="0" w:color="C6C6C6"/>
        <w:right w:val="single" w:sz="6" w:space="0" w:color="C6C6C6"/>
      </w:pBdr>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109">
    <w:name w:val="xl109"/>
    <w:basedOn w:val="a"/>
    <w:qFormat/>
    <w:rsid w:val="00B70140"/>
    <w:pPr>
      <w:widowControl/>
      <w:pBdr>
        <w:right w:val="single" w:sz="4" w:space="0" w:color="auto"/>
      </w:pBdr>
      <w:adjustRightInd/>
      <w:snapToGrid/>
      <w:spacing w:before="100" w:beforeAutospacing="1" w:after="100" w:afterAutospacing="1" w:line="560" w:lineRule="exact"/>
      <w:ind w:firstLine="640"/>
      <w:jc w:val="left"/>
    </w:pPr>
    <w:rPr>
      <w:rFonts w:cs="Times New Roman"/>
      <w:kern w:val="0"/>
      <w:sz w:val="20"/>
      <w:szCs w:val="20"/>
      <w14:ligatures w14:val="none"/>
    </w:rPr>
  </w:style>
  <w:style w:type="paragraph" w:customStyle="1" w:styleId="afffffffffffffffff8">
    <w:name w:val="a"/>
    <w:basedOn w:val="a"/>
    <w:qFormat/>
    <w:rsid w:val="00B70140"/>
    <w:pPr>
      <w:widowControl/>
      <w:adjustRightInd/>
    </w:pPr>
    <w:rPr>
      <w:rFonts w:cs="Times New Roman"/>
      <w:kern w:val="0"/>
      <w:szCs w:val="28"/>
      <w14:ligatures w14:val="none"/>
    </w:rPr>
  </w:style>
  <w:style w:type="paragraph" w:customStyle="1" w:styleId="ParaCharCharCharCharCharCharCharCharChar1CharCharCharCharCharCharChar">
    <w:name w:val="默认段落字体 Para Char Char Char Char Char Char Char Char Char1 Char Char Char Char Char Char Char"/>
    <w:basedOn w:val="afff0"/>
    <w:qFormat/>
    <w:rsid w:val="00B70140"/>
    <w:pPr>
      <w:snapToGrid w:val="0"/>
    </w:pPr>
    <w:rPr>
      <w:rFonts w:ascii="Tahoma" w:hAnsi="Tahoma" w:cs="Tahoma"/>
      <w:sz w:val="24"/>
    </w:rPr>
  </w:style>
  <w:style w:type="paragraph" w:customStyle="1" w:styleId="Char110">
    <w:name w:val="Char11"/>
    <w:basedOn w:val="a"/>
    <w:qFormat/>
    <w:rsid w:val="00B70140"/>
    <w:pPr>
      <w:widowControl/>
      <w:adjustRightInd/>
      <w:snapToGrid/>
      <w:spacing w:after="160" w:line="240" w:lineRule="exact"/>
      <w:ind w:firstLine="640"/>
      <w:jc w:val="left"/>
    </w:pPr>
    <w:rPr>
      <w:rFonts w:ascii="Verdana" w:eastAsia="仿宋_GB2312" w:hAnsi="Verdana" w:cs="Times New Roman"/>
      <w:kern w:val="0"/>
      <w:sz w:val="24"/>
      <w:szCs w:val="20"/>
      <w:lang w:eastAsia="en-US"/>
      <w14:ligatures w14:val="none"/>
    </w:rPr>
  </w:style>
  <w:style w:type="paragraph" w:customStyle="1" w:styleId="afffffffffffffffff9">
    <w:name w:val="表文"/>
    <w:basedOn w:val="a"/>
    <w:qFormat/>
    <w:rsid w:val="00B70140"/>
    <w:pPr>
      <w:adjustRightInd/>
      <w:snapToGrid/>
      <w:spacing w:line="300" w:lineRule="exact"/>
      <w:ind w:firstLine="640"/>
    </w:pPr>
    <w:rPr>
      <w:rFonts w:cs="Times New Roman"/>
      <w:sz w:val="18"/>
      <w:szCs w:val="28"/>
      <w14:ligatures w14:val="none"/>
    </w:rPr>
  </w:style>
  <w:style w:type="paragraph" w:customStyle="1" w:styleId="reader-word-layerreader-word-s1-14">
    <w:name w:val="reader-word-layer reader-word-s1-14"/>
    <w:basedOn w:val="a"/>
    <w:rsid w:val="00B70140"/>
    <w:pPr>
      <w:widowControl/>
      <w:spacing w:before="100" w:beforeAutospacing="1" w:after="100" w:afterAutospacing="1" w:line="560" w:lineRule="exact"/>
      <w:ind w:firstLine="684"/>
      <w:jc w:val="left"/>
    </w:pPr>
    <w:rPr>
      <w:rFonts w:ascii="宋体" w:hAnsi="宋体" w:cs="宋体"/>
      <w:kern w:val="0"/>
      <w:sz w:val="24"/>
      <w:szCs w:val="28"/>
      <w14:ligatures w14:val="none"/>
    </w:rPr>
  </w:style>
  <w:style w:type="paragraph" w:customStyle="1" w:styleId="2CharChar4">
    <w:name w:val="正文文本缩进 2 Char Char"/>
    <w:basedOn w:val="a"/>
    <w:qFormat/>
    <w:rsid w:val="00B70140"/>
    <w:pPr>
      <w:adjustRightInd/>
      <w:snapToGrid/>
      <w:spacing w:line="480" w:lineRule="exact"/>
      <w:ind w:firstLineChars="100" w:firstLine="222"/>
      <w:jc w:val="center"/>
    </w:pPr>
    <w:rPr>
      <w:rFonts w:ascii="宋体" w:hAnsi="宋体" w:cs="Times New Roman"/>
      <w:spacing w:val="6"/>
      <w:sz w:val="24"/>
      <w:szCs w:val="20"/>
      <w14:ligatures w14:val="none"/>
    </w:rPr>
  </w:style>
  <w:style w:type="paragraph" w:customStyle="1" w:styleId="linkout">
    <w:name w:val="linkou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oubt-t41">
    <w:name w:val="doubt-t41"/>
    <w:basedOn w:val="a"/>
    <w:qFormat/>
    <w:rsid w:val="00B70140"/>
    <w:pPr>
      <w:widowControl/>
      <w:pBdr>
        <w:top w:val="dotted" w:sz="6" w:space="4" w:color="DDDDDD"/>
      </w:pBdr>
      <w:adjustRightInd/>
      <w:snapToGrid/>
      <w:spacing w:before="100" w:beforeAutospacing="1" w:after="100" w:afterAutospacing="1" w:line="560" w:lineRule="exact"/>
      <w:ind w:firstLine="640"/>
      <w:jc w:val="left"/>
    </w:pPr>
    <w:rPr>
      <w:rFonts w:ascii="宋体" w:hAnsi="宋体" w:cs="宋体"/>
      <w:color w:val="666666"/>
      <w:kern w:val="0"/>
      <w:sz w:val="24"/>
      <w:szCs w:val="28"/>
      <w14:ligatures w14:val="none"/>
    </w:rPr>
  </w:style>
  <w:style w:type="paragraph" w:customStyle="1" w:styleId="font0">
    <w:name w:val="font0"/>
    <w:basedOn w:val="a"/>
    <w:qFormat/>
    <w:rsid w:val="00B70140"/>
    <w:pPr>
      <w:widowControl/>
      <w:adjustRightInd/>
      <w:snapToGrid/>
      <w:spacing w:before="100" w:beforeAutospacing="1" w:after="100" w:afterAutospacing="1" w:line="560" w:lineRule="exact"/>
      <w:ind w:firstLine="640"/>
      <w:jc w:val="left"/>
    </w:pPr>
    <w:rPr>
      <w:rFonts w:ascii="宋体" w:hAnsi="宋体" w:cs="Times New Roman" w:hint="eastAsia"/>
      <w:kern w:val="0"/>
      <w:sz w:val="24"/>
      <w:szCs w:val="28"/>
      <w14:ligatures w14:val="none"/>
    </w:rPr>
  </w:style>
  <w:style w:type="paragraph" w:customStyle="1" w:styleId="xl87">
    <w:name w:val="xl87"/>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宋体"/>
      <w:b/>
      <w:bCs/>
      <w:kern w:val="0"/>
      <w:szCs w:val="21"/>
      <w14:ligatures w14:val="none"/>
    </w:rPr>
  </w:style>
  <w:style w:type="paragraph" w:customStyle="1" w:styleId="main1">
    <w:name w:val="main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font9">
    <w:name w:val="font9"/>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2"/>
      <w:szCs w:val="22"/>
      <w14:ligatures w14:val="none"/>
    </w:rPr>
  </w:style>
  <w:style w:type="paragraph" w:customStyle="1" w:styleId="xl113">
    <w:name w:val="xl113"/>
    <w:basedOn w:val="a"/>
    <w:qFormat/>
    <w:rsid w:val="00B70140"/>
    <w:pPr>
      <w:widowControl/>
      <w:pBdr>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cs="Times New Roman"/>
      <w:kern w:val="0"/>
      <w:sz w:val="20"/>
      <w:szCs w:val="20"/>
      <w14:ligatures w14:val="none"/>
    </w:rPr>
  </w:style>
  <w:style w:type="paragraph" w:customStyle="1" w:styleId="reader-word-layerreader-word-s1-1">
    <w:name w:val="reader-word-layer reader-word-s1-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a">
    <w:name w:val="空页眉"/>
    <w:basedOn w:val="a"/>
    <w:qFormat/>
    <w:rsid w:val="00B70140"/>
    <w:pPr>
      <w:keepNext/>
      <w:tabs>
        <w:tab w:val="left" w:pos="0"/>
        <w:tab w:val="left" w:pos="1200"/>
      </w:tabs>
      <w:adjustRightInd/>
      <w:snapToGrid/>
      <w:spacing w:line="300" w:lineRule="auto"/>
      <w:jc w:val="center"/>
    </w:pPr>
    <w:rPr>
      <w:rFonts w:hAnsi="宋体" w:cs="Times New Roman"/>
      <w:szCs w:val="28"/>
      <w14:ligatures w14:val="none"/>
    </w:rPr>
  </w:style>
  <w:style w:type="paragraph" w:customStyle="1" w:styleId="xl102">
    <w:name w:val="xl102"/>
    <w:basedOn w:val="a"/>
    <w:qFormat/>
    <w:rsid w:val="00B70140"/>
    <w:pPr>
      <w:widowControl/>
      <w:pBdr>
        <w:left w:val="single" w:sz="4" w:space="0" w:color="auto"/>
        <w:right w:val="single" w:sz="4" w:space="0" w:color="auto"/>
      </w:pBdr>
      <w:adjustRightInd/>
      <w:snapToGrid/>
      <w:spacing w:before="100" w:beforeAutospacing="1" w:after="100" w:afterAutospacing="1" w:line="560" w:lineRule="exact"/>
      <w:ind w:firstLine="640"/>
      <w:jc w:val="left"/>
    </w:pPr>
    <w:rPr>
      <w:rFonts w:cs="Times New Roman"/>
      <w:kern w:val="0"/>
      <w:sz w:val="20"/>
      <w:szCs w:val="20"/>
      <w14:ligatures w14:val="none"/>
    </w:rPr>
  </w:style>
  <w:style w:type="paragraph" w:customStyle="1" w:styleId="pd1">
    <w:name w:val="pd1"/>
    <w:basedOn w:val="a"/>
    <w:rsid w:val="00B70140"/>
    <w:pPr>
      <w:widowControl/>
      <w:adjustRightInd/>
      <w:snapToGrid/>
      <w:spacing w:before="30" w:after="30" w:line="320" w:lineRule="atLeast"/>
      <w:ind w:left="30" w:right="30" w:firstLine="480"/>
      <w:jc w:val="left"/>
    </w:pPr>
    <w:rPr>
      <w:rFonts w:cs="Times New Roman"/>
      <w:color w:val="0066CC"/>
      <w:kern w:val="0"/>
      <w:sz w:val="24"/>
      <w:szCs w:val="28"/>
      <w14:ligatures w14:val="none"/>
    </w:rPr>
  </w:style>
  <w:style w:type="paragraph" w:customStyle="1" w:styleId="fat2">
    <w:name w:val="fat2"/>
    <w:basedOn w:val="a"/>
    <w:qFormat/>
    <w:rsid w:val="00B70140"/>
    <w:pPr>
      <w:widowControl/>
      <w:adjustRightInd/>
      <w:snapToGrid/>
      <w:spacing w:before="100" w:beforeAutospacing="1" w:after="100" w:afterAutospacing="1" w:line="560" w:lineRule="exact"/>
      <w:ind w:left="525" w:firstLine="640"/>
      <w:jc w:val="left"/>
    </w:pPr>
    <w:rPr>
      <w:rFonts w:ascii="宋体" w:hAnsi="宋体" w:cs="宋体"/>
      <w:kern w:val="0"/>
      <w:sz w:val="24"/>
      <w:szCs w:val="28"/>
      <w14:ligatures w14:val="none"/>
    </w:rPr>
  </w:style>
  <w:style w:type="paragraph" w:customStyle="1" w:styleId="enc-txt1">
    <w:name w:val="enc-txt1"/>
    <w:basedOn w:val="a"/>
    <w:qFormat/>
    <w:rsid w:val="00B70140"/>
    <w:pPr>
      <w:widowControl/>
      <w:adjustRightInd/>
      <w:snapToGrid/>
      <w:spacing w:before="100" w:beforeAutospacing="1" w:after="100" w:afterAutospacing="1" w:line="270" w:lineRule="atLeast"/>
      <w:ind w:firstLine="640"/>
      <w:jc w:val="left"/>
    </w:pPr>
    <w:rPr>
      <w:rFonts w:ascii="宋体" w:hAnsi="宋体" w:cs="宋体"/>
      <w:kern w:val="0"/>
      <w:sz w:val="18"/>
      <w:szCs w:val="18"/>
      <w14:ligatures w14:val="none"/>
    </w:rPr>
  </w:style>
  <w:style w:type="paragraph" w:customStyle="1" w:styleId="afffffffffffffffffb">
    <w:name w:val="政府正文"/>
    <w:basedOn w:val="a"/>
    <w:qFormat/>
    <w:rsid w:val="00B70140"/>
    <w:pPr>
      <w:spacing w:afterLines="50"/>
    </w:pPr>
    <w:rPr>
      <w:rFonts w:eastAsia="华文仿宋" w:cs="宋体"/>
      <w:szCs w:val="28"/>
      <w14:ligatures w14:val="none"/>
    </w:rPr>
  </w:style>
  <w:style w:type="paragraph" w:customStyle="1" w:styleId="agreeinfo0">
    <w:name w:val="agreeinfo0"/>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1CharCharCharCharCharChar4">
    <w:name w:val="Char Char1 Char Char Char Char Char Char4"/>
    <w:basedOn w:val="a"/>
    <w:qFormat/>
    <w:rsid w:val="00B70140"/>
    <w:pPr>
      <w:widowControl/>
      <w:adjustRightInd/>
      <w:snapToGrid/>
      <w:spacing w:after="160" w:line="240" w:lineRule="exact"/>
      <w:jc w:val="left"/>
    </w:pPr>
    <w:rPr>
      <w:rFonts w:cs="Times New Roman" w:hint="eastAsia"/>
      <w:szCs w:val="20"/>
      <w14:ligatures w14:val="none"/>
    </w:rPr>
  </w:style>
  <w:style w:type="paragraph" w:customStyle="1" w:styleId="CharCharCharChar6">
    <w:name w:val="Char Char Char Char6"/>
    <w:basedOn w:val="afff0"/>
    <w:qFormat/>
    <w:rsid w:val="00B70140"/>
    <w:pPr>
      <w:widowControl/>
      <w:jc w:val="left"/>
    </w:pPr>
    <w:rPr>
      <w:rFonts w:ascii="Tahoma" w:hAnsi="Tahoma"/>
      <w:kern w:val="0"/>
      <w:sz w:val="24"/>
    </w:rPr>
  </w:style>
  <w:style w:type="paragraph" w:customStyle="1" w:styleId="119">
    <w:name w:val="样式 标题 1 + (中文) 宋体1"/>
    <w:basedOn w:val="1"/>
    <w:rsid w:val="00B70140"/>
    <w:pPr>
      <w:keepNext w:val="0"/>
      <w:keepLines w:val="0"/>
      <w:pageBreakBefore/>
      <w:widowControl/>
      <w:tabs>
        <w:tab w:val="left" w:pos="137"/>
        <w:tab w:val="left" w:pos="567"/>
        <w:tab w:val="left" w:pos="720"/>
      </w:tabs>
      <w:adjustRightInd/>
      <w:snapToGrid/>
      <w:spacing w:beforeLines="0" w:before="0" w:afterLines="0" w:after="0" w:line="240" w:lineRule="auto"/>
      <w:ind w:left="357" w:hanging="357"/>
      <w:jc w:val="left"/>
    </w:pPr>
    <w:rPr>
      <w:rFonts w:eastAsia="宋体" w:cs="Times New Roman"/>
      <w:bCs w:val="0"/>
      <w:kern w:val="0"/>
      <w:sz w:val="24"/>
      <w14:ligatures w14:val="none"/>
    </w:rPr>
  </w:style>
  <w:style w:type="paragraph" w:customStyle="1" w:styleId="2ffff">
    <w:name w:val="样式 燕山正文 + 首行缩进:  2 字符"/>
    <w:basedOn w:val="a"/>
    <w:qFormat/>
    <w:rsid w:val="00B70140"/>
    <w:pPr>
      <w:tabs>
        <w:tab w:val="left" w:pos="4680"/>
      </w:tabs>
      <w:ind w:firstLine="480"/>
      <w:jc w:val="left"/>
    </w:pPr>
    <w:rPr>
      <w:rFonts w:cs="Times New Roman"/>
      <w:sz w:val="24"/>
      <w:szCs w:val="20"/>
      <w14:ligatures w14:val="none"/>
    </w:rPr>
  </w:style>
  <w:style w:type="paragraph" w:customStyle="1" w:styleId="album-overlay1">
    <w:name w:val="album-overlay1"/>
    <w:basedOn w:val="a"/>
    <w:qFormat/>
    <w:rsid w:val="00B70140"/>
    <w:pPr>
      <w:widowControl/>
      <w:adjustRightInd/>
      <w:snapToGrid/>
      <w:spacing w:line="560" w:lineRule="exact"/>
      <w:ind w:left="120" w:firstLine="640"/>
      <w:jc w:val="left"/>
    </w:pPr>
    <w:rPr>
      <w:rFonts w:ascii="宋体" w:hAnsi="宋体" w:cs="宋体"/>
      <w:kern w:val="0"/>
      <w:sz w:val="24"/>
      <w:szCs w:val="28"/>
      <w14:ligatures w14:val="none"/>
    </w:rPr>
  </w:style>
  <w:style w:type="paragraph" w:customStyle="1" w:styleId="xl60">
    <w:name w:val="xl60"/>
    <w:basedOn w:val="a"/>
    <w:qFormat/>
    <w:rsid w:val="00B70140"/>
    <w:pPr>
      <w:widowControl/>
      <w:pBdr>
        <w:left w:val="single" w:sz="8" w:space="0" w:color="auto"/>
        <w:right w:val="single" w:sz="4" w:space="0" w:color="auto"/>
      </w:pBdr>
      <w:adjustRightInd/>
      <w:snapToGrid/>
      <w:spacing w:before="100" w:after="100" w:line="560" w:lineRule="exact"/>
      <w:ind w:firstLine="640"/>
      <w:jc w:val="center"/>
      <w:textAlignment w:val="top"/>
    </w:pPr>
    <w:rPr>
      <w:rFonts w:cs="Times New Roman"/>
      <w:kern w:val="0"/>
      <w:sz w:val="24"/>
      <w:szCs w:val="28"/>
      <w14:ligatures w14:val="none"/>
    </w:rPr>
  </w:style>
  <w:style w:type="paragraph" w:customStyle="1" w:styleId="B4">
    <w:name w:val="B4"/>
    <w:basedOn w:val="3"/>
    <w:rsid w:val="00B70140"/>
    <w:pPr>
      <w:keepNext w:val="0"/>
      <w:keepLines w:val="0"/>
      <w:tabs>
        <w:tab w:val="left" w:pos="1287"/>
      </w:tabs>
      <w:snapToGrid/>
      <w:spacing w:beforeLines="0" w:before="120" w:afterLines="0" w:after="0" w:line="560" w:lineRule="exact"/>
      <w:ind w:left="567" w:firstLine="687"/>
    </w:pPr>
    <w:rPr>
      <w:rFonts w:ascii="宋体" w:hAnsi="宋体" w:cs="宋体"/>
      <w:b w:val="0"/>
      <w:bCs w:val="0"/>
      <w:spacing w:val="10"/>
      <w:kern w:val="24"/>
      <w:szCs w:val="20"/>
      <w14:ligatures w14:val="none"/>
    </w:rPr>
  </w:style>
  <w:style w:type="paragraph" w:customStyle="1" w:styleId="afffffffffffffffffc">
    <w:name w:val="表格文字中"/>
    <w:basedOn w:val="a"/>
    <w:next w:val="a0"/>
    <w:qFormat/>
    <w:rsid w:val="00B70140"/>
    <w:pPr>
      <w:tabs>
        <w:tab w:val="left" w:pos="1727"/>
        <w:tab w:val="left" w:pos="1884"/>
      </w:tabs>
      <w:autoSpaceDE w:val="0"/>
      <w:autoSpaceDN w:val="0"/>
      <w:ind w:firstLine="640"/>
      <w:jc w:val="center"/>
    </w:pPr>
    <w:rPr>
      <w:rFonts w:ascii="宋体" w:cs="宋体"/>
      <w:color w:val="000000"/>
      <w:kern w:val="0"/>
      <w:sz w:val="24"/>
      <w:szCs w:val="28"/>
      <w:lang w:val="zh-CN"/>
      <w14:ligatures w14:val="none"/>
    </w:rPr>
  </w:style>
  <w:style w:type="paragraph" w:customStyle="1" w:styleId="1000">
    <w:name w:val="目录100"/>
    <w:basedOn w:val="a"/>
    <w:qFormat/>
    <w:rsid w:val="00B70140"/>
    <w:pPr>
      <w:adjustRightInd/>
      <w:snapToGrid/>
      <w:spacing w:line="560" w:lineRule="exact"/>
      <w:ind w:firstLine="640"/>
      <w:jc w:val="center"/>
    </w:pPr>
    <w:rPr>
      <w:rFonts w:ascii="宋体" w:hAnsi="宋体" w:cs="宋体"/>
      <w:b/>
      <w:bCs/>
      <w:sz w:val="36"/>
      <w:szCs w:val="20"/>
      <w14:ligatures w14:val="none"/>
    </w:rPr>
  </w:style>
  <w:style w:type="paragraph" w:customStyle="1" w:styleId="afffffffffffffffffd">
    <w:name w:val="样式 三号 居中"/>
    <w:basedOn w:val="a"/>
    <w:rsid w:val="00B70140"/>
    <w:pPr>
      <w:widowControl/>
      <w:tabs>
        <w:tab w:val="left" w:pos="1890"/>
      </w:tabs>
      <w:spacing w:line="540" w:lineRule="exact"/>
      <w:ind w:firstLine="592"/>
    </w:pPr>
    <w:rPr>
      <w:rFonts w:ascii="宋体" w:hAnsi="宋体" w:cs="Times New Roman"/>
      <w:spacing w:val="8"/>
      <w:szCs w:val="20"/>
      <w14:ligatures w14:val="none"/>
    </w:rPr>
  </w:style>
  <w:style w:type="paragraph" w:customStyle="1" w:styleId="4130">
    <w:name w:val="样式 标题 4款 + (中文) 宋体 非加粗 黑色 行距: 多倍行距 1.3 字行"/>
    <w:basedOn w:val="4"/>
    <w:rsid w:val="00B70140"/>
    <w:pPr>
      <w:keepNext/>
      <w:keepLines/>
      <w:tabs>
        <w:tab w:val="clear" w:pos="567"/>
        <w:tab w:val="clear" w:pos="1260"/>
      </w:tabs>
      <w:adjustRightInd w:val="0"/>
      <w:spacing w:line="312" w:lineRule="auto"/>
      <w:contextualSpacing/>
    </w:pPr>
    <w:rPr>
      <w:rFonts w:cs="宋体"/>
      <w:b/>
      <w:szCs w:val="20"/>
    </w:rPr>
  </w:style>
  <w:style w:type="paragraph" w:customStyle="1" w:styleId="afffffffffffffffffe">
    <w:name w:val="立威标题"/>
    <w:basedOn w:val="a"/>
    <w:qFormat/>
    <w:rsid w:val="00B70140"/>
    <w:pPr>
      <w:widowControl/>
      <w:adjustRightInd/>
      <w:snapToGrid/>
      <w:spacing w:beforeLines="50" w:line="560" w:lineRule="exact"/>
      <w:ind w:firstLine="640"/>
      <w:jc w:val="center"/>
    </w:pPr>
    <w:rPr>
      <w:rFonts w:cs="Times New Roman"/>
      <w:bCs/>
      <w:color w:val="FF0000"/>
      <w:sz w:val="24"/>
      <w:szCs w:val="22"/>
      <w:shd w:val="pct10" w:color="auto" w:fill="FFFFFF"/>
      <w:lang w:val="zh-CN"/>
      <w14:ligatures w14:val="none"/>
    </w:rPr>
  </w:style>
  <w:style w:type="paragraph" w:customStyle="1" w:styleId="2ffff0">
    <w:name w:val="样式 正文文本 + 首行缩进:  2 字符"/>
    <w:basedOn w:val="af1"/>
    <w:qFormat/>
    <w:rsid w:val="00B70140"/>
    <w:pPr>
      <w:spacing w:after="0" w:line="460" w:lineRule="exact"/>
      <w:ind w:firstLineChars="100" w:firstLine="480"/>
    </w:pPr>
    <w:rPr>
      <w:rFonts w:ascii="宋体" w:hAnsi="宋体" w:cs="Times New Roman"/>
      <w:kern w:val="28"/>
      <w:sz w:val="24"/>
      <w:szCs w:val="20"/>
    </w:rPr>
  </w:style>
  <w:style w:type="paragraph" w:customStyle="1" w:styleId="152">
    <w:name w:val="样式 四号 行距: 1.5 倍行距"/>
    <w:basedOn w:val="a"/>
    <w:qFormat/>
    <w:rsid w:val="00B70140"/>
    <w:pPr>
      <w:ind w:firstLine="560"/>
      <w:jc w:val="left"/>
    </w:pPr>
    <w:rPr>
      <w:rFonts w:cs="宋体"/>
      <w:kern w:val="21"/>
      <w:szCs w:val="20"/>
      <w14:ligatures w14:val="none"/>
    </w:rPr>
  </w:style>
  <w:style w:type="paragraph" w:customStyle="1" w:styleId="edit">
    <w:name w:val="edi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expert-t21">
    <w:name w:val="expert-t2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666666"/>
      <w:kern w:val="0"/>
      <w:sz w:val="24"/>
      <w:szCs w:val="28"/>
      <w14:ligatures w14:val="none"/>
    </w:rPr>
  </w:style>
  <w:style w:type="paragraph" w:customStyle="1" w:styleId="TextecourantCar">
    <w:name w:val="!Texte courant Car"/>
    <w:qFormat/>
    <w:rsid w:val="00B70140"/>
    <w:pPr>
      <w:spacing w:before="120" w:after="0" w:line="280" w:lineRule="atLeast"/>
      <w:jc w:val="both"/>
    </w:pPr>
    <w:rPr>
      <w:rFonts w:ascii="Times New Roman" w:eastAsia="MS Mincho" w:hAnsi="Times New Roman" w:cs="Times New Roman"/>
      <w:kern w:val="0"/>
      <w:sz w:val="24"/>
      <w:lang w:val="fr-FR" w:eastAsia="fr-FR"/>
      <w14:ligatures w14:val="none"/>
    </w:rPr>
  </w:style>
  <w:style w:type="paragraph" w:customStyle="1" w:styleId="tangram-tree-node-checkbox">
    <w:name w:val="tangram-tree-node-checkbox"/>
    <w:basedOn w:val="a"/>
    <w:qFormat/>
    <w:rsid w:val="00B70140"/>
    <w:pPr>
      <w:widowControl/>
      <w:adjustRightInd/>
      <w:snapToGrid/>
      <w:spacing w:line="560" w:lineRule="exact"/>
      <w:ind w:firstLine="640"/>
      <w:jc w:val="left"/>
      <w:textAlignment w:val="top"/>
    </w:pPr>
    <w:rPr>
      <w:rFonts w:ascii="宋体" w:hAnsi="宋体" w:cs="宋体"/>
      <w:kern w:val="0"/>
      <w:sz w:val="24"/>
      <w:szCs w:val="28"/>
      <w14:ligatures w14:val="none"/>
    </w:rPr>
  </w:style>
  <w:style w:type="paragraph" w:customStyle="1" w:styleId="611">
    <w:name w:val="表格内字体61"/>
    <w:basedOn w:val="a"/>
    <w:next w:val="a"/>
    <w:qFormat/>
    <w:rsid w:val="00B70140"/>
    <w:pPr>
      <w:adjustRightInd/>
      <w:snapToGrid/>
      <w:spacing w:line="560" w:lineRule="exact"/>
      <w:jc w:val="center"/>
    </w:pPr>
    <w:rPr>
      <w:rFonts w:ascii="宋体" w:hAnsi="宋体" w:cs="Times New Roman"/>
      <w:kern w:val="0"/>
      <w:sz w:val="24"/>
      <w:szCs w:val="20"/>
      <w14:ligatures w14:val="none"/>
    </w:rPr>
  </w:style>
  <w:style w:type="paragraph" w:customStyle="1" w:styleId="affffffffffffffffff">
    <w:name w:val="样式 正文"/>
    <w:qFormat/>
    <w:rsid w:val="00B70140"/>
    <w:pPr>
      <w:widowControl w:val="0"/>
      <w:spacing w:after="0" w:line="500" w:lineRule="exact"/>
      <w:jc w:val="both"/>
    </w:pPr>
    <w:rPr>
      <w:rFonts w:ascii="宋体" w:eastAsia="宋体" w:hAnsi="宋体" w:cs="宋体"/>
      <w:color w:val="000000"/>
      <w:sz w:val="28"/>
      <w:szCs w:val="28"/>
      <w14:ligatures w14:val="none"/>
    </w:rPr>
  </w:style>
  <w:style w:type="paragraph" w:customStyle="1" w:styleId="small1">
    <w:name w:val="small1"/>
    <w:basedOn w:val="a"/>
    <w:qFormat/>
    <w:rsid w:val="00B70140"/>
    <w:pPr>
      <w:widowControl/>
      <w:adjustRightInd/>
      <w:snapToGrid/>
      <w:spacing w:before="150" w:after="100" w:afterAutospacing="1" w:line="560" w:lineRule="exact"/>
      <w:ind w:firstLine="640"/>
      <w:jc w:val="left"/>
    </w:pPr>
    <w:rPr>
      <w:rFonts w:ascii="宋体" w:hAnsi="宋体" w:cs="宋体"/>
      <w:kern w:val="0"/>
      <w:sz w:val="24"/>
      <w:szCs w:val="28"/>
      <w14:ligatures w14:val="none"/>
    </w:rPr>
  </w:style>
  <w:style w:type="paragraph" w:customStyle="1" w:styleId="22230">
    <w:name w:val="样式 目录 2 + 左侧:  2 字符 首行缩进:  2 字符3"/>
    <w:basedOn w:val="TOC2"/>
    <w:rsid w:val="00B70140"/>
    <w:pPr>
      <w:spacing w:line="560" w:lineRule="exact"/>
      <w:ind w:left="200" w:firstLineChars="200" w:firstLine="640"/>
      <w:jc w:val="both"/>
    </w:pPr>
    <w:rPr>
      <w:smallCaps w:val="0"/>
    </w:rPr>
  </w:style>
  <w:style w:type="paragraph" w:customStyle="1" w:styleId="cvabs">
    <w:name w:val="cvabs"/>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ol-sub">
    <w:name w:val="col-sub"/>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58">
    <w:name w:val="xl58"/>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Times New Roman"/>
      <w:kern w:val="0"/>
      <w:sz w:val="20"/>
      <w:szCs w:val="20"/>
      <w14:ligatures w14:val="none"/>
    </w:rPr>
  </w:style>
  <w:style w:type="paragraph" w:customStyle="1" w:styleId="xl99">
    <w:name w:val="xl99"/>
    <w:basedOn w:val="a"/>
    <w:qFormat/>
    <w:rsid w:val="00B70140"/>
    <w:pPr>
      <w:widowControl/>
      <w:pBdr>
        <w:left w:val="single" w:sz="4" w:space="0" w:color="auto"/>
        <w:right w:val="single" w:sz="4" w:space="0" w:color="auto"/>
      </w:pBdr>
      <w:adjustRightInd/>
      <w:snapToGrid/>
      <w:spacing w:before="100" w:beforeAutospacing="1" w:after="100" w:afterAutospacing="1" w:line="560" w:lineRule="exact"/>
      <w:ind w:firstLine="640"/>
      <w:jc w:val="center"/>
    </w:pPr>
    <w:rPr>
      <w:rFonts w:cs="Times New Roman"/>
      <w:kern w:val="0"/>
      <w:sz w:val="20"/>
      <w:szCs w:val="20"/>
      <w14:ligatures w14:val="none"/>
    </w:rPr>
  </w:style>
  <w:style w:type="paragraph" w:customStyle="1" w:styleId="expanded">
    <w:name w:val="expande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0">
    <w:name w:val="a)"/>
    <w:basedOn w:val="a"/>
    <w:rsid w:val="00B70140"/>
    <w:pPr>
      <w:snapToGrid/>
      <w:ind w:firstLine="567"/>
      <w:jc w:val="left"/>
      <w:textAlignment w:val="baseline"/>
    </w:pPr>
    <w:rPr>
      <w:rFonts w:cs="Times New Roman"/>
      <w:kern w:val="0"/>
      <w:szCs w:val="20"/>
      <w14:ligatures w14:val="none"/>
    </w:rPr>
  </w:style>
  <w:style w:type="paragraph" w:customStyle="1" w:styleId="ref-url-text">
    <w:name w:val="ref-url-tex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efinitionTerm">
    <w:name w:val="Definition Term"/>
    <w:basedOn w:val="a"/>
    <w:next w:val="a"/>
    <w:qFormat/>
    <w:rsid w:val="00B70140"/>
    <w:pPr>
      <w:autoSpaceDE w:val="0"/>
      <w:autoSpaceDN w:val="0"/>
      <w:snapToGrid/>
      <w:spacing w:line="560" w:lineRule="exact"/>
      <w:ind w:firstLine="640"/>
      <w:jc w:val="left"/>
      <w:textAlignment w:val="baseline"/>
    </w:pPr>
    <w:rPr>
      <w:rFonts w:cs="Times New Roman"/>
      <w:kern w:val="0"/>
      <w:sz w:val="24"/>
      <w:szCs w:val="20"/>
      <w14:ligatures w14:val="none"/>
    </w:rPr>
  </w:style>
  <w:style w:type="paragraph" w:customStyle="1" w:styleId="uc-name">
    <w:name w:val="uc-nam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help">
    <w:name w:val="hel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M10">
    <w:name w:val="CM10"/>
    <w:basedOn w:val="Default"/>
    <w:next w:val="Default"/>
    <w:qFormat/>
    <w:rsid w:val="00B70140"/>
    <w:pPr>
      <w:spacing w:line="543" w:lineRule="atLeast"/>
    </w:pPr>
    <w:rPr>
      <w:rFonts w:hAnsi="Calibri" w:cs="Times New Roman"/>
      <w:color w:val="auto"/>
      <w:sz w:val="28"/>
    </w:rPr>
  </w:style>
  <w:style w:type="paragraph" w:customStyle="1" w:styleId="XYF119515195">
    <w:name w:val="样式 样式 XYF1 + 四号 首行缩进:  1.95 字符 行距: 1.5 倍行距 + 首行缩进:  1.95 字符"/>
    <w:basedOn w:val="a"/>
    <w:qFormat/>
    <w:rsid w:val="00B70140"/>
    <w:pPr>
      <w:widowControl/>
      <w:tabs>
        <w:tab w:val="left" w:pos="1080"/>
      </w:tabs>
      <w:adjustRightInd/>
      <w:snapToGrid/>
      <w:jc w:val="left"/>
    </w:pPr>
    <w:rPr>
      <w:rFonts w:cs="宋体"/>
      <w:kern w:val="0"/>
      <w:szCs w:val="20"/>
      <w14:ligatures w14:val="none"/>
    </w:rPr>
  </w:style>
  <w:style w:type="paragraph" w:customStyle="1" w:styleId="List31">
    <w:name w:val="List 31"/>
    <w:basedOn w:val="a"/>
    <w:qFormat/>
    <w:rsid w:val="00B70140"/>
    <w:pPr>
      <w:widowControl/>
      <w:adjustRightInd/>
      <w:snapToGrid/>
      <w:spacing w:line="560" w:lineRule="exact"/>
      <w:ind w:leftChars="400" w:left="100" w:hangingChars="200" w:hanging="200"/>
      <w:jc w:val="left"/>
    </w:pPr>
    <w:rPr>
      <w:rFonts w:cs="Times New Roman"/>
      <w:kern w:val="0"/>
      <w:sz w:val="24"/>
      <w:szCs w:val="28"/>
      <w14:ligatures w14:val="none"/>
    </w:rPr>
  </w:style>
  <w:style w:type="paragraph" w:customStyle="1" w:styleId="bd2">
    <w:name w:val="bd2"/>
    <w:basedOn w:val="a"/>
    <w:qFormat/>
    <w:rsid w:val="00B70140"/>
    <w:pPr>
      <w:widowControl/>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20">
    <w:name w:val="a)2.初设标题"/>
    <w:basedOn w:val="a"/>
    <w:next w:val="a"/>
    <w:rsid w:val="00B70140"/>
    <w:pPr>
      <w:adjustRightInd/>
      <w:snapToGrid/>
      <w:ind w:firstLineChars="100" w:firstLine="320"/>
    </w:pPr>
    <w:rPr>
      <w:rFonts w:ascii="宋体" w:hAnsi="宋体" w:cs="Times New Roman"/>
      <w:sz w:val="32"/>
      <w:szCs w:val="32"/>
      <w14:ligatures w14:val="none"/>
    </w:rPr>
  </w:style>
  <w:style w:type="paragraph" w:customStyle="1" w:styleId="bk-editable-mulit-lemma">
    <w:name w:val="bk-editable-mulit-lemma"/>
    <w:basedOn w:val="a"/>
    <w:qFormat/>
    <w:rsid w:val="00B70140"/>
    <w:pPr>
      <w:widowControl/>
      <w:adjustRightInd/>
      <w:snapToGrid/>
      <w:spacing w:before="180" w:after="100" w:afterAutospacing="1" w:line="225" w:lineRule="atLeast"/>
      <w:ind w:left="-300" w:firstLine="640"/>
      <w:jc w:val="left"/>
    </w:pPr>
    <w:rPr>
      <w:rFonts w:ascii="宋体" w:hAnsi="宋体" w:cs="宋体"/>
      <w:color w:val="666666"/>
      <w:kern w:val="0"/>
      <w:sz w:val="18"/>
      <w:szCs w:val="18"/>
      <w14:ligatures w14:val="none"/>
    </w:rPr>
  </w:style>
  <w:style w:type="paragraph" w:customStyle="1" w:styleId="tangram-tree-node-current">
    <w:name w:val="tangram-tree-node-curren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11515">
    <w:name w:val="样式 标题 1标题1 + 段前: 1.5 行 段后: 1.5 行"/>
    <w:basedOn w:val="1"/>
    <w:next w:val="ac"/>
    <w:qFormat/>
    <w:rsid w:val="00B70140"/>
    <w:pPr>
      <w:keepNext w:val="0"/>
      <w:keepLines w:val="0"/>
      <w:pageBreakBefore/>
      <w:spacing w:beforeLines="0" w:before="0" w:afterLines="0" w:after="0"/>
    </w:pPr>
    <w:rPr>
      <w:rFonts w:ascii="黑体" w:cs="宋体"/>
      <w:b w:val="0"/>
      <w:kern w:val="32"/>
      <w:szCs w:val="20"/>
      <w14:ligatures w14:val="none"/>
    </w:rPr>
  </w:style>
  <w:style w:type="paragraph" w:customStyle="1" w:styleId="icon-hotword">
    <w:name w:val="icon-hotwor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angram-tree-node-checkbox-check">
    <w:name w:val="tangram-tree-node-checkbox-check"/>
    <w:basedOn w:val="a"/>
    <w:qFormat/>
    <w:rsid w:val="00B70140"/>
    <w:pPr>
      <w:widowControl/>
      <w:adjustRightInd/>
      <w:snapToGrid/>
      <w:spacing w:line="560" w:lineRule="exact"/>
      <w:ind w:firstLine="640"/>
      <w:jc w:val="left"/>
      <w:textAlignment w:val="top"/>
    </w:pPr>
    <w:rPr>
      <w:rFonts w:ascii="宋体" w:hAnsi="宋体" w:cs="宋体"/>
      <w:kern w:val="0"/>
      <w:sz w:val="24"/>
      <w:szCs w:val="28"/>
      <w14:ligatures w14:val="none"/>
    </w:rPr>
  </w:style>
  <w:style w:type="paragraph" w:customStyle="1" w:styleId="fu">
    <w:name w:val="fu"/>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u w:val="single"/>
      <w14:ligatures w14:val="none"/>
    </w:rPr>
  </w:style>
  <w:style w:type="paragraph" w:customStyle="1" w:styleId="List51">
    <w:name w:val="List 51"/>
    <w:basedOn w:val="a"/>
    <w:qFormat/>
    <w:rsid w:val="00B70140"/>
    <w:pPr>
      <w:widowControl/>
      <w:adjustRightInd/>
      <w:snapToGrid/>
      <w:spacing w:line="560" w:lineRule="exact"/>
      <w:ind w:leftChars="800" w:left="100" w:hangingChars="200" w:hanging="200"/>
      <w:jc w:val="left"/>
    </w:pPr>
    <w:rPr>
      <w:rFonts w:cs="Times New Roman"/>
      <w:kern w:val="0"/>
      <w:sz w:val="24"/>
      <w:szCs w:val="28"/>
      <w14:ligatures w14:val="none"/>
    </w:rPr>
  </w:style>
  <w:style w:type="paragraph" w:customStyle="1" w:styleId="affffffffffffffffff1">
    <w:name w:val="小五"/>
    <w:basedOn w:val="a"/>
    <w:rsid w:val="00B70140"/>
    <w:pPr>
      <w:adjustRightInd/>
      <w:snapToGrid/>
      <w:spacing w:line="560" w:lineRule="exact"/>
      <w:ind w:firstLine="640"/>
      <w:jc w:val="center"/>
    </w:pPr>
    <w:rPr>
      <w:rFonts w:cs="Times New Roman"/>
      <w:sz w:val="18"/>
      <w:szCs w:val="28"/>
      <w14:ligatures w14:val="none"/>
    </w:rPr>
  </w:style>
  <w:style w:type="paragraph" w:customStyle="1" w:styleId="2ffff1">
    <w:name w:val="表格方案样式2"/>
    <w:basedOn w:val="a"/>
    <w:qFormat/>
    <w:rsid w:val="00B70140"/>
    <w:pPr>
      <w:tabs>
        <w:tab w:val="left" w:pos="567"/>
      </w:tabs>
      <w:adjustRightInd/>
      <w:snapToGrid/>
      <w:spacing w:line="560" w:lineRule="exact"/>
      <w:ind w:firstLine="640"/>
      <w:jc w:val="center"/>
    </w:pPr>
    <w:rPr>
      <w:rFonts w:eastAsia="华文中宋" w:cs="Times New Roman"/>
      <w:sz w:val="24"/>
      <w:szCs w:val="20"/>
      <w14:ligatures w14:val="none"/>
    </w:rPr>
  </w:style>
  <w:style w:type="paragraph" w:customStyle="1" w:styleId="CharCharCharCharCharCharCharCharCharCharCharCharCharCharCharChar1">
    <w:name w:val="Char Char Char Char Char Char Char Char Char Char Char Char Char Char Char Char1"/>
    <w:basedOn w:val="a"/>
    <w:rsid w:val="00B70140"/>
    <w:pPr>
      <w:adjustRightInd/>
      <w:snapToGrid/>
      <w:spacing w:line="560" w:lineRule="exact"/>
      <w:ind w:firstLine="640"/>
    </w:pPr>
    <w:rPr>
      <w:rFonts w:cs="Times New Roman"/>
      <w:szCs w:val="20"/>
      <w14:ligatures w14:val="none"/>
    </w:rPr>
  </w:style>
  <w:style w:type="paragraph" w:customStyle="1" w:styleId="4fb">
    <w:name w:val="表格样式4"/>
    <w:basedOn w:val="a"/>
    <w:qFormat/>
    <w:rsid w:val="00B70140"/>
    <w:pPr>
      <w:overflowPunct w:val="0"/>
      <w:spacing w:line="120" w:lineRule="atLeast"/>
      <w:ind w:firstLine="640"/>
      <w:jc w:val="center"/>
      <w:textAlignment w:val="baseline"/>
    </w:pPr>
    <w:rPr>
      <w:rFonts w:ascii="Arial" w:eastAsia="仿宋_GB2312" w:hAnsi="Arial" w:cs="Times New Roman"/>
      <w:kern w:val="0"/>
      <w:szCs w:val="20"/>
      <w14:ligatures w14:val="none"/>
    </w:rPr>
  </w:style>
  <w:style w:type="paragraph" w:customStyle="1" w:styleId="icon-hotword1">
    <w:name w:val="icon-hotword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usertitle1">
    <w:name w:val="usertitle1"/>
    <w:basedOn w:val="a"/>
    <w:qFormat/>
    <w:rsid w:val="00B70140"/>
    <w:pPr>
      <w:widowControl/>
      <w:adjustRightInd/>
      <w:snapToGrid/>
      <w:spacing w:after="100" w:afterAutospacing="1" w:line="560" w:lineRule="exact"/>
      <w:ind w:firstLine="640"/>
      <w:jc w:val="left"/>
    </w:pPr>
    <w:rPr>
      <w:rFonts w:ascii="宋体" w:hAnsi="宋体" w:cs="宋体"/>
      <w:kern w:val="0"/>
      <w:sz w:val="24"/>
      <w:szCs w:val="28"/>
      <w14:ligatures w14:val="none"/>
    </w:rPr>
  </w:style>
  <w:style w:type="paragraph" w:customStyle="1" w:styleId="xl26">
    <w:name w:val="xl26"/>
    <w:basedOn w:val="a"/>
    <w:qFormat/>
    <w:rsid w:val="00B70140"/>
    <w:pPr>
      <w:widowControl/>
      <w:pBdr>
        <w:bottom w:val="single" w:sz="4" w:space="0" w:color="auto"/>
        <w:right w:val="single" w:sz="4" w:space="0" w:color="auto"/>
      </w:pBdr>
      <w:adjustRightInd/>
      <w:snapToGrid/>
      <w:spacing w:before="100" w:beforeAutospacing="1" w:after="100" w:afterAutospacing="1" w:line="560" w:lineRule="exact"/>
      <w:ind w:firstLine="640"/>
      <w:jc w:val="center"/>
    </w:pPr>
    <w:rPr>
      <w:rFonts w:ascii="Arial Unicode MS" w:eastAsia="Arial Unicode MS" w:hAnsi="Arial Unicode MS" w:cs="Times New Roman"/>
      <w:color w:val="000000"/>
      <w:kern w:val="0"/>
      <w:sz w:val="18"/>
      <w:szCs w:val="18"/>
      <w14:ligatures w14:val="none"/>
    </w:rPr>
  </w:style>
  <w:style w:type="paragraph" w:customStyle="1" w:styleId="btn-container-sucinfo11">
    <w:name w:val="btn-container-sucinfo11"/>
    <w:basedOn w:val="a"/>
    <w:qFormat/>
    <w:rsid w:val="00B70140"/>
    <w:pPr>
      <w:widowControl/>
      <w:adjustRightInd/>
      <w:snapToGrid/>
      <w:spacing w:before="45" w:after="100" w:afterAutospacing="1" w:line="560" w:lineRule="exact"/>
      <w:ind w:firstLine="640"/>
      <w:jc w:val="left"/>
    </w:pPr>
    <w:rPr>
      <w:rFonts w:ascii="宋体" w:hAnsi="宋体" w:cs="宋体"/>
      <w:kern w:val="0"/>
      <w:sz w:val="24"/>
      <w:szCs w:val="28"/>
      <w14:ligatures w14:val="none"/>
    </w:rPr>
  </w:style>
  <w:style w:type="paragraph" w:customStyle="1" w:styleId="bkdialog-title-inner">
    <w:name w:val="bkdialog-title-inner"/>
    <w:basedOn w:val="a"/>
    <w:qFormat/>
    <w:rsid w:val="00B70140"/>
    <w:pPr>
      <w:widowControl/>
      <w:adjustRightInd/>
      <w:snapToGrid/>
      <w:spacing w:before="100" w:beforeAutospacing="1" w:after="100" w:afterAutospacing="1" w:line="560" w:lineRule="exact"/>
      <w:ind w:firstLine="640"/>
      <w:jc w:val="left"/>
    </w:pPr>
    <w:rPr>
      <w:rFonts w:ascii="宋体" w:hAnsi="宋体" w:cs="宋体"/>
      <w:b/>
      <w:bCs/>
      <w:color w:val="000000"/>
      <w:kern w:val="0"/>
      <w:sz w:val="24"/>
      <w:szCs w:val="21"/>
      <w14:ligatures w14:val="none"/>
    </w:rPr>
  </w:style>
  <w:style w:type="paragraph" w:customStyle="1" w:styleId="footerpad">
    <w:name w:val="footer_pad"/>
    <w:basedOn w:val="a"/>
    <w:qFormat/>
    <w:rsid w:val="00B70140"/>
    <w:pPr>
      <w:widowControl/>
      <w:adjustRightInd/>
      <w:snapToGrid/>
      <w:spacing w:before="600"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CharCharCharCharCharCharCharCharCharCharCharCharCharCharCharCharCharCharCharCharCharCharCharCharCharCharCharCharCharCharCharCharCharCharCharCharChar3">
    <w:name w:val="Char Char Char Char Char Char Char Char Char Char Char Char Char Char Char Char Char Char Char Char Char Char Char Char Char Char Char Char Char Char Char Char Char Char Char Char Char Char Char Char Char Char Char3"/>
    <w:basedOn w:val="a"/>
    <w:rsid w:val="00B70140"/>
    <w:pPr>
      <w:adjustRightInd/>
      <w:snapToGrid/>
    </w:pPr>
    <w:rPr>
      <w:rFonts w:cs="Times New Roman"/>
      <w:szCs w:val="20"/>
      <w14:ligatures w14:val="none"/>
    </w:rPr>
  </w:style>
  <w:style w:type="paragraph" w:customStyle="1" w:styleId="thin">
    <w:name w:val="thi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pr1">
    <w:name w:val="pr1"/>
    <w:basedOn w:val="a"/>
    <w:qFormat/>
    <w:rsid w:val="00B70140"/>
    <w:pPr>
      <w:widowControl/>
      <w:adjustRightInd/>
      <w:snapToGrid/>
      <w:spacing w:before="100" w:beforeAutospacing="1" w:after="100" w:afterAutospacing="1" w:line="195" w:lineRule="atLeast"/>
      <w:ind w:firstLine="640"/>
      <w:jc w:val="left"/>
    </w:pPr>
    <w:rPr>
      <w:rFonts w:ascii="宋体" w:hAnsi="宋体" w:cs="宋体"/>
      <w:kern w:val="0"/>
      <w:sz w:val="24"/>
      <w:szCs w:val="28"/>
      <w14:ligatures w14:val="none"/>
    </w:rPr>
  </w:style>
  <w:style w:type="paragraph" w:customStyle="1" w:styleId="throwbtl-link-view1">
    <w:name w:val="throwbtl-link-view1"/>
    <w:basedOn w:val="a"/>
    <w:qFormat/>
    <w:rsid w:val="00B70140"/>
    <w:pPr>
      <w:widowControl/>
      <w:adjustRightInd/>
      <w:snapToGrid/>
      <w:spacing w:before="100" w:beforeAutospacing="1" w:after="100" w:afterAutospacing="1" w:line="560" w:lineRule="exact"/>
      <w:ind w:left="75" w:firstLine="640"/>
      <w:jc w:val="left"/>
    </w:pPr>
    <w:rPr>
      <w:rFonts w:ascii="宋体" w:hAnsi="宋体" w:cs="宋体"/>
      <w:vanish/>
      <w:kern w:val="0"/>
      <w:sz w:val="18"/>
      <w:szCs w:val="18"/>
      <w14:ligatures w14:val="none"/>
    </w:rPr>
  </w:style>
  <w:style w:type="paragraph" w:customStyle="1" w:styleId="xl70">
    <w:name w:val="xl70"/>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宋体"/>
      <w:b/>
      <w:bCs/>
      <w:kern w:val="0"/>
      <w:sz w:val="24"/>
      <w:szCs w:val="28"/>
      <w14:ligatures w14:val="none"/>
    </w:rPr>
  </w:style>
  <w:style w:type="paragraph" w:customStyle="1" w:styleId="Main0">
    <w:name w:val="Main"/>
    <w:basedOn w:val="a"/>
    <w:qFormat/>
    <w:rsid w:val="00B70140"/>
    <w:pPr>
      <w:adjustRightInd/>
      <w:snapToGrid/>
      <w:spacing w:line="480" w:lineRule="atLeast"/>
      <w:ind w:leftChars="400" w:left="400" w:right="400"/>
    </w:pPr>
    <w:rPr>
      <w:rFonts w:ascii="Tahoma" w:hAnsi="Tahoma" w:cs="Times New Roman" w:hint="eastAsia"/>
      <w:szCs w:val="21"/>
      <w14:ligatures w14:val="none"/>
    </w:rPr>
  </w:style>
  <w:style w:type="paragraph" w:customStyle="1" w:styleId="notice">
    <w:name w:val="notice"/>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333333"/>
      <w:kern w:val="0"/>
      <w:sz w:val="24"/>
      <w:szCs w:val="28"/>
      <w14:ligatures w14:val="none"/>
    </w:rPr>
  </w:style>
  <w:style w:type="paragraph" w:customStyle="1" w:styleId="hot-word-refresh">
    <w:name w:val="hot-word-refresh"/>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4fc">
    <w:name w:val="样式 标题4"/>
    <w:basedOn w:val="4"/>
    <w:next w:val="a"/>
    <w:qFormat/>
    <w:rsid w:val="00B70140"/>
    <w:pPr>
      <w:keepNext/>
      <w:keepLines/>
      <w:tabs>
        <w:tab w:val="clear" w:pos="567"/>
        <w:tab w:val="clear" w:pos="1260"/>
      </w:tabs>
      <w:spacing w:line="372" w:lineRule="auto"/>
      <w:jc w:val="both"/>
    </w:pPr>
    <w:rPr>
      <w:rFonts w:ascii="Arial" w:hAnsi="Arial"/>
      <w:color w:val="auto"/>
      <w:szCs w:val="24"/>
    </w:rPr>
  </w:style>
  <w:style w:type="paragraph" w:customStyle="1" w:styleId="affffffffffffffffff2">
    <w:name w:val="！表格标题"/>
    <w:basedOn w:val="af1"/>
    <w:qFormat/>
    <w:rsid w:val="00B70140"/>
    <w:pPr>
      <w:snapToGrid w:val="0"/>
      <w:spacing w:after="0" w:line="360" w:lineRule="auto"/>
      <w:ind w:firstLineChars="200" w:firstLine="640"/>
      <w:jc w:val="center"/>
    </w:pPr>
    <w:rPr>
      <w:rFonts w:ascii="Times New Roman" w:hAnsi="Times New Roman" w:cs="Times New Roman"/>
      <w:b/>
      <w:bCs/>
      <w:kern w:val="0"/>
      <w:position w:val="-12"/>
      <w:sz w:val="24"/>
    </w:rPr>
  </w:style>
  <w:style w:type="paragraph" w:customStyle="1" w:styleId="sipt2">
    <w:name w:val="s_ipt2"/>
    <w:basedOn w:val="a"/>
    <w:qFormat/>
    <w:rsid w:val="00B70140"/>
    <w:pPr>
      <w:widowControl/>
      <w:adjustRightInd/>
      <w:snapToGrid/>
      <w:spacing w:before="75" w:line="330" w:lineRule="atLeast"/>
      <w:ind w:left="105" w:firstLine="640"/>
      <w:jc w:val="left"/>
    </w:pPr>
    <w:rPr>
      <w:rFonts w:ascii="Arial" w:hAnsi="Arial" w:cs="Arial"/>
      <w:kern w:val="0"/>
      <w:sz w:val="24"/>
      <w:szCs w:val="28"/>
      <w14:ligatures w14:val="none"/>
    </w:rPr>
  </w:style>
  <w:style w:type="paragraph" w:customStyle="1" w:styleId="affffffffffffffffff3">
    <w:name w:val="睿光四级标题"/>
    <w:basedOn w:val="a"/>
    <w:qFormat/>
    <w:rsid w:val="00B70140"/>
    <w:pPr>
      <w:adjustRightInd/>
      <w:snapToGrid/>
      <w:spacing w:line="560" w:lineRule="exact"/>
      <w:ind w:firstLine="640"/>
      <w:outlineLvl w:val="3"/>
    </w:pPr>
    <w:rPr>
      <w:rFonts w:ascii="楷体_GB2312" w:eastAsia="楷体_GB2312" w:hAnsi="宋体" w:cs="Times New Roman"/>
      <w:b/>
      <w:sz w:val="24"/>
      <w:szCs w:val="28"/>
      <w14:ligatures w14:val="none"/>
    </w:rPr>
  </w:style>
  <w:style w:type="paragraph" w:customStyle="1" w:styleId="affffffffffffffffff4">
    <w:name w:val="正文（基准，首行不缩进）"/>
    <w:rsid w:val="00B70140"/>
    <w:pPr>
      <w:widowControl w:val="0"/>
      <w:autoSpaceDE w:val="0"/>
      <w:autoSpaceDN w:val="0"/>
      <w:adjustRightInd w:val="0"/>
      <w:spacing w:after="0" w:line="240" w:lineRule="auto"/>
      <w:jc w:val="both"/>
    </w:pPr>
    <w:rPr>
      <w:rFonts w:ascii="Times New Roman" w:eastAsia="宋体" w:hAnsi="Times New Roman" w:cs="Times New Roman"/>
      <w:kern w:val="0"/>
      <w:sz w:val="21"/>
      <w:szCs w:val="20"/>
      <w14:ligatures w14:val="none"/>
    </w:rPr>
  </w:style>
  <w:style w:type="paragraph" w:customStyle="1" w:styleId="ft1">
    <w:name w:val="ft1"/>
    <w:basedOn w:val="a"/>
    <w:qFormat/>
    <w:rsid w:val="00B70140"/>
    <w:pPr>
      <w:widowControl/>
      <w:adjustRightInd/>
      <w:snapToGrid/>
      <w:spacing w:before="75" w:after="75" w:line="300" w:lineRule="atLeast"/>
      <w:ind w:firstLine="640"/>
      <w:jc w:val="center"/>
    </w:pPr>
    <w:rPr>
      <w:rFonts w:ascii="宋体" w:hAnsi="宋体" w:cs="宋体"/>
      <w:color w:val="7777CC"/>
      <w:kern w:val="0"/>
      <w:sz w:val="18"/>
      <w:szCs w:val="18"/>
      <w14:ligatures w14:val="none"/>
    </w:rPr>
  </w:style>
  <w:style w:type="paragraph" w:customStyle="1" w:styleId="Char1CharCharChar5">
    <w:name w:val="Char1 Char Char Char5"/>
    <w:basedOn w:val="a"/>
    <w:qFormat/>
    <w:rsid w:val="00B70140"/>
    <w:pPr>
      <w:widowControl/>
      <w:adjustRightInd/>
      <w:snapToGrid/>
      <w:spacing w:after="160" w:line="240" w:lineRule="exact"/>
      <w:ind w:firstLine="640"/>
      <w:jc w:val="left"/>
    </w:pPr>
    <w:rPr>
      <w:rFonts w:ascii="Verdana" w:hAnsi="Verdana" w:cs="Times New Roman"/>
      <w:kern w:val="0"/>
      <w:sz w:val="20"/>
      <w:szCs w:val="20"/>
      <w:lang w:eastAsia="en-US"/>
      <w14:ligatures w14:val="none"/>
    </w:rPr>
  </w:style>
  <w:style w:type="paragraph" w:customStyle="1" w:styleId="btn-container-boxmode31">
    <w:name w:val="btn-container-boxmode3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judgebtn">
    <w:name w:val="judgebtn"/>
    <w:basedOn w:val="a"/>
    <w:qFormat/>
    <w:rsid w:val="00B70140"/>
    <w:pPr>
      <w:widowControl/>
      <w:shd w:val="clear" w:color="auto" w:fill="FF0000"/>
      <w:adjustRightInd/>
      <w:snapToGrid/>
      <w:spacing w:before="100" w:beforeAutospacing="1" w:after="100" w:afterAutospacing="1" w:line="560" w:lineRule="exact"/>
      <w:ind w:firstLine="640"/>
      <w:jc w:val="left"/>
      <w:textAlignment w:val="center"/>
    </w:pPr>
    <w:rPr>
      <w:rFonts w:ascii="宋体" w:hAnsi="宋体" w:cs="宋体"/>
      <w:b/>
      <w:bCs/>
      <w:kern w:val="0"/>
      <w:sz w:val="18"/>
      <w:szCs w:val="18"/>
      <w14:ligatures w14:val="none"/>
    </w:rPr>
  </w:style>
  <w:style w:type="paragraph" w:customStyle="1" w:styleId="s42">
    <w:name w:val="样式 正文缩进首行缩进两字s4文本条款 + 首行缩进:  2 字符"/>
    <w:basedOn w:val="a"/>
    <w:rsid w:val="00B70140"/>
    <w:pPr>
      <w:suppressAutoHyphens/>
      <w:adjustRightInd/>
      <w:snapToGrid/>
      <w:spacing w:line="440" w:lineRule="exact"/>
      <w:textAlignment w:val="baseline"/>
    </w:pPr>
    <w:rPr>
      <w:rFonts w:eastAsia="楷体_GB2312" w:cs="Times New Roman"/>
      <w:kern w:val="1"/>
      <w:szCs w:val="20"/>
      <w:lang w:eastAsia="ar-SA"/>
      <w14:ligatures w14:val="none"/>
    </w:rPr>
  </w:style>
  <w:style w:type="paragraph" w:customStyle="1" w:styleId="w745">
    <w:name w:val="w745"/>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1100">
    <w:name w:val="Char110"/>
    <w:basedOn w:val="a"/>
    <w:rsid w:val="00B70140"/>
    <w:pPr>
      <w:adjustRightInd/>
      <w:snapToGrid/>
      <w:spacing w:line="560" w:lineRule="exact"/>
      <w:ind w:firstLine="640"/>
    </w:pPr>
    <w:rPr>
      <w:rFonts w:cs="Times New Roman"/>
      <w:szCs w:val="21"/>
      <w14:ligatures w14:val="none"/>
    </w:rPr>
  </w:style>
  <w:style w:type="paragraph" w:customStyle="1" w:styleId="Date1">
    <w:name w:val="Date1"/>
    <w:basedOn w:val="a"/>
    <w:next w:val="a"/>
    <w:qFormat/>
    <w:rsid w:val="00B70140"/>
    <w:pPr>
      <w:widowControl/>
      <w:snapToGrid/>
      <w:spacing w:line="560" w:lineRule="exact"/>
      <w:ind w:firstLine="640"/>
      <w:jc w:val="left"/>
      <w:textAlignment w:val="baseline"/>
    </w:pPr>
    <w:rPr>
      <w:rFonts w:cs="Times New Roman"/>
      <w:kern w:val="0"/>
      <w:sz w:val="24"/>
      <w:szCs w:val="20"/>
      <w14:ligatures w14:val="none"/>
    </w:rPr>
  </w:style>
  <w:style w:type="paragraph" w:customStyle="1" w:styleId="card-pic-handle">
    <w:name w:val="card-pic-handle"/>
    <w:basedOn w:val="a"/>
    <w:qFormat/>
    <w:rsid w:val="00B70140"/>
    <w:pPr>
      <w:widowControl/>
      <w:pBdr>
        <w:top w:val="single" w:sz="6" w:space="0" w:color="FFFFFF"/>
        <w:left w:val="single" w:sz="6" w:space="0" w:color="FFFFFF"/>
        <w:bottom w:val="single" w:sz="6" w:space="0" w:color="FFFFFF"/>
        <w:right w:val="single" w:sz="6" w:space="0" w:color="FFFFFF"/>
      </w:pBdr>
      <w:adjustRightInd/>
      <w:snapToGrid/>
      <w:spacing w:before="100" w:beforeAutospacing="1" w:after="100" w:afterAutospacing="1" w:line="560" w:lineRule="exact"/>
      <w:ind w:firstLine="640"/>
      <w:jc w:val="left"/>
    </w:pPr>
    <w:rPr>
      <w:rFonts w:ascii="宋体" w:hAnsi="宋体" w:cs="宋体"/>
      <w:kern w:val="0"/>
      <w:sz w:val="2"/>
      <w:szCs w:val="2"/>
      <w14:ligatures w14:val="none"/>
    </w:rPr>
  </w:style>
  <w:style w:type="paragraph" w:customStyle="1" w:styleId="mn-lk1">
    <w:name w:val="mn-lk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5">
    <w:name w:val="文献分类号"/>
    <w:rsid w:val="00B70140"/>
    <w:pPr>
      <w:widowControl w:val="0"/>
      <w:tabs>
        <w:tab w:val="left" w:pos="2670"/>
      </w:tabs>
      <w:spacing w:after="0" w:line="240" w:lineRule="auto"/>
      <w:ind w:left="2670" w:hanging="420"/>
      <w:textAlignment w:val="center"/>
    </w:pPr>
    <w:rPr>
      <w:rFonts w:ascii="Times New Roman" w:eastAsia="黑体" w:hAnsi="Times New Roman" w:cs="Times New Roman"/>
      <w:kern w:val="0"/>
      <w:sz w:val="21"/>
      <w:szCs w:val="20"/>
      <w14:ligatures w14:val="none"/>
    </w:rPr>
  </w:style>
  <w:style w:type="paragraph" w:customStyle="1" w:styleId="CM84">
    <w:name w:val="CM84"/>
    <w:basedOn w:val="Default"/>
    <w:next w:val="Default"/>
    <w:rsid w:val="00B70140"/>
    <w:pPr>
      <w:spacing w:after="303"/>
    </w:pPr>
    <w:rPr>
      <w:rFonts w:hAnsi="Calibri" w:cs="Times New Roman"/>
      <w:color w:val="auto"/>
      <w:sz w:val="28"/>
    </w:rPr>
  </w:style>
  <w:style w:type="paragraph" w:customStyle="1" w:styleId="slim2">
    <w:name w:val="slim2"/>
    <w:basedOn w:val="a"/>
    <w:qFormat/>
    <w:rsid w:val="00B70140"/>
    <w:pPr>
      <w:widowControl/>
      <w:adjustRightInd/>
      <w:snapToGrid/>
      <w:spacing w:before="100" w:beforeAutospacing="1" w:after="100" w:afterAutospacing="1" w:line="560" w:lineRule="exact"/>
      <w:ind w:left="525" w:firstLine="640"/>
      <w:jc w:val="left"/>
    </w:pPr>
    <w:rPr>
      <w:rFonts w:ascii="宋体" w:hAnsi="宋体" w:cs="宋体"/>
      <w:kern w:val="0"/>
      <w:sz w:val="24"/>
      <w:szCs w:val="28"/>
      <w14:ligatures w14:val="none"/>
    </w:rPr>
  </w:style>
  <w:style w:type="paragraph" w:customStyle="1" w:styleId="xl77">
    <w:name w:val="xl77"/>
    <w:basedOn w:val="a"/>
    <w:qFormat/>
    <w:rsid w:val="00B70140"/>
    <w:pPr>
      <w:widowControl/>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expert-t4">
    <w:name w:val="expert-t4"/>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27">
    <w:name w:val="xl27"/>
    <w:basedOn w:val="a"/>
    <w:qFormat/>
    <w:rsid w:val="00B70140"/>
    <w:pPr>
      <w:widowControl/>
      <w:pBdr>
        <w:left w:val="single" w:sz="4" w:space="0" w:color="auto"/>
        <w:bottom w:val="single" w:sz="4" w:space="0" w:color="auto"/>
        <w:right w:val="single" w:sz="4" w:space="0" w:color="auto"/>
      </w:pBdr>
      <w:adjustRightInd/>
      <w:snapToGrid/>
      <w:spacing w:before="100" w:after="100" w:line="560" w:lineRule="exact"/>
      <w:ind w:firstLine="640"/>
      <w:jc w:val="center"/>
    </w:pPr>
    <w:rPr>
      <w:rFonts w:ascii="仿宋_GB2312" w:eastAsia="仿宋_GB2312" w:hAnsi="宋体" w:cs="Times New Roman" w:hint="eastAsia"/>
      <w:kern w:val="0"/>
      <w:szCs w:val="20"/>
      <w14:ligatures w14:val="none"/>
    </w:rPr>
  </w:style>
  <w:style w:type="paragraph" w:customStyle="1" w:styleId="1ffffe">
    <w:name w:val="菲薄1"/>
    <w:basedOn w:val="a"/>
    <w:qFormat/>
    <w:rsid w:val="00B70140"/>
    <w:pPr>
      <w:adjustRightInd/>
      <w:snapToGrid/>
      <w:spacing w:line="720" w:lineRule="exact"/>
      <w:ind w:firstLine="570"/>
    </w:pPr>
    <w:rPr>
      <w:rFonts w:cs="Times New Roman"/>
      <w:szCs w:val="20"/>
      <w14:ligatures w14:val="none"/>
    </w:rPr>
  </w:style>
  <w:style w:type="paragraph" w:customStyle="1" w:styleId="endlinks">
    <w:name w:val="endlinks"/>
    <w:basedOn w:val="a"/>
    <w:qFormat/>
    <w:rsid w:val="00B70140"/>
    <w:pPr>
      <w:widowControl/>
      <w:adjustRightInd/>
      <w:snapToGrid/>
      <w:spacing w:before="75" w:line="300" w:lineRule="atLeast"/>
      <w:ind w:firstLine="640"/>
      <w:jc w:val="left"/>
    </w:pPr>
    <w:rPr>
      <w:rFonts w:ascii="宋体" w:hAnsi="宋体" w:cs="宋体"/>
      <w:kern w:val="0"/>
      <w:sz w:val="18"/>
      <w:szCs w:val="18"/>
      <w14:ligatures w14:val="none"/>
    </w:rPr>
  </w:style>
  <w:style w:type="paragraph" w:customStyle="1" w:styleId="vercon1">
    <w:name w:val="ver_con1"/>
    <w:basedOn w:val="a"/>
    <w:qFormat/>
    <w:rsid w:val="00B70140"/>
    <w:pPr>
      <w:widowControl/>
      <w:pBdr>
        <w:bottom w:val="dashed" w:sz="6" w:space="8" w:color="F6F0CD"/>
      </w:pBdr>
      <w:adjustRightInd/>
      <w:snapToGrid/>
      <w:spacing w:after="150" w:line="300" w:lineRule="atLeast"/>
      <w:ind w:firstLine="640"/>
      <w:jc w:val="left"/>
    </w:pPr>
    <w:rPr>
      <w:rFonts w:ascii="宋体" w:hAnsi="宋体" w:cs="宋体"/>
      <w:kern w:val="0"/>
      <w:sz w:val="24"/>
      <w:szCs w:val="28"/>
      <w14:ligatures w14:val="none"/>
    </w:rPr>
  </w:style>
  <w:style w:type="paragraph" w:customStyle="1" w:styleId="ico2">
    <w:name w:val="ico2"/>
    <w:basedOn w:val="a"/>
    <w:qFormat/>
    <w:rsid w:val="00B70140"/>
    <w:pPr>
      <w:widowControl/>
      <w:pBdr>
        <w:top w:val="single" w:sz="2" w:space="0" w:color="FFFFFF"/>
        <w:left w:val="single" w:sz="24" w:space="0" w:color="23588E"/>
        <w:bottom w:val="single" w:sz="24" w:space="0" w:color="FFFFFF"/>
        <w:right w:val="single" w:sz="24" w:space="0" w:color="23588E"/>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howexpand-01">
    <w:name w:val="showexpand-0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CharCharCharChar20">
    <w:name w:val="Char Char Char Char2"/>
    <w:basedOn w:val="a"/>
    <w:qFormat/>
    <w:rsid w:val="00B70140"/>
    <w:pPr>
      <w:widowControl/>
      <w:snapToGrid/>
      <w:spacing w:after="160" w:line="240" w:lineRule="exact"/>
      <w:ind w:firstLine="640"/>
      <w:jc w:val="left"/>
      <w:textAlignment w:val="baseline"/>
    </w:pPr>
    <w:rPr>
      <w:rFonts w:ascii="Arial" w:eastAsia="Times New Roman" w:hAnsi="Arial" w:cs="Verdana"/>
      <w:b/>
      <w:kern w:val="0"/>
      <w:sz w:val="24"/>
      <w:szCs w:val="28"/>
      <w:lang w:eastAsia="en-US"/>
      <w14:ligatures w14:val="none"/>
    </w:rPr>
  </w:style>
  <w:style w:type="paragraph" w:customStyle="1" w:styleId="1fffff">
    <w:name w:val="样式 标题 1 + 华文仿宋 二号"/>
    <w:basedOn w:val="1"/>
    <w:rsid w:val="00B70140"/>
    <w:pPr>
      <w:pageBreakBefore/>
      <w:widowControl/>
      <w:adjustRightInd/>
      <w:snapToGrid/>
      <w:spacing w:beforeLines="0" w:before="0" w:afterLines="0" w:after="0"/>
      <w:jc w:val="left"/>
    </w:pPr>
    <w:rPr>
      <w:rFonts w:ascii="华文仿宋" w:eastAsia="华文仿宋" w:hAnsi="华文仿宋" w:cs="宋体"/>
      <w:bCs w:val="0"/>
      <w:color w:val="000000"/>
      <w:kern w:val="2"/>
      <w:szCs w:val="32"/>
      <w14:ligatures w14:val="none"/>
    </w:rPr>
  </w:style>
  <w:style w:type="paragraph" w:customStyle="1" w:styleId="324">
    <w:name w:val="表格 32"/>
    <w:basedOn w:val="a"/>
    <w:rsid w:val="00B70140"/>
    <w:pPr>
      <w:autoSpaceDE w:val="0"/>
      <w:autoSpaceDN w:val="0"/>
      <w:snapToGrid/>
      <w:spacing w:line="0" w:lineRule="atLeast"/>
      <w:ind w:firstLine="640"/>
      <w:jc w:val="center"/>
    </w:pPr>
    <w:rPr>
      <w:rFonts w:cs="Times New Roman"/>
      <w:kern w:val="0"/>
      <w:sz w:val="24"/>
      <w:szCs w:val="20"/>
      <w14:ligatures w14:val="none"/>
    </w:rPr>
  </w:style>
  <w:style w:type="paragraph" w:customStyle="1" w:styleId="more2">
    <w:name w:val="more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tangram-suggestion-append">
    <w:name w:val="tangram-suggestion-append"/>
    <w:basedOn w:val="a"/>
    <w:qFormat/>
    <w:rsid w:val="00B70140"/>
    <w:pPr>
      <w:widowControl/>
      <w:pBdr>
        <w:top w:val="single" w:sz="6" w:space="0" w:color="EBEBEB"/>
      </w:pBdr>
      <w:adjustRightInd/>
      <w:snapToGrid/>
      <w:spacing w:before="100" w:beforeAutospacing="1" w:after="100" w:afterAutospacing="1" w:line="560" w:lineRule="exact"/>
      <w:ind w:firstLine="640"/>
      <w:jc w:val="right"/>
    </w:pPr>
    <w:rPr>
      <w:rFonts w:ascii="Verdana" w:hAnsi="Verdana" w:cs="宋体"/>
      <w:color w:val="C0C0C0"/>
      <w:kern w:val="0"/>
      <w:sz w:val="18"/>
      <w:szCs w:val="18"/>
      <w14:ligatures w14:val="none"/>
    </w:rPr>
  </w:style>
  <w:style w:type="paragraph" w:customStyle="1" w:styleId="unnamed1">
    <w:name w:val="unnamed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eader-word-layerreader-word-s2-14reader-word-s2-20">
    <w:name w:val="reader-word-layer reader-word-s2-14 reader-word-s2-20"/>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CharCharCharCharCharCharCharCharCharChar2">
    <w:name w:val="Char Char Char Char Char Char Char Char Char Char Char Char Char Char Char Char2"/>
    <w:basedOn w:val="a"/>
    <w:qFormat/>
    <w:rsid w:val="00B70140"/>
    <w:pPr>
      <w:adjustRightInd/>
      <w:snapToGrid/>
      <w:spacing w:line="560" w:lineRule="exact"/>
    </w:pPr>
    <w:rPr>
      <w:rFonts w:cs="Times New Roman"/>
      <w:szCs w:val="20"/>
      <w14:ligatures w14:val="none"/>
    </w:rPr>
  </w:style>
  <w:style w:type="paragraph" w:customStyle="1" w:styleId="3111H3BOD0Heading3-oldLevel3Head">
    <w:name w:val="样式 标题 3小标题小节标题条标题1.1.1H3BOD 0Heading 3 - oldLevel 3 Head..."/>
    <w:basedOn w:val="3"/>
    <w:qFormat/>
    <w:rsid w:val="00B70140"/>
    <w:pPr>
      <w:tabs>
        <w:tab w:val="left" w:pos="2490"/>
      </w:tabs>
      <w:snapToGrid/>
      <w:spacing w:before="0" w:after="0" w:line="300" w:lineRule="auto"/>
      <w:ind w:left="1410" w:firstLine="560"/>
    </w:pPr>
    <w:rPr>
      <w:rFonts w:ascii="仿宋_GB2312" w:eastAsia="宋体" w:cs="宋体"/>
      <w:b w:val="0"/>
      <w:bCs w:val="0"/>
      <w:szCs w:val="20"/>
      <w14:ligatures w14:val="none"/>
    </w:rPr>
  </w:style>
  <w:style w:type="paragraph" w:customStyle="1" w:styleId="affffffffffffffffff6">
    <w:name w:val="封面大标题"/>
    <w:basedOn w:val="affffffffffffffffff7"/>
    <w:next w:val="affffffffffffffffff7"/>
    <w:rsid w:val="00B70140"/>
    <w:pPr>
      <w:adjustRightInd/>
      <w:snapToGrid/>
      <w:spacing w:line="0" w:lineRule="atLeast"/>
    </w:pPr>
    <w:rPr>
      <w:rFonts w:ascii="宋体" w:eastAsia="宋体" w:hAnsi="宋体"/>
      <w:b/>
      <w:sz w:val="72"/>
      <w:szCs w:val="72"/>
    </w:rPr>
  </w:style>
  <w:style w:type="paragraph" w:customStyle="1" w:styleId="affffffffffffffffff7">
    <w:name w:val="封面项目名称"/>
    <w:basedOn w:val="a"/>
    <w:rsid w:val="00B70140"/>
    <w:pPr>
      <w:spacing w:line="300" w:lineRule="auto"/>
      <w:ind w:firstLine="684"/>
      <w:jc w:val="center"/>
    </w:pPr>
    <w:rPr>
      <w:rFonts w:eastAsia="黑体" w:cs="宋体"/>
      <w:sz w:val="32"/>
      <w:szCs w:val="28"/>
      <w14:ligatures w14:val="none"/>
    </w:rPr>
  </w:style>
  <w:style w:type="paragraph" w:customStyle="1" w:styleId="111112">
    <w:name w:val="样式 样式 样式 样式 标题 1 + 两端对齐 段前: 1 行 + 段前: 1 行 + 段前: 1 行 + 段前: 1 行"/>
    <w:basedOn w:val="11110"/>
    <w:qFormat/>
    <w:rsid w:val="00B70140"/>
  </w:style>
  <w:style w:type="paragraph" w:customStyle="1" w:styleId="2226">
    <w:name w:val="样式 样式 首行缩进:  2 字符 + 首行缩进:  2 字符2"/>
    <w:basedOn w:val="a"/>
    <w:rsid w:val="00B70140"/>
    <w:pPr>
      <w:widowControl/>
      <w:adjustRightInd/>
      <w:snapToGrid/>
      <w:spacing w:line="440" w:lineRule="exact"/>
      <w:ind w:firstLine="584"/>
      <w:jc w:val="left"/>
    </w:pPr>
    <w:rPr>
      <w:rFonts w:ascii="宋体" w:eastAsia="楷体_GB2312" w:hAnsi="宋体" w:cs="宋体"/>
      <w:spacing w:val="6"/>
      <w:kern w:val="0"/>
      <w:szCs w:val="20"/>
      <w14:ligatures w14:val="none"/>
    </w:rPr>
  </w:style>
  <w:style w:type="paragraph" w:customStyle="1" w:styleId="Puce2">
    <w:name w:val="Puce 2"/>
    <w:rsid w:val="00B70140"/>
    <w:pPr>
      <w:keepLines/>
      <w:tabs>
        <w:tab w:val="left" w:pos="1440"/>
      </w:tabs>
      <w:overflowPunct w:val="0"/>
      <w:autoSpaceDE w:val="0"/>
      <w:autoSpaceDN w:val="0"/>
      <w:adjustRightInd w:val="0"/>
      <w:spacing w:after="0" w:line="288" w:lineRule="auto"/>
      <w:ind w:left="1440" w:hanging="432"/>
      <w:jc w:val="both"/>
      <w:textAlignment w:val="baseline"/>
    </w:pPr>
    <w:rPr>
      <w:rFonts w:ascii="Tms Rmn" w:eastAsia="楷体_GB2312" w:hAnsi="Tms Rmn" w:cs="Times New Roman"/>
      <w:color w:val="000000"/>
      <w:kern w:val="0"/>
      <w:sz w:val="24"/>
      <w:szCs w:val="20"/>
      <w14:ligatures w14:val="none"/>
    </w:rPr>
  </w:style>
  <w:style w:type="paragraph" w:customStyle="1" w:styleId="mview-icon">
    <w:name w:val="mview-icon"/>
    <w:basedOn w:val="a"/>
    <w:qFormat/>
    <w:rsid w:val="00B70140"/>
    <w:pPr>
      <w:widowControl/>
      <w:adjustRightInd/>
      <w:snapToGrid/>
      <w:spacing w:before="100" w:beforeAutospacing="1" w:after="100" w:afterAutospacing="1" w:line="345" w:lineRule="atLeast"/>
      <w:ind w:left="150" w:firstLine="640"/>
      <w:jc w:val="left"/>
      <w:textAlignment w:val="center"/>
    </w:pPr>
    <w:rPr>
      <w:rFonts w:ascii="宋体" w:hAnsi="宋体" w:cs="宋体"/>
      <w:kern w:val="0"/>
      <w:sz w:val="24"/>
      <w:szCs w:val="28"/>
      <w14:ligatures w14:val="none"/>
    </w:rPr>
  </w:style>
  <w:style w:type="paragraph" w:customStyle="1" w:styleId="CharCharCharCharCharChar2">
    <w:name w:val="Char Char Char Char Char Char2"/>
    <w:basedOn w:val="a"/>
    <w:qFormat/>
    <w:rsid w:val="00B70140"/>
    <w:pPr>
      <w:widowControl/>
      <w:adjustRightInd/>
      <w:snapToGrid/>
      <w:spacing w:after="160" w:line="240" w:lineRule="exact"/>
      <w:ind w:firstLine="640"/>
      <w:jc w:val="left"/>
    </w:pPr>
    <w:rPr>
      <w:rFonts w:ascii="Arial" w:eastAsia="Times New Roman" w:hAnsi="Arial" w:cs="Verdana"/>
      <w:b/>
      <w:kern w:val="0"/>
      <w:sz w:val="24"/>
      <w:szCs w:val="28"/>
      <w:lang w:eastAsia="en-US"/>
      <w14:ligatures w14:val="none"/>
    </w:rPr>
  </w:style>
  <w:style w:type="paragraph" w:customStyle="1" w:styleId="affffffffffffffffff8">
    <w:name w:val="表中文字"/>
    <w:basedOn w:val="a"/>
    <w:qFormat/>
    <w:rsid w:val="00B70140"/>
    <w:pPr>
      <w:adjustRightInd/>
      <w:snapToGrid/>
      <w:spacing w:before="60" w:after="60"/>
      <w:ind w:firstLine="640"/>
    </w:pPr>
    <w:rPr>
      <w:rFonts w:cs="Times New Roman"/>
      <w:sz w:val="24"/>
      <w:szCs w:val="20"/>
      <w14:ligatures w14:val="none"/>
    </w:rPr>
  </w:style>
  <w:style w:type="paragraph" w:customStyle="1" w:styleId="affffffffffffffffff9">
    <w:name w:val="附录一级条标题"/>
    <w:basedOn w:val="affffffffffffffffffa"/>
    <w:next w:val="afffffffffff2"/>
    <w:rsid w:val="00B70140"/>
    <w:pPr>
      <w:autoSpaceDN w:val="0"/>
      <w:spacing w:beforeLines="0" w:afterLines="0"/>
      <w:outlineLvl w:val="2"/>
    </w:pPr>
  </w:style>
  <w:style w:type="paragraph" w:customStyle="1" w:styleId="affffffffffffffffffa">
    <w:name w:val="附录章标题"/>
    <w:next w:val="afffffffffff2"/>
    <w:rsid w:val="00B70140"/>
    <w:pPr>
      <w:wordWrap w:val="0"/>
      <w:overflowPunct w:val="0"/>
      <w:autoSpaceDE w:val="0"/>
      <w:spacing w:beforeLines="50" w:afterLines="50" w:after="0" w:line="240" w:lineRule="auto"/>
      <w:jc w:val="both"/>
      <w:textAlignment w:val="baseline"/>
      <w:outlineLvl w:val="1"/>
    </w:pPr>
    <w:rPr>
      <w:rFonts w:ascii="黑体" w:eastAsia="黑体" w:hAnsi="Times New Roman" w:cs="Times New Roman"/>
      <w:kern w:val="21"/>
      <w:sz w:val="21"/>
      <w:szCs w:val="20"/>
      <w14:ligatures w14:val="none"/>
    </w:rPr>
  </w:style>
  <w:style w:type="paragraph" w:customStyle="1" w:styleId="3ff7">
    <w:name w:val="普通(网站)3"/>
    <w:basedOn w:val="a"/>
    <w:rsid w:val="00B70140"/>
    <w:pPr>
      <w:widowControl/>
      <w:adjustRightInd/>
      <w:snapToGrid/>
      <w:spacing w:before="100" w:beforeAutospacing="1" w:after="100" w:afterAutospacing="1" w:line="560" w:lineRule="exact"/>
      <w:jc w:val="left"/>
    </w:pPr>
    <w:rPr>
      <w:rFonts w:ascii="宋体" w:hAnsi="宋体" w:cs="Times New Roman" w:hint="eastAsia"/>
      <w:kern w:val="0"/>
      <w:sz w:val="24"/>
      <w:szCs w:val="20"/>
      <w14:ligatures w14:val="none"/>
    </w:rPr>
  </w:style>
  <w:style w:type="paragraph" w:customStyle="1" w:styleId="extinfo10">
    <w:name w:val="extinfo10"/>
    <w:basedOn w:val="a"/>
    <w:qFormat/>
    <w:rsid w:val="00B70140"/>
    <w:pPr>
      <w:widowControl/>
      <w:adjustRightInd/>
      <w:snapToGrid/>
      <w:spacing w:before="75" w:line="560" w:lineRule="exact"/>
      <w:ind w:firstLine="640"/>
      <w:jc w:val="left"/>
    </w:pPr>
    <w:rPr>
      <w:rFonts w:ascii="宋体" w:hAnsi="宋体" w:cs="宋体"/>
      <w:kern w:val="0"/>
      <w:sz w:val="18"/>
      <w:szCs w:val="18"/>
      <w14:ligatures w14:val="none"/>
    </w:rPr>
  </w:style>
  <w:style w:type="paragraph" w:customStyle="1" w:styleId="b-ent-options">
    <w:name w:val="b-ent-options"/>
    <w:basedOn w:val="a"/>
    <w:qFormat/>
    <w:rsid w:val="00B70140"/>
    <w:pPr>
      <w:widowControl/>
      <w:shd w:val="clear" w:color="auto" w:fill="FFFFFF"/>
      <w:adjustRightInd/>
      <w:snapToGrid/>
      <w:spacing w:line="560" w:lineRule="exact"/>
      <w:ind w:left="150" w:right="150" w:firstLine="640"/>
      <w:jc w:val="left"/>
    </w:pPr>
    <w:rPr>
      <w:rFonts w:ascii="宋体" w:hAnsi="宋体" w:cs="宋体"/>
      <w:kern w:val="0"/>
      <w:sz w:val="24"/>
      <w:szCs w:val="28"/>
      <w14:ligatures w14:val="none"/>
    </w:rPr>
  </w:style>
  <w:style w:type="paragraph" w:customStyle="1" w:styleId="affffffffffffffffffb">
    <w:name w:val="附录四级条标题"/>
    <w:basedOn w:val="affffffffffffffffffc"/>
    <w:next w:val="afffffffffff2"/>
    <w:rsid w:val="00B70140"/>
    <w:pPr>
      <w:outlineLvl w:val="5"/>
    </w:pPr>
  </w:style>
  <w:style w:type="paragraph" w:customStyle="1" w:styleId="affffffffffffffffffc">
    <w:name w:val="附录三级条标题"/>
    <w:basedOn w:val="affffffffffffffffffd"/>
    <w:next w:val="afffffffffff2"/>
    <w:rsid w:val="00B70140"/>
    <w:pPr>
      <w:outlineLvl w:val="4"/>
    </w:pPr>
  </w:style>
  <w:style w:type="paragraph" w:customStyle="1" w:styleId="affffffffffffffffffd">
    <w:name w:val="附录二级条标题"/>
    <w:basedOn w:val="affffffffffffffffff9"/>
    <w:next w:val="afffffffffff2"/>
    <w:rsid w:val="00B70140"/>
    <w:pPr>
      <w:outlineLvl w:val="3"/>
    </w:pPr>
  </w:style>
  <w:style w:type="paragraph" w:customStyle="1" w:styleId="Char1CharCharCharCharCharCharCharCharCharCharCharCharCharChar2CharCharCharCharCharChar1CharCharChar1Char">
    <w:name w:val="Char1 Char Char Char Char Char Char Char Char Char Char Char Char Char Char2 Char Char Char Char Char Char1 Char Char Char1 Char"/>
    <w:basedOn w:val="a"/>
    <w:qFormat/>
    <w:rsid w:val="00B70140"/>
    <w:pPr>
      <w:widowControl/>
      <w:adjustRightInd/>
      <w:snapToGrid/>
      <w:spacing w:after="160" w:line="240" w:lineRule="exact"/>
      <w:ind w:firstLine="640"/>
      <w:jc w:val="left"/>
    </w:pPr>
    <w:rPr>
      <w:rFonts w:ascii="Verdana" w:eastAsia="仿宋_GB2312" w:hAnsi="Verdana" w:cs="Times New Roman"/>
      <w:kern w:val="0"/>
      <w:sz w:val="24"/>
      <w:szCs w:val="20"/>
      <w:lang w:eastAsia="en-US"/>
      <w14:ligatures w14:val="none"/>
    </w:rPr>
  </w:style>
  <w:style w:type="paragraph" w:customStyle="1" w:styleId="Char150">
    <w:name w:val="Char15"/>
    <w:basedOn w:val="a"/>
    <w:qFormat/>
    <w:rsid w:val="00B70140"/>
    <w:pPr>
      <w:widowControl/>
      <w:adjustRightInd/>
      <w:snapToGrid/>
      <w:spacing w:after="160" w:line="240" w:lineRule="exact"/>
      <w:ind w:firstLine="640"/>
      <w:jc w:val="left"/>
    </w:pPr>
    <w:rPr>
      <w:rFonts w:ascii="Verdana" w:eastAsia="仿宋_GB2312" w:hAnsi="Verdana" w:cs="Times New Roman"/>
      <w:kern w:val="0"/>
      <w:sz w:val="24"/>
      <w:szCs w:val="20"/>
      <w:lang w:eastAsia="en-US"/>
      <w14:ligatures w14:val="none"/>
    </w:rPr>
  </w:style>
  <w:style w:type="paragraph" w:customStyle="1" w:styleId="11a">
    <w:name w:val="正文1，1"/>
    <w:basedOn w:val="a"/>
    <w:qFormat/>
    <w:rsid w:val="00B70140"/>
    <w:pPr>
      <w:ind w:firstLine="560"/>
    </w:pPr>
    <w:rPr>
      <w:rFonts w:cs="宋体"/>
      <w:kern w:val="24"/>
      <w:szCs w:val="20"/>
      <w14:ligatures w14:val="none"/>
    </w:rPr>
  </w:style>
  <w:style w:type="paragraph" w:customStyle="1" w:styleId="affffffffffffffffffe">
    <w:name w:val="节以下标题样式"/>
    <w:basedOn w:val="afffffffffffffffffff"/>
    <w:qFormat/>
    <w:rsid w:val="00B70140"/>
    <w:pPr>
      <w:ind w:firstLineChars="0" w:firstLine="0"/>
    </w:pPr>
  </w:style>
  <w:style w:type="paragraph" w:customStyle="1" w:styleId="afffffffffffffffffff">
    <w:name w:val="新正文样式"/>
    <w:basedOn w:val="a"/>
    <w:qFormat/>
    <w:rsid w:val="00B70140"/>
    <w:pPr>
      <w:tabs>
        <w:tab w:val="left" w:pos="567"/>
      </w:tabs>
      <w:adjustRightInd/>
      <w:snapToGrid/>
      <w:ind w:firstLine="560"/>
    </w:pPr>
    <w:rPr>
      <w:rFonts w:eastAsia="华文中宋" w:cs="Times New Roman"/>
      <w:spacing w:val="20"/>
      <w:sz w:val="24"/>
      <w:szCs w:val="20"/>
      <w14:ligatures w14:val="none"/>
    </w:rPr>
  </w:style>
  <w:style w:type="paragraph" w:customStyle="1" w:styleId="CharChar1CharCharCharCharCharChar2">
    <w:name w:val="Char Char1 Char Char Char Char Char Char2"/>
    <w:basedOn w:val="a"/>
    <w:qFormat/>
    <w:rsid w:val="00B70140"/>
    <w:pPr>
      <w:widowControl/>
      <w:adjustRightInd/>
      <w:snapToGrid/>
      <w:spacing w:after="160" w:line="240" w:lineRule="exact"/>
      <w:ind w:firstLine="640"/>
      <w:jc w:val="left"/>
    </w:pPr>
    <w:rPr>
      <w:rFonts w:cs="Times New Roman"/>
      <w:szCs w:val="20"/>
      <w14:ligatures w14:val="none"/>
    </w:rPr>
  </w:style>
  <w:style w:type="paragraph" w:customStyle="1" w:styleId="CharCharCharCharCharCharCharCharCharCharCharCharCharCharCharChar6">
    <w:name w:val="Char Char Char Char Char Char Char Char Char Char Char Char Char Char Char Char6"/>
    <w:basedOn w:val="a"/>
    <w:rsid w:val="00B70140"/>
    <w:pPr>
      <w:adjustRightInd/>
      <w:snapToGrid/>
      <w:spacing w:line="560" w:lineRule="exact"/>
    </w:pPr>
    <w:rPr>
      <w:rFonts w:cs="Times New Roman"/>
      <w:szCs w:val="20"/>
      <w14:ligatures w14:val="none"/>
    </w:rPr>
  </w:style>
  <w:style w:type="paragraph" w:customStyle="1" w:styleId="my-info1">
    <w:name w:val="my-info1"/>
    <w:basedOn w:val="a"/>
    <w:qFormat/>
    <w:rsid w:val="00B70140"/>
    <w:pPr>
      <w:widowControl/>
      <w:pBdr>
        <w:bottom w:val="single" w:sz="6" w:space="0" w:color="EBEBEB"/>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0">
    <w:name w:val="缺省文本_宋体"/>
    <w:basedOn w:val="a"/>
    <w:qFormat/>
    <w:rsid w:val="00B70140"/>
    <w:pPr>
      <w:tabs>
        <w:tab w:val="left" w:pos="525"/>
        <w:tab w:val="center" w:pos="5670"/>
        <w:tab w:val="right" w:pos="7655"/>
      </w:tabs>
      <w:adjustRightInd/>
      <w:snapToGrid/>
      <w:spacing w:before="80" w:after="120"/>
      <w:ind w:firstLine="640"/>
      <w:outlineLvl w:val="7"/>
    </w:pPr>
    <w:rPr>
      <w:rFonts w:cs="Times New Roman"/>
      <w:spacing w:val="16"/>
      <w:kern w:val="28"/>
      <w:sz w:val="24"/>
      <w:szCs w:val="20"/>
      <w14:ligatures w14:val="none"/>
    </w:rPr>
  </w:style>
  <w:style w:type="paragraph" w:customStyle="1" w:styleId="info">
    <w:name w:val="info"/>
    <w:basedOn w:val="a"/>
    <w:qFormat/>
    <w:rsid w:val="00B70140"/>
    <w:pPr>
      <w:widowControl/>
      <w:adjustRightInd/>
      <w:snapToGrid/>
      <w:spacing w:before="100" w:beforeAutospacing="1" w:after="100" w:afterAutospacing="1" w:line="330" w:lineRule="atLeast"/>
      <w:ind w:firstLine="640"/>
      <w:jc w:val="left"/>
    </w:pPr>
    <w:rPr>
      <w:rFonts w:ascii="宋体" w:hAnsi="宋体" w:cs="宋体"/>
      <w:color w:val="666666"/>
      <w:kern w:val="0"/>
      <w:sz w:val="24"/>
      <w:szCs w:val="28"/>
      <w14:ligatures w14:val="none"/>
    </w:rPr>
  </w:style>
  <w:style w:type="paragraph" w:customStyle="1" w:styleId="b-heading-list">
    <w:name w:val="b-heading-lis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angram-tree-leaf">
    <w:name w:val="tangram-tree-leaf"/>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3E6488"/>
      <w:kern w:val="0"/>
      <w:sz w:val="24"/>
      <w:szCs w:val="28"/>
      <w14:ligatures w14:val="none"/>
    </w:rPr>
  </w:style>
  <w:style w:type="paragraph" w:customStyle="1" w:styleId="doubtdialog-btns">
    <w:name w:val="doubtdialog-btns"/>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kdialog-content-scroll">
    <w:name w:val="bkdialog-content-scroll"/>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25">
    <w:name w:val="样式 样式 标题 3 + 加粗 + 左侧:  2 字符"/>
    <w:basedOn w:val="3ff8"/>
    <w:rsid w:val="00B70140"/>
    <w:pPr>
      <w:spacing w:after="120"/>
    </w:pPr>
  </w:style>
  <w:style w:type="paragraph" w:customStyle="1" w:styleId="3ff8">
    <w:name w:val="样式 标题 3 + 加粗"/>
    <w:basedOn w:val="3"/>
    <w:rsid w:val="00B70140"/>
    <w:pPr>
      <w:adjustRightInd/>
      <w:snapToGrid/>
      <w:spacing w:beforeLines="0" w:before="260" w:afterLines="0" w:after="260" w:line="560" w:lineRule="exact"/>
      <w:ind w:leftChars="200" w:left="200" w:firstLine="640"/>
      <w:jc w:val="left"/>
    </w:pPr>
    <w:rPr>
      <w:rFonts w:ascii="宋体" w:eastAsia="宋体" w:hAnsi="宋体" w:cs="Times New Roman"/>
      <w:bCs w:val="0"/>
      <w:kern w:val="0"/>
      <w:szCs w:val="20"/>
      <w14:ligatures w14:val="none"/>
    </w:rPr>
  </w:style>
  <w:style w:type="paragraph" w:customStyle="1" w:styleId="zhang">
    <w:name w:val="zhang正文"/>
    <w:basedOn w:val="af2"/>
    <w:rsid w:val="00B70140"/>
    <w:pPr>
      <w:autoSpaceDE w:val="0"/>
      <w:autoSpaceDN w:val="0"/>
      <w:adjustRightInd w:val="0"/>
      <w:snapToGrid w:val="0"/>
      <w:spacing w:after="0" w:line="500" w:lineRule="exact"/>
      <w:ind w:leftChars="0" w:left="0" w:firstLineChars="200" w:firstLine="539"/>
    </w:pPr>
    <w:rPr>
      <w:rFonts w:ascii="宋体" w:eastAsia="楷体_GB2312" w:hAnsi="宋体" w:cs="Times New Roman" w:hint="eastAsia"/>
      <w:kern w:val="0"/>
      <w:sz w:val="28"/>
      <w:szCs w:val="20"/>
    </w:rPr>
  </w:style>
  <w:style w:type="paragraph" w:customStyle="1" w:styleId="title-banner">
    <w:name w:val="title-bann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4015">
    <w:name w:val="样式 标题 4 + 宋体 小四 段前: 0 磅 行距: 1.5 倍行距"/>
    <w:basedOn w:val="4"/>
    <w:qFormat/>
    <w:rsid w:val="00B70140"/>
    <w:pPr>
      <w:keepNext/>
      <w:keepLines/>
      <w:tabs>
        <w:tab w:val="clear" w:pos="1260"/>
      </w:tabs>
      <w:spacing w:after="290"/>
      <w:ind w:left="864" w:hanging="864"/>
    </w:pPr>
    <w:rPr>
      <w:rFonts w:ascii="宋体" w:cs="宋体"/>
      <w:b/>
      <w:bCs w:val="0"/>
      <w:color w:val="auto"/>
      <w:kern w:val="2"/>
      <w:sz w:val="24"/>
      <w:szCs w:val="20"/>
    </w:rPr>
  </w:style>
  <w:style w:type="paragraph" w:customStyle="1" w:styleId="200270">
    <w:name w:val="样式 样式 标题 2 + 宋体 四号 非加粗 黑色 段前: 0 磅 段后: 0 磅 行距: 固定值 27 磅 + 非加粗 行距..."/>
    <w:basedOn w:val="20027"/>
    <w:qFormat/>
    <w:rsid w:val="00B70140"/>
    <w:pPr>
      <w:spacing w:line="480" w:lineRule="exact"/>
    </w:pPr>
  </w:style>
  <w:style w:type="paragraph" w:customStyle="1" w:styleId="tip-content-footer">
    <w:name w:val="tip-content-footer"/>
    <w:basedOn w:val="a"/>
    <w:qFormat/>
    <w:rsid w:val="00B70140"/>
    <w:pPr>
      <w:widowControl/>
      <w:pBdr>
        <w:top w:val="dotted" w:sz="6" w:space="2" w:color="9F9F9F"/>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T-4">
    <w:name w:val="BT-4"/>
    <w:basedOn w:val="a"/>
    <w:qFormat/>
    <w:rsid w:val="00B70140"/>
    <w:pPr>
      <w:adjustRightInd/>
      <w:snapToGrid/>
      <w:spacing w:line="560" w:lineRule="exact"/>
      <w:ind w:left="708" w:firstLine="640"/>
      <w:outlineLvl w:val="3"/>
    </w:pPr>
    <w:rPr>
      <w:rFonts w:cs="Times New Roman"/>
      <w:b/>
      <w:sz w:val="24"/>
      <w:szCs w:val="28"/>
      <w14:ligatures w14:val="none"/>
    </w:rPr>
  </w:style>
  <w:style w:type="paragraph" w:customStyle="1" w:styleId="reader-word-layerreader-word-s1-4">
    <w:name w:val="reader-word-layer reader-word-s1-4"/>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1112">
    <w:name w:val="样式 样式 样式 样式 样式 样式 样式 标题 1 + 两端对齐 段前: 1 行 + 段前: 1 行 + 段前: 1 行 + 段..."/>
    <w:basedOn w:val="1111"/>
    <w:qFormat/>
    <w:rsid w:val="00B70140"/>
    <w:pPr>
      <w:spacing w:beforeLines="300"/>
    </w:pPr>
  </w:style>
  <w:style w:type="paragraph" w:customStyle="1" w:styleId="reader-word-layerreader-word-s2-14">
    <w:name w:val="reader-word-layer reader-word-s2-14"/>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fffff0">
    <w:name w:val="纯文本1"/>
    <w:basedOn w:val="a"/>
    <w:rsid w:val="00B70140"/>
    <w:pPr>
      <w:snapToGrid/>
      <w:spacing w:line="560" w:lineRule="exact"/>
      <w:ind w:firstLine="640"/>
      <w:textAlignment w:val="baseline"/>
    </w:pPr>
    <w:rPr>
      <w:rFonts w:ascii="宋体" w:hAnsi="Courier New" w:cs="Times New Roman"/>
      <w:szCs w:val="20"/>
      <w14:ligatures w14:val="none"/>
    </w:rPr>
  </w:style>
  <w:style w:type="paragraph" w:customStyle="1" w:styleId="afffffffffffffffffff1">
    <w:name w:val="表格表头"/>
    <w:basedOn w:val="a"/>
    <w:next w:val="a"/>
    <w:rsid w:val="00B70140"/>
    <w:pPr>
      <w:keepNext/>
      <w:keepLines/>
      <w:spacing w:line="560" w:lineRule="exact"/>
      <w:ind w:firstLine="684"/>
      <w:jc w:val="center"/>
    </w:pPr>
    <w:rPr>
      <w:rFonts w:cs="宋体"/>
      <w:b/>
      <w:sz w:val="24"/>
      <w:szCs w:val="28"/>
      <w14:ligatures w14:val="none"/>
    </w:rPr>
  </w:style>
  <w:style w:type="paragraph" w:customStyle="1" w:styleId="para-list">
    <w:name w:val="para-list"/>
    <w:basedOn w:val="a"/>
    <w:qFormat/>
    <w:rsid w:val="00B70140"/>
    <w:pPr>
      <w:widowControl/>
      <w:adjustRightInd/>
      <w:snapToGrid/>
      <w:spacing w:after="210" w:line="560" w:lineRule="exact"/>
      <w:ind w:left="480" w:firstLine="640"/>
      <w:jc w:val="left"/>
    </w:pPr>
    <w:rPr>
      <w:rFonts w:ascii="宋体" w:hAnsi="宋体" w:cs="宋体"/>
      <w:kern w:val="0"/>
      <w:sz w:val="24"/>
      <w:szCs w:val="28"/>
      <w14:ligatures w14:val="none"/>
    </w:rPr>
  </w:style>
  <w:style w:type="paragraph" w:customStyle="1" w:styleId="212123">
    <w:name w:val="样式 样式 样式 样式 样式 正文缩进 + 首行缩进:  2 字符1 + 首行缩进:  2 字符1 + 首行缩进:  2 字符3..."/>
    <w:basedOn w:val="a"/>
    <w:rsid w:val="00B70140"/>
    <w:pPr>
      <w:widowControl/>
      <w:spacing w:line="500" w:lineRule="exact"/>
      <w:ind w:rightChars="-50" w:right="-50" w:firstLine="592"/>
      <w:jc w:val="left"/>
    </w:pPr>
    <w:rPr>
      <w:rFonts w:eastAsia="仿宋_GB2312" w:cs="Times New Roman"/>
      <w:color w:val="000000"/>
      <w:spacing w:val="8"/>
      <w:kern w:val="24"/>
      <w:szCs w:val="20"/>
      <w:shd w:val="clear" w:color="auto" w:fill="FFFFFF"/>
      <w14:ligatures w14:val="none"/>
    </w:rPr>
  </w:style>
  <w:style w:type="paragraph" w:customStyle="1" w:styleId="List21">
    <w:name w:val="List 21"/>
    <w:basedOn w:val="a"/>
    <w:qFormat/>
    <w:rsid w:val="00B70140"/>
    <w:pPr>
      <w:widowControl/>
      <w:adjustRightInd/>
      <w:snapToGrid/>
      <w:spacing w:line="560" w:lineRule="exact"/>
      <w:ind w:leftChars="200" w:left="100" w:hangingChars="200" w:hanging="200"/>
      <w:jc w:val="left"/>
    </w:pPr>
    <w:rPr>
      <w:rFonts w:cs="Times New Roman"/>
      <w:kern w:val="0"/>
      <w:sz w:val="24"/>
      <w:szCs w:val="28"/>
      <w14:ligatures w14:val="none"/>
    </w:rPr>
  </w:style>
  <w:style w:type="paragraph" w:customStyle="1" w:styleId="msgs">
    <w:name w:val="msgs"/>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22100">
    <w:name w:val="样式 样式 样式 标题 3 + 首行缩进:  2 字符 + 首行缩进:  2 字符1 + 段前: 0 磅 段后: 0 磅 行..."/>
    <w:basedOn w:val="a"/>
    <w:rsid w:val="00B70140"/>
    <w:pPr>
      <w:keepNext/>
      <w:keepLines/>
      <w:adjustRightInd/>
      <w:snapToGrid/>
      <w:spacing w:beforeLines="50" w:afterLines="50" w:line="520" w:lineRule="exact"/>
      <w:ind w:firstLine="640"/>
      <w:jc w:val="left"/>
      <w:outlineLvl w:val="2"/>
    </w:pPr>
    <w:rPr>
      <w:rFonts w:eastAsia="黑体" w:cs="Times New Roman"/>
      <w:spacing w:val="6"/>
      <w:szCs w:val="20"/>
      <w14:ligatures w14:val="none"/>
    </w:rPr>
  </w:style>
  <w:style w:type="paragraph" w:customStyle="1" w:styleId="tedit21">
    <w:name w:val="t_edit21"/>
    <w:basedOn w:val="a"/>
    <w:qFormat/>
    <w:rsid w:val="00B70140"/>
    <w:pPr>
      <w:widowControl/>
      <w:adjustRightInd/>
      <w:snapToGrid/>
      <w:spacing w:before="120" w:line="560" w:lineRule="exact"/>
      <w:ind w:right="75" w:firstLine="640"/>
      <w:jc w:val="left"/>
    </w:pPr>
    <w:rPr>
      <w:rFonts w:ascii="Arial" w:hAnsi="Arial" w:cs="Arial"/>
      <w:b/>
      <w:bCs/>
      <w:kern w:val="0"/>
      <w:sz w:val="24"/>
      <w:szCs w:val="21"/>
      <w14:ligatures w14:val="none"/>
    </w:rPr>
  </w:style>
  <w:style w:type="paragraph" w:customStyle="1" w:styleId="enc-tip">
    <w:name w:val="enc-ti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k-dialog-accept">
    <w:name w:val="bk-dialog-accept"/>
    <w:basedOn w:val="a"/>
    <w:qFormat/>
    <w:rsid w:val="00B70140"/>
    <w:pPr>
      <w:widowControl/>
      <w:adjustRightInd/>
      <w:snapToGrid/>
      <w:spacing w:before="100" w:beforeAutospacing="1" w:after="100" w:afterAutospacing="1" w:line="560" w:lineRule="exact"/>
      <w:ind w:right="150" w:firstLine="640"/>
      <w:jc w:val="left"/>
    </w:pPr>
    <w:rPr>
      <w:rFonts w:ascii="Arial" w:hAnsi="Arial" w:cs="Arial"/>
      <w:kern w:val="0"/>
      <w:sz w:val="24"/>
      <w:szCs w:val="21"/>
      <w14:ligatures w14:val="none"/>
    </w:rPr>
  </w:style>
  <w:style w:type="paragraph" w:customStyle="1" w:styleId="afffffffffffffffffff2">
    <w:name w:val="前言"/>
    <w:next w:val="ac"/>
    <w:qFormat/>
    <w:rsid w:val="00B70140"/>
    <w:pPr>
      <w:spacing w:after="0" w:line="720" w:lineRule="auto"/>
      <w:jc w:val="center"/>
    </w:pPr>
    <w:rPr>
      <w:rFonts w:ascii="黑体" w:eastAsia="黑体" w:hAnsi="Times New Roman" w:cs="Times New Roman"/>
      <w:b/>
      <w:kern w:val="32"/>
      <w:sz w:val="32"/>
      <w:lang w:val="zh-CN"/>
      <w14:ligatures w14:val="none"/>
    </w:rPr>
  </w:style>
  <w:style w:type="paragraph" w:customStyle="1" w:styleId="afffffffffffffffffff3">
    <w:name w:val="立威表格内容"/>
    <w:basedOn w:val="a"/>
    <w:qFormat/>
    <w:rsid w:val="00B70140"/>
    <w:pPr>
      <w:adjustRightInd/>
      <w:spacing w:line="560" w:lineRule="exact"/>
      <w:ind w:firstLine="640"/>
      <w:jc w:val="center"/>
    </w:pPr>
    <w:rPr>
      <w:rFonts w:eastAsia="Calibri" w:cs="Times New Roman"/>
      <w:szCs w:val="21"/>
      <w14:ligatures w14:val="none"/>
    </w:rPr>
  </w:style>
  <w:style w:type="paragraph" w:customStyle="1" w:styleId="05050505">
    <w:name w:val="样式 样式 表格标题 + 段前: 0.5 行 段后: 0.5 行 + 段前: 0.5 行 段后: 0.5 行"/>
    <w:basedOn w:val="a"/>
    <w:rsid w:val="00B70140"/>
    <w:pPr>
      <w:spacing w:line="560" w:lineRule="exact"/>
      <w:ind w:firstLine="684"/>
      <w:jc w:val="center"/>
      <w:textAlignment w:val="baseline"/>
    </w:pPr>
    <w:rPr>
      <w:rFonts w:ascii="黑体" w:eastAsia="黑体" w:hAnsi="Arial" w:cs="宋体"/>
      <w:kern w:val="0"/>
      <w:sz w:val="24"/>
      <w:szCs w:val="28"/>
      <w14:ligatures w14:val="none"/>
    </w:rPr>
  </w:style>
  <w:style w:type="paragraph" w:customStyle="1" w:styleId="afffffffffffffffffff4">
    <w:name w:val=":("/>
    <w:qFormat/>
    <w:rsid w:val="00B70140"/>
    <w:pPr>
      <w:widowControl w:val="0"/>
      <w:adjustRightInd w:val="0"/>
      <w:spacing w:after="0" w:line="312" w:lineRule="atLeast"/>
      <w:jc w:val="both"/>
      <w:textAlignment w:val="baseline"/>
    </w:pPr>
    <w:rPr>
      <w:rFonts w:ascii="Times New Roman" w:eastAsia="·s²Ó©úÅé" w:hAnsi="Times New Roman" w:cs="Times New Roman"/>
      <w:kern w:val="0"/>
      <w:sz w:val="20"/>
      <w:szCs w:val="20"/>
      <w14:ligatures w14:val="none"/>
    </w:rPr>
  </w:style>
  <w:style w:type="paragraph" w:customStyle="1" w:styleId="003">
    <w:name w:val="003"/>
    <w:basedOn w:val="3f7"/>
    <w:qFormat/>
    <w:rsid w:val="00B70140"/>
    <w:pPr>
      <w:tabs>
        <w:tab w:val="clear" w:pos="1210"/>
        <w:tab w:val="right" w:leader="dot" w:pos="8262"/>
      </w:tabs>
      <w:adjustRightInd/>
      <w:snapToGrid/>
      <w:spacing w:line="540" w:lineRule="exact"/>
      <w:ind w:leftChars="150" w:left="150" w:firstLineChars="0" w:firstLine="0"/>
      <w:outlineLvl w:val="2"/>
    </w:pPr>
    <w:rPr>
      <w:rFonts w:ascii="黑体" w:eastAsia="黑体"/>
      <w:iCs/>
      <w:color w:val="auto"/>
      <w:sz w:val="28"/>
      <w:szCs w:val="28"/>
    </w:rPr>
  </w:style>
  <w:style w:type="paragraph" w:customStyle="1" w:styleId="afffffffffffffffffff5">
    <w:name w:val="样式 文章正文"/>
    <w:basedOn w:val="a"/>
    <w:rsid w:val="00B70140"/>
    <w:pPr>
      <w:spacing w:line="600" w:lineRule="exact"/>
      <w:ind w:firstLine="573"/>
    </w:pPr>
    <w:rPr>
      <w:rFonts w:ascii="宋体" w:hAnsi="宋体" w:cs="宋体"/>
      <w:szCs w:val="20"/>
      <w14:ligatures w14:val="none"/>
    </w:rPr>
  </w:style>
  <w:style w:type="paragraph" w:customStyle="1" w:styleId="afffffffffffffffffff6">
    <w:name w:val="中文表标题"/>
    <w:basedOn w:val="a"/>
    <w:next w:val="a"/>
    <w:qFormat/>
    <w:rsid w:val="00B70140"/>
    <w:pPr>
      <w:keepNext/>
      <w:widowControl/>
      <w:overflowPunct w:val="0"/>
      <w:spacing w:before="480" w:after="360" w:line="500" w:lineRule="exact"/>
      <w:jc w:val="center"/>
      <w:textAlignment w:val="baseline"/>
    </w:pPr>
    <w:rPr>
      <w:rFonts w:ascii="Calibri" w:eastAsia="仿宋_GB2312" w:hAnsi="Calibri" w:cs="Times New Roman"/>
      <w:kern w:val="0"/>
      <w:szCs w:val="20"/>
      <w14:ligatures w14:val="none"/>
    </w:rPr>
  </w:style>
  <w:style w:type="paragraph" w:customStyle="1" w:styleId="input1">
    <w:name w:val="input1"/>
    <w:basedOn w:val="a"/>
    <w:qFormat/>
    <w:rsid w:val="00B70140"/>
    <w:pPr>
      <w:widowControl/>
      <w:adjustRightInd/>
      <w:snapToGrid/>
      <w:spacing w:before="100" w:beforeAutospacing="1" w:after="100" w:afterAutospacing="1" w:line="560" w:lineRule="exact"/>
      <w:ind w:left="1950" w:firstLine="640"/>
      <w:jc w:val="left"/>
    </w:pPr>
    <w:rPr>
      <w:rFonts w:ascii="宋体" w:hAnsi="宋体" w:cs="宋体"/>
      <w:kern w:val="0"/>
      <w:sz w:val="24"/>
      <w:szCs w:val="28"/>
      <w14:ligatures w14:val="none"/>
    </w:rPr>
  </w:style>
  <w:style w:type="paragraph" w:customStyle="1" w:styleId="4131">
    <w:name w:val="样式 标题 4款 + (中文) 宋体 小四 非加粗 行距: 多倍行距 1.3 字行"/>
    <w:basedOn w:val="4"/>
    <w:rsid w:val="00B70140"/>
    <w:pPr>
      <w:keepNext/>
      <w:keepLines/>
      <w:tabs>
        <w:tab w:val="clear" w:pos="567"/>
        <w:tab w:val="clear" w:pos="1260"/>
      </w:tabs>
      <w:adjustRightInd w:val="0"/>
      <w:spacing w:line="312" w:lineRule="auto"/>
      <w:contextualSpacing/>
    </w:pPr>
    <w:rPr>
      <w:rFonts w:cs="宋体"/>
      <w:szCs w:val="20"/>
    </w:rPr>
  </w:style>
  <w:style w:type="paragraph" w:customStyle="1" w:styleId="CharCharCharCharCharCharCharCharCharChar11">
    <w:name w:val="Char Char Char Char Char Char Char Char Char Char11"/>
    <w:basedOn w:val="a"/>
    <w:rsid w:val="00B70140"/>
    <w:pPr>
      <w:adjustRightInd/>
      <w:snapToGrid/>
    </w:pPr>
    <w:rPr>
      <w:rFonts w:cs="Times New Roman"/>
      <w:szCs w:val="20"/>
      <w14:ligatures w14:val="none"/>
    </w:rPr>
  </w:style>
  <w:style w:type="paragraph" w:customStyle="1" w:styleId="CharCharCharCharCharChar1CharCharCharCharCharCharCharCharCharCharCharCharChar">
    <w:name w:val="Char Char Char Char Char Char1 Char Char Char Char Char Char Char Char Char Char Char Char Char"/>
    <w:basedOn w:val="a"/>
    <w:rsid w:val="00B70140"/>
    <w:pPr>
      <w:adjustRightInd/>
      <w:snapToGrid/>
      <w:spacing w:line="560" w:lineRule="exact"/>
      <w:ind w:firstLine="640"/>
    </w:pPr>
    <w:rPr>
      <w:rFonts w:cs="Times New Roman"/>
      <w:szCs w:val="28"/>
      <w14:ligatures w14:val="none"/>
    </w:rPr>
  </w:style>
  <w:style w:type="paragraph" w:customStyle="1" w:styleId="1fffff1">
    <w:name w:val="表字1"/>
    <w:basedOn w:val="a"/>
    <w:rsid w:val="00B70140"/>
    <w:pPr>
      <w:spacing w:line="240" w:lineRule="atLeast"/>
      <w:ind w:firstLine="684"/>
      <w:jc w:val="left"/>
    </w:pPr>
    <w:rPr>
      <w:rFonts w:cs="宋体"/>
      <w:sz w:val="18"/>
      <w:szCs w:val="18"/>
      <w14:ligatures w14:val="none"/>
    </w:rPr>
  </w:style>
  <w:style w:type="paragraph" w:customStyle="1" w:styleId="authimg">
    <w:name w:val="authimg"/>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h1H1PIM11111stlevelSectionHeadl1b1">
    <w:name w:val="样式 标题 1h1H1PIM 1标书1标题 1章章标题 11st levelSection Headl1b1..."/>
    <w:basedOn w:val="1"/>
    <w:rsid w:val="00B70140"/>
    <w:pPr>
      <w:keepLines w:val="0"/>
      <w:pageBreakBefore/>
      <w:adjustRightInd/>
      <w:snapToGrid/>
      <w:spacing w:beforeLines="0" w:before="0" w:afterLines="50" w:after="330" w:line="480" w:lineRule="exact"/>
      <w:ind w:left="420" w:hanging="420"/>
    </w:pPr>
    <w:rPr>
      <w:rFonts w:ascii="黑体" w:hAnsi="黑体" w:cs="宋体"/>
      <w:b w:val="0"/>
      <w:bCs w:val="0"/>
      <w:color w:val="000000"/>
      <w:kern w:val="2"/>
      <w:szCs w:val="32"/>
      <w14:ligatures w14:val="none"/>
    </w:rPr>
  </w:style>
  <w:style w:type="paragraph" w:customStyle="1" w:styleId="row-sucinfo1">
    <w:name w:val="row-sucinfo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textvote2">
    <w:name w:val="text_vote2"/>
    <w:basedOn w:val="a"/>
    <w:qFormat/>
    <w:rsid w:val="00B70140"/>
    <w:pPr>
      <w:widowControl/>
      <w:adjustRightInd/>
      <w:snapToGrid/>
      <w:spacing w:before="100" w:beforeAutospacing="1" w:after="100" w:afterAutospacing="1" w:line="560" w:lineRule="exact"/>
      <w:ind w:firstLine="640"/>
      <w:jc w:val="center"/>
    </w:pPr>
    <w:rPr>
      <w:rFonts w:ascii="宋体" w:hAnsi="宋体" w:cs="宋体"/>
      <w:color w:val="FFFFFF"/>
      <w:kern w:val="0"/>
      <w:sz w:val="18"/>
      <w:szCs w:val="18"/>
      <w14:ligatures w14:val="none"/>
    </w:rPr>
  </w:style>
  <w:style w:type="paragraph" w:customStyle="1" w:styleId="1fffff2">
    <w:name w:val="宋体1"/>
    <w:basedOn w:val="a"/>
    <w:rsid w:val="00B70140"/>
    <w:pPr>
      <w:tabs>
        <w:tab w:val="left" w:pos="5280"/>
        <w:tab w:val="left" w:pos="5880"/>
      </w:tabs>
      <w:ind w:firstLine="480"/>
    </w:pPr>
    <w:rPr>
      <w:rFonts w:ascii="宋体" w:hAnsi="宋体" w:cs="宋体"/>
      <w:sz w:val="24"/>
      <w:szCs w:val="28"/>
      <w14:ligatures w14:val="none"/>
    </w:rPr>
  </w:style>
  <w:style w:type="paragraph" w:customStyle="1" w:styleId="CharCharCharChar7">
    <w:name w:val="Char Char Char Char7"/>
    <w:basedOn w:val="a"/>
    <w:rsid w:val="00B70140"/>
    <w:pPr>
      <w:widowControl/>
      <w:snapToGrid/>
      <w:spacing w:after="160" w:line="240" w:lineRule="exact"/>
      <w:ind w:firstLine="640"/>
      <w:jc w:val="left"/>
      <w:textAlignment w:val="baseline"/>
    </w:pPr>
    <w:rPr>
      <w:rFonts w:ascii="Arial" w:eastAsia="Times New Roman" w:hAnsi="Arial" w:cs="Verdana"/>
      <w:b/>
      <w:kern w:val="0"/>
      <w:sz w:val="24"/>
      <w:szCs w:val="28"/>
      <w:lang w:eastAsia="en-US"/>
      <w14:ligatures w14:val="none"/>
    </w:rPr>
  </w:style>
  <w:style w:type="paragraph" w:customStyle="1" w:styleId="c">
    <w:name w:val="c"/>
    <w:qFormat/>
    <w:rsid w:val="00B70140"/>
    <w:pPr>
      <w:widowControl w:val="0"/>
      <w:autoSpaceDE w:val="0"/>
      <w:autoSpaceDN w:val="0"/>
      <w:adjustRightInd w:val="0"/>
      <w:spacing w:after="0" w:line="240" w:lineRule="auto"/>
      <w:jc w:val="both"/>
    </w:pPr>
    <w:rPr>
      <w:rFonts w:ascii="Arial" w:eastAsia="宋体" w:hAnsi="Arial" w:cs="Times New Roman"/>
      <w:kern w:val="0"/>
      <w:sz w:val="24"/>
      <w:szCs w:val="20"/>
      <w14:ligatures w14:val="none"/>
    </w:rPr>
  </w:style>
  <w:style w:type="paragraph" w:customStyle="1" w:styleId="xl61">
    <w:name w:val="xl61"/>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Times New Roman"/>
      <w:kern w:val="0"/>
      <w:sz w:val="20"/>
      <w:szCs w:val="20"/>
      <w14:ligatures w14:val="none"/>
    </w:rPr>
  </w:style>
  <w:style w:type="paragraph" w:customStyle="1" w:styleId="input2">
    <w:name w:val="input2"/>
    <w:basedOn w:val="a"/>
    <w:qFormat/>
    <w:rsid w:val="00B70140"/>
    <w:pPr>
      <w:widowControl/>
      <w:adjustRightInd/>
      <w:snapToGrid/>
      <w:spacing w:before="100" w:beforeAutospacing="1" w:after="100" w:afterAutospacing="1" w:line="560" w:lineRule="exact"/>
      <w:ind w:left="1575" w:firstLine="640"/>
      <w:jc w:val="left"/>
    </w:pPr>
    <w:rPr>
      <w:rFonts w:ascii="宋体" w:hAnsi="宋体" w:cs="宋体"/>
      <w:kern w:val="0"/>
      <w:sz w:val="24"/>
      <w:szCs w:val="28"/>
      <w14:ligatures w14:val="none"/>
    </w:rPr>
  </w:style>
  <w:style w:type="paragraph" w:customStyle="1" w:styleId="afffffffffffffffffff7">
    <w:name w:val="环评一室报告一级标题"/>
    <w:basedOn w:val="a"/>
    <w:qFormat/>
    <w:rsid w:val="00B70140"/>
    <w:pPr>
      <w:adjustRightInd/>
      <w:snapToGrid/>
      <w:ind w:firstLine="640"/>
      <w:jc w:val="center"/>
      <w:outlineLvl w:val="0"/>
    </w:pPr>
    <w:rPr>
      <w:rFonts w:ascii="宋体" w:hAnsi="宋体" w:cs="黑体"/>
      <w:b/>
      <w:sz w:val="32"/>
      <w:szCs w:val="32"/>
      <w14:ligatures w14:val="none"/>
    </w:rPr>
  </w:style>
  <w:style w:type="paragraph" w:customStyle="1" w:styleId="afffffffffffffffffff8">
    <w:name w:val="缩进"/>
    <w:basedOn w:val="a"/>
    <w:rsid w:val="00B70140"/>
    <w:pPr>
      <w:autoSpaceDE w:val="0"/>
      <w:autoSpaceDN w:val="0"/>
      <w:snapToGrid/>
      <w:spacing w:line="400" w:lineRule="atLeast"/>
      <w:ind w:firstLine="425"/>
    </w:pPr>
    <w:rPr>
      <w:rFonts w:cs="Times New Roman"/>
      <w:kern w:val="0"/>
      <w:sz w:val="24"/>
      <w:szCs w:val="20"/>
      <w14:ligatures w14:val="none"/>
    </w:rPr>
  </w:style>
  <w:style w:type="paragraph" w:customStyle="1" w:styleId="77">
    <w:name w:val="正文缩进7"/>
    <w:basedOn w:val="a"/>
    <w:rsid w:val="00B70140"/>
    <w:pPr>
      <w:adjustRightInd/>
      <w:spacing w:line="560" w:lineRule="exact"/>
      <w:ind w:firstLine="420"/>
    </w:pPr>
    <w:rPr>
      <w:rFonts w:ascii="CG Times" w:cs="Times New Roman"/>
      <w:kern w:val="15"/>
      <w:sz w:val="24"/>
      <w:szCs w:val="20"/>
      <w14:ligatures w14:val="none"/>
    </w:rPr>
  </w:style>
  <w:style w:type="paragraph" w:customStyle="1" w:styleId="throwbtl-link-head">
    <w:name w:val="throwbtl-link-head"/>
    <w:basedOn w:val="a"/>
    <w:qFormat/>
    <w:rsid w:val="00B70140"/>
    <w:pPr>
      <w:widowControl/>
      <w:adjustRightInd/>
      <w:snapToGrid/>
      <w:spacing w:before="100" w:beforeAutospacing="1" w:after="100" w:afterAutospacing="1" w:line="560" w:lineRule="exact"/>
      <w:ind w:right="270" w:firstLine="640"/>
      <w:jc w:val="left"/>
    </w:pPr>
    <w:rPr>
      <w:rFonts w:ascii="宋体" w:hAnsi="宋体" w:cs="宋体"/>
      <w:kern w:val="0"/>
      <w:sz w:val="24"/>
      <w:szCs w:val="28"/>
      <w14:ligatures w14:val="none"/>
    </w:rPr>
  </w:style>
  <w:style w:type="paragraph" w:customStyle="1" w:styleId="GB231212">
    <w:name w:val="样式 (中文) 楷体_GB2312 居中 行距: 固定值 12 磅"/>
    <w:basedOn w:val="a"/>
    <w:rsid w:val="00B70140"/>
    <w:pPr>
      <w:widowControl/>
      <w:adjustRightInd/>
      <w:snapToGrid/>
      <w:spacing w:line="240" w:lineRule="exact"/>
      <w:ind w:firstLine="640"/>
      <w:jc w:val="center"/>
    </w:pPr>
    <w:rPr>
      <w:rFonts w:ascii="宋体" w:eastAsia="楷体_GB2312" w:hAnsi="宋体" w:cs="宋体"/>
      <w:kern w:val="0"/>
      <w:sz w:val="24"/>
      <w:szCs w:val="20"/>
      <w14:ligatures w14:val="none"/>
    </w:rPr>
  </w:style>
  <w:style w:type="paragraph" w:customStyle="1" w:styleId="TOC20">
    <w:name w:val="TOC 标题2"/>
    <w:basedOn w:val="1"/>
    <w:next w:val="a"/>
    <w:uiPriority w:val="39"/>
    <w:qFormat/>
    <w:rsid w:val="00B70140"/>
    <w:pPr>
      <w:pageBreakBefore/>
      <w:widowControl/>
      <w:tabs>
        <w:tab w:val="left" w:pos="425"/>
      </w:tabs>
      <w:adjustRightInd/>
      <w:snapToGrid/>
      <w:spacing w:beforeLines="0" w:before="0" w:afterLines="0" w:after="0" w:line="276" w:lineRule="auto"/>
      <w:jc w:val="left"/>
      <w:outlineLvl w:val="9"/>
    </w:pPr>
    <w:rPr>
      <w:rFonts w:ascii="Cambria" w:hAnsi="Cambria" w:cs="Times New Roman"/>
      <w:color w:val="365F91"/>
      <w:kern w:val="0"/>
      <w:sz w:val="28"/>
      <w:szCs w:val="28"/>
      <w14:ligatures w14:val="none"/>
    </w:rPr>
  </w:style>
  <w:style w:type="paragraph" w:customStyle="1" w:styleId="1fffff3">
    <w:name w:val="表格样式1"/>
    <w:basedOn w:val="4f2"/>
    <w:rsid w:val="00B70140"/>
    <w:pPr>
      <w:spacing w:line="20" w:lineRule="atLeast"/>
      <w:jc w:val="center"/>
      <w:textAlignment w:val="baseline"/>
    </w:pPr>
    <w:rPr>
      <w:rFonts w:ascii="宋体"/>
      <w:kern w:val="0"/>
      <w:szCs w:val="20"/>
    </w:rPr>
  </w:style>
  <w:style w:type="paragraph" w:customStyle="1" w:styleId="afffffffffffffffffff9">
    <w:name w:val="表格文字居左"/>
    <w:basedOn w:val="a0"/>
    <w:qFormat/>
    <w:rsid w:val="00B70140"/>
    <w:pPr>
      <w:keepNext/>
      <w:tabs>
        <w:tab w:val="left" w:pos="628"/>
        <w:tab w:val="left" w:pos="1727"/>
        <w:tab w:val="left" w:pos="1884"/>
      </w:tabs>
      <w:adjustRightInd/>
      <w:snapToGrid/>
      <w:spacing w:after="100" w:afterAutospacing="1" w:line="560" w:lineRule="exact"/>
      <w:ind w:firstLineChars="0" w:firstLine="0"/>
      <w:outlineLvl w:val="0"/>
    </w:pPr>
    <w:rPr>
      <w:rFonts w:ascii="宋体" w:cs="Times New Roman"/>
      <w:sz w:val="24"/>
      <w:szCs w:val="28"/>
      <w14:ligatures w14:val="none"/>
    </w:rPr>
  </w:style>
  <w:style w:type="paragraph" w:customStyle="1" w:styleId="Char1fe">
    <w:name w:val="Char1"/>
    <w:basedOn w:val="a"/>
    <w:qFormat/>
    <w:rsid w:val="00B70140"/>
    <w:pPr>
      <w:adjustRightInd/>
      <w:snapToGrid/>
    </w:pPr>
    <w:rPr>
      <w:rFonts w:ascii="宋体" w:hAnsi="宋体" w:cs="Times New Roman"/>
      <w:sz w:val="24"/>
      <w:szCs w:val="20"/>
      <w14:ligatures w14:val="none"/>
    </w:rPr>
  </w:style>
  <w:style w:type="paragraph" w:customStyle="1" w:styleId="xl65">
    <w:name w:val="xl65"/>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cs="Times New Roman"/>
      <w:kern w:val="0"/>
      <w:sz w:val="24"/>
      <w:szCs w:val="28"/>
      <w14:ligatures w14:val="none"/>
    </w:rPr>
  </w:style>
  <w:style w:type="paragraph" w:customStyle="1" w:styleId="Style20">
    <w:name w:val="_Style 20"/>
    <w:basedOn w:val="a"/>
    <w:rsid w:val="00B70140"/>
    <w:pPr>
      <w:widowControl/>
      <w:adjustRightInd/>
      <w:snapToGrid/>
      <w:spacing w:line="480" w:lineRule="exact"/>
    </w:pPr>
    <w:rPr>
      <w:rFonts w:cs="Times New Roman"/>
      <w:sz w:val="24"/>
      <w:szCs w:val="20"/>
      <w14:ligatures w14:val="none"/>
    </w:rPr>
  </w:style>
  <w:style w:type="paragraph" w:customStyle="1" w:styleId="xl104">
    <w:name w:val="xl104"/>
    <w:basedOn w:val="a"/>
    <w:qFormat/>
    <w:rsid w:val="00B70140"/>
    <w:pPr>
      <w:widowControl/>
      <w:pBdr>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cs="Times New Roman"/>
      <w:kern w:val="0"/>
      <w:sz w:val="24"/>
      <w:szCs w:val="28"/>
      <w14:ligatures w14:val="none"/>
    </w:rPr>
  </w:style>
  <w:style w:type="paragraph" w:customStyle="1" w:styleId="expert-name1">
    <w:name w:val="expert-name1"/>
    <w:basedOn w:val="a"/>
    <w:qFormat/>
    <w:rsid w:val="00B70140"/>
    <w:pPr>
      <w:widowControl/>
      <w:adjustRightInd/>
      <w:snapToGrid/>
      <w:spacing w:before="100" w:beforeAutospacing="1" w:after="300" w:line="560" w:lineRule="exact"/>
      <w:ind w:firstLine="640"/>
      <w:jc w:val="left"/>
    </w:pPr>
    <w:rPr>
      <w:rFonts w:ascii="宋体" w:hAnsi="宋体" w:cs="宋体"/>
      <w:b/>
      <w:bCs/>
      <w:color w:val="136EC2"/>
      <w:kern w:val="0"/>
      <w:sz w:val="24"/>
      <w:szCs w:val="28"/>
      <w14:ligatures w14:val="none"/>
    </w:rPr>
  </w:style>
  <w:style w:type="paragraph" w:customStyle="1" w:styleId="normal-bi">
    <w:name w:val="normal-bi"/>
    <w:basedOn w:val="a"/>
    <w:rsid w:val="00B70140"/>
    <w:pPr>
      <w:widowControl/>
      <w:overflowPunct w:val="0"/>
      <w:autoSpaceDE w:val="0"/>
      <w:autoSpaceDN w:val="0"/>
      <w:snapToGrid/>
      <w:spacing w:before="240" w:line="560" w:lineRule="exact"/>
      <w:ind w:left="720" w:firstLine="640"/>
      <w:jc w:val="left"/>
      <w:textAlignment w:val="baseline"/>
    </w:pPr>
    <w:rPr>
      <w:rFonts w:cs="Times New Roman"/>
      <w:kern w:val="0"/>
      <w:sz w:val="24"/>
      <w:szCs w:val="20"/>
      <w14:ligatures w14:val="none"/>
    </w:rPr>
  </w:style>
  <w:style w:type="paragraph" w:customStyle="1" w:styleId="ParaChar">
    <w:name w:val="默认段落字体 Para Char"/>
    <w:basedOn w:val="a"/>
    <w:next w:val="a"/>
    <w:qFormat/>
    <w:rsid w:val="00B70140"/>
    <w:pPr>
      <w:adjustRightInd/>
      <w:snapToGrid/>
    </w:pPr>
    <w:rPr>
      <w:rFonts w:ascii="宋体" w:eastAsia="汉鼎简书宋" w:hAnsi="宋体" w:cs="宋体"/>
      <w:sz w:val="24"/>
      <w:szCs w:val="28"/>
      <w14:ligatures w14:val="none"/>
    </w:rPr>
  </w:style>
  <w:style w:type="paragraph" w:customStyle="1" w:styleId="621">
    <w:name w:val="样式 样式6 + 首行缩进:  2 字符"/>
    <w:qFormat/>
    <w:rsid w:val="00B70140"/>
    <w:pPr>
      <w:spacing w:after="0" w:line="240" w:lineRule="auto"/>
    </w:pPr>
    <w:rPr>
      <w:rFonts w:ascii="Calibri" w:eastAsia="宋体" w:hAnsi="Calibri" w:cs="宋体"/>
      <w:kern w:val="0"/>
      <w:sz w:val="20"/>
      <w:szCs w:val="20"/>
      <w14:ligatures w14:val="none"/>
    </w:rPr>
  </w:style>
  <w:style w:type="paragraph" w:customStyle="1" w:styleId="350">
    <w:name w:val="样式 燕山正文 + 首行缩进:  3.5 字符"/>
    <w:basedOn w:val="a"/>
    <w:qFormat/>
    <w:rsid w:val="00B70140"/>
    <w:pPr>
      <w:tabs>
        <w:tab w:val="left" w:pos="4680"/>
      </w:tabs>
      <w:spacing w:line="312" w:lineRule="auto"/>
      <w:ind w:firstLine="480"/>
    </w:pPr>
    <w:rPr>
      <w:rFonts w:ascii="宋体" w:hAnsi="宋体" w:cs="宋体"/>
      <w:color w:val="000000"/>
      <w:sz w:val="24"/>
      <w:szCs w:val="28"/>
      <w14:ligatures w14:val="none"/>
    </w:rPr>
  </w:style>
  <w:style w:type="paragraph" w:customStyle="1" w:styleId="doubtbox-tab-container1">
    <w:name w:val="doubtbox-tab-container1"/>
    <w:basedOn w:val="a"/>
    <w:qFormat/>
    <w:rsid w:val="00B70140"/>
    <w:pPr>
      <w:widowControl/>
      <w:pBdr>
        <w:top w:val="single" w:sz="2" w:space="0" w:color="C8D3DB"/>
        <w:left w:val="single" w:sz="6" w:space="0" w:color="C8D3DB"/>
        <w:bottom w:val="single" w:sz="6" w:space="0" w:color="C8D3DB"/>
        <w:right w:val="single" w:sz="6" w:space="0" w:color="C8D3DB"/>
      </w:pBdr>
      <w:adjustRightInd/>
      <w:snapToGrid/>
      <w:spacing w:line="560" w:lineRule="exact"/>
      <w:ind w:left="-30" w:right="-30" w:firstLine="640"/>
      <w:jc w:val="left"/>
    </w:pPr>
    <w:rPr>
      <w:rFonts w:ascii="宋体" w:hAnsi="宋体" w:cs="宋体"/>
      <w:vanish/>
      <w:kern w:val="0"/>
      <w:sz w:val="24"/>
      <w:szCs w:val="28"/>
      <w14:ligatures w14:val="none"/>
    </w:rPr>
  </w:style>
  <w:style w:type="paragraph" w:customStyle="1" w:styleId="throwbtl-link-span2">
    <w:name w:val="throwbtl-link-span2"/>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2ffff2">
    <w:name w:val="样式 标题 2 + 居中"/>
    <w:basedOn w:val="2"/>
    <w:qFormat/>
    <w:rsid w:val="00B70140"/>
    <w:pPr>
      <w:adjustRightInd/>
      <w:snapToGrid/>
      <w:spacing w:beforeLines="0" w:before="260" w:afterLines="0" w:after="260" w:line="416" w:lineRule="auto"/>
    </w:pPr>
    <w:rPr>
      <w:rFonts w:eastAsia="黑体" w:cs="宋体"/>
      <w:b w:val="0"/>
      <w:bCs w:val="0"/>
      <w:color w:val="000000"/>
      <w:kern w:val="0"/>
      <w:szCs w:val="20"/>
      <w14:ligatures w14:val="none"/>
    </w:rPr>
  </w:style>
  <w:style w:type="paragraph" w:customStyle="1" w:styleId="afffffffffffffffffffa">
    <w:name w:val="实施日期"/>
    <w:basedOn w:val="a"/>
    <w:qFormat/>
    <w:rsid w:val="00B70140"/>
    <w:pPr>
      <w:framePr w:w="4000" w:h="473" w:vSpace="180" w:wrap="around" w:hAnchor="margin" w:xAlign="right" w:y="13511" w:anchorLock="1"/>
      <w:widowControl/>
      <w:adjustRightInd/>
      <w:snapToGrid/>
      <w:spacing w:line="560" w:lineRule="exact"/>
      <w:ind w:firstLine="640"/>
      <w:jc w:val="right"/>
    </w:pPr>
    <w:rPr>
      <w:rFonts w:eastAsia="黑体" w:cs="Times New Roman"/>
      <w:kern w:val="0"/>
      <w:szCs w:val="20"/>
      <w14:ligatures w14:val="none"/>
    </w:rPr>
  </w:style>
  <w:style w:type="paragraph" w:customStyle="1" w:styleId="afffffffffffffffffffb">
    <w:name w:val="表文字"/>
    <w:basedOn w:val="a"/>
    <w:qFormat/>
    <w:rsid w:val="00B70140"/>
    <w:pPr>
      <w:topLinePunct/>
      <w:snapToGrid/>
      <w:spacing w:line="240" w:lineRule="exact"/>
      <w:ind w:firstLine="640"/>
      <w:jc w:val="center"/>
      <w:textAlignment w:val="baseline"/>
    </w:pPr>
    <w:rPr>
      <w:rFonts w:cs="Times New Roman"/>
      <w:sz w:val="24"/>
      <w:szCs w:val="21"/>
      <w14:ligatures w14:val="none"/>
    </w:rPr>
  </w:style>
  <w:style w:type="paragraph" w:customStyle="1" w:styleId="xl45">
    <w:name w:val="xl45"/>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textAlignment w:val="center"/>
    </w:pPr>
    <w:rPr>
      <w:rFonts w:ascii="宋体" w:hAnsi="宋体" w:cs="宋体"/>
      <w:kern w:val="0"/>
      <w:sz w:val="22"/>
      <w:szCs w:val="22"/>
      <w14:ligatures w14:val="none"/>
    </w:rPr>
  </w:style>
  <w:style w:type="paragraph" w:customStyle="1" w:styleId="album-list-border-2">
    <w:name w:val="album-list-border-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editable-lemma">
    <w:name w:val="editable-lemma"/>
    <w:basedOn w:val="a"/>
    <w:qFormat/>
    <w:rsid w:val="00B70140"/>
    <w:pPr>
      <w:widowControl/>
      <w:adjustRightInd/>
      <w:snapToGrid/>
      <w:spacing w:before="100" w:beforeAutospacing="1" w:after="100" w:afterAutospacing="1" w:line="560" w:lineRule="exact"/>
      <w:ind w:firstLine="640"/>
      <w:jc w:val="left"/>
      <w:textAlignment w:val="center"/>
    </w:pPr>
    <w:rPr>
      <w:rFonts w:ascii="宋体" w:hAnsi="宋体" w:cs="宋体"/>
      <w:kern w:val="0"/>
      <w:sz w:val="24"/>
      <w:szCs w:val="28"/>
      <w14:ligatures w14:val="none"/>
    </w:rPr>
  </w:style>
  <w:style w:type="paragraph" w:customStyle="1" w:styleId="300">
    <w:name w:val="样式 标题 3 + 左侧:  0 厘米 首行缩进:  0 厘米"/>
    <w:basedOn w:val="3"/>
    <w:qFormat/>
    <w:rsid w:val="00B70140"/>
    <w:pPr>
      <w:widowControl/>
      <w:tabs>
        <w:tab w:val="left" w:pos="703"/>
        <w:tab w:val="left" w:pos="780"/>
      </w:tabs>
      <w:adjustRightInd/>
      <w:snapToGrid/>
      <w:spacing w:beforeLines="0" w:before="120" w:afterLines="0" w:after="120" w:line="560" w:lineRule="exact"/>
      <w:ind w:leftChars="200" w:left="200" w:hangingChars="200" w:hanging="200"/>
      <w:jc w:val="left"/>
    </w:pPr>
    <w:rPr>
      <w:rFonts w:ascii="宋体" w:eastAsia="宋体" w:hAnsi="宋体" w:cs="宋体"/>
      <w:bCs w:val="0"/>
      <w:kern w:val="0"/>
      <w:szCs w:val="20"/>
      <w14:ligatures w14:val="none"/>
    </w:rPr>
  </w:style>
  <w:style w:type="paragraph" w:customStyle="1" w:styleId="share-item-title">
    <w:name w:val="share-item-title"/>
    <w:basedOn w:val="a"/>
    <w:qFormat/>
    <w:rsid w:val="00B70140"/>
    <w:pPr>
      <w:widowControl/>
      <w:pBdr>
        <w:right w:val="single" w:sz="6" w:space="0" w:color="DDDDDD"/>
      </w:pBdr>
      <w:adjustRightInd/>
      <w:snapToGrid/>
      <w:spacing w:before="30" w:after="30" w:line="560" w:lineRule="exact"/>
      <w:ind w:firstLine="640"/>
      <w:jc w:val="center"/>
    </w:pPr>
    <w:rPr>
      <w:rFonts w:ascii="宋体" w:hAnsi="宋体" w:cs="宋体"/>
      <w:kern w:val="0"/>
      <w:sz w:val="24"/>
      <w:szCs w:val="28"/>
      <w14:ligatures w14:val="none"/>
    </w:rPr>
  </w:style>
  <w:style w:type="paragraph" w:customStyle="1" w:styleId="emptycontent">
    <w:name w:val="empty_content"/>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light-icon">
    <w:name w:val="light-ico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plit-line">
    <w:name w:val="split-lin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c">
    <w:name w:val="表格结尾"/>
    <w:basedOn w:val="a"/>
    <w:rsid w:val="00B70140"/>
    <w:pPr>
      <w:adjustRightInd/>
      <w:spacing w:line="0" w:lineRule="atLeast"/>
      <w:ind w:firstLine="640"/>
    </w:pPr>
    <w:rPr>
      <w:rFonts w:eastAsia="仿宋_GB2312" w:cs="Times New Roman"/>
      <w:kern w:val="0"/>
      <w:sz w:val="10"/>
      <w:szCs w:val="20"/>
      <w14:ligatures w14:val="none"/>
    </w:rPr>
  </w:style>
  <w:style w:type="paragraph" w:customStyle="1" w:styleId="ziran">
    <w:name w:val="ziran"/>
    <w:basedOn w:val="a"/>
    <w:qFormat/>
    <w:rsid w:val="00B70140"/>
    <w:pPr>
      <w:widowControl/>
      <w:adjustRightInd/>
      <w:snapToGrid/>
      <w:spacing w:before="100" w:beforeAutospacing="1" w:after="100" w:afterAutospacing="1" w:line="377" w:lineRule="atLeast"/>
      <w:ind w:firstLine="640"/>
      <w:jc w:val="left"/>
    </w:pPr>
    <w:rPr>
      <w:rFonts w:ascii="宋体" w:hAnsi="宋体" w:cs="Times New Roman"/>
      <w:color w:val="000000"/>
      <w:kern w:val="0"/>
      <w:sz w:val="24"/>
      <w:szCs w:val="20"/>
      <w14:ligatures w14:val="none"/>
    </w:rPr>
  </w:style>
  <w:style w:type="paragraph" w:customStyle="1" w:styleId="CharChar1CharCharCharCharCharCharCharCharCharCharCharCharCharCharCharCharCharCharCharChar1Char">
    <w:name w:val="Char Char1 Char Char Char Char Char Char Char Char Char Char Char Char Char Char Char Char Char Char Char Char1 Char"/>
    <w:basedOn w:val="a"/>
    <w:qFormat/>
    <w:rsid w:val="00B70140"/>
    <w:pPr>
      <w:adjustRightInd/>
      <w:snapToGrid/>
    </w:pPr>
    <w:rPr>
      <w:rFonts w:cs="Times New Roman"/>
      <w:sz w:val="24"/>
      <w:szCs w:val="28"/>
      <w14:ligatures w14:val="none"/>
    </w:rPr>
  </w:style>
  <w:style w:type="paragraph" w:customStyle="1" w:styleId="Style30">
    <w:name w:val="_Style 3"/>
    <w:basedOn w:val="a"/>
    <w:qFormat/>
    <w:rsid w:val="00B70140"/>
    <w:pPr>
      <w:suppressAutoHyphens/>
      <w:adjustRightInd/>
      <w:snapToGrid/>
      <w:spacing w:line="560" w:lineRule="exact"/>
      <w:ind w:firstLine="640"/>
    </w:pPr>
    <w:rPr>
      <w:rFonts w:cs="Times New Roman"/>
      <w:kern w:val="1"/>
      <w:szCs w:val="20"/>
      <w:lang w:eastAsia="ar-SA"/>
      <w14:ligatures w14:val="none"/>
    </w:rPr>
  </w:style>
  <w:style w:type="paragraph" w:customStyle="1" w:styleId="5c">
    <w:name w:val="小5"/>
    <w:basedOn w:val="a"/>
    <w:qFormat/>
    <w:rsid w:val="00B70140"/>
    <w:pPr>
      <w:widowControl/>
      <w:spacing w:line="240" w:lineRule="exact"/>
      <w:ind w:firstLine="640"/>
    </w:pPr>
    <w:rPr>
      <w:rFonts w:cs="Times New Roman"/>
      <w:color w:val="000000"/>
      <w:spacing w:val="-20"/>
      <w:kern w:val="0"/>
      <w:szCs w:val="21"/>
      <w14:ligatures w14:val="none"/>
    </w:rPr>
  </w:style>
  <w:style w:type="paragraph" w:customStyle="1" w:styleId="CharChar1CharCharCharCharCharChar1">
    <w:name w:val="Char Char1 Char Char Char Char Char Char1"/>
    <w:basedOn w:val="a"/>
    <w:rsid w:val="00B70140"/>
    <w:pPr>
      <w:widowControl/>
      <w:adjustRightInd/>
      <w:snapToGrid/>
      <w:spacing w:after="160" w:line="240" w:lineRule="exact"/>
      <w:ind w:firstLine="640"/>
      <w:jc w:val="left"/>
    </w:pPr>
    <w:rPr>
      <w:rFonts w:cs="Times New Roman"/>
      <w:szCs w:val="20"/>
      <w14:ligatures w14:val="none"/>
    </w:rPr>
  </w:style>
  <w:style w:type="paragraph" w:customStyle="1" w:styleId="more-link-noinfo">
    <w:name w:val="more-link-noinfo"/>
    <w:basedOn w:val="a"/>
    <w:qFormat/>
    <w:rsid w:val="00B70140"/>
    <w:pPr>
      <w:widowControl/>
      <w:pBdr>
        <w:top w:val="dashed" w:sz="6" w:space="0" w:color="DEDFE1"/>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d">
    <w:name w:val="封面标准名称"/>
    <w:rsid w:val="00B70140"/>
    <w:pPr>
      <w:widowControl w:val="0"/>
      <w:spacing w:after="0" w:line="680" w:lineRule="exact"/>
      <w:jc w:val="center"/>
      <w:textAlignment w:val="center"/>
    </w:pPr>
    <w:rPr>
      <w:rFonts w:ascii="黑体" w:eastAsia="黑体" w:hAnsi="Times New Roman" w:cs="Times New Roman"/>
      <w:kern w:val="0"/>
      <w:sz w:val="52"/>
      <w:szCs w:val="20"/>
      <w14:ligatures w14:val="none"/>
    </w:rPr>
  </w:style>
  <w:style w:type="paragraph" w:customStyle="1" w:styleId="32815815">
    <w:name w:val="样式 标题 3 + 首行缩进:  2 字符 段前: 8.15 磅 段后: 8.15 磅"/>
    <w:basedOn w:val="3"/>
    <w:rsid w:val="00B70140"/>
    <w:pPr>
      <w:tabs>
        <w:tab w:val="left" w:pos="1080"/>
      </w:tabs>
      <w:adjustRightInd/>
      <w:snapToGrid/>
      <w:spacing w:beforeLines="0" w:before="163" w:afterLines="0" w:after="163" w:line="0" w:lineRule="atLeast"/>
      <w:ind w:firstLine="482"/>
      <w:jc w:val="left"/>
    </w:pPr>
    <w:rPr>
      <w:rFonts w:ascii="Arial Unicode MS" w:hAnsi="Arial Unicode MS" w:cs="Times New Roman"/>
      <w:sz w:val="24"/>
      <w:szCs w:val="20"/>
      <w14:ligatures w14:val="none"/>
    </w:rPr>
  </w:style>
  <w:style w:type="paragraph" w:customStyle="1" w:styleId="hd">
    <w:name w:val="h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221">
    <w:name w:val="样式 表格 32 + 首行缩进:  2 字符1"/>
    <w:basedOn w:val="324"/>
    <w:rsid w:val="00B70140"/>
    <w:pPr>
      <w:spacing w:line="240" w:lineRule="auto"/>
    </w:pPr>
    <w:rPr>
      <w:sz w:val="21"/>
      <w:szCs w:val="21"/>
    </w:rPr>
  </w:style>
  <w:style w:type="paragraph" w:customStyle="1" w:styleId="b-btn-2">
    <w:name w:val="b-btn-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e">
    <w:name w:val="表格文字中对齐"/>
    <w:basedOn w:val="a"/>
    <w:qFormat/>
    <w:rsid w:val="00B70140"/>
    <w:pPr>
      <w:adjustRightInd/>
      <w:snapToGrid/>
      <w:spacing w:line="300" w:lineRule="auto"/>
      <w:ind w:firstLine="640"/>
      <w:jc w:val="center"/>
    </w:pPr>
    <w:rPr>
      <w:rFonts w:cs="Times New Roman" w:hint="eastAsia"/>
      <w:color w:val="000000"/>
      <w:kern w:val="0"/>
      <w:szCs w:val="20"/>
      <w14:ligatures w14:val="none"/>
    </w:rPr>
  </w:style>
  <w:style w:type="paragraph" w:customStyle="1" w:styleId="split">
    <w:name w:val="spli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eftip-content">
    <w:name w:val="reftip-content"/>
    <w:basedOn w:val="a"/>
    <w:qFormat/>
    <w:rsid w:val="00B70140"/>
    <w:pPr>
      <w:widowControl/>
      <w:shd w:val="clear" w:color="auto" w:fill="FAFCFF"/>
      <w:wordWrap w:val="0"/>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
    <w:name w:val="基准标题"/>
    <w:basedOn w:val="af1"/>
    <w:next w:val="af1"/>
    <w:rsid w:val="00B70140"/>
    <w:pPr>
      <w:spacing w:after="0" w:line="400" w:lineRule="exact"/>
      <w:ind w:firstLineChars="200" w:firstLine="640"/>
      <w:jc w:val="center"/>
    </w:pPr>
    <w:rPr>
      <w:rFonts w:ascii="Times New Roman" w:hAnsi="宋体" w:cs="Times New Roman"/>
      <w:szCs w:val="21"/>
    </w:rPr>
  </w:style>
  <w:style w:type="paragraph" w:customStyle="1" w:styleId="affffffffffffffffffff0">
    <w:name w:val="表格题目"/>
    <w:basedOn w:val="128"/>
    <w:rsid w:val="00B70140"/>
    <w:pPr>
      <w:spacing w:beforeLines="50" w:afterLines="50" w:line="240" w:lineRule="auto"/>
      <w:outlineLvl w:val="3"/>
    </w:pPr>
    <w:rPr>
      <w:b/>
      <w:sz w:val="24"/>
      <w:szCs w:val="24"/>
    </w:rPr>
  </w:style>
  <w:style w:type="paragraph" w:customStyle="1" w:styleId="128">
    <w:name w:val="正文12"/>
    <w:basedOn w:val="a"/>
    <w:next w:val="a"/>
    <w:qFormat/>
    <w:rsid w:val="00B70140"/>
    <w:pPr>
      <w:adjustRightInd/>
      <w:spacing w:line="270" w:lineRule="atLeast"/>
      <w:ind w:firstLine="640"/>
      <w:jc w:val="center"/>
    </w:pPr>
    <w:rPr>
      <w:rFonts w:cs="Times New Roman"/>
      <w:spacing w:val="10"/>
      <w:kern w:val="21"/>
      <w:szCs w:val="28"/>
      <w14:ligatures w14:val="none"/>
    </w:rPr>
  </w:style>
  <w:style w:type="paragraph" w:customStyle="1" w:styleId="affffffffffffffffffff1">
    <w:name w:val="正文 + 宋体"/>
    <w:basedOn w:val="a"/>
    <w:qFormat/>
    <w:rsid w:val="00B70140"/>
    <w:pPr>
      <w:adjustRightInd/>
      <w:spacing w:line="400" w:lineRule="exact"/>
      <w:ind w:firstLine="480"/>
    </w:pPr>
    <w:rPr>
      <w:rFonts w:ascii="宋体" w:hAnsi="宋体" w:cs="Times New Roman"/>
      <w:color w:val="000000"/>
      <w:sz w:val="24"/>
      <w:szCs w:val="28"/>
      <w14:ligatures w14:val="none"/>
    </w:rPr>
  </w:style>
  <w:style w:type="paragraph" w:customStyle="1" w:styleId="22210">
    <w:name w:val="样式 目录 2 + 左侧:  2 字符 首行缩进:  2 字符1"/>
    <w:basedOn w:val="TOC2"/>
    <w:rsid w:val="00B70140"/>
    <w:pPr>
      <w:spacing w:line="560" w:lineRule="exact"/>
      <w:ind w:left="480" w:firstLineChars="200" w:firstLine="480"/>
      <w:jc w:val="both"/>
    </w:pPr>
    <w:rPr>
      <w:smallCaps w:val="0"/>
    </w:rPr>
  </w:style>
  <w:style w:type="paragraph" w:customStyle="1" w:styleId="Char40">
    <w:name w:val="Char4"/>
    <w:basedOn w:val="a"/>
    <w:qFormat/>
    <w:rsid w:val="00B70140"/>
    <w:pPr>
      <w:widowControl/>
      <w:adjustRightInd/>
      <w:snapToGrid/>
      <w:spacing w:after="160" w:line="240" w:lineRule="exact"/>
      <w:ind w:firstLine="640"/>
      <w:jc w:val="left"/>
    </w:pPr>
    <w:rPr>
      <w:rFonts w:ascii="Verdana" w:hAnsi="Verdana" w:cs="Times New Roman"/>
      <w:kern w:val="0"/>
      <w:sz w:val="20"/>
      <w:szCs w:val="20"/>
      <w:lang w:eastAsia="en-US"/>
      <w14:ligatures w14:val="none"/>
    </w:rPr>
  </w:style>
  <w:style w:type="paragraph" w:customStyle="1" w:styleId="22211">
    <w:name w:val="样式 正文22 + 首行缩进:  2 字符1"/>
    <w:basedOn w:val="220"/>
    <w:next w:val="220"/>
    <w:qFormat/>
    <w:rsid w:val="00B70140"/>
    <w:pPr>
      <w:adjustRightInd w:val="0"/>
      <w:snapToGrid w:val="0"/>
      <w:spacing w:line="360" w:lineRule="auto"/>
      <w:jc w:val="left"/>
    </w:pPr>
    <w:rPr>
      <w:rFonts w:ascii="Times New Roman" w:eastAsia="宋体" w:cs="宋体" w:hint="default"/>
      <w:sz w:val="28"/>
      <w:szCs w:val="20"/>
    </w:rPr>
  </w:style>
  <w:style w:type="paragraph" w:customStyle="1" w:styleId="Identation2">
    <w:name w:val="Identation 2"/>
    <w:rsid w:val="00B70140"/>
    <w:pPr>
      <w:overflowPunct w:val="0"/>
      <w:autoSpaceDE w:val="0"/>
      <w:autoSpaceDN w:val="0"/>
      <w:adjustRightInd w:val="0"/>
      <w:spacing w:before="120" w:after="60" w:line="288" w:lineRule="auto"/>
      <w:ind w:left="432"/>
      <w:jc w:val="both"/>
      <w:textAlignment w:val="baseline"/>
    </w:pPr>
    <w:rPr>
      <w:rFonts w:ascii="Times New Roman" w:eastAsia="楷体_GB2312" w:hAnsi="Times New Roman" w:cs="Times New Roman"/>
      <w:color w:val="000000"/>
      <w:kern w:val="0"/>
      <w:sz w:val="24"/>
      <w:szCs w:val="20"/>
      <w14:ligatures w14:val="none"/>
    </w:rPr>
  </w:style>
  <w:style w:type="paragraph" w:customStyle="1" w:styleId="CharCharChar1CharCharChar1CharCharChar1Char">
    <w:name w:val="Char Char Char1 Char Char Char1 Char Char Char1 Char"/>
    <w:basedOn w:val="a"/>
    <w:rsid w:val="00B70140"/>
    <w:pPr>
      <w:widowControl/>
      <w:adjustRightInd/>
      <w:snapToGrid/>
      <w:spacing w:line="400" w:lineRule="exact"/>
      <w:jc w:val="left"/>
    </w:pPr>
    <w:rPr>
      <w:rFonts w:ascii="宋体" w:hAnsi="宋体" w:cs="宋体"/>
      <w:kern w:val="0"/>
      <w:szCs w:val="28"/>
      <w14:ligatures w14:val="none"/>
    </w:rPr>
  </w:style>
  <w:style w:type="paragraph" w:customStyle="1" w:styleId="affffffffffffffffffff2">
    <w:name w:val="对中 无缩进"/>
    <w:basedOn w:val="a"/>
    <w:rsid w:val="00B70140"/>
    <w:pPr>
      <w:snapToGrid/>
      <w:spacing w:beforeLines="50" w:afterLines="50" w:line="560" w:lineRule="exact"/>
      <w:ind w:firstLine="640"/>
      <w:jc w:val="center"/>
    </w:pPr>
    <w:rPr>
      <w:rFonts w:cs="宋体"/>
      <w:szCs w:val="20"/>
      <w14:ligatures w14:val="none"/>
    </w:rPr>
  </w:style>
  <w:style w:type="paragraph" w:customStyle="1" w:styleId="xl30">
    <w:name w:val="xl30"/>
    <w:basedOn w:val="a"/>
    <w:qFormat/>
    <w:rsid w:val="00B70140"/>
    <w:pPr>
      <w:keepNext/>
      <w:widowControl/>
      <w:pBdr>
        <w:bottom w:val="single" w:sz="4" w:space="0" w:color="auto"/>
        <w:right w:val="single" w:sz="4" w:space="0" w:color="auto"/>
      </w:pBdr>
      <w:adjustRightInd/>
      <w:snapToGrid/>
      <w:spacing w:before="100" w:after="100" w:line="400" w:lineRule="exact"/>
      <w:ind w:firstLine="640"/>
      <w:jc w:val="center"/>
      <w:textAlignment w:val="center"/>
    </w:pPr>
    <w:rPr>
      <w:rFonts w:ascii="宋体" w:hAnsi="宋体" w:cs="Times New Roman"/>
      <w:spacing w:val="8"/>
      <w:kern w:val="0"/>
      <w:sz w:val="24"/>
      <w:szCs w:val="20"/>
      <w14:ligatures w14:val="none"/>
    </w:rPr>
  </w:style>
  <w:style w:type="paragraph" w:customStyle="1" w:styleId="tangram-tree-node-lminus">
    <w:name w:val="tangram-tree-node-lminus"/>
    <w:basedOn w:val="a"/>
    <w:qFormat/>
    <w:rsid w:val="00B70140"/>
    <w:pPr>
      <w:widowControl/>
      <w:adjustRightInd/>
      <w:snapToGrid/>
      <w:spacing w:line="560" w:lineRule="exact"/>
      <w:ind w:firstLine="640"/>
      <w:jc w:val="left"/>
      <w:textAlignment w:val="top"/>
    </w:pPr>
    <w:rPr>
      <w:rFonts w:ascii="宋体" w:hAnsi="宋体" w:cs="宋体"/>
      <w:kern w:val="0"/>
      <w:sz w:val="24"/>
      <w:szCs w:val="28"/>
      <w14:ligatures w14:val="none"/>
    </w:rPr>
  </w:style>
  <w:style w:type="paragraph" w:customStyle="1" w:styleId="266">
    <w:name w:val="样式 标题 2 + 段前: 6 磅 段后: 6 磅 行距: 单倍行距"/>
    <w:basedOn w:val="2"/>
    <w:rsid w:val="00B70140"/>
    <w:pPr>
      <w:tabs>
        <w:tab w:val="left" w:pos="567"/>
      </w:tabs>
      <w:adjustRightInd/>
      <w:snapToGrid/>
      <w:spacing w:beforeLines="0" w:before="120" w:afterLines="0" w:after="120" w:line="240" w:lineRule="auto"/>
      <w:jc w:val="both"/>
    </w:pPr>
    <w:rPr>
      <w:rFonts w:eastAsia="黑体" w:cs="宋体"/>
      <w:bCs w:val="0"/>
      <w:szCs w:val="20"/>
      <w14:ligatures w14:val="none"/>
    </w:rPr>
  </w:style>
  <w:style w:type="paragraph" w:customStyle="1" w:styleId="affffffffffffffffffff3">
    <w:name w:val="标准书眉_奇数页"/>
    <w:next w:val="a"/>
    <w:rsid w:val="00B70140"/>
    <w:pPr>
      <w:tabs>
        <w:tab w:val="center" w:pos="4154"/>
        <w:tab w:val="right" w:pos="8306"/>
      </w:tabs>
      <w:spacing w:after="120" w:line="240" w:lineRule="auto"/>
      <w:jc w:val="right"/>
    </w:pPr>
    <w:rPr>
      <w:rFonts w:ascii="Times New Roman" w:eastAsia="宋体" w:hAnsi="Times New Roman" w:cs="Times New Roman"/>
      <w:kern w:val="0"/>
      <w:sz w:val="21"/>
      <w:szCs w:val="20"/>
      <w14:ligatures w14:val="none"/>
    </w:rPr>
  </w:style>
  <w:style w:type="paragraph" w:customStyle="1" w:styleId="Char1CharCharChar2">
    <w:name w:val="Char1 Char Char Char2"/>
    <w:basedOn w:val="a"/>
    <w:qFormat/>
    <w:rsid w:val="00B70140"/>
    <w:pPr>
      <w:widowControl/>
      <w:adjustRightInd/>
      <w:snapToGrid/>
      <w:spacing w:after="160" w:line="240" w:lineRule="exact"/>
      <w:ind w:firstLine="640"/>
      <w:jc w:val="left"/>
    </w:pPr>
    <w:rPr>
      <w:rFonts w:ascii="Verdana" w:hAnsi="Verdana" w:cs="Times New Roman"/>
      <w:kern w:val="0"/>
      <w:sz w:val="20"/>
      <w:szCs w:val="20"/>
      <w:lang w:eastAsia="en-US"/>
      <w14:ligatures w14:val="none"/>
    </w:rPr>
  </w:style>
  <w:style w:type="paragraph" w:customStyle="1" w:styleId="xl33">
    <w:name w:val="xl33"/>
    <w:basedOn w:val="a"/>
    <w:qFormat/>
    <w:rsid w:val="00B70140"/>
    <w:pPr>
      <w:widowControl/>
      <w:pBdr>
        <w:left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Times New Roman"/>
      <w:kern w:val="0"/>
      <w:sz w:val="24"/>
      <w:szCs w:val="28"/>
      <w14:ligatures w14:val="none"/>
    </w:rPr>
  </w:style>
  <w:style w:type="paragraph" w:customStyle="1" w:styleId="xl25">
    <w:name w:val="xl25"/>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仿宋_GB2312" w:eastAsia="仿宋_GB2312" w:hAnsi="Arial Unicode MS" w:cs="Times New Roman" w:hint="eastAsia"/>
      <w:kern w:val="0"/>
      <w:sz w:val="24"/>
      <w:szCs w:val="28"/>
      <w14:ligatures w14:val="none"/>
    </w:rPr>
  </w:style>
  <w:style w:type="paragraph" w:customStyle="1" w:styleId="throwbtl-link-span3">
    <w:name w:val="throwbtl-link-span3"/>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xl88">
    <w:name w:val="xl88"/>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宋体"/>
      <w:kern w:val="0"/>
      <w:sz w:val="22"/>
      <w:szCs w:val="22"/>
      <w14:ligatures w14:val="none"/>
    </w:rPr>
  </w:style>
  <w:style w:type="paragraph" w:customStyle="1" w:styleId="affffffffffffffffffff4">
    <w:name w:val="节标题"/>
    <w:basedOn w:val="a"/>
    <w:next w:val="a"/>
    <w:qFormat/>
    <w:rsid w:val="00B70140"/>
    <w:pPr>
      <w:widowControl/>
      <w:adjustRightInd/>
      <w:snapToGrid/>
      <w:spacing w:line="289" w:lineRule="atLeast"/>
      <w:ind w:firstLine="640"/>
      <w:jc w:val="center"/>
      <w:textAlignment w:val="baseline"/>
    </w:pPr>
    <w:rPr>
      <w:rFonts w:cs="Times New Roman"/>
      <w:color w:val="000000"/>
      <w:kern w:val="0"/>
      <w:szCs w:val="20"/>
      <w14:ligatures w14:val="none"/>
    </w:rPr>
  </w:style>
  <w:style w:type="paragraph" w:customStyle="1" w:styleId="Char1CharChar3">
    <w:name w:val="Char1 Char Char3"/>
    <w:basedOn w:val="a"/>
    <w:rsid w:val="00B70140"/>
    <w:pPr>
      <w:widowControl/>
      <w:snapToGrid/>
      <w:spacing w:after="160" w:line="240" w:lineRule="exact"/>
      <w:ind w:firstLine="640"/>
      <w:jc w:val="left"/>
      <w:textAlignment w:val="baseline"/>
    </w:pPr>
    <w:rPr>
      <w:rFonts w:ascii="Arial" w:eastAsia="Times New Roman" w:hAnsi="Arial" w:cs="Verdana"/>
      <w:b/>
      <w:kern w:val="0"/>
      <w:sz w:val="24"/>
      <w:szCs w:val="28"/>
      <w:lang w:eastAsia="en-US"/>
      <w14:ligatures w14:val="none"/>
    </w:rPr>
  </w:style>
  <w:style w:type="paragraph" w:customStyle="1" w:styleId="affffffffffffffffffff5">
    <w:name w:val="正文段落"/>
    <w:basedOn w:val="a"/>
    <w:qFormat/>
    <w:rsid w:val="00B70140"/>
    <w:pPr>
      <w:adjustRightInd/>
      <w:ind w:firstLine="480"/>
    </w:pPr>
    <w:rPr>
      <w:rFonts w:cs="Times New Roman"/>
      <w:sz w:val="24"/>
      <w:szCs w:val="28"/>
      <w14:ligatures w14:val="none"/>
    </w:rPr>
  </w:style>
  <w:style w:type="paragraph" w:customStyle="1" w:styleId="1fffff4">
    <w:name w:val="正文首行缩进1"/>
    <w:basedOn w:val="af1"/>
    <w:rsid w:val="00B70140"/>
    <w:pPr>
      <w:adjustRightInd w:val="0"/>
      <w:spacing w:after="0" w:line="312" w:lineRule="auto"/>
      <w:ind w:firstLineChars="200" w:firstLine="567"/>
      <w:textAlignment w:val="baseline"/>
    </w:pPr>
    <w:rPr>
      <w:rFonts w:ascii="Times New Roman" w:hAnsi="Times New Roman" w:cs="Times New Roman"/>
      <w:kern w:val="0"/>
      <w:sz w:val="28"/>
      <w:szCs w:val="20"/>
    </w:rPr>
  </w:style>
  <w:style w:type="paragraph" w:customStyle="1" w:styleId="3ff9">
    <w:name w:val="条3"/>
    <w:basedOn w:val="a"/>
    <w:next w:val="a"/>
    <w:qFormat/>
    <w:rsid w:val="00B70140"/>
    <w:pPr>
      <w:widowControl/>
      <w:adjustRightInd/>
      <w:snapToGrid/>
      <w:spacing w:line="560" w:lineRule="exact"/>
      <w:ind w:firstLine="640"/>
      <w:jc w:val="left"/>
      <w:outlineLvl w:val="1"/>
    </w:pPr>
    <w:rPr>
      <w:rFonts w:ascii="黑体" w:eastAsia="黑体" w:hAnsi="宋体" w:cs="宋体"/>
      <w:kern w:val="21"/>
      <w:sz w:val="24"/>
      <w:szCs w:val="20"/>
      <w14:ligatures w14:val="none"/>
    </w:rPr>
  </w:style>
  <w:style w:type="paragraph" w:customStyle="1" w:styleId="Char230">
    <w:name w:val="Char23"/>
    <w:basedOn w:val="a"/>
    <w:qFormat/>
    <w:rsid w:val="00B70140"/>
    <w:pPr>
      <w:adjustRightInd/>
      <w:snapToGrid/>
    </w:pPr>
    <w:rPr>
      <w:rFonts w:ascii="宋体" w:hAnsi="宋体" w:cs="Times New Roman"/>
      <w:sz w:val="24"/>
      <w:szCs w:val="20"/>
      <w14:ligatures w14:val="none"/>
    </w:rPr>
  </w:style>
  <w:style w:type="paragraph" w:customStyle="1" w:styleId="bkdialog-main">
    <w:name w:val="bkdialog-main"/>
    <w:basedOn w:val="a"/>
    <w:qFormat/>
    <w:rsid w:val="00B70140"/>
    <w:pPr>
      <w:widowControl/>
      <w:pBdr>
        <w:top w:val="single" w:sz="36" w:space="0" w:color="3370AF"/>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ffff3">
    <w:name w:val="项目符号2"/>
    <w:basedOn w:val="a"/>
    <w:rsid w:val="00B70140"/>
    <w:pPr>
      <w:tabs>
        <w:tab w:val="left" w:pos="360"/>
        <w:tab w:val="left" w:pos="425"/>
        <w:tab w:val="left" w:pos="935"/>
        <w:tab w:val="left" w:pos="1275"/>
      </w:tabs>
      <w:adjustRightInd/>
      <w:spacing w:line="560" w:lineRule="exact"/>
      <w:ind w:left="567" w:hanging="567"/>
      <w:jc w:val="center"/>
    </w:pPr>
    <w:rPr>
      <w:rFonts w:ascii="宋体" w:hAnsi="宋体" w:cs="Times New Roman"/>
      <w:snapToGrid w:val="0"/>
      <w:kern w:val="0"/>
      <w:szCs w:val="21"/>
      <w14:ligatures w14:val="none"/>
    </w:rPr>
  </w:style>
  <w:style w:type="paragraph" w:customStyle="1" w:styleId="2299">
    <w:name w:val="样式 样式 正文22 + 首行缩进:  9 字符 + 首行缩进:  9 字符"/>
    <w:basedOn w:val="229"/>
    <w:qFormat/>
    <w:rsid w:val="00B70140"/>
    <w:rPr>
      <w:sz w:val="21"/>
    </w:rPr>
  </w:style>
  <w:style w:type="paragraph" w:customStyle="1" w:styleId="f12px">
    <w:name w:val="f12px"/>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3220">
    <w:name w:val="样式 表格 32 + 首行缩进:  2 字符"/>
    <w:basedOn w:val="a"/>
    <w:rsid w:val="00B70140"/>
    <w:pPr>
      <w:autoSpaceDE w:val="0"/>
      <w:autoSpaceDN w:val="0"/>
      <w:snapToGrid/>
      <w:spacing w:line="0" w:lineRule="atLeast"/>
      <w:ind w:firstLine="640"/>
      <w:jc w:val="center"/>
    </w:pPr>
    <w:rPr>
      <w:rFonts w:cs="Times New Roman"/>
      <w:kern w:val="0"/>
      <w:szCs w:val="21"/>
      <w14:ligatures w14:val="none"/>
    </w:rPr>
  </w:style>
  <w:style w:type="paragraph" w:customStyle="1" w:styleId="style44">
    <w:name w:val="style44"/>
    <w:basedOn w:val="a"/>
    <w:rsid w:val="00B70140"/>
    <w:pPr>
      <w:widowControl/>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1fffff5">
    <w:name w:val="封面标准号1"/>
    <w:rsid w:val="00B70140"/>
    <w:pPr>
      <w:widowControl w:val="0"/>
      <w:kinsoku w:val="0"/>
      <w:overflowPunct w:val="0"/>
      <w:autoSpaceDE w:val="0"/>
      <w:autoSpaceDN w:val="0"/>
      <w:spacing w:before="308" w:after="0" w:line="240" w:lineRule="auto"/>
      <w:jc w:val="right"/>
      <w:textAlignment w:val="center"/>
    </w:pPr>
    <w:rPr>
      <w:rFonts w:ascii="Times New Roman" w:eastAsia="宋体" w:hAnsi="Times New Roman" w:cs="Times New Roman"/>
      <w:kern w:val="0"/>
      <w:sz w:val="28"/>
      <w:szCs w:val="20"/>
      <w14:ligatures w14:val="none"/>
    </w:rPr>
  </w:style>
  <w:style w:type="paragraph" w:customStyle="1" w:styleId="CharCharCharCharCharCharCharCharCharChar5">
    <w:name w:val="Char Char Char Char Char Char Char Char Char Char5"/>
    <w:basedOn w:val="a"/>
    <w:qFormat/>
    <w:rsid w:val="00B70140"/>
    <w:pPr>
      <w:adjustRightInd/>
      <w:snapToGrid/>
    </w:pPr>
    <w:rPr>
      <w:rFonts w:cs="Times New Roman"/>
      <w:szCs w:val="20"/>
      <w14:ligatures w14:val="none"/>
    </w:rPr>
  </w:style>
  <w:style w:type="paragraph" w:customStyle="1" w:styleId="affffffffffffffffffff6">
    <w:name w:val="缺省文本_注释_宋体"/>
    <w:basedOn w:val="a"/>
    <w:qFormat/>
    <w:rsid w:val="00B70140"/>
    <w:pPr>
      <w:tabs>
        <w:tab w:val="left" w:pos="639"/>
        <w:tab w:val="center" w:pos="5670"/>
        <w:tab w:val="right" w:pos="7655"/>
      </w:tabs>
      <w:adjustRightInd/>
      <w:snapToGrid/>
      <w:spacing w:before="80" w:after="120" w:line="360" w:lineRule="exact"/>
      <w:ind w:firstLine="640"/>
      <w:outlineLvl w:val="7"/>
    </w:pPr>
    <w:rPr>
      <w:rFonts w:cs="Times New Roman"/>
      <w:spacing w:val="4"/>
      <w:kern w:val="28"/>
      <w:szCs w:val="20"/>
      <w14:ligatures w14:val="none"/>
    </w:rPr>
  </w:style>
  <w:style w:type="paragraph" w:customStyle="1" w:styleId="reader-word-layerreader-word-s2-26">
    <w:name w:val="reader-word-layer reader-word-s2-26"/>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7">
    <w:name w:val="设计文本"/>
    <w:basedOn w:val="a"/>
    <w:rsid w:val="00B70140"/>
    <w:pPr>
      <w:adjustRightInd/>
      <w:snapToGrid/>
      <w:spacing w:line="560" w:lineRule="exact"/>
      <w:ind w:firstLine="640"/>
      <w:jc w:val="center"/>
    </w:pPr>
    <w:rPr>
      <w:rFonts w:cs="Times New Roman"/>
      <w:sz w:val="24"/>
      <w:szCs w:val="20"/>
      <w14:ligatures w14:val="none"/>
    </w:rPr>
  </w:style>
  <w:style w:type="paragraph" w:customStyle="1" w:styleId="2ffff4">
    <w:name w:val="封面标准号2"/>
    <w:basedOn w:val="1fffff5"/>
    <w:rsid w:val="00B70140"/>
    <w:pPr>
      <w:adjustRightInd w:val="0"/>
      <w:spacing w:before="357" w:line="280" w:lineRule="exact"/>
    </w:pPr>
  </w:style>
  <w:style w:type="paragraph" w:customStyle="1" w:styleId="catalog-holder">
    <w:name w:val="catalog-hold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greeinfoself01">
    <w:name w:val="agreeinfoself0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ffff5">
    <w:name w:val="样式 标题 2 + 宋体"/>
    <w:basedOn w:val="2"/>
    <w:qFormat/>
    <w:rsid w:val="00B70140"/>
    <w:pPr>
      <w:tabs>
        <w:tab w:val="left" w:pos="567"/>
      </w:tabs>
      <w:snapToGrid/>
      <w:spacing w:before="0" w:afterLines="30" w:after="0" w:line="560" w:lineRule="exact"/>
      <w:ind w:left="2240"/>
    </w:pPr>
    <w:rPr>
      <w:rFonts w:ascii="宋体" w:eastAsia="宋体" w:hAnsi="宋体" w:cs="Times New Roman"/>
      <w:sz w:val="30"/>
      <w:szCs w:val="20"/>
      <w14:ligatures w14:val="none"/>
    </w:rPr>
  </w:style>
  <w:style w:type="paragraph" w:customStyle="1" w:styleId="CharCharfff">
    <w:name w:val="Char Char"/>
    <w:basedOn w:val="a"/>
    <w:qFormat/>
    <w:rsid w:val="00B70140"/>
    <w:pPr>
      <w:widowControl/>
      <w:adjustRightInd/>
      <w:snapToGrid/>
      <w:spacing w:after="160" w:line="240" w:lineRule="exact"/>
      <w:ind w:firstLine="640"/>
      <w:jc w:val="left"/>
    </w:pPr>
    <w:rPr>
      <w:rFonts w:ascii="Verdana" w:hAnsi="Verdana" w:cs="Times New Roman"/>
      <w:kern w:val="0"/>
      <w:sz w:val="20"/>
      <w:szCs w:val="20"/>
      <w:lang w:eastAsia="en-US"/>
      <w14:ligatures w14:val="none"/>
    </w:rPr>
  </w:style>
  <w:style w:type="paragraph" w:customStyle="1" w:styleId="Char50">
    <w:name w:val="Char5"/>
    <w:basedOn w:val="a"/>
    <w:qFormat/>
    <w:rsid w:val="00B70140"/>
    <w:pPr>
      <w:adjustRightInd/>
      <w:snapToGrid/>
      <w:spacing w:line="560" w:lineRule="exact"/>
    </w:pPr>
    <w:rPr>
      <w:rFonts w:ascii="宋体" w:cs="Times New Roman" w:hint="eastAsia"/>
      <w:color w:val="000000"/>
      <w:szCs w:val="20"/>
      <w14:ligatures w14:val="none"/>
    </w:rPr>
  </w:style>
  <w:style w:type="paragraph" w:customStyle="1" w:styleId="bacb-title">
    <w:name w:val="bacb-title"/>
    <w:basedOn w:val="a"/>
    <w:qFormat/>
    <w:rsid w:val="00B70140"/>
    <w:pPr>
      <w:widowControl/>
      <w:adjustRightInd/>
      <w:snapToGrid/>
      <w:spacing w:before="100" w:beforeAutospacing="1" w:after="100" w:afterAutospacing="1" w:line="420" w:lineRule="atLeast"/>
      <w:ind w:firstLine="640"/>
      <w:jc w:val="left"/>
    </w:pPr>
    <w:rPr>
      <w:rFonts w:ascii="宋体" w:hAnsi="宋体" w:cs="宋体"/>
      <w:b/>
      <w:bCs/>
      <w:kern w:val="0"/>
      <w:sz w:val="24"/>
      <w:szCs w:val="21"/>
      <w14:ligatures w14:val="none"/>
    </w:rPr>
  </w:style>
  <w:style w:type="paragraph" w:customStyle="1" w:styleId="throwbtl-link-span9">
    <w:name w:val="throwbtl-link-span9"/>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250">
    <w:name w:val="样式 四号 行距: 多倍行距 1.25 字行"/>
    <w:basedOn w:val="a"/>
    <w:qFormat/>
    <w:rsid w:val="00B70140"/>
    <w:pPr>
      <w:adjustRightInd/>
      <w:spacing w:line="300" w:lineRule="auto"/>
      <w:ind w:firstLine="480"/>
      <w:textAlignment w:val="baseline"/>
    </w:pPr>
    <w:rPr>
      <w:rFonts w:cs="宋体"/>
      <w:snapToGrid w:val="0"/>
      <w:kern w:val="28"/>
      <w:sz w:val="24"/>
      <w:szCs w:val="28"/>
      <w14:ligatures w14:val="none"/>
    </w:rPr>
  </w:style>
  <w:style w:type="paragraph" w:customStyle="1" w:styleId="21210">
    <w:name w:val="样式 样式 样式 样式 样式 样式 样式 正文缩进 + 首行缩进:  2 字符1 + 首行缩进:  2 字符1 + 四号 + 首..."/>
    <w:basedOn w:val="a"/>
    <w:qFormat/>
    <w:rsid w:val="00B70140"/>
    <w:pPr>
      <w:ind w:firstLineChars="202" w:firstLine="566"/>
    </w:pPr>
    <w:rPr>
      <w:rFonts w:ascii="Calibri" w:hAnsi="Calibri" w:cs="Times New Roman"/>
      <w:szCs w:val="28"/>
      <w14:ligatures w14:val="none"/>
    </w:rPr>
  </w:style>
  <w:style w:type="paragraph" w:customStyle="1" w:styleId="b-ent-section-action-edit2">
    <w:name w:val="b-ent-section-action-edit2"/>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footer2">
    <w:name w:val="footer2"/>
    <w:basedOn w:val="a"/>
    <w:qFormat/>
    <w:rsid w:val="00B70140"/>
    <w:pPr>
      <w:widowControl/>
      <w:pBdr>
        <w:top w:val="dashed" w:sz="6" w:space="8" w:color="E5E5E5"/>
      </w:pBdr>
      <w:adjustRightInd/>
      <w:snapToGrid/>
      <w:spacing w:before="100" w:beforeAutospacing="1" w:after="100" w:afterAutospacing="1" w:line="560" w:lineRule="exact"/>
      <w:ind w:firstLine="640"/>
      <w:jc w:val="left"/>
    </w:pPr>
    <w:rPr>
      <w:rFonts w:ascii="宋体" w:hAnsi="宋体" w:cs="宋体"/>
      <w:color w:val="666666"/>
      <w:kern w:val="0"/>
      <w:sz w:val="24"/>
      <w:szCs w:val="28"/>
      <w14:ligatures w14:val="none"/>
    </w:rPr>
  </w:style>
  <w:style w:type="paragraph" w:customStyle="1" w:styleId="affffffffffffffffffff8">
    <w:name w:val="小五居中"/>
    <w:basedOn w:val="a"/>
    <w:rsid w:val="00B70140"/>
    <w:pPr>
      <w:adjustRightInd/>
      <w:snapToGrid/>
      <w:spacing w:line="560" w:lineRule="exact"/>
      <w:ind w:firstLine="640"/>
      <w:jc w:val="center"/>
    </w:pPr>
    <w:rPr>
      <w:rFonts w:cs="Times New Roman"/>
      <w:sz w:val="18"/>
      <w:szCs w:val="28"/>
      <w14:ligatures w14:val="none"/>
    </w:rPr>
  </w:style>
  <w:style w:type="paragraph" w:customStyle="1" w:styleId="affffffffffffffffffff9">
    <w:name w:val="样式 正文 +"/>
    <w:basedOn w:val="a"/>
    <w:qFormat/>
    <w:rsid w:val="00B70140"/>
    <w:pPr>
      <w:adjustRightInd/>
      <w:snapToGrid/>
      <w:spacing w:line="560" w:lineRule="exact"/>
      <w:ind w:firstLine="640"/>
    </w:pPr>
    <w:rPr>
      <w:rFonts w:cs="Times New Roman"/>
      <w:szCs w:val="28"/>
      <w14:ligatures w14:val="none"/>
    </w:rPr>
  </w:style>
  <w:style w:type="paragraph" w:customStyle="1" w:styleId="pb">
    <w:name w:val="pb"/>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a">
    <w:name w:val="方框"/>
    <w:basedOn w:val="a"/>
    <w:qFormat/>
    <w:rsid w:val="00B70140"/>
    <w:pPr>
      <w:widowControl/>
      <w:adjustRightInd/>
      <w:snapToGrid/>
      <w:spacing w:line="240" w:lineRule="atLeast"/>
      <w:ind w:firstLine="640"/>
    </w:pPr>
    <w:rPr>
      <w:rFonts w:ascii="宋体" w:cs="Times New Roman"/>
      <w:kern w:val="0"/>
      <w:sz w:val="24"/>
      <w:szCs w:val="20"/>
      <w14:ligatures w14:val="none"/>
    </w:rPr>
  </w:style>
  <w:style w:type="paragraph" w:customStyle="1" w:styleId="RightPar6">
    <w:name w:val="Right Par 6"/>
    <w:rsid w:val="00B70140"/>
    <w:pPr>
      <w:tabs>
        <w:tab w:val="left" w:pos="-720"/>
        <w:tab w:val="left" w:pos="0"/>
        <w:tab w:val="left" w:pos="720"/>
        <w:tab w:val="left" w:pos="1440"/>
        <w:tab w:val="left" w:pos="2160"/>
        <w:tab w:val="left" w:pos="2880"/>
        <w:tab w:val="left" w:pos="3600"/>
        <w:tab w:val="decimal" w:pos="4320"/>
      </w:tabs>
      <w:suppressAutoHyphens/>
      <w:spacing w:after="0" w:line="240" w:lineRule="auto"/>
      <w:ind w:left="4320" w:hanging="576"/>
    </w:pPr>
    <w:rPr>
      <w:rFonts w:ascii="Courier New" w:eastAsia="宋体" w:hAnsi="Courier New" w:cs="Times New Roman"/>
      <w:kern w:val="0"/>
      <w:sz w:val="24"/>
      <w:szCs w:val="20"/>
      <w:lang w:eastAsia="en-US"/>
      <w14:ligatures w14:val="none"/>
    </w:rPr>
  </w:style>
  <w:style w:type="paragraph" w:customStyle="1" w:styleId="affffffffffffffffffffb">
    <w:name w:val="二级无标题条"/>
    <w:basedOn w:val="a"/>
    <w:qFormat/>
    <w:rsid w:val="00B70140"/>
    <w:pPr>
      <w:adjustRightInd/>
      <w:snapToGrid/>
      <w:spacing w:line="560" w:lineRule="exact"/>
      <w:ind w:firstLine="640"/>
    </w:pPr>
    <w:rPr>
      <w:rFonts w:cs="Times New Roman"/>
      <w:szCs w:val="28"/>
      <w14:ligatures w14:val="none"/>
    </w:rPr>
  </w:style>
  <w:style w:type="paragraph" w:customStyle="1" w:styleId="xl100">
    <w:name w:val="xl100"/>
    <w:basedOn w:val="a"/>
    <w:qFormat/>
    <w:rsid w:val="00B70140"/>
    <w:pPr>
      <w:widowControl/>
      <w:pBdr>
        <w:right w:val="single" w:sz="4" w:space="0" w:color="auto"/>
      </w:pBdr>
      <w:adjustRightInd/>
      <w:snapToGrid/>
      <w:spacing w:before="100" w:beforeAutospacing="1" w:after="100" w:afterAutospacing="1" w:line="560" w:lineRule="exact"/>
      <w:ind w:firstLine="640"/>
      <w:jc w:val="center"/>
    </w:pPr>
    <w:rPr>
      <w:rFonts w:cs="Times New Roman"/>
      <w:kern w:val="0"/>
      <w:sz w:val="20"/>
      <w:szCs w:val="20"/>
      <w14:ligatures w14:val="none"/>
    </w:rPr>
  </w:style>
  <w:style w:type="paragraph" w:customStyle="1" w:styleId="Char210">
    <w:name w:val="Char21"/>
    <w:basedOn w:val="a"/>
    <w:rsid w:val="00B70140"/>
    <w:pPr>
      <w:adjustRightInd/>
      <w:snapToGrid/>
      <w:spacing w:line="560" w:lineRule="exact"/>
    </w:pPr>
    <w:rPr>
      <w:rFonts w:ascii="宋体" w:cs="Times New Roman" w:hint="eastAsia"/>
      <w:color w:val="000000"/>
      <w:szCs w:val="20"/>
      <w14:ligatures w14:val="none"/>
    </w:rPr>
  </w:style>
  <w:style w:type="paragraph" w:customStyle="1" w:styleId="pic-info">
    <w:name w:val="pic-info"/>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2">
    <w:name w:val="b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c">
    <w:name w:val="！表格"/>
    <w:basedOn w:val="a"/>
    <w:qFormat/>
    <w:rsid w:val="00B70140"/>
    <w:pPr>
      <w:adjustRightInd/>
      <w:spacing w:line="560" w:lineRule="exact"/>
      <w:ind w:firstLine="640"/>
      <w:jc w:val="center"/>
    </w:pPr>
    <w:rPr>
      <w:rFonts w:cs="Times New Roman"/>
      <w:position w:val="-12"/>
      <w:sz w:val="32"/>
      <w:szCs w:val="32"/>
      <w14:ligatures w14:val="none"/>
    </w:rPr>
  </w:style>
  <w:style w:type="paragraph" w:customStyle="1" w:styleId="4fd">
    <w:name w:val="正文缩进4"/>
    <w:basedOn w:val="a"/>
    <w:rsid w:val="00B70140"/>
    <w:pPr>
      <w:adjustRightInd/>
      <w:spacing w:line="560" w:lineRule="exact"/>
      <w:ind w:firstLine="420"/>
    </w:pPr>
    <w:rPr>
      <w:rFonts w:ascii="CG Times" w:cs="Times New Roman"/>
      <w:kern w:val="15"/>
      <w:sz w:val="24"/>
      <w:szCs w:val="20"/>
      <w14:ligatures w14:val="none"/>
    </w:rPr>
  </w:style>
  <w:style w:type="paragraph" w:customStyle="1" w:styleId="xl24">
    <w:name w:val="xl24"/>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after="100" w:line="560" w:lineRule="exact"/>
      <w:ind w:firstLine="640"/>
      <w:jc w:val="center"/>
      <w:textAlignment w:val="center"/>
    </w:pPr>
    <w:rPr>
      <w:rFonts w:ascii="宋体" w:hAnsi="宋体" w:cs="Times New Roman"/>
      <w:kern w:val="0"/>
      <w:sz w:val="20"/>
      <w:szCs w:val="20"/>
      <w14:ligatures w14:val="none"/>
    </w:rPr>
  </w:style>
  <w:style w:type="paragraph" w:customStyle="1" w:styleId="87">
    <w:name w:val="8"/>
    <w:rsid w:val="00B70140"/>
    <w:pPr>
      <w:widowControl w:val="0"/>
      <w:spacing w:after="0" w:line="240" w:lineRule="auto"/>
      <w:jc w:val="both"/>
    </w:pPr>
    <w:rPr>
      <w:rFonts w:ascii="Times New Roman" w:eastAsia="宋体" w:hAnsi="Times New Roman" w:cs="Times New Roman"/>
      <w:sz w:val="21"/>
      <w14:ligatures w14:val="none"/>
    </w:rPr>
  </w:style>
  <w:style w:type="paragraph" w:customStyle="1" w:styleId="2ffff6">
    <w:name w:val="武生标题2"/>
    <w:basedOn w:val="a"/>
    <w:rsid w:val="00B70140"/>
    <w:pPr>
      <w:keepNext/>
      <w:keepLines/>
      <w:adjustRightInd/>
      <w:snapToGrid/>
      <w:spacing w:before="120" w:line="560" w:lineRule="exact"/>
      <w:ind w:firstLine="640"/>
    </w:pPr>
    <w:rPr>
      <w:rFonts w:ascii="宋体" w:hAnsi="宋体" w:cs="Times New Roman"/>
      <w:b/>
      <w:snapToGrid w:val="0"/>
      <w:kern w:val="0"/>
      <w:szCs w:val="20"/>
      <w14:ligatures w14:val="none"/>
    </w:rPr>
  </w:style>
  <w:style w:type="paragraph" w:customStyle="1" w:styleId="f14px">
    <w:name w:val="f14px"/>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1"/>
      <w14:ligatures w14:val="none"/>
    </w:rPr>
  </w:style>
  <w:style w:type="paragraph" w:customStyle="1" w:styleId="b-ent-toc-title">
    <w:name w:val="b-ent-toc-title"/>
    <w:basedOn w:val="a"/>
    <w:qFormat/>
    <w:rsid w:val="00B70140"/>
    <w:pPr>
      <w:widowControl/>
      <w:pBdr>
        <w:top w:val="dashed" w:sz="2" w:space="0" w:color="auto"/>
        <w:left w:val="dashed" w:sz="2" w:space="0" w:color="auto"/>
        <w:bottom w:val="dashed" w:sz="6" w:space="4" w:color="auto"/>
        <w:right w:val="dashed" w:sz="2" w:space="0" w:color="auto"/>
      </w:pBdr>
      <w:adjustRightInd/>
      <w:snapToGrid/>
      <w:spacing w:before="75" w:after="75" w:line="560" w:lineRule="exact"/>
      <w:ind w:left="150" w:right="150" w:firstLine="640"/>
      <w:jc w:val="left"/>
    </w:pPr>
    <w:rPr>
      <w:rFonts w:ascii="宋体" w:hAnsi="宋体" w:cs="宋体"/>
      <w:kern w:val="0"/>
      <w:sz w:val="24"/>
      <w:szCs w:val="21"/>
      <w14:ligatures w14:val="none"/>
    </w:rPr>
  </w:style>
  <w:style w:type="paragraph" w:customStyle="1" w:styleId="affffffffffffffffffffd">
    <w:name w:val="睿光三级标题"/>
    <w:basedOn w:val="a"/>
    <w:qFormat/>
    <w:rsid w:val="00B70140"/>
    <w:pPr>
      <w:adjustRightInd/>
      <w:snapToGrid/>
      <w:spacing w:line="560" w:lineRule="exact"/>
      <w:ind w:firstLine="640"/>
      <w:outlineLvl w:val="3"/>
    </w:pPr>
    <w:rPr>
      <w:rFonts w:ascii="楷体_GB2312" w:eastAsia="楷体_GB2312" w:hAnsi="宋体" w:cs="Times New Roman"/>
      <w:b/>
      <w:sz w:val="24"/>
      <w:szCs w:val="28"/>
      <w14:ligatures w14:val="none"/>
    </w:rPr>
  </w:style>
  <w:style w:type="paragraph" w:customStyle="1" w:styleId="userinfo-pic">
    <w:name w:val="userinfo-pic"/>
    <w:basedOn w:val="a"/>
    <w:qFormat/>
    <w:rsid w:val="00B70140"/>
    <w:pPr>
      <w:widowControl/>
      <w:pBdr>
        <w:top w:val="single" w:sz="6" w:space="0" w:color="E1E1E2"/>
        <w:left w:val="single" w:sz="6" w:space="0" w:color="E1E1E2"/>
        <w:bottom w:val="single" w:sz="6" w:space="0" w:color="E1E1E2"/>
        <w:right w:val="single" w:sz="6" w:space="0" w:color="E1E1E2"/>
      </w:pBdr>
      <w:adjustRightInd/>
      <w:snapToGrid/>
      <w:spacing w:before="100" w:beforeAutospacing="1" w:after="100" w:afterAutospacing="1" w:line="560" w:lineRule="exact"/>
      <w:ind w:right="90" w:firstLine="640"/>
      <w:jc w:val="left"/>
    </w:pPr>
    <w:rPr>
      <w:rFonts w:ascii="宋体" w:hAnsi="宋体" w:cs="宋体"/>
      <w:kern w:val="0"/>
      <w:sz w:val="24"/>
      <w:szCs w:val="28"/>
      <w14:ligatures w14:val="none"/>
    </w:rPr>
  </w:style>
  <w:style w:type="paragraph" w:customStyle="1" w:styleId="Style300">
    <w:name w:val="_Style 30"/>
    <w:basedOn w:val="a"/>
    <w:next w:val="af2"/>
    <w:rsid w:val="00B70140"/>
    <w:pPr>
      <w:autoSpaceDE w:val="0"/>
      <w:autoSpaceDN w:val="0"/>
      <w:snapToGrid/>
      <w:spacing w:line="520" w:lineRule="exact"/>
      <w:ind w:firstLine="600"/>
    </w:pPr>
    <w:rPr>
      <w:rFonts w:ascii="宋体" w:cs="Times New Roman"/>
      <w:color w:val="000000"/>
      <w:szCs w:val="20"/>
      <w:lang w:val="zh-CN"/>
      <w14:ligatures w14:val="none"/>
    </w:rPr>
  </w:style>
  <w:style w:type="paragraph" w:customStyle="1" w:styleId="bkdialog-content">
    <w:name w:val="bkdialog-conten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210">
    <w:name w:val="样式 标题 1 + 首行缩进:  2 字符1"/>
    <w:basedOn w:val="1"/>
    <w:rsid w:val="00B70140"/>
    <w:pPr>
      <w:keepNext w:val="0"/>
      <w:keepLines w:val="0"/>
      <w:pageBreakBefore/>
      <w:tabs>
        <w:tab w:val="left" w:pos="137"/>
        <w:tab w:val="left" w:pos="567"/>
      </w:tabs>
      <w:adjustRightInd/>
      <w:snapToGrid/>
      <w:spacing w:beforeLines="0" w:before="0" w:afterLines="0" w:after="0" w:line="576" w:lineRule="auto"/>
    </w:pPr>
    <w:rPr>
      <w:rFonts w:eastAsia="宋体" w:cs="Times New Roman"/>
      <w:bCs w:val="0"/>
      <w:sz w:val="44"/>
      <w:szCs w:val="20"/>
      <w14:ligatures w14:val="none"/>
    </w:rPr>
  </w:style>
  <w:style w:type="paragraph" w:customStyle="1" w:styleId="tpldivide-lemma">
    <w:name w:val="tpldivide-lemma"/>
    <w:basedOn w:val="a"/>
    <w:qFormat/>
    <w:rsid w:val="00B70140"/>
    <w:pPr>
      <w:widowControl/>
      <w:adjustRightInd/>
      <w:snapToGrid/>
      <w:spacing w:before="100" w:beforeAutospacing="1" w:after="100" w:afterAutospacing="1" w:line="560" w:lineRule="exact"/>
      <w:ind w:firstLine="640"/>
      <w:jc w:val="left"/>
      <w:textAlignment w:val="center"/>
    </w:pPr>
    <w:rPr>
      <w:rFonts w:ascii="宋体" w:hAnsi="宋体" w:cs="宋体"/>
      <w:color w:val="0163AF"/>
      <w:kern w:val="0"/>
      <w:sz w:val="24"/>
      <w:szCs w:val="28"/>
      <w14:ligatures w14:val="none"/>
    </w:rPr>
  </w:style>
  <w:style w:type="paragraph" w:customStyle="1" w:styleId="propsicon">
    <w:name w:val="propsico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e">
    <w:name w:val="农贸市场二级标题"/>
    <w:basedOn w:val="a"/>
    <w:qFormat/>
    <w:rsid w:val="00B70140"/>
    <w:pPr>
      <w:adjustRightInd/>
      <w:snapToGrid/>
      <w:spacing w:beforeLines="100" w:afterLines="100"/>
      <w:ind w:firstLine="640"/>
      <w:outlineLvl w:val="1"/>
    </w:pPr>
    <w:rPr>
      <w:rFonts w:ascii="宋体" w:hAnsi="宋体" w:cs="Times New Roman"/>
      <w:b/>
      <w:bCs/>
      <w:sz w:val="30"/>
      <w:szCs w:val="30"/>
      <w14:ligatures w14:val="none"/>
    </w:rPr>
  </w:style>
  <w:style w:type="paragraph" w:customStyle="1" w:styleId="WPSOffice1">
    <w:name w:val="WPSOffice手动目录 1"/>
    <w:qFormat/>
    <w:rsid w:val="00B70140"/>
    <w:pPr>
      <w:spacing w:after="0" w:line="240" w:lineRule="auto"/>
    </w:pPr>
    <w:rPr>
      <w:rFonts w:ascii="Calibri" w:eastAsia="宋体" w:hAnsi="Calibri" w:cs="Times New Roman"/>
      <w:kern w:val="0"/>
      <w:sz w:val="20"/>
      <w:szCs w:val="20"/>
      <w14:ligatures w14:val="none"/>
    </w:rPr>
  </w:style>
  <w:style w:type="paragraph" w:customStyle="1" w:styleId="2ffff7">
    <w:name w:val="列出段落2"/>
    <w:basedOn w:val="a"/>
    <w:qFormat/>
    <w:rsid w:val="00B70140"/>
    <w:pPr>
      <w:adjustRightInd/>
      <w:snapToGrid/>
      <w:spacing w:line="560" w:lineRule="exact"/>
      <w:ind w:firstLine="420"/>
    </w:pPr>
    <w:rPr>
      <w:rFonts w:cs="Times New Roman"/>
      <w:szCs w:val="28"/>
      <w14:ligatures w14:val="none"/>
    </w:rPr>
  </w:style>
  <w:style w:type="paragraph" w:customStyle="1" w:styleId="doubtconfirmform">
    <w:name w:val="doubtconfirmform"/>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5d">
    <w:name w:val="表内5"/>
    <w:basedOn w:val="a"/>
    <w:qFormat/>
    <w:rsid w:val="00B70140"/>
    <w:pPr>
      <w:tabs>
        <w:tab w:val="left" w:pos="4680"/>
      </w:tabs>
      <w:spacing w:line="560" w:lineRule="exact"/>
      <w:ind w:firstLine="640"/>
      <w:jc w:val="center"/>
    </w:pPr>
    <w:rPr>
      <w:rFonts w:cs="Times New Roman"/>
      <w:spacing w:val="-20"/>
      <w:szCs w:val="21"/>
      <w14:ligatures w14:val="none"/>
    </w:rPr>
  </w:style>
  <w:style w:type="paragraph" w:customStyle="1" w:styleId="102">
    <w:name w:val="样式 标题 1 + 华文中宋 两端对齐 左侧:  0 厘米"/>
    <w:basedOn w:val="1"/>
    <w:qFormat/>
    <w:rsid w:val="00B70140"/>
    <w:pPr>
      <w:pageBreakBefore/>
      <w:tabs>
        <w:tab w:val="left" w:pos="425"/>
        <w:tab w:val="left" w:pos="900"/>
      </w:tabs>
      <w:adjustRightInd/>
      <w:snapToGrid/>
      <w:spacing w:beforeLines="0" w:before="0" w:afterLines="0" w:after="0" w:line="560" w:lineRule="exact"/>
      <w:ind w:left="900" w:hanging="420"/>
    </w:pPr>
    <w:rPr>
      <w:rFonts w:ascii="华文中宋" w:eastAsia="华文中宋" w:hAnsi="华文中宋" w:cs="宋体"/>
      <w:sz w:val="44"/>
      <w14:ligatures w14:val="none"/>
    </w:rPr>
  </w:style>
  <w:style w:type="paragraph" w:customStyle="1" w:styleId="doubt-t1">
    <w:name w:val="doubt-t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kk">
    <w:name w:val="kk"/>
    <w:basedOn w:val="af1"/>
    <w:qFormat/>
    <w:rsid w:val="00B70140"/>
    <w:pPr>
      <w:autoSpaceDE w:val="0"/>
      <w:autoSpaceDN w:val="0"/>
      <w:adjustRightInd w:val="0"/>
      <w:spacing w:after="0" w:line="360" w:lineRule="auto"/>
      <w:ind w:firstLineChars="200" w:firstLine="640"/>
      <w:textAlignment w:val="baseline"/>
    </w:pPr>
    <w:rPr>
      <w:rFonts w:ascii="Times New Roman" w:hAnsi="Times New Roman" w:cs="Times New Roman"/>
      <w:spacing w:val="10"/>
      <w:kern w:val="0"/>
      <w:sz w:val="24"/>
      <w:szCs w:val="20"/>
    </w:rPr>
  </w:style>
  <w:style w:type="paragraph" w:customStyle="1" w:styleId="pl1">
    <w:name w:val="pl1"/>
    <w:basedOn w:val="a"/>
    <w:qFormat/>
    <w:rsid w:val="00B70140"/>
    <w:pPr>
      <w:widowControl/>
      <w:adjustRightInd/>
      <w:snapToGrid/>
      <w:spacing w:before="100" w:beforeAutospacing="1" w:after="100" w:afterAutospacing="1" w:line="195" w:lineRule="atLeast"/>
      <w:ind w:firstLine="640"/>
      <w:jc w:val="left"/>
    </w:pPr>
    <w:rPr>
      <w:rFonts w:ascii="宋体" w:hAnsi="宋体" w:cs="宋体"/>
      <w:kern w:val="0"/>
      <w:sz w:val="24"/>
      <w:szCs w:val="28"/>
      <w14:ligatures w14:val="none"/>
    </w:rPr>
  </w:style>
  <w:style w:type="paragraph" w:customStyle="1" w:styleId="326">
    <w:name w:val="样式 标题 3 + 首行缩进:  2 字符"/>
    <w:basedOn w:val="3"/>
    <w:qFormat/>
    <w:rsid w:val="00B70140"/>
    <w:pPr>
      <w:tabs>
        <w:tab w:val="left" w:pos="1080"/>
      </w:tabs>
      <w:adjustRightInd/>
      <w:snapToGrid/>
      <w:spacing w:beforeLines="0" w:before="0" w:afterLines="0" w:after="0" w:line="300" w:lineRule="auto"/>
      <w:ind w:firstLine="640"/>
    </w:pPr>
    <w:rPr>
      <w:rFonts w:cs="Times New Roman"/>
      <w:b w:val="0"/>
      <w:szCs w:val="20"/>
      <w14:ligatures w14:val="none"/>
    </w:rPr>
  </w:style>
  <w:style w:type="paragraph" w:customStyle="1" w:styleId="level121">
    <w:name w:val="level12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10">
    <w:name w:val="Char Char Char Char1"/>
    <w:basedOn w:val="a"/>
    <w:qFormat/>
    <w:rsid w:val="00B70140"/>
    <w:pPr>
      <w:widowControl/>
      <w:snapToGrid/>
      <w:spacing w:after="160" w:line="240" w:lineRule="exact"/>
      <w:ind w:firstLine="640"/>
      <w:jc w:val="left"/>
      <w:textAlignment w:val="baseline"/>
    </w:pPr>
    <w:rPr>
      <w:rFonts w:ascii="Arial" w:eastAsia="Times New Roman" w:hAnsi="Arial" w:cs="Verdana"/>
      <w:b/>
      <w:kern w:val="0"/>
      <w:sz w:val="24"/>
      <w:szCs w:val="28"/>
      <w:lang w:eastAsia="en-US"/>
      <w14:ligatures w14:val="none"/>
    </w:rPr>
  </w:style>
  <w:style w:type="paragraph" w:customStyle="1" w:styleId="xl105">
    <w:name w:val="xl105"/>
    <w:basedOn w:val="a"/>
    <w:qFormat/>
    <w:rsid w:val="00B70140"/>
    <w:pPr>
      <w:widowControl/>
      <w:adjustRightInd/>
      <w:snapToGrid/>
      <w:spacing w:before="100" w:beforeAutospacing="1" w:after="100" w:afterAutospacing="1" w:line="560" w:lineRule="exact"/>
      <w:ind w:firstLine="640"/>
      <w:jc w:val="center"/>
    </w:pPr>
    <w:rPr>
      <w:rFonts w:cs="Times New Roman"/>
      <w:kern w:val="0"/>
      <w:sz w:val="20"/>
      <w:szCs w:val="20"/>
      <w14:ligatures w14:val="none"/>
    </w:rPr>
  </w:style>
  <w:style w:type="paragraph" w:customStyle="1" w:styleId="subnav">
    <w:name w:val="subnav"/>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1CharCharCharCharCharCharCharCharCharCharCharCharCharCharCharCharCharCharCharCharCharCharCharChar">
    <w:name w:val="Char Char Char Char Char Char1 Char Char Char Char Char Char Char Char Char Char Char Char Char Char Char Char Char Char Char Char Char Char Char Char"/>
    <w:basedOn w:val="a"/>
    <w:rsid w:val="00B70140"/>
    <w:pPr>
      <w:adjustRightInd/>
      <w:snapToGrid/>
      <w:spacing w:line="560" w:lineRule="exact"/>
      <w:ind w:firstLine="640"/>
    </w:pPr>
    <w:rPr>
      <w:rFonts w:cs="Times New Roman"/>
      <w:szCs w:val="28"/>
      <w14:ligatures w14:val="none"/>
    </w:rPr>
  </w:style>
  <w:style w:type="paragraph" w:customStyle="1" w:styleId="open-tag1">
    <w:name w:val="open-tag1"/>
    <w:basedOn w:val="a"/>
    <w:qFormat/>
    <w:rsid w:val="00B70140"/>
    <w:pPr>
      <w:widowControl/>
      <w:pBdr>
        <w:top w:val="single" w:sz="6" w:space="1" w:color="CCE2EF"/>
        <w:left w:val="single" w:sz="6" w:space="3" w:color="CCE2EF"/>
        <w:bottom w:val="single" w:sz="6" w:space="1" w:color="CCE2EF"/>
        <w:right w:val="single" w:sz="6" w:space="3" w:color="CCE2EF"/>
      </w:pBdr>
      <w:shd w:val="clear" w:color="auto" w:fill="F4FDFF"/>
      <w:adjustRightInd/>
      <w:snapToGrid/>
      <w:spacing w:before="100" w:beforeAutospacing="1" w:after="100" w:afterAutospacing="1" w:line="560" w:lineRule="exact"/>
      <w:ind w:right="30" w:firstLine="640"/>
      <w:jc w:val="left"/>
    </w:pPr>
    <w:rPr>
      <w:rFonts w:ascii="宋体" w:hAnsi="宋体" w:cs="宋体"/>
      <w:kern w:val="0"/>
      <w:sz w:val="24"/>
      <w:szCs w:val="28"/>
      <w14:ligatures w14:val="none"/>
    </w:rPr>
  </w:style>
  <w:style w:type="paragraph" w:customStyle="1" w:styleId="xl111">
    <w:name w:val="xl111"/>
    <w:basedOn w:val="a"/>
    <w:qFormat/>
    <w:rsid w:val="00B70140"/>
    <w:pPr>
      <w:widowControl/>
      <w:pBdr>
        <w:top w:val="single" w:sz="4" w:space="0" w:color="auto"/>
        <w:bottom w:val="single" w:sz="4" w:space="0" w:color="auto"/>
      </w:pBdr>
      <w:adjustRightInd/>
      <w:snapToGrid/>
      <w:spacing w:before="100" w:beforeAutospacing="1" w:after="100" w:afterAutospacing="1" w:line="560" w:lineRule="exact"/>
      <w:ind w:firstLine="640"/>
      <w:jc w:val="center"/>
    </w:pPr>
    <w:rPr>
      <w:rFonts w:cs="Times New Roman"/>
      <w:kern w:val="0"/>
      <w:sz w:val="20"/>
      <w:szCs w:val="20"/>
      <w14:ligatures w14:val="none"/>
    </w:rPr>
  </w:style>
  <w:style w:type="paragraph" w:customStyle="1" w:styleId="xl92">
    <w:name w:val="xl92"/>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Verdana" w:hAnsi="Verdana" w:cs="宋体"/>
      <w:kern w:val="0"/>
      <w:sz w:val="18"/>
      <w:szCs w:val="18"/>
      <w14:ligatures w14:val="none"/>
    </w:rPr>
  </w:style>
  <w:style w:type="paragraph" w:customStyle="1" w:styleId="judgeform-error1">
    <w:name w:val="judgeform-error1"/>
    <w:basedOn w:val="a"/>
    <w:qFormat/>
    <w:rsid w:val="00B70140"/>
    <w:pPr>
      <w:widowControl/>
      <w:adjustRightInd/>
      <w:snapToGrid/>
      <w:spacing w:before="300" w:after="100" w:afterAutospacing="1" w:line="560" w:lineRule="exact"/>
      <w:ind w:firstLine="640"/>
      <w:jc w:val="center"/>
    </w:pPr>
    <w:rPr>
      <w:rFonts w:ascii="宋体" w:hAnsi="宋体" w:cs="宋体"/>
      <w:color w:val="FF0000"/>
      <w:kern w:val="0"/>
      <w:sz w:val="24"/>
      <w:szCs w:val="28"/>
      <w14:ligatures w14:val="none"/>
    </w:rPr>
  </w:style>
  <w:style w:type="paragraph" w:customStyle="1" w:styleId="xl21">
    <w:name w:val="xl21"/>
    <w:basedOn w:val="a"/>
    <w:rsid w:val="00B70140"/>
    <w:pPr>
      <w:widowControl/>
      <w:adjustRightInd/>
      <w:snapToGrid/>
      <w:spacing w:before="100" w:beforeAutospacing="1" w:after="100" w:afterAutospacing="1" w:line="560" w:lineRule="exact"/>
      <w:ind w:firstLine="640"/>
      <w:jc w:val="center"/>
    </w:pPr>
    <w:rPr>
      <w:rFonts w:ascii="宋体" w:hAnsi="宋体" w:cs="Times New Roman"/>
      <w:kern w:val="0"/>
      <w:sz w:val="24"/>
      <w:szCs w:val="28"/>
      <w14:ligatures w14:val="none"/>
    </w:rPr>
  </w:style>
  <w:style w:type="paragraph" w:customStyle="1" w:styleId="font12">
    <w:name w:val="font12"/>
    <w:basedOn w:val="a"/>
    <w:qFormat/>
    <w:rsid w:val="00B70140"/>
    <w:pPr>
      <w:widowControl/>
      <w:adjustRightInd/>
      <w:snapToGrid/>
      <w:spacing w:before="100" w:beforeAutospacing="1" w:after="100" w:afterAutospacing="1" w:line="560" w:lineRule="exact"/>
      <w:ind w:firstLine="640"/>
      <w:jc w:val="left"/>
    </w:pPr>
    <w:rPr>
      <w:rFonts w:cs="Times New Roman"/>
      <w:b/>
      <w:bCs/>
      <w:color w:val="000000"/>
      <w:kern w:val="0"/>
      <w:sz w:val="24"/>
      <w:szCs w:val="28"/>
      <w14:ligatures w14:val="none"/>
    </w:rPr>
  </w:style>
  <w:style w:type="paragraph" w:customStyle="1" w:styleId="font10">
    <w:name w:val="font10"/>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000000"/>
      <w:kern w:val="0"/>
      <w:sz w:val="18"/>
      <w:szCs w:val="18"/>
      <w14:ligatures w14:val="none"/>
    </w:rPr>
  </w:style>
  <w:style w:type="paragraph" w:customStyle="1" w:styleId="1fffff6">
    <w:name w:val="样式 标题 1 + (中文) 宋体"/>
    <w:basedOn w:val="1"/>
    <w:rsid w:val="00B70140"/>
    <w:pPr>
      <w:keepNext w:val="0"/>
      <w:keepLines w:val="0"/>
      <w:pageBreakBefore/>
      <w:widowControl/>
      <w:tabs>
        <w:tab w:val="left" w:pos="137"/>
        <w:tab w:val="left" w:pos="567"/>
      </w:tabs>
      <w:adjustRightInd/>
      <w:snapToGrid/>
      <w:spacing w:beforeLines="0" w:before="0" w:afterLines="0" w:after="0" w:line="240" w:lineRule="auto"/>
      <w:jc w:val="left"/>
    </w:pPr>
    <w:rPr>
      <w:rFonts w:eastAsia="宋体" w:cs="Times New Roman"/>
      <w:kern w:val="0"/>
      <w:sz w:val="24"/>
      <w:szCs w:val="20"/>
      <w14:ligatures w14:val="none"/>
    </w:rPr>
  </w:style>
  <w:style w:type="paragraph" w:customStyle="1" w:styleId="CharCharCharCharCharCharChar8">
    <w:name w:val="Char Char Char Char Char Char Char8"/>
    <w:basedOn w:val="a"/>
    <w:qFormat/>
    <w:rsid w:val="00B70140"/>
    <w:pPr>
      <w:adjustRightInd/>
      <w:snapToGrid/>
    </w:pPr>
    <w:rPr>
      <w:rFonts w:ascii="宋体" w:hAnsi="宋体" w:cs="Times New Roman"/>
      <w:sz w:val="24"/>
      <w:szCs w:val="20"/>
      <w14:ligatures w14:val="none"/>
    </w:rPr>
  </w:style>
  <w:style w:type="paragraph" w:customStyle="1" w:styleId="328158153">
    <w:name w:val="样式 标题 3 + 首行缩进:  2 字符 段前: 8.15 磅 段后: 8.15 磅3"/>
    <w:basedOn w:val="3"/>
    <w:rsid w:val="00B70140"/>
    <w:pPr>
      <w:tabs>
        <w:tab w:val="left" w:pos="1080"/>
      </w:tabs>
      <w:adjustRightInd/>
      <w:snapToGrid/>
      <w:spacing w:beforeLines="0" w:before="163" w:afterLines="0" w:after="163" w:line="0" w:lineRule="atLeast"/>
      <w:ind w:firstLine="640"/>
      <w:jc w:val="left"/>
    </w:pPr>
    <w:rPr>
      <w:rFonts w:ascii="Arial Unicode MS" w:hAnsi="Arial Unicode MS" w:cs="Times New Roman"/>
      <w:sz w:val="24"/>
      <w:szCs w:val="20"/>
      <w14:ligatures w14:val="none"/>
    </w:rPr>
  </w:style>
  <w:style w:type="paragraph" w:customStyle="1" w:styleId="TOC30">
    <w:name w:val="TOC 标题3"/>
    <w:basedOn w:val="1"/>
    <w:next w:val="a"/>
    <w:uiPriority w:val="99"/>
    <w:qFormat/>
    <w:rsid w:val="00B70140"/>
    <w:pPr>
      <w:keepNext w:val="0"/>
      <w:keepLines w:val="0"/>
      <w:pageBreakBefore/>
      <w:widowControl/>
      <w:adjustRightInd/>
      <w:snapToGrid/>
      <w:spacing w:beforeLines="0" w:before="0" w:afterLines="0" w:after="0" w:line="276" w:lineRule="auto"/>
      <w:jc w:val="left"/>
      <w:outlineLvl w:val="9"/>
    </w:pPr>
    <w:rPr>
      <w:rFonts w:ascii="Cambria" w:eastAsia="宋体" w:hAnsi="Cambria" w:cs="Times New Roman"/>
      <w:bCs w:val="0"/>
      <w:color w:val="365F91"/>
      <w:kern w:val="0"/>
      <w:szCs w:val="28"/>
      <w14:ligatures w14:val="none"/>
    </w:rPr>
  </w:style>
  <w:style w:type="paragraph" w:customStyle="1" w:styleId="Style32">
    <w:name w:val="_Style 32"/>
    <w:basedOn w:val="a"/>
    <w:rsid w:val="00B70140"/>
    <w:pPr>
      <w:adjustRightInd/>
      <w:snapToGrid/>
      <w:spacing w:line="560" w:lineRule="exact"/>
      <w:ind w:firstLine="640"/>
    </w:pPr>
    <w:rPr>
      <w:rFonts w:ascii="宋体" w:hAnsi="Courier New" w:cs="Times New Roman"/>
      <w:szCs w:val="20"/>
      <w14:ligatures w14:val="none"/>
    </w:rPr>
  </w:style>
  <w:style w:type="paragraph" w:customStyle="1" w:styleId="-7">
    <w:name w:val="正文-报告书"/>
    <w:qFormat/>
    <w:rsid w:val="00B70140"/>
    <w:pPr>
      <w:spacing w:after="0" w:line="360" w:lineRule="auto"/>
      <w:ind w:firstLineChars="200" w:firstLine="200"/>
      <w:jc w:val="both"/>
    </w:pPr>
    <w:rPr>
      <w:rFonts w:ascii="Calibri" w:eastAsia="宋体" w:hAnsi="Calibri" w:cs="Times New Roman"/>
      <w:color w:val="FF0000"/>
      <w:sz w:val="24"/>
      <w:szCs w:val="22"/>
      <w14:ligatures w14:val="none"/>
    </w:rPr>
  </w:style>
  <w:style w:type="paragraph" w:customStyle="1" w:styleId="xl85">
    <w:name w:val="xl85"/>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cs="Times New Roman"/>
      <w:kern w:val="0"/>
      <w:sz w:val="22"/>
      <w:szCs w:val="22"/>
      <w14:ligatures w14:val="none"/>
    </w:rPr>
  </w:style>
  <w:style w:type="paragraph" w:customStyle="1" w:styleId="title-folder">
    <w:name w:val="title-fold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ffff8">
    <w:name w:val="标题2"/>
    <w:basedOn w:val="2"/>
    <w:qFormat/>
    <w:rsid w:val="00B70140"/>
    <w:pPr>
      <w:keepLines w:val="0"/>
      <w:widowControl/>
      <w:adjustRightInd/>
      <w:snapToGrid/>
      <w:spacing w:beforeLines="0" w:before="240" w:afterLines="0" w:after="240" w:line="560" w:lineRule="exact"/>
      <w:jc w:val="left"/>
    </w:pPr>
    <w:rPr>
      <w:rFonts w:eastAsia="楷体_GB2312" w:cs="Times New Roman"/>
      <w:i/>
      <w:iCs/>
      <w:spacing w:val="6"/>
      <w:kern w:val="0"/>
      <w:sz w:val="30"/>
      <w:szCs w:val="30"/>
      <w:lang w:eastAsia="en-US" w:bidi="en-US"/>
      <w14:ligatures w14:val="none"/>
    </w:rPr>
  </w:style>
  <w:style w:type="paragraph" w:customStyle="1" w:styleId="relation-split1">
    <w:name w:val="relation-split1"/>
    <w:basedOn w:val="a"/>
    <w:qFormat/>
    <w:rsid w:val="00B70140"/>
    <w:pPr>
      <w:widowControl/>
      <w:adjustRightInd/>
      <w:snapToGrid/>
      <w:spacing w:before="100" w:beforeAutospacing="1" w:after="100" w:afterAutospacing="1" w:line="210" w:lineRule="atLeast"/>
      <w:ind w:firstLine="640"/>
      <w:jc w:val="left"/>
    </w:pPr>
    <w:rPr>
      <w:rFonts w:ascii="宋体" w:hAnsi="宋体" w:cs="宋体"/>
      <w:color w:val="999999"/>
      <w:kern w:val="0"/>
      <w:sz w:val="24"/>
      <w:szCs w:val="21"/>
      <w14:ligatures w14:val="none"/>
    </w:rPr>
  </w:style>
  <w:style w:type="paragraph" w:customStyle="1" w:styleId="2ffff9">
    <w:name w:val="标题 2 + 左"/>
    <w:basedOn w:val="2"/>
    <w:rsid w:val="00B70140"/>
    <w:pPr>
      <w:adjustRightInd/>
      <w:snapToGrid/>
      <w:spacing w:beforeLines="0" w:before="120" w:afterLines="0" w:after="120" w:line="240" w:lineRule="auto"/>
      <w:jc w:val="left"/>
    </w:pPr>
    <w:rPr>
      <w:rFonts w:eastAsia="黑体" w:cs="宋体"/>
      <w:bCs w:val="0"/>
      <w:sz w:val="24"/>
      <w:szCs w:val="20"/>
      <w14:ligatures w14:val="none"/>
    </w:rPr>
  </w:style>
  <w:style w:type="paragraph" w:customStyle="1" w:styleId="2ffffa">
    <w:name w:val="列表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211">
    <w:name w:val="样式 标题 2标题2 + 段前: 1 行 段后: 1 行"/>
    <w:next w:val="ac"/>
    <w:qFormat/>
    <w:rsid w:val="00B70140"/>
    <w:pPr>
      <w:spacing w:after="0" w:line="360" w:lineRule="auto"/>
    </w:pPr>
    <w:rPr>
      <w:rFonts w:ascii="黑体" w:eastAsia="黑体" w:hAnsi="Arial" w:cs="宋体"/>
      <w:b/>
      <w:bCs/>
      <w:color w:val="000000"/>
      <w:kern w:val="28"/>
      <w:sz w:val="28"/>
      <w:szCs w:val="20"/>
      <w14:ligatures w14:val="none"/>
    </w:rPr>
  </w:style>
  <w:style w:type="paragraph" w:customStyle="1" w:styleId="21a">
    <w:name w:val="正文文本 21"/>
    <w:basedOn w:val="a"/>
    <w:rsid w:val="00B70140"/>
    <w:pPr>
      <w:snapToGrid/>
      <w:spacing w:line="312" w:lineRule="atLeast"/>
      <w:ind w:firstLine="567"/>
      <w:textAlignment w:val="baseline"/>
    </w:pPr>
    <w:rPr>
      <w:rFonts w:cs="Times New Roman"/>
      <w:kern w:val="0"/>
      <w:szCs w:val="20"/>
      <w14:ligatures w14:val="none"/>
    </w:rPr>
  </w:style>
  <w:style w:type="paragraph" w:customStyle="1" w:styleId="4fe">
    <w:name w:val="4"/>
    <w:basedOn w:val="afff0"/>
    <w:qFormat/>
    <w:rsid w:val="00B70140"/>
    <w:pPr>
      <w:snapToGrid w:val="0"/>
    </w:pPr>
    <w:rPr>
      <w:rFonts w:ascii="Tahoma" w:hAnsi="Tahoma" w:cs="Tahoma"/>
      <w:sz w:val="24"/>
    </w:rPr>
  </w:style>
  <w:style w:type="paragraph" w:customStyle="1" w:styleId="129">
    <w:name w:val="样式 表格1 + 首行缩进:  2 字符"/>
    <w:basedOn w:val="a"/>
    <w:rsid w:val="00B70140"/>
    <w:pPr>
      <w:snapToGrid/>
      <w:spacing w:line="560" w:lineRule="exact"/>
      <w:jc w:val="center"/>
    </w:pPr>
    <w:rPr>
      <w:rFonts w:ascii="宋体" w:hAnsi="宋体" w:cs="Times New Roman"/>
      <w:kern w:val="0"/>
      <w:sz w:val="24"/>
      <w:szCs w:val="20"/>
      <w14:ligatures w14:val="none"/>
    </w:rPr>
  </w:style>
  <w:style w:type="paragraph" w:customStyle="1" w:styleId="xl31">
    <w:name w:val="xl31"/>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GB23121">
    <w:name w:val="样式 楷体_GB2312 居中"/>
    <w:basedOn w:val="a"/>
    <w:qFormat/>
    <w:rsid w:val="00B70140"/>
    <w:pPr>
      <w:adjustRightInd/>
      <w:snapToGrid/>
      <w:ind w:firstLine="640"/>
      <w:jc w:val="center"/>
    </w:pPr>
    <w:rPr>
      <w:rFonts w:ascii="楷体_GB2312" w:eastAsia="楷体_GB2312" w:cs="Times New Roman"/>
      <w:szCs w:val="20"/>
      <w14:ligatures w14:val="none"/>
    </w:rPr>
  </w:style>
  <w:style w:type="paragraph" w:customStyle="1" w:styleId="7771">
    <w:name w:val="样式 标题 7标题 7 表无节条标题 7 表1表头 + 非(西文)粗体"/>
    <w:basedOn w:val="7"/>
    <w:qFormat/>
    <w:rsid w:val="00B70140"/>
    <w:pPr>
      <w:keepLines w:val="0"/>
      <w:tabs>
        <w:tab w:val="clear" w:pos="0"/>
        <w:tab w:val="left" w:pos="737"/>
      </w:tabs>
      <w:adjustRightInd w:val="0"/>
      <w:snapToGrid w:val="0"/>
      <w:jc w:val="center"/>
    </w:pPr>
    <w:rPr>
      <w:rFonts w:ascii="黑体" w:eastAsia="黑体"/>
      <w:sz w:val="24"/>
    </w:rPr>
  </w:style>
  <w:style w:type="paragraph" w:customStyle="1" w:styleId="xl76">
    <w:name w:val="xl76"/>
    <w:basedOn w:val="a"/>
    <w:qFormat/>
    <w:rsid w:val="00B70140"/>
    <w:pPr>
      <w:widowControl/>
      <w:adjustRightInd/>
      <w:snapToGrid/>
      <w:spacing w:before="100" w:beforeAutospacing="1" w:after="100" w:afterAutospacing="1" w:line="560" w:lineRule="exact"/>
      <w:ind w:firstLine="640"/>
      <w:jc w:val="left"/>
    </w:pPr>
    <w:rPr>
      <w:rFonts w:ascii="宋体" w:hAnsi="宋体" w:cs="宋体"/>
      <w:b/>
      <w:bCs/>
      <w:kern w:val="0"/>
      <w:sz w:val="24"/>
      <w:szCs w:val="28"/>
      <w14:ligatures w14:val="none"/>
    </w:rPr>
  </w:style>
  <w:style w:type="paragraph" w:customStyle="1" w:styleId="card-summary-p">
    <w:name w:val="card-summary-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andan6-13">
    <w:name w:val="dandan6-13正文"/>
    <w:basedOn w:val="a"/>
    <w:next w:val="a"/>
    <w:qFormat/>
    <w:rsid w:val="00B70140"/>
    <w:pPr>
      <w:keepNext/>
      <w:keepLines/>
      <w:widowControl/>
      <w:snapToGrid/>
      <w:spacing w:before="40" w:after="40"/>
      <w:textAlignment w:val="baseline"/>
    </w:pPr>
    <w:rPr>
      <w:rFonts w:cs="宋体"/>
      <w:kern w:val="0"/>
      <w:sz w:val="24"/>
      <w:szCs w:val="28"/>
      <w14:ligatures w14:val="none"/>
    </w:rPr>
  </w:style>
  <w:style w:type="paragraph" w:customStyle="1" w:styleId="Style22">
    <w:name w:val="_Style 2"/>
    <w:next w:val="a"/>
    <w:uiPriority w:val="34"/>
    <w:qFormat/>
    <w:rsid w:val="00B70140"/>
    <w:pPr>
      <w:widowControl w:val="0"/>
      <w:adjustRightInd w:val="0"/>
      <w:snapToGrid w:val="0"/>
      <w:spacing w:after="0" w:line="240" w:lineRule="auto"/>
      <w:jc w:val="both"/>
    </w:pPr>
    <w:rPr>
      <w:rFonts w:ascii="宋体" w:eastAsia="宋体" w:hAnsi="宋体" w:cs="Times New Roman"/>
      <w:sz w:val="24"/>
      <w14:ligatures w14:val="none"/>
    </w:rPr>
  </w:style>
  <w:style w:type="paragraph" w:customStyle="1" w:styleId="wgf1">
    <w:name w:val="wgf 1正文"/>
    <w:basedOn w:val="a"/>
    <w:qFormat/>
    <w:rsid w:val="00B70140"/>
    <w:pPr>
      <w:adjustRightInd/>
      <w:snapToGrid/>
    </w:pPr>
    <w:rPr>
      <w:rFonts w:cs="Times New Roman"/>
      <w:szCs w:val="28"/>
      <w14:ligatures w14:val="none"/>
    </w:rPr>
  </w:style>
  <w:style w:type="paragraph" w:customStyle="1" w:styleId="xl89">
    <w:name w:val="xl89"/>
    <w:basedOn w:val="a"/>
    <w:qFormat/>
    <w:rsid w:val="00B70140"/>
    <w:pPr>
      <w:widowControl/>
      <w:adjustRightInd/>
      <w:snapToGrid/>
      <w:spacing w:before="100" w:beforeAutospacing="1" w:after="100" w:afterAutospacing="1" w:line="560" w:lineRule="exact"/>
      <w:ind w:firstLine="640"/>
      <w:jc w:val="center"/>
    </w:pPr>
    <w:rPr>
      <w:rFonts w:ascii="宋体" w:hAnsi="宋体" w:cs="宋体"/>
      <w:kern w:val="0"/>
      <w:sz w:val="22"/>
      <w:szCs w:val="22"/>
      <w14:ligatures w14:val="none"/>
    </w:rPr>
  </w:style>
  <w:style w:type="paragraph" w:customStyle="1" w:styleId="utitle">
    <w:name w:val="utitl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M67">
    <w:name w:val="CM67"/>
    <w:basedOn w:val="Default"/>
    <w:next w:val="Default"/>
    <w:rsid w:val="00B70140"/>
    <w:pPr>
      <w:ind w:firstLineChars="200" w:firstLine="200"/>
      <w:jc w:val="both"/>
    </w:pPr>
    <w:rPr>
      <w:rFonts w:ascii="Sim Sun" w:eastAsia="Sim Sun" w:hAnsi="Calibri" w:cs="Times New Roman"/>
      <w:color w:val="auto"/>
    </w:rPr>
  </w:style>
  <w:style w:type="paragraph" w:customStyle="1" w:styleId="xl28">
    <w:name w:val="xl28"/>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宋体"/>
      <w:color w:val="FF00FF"/>
      <w:kern w:val="0"/>
      <w:sz w:val="24"/>
      <w:szCs w:val="28"/>
      <w14:ligatures w14:val="none"/>
    </w:rPr>
  </w:style>
  <w:style w:type="paragraph" w:customStyle="1" w:styleId="afffffffffffffffffffff">
    <w:name w:val="样式 列表"/>
    <w:basedOn w:val="List1"/>
    <w:qFormat/>
    <w:rsid w:val="00B70140"/>
    <w:pPr>
      <w:spacing w:line="280" w:lineRule="exact"/>
      <w:ind w:left="0" w:firstLineChars="0" w:firstLine="0"/>
      <w:jc w:val="center"/>
    </w:pPr>
    <w:rPr>
      <w:rFonts w:eastAsia="方正仿宋_GBK" w:cs="宋体"/>
      <w:szCs w:val="20"/>
    </w:rPr>
  </w:style>
  <w:style w:type="paragraph" w:customStyle="1" w:styleId="List1">
    <w:name w:val="List1"/>
    <w:basedOn w:val="a"/>
    <w:qFormat/>
    <w:rsid w:val="00B70140"/>
    <w:pPr>
      <w:widowControl/>
      <w:adjustRightInd/>
      <w:snapToGrid/>
      <w:spacing w:line="560" w:lineRule="exact"/>
      <w:ind w:left="200" w:hangingChars="200" w:hanging="200"/>
      <w:jc w:val="left"/>
    </w:pPr>
    <w:rPr>
      <w:rFonts w:cs="Times New Roman"/>
      <w:kern w:val="0"/>
      <w:sz w:val="24"/>
      <w:szCs w:val="28"/>
      <w14:ligatures w14:val="none"/>
    </w:rPr>
  </w:style>
  <w:style w:type="paragraph" w:customStyle="1" w:styleId="xl39">
    <w:name w:val="xl39"/>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CharCharCharCharCharCharCharCharCharCharCharCharCharCharCharCharCharCharCharCharCharCharCharCharCharCharCharCharCharCharCharCharCharCharCharCharCharCharCharCharCharCharChar1">
    <w:name w:val="Char Char Char Char Char Char Char Char Char Char Char Char Char Char Char Char Char Char Char Char Char Char Char Char Char Char Char Char Char Char Char Char Char Char Char Char Char Char Char Char Char Char Char1"/>
    <w:basedOn w:val="a"/>
    <w:qFormat/>
    <w:rsid w:val="00B70140"/>
    <w:pPr>
      <w:adjustRightInd/>
      <w:snapToGrid/>
    </w:pPr>
    <w:rPr>
      <w:rFonts w:ascii="宋体" w:hAnsi="宋体" w:cs="宋体"/>
      <w:sz w:val="24"/>
      <w:szCs w:val="28"/>
      <w14:ligatures w14:val="none"/>
    </w:rPr>
  </w:style>
  <w:style w:type="paragraph" w:customStyle="1" w:styleId="10124">
    <w:name w:val="样式 小四 首行缩进:  1.01 厘米 行距: 固定值 24 磅"/>
    <w:basedOn w:val="a"/>
    <w:qFormat/>
    <w:rsid w:val="00B70140"/>
    <w:pPr>
      <w:adjustRightInd/>
      <w:snapToGrid/>
      <w:spacing w:line="500" w:lineRule="exact"/>
      <w:ind w:firstLine="560"/>
    </w:pPr>
    <w:rPr>
      <w:rFonts w:ascii="宋体" w:hAnsi="宋体" w:cs="宋体"/>
      <w:szCs w:val="28"/>
      <w14:ligatures w14:val="none"/>
    </w:rPr>
  </w:style>
  <w:style w:type="paragraph" w:customStyle="1" w:styleId="collapse1">
    <w:name w:val="collapse1"/>
    <w:basedOn w:val="a"/>
    <w:qFormat/>
    <w:rsid w:val="00B70140"/>
    <w:pPr>
      <w:widowControl/>
      <w:pBdr>
        <w:top w:val="single" w:sz="36" w:space="0" w:color="FFFFFF"/>
        <w:left w:val="single" w:sz="36" w:space="0" w:color="FFFFFF"/>
        <w:bottom w:val="single" w:sz="36" w:space="0" w:color="136EC2"/>
        <w:right w:val="single" w:sz="36" w:space="0" w:color="FFFFFF"/>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eader-word-layerreader-word-s2-5">
    <w:name w:val="reader-word-layer reader-word-s2-5"/>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p0">
    <w:name w:val="p0"/>
    <w:basedOn w:val="a"/>
    <w:qFormat/>
    <w:rsid w:val="00B70140"/>
    <w:pPr>
      <w:widowControl/>
      <w:adjustRightInd/>
      <w:snapToGrid/>
      <w:spacing w:line="560" w:lineRule="exact"/>
      <w:ind w:firstLine="640"/>
    </w:pPr>
    <w:rPr>
      <w:rFonts w:cs="Times New Roman"/>
      <w:kern w:val="0"/>
      <w:szCs w:val="21"/>
      <w14:ligatures w14:val="none"/>
    </w:rPr>
  </w:style>
  <w:style w:type="paragraph" w:customStyle="1" w:styleId="301">
    <w:name w:val="样式 标题 3 + 段后: 0 磅"/>
    <w:basedOn w:val="3"/>
    <w:qFormat/>
    <w:rsid w:val="00B70140"/>
    <w:pPr>
      <w:tabs>
        <w:tab w:val="left" w:pos="1260"/>
      </w:tabs>
      <w:adjustRightInd/>
      <w:snapToGrid/>
      <w:spacing w:beforeLines="0" w:before="120" w:afterLines="0" w:after="0" w:line="560" w:lineRule="exact"/>
      <w:ind w:left="1260" w:hanging="420"/>
    </w:pPr>
    <w:rPr>
      <w:rFonts w:eastAsia="宋体" w:cs="宋体"/>
      <w:spacing w:val="10"/>
      <w:kern w:val="0"/>
      <w:szCs w:val="20"/>
      <w14:ligatures w14:val="none"/>
    </w:rPr>
  </w:style>
  <w:style w:type="paragraph" w:customStyle="1" w:styleId="xl95">
    <w:name w:val="xl95"/>
    <w:basedOn w:val="a"/>
    <w:qFormat/>
    <w:rsid w:val="00B70140"/>
    <w:pPr>
      <w:widowControl/>
      <w:pBdr>
        <w:top w:val="single" w:sz="4" w:space="0" w:color="auto"/>
        <w:left w:val="single" w:sz="4" w:space="0" w:color="auto"/>
        <w:right w:val="single" w:sz="4" w:space="0" w:color="auto"/>
      </w:pBdr>
      <w:adjustRightInd/>
      <w:snapToGrid/>
      <w:spacing w:before="100" w:beforeAutospacing="1" w:after="100" w:afterAutospacing="1" w:line="560" w:lineRule="exact"/>
      <w:ind w:firstLine="640"/>
      <w:jc w:val="left"/>
      <w:textAlignment w:val="top"/>
    </w:pPr>
    <w:rPr>
      <w:rFonts w:cs="Times New Roman"/>
      <w:kern w:val="0"/>
      <w:sz w:val="24"/>
      <w:szCs w:val="28"/>
      <w14:ligatures w14:val="none"/>
    </w:rPr>
  </w:style>
  <w:style w:type="paragraph" w:customStyle="1" w:styleId="relatededit2">
    <w:name w:val="related_edit2"/>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afffffffffffffffffffff0">
    <w:name w:val="一级正文"/>
    <w:basedOn w:val="a"/>
    <w:qFormat/>
    <w:rsid w:val="00B70140"/>
    <w:pPr>
      <w:tabs>
        <w:tab w:val="left" w:pos="900"/>
      </w:tabs>
      <w:spacing w:line="560" w:lineRule="exact"/>
      <w:ind w:leftChars="-100" w:left="-2" w:right="210" w:hangingChars="65" w:hanging="208"/>
      <w:jc w:val="left"/>
    </w:pPr>
    <w:rPr>
      <w:rFonts w:ascii="仿宋_GB2312" w:eastAsia="仿宋_GB2312" w:cs="Times New Roman"/>
      <w:kern w:val="21"/>
      <w:sz w:val="32"/>
      <w:szCs w:val="32"/>
      <w14:ligatures w14:val="none"/>
    </w:rPr>
  </w:style>
  <w:style w:type="paragraph" w:customStyle="1" w:styleId="sinaweibo">
    <w:name w:val="sinaweibo"/>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103">
    <w:name w:val="xl103"/>
    <w:basedOn w:val="a"/>
    <w:qFormat/>
    <w:rsid w:val="00B70140"/>
    <w:pPr>
      <w:widowControl/>
      <w:pBdr>
        <w:left w:val="single" w:sz="4" w:space="0" w:color="auto"/>
        <w:bottom w:val="single" w:sz="4" w:space="0" w:color="auto"/>
      </w:pBdr>
      <w:adjustRightInd/>
      <w:snapToGrid/>
      <w:spacing w:before="100" w:beforeAutospacing="1" w:after="100" w:afterAutospacing="1" w:line="560" w:lineRule="exact"/>
      <w:ind w:firstLine="640"/>
      <w:jc w:val="center"/>
      <w:textAlignment w:val="bottom"/>
    </w:pPr>
    <w:rPr>
      <w:rFonts w:cs="Times New Roman"/>
      <w:kern w:val="0"/>
      <w:sz w:val="22"/>
      <w:szCs w:val="22"/>
      <w14:ligatures w14:val="none"/>
    </w:rPr>
  </w:style>
  <w:style w:type="paragraph" w:customStyle="1" w:styleId="242">
    <w:name w:val="样式 首行缩进:  2 字符4"/>
    <w:basedOn w:val="a"/>
    <w:qFormat/>
    <w:rsid w:val="00B70140"/>
    <w:pPr>
      <w:tabs>
        <w:tab w:val="left" w:pos="280"/>
      </w:tabs>
      <w:adjustRightInd/>
      <w:snapToGrid/>
      <w:spacing w:line="440" w:lineRule="exact"/>
    </w:pPr>
    <w:rPr>
      <w:rFonts w:cs="宋体"/>
      <w:kern w:val="0"/>
      <w:szCs w:val="20"/>
      <w14:ligatures w14:val="none"/>
    </w:rPr>
  </w:style>
  <w:style w:type="paragraph" w:customStyle="1" w:styleId="indetail">
    <w:name w:val="indetail"/>
    <w:basedOn w:val="a"/>
    <w:qFormat/>
    <w:rsid w:val="00B70140"/>
    <w:pPr>
      <w:widowControl/>
      <w:pBdr>
        <w:top w:val="single" w:sz="6" w:space="0" w:color="E2E2E2"/>
      </w:pBdr>
      <w:adjustRightInd/>
      <w:snapToGrid/>
      <w:spacing w:before="100" w:beforeAutospacing="1" w:after="100" w:afterAutospacing="1"/>
      <w:ind w:firstLine="640"/>
      <w:jc w:val="left"/>
    </w:pPr>
    <w:rPr>
      <w:rFonts w:ascii="Arial Unicode MS" w:hAnsi="Arial Unicode MS" w:cs="Times New Roman"/>
      <w:kern w:val="0"/>
      <w:sz w:val="19"/>
      <w:szCs w:val="19"/>
      <w14:ligatures w14:val="none"/>
    </w:rPr>
  </w:style>
  <w:style w:type="paragraph" w:customStyle="1" w:styleId="afffffffffffffffffffff1">
    <w:name w:val="表 头"/>
    <w:basedOn w:val="a"/>
    <w:qFormat/>
    <w:rsid w:val="00B70140"/>
    <w:pPr>
      <w:widowControl/>
      <w:snapToGrid/>
      <w:spacing w:line="300" w:lineRule="auto"/>
      <w:ind w:firstLine="640"/>
      <w:jc w:val="center"/>
    </w:pPr>
    <w:rPr>
      <w:rFonts w:cs="Times New Roman"/>
      <w:b/>
      <w:kern w:val="0"/>
      <w:szCs w:val="21"/>
      <w:lang w:eastAsia="en-US" w:bidi="en-US"/>
      <w14:ligatures w14:val="none"/>
    </w:rPr>
  </w:style>
  <w:style w:type="paragraph" w:customStyle="1" w:styleId="banner">
    <w:name w:val="banner"/>
    <w:basedOn w:val="a"/>
    <w:qFormat/>
    <w:rsid w:val="00B70140"/>
    <w:pPr>
      <w:widowControl/>
      <w:adjustRightInd/>
      <w:snapToGrid/>
      <w:spacing w:before="100" w:beforeAutospacing="1" w:after="100" w:afterAutospacing="1" w:line="560" w:lineRule="exact"/>
      <w:ind w:firstLine="640"/>
      <w:jc w:val="left"/>
    </w:pPr>
    <w:rPr>
      <w:rFonts w:ascii="Tahoma" w:eastAsia="Arial Unicode MS" w:hAnsi="Tahoma" w:cs="Arial Unicode MS"/>
      <w:color w:val="000000"/>
      <w:kern w:val="0"/>
      <w:sz w:val="19"/>
      <w:szCs w:val="19"/>
      <w14:ligatures w14:val="none"/>
    </w:rPr>
  </w:style>
  <w:style w:type="paragraph" w:customStyle="1" w:styleId="xl78">
    <w:name w:val="xl78"/>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dbgleft">
    <w:name w:val="tdbg_left"/>
    <w:basedOn w:val="a"/>
    <w:qFormat/>
    <w:rsid w:val="00B70140"/>
    <w:pPr>
      <w:widowControl/>
      <w:shd w:val="clear" w:color="auto" w:fill="FEF8ED"/>
      <w:adjustRightInd/>
      <w:snapToGrid/>
      <w:spacing w:before="100" w:beforeAutospacing="1" w:after="100" w:afterAutospacing="1"/>
      <w:ind w:firstLine="640"/>
      <w:jc w:val="left"/>
    </w:pPr>
    <w:rPr>
      <w:rFonts w:ascii="Arial Unicode MS" w:eastAsia="Arial Unicode MS" w:hAnsi="Arial Unicode MS" w:cs="Arial Unicode MS"/>
      <w:color w:val="000000"/>
      <w:kern w:val="0"/>
      <w:sz w:val="24"/>
      <w:szCs w:val="28"/>
      <w14:ligatures w14:val="none"/>
    </w:rPr>
  </w:style>
  <w:style w:type="paragraph" w:customStyle="1" w:styleId="topuser">
    <w:name w:val="topuser"/>
    <w:basedOn w:val="a"/>
    <w:qFormat/>
    <w:rsid w:val="00B70140"/>
    <w:pPr>
      <w:widowControl/>
      <w:adjustRightInd/>
      <w:snapToGrid/>
      <w:spacing w:before="100" w:beforeAutospacing="1" w:after="100" w:afterAutospacing="1" w:line="360" w:lineRule="atLeast"/>
      <w:ind w:firstLine="640"/>
      <w:jc w:val="left"/>
    </w:pPr>
    <w:rPr>
      <w:rFonts w:ascii="宋体" w:hAnsi="宋体" w:cs="宋体"/>
      <w:color w:val="666666"/>
      <w:kern w:val="0"/>
      <w:sz w:val="24"/>
      <w:szCs w:val="28"/>
      <w14:ligatures w14:val="none"/>
    </w:rPr>
  </w:style>
  <w:style w:type="paragraph" w:customStyle="1" w:styleId="titleright">
    <w:name w:val="title_right"/>
    <w:basedOn w:val="a"/>
    <w:qFormat/>
    <w:rsid w:val="00B70140"/>
    <w:pPr>
      <w:widowControl/>
      <w:adjustRightInd/>
      <w:snapToGrid/>
      <w:spacing w:before="100" w:beforeAutospacing="1" w:after="100" w:afterAutospacing="1"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bkdialog-cancel">
    <w:name w:val="bkdialog-cancel"/>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0163AF"/>
      <w:kern w:val="0"/>
      <w:sz w:val="24"/>
      <w:szCs w:val="28"/>
      <w14:ligatures w14:val="none"/>
    </w:rPr>
  </w:style>
  <w:style w:type="paragraph" w:customStyle="1" w:styleId="afffffffffffffffffffff2">
    <w:name w:val="插入表格序号"/>
    <w:basedOn w:val="a"/>
    <w:qFormat/>
    <w:rsid w:val="00B70140"/>
    <w:pPr>
      <w:adjustRightInd/>
      <w:snapToGrid/>
      <w:spacing w:line="560" w:lineRule="exact"/>
      <w:ind w:left="1134" w:hanging="1134"/>
    </w:pPr>
    <w:rPr>
      <w:rFonts w:cs="Times New Roman"/>
      <w:sz w:val="24"/>
      <w:szCs w:val="28"/>
      <w14:ligatures w14:val="none"/>
    </w:rPr>
  </w:style>
  <w:style w:type="paragraph" w:customStyle="1" w:styleId="morematerial">
    <w:name w:val="morematerial"/>
    <w:basedOn w:val="a"/>
    <w:qFormat/>
    <w:rsid w:val="00B70140"/>
    <w:pPr>
      <w:widowControl/>
      <w:adjustRightInd/>
      <w:snapToGrid/>
      <w:spacing w:line="560" w:lineRule="exact"/>
      <w:ind w:left="75" w:firstLine="640"/>
      <w:jc w:val="right"/>
    </w:pPr>
    <w:rPr>
      <w:rFonts w:ascii="宋体" w:hAnsi="宋体" w:cs="宋体"/>
      <w:kern w:val="0"/>
      <w:sz w:val="18"/>
      <w:szCs w:val="18"/>
      <w14:ligatures w14:val="none"/>
    </w:rPr>
  </w:style>
  <w:style w:type="paragraph" w:customStyle="1" w:styleId="xl97">
    <w:name w:val="xl97"/>
    <w:basedOn w:val="a"/>
    <w:qFormat/>
    <w:rsid w:val="00B70140"/>
    <w:pPr>
      <w:widowControl/>
      <w:adjustRightInd/>
      <w:snapToGrid/>
      <w:spacing w:before="100" w:beforeAutospacing="1" w:after="100" w:afterAutospacing="1" w:line="560" w:lineRule="exact"/>
      <w:ind w:firstLine="640"/>
      <w:jc w:val="center"/>
    </w:pPr>
    <w:rPr>
      <w:rFonts w:cs="Times New Roman"/>
      <w:kern w:val="0"/>
      <w:sz w:val="22"/>
      <w:szCs w:val="22"/>
      <w14:ligatures w14:val="none"/>
    </w:rPr>
  </w:style>
  <w:style w:type="paragraph" w:customStyle="1" w:styleId="xl578">
    <w:name w:val="xl578"/>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cs="Times New Roman"/>
      <w:kern w:val="0"/>
      <w:sz w:val="24"/>
      <w:szCs w:val="28"/>
      <w14:ligatures w14:val="none"/>
    </w:rPr>
  </w:style>
  <w:style w:type="paragraph" w:customStyle="1" w:styleId="newscda">
    <w:name w:val="news_c_da"/>
    <w:basedOn w:val="a"/>
    <w:qFormat/>
    <w:rsid w:val="00B70140"/>
    <w:pPr>
      <w:widowControl/>
      <w:adjustRightInd/>
      <w:snapToGrid/>
      <w:spacing w:before="100" w:beforeAutospacing="1" w:after="100" w:afterAutospacing="1" w:line="560" w:lineRule="exact"/>
      <w:ind w:firstLine="640"/>
      <w:jc w:val="left"/>
    </w:pPr>
    <w:rPr>
      <w:rFonts w:ascii="Tahoma" w:eastAsia="Arial Unicode MS" w:hAnsi="Tahoma" w:cs="Arial Unicode MS"/>
      <w:b/>
      <w:bCs/>
      <w:color w:val="000000"/>
      <w:kern w:val="0"/>
      <w:sz w:val="25"/>
      <w:szCs w:val="25"/>
      <w14:ligatures w14:val="none"/>
    </w:rPr>
  </w:style>
  <w:style w:type="paragraph" w:customStyle="1" w:styleId="67">
    <w:name w:val="正文缩进6"/>
    <w:basedOn w:val="a"/>
    <w:rsid w:val="00B70140"/>
    <w:pPr>
      <w:adjustRightInd/>
      <w:spacing w:line="560" w:lineRule="exact"/>
      <w:ind w:firstLine="420"/>
    </w:pPr>
    <w:rPr>
      <w:rFonts w:ascii="CG Times" w:cs="Times New Roman"/>
      <w:kern w:val="15"/>
      <w:sz w:val="24"/>
      <w:szCs w:val="20"/>
      <w14:ligatures w14:val="none"/>
    </w:rPr>
  </w:style>
  <w:style w:type="paragraph" w:customStyle="1" w:styleId="afffffffffffffffffffff3">
    <w:name w:val="节"/>
    <w:basedOn w:val="a"/>
    <w:qFormat/>
    <w:rsid w:val="00B70140"/>
    <w:pPr>
      <w:adjustRightInd/>
      <w:spacing w:before="120" w:after="120" w:line="312" w:lineRule="auto"/>
      <w:ind w:firstLine="567"/>
      <w:outlineLvl w:val="0"/>
    </w:pPr>
    <w:rPr>
      <w:rFonts w:ascii="宋体" w:cs="Times New Roman"/>
      <w:b/>
      <w:spacing w:val="6"/>
      <w:sz w:val="32"/>
      <w:szCs w:val="28"/>
      <w14:ligatures w14:val="none"/>
    </w:rPr>
  </w:style>
  <w:style w:type="paragraph" w:customStyle="1" w:styleId="254">
    <w:name w:val="样式 首行缩进:  2 字符5"/>
    <w:basedOn w:val="a"/>
    <w:qFormat/>
    <w:rsid w:val="00B70140"/>
    <w:pPr>
      <w:tabs>
        <w:tab w:val="left" w:pos="280"/>
      </w:tabs>
      <w:adjustRightInd/>
      <w:snapToGrid/>
      <w:spacing w:line="440" w:lineRule="exact"/>
    </w:pPr>
    <w:rPr>
      <w:rFonts w:cs="宋体"/>
      <w:kern w:val="0"/>
      <w:szCs w:val="20"/>
      <w14:ligatures w14:val="none"/>
    </w:rPr>
  </w:style>
  <w:style w:type="paragraph" w:customStyle="1" w:styleId="nav">
    <w:name w:val="nav"/>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P136">
    <w:name w:val="P136"/>
    <w:qFormat/>
    <w:rsid w:val="00B70140"/>
    <w:pPr>
      <w:widowControl w:val="0"/>
      <w:spacing w:after="0" w:line="240" w:lineRule="auto"/>
      <w:jc w:val="both"/>
    </w:pPr>
    <w:rPr>
      <w:rFonts w:ascii="Calibri" w:eastAsia="宋体" w:hAnsi="Calibri" w:cs="Calibri"/>
      <w:kern w:val="0"/>
      <w:sz w:val="21"/>
      <w:szCs w:val="20"/>
      <w:shd w:val="clear" w:color="auto" w:fill="FF0000"/>
      <w14:ligatures w14:val="none"/>
    </w:rPr>
  </w:style>
  <w:style w:type="paragraph" w:customStyle="1" w:styleId="2520">
    <w:name w:val="样式 样式 首行缩进:  2 字符5 + 首行缩进:  2 字符"/>
    <w:basedOn w:val="254"/>
    <w:qFormat/>
    <w:rsid w:val="00B70140"/>
    <w:rPr>
      <w:szCs w:val="28"/>
    </w:rPr>
  </w:style>
  <w:style w:type="paragraph" w:customStyle="1" w:styleId="Char1CharCharChar">
    <w:name w:val="Char1 Char Char Char"/>
    <w:basedOn w:val="a"/>
    <w:qFormat/>
    <w:rsid w:val="00B70140"/>
    <w:pPr>
      <w:widowControl/>
      <w:adjustRightInd/>
      <w:snapToGrid/>
      <w:spacing w:after="160" w:line="240" w:lineRule="exact"/>
      <w:ind w:firstLine="640"/>
      <w:jc w:val="left"/>
    </w:pPr>
    <w:rPr>
      <w:rFonts w:ascii="Verdana" w:hAnsi="Verdana" w:cs="Times New Roman"/>
      <w:kern w:val="0"/>
      <w:sz w:val="20"/>
      <w:szCs w:val="20"/>
      <w:lang w:eastAsia="en-US"/>
      <w14:ligatures w14:val="none"/>
    </w:rPr>
  </w:style>
  <w:style w:type="paragraph" w:customStyle="1" w:styleId="CharCharCharCharChar1CharChar1CharCharCharChar">
    <w:name w:val="Char Char Char Char Char1 Char Char1 Char Char Char Char"/>
    <w:basedOn w:val="ac"/>
    <w:qFormat/>
    <w:rsid w:val="00B70140"/>
    <w:pPr>
      <w:keepNext/>
      <w:adjustRightInd w:val="0"/>
      <w:snapToGrid w:val="0"/>
      <w:spacing w:line="500" w:lineRule="exact"/>
      <w:ind w:firstLine="480"/>
    </w:pPr>
    <w:rPr>
      <w:szCs w:val="20"/>
    </w:rPr>
  </w:style>
  <w:style w:type="paragraph" w:customStyle="1" w:styleId="xutab1">
    <w:name w:val="xutab1"/>
    <w:basedOn w:val="a"/>
    <w:qFormat/>
    <w:rsid w:val="00B70140"/>
    <w:pPr>
      <w:widowControl/>
      <w:pBdr>
        <w:top w:val="dotted" w:sz="6" w:space="0" w:color="777777"/>
      </w:pBdr>
      <w:adjustRightInd/>
      <w:snapToGrid/>
      <w:spacing w:before="100" w:beforeAutospacing="1" w:after="100" w:afterAutospacing="1"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expert-title1">
    <w:name w:val="expert-title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666666"/>
      <w:kern w:val="0"/>
      <w:sz w:val="24"/>
      <w:szCs w:val="28"/>
      <w14:ligatures w14:val="none"/>
    </w:rPr>
  </w:style>
  <w:style w:type="paragraph" w:customStyle="1" w:styleId="wenon">
    <w:name w:val="wenon"/>
    <w:basedOn w:val="a"/>
    <w:qFormat/>
    <w:rsid w:val="00B70140"/>
    <w:pPr>
      <w:widowControl/>
      <w:adjustRightInd/>
      <w:snapToGrid/>
      <w:spacing w:before="100" w:beforeAutospacing="1" w:after="100" w:afterAutospacing="1" w:line="332" w:lineRule="atLeast"/>
      <w:ind w:firstLine="640"/>
      <w:jc w:val="center"/>
    </w:pPr>
    <w:rPr>
      <w:rFonts w:ascii="Arial Unicode MS" w:eastAsia="Arial Unicode MS" w:hAnsi="Arial Unicode MS" w:cs="Arial Unicode MS"/>
      <w:color w:val="097D96"/>
      <w:kern w:val="0"/>
      <w:sz w:val="24"/>
      <w:szCs w:val="28"/>
      <w14:ligatures w14:val="none"/>
    </w:rPr>
  </w:style>
  <w:style w:type="paragraph" w:customStyle="1" w:styleId="CharChar1CharCharCharCharCharChar7">
    <w:name w:val="Char Char1 Char Char Char Char Char Char7"/>
    <w:basedOn w:val="a"/>
    <w:qFormat/>
    <w:rsid w:val="00B70140"/>
    <w:pPr>
      <w:widowControl/>
      <w:adjustRightInd/>
      <w:snapToGrid/>
      <w:spacing w:after="160" w:line="240" w:lineRule="exact"/>
      <w:jc w:val="left"/>
    </w:pPr>
    <w:rPr>
      <w:rFonts w:cs="Times New Roman" w:hint="eastAsia"/>
      <w:szCs w:val="20"/>
      <w14:ligatures w14:val="none"/>
    </w:rPr>
  </w:style>
  <w:style w:type="paragraph" w:customStyle="1" w:styleId="Char1CharCharChar1">
    <w:name w:val="Char1 Char Char Char1"/>
    <w:basedOn w:val="a"/>
    <w:qFormat/>
    <w:rsid w:val="00B70140"/>
    <w:pPr>
      <w:widowControl/>
      <w:adjustRightInd/>
      <w:snapToGrid/>
      <w:spacing w:after="160" w:line="240" w:lineRule="exact"/>
      <w:ind w:firstLine="640"/>
      <w:jc w:val="left"/>
    </w:pPr>
    <w:rPr>
      <w:rFonts w:ascii="Verdana" w:hAnsi="Verdana" w:cs="Times New Roman"/>
      <w:kern w:val="0"/>
      <w:sz w:val="20"/>
      <w:szCs w:val="20"/>
      <w:lang w:eastAsia="en-US"/>
      <w14:ligatures w14:val="none"/>
    </w:rPr>
  </w:style>
  <w:style w:type="paragraph" w:customStyle="1" w:styleId="xl344">
    <w:name w:val="xl344"/>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color w:val="FF0000"/>
      <w:kern w:val="0"/>
      <w:sz w:val="24"/>
      <w:szCs w:val="28"/>
      <w14:ligatures w14:val="none"/>
    </w:rPr>
  </w:style>
  <w:style w:type="paragraph" w:customStyle="1" w:styleId="bd">
    <w:name w:val="b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lack12">
    <w:name w:val="black12"/>
    <w:basedOn w:val="a"/>
    <w:qFormat/>
    <w:rsid w:val="00B70140"/>
    <w:pPr>
      <w:widowControl/>
      <w:adjustRightInd/>
      <w:snapToGrid/>
      <w:spacing w:before="100" w:beforeAutospacing="1" w:after="100" w:afterAutospacing="1" w:line="396" w:lineRule="atLeast"/>
      <w:ind w:firstLine="640"/>
      <w:jc w:val="left"/>
    </w:pPr>
    <w:rPr>
      <w:rFonts w:ascii="Arial Unicode MS" w:hAnsi="Arial Unicode MS" w:cs="Times New Roman"/>
      <w:color w:val="000000"/>
      <w:kern w:val="0"/>
      <w:sz w:val="19"/>
      <w:szCs w:val="19"/>
      <w14:ligatures w14:val="none"/>
    </w:rPr>
  </w:style>
  <w:style w:type="paragraph" w:customStyle="1" w:styleId="DocumentMap1">
    <w:name w:val="Document Map1"/>
    <w:basedOn w:val="a"/>
    <w:qFormat/>
    <w:rsid w:val="00B70140"/>
    <w:pPr>
      <w:widowControl/>
      <w:shd w:val="clear" w:color="auto" w:fill="000080"/>
      <w:adjustRightInd/>
      <w:snapToGrid/>
      <w:spacing w:line="360" w:lineRule="exact"/>
      <w:ind w:firstLine="640"/>
      <w:jc w:val="left"/>
    </w:pPr>
    <w:rPr>
      <w:rFonts w:cs="Times New Roman"/>
      <w:kern w:val="0"/>
      <w:sz w:val="24"/>
      <w:szCs w:val="28"/>
      <w:shd w:val="clear" w:color="auto" w:fill="000080"/>
      <w:lang w:eastAsia="en-US"/>
      <w14:ligatures w14:val="none"/>
    </w:rPr>
  </w:style>
  <w:style w:type="paragraph" w:customStyle="1" w:styleId="newsbda">
    <w:name w:val="news_b_da"/>
    <w:basedOn w:val="a"/>
    <w:qFormat/>
    <w:rsid w:val="00B70140"/>
    <w:pPr>
      <w:widowControl/>
      <w:adjustRightInd/>
      <w:snapToGrid/>
      <w:spacing w:before="100" w:beforeAutospacing="1" w:after="100" w:afterAutospacing="1" w:line="560" w:lineRule="exact"/>
      <w:ind w:firstLine="640"/>
      <w:jc w:val="left"/>
    </w:pPr>
    <w:rPr>
      <w:rFonts w:ascii="Tahoma" w:eastAsia="Arial Unicode MS" w:hAnsi="Tahoma" w:cs="Arial Unicode MS"/>
      <w:b/>
      <w:bCs/>
      <w:color w:val="FFFFFF"/>
      <w:kern w:val="0"/>
      <w:sz w:val="22"/>
      <w:szCs w:val="22"/>
      <w14:ligatures w14:val="none"/>
    </w:rPr>
  </w:style>
  <w:style w:type="paragraph" w:customStyle="1" w:styleId="over-div">
    <w:name w:val="over-div"/>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M16">
    <w:name w:val="CM16"/>
    <w:basedOn w:val="Default"/>
    <w:next w:val="Default"/>
    <w:qFormat/>
    <w:rsid w:val="00B70140"/>
    <w:pPr>
      <w:spacing w:line="546" w:lineRule="atLeast"/>
      <w:ind w:firstLineChars="200" w:firstLine="200"/>
      <w:jc w:val="both"/>
    </w:pPr>
    <w:rPr>
      <w:rFonts w:ascii="Sim Sun" w:eastAsia="Sim Sun" w:hAnsi="Calibri" w:cs="Times New Roman"/>
      <w:color w:val="auto"/>
    </w:rPr>
  </w:style>
  <w:style w:type="paragraph" w:customStyle="1" w:styleId="2120">
    <w:name w:val="正文文本缩进 212"/>
    <w:basedOn w:val="a"/>
    <w:qFormat/>
    <w:rsid w:val="00B70140"/>
    <w:pPr>
      <w:snapToGrid/>
      <w:spacing w:line="460" w:lineRule="exact"/>
      <w:ind w:left="479" w:firstLine="640"/>
      <w:textAlignment w:val="baseline"/>
    </w:pPr>
    <w:rPr>
      <w:rFonts w:ascii="宋体" w:hAnsi="宋体" w:cs="Times New Roman"/>
      <w:sz w:val="24"/>
      <w:szCs w:val="20"/>
      <w14:ligatures w14:val="none"/>
    </w:rPr>
  </w:style>
  <w:style w:type="paragraph" w:customStyle="1" w:styleId="afffffffffffffffffffff4">
    <w:name w:val="正文表标题"/>
    <w:next w:val="a"/>
    <w:rsid w:val="00B70140"/>
    <w:pPr>
      <w:spacing w:after="0" w:line="240" w:lineRule="auto"/>
      <w:jc w:val="center"/>
    </w:pPr>
    <w:rPr>
      <w:rFonts w:ascii="黑体" w:eastAsia="黑体" w:hAnsi="Times New Roman" w:cs="Times New Roman"/>
      <w:kern w:val="0"/>
      <w:sz w:val="21"/>
      <w:szCs w:val="20"/>
      <w14:ligatures w14:val="none"/>
    </w:rPr>
  </w:style>
  <w:style w:type="paragraph" w:customStyle="1" w:styleId="lunwen">
    <w:name w:val="lunwen"/>
    <w:basedOn w:val="a"/>
    <w:qFormat/>
    <w:rsid w:val="00B70140"/>
    <w:pPr>
      <w:widowControl/>
      <w:adjustRightInd/>
      <w:snapToGrid/>
      <w:spacing w:before="100" w:beforeAutospacing="1" w:after="100" w:afterAutospacing="1" w:line="560" w:lineRule="exact"/>
      <w:ind w:firstLine="640"/>
      <w:jc w:val="left"/>
    </w:pPr>
    <w:rPr>
      <w:rFonts w:ascii="Tahoma" w:eastAsia="Arial Unicode MS" w:hAnsi="Tahoma" w:cs="Arial Unicode MS"/>
      <w:b/>
      <w:bCs/>
      <w:color w:val="FF6600"/>
      <w:kern w:val="0"/>
      <w:szCs w:val="21"/>
      <w14:ligatures w14:val="none"/>
    </w:rPr>
  </w:style>
  <w:style w:type="paragraph" w:customStyle="1" w:styleId="scrollbar-x-thumb-next">
    <w:name w:val="scrollbar-x-thumb-nex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
      <w:szCs w:val="2"/>
      <w14:ligatures w14:val="none"/>
    </w:rPr>
  </w:style>
  <w:style w:type="paragraph" w:customStyle="1" w:styleId="2122">
    <w:name w:val="正文文本 212"/>
    <w:basedOn w:val="a"/>
    <w:qFormat/>
    <w:rsid w:val="00B70140"/>
    <w:pPr>
      <w:snapToGrid/>
      <w:spacing w:line="560" w:lineRule="atLeast"/>
      <w:ind w:firstLine="615"/>
      <w:textAlignment w:val="baseline"/>
    </w:pPr>
    <w:rPr>
      <w:rFonts w:cs="Times New Roman"/>
      <w:spacing w:val="20"/>
      <w:kern w:val="0"/>
      <w:szCs w:val="20"/>
      <w14:ligatures w14:val="none"/>
    </w:rPr>
  </w:style>
  <w:style w:type="paragraph" w:customStyle="1" w:styleId="CharCharCharCharCharCharCharCharCharCharCharCharCharCharCharChar4">
    <w:name w:val="Char Char Char Char Char Char Char Char Char Char Char Char Char Char Char Char4"/>
    <w:basedOn w:val="a"/>
    <w:qFormat/>
    <w:rsid w:val="00B70140"/>
    <w:pPr>
      <w:adjustRightInd/>
      <w:snapToGrid/>
      <w:spacing w:line="560" w:lineRule="exact"/>
    </w:pPr>
    <w:rPr>
      <w:rFonts w:cs="Times New Roman"/>
      <w:szCs w:val="20"/>
      <w14:ligatures w14:val="none"/>
    </w:rPr>
  </w:style>
  <w:style w:type="paragraph" w:customStyle="1" w:styleId="xl91">
    <w:name w:val="xl91"/>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宋体"/>
      <w:kern w:val="0"/>
      <w:sz w:val="22"/>
      <w:szCs w:val="22"/>
      <w14:ligatures w14:val="none"/>
    </w:rPr>
  </w:style>
  <w:style w:type="paragraph" w:customStyle="1" w:styleId="xl67">
    <w:name w:val="xl67"/>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宋体"/>
      <w:kern w:val="0"/>
      <w:sz w:val="22"/>
      <w:szCs w:val="22"/>
      <w14:ligatures w14:val="none"/>
    </w:rPr>
  </w:style>
  <w:style w:type="paragraph" w:customStyle="1" w:styleId="main-shadow2">
    <w:name w:val="main-shadow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kong">
    <w:name w:val="kong"/>
    <w:basedOn w:val="a"/>
    <w:qFormat/>
    <w:rsid w:val="00B70140"/>
    <w:pPr>
      <w:widowControl/>
      <w:pBdr>
        <w:top w:val="dotted" w:sz="36" w:space="0" w:color="FFFFFF"/>
      </w:pBdr>
      <w:adjustRightInd/>
      <w:snapToGrid/>
      <w:spacing w:before="100" w:beforeAutospacing="1" w:after="100" w:afterAutospacing="1"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relation-unit">
    <w:name w:val="relation-unit"/>
    <w:basedOn w:val="a"/>
    <w:qFormat/>
    <w:rsid w:val="00B70140"/>
    <w:pPr>
      <w:widowControl/>
      <w:pBdr>
        <w:top w:val="single" w:sz="6" w:space="0" w:color="DEDFE1"/>
      </w:pBdr>
      <w:adjustRightInd/>
      <w:snapToGrid/>
      <w:spacing w:line="560" w:lineRule="exact"/>
      <w:ind w:firstLine="640"/>
      <w:jc w:val="left"/>
    </w:pPr>
    <w:rPr>
      <w:rFonts w:ascii="宋体" w:hAnsi="宋体" w:cs="宋体"/>
      <w:kern w:val="0"/>
      <w:sz w:val="24"/>
      <w:szCs w:val="28"/>
      <w14:ligatures w14:val="none"/>
    </w:rPr>
  </w:style>
  <w:style w:type="paragraph" w:customStyle="1" w:styleId="1114">
    <w:name w:val="正文111"/>
    <w:basedOn w:val="a"/>
    <w:qFormat/>
    <w:rsid w:val="00B70140"/>
    <w:pPr>
      <w:ind w:firstLine="480"/>
    </w:pPr>
    <w:rPr>
      <w:rFonts w:ascii="宋体" w:hAnsi="宋体" w:cs="Times New Roman"/>
      <w:sz w:val="24"/>
      <w:szCs w:val="28"/>
      <w14:ligatures w14:val="none"/>
    </w:rPr>
  </w:style>
  <w:style w:type="paragraph" w:customStyle="1" w:styleId="c-help">
    <w:name w:val="c-help"/>
    <w:basedOn w:val="a"/>
    <w:qFormat/>
    <w:rsid w:val="00B70140"/>
    <w:pPr>
      <w:widowControl/>
      <w:adjustRightInd/>
      <w:snapToGrid/>
      <w:spacing w:line="560" w:lineRule="exact"/>
      <w:ind w:left="120" w:right="120" w:firstLine="640"/>
      <w:jc w:val="left"/>
    </w:pPr>
    <w:rPr>
      <w:rFonts w:ascii="宋体" w:hAnsi="宋体" w:cs="宋体"/>
      <w:kern w:val="0"/>
      <w:sz w:val="24"/>
      <w:szCs w:val="28"/>
      <w14:ligatures w14:val="none"/>
    </w:rPr>
  </w:style>
  <w:style w:type="paragraph" w:customStyle="1" w:styleId="top">
    <w:name w:val="top"/>
    <w:basedOn w:val="a"/>
    <w:qFormat/>
    <w:rsid w:val="00B70140"/>
    <w:pPr>
      <w:widowControl/>
      <w:adjustRightInd/>
      <w:snapToGrid/>
      <w:spacing w:before="100" w:beforeAutospacing="1" w:after="100" w:afterAutospacing="1" w:line="560" w:lineRule="exact"/>
      <w:ind w:firstLine="640"/>
      <w:jc w:val="left"/>
    </w:pPr>
    <w:rPr>
      <w:rFonts w:ascii="Tahoma" w:eastAsia="Arial Unicode MS" w:hAnsi="Tahoma" w:cs="Arial Unicode MS"/>
      <w:color w:val="FFFFFF"/>
      <w:kern w:val="0"/>
      <w:sz w:val="19"/>
      <w:szCs w:val="19"/>
      <w14:ligatures w14:val="none"/>
    </w:rPr>
  </w:style>
  <w:style w:type="paragraph" w:customStyle="1" w:styleId="xl108">
    <w:name w:val="xl108"/>
    <w:basedOn w:val="a"/>
    <w:qFormat/>
    <w:rsid w:val="00B70140"/>
    <w:pPr>
      <w:widowControl/>
      <w:pBdr>
        <w:top w:val="single" w:sz="4" w:space="0" w:color="auto"/>
        <w:right w:val="single" w:sz="4" w:space="0" w:color="auto"/>
      </w:pBdr>
      <w:adjustRightInd/>
      <w:snapToGrid/>
      <w:spacing w:before="100" w:beforeAutospacing="1" w:after="100" w:afterAutospacing="1" w:line="560" w:lineRule="exact"/>
      <w:ind w:firstLine="640"/>
      <w:jc w:val="left"/>
    </w:pPr>
    <w:rPr>
      <w:rFonts w:cs="Times New Roman"/>
      <w:kern w:val="0"/>
      <w:sz w:val="20"/>
      <w:szCs w:val="20"/>
      <w14:ligatures w14:val="none"/>
    </w:rPr>
  </w:style>
  <w:style w:type="paragraph" w:customStyle="1" w:styleId="xl127">
    <w:name w:val="xl127"/>
    <w:basedOn w:val="a"/>
    <w:qFormat/>
    <w:rsid w:val="00B70140"/>
    <w:pPr>
      <w:widowControl/>
      <w:pBdr>
        <w:top w:val="single" w:sz="12" w:space="0" w:color="auto"/>
        <w:left w:val="single" w:sz="12"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b/>
      <w:bCs/>
      <w:kern w:val="0"/>
      <w:sz w:val="24"/>
      <w:szCs w:val="28"/>
      <w14:ligatures w14:val="none"/>
    </w:rPr>
  </w:style>
  <w:style w:type="paragraph" w:customStyle="1" w:styleId="xl579">
    <w:name w:val="xl579"/>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cs="Times New Roman"/>
      <w:kern w:val="0"/>
      <w:sz w:val="24"/>
      <w:szCs w:val="28"/>
      <w14:ligatures w14:val="none"/>
    </w:rPr>
  </w:style>
  <w:style w:type="paragraph" w:customStyle="1" w:styleId="doubtbox-tipbubble1">
    <w:name w:val="doubtbox-tipbubble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580">
    <w:name w:val="xl580"/>
    <w:basedOn w:val="a"/>
    <w:qFormat/>
    <w:rsid w:val="00B70140"/>
    <w:pPr>
      <w:widowControl/>
      <w:adjustRightInd/>
      <w:snapToGrid/>
      <w:spacing w:before="100" w:beforeAutospacing="1" w:after="100" w:afterAutospacing="1" w:line="560" w:lineRule="exact"/>
      <w:ind w:firstLine="640"/>
      <w:jc w:val="center"/>
    </w:pPr>
    <w:rPr>
      <w:rFonts w:cs="Times New Roman"/>
      <w:kern w:val="0"/>
      <w:sz w:val="24"/>
      <w:szCs w:val="28"/>
      <w14:ligatures w14:val="none"/>
    </w:rPr>
  </w:style>
  <w:style w:type="paragraph" w:customStyle="1" w:styleId="lvse">
    <w:name w:val="lvse"/>
    <w:basedOn w:val="a"/>
    <w:qFormat/>
    <w:rsid w:val="00B70140"/>
    <w:pPr>
      <w:widowControl/>
      <w:adjustRightInd/>
      <w:snapToGrid/>
      <w:spacing w:before="100" w:beforeAutospacing="1" w:after="100" w:afterAutospacing="1" w:line="560" w:lineRule="exact"/>
      <w:ind w:firstLine="640"/>
      <w:jc w:val="left"/>
    </w:pPr>
    <w:rPr>
      <w:rFonts w:ascii="Tahoma" w:eastAsia="Arial Unicode MS" w:hAnsi="Tahoma" w:cs="Arial Unicode MS"/>
      <w:color w:val="025521"/>
      <w:kern w:val="0"/>
      <w:sz w:val="19"/>
      <w:szCs w:val="19"/>
      <w14:ligatures w14:val="none"/>
    </w:rPr>
  </w:style>
  <w:style w:type="paragraph" w:customStyle="1" w:styleId="CharCharChar10">
    <w:name w:val="Char Char Char1"/>
    <w:basedOn w:val="a"/>
    <w:qFormat/>
    <w:rsid w:val="00B70140"/>
    <w:pPr>
      <w:adjustRightInd/>
      <w:snapToGrid/>
      <w:spacing w:line="560" w:lineRule="exact"/>
      <w:ind w:firstLine="640"/>
    </w:pPr>
    <w:rPr>
      <w:rFonts w:cs="Times New Roman"/>
      <w:sz w:val="24"/>
      <w:szCs w:val="28"/>
      <w14:ligatures w14:val="none"/>
    </w:rPr>
  </w:style>
  <w:style w:type="paragraph" w:customStyle="1" w:styleId="enc-ver-content">
    <w:name w:val="enc-ver-conten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CharCharCharCharCharCharCharCharCharCharChar5">
    <w:name w:val="Char Char Char Char Char Char Char Char Char Char Char5"/>
    <w:basedOn w:val="a"/>
    <w:rsid w:val="00B70140"/>
    <w:pPr>
      <w:adjustRightInd/>
      <w:snapToGrid/>
      <w:spacing w:line="560" w:lineRule="exact"/>
      <w:ind w:firstLine="640"/>
    </w:pPr>
    <w:rPr>
      <w:rFonts w:cs="Times New Roman"/>
      <w:szCs w:val="28"/>
      <w14:ligatures w14:val="none"/>
    </w:rPr>
  </w:style>
  <w:style w:type="paragraph" w:customStyle="1" w:styleId="zwnewbig">
    <w:name w:val="zwnewbig"/>
    <w:basedOn w:val="a"/>
    <w:qFormat/>
    <w:rsid w:val="00B70140"/>
    <w:pPr>
      <w:widowControl/>
      <w:adjustRightInd/>
      <w:snapToGrid/>
      <w:spacing w:before="100" w:beforeAutospacing="1" w:after="100" w:afterAutospacing="1" w:line="560" w:lineRule="exact"/>
      <w:ind w:firstLine="640"/>
      <w:jc w:val="left"/>
    </w:pPr>
    <w:rPr>
      <w:rFonts w:ascii="Tahoma" w:eastAsia="Arial Unicode MS" w:hAnsi="Tahoma" w:cs="Arial Unicode MS"/>
      <w:b/>
      <w:bCs/>
      <w:i/>
      <w:iCs/>
      <w:color w:val="FFFFFF"/>
      <w:kern w:val="0"/>
      <w:sz w:val="32"/>
      <w:szCs w:val="32"/>
      <w14:ligatures w14:val="none"/>
    </w:rPr>
  </w:style>
  <w:style w:type="paragraph" w:customStyle="1" w:styleId="content-hd">
    <w:name w:val="content-h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bson">
    <w:name w:val="bbson"/>
    <w:basedOn w:val="a"/>
    <w:qFormat/>
    <w:rsid w:val="00B70140"/>
    <w:pPr>
      <w:widowControl/>
      <w:adjustRightInd/>
      <w:snapToGrid/>
      <w:spacing w:before="100" w:beforeAutospacing="1" w:after="100" w:afterAutospacing="1" w:line="332" w:lineRule="atLeast"/>
      <w:ind w:firstLine="640"/>
      <w:jc w:val="center"/>
    </w:pPr>
    <w:rPr>
      <w:rFonts w:ascii="Arial Unicode MS" w:eastAsia="Arial Unicode MS" w:hAnsi="Arial Unicode MS" w:cs="Arial Unicode MS"/>
      <w:color w:val="097D96"/>
      <w:kern w:val="0"/>
      <w:sz w:val="24"/>
      <w:szCs w:val="28"/>
      <w14:ligatures w14:val="none"/>
    </w:rPr>
  </w:style>
  <w:style w:type="paragraph" w:customStyle="1" w:styleId="xl112">
    <w:name w:val="xl112"/>
    <w:basedOn w:val="a"/>
    <w:qFormat/>
    <w:rsid w:val="00B70140"/>
    <w:pPr>
      <w:widowControl/>
      <w:pBdr>
        <w:left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宋体"/>
      <w:kern w:val="0"/>
      <w:sz w:val="20"/>
      <w:szCs w:val="20"/>
      <w14:ligatures w14:val="none"/>
    </w:rPr>
  </w:style>
  <w:style w:type="paragraph" w:customStyle="1" w:styleId="zwlvse">
    <w:name w:val="zwlvse"/>
    <w:basedOn w:val="a"/>
    <w:qFormat/>
    <w:rsid w:val="00B70140"/>
    <w:pPr>
      <w:widowControl/>
      <w:adjustRightInd/>
      <w:snapToGrid/>
      <w:spacing w:before="100" w:beforeAutospacing="1" w:after="100" w:afterAutospacing="1" w:line="560" w:lineRule="exact"/>
      <w:ind w:firstLine="640"/>
      <w:jc w:val="left"/>
    </w:pPr>
    <w:rPr>
      <w:rFonts w:ascii="Tahoma" w:eastAsia="Arial Unicode MS" w:hAnsi="Tahoma" w:cs="Arial Unicode MS"/>
      <w:color w:val="336633"/>
      <w:kern w:val="0"/>
      <w:sz w:val="19"/>
      <w:szCs w:val="19"/>
      <w14:ligatures w14:val="none"/>
    </w:rPr>
  </w:style>
  <w:style w:type="paragraph" w:customStyle="1" w:styleId="afffffffffffffffffffff5">
    <w:name w:val="表题格式"/>
    <w:basedOn w:val="a"/>
    <w:rsid w:val="00B70140"/>
    <w:pPr>
      <w:adjustRightInd/>
      <w:snapToGrid/>
      <w:spacing w:line="440" w:lineRule="exact"/>
      <w:ind w:firstLineChars="377" w:firstLine="377"/>
    </w:pPr>
    <w:rPr>
      <w:rFonts w:eastAsia="黑体" w:cs="Times New Roman"/>
      <w:kern w:val="0"/>
      <w:sz w:val="24"/>
      <w:szCs w:val="20"/>
      <w14:ligatures w14:val="none"/>
    </w:rPr>
  </w:style>
  <w:style w:type="paragraph" w:customStyle="1" w:styleId="gotouc-wrap">
    <w:name w:val="gotouc-wra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efurl1">
    <w:name w:val="refurl1"/>
    <w:basedOn w:val="a"/>
    <w:qFormat/>
    <w:rsid w:val="00B70140"/>
    <w:pPr>
      <w:widowControl/>
      <w:adjustRightInd/>
      <w:snapToGrid/>
      <w:spacing w:before="100" w:beforeAutospacing="1" w:after="100" w:afterAutospacing="1" w:line="560" w:lineRule="exact"/>
      <w:ind w:left="60" w:firstLine="640"/>
      <w:jc w:val="left"/>
    </w:pPr>
    <w:rPr>
      <w:rFonts w:ascii="宋体" w:hAnsi="宋体" w:cs="宋体"/>
      <w:kern w:val="0"/>
      <w:sz w:val="24"/>
      <w:szCs w:val="28"/>
      <w14:ligatures w14:val="none"/>
    </w:rPr>
  </w:style>
  <w:style w:type="paragraph" w:customStyle="1" w:styleId="2007title">
    <w:name w:val="2007title"/>
    <w:basedOn w:val="a"/>
    <w:qFormat/>
    <w:rsid w:val="00B70140"/>
    <w:pPr>
      <w:widowControl/>
      <w:adjustRightInd/>
      <w:snapToGrid/>
      <w:spacing w:before="100" w:beforeAutospacing="1" w:after="100" w:afterAutospacing="1" w:line="560" w:lineRule="exact"/>
      <w:ind w:firstLine="640"/>
      <w:jc w:val="center"/>
    </w:pPr>
    <w:rPr>
      <w:rFonts w:ascii="Arial Unicode MS" w:eastAsia="Arial Unicode MS" w:hAnsi="Arial Unicode MS" w:cs="Arial Unicode MS"/>
      <w:b/>
      <w:bCs/>
      <w:color w:val="FF0000"/>
      <w:kern w:val="0"/>
      <w:sz w:val="22"/>
      <w:szCs w:val="22"/>
      <w14:ligatures w14:val="none"/>
    </w:rPr>
  </w:style>
  <w:style w:type="paragraph" w:customStyle="1" w:styleId="info-list-td1">
    <w:name w:val="info-list-td1"/>
    <w:basedOn w:val="a"/>
    <w:qFormat/>
    <w:rsid w:val="00B70140"/>
    <w:pPr>
      <w:widowControl/>
      <w:pBdr>
        <w:top w:val="single" w:sz="6" w:space="0" w:color="FFFFFF"/>
        <w:bottom w:val="single" w:sz="6" w:space="0" w:color="FFFFFF"/>
      </w:pBdr>
      <w:wordWrap w:val="0"/>
      <w:adjustRightInd/>
      <w:snapToGrid/>
      <w:spacing w:before="100" w:beforeAutospacing="1" w:after="100" w:afterAutospacing="1" w:line="560" w:lineRule="exact"/>
      <w:ind w:firstLine="640"/>
      <w:jc w:val="left"/>
      <w:textAlignment w:val="top"/>
    </w:pPr>
    <w:rPr>
      <w:rFonts w:ascii="宋体" w:hAnsi="宋体" w:cs="宋体"/>
      <w:kern w:val="0"/>
      <w:sz w:val="24"/>
      <w:szCs w:val="28"/>
      <w14:ligatures w14:val="none"/>
    </w:rPr>
  </w:style>
  <w:style w:type="paragraph" w:customStyle="1" w:styleId="pic-handle2">
    <w:name w:val="pic-handle2"/>
    <w:basedOn w:val="a"/>
    <w:qFormat/>
    <w:rsid w:val="00B70140"/>
    <w:pPr>
      <w:widowControl/>
      <w:pBdr>
        <w:top w:val="single" w:sz="6" w:space="0" w:color="F6F6F6"/>
        <w:left w:val="single" w:sz="6" w:space="0" w:color="F6F6F6"/>
        <w:bottom w:val="single" w:sz="6" w:space="0" w:color="F6F6F6"/>
        <w:right w:val="single" w:sz="6" w:space="0" w:color="F6F6F6"/>
      </w:pBdr>
      <w:adjustRightInd/>
      <w:snapToGrid/>
      <w:spacing w:before="30" w:after="100" w:afterAutospacing="1" w:line="560" w:lineRule="exact"/>
      <w:ind w:firstLine="640"/>
      <w:jc w:val="left"/>
    </w:pPr>
    <w:rPr>
      <w:rFonts w:ascii="宋体" w:hAnsi="宋体" w:cs="宋体"/>
      <w:kern w:val="0"/>
      <w:sz w:val="2"/>
      <w:szCs w:val="2"/>
      <w14:ligatures w14:val="none"/>
    </w:rPr>
  </w:style>
  <w:style w:type="paragraph" w:customStyle="1" w:styleId="xl367">
    <w:name w:val="xl367"/>
    <w:basedOn w:val="a"/>
    <w:qFormat/>
    <w:rsid w:val="00B70140"/>
    <w:pPr>
      <w:widowControl/>
      <w:pBdr>
        <w:top w:val="single" w:sz="4" w:space="0" w:color="auto"/>
        <w:left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xl336">
    <w:name w:val="xl336"/>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black14">
    <w:name w:val="black14"/>
    <w:basedOn w:val="a"/>
    <w:qFormat/>
    <w:rsid w:val="00B70140"/>
    <w:pPr>
      <w:widowControl/>
      <w:adjustRightInd/>
      <w:snapToGrid/>
      <w:spacing w:before="100" w:beforeAutospacing="1" w:after="100" w:afterAutospacing="1" w:line="560" w:lineRule="exact"/>
      <w:ind w:firstLine="640"/>
      <w:jc w:val="left"/>
    </w:pPr>
    <w:rPr>
      <w:rFonts w:ascii="Arial Unicode MS" w:hAnsi="Arial Unicode MS" w:cs="Times New Roman"/>
      <w:color w:val="000000"/>
      <w:kern w:val="0"/>
      <w:sz w:val="22"/>
      <w:szCs w:val="22"/>
      <w14:ligatures w14:val="none"/>
    </w:rPr>
  </w:style>
  <w:style w:type="paragraph" w:customStyle="1" w:styleId="f-row2">
    <w:name w:val="f-row2"/>
    <w:basedOn w:val="a"/>
    <w:qFormat/>
    <w:rsid w:val="00B70140"/>
    <w:pPr>
      <w:widowControl/>
      <w:adjustRightInd/>
      <w:snapToGrid/>
      <w:spacing w:before="150" w:after="150" w:line="560" w:lineRule="exact"/>
      <w:ind w:firstLine="640"/>
      <w:jc w:val="left"/>
    </w:pPr>
    <w:rPr>
      <w:rFonts w:ascii="宋体" w:hAnsi="宋体" w:cs="宋体"/>
      <w:kern w:val="0"/>
      <w:sz w:val="24"/>
      <w:szCs w:val="28"/>
      <w14:ligatures w14:val="none"/>
    </w:rPr>
  </w:style>
  <w:style w:type="paragraph" w:customStyle="1" w:styleId="afffffffffffffffffffff6">
    <w:name w:val="五号"/>
    <w:basedOn w:val="a"/>
    <w:qFormat/>
    <w:rsid w:val="00B70140"/>
    <w:pPr>
      <w:widowControl/>
      <w:adjustRightInd/>
      <w:snapToGrid/>
      <w:ind w:leftChars="200" w:left="200" w:firstLine="640"/>
    </w:pPr>
    <w:rPr>
      <w:rFonts w:ascii="宋体" w:cs="Times New Roman"/>
      <w:szCs w:val="28"/>
      <w14:ligatures w14:val="none"/>
    </w:rPr>
  </w:style>
  <w:style w:type="paragraph" w:customStyle="1" w:styleId="CharCharChar1CharCharCharCharCharCharCharCharCharChar">
    <w:name w:val="Char Char Char1 Char Char Char Char Char Char Char Char Char Char"/>
    <w:basedOn w:val="a"/>
    <w:qFormat/>
    <w:rsid w:val="00B70140"/>
    <w:pPr>
      <w:adjustRightInd/>
      <w:snapToGrid/>
      <w:spacing w:line="560" w:lineRule="exact"/>
      <w:ind w:firstLine="640"/>
    </w:pPr>
    <w:rPr>
      <w:rFonts w:cs="Times New Roman"/>
      <w:szCs w:val="28"/>
      <w14:ligatures w14:val="none"/>
    </w:rPr>
  </w:style>
  <w:style w:type="paragraph" w:customStyle="1" w:styleId="orange">
    <w:name w:val="orange"/>
    <w:basedOn w:val="a"/>
    <w:qFormat/>
    <w:rsid w:val="00B70140"/>
    <w:pPr>
      <w:widowControl/>
      <w:adjustRightInd/>
      <w:snapToGrid/>
      <w:spacing w:before="100" w:beforeAutospacing="1" w:after="100" w:afterAutospacing="1" w:line="560" w:lineRule="exact"/>
      <w:ind w:firstLine="640"/>
      <w:jc w:val="left"/>
    </w:pPr>
    <w:rPr>
      <w:rFonts w:ascii="Tahoma" w:hAnsi="Tahoma" w:cs="Times New Roman"/>
      <w:color w:val="FF5500"/>
      <w:kern w:val="0"/>
      <w:sz w:val="19"/>
      <w:szCs w:val="19"/>
      <w14:ligatures w14:val="none"/>
    </w:rPr>
  </w:style>
  <w:style w:type="paragraph" w:customStyle="1" w:styleId="11b">
    <w:name w:val="日期11"/>
    <w:basedOn w:val="a"/>
    <w:next w:val="a"/>
    <w:rsid w:val="00B70140"/>
    <w:pPr>
      <w:adjustRightInd/>
      <w:snapToGrid/>
      <w:spacing w:line="560" w:lineRule="exact"/>
      <w:ind w:firstLine="640"/>
    </w:pPr>
    <w:rPr>
      <w:rFonts w:ascii="仿宋_GB2312" w:eastAsia="仿宋_GB2312" w:cs="仿宋_GB2312"/>
      <w:szCs w:val="28"/>
      <w14:ligatures w14:val="none"/>
    </w:rPr>
  </w:style>
  <w:style w:type="paragraph" w:customStyle="1" w:styleId="parabg">
    <w:name w:val="parabg"/>
    <w:basedOn w:val="a"/>
    <w:qFormat/>
    <w:rsid w:val="00B70140"/>
    <w:pPr>
      <w:widowControl/>
      <w:shd w:val="clear" w:color="auto" w:fill="F5F5F5"/>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dbgmain">
    <w:name w:val="tdbg_main"/>
    <w:basedOn w:val="a"/>
    <w:qFormat/>
    <w:rsid w:val="00B70140"/>
    <w:pPr>
      <w:widowControl/>
      <w:shd w:val="clear" w:color="auto" w:fill="FFFFFF"/>
      <w:adjustRightInd/>
      <w:snapToGrid/>
      <w:spacing w:before="100" w:beforeAutospacing="1" w:after="100" w:afterAutospacing="1"/>
      <w:ind w:firstLine="640"/>
      <w:jc w:val="left"/>
    </w:pPr>
    <w:rPr>
      <w:rFonts w:ascii="Arial Unicode MS" w:eastAsia="Arial Unicode MS" w:hAnsi="Arial Unicode MS" w:cs="Arial Unicode MS"/>
      <w:color w:val="000000"/>
      <w:kern w:val="0"/>
      <w:sz w:val="24"/>
      <w:szCs w:val="28"/>
      <w14:ligatures w14:val="none"/>
    </w:rPr>
  </w:style>
  <w:style w:type="paragraph" w:customStyle="1" w:styleId="relatededit4">
    <w:name w:val="related_edit4"/>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361">
    <w:name w:val="xl361"/>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68">
    <w:name w:val="6"/>
    <w:qFormat/>
    <w:rsid w:val="00B70140"/>
    <w:pPr>
      <w:widowControl w:val="0"/>
      <w:spacing w:after="0" w:line="240" w:lineRule="auto"/>
      <w:jc w:val="both"/>
    </w:pPr>
    <w:rPr>
      <w:rFonts w:ascii="Times New Roman" w:eastAsia="宋体" w:hAnsi="Times New Roman" w:cs="Times New Roman"/>
      <w:sz w:val="21"/>
      <w14:ligatures w14:val="none"/>
    </w:rPr>
  </w:style>
  <w:style w:type="paragraph" w:customStyle="1" w:styleId="CharCharCharCharCharCharCharCharCharChar10">
    <w:name w:val="Char Char Char Char Char Char Char Char Char Char10"/>
    <w:basedOn w:val="a"/>
    <w:rsid w:val="00B70140"/>
    <w:pPr>
      <w:adjustRightInd/>
      <w:snapToGrid/>
    </w:pPr>
    <w:rPr>
      <w:rFonts w:cs="Times New Roman"/>
      <w:szCs w:val="20"/>
      <w14:ligatures w14:val="none"/>
    </w:rPr>
  </w:style>
  <w:style w:type="paragraph" w:customStyle="1" w:styleId="afffffffffffffffffffff7">
    <w:name w:val="秦沈线正文"/>
    <w:basedOn w:val="a"/>
    <w:next w:val="a"/>
    <w:qFormat/>
    <w:rsid w:val="00B70140"/>
    <w:pPr>
      <w:tabs>
        <w:tab w:val="left" w:pos="700"/>
      </w:tabs>
      <w:spacing w:beforeLines="50"/>
    </w:pPr>
    <w:rPr>
      <w:rFonts w:cs="Times New Roman"/>
      <w:bCs/>
      <w:snapToGrid w:val="0"/>
      <w:kern w:val="0"/>
      <w:sz w:val="24"/>
      <w:szCs w:val="28"/>
      <w14:ligatures w14:val="none"/>
    </w:rPr>
  </w:style>
  <w:style w:type="paragraph" w:customStyle="1" w:styleId="info-list-td-over">
    <w:name w:val="info-list-td-ov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eader-word-layerreader-word-s2-10">
    <w:name w:val="reader-word-layer reader-word-s2-10"/>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8">
    <w:name w:val="表格 段落"/>
    <w:basedOn w:val="a"/>
    <w:qFormat/>
    <w:rsid w:val="00B70140"/>
    <w:pPr>
      <w:spacing w:beforeLines="20" w:line="340" w:lineRule="exact"/>
      <w:ind w:firstLine="640"/>
      <w:jc w:val="center"/>
    </w:pPr>
    <w:rPr>
      <w:rFonts w:ascii="宋体" w:hAnsi="宋体" w:cs="Times New Roman"/>
      <w:sz w:val="24"/>
      <w:szCs w:val="20"/>
      <w14:ligatures w14:val="none"/>
    </w:rPr>
  </w:style>
  <w:style w:type="paragraph" w:customStyle="1" w:styleId="mn-lk2">
    <w:name w:val="mn-lk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tn-container">
    <w:name w:val="btn-contain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odyText31">
    <w:name w:val="Body Text 31"/>
    <w:basedOn w:val="a"/>
    <w:qFormat/>
    <w:rsid w:val="00B70140"/>
    <w:pPr>
      <w:widowControl/>
      <w:adjustRightInd/>
      <w:snapToGrid/>
      <w:spacing w:line="560" w:lineRule="exact"/>
      <w:ind w:firstLine="640"/>
      <w:jc w:val="center"/>
    </w:pPr>
    <w:rPr>
      <w:rFonts w:cs="Times New Roman"/>
      <w:color w:val="000000"/>
      <w:kern w:val="0"/>
      <w:sz w:val="24"/>
      <w:szCs w:val="21"/>
      <w:lang w:eastAsia="en-US"/>
      <w14:ligatures w14:val="none"/>
    </w:rPr>
  </w:style>
  <w:style w:type="paragraph" w:customStyle="1" w:styleId="xl358">
    <w:name w:val="xl358"/>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white12b">
    <w:name w:val="white12b"/>
    <w:basedOn w:val="a"/>
    <w:qFormat/>
    <w:rsid w:val="00B70140"/>
    <w:pPr>
      <w:widowControl/>
      <w:adjustRightInd/>
      <w:snapToGrid/>
      <w:spacing w:before="100" w:beforeAutospacing="1" w:after="100" w:afterAutospacing="1" w:line="560" w:lineRule="exact"/>
      <w:ind w:firstLine="640"/>
      <w:jc w:val="left"/>
    </w:pPr>
    <w:rPr>
      <w:rFonts w:ascii="Arial Unicode MS" w:hAnsi="Arial Unicode MS" w:cs="Times New Roman"/>
      <w:b/>
      <w:bCs/>
      <w:color w:val="FFFFFF"/>
      <w:kern w:val="0"/>
      <w:sz w:val="19"/>
      <w:szCs w:val="19"/>
      <w14:ligatures w14:val="none"/>
    </w:rPr>
  </w:style>
  <w:style w:type="paragraph" w:customStyle="1" w:styleId="contri-expand1">
    <w:name w:val="contri-expand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u w:val="single"/>
      <w14:ligatures w14:val="none"/>
    </w:rPr>
  </w:style>
  <w:style w:type="paragraph" w:customStyle="1" w:styleId="uc-r">
    <w:name w:val="uc-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20">
    <w:name w:val="Char Char Char2"/>
    <w:basedOn w:val="a"/>
    <w:qFormat/>
    <w:rsid w:val="00B70140"/>
    <w:pPr>
      <w:widowControl/>
      <w:adjustRightInd/>
      <w:snapToGrid/>
      <w:spacing w:after="160" w:line="240" w:lineRule="exact"/>
      <w:ind w:firstLine="640"/>
      <w:jc w:val="left"/>
    </w:pPr>
    <w:rPr>
      <w:rFonts w:ascii="Verdana" w:hAnsi="Verdana" w:cs="Times New Roman"/>
      <w:kern w:val="0"/>
      <w:sz w:val="20"/>
      <w:szCs w:val="20"/>
      <w:lang w:eastAsia="en-US"/>
      <w14:ligatures w14:val="none"/>
    </w:rPr>
  </w:style>
  <w:style w:type="paragraph" w:customStyle="1" w:styleId="lazy-img">
    <w:name w:val="lazy-img"/>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12">
    <w:name w:val="Char Char Char12"/>
    <w:basedOn w:val="a"/>
    <w:qFormat/>
    <w:rsid w:val="00B70140"/>
    <w:pPr>
      <w:adjustRightInd/>
      <w:snapToGrid/>
      <w:spacing w:line="560" w:lineRule="exact"/>
      <w:ind w:firstLine="640"/>
    </w:pPr>
    <w:rPr>
      <w:rFonts w:ascii="宋体" w:hAnsi="宋体" w:cs="Times New Roman"/>
      <w:szCs w:val="28"/>
      <w14:ligatures w14:val="none"/>
    </w:rPr>
  </w:style>
  <w:style w:type="paragraph" w:customStyle="1" w:styleId="dot">
    <w:name w:val="dot"/>
    <w:basedOn w:val="a"/>
    <w:qFormat/>
    <w:rsid w:val="00B70140"/>
    <w:pPr>
      <w:widowControl/>
      <w:shd w:val="clear" w:color="auto" w:fill="BCBCBC"/>
      <w:adjustRightInd/>
      <w:snapToGrid/>
      <w:spacing w:after="75" w:line="560" w:lineRule="exact"/>
      <w:ind w:right="75" w:firstLine="640"/>
      <w:jc w:val="left"/>
    </w:pPr>
    <w:rPr>
      <w:rFonts w:ascii="宋体" w:hAnsi="宋体" w:cs="宋体"/>
      <w:kern w:val="0"/>
      <w:sz w:val="24"/>
      <w:szCs w:val="28"/>
      <w14:ligatures w14:val="none"/>
    </w:rPr>
  </w:style>
  <w:style w:type="paragraph" w:customStyle="1" w:styleId="xl353">
    <w:name w:val="xl353"/>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login-dialog-content-scroll">
    <w:name w:val="login-dialog-content-scroll"/>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ate2">
    <w:name w:val="Date2"/>
    <w:basedOn w:val="a"/>
    <w:next w:val="a"/>
    <w:qFormat/>
    <w:rsid w:val="00B70140"/>
    <w:pPr>
      <w:widowControl/>
      <w:adjustRightInd/>
      <w:snapToGrid/>
      <w:spacing w:line="480" w:lineRule="exact"/>
      <w:ind w:leftChars="2500" w:left="100" w:firstLine="640"/>
      <w:jc w:val="left"/>
    </w:pPr>
    <w:rPr>
      <w:rFonts w:eastAsia="楷体_GB2312" w:cs="Times New Roman"/>
      <w:kern w:val="0"/>
      <w:szCs w:val="28"/>
      <w:lang w:eastAsia="en-US"/>
      <w14:ligatures w14:val="none"/>
    </w:rPr>
  </w:style>
  <w:style w:type="paragraph" w:customStyle="1" w:styleId="xl157">
    <w:name w:val="xl157"/>
    <w:basedOn w:val="a"/>
    <w:qFormat/>
    <w:rsid w:val="00B70140"/>
    <w:pPr>
      <w:widowControl/>
      <w:pBdr>
        <w:left w:val="single" w:sz="12" w:space="0" w:color="auto"/>
        <w:bottom w:val="single" w:sz="4" w:space="0" w:color="auto"/>
        <w:right w:val="single" w:sz="4" w:space="0" w:color="auto"/>
      </w:pBdr>
      <w:shd w:val="clear" w:color="000000" w:fill="FFFF00"/>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border2">
    <w:name w:val="border2"/>
    <w:basedOn w:val="a"/>
    <w:qFormat/>
    <w:rsid w:val="00B70140"/>
    <w:pPr>
      <w:widowControl/>
      <w:pBdr>
        <w:left w:val="single" w:sz="6" w:space="0" w:color="999999"/>
        <w:right w:val="single" w:sz="6" w:space="0" w:color="999999"/>
      </w:pBdr>
      <w:shd w:val="clear" w:color="auto" w:fill="FEF8ED"/>
      <w:adjustRightInd/>
      <w:snapToGrid/>
      <w:spacing w:before="100" w:beforeAutospacing="1" w:after="100" w:afterAutospacing="1"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xl352">
    <w:name w:val="xl352"/>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uname1">
    <w:name w:val="uname1"/>
    <w:basedOn w:val="a"/>
    <w:qFormat/>
    <w:rsid w:val="00B70140"/>
    <w:pPr>
      <w:widowControl/>
      <w:adjustRightInd/>
      <w:snapToGrid/>
      <w:spacing w:before="100" w:beforeAutospacing="1" w:after="100" w:afterAutospacing="1" w:line="560" w:lineRule="exact"/>
      <w:ind w:firstLine="640"/>
      <w:jc w:val="left"/>
    </w:pPr>
    <w:rPr>
      <w:rFonts w:ascii="宋体" w:hAnsi="宋体" w:cs="宋体"/>
      <w:b/>
      <w:bCs/>
      <w:color w:val="0000CC"/>
      <w:kern w:val="0"/>
      <w:sz w:val="24"/>
      <w:szCs w:val="28"/>
      <w14:ligatures w14:val="none"/>
    </w:rPr>
  </w:style>
  <w:style w:type="paragraph" w:customStyle="1" w:styleId="expand">
    <w:name w:val="expan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angram-scrollbar-next">
    <w:name w:val="tangram-scrollbar-nex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
      <w:szCs w:val="2"/>
      <w14:ligatures w14:val="none"/>
    </w:rPr>
  </w:style>
  <w:style w:type="paragraph" w:customStyle="1" w:styleId="endseries-title">
    <w:name w:val="endseries-title"/>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subnav11">
    <w:name w:val="subnav11"/>
    <w:basedOn w:val="a"/>
    <w:qFormat/>
    <w:rsid w:val="00B70140"/>
    <w:pPr>
      <w:widowControl/>
      <w:pBdr>
        <w:top w:val="single" w:sz="2" w:space="3" w:color="255B92"/>
        <w:left w:val="single" w:sz="6" w:space="15" w:color="255B92"/>
        <w:bottom w:val="single" w:sz="6" w:space="12" w:color="255B92"/>
        <w:right w:val="single" w:sz="6" w:space="0" w:color="255B92"/>
      </w:pBdr>
      <w:shd w:val="clear" w:color="auto" w:fill="FAFC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ListNumber41">
    <w:name w:val="List Number 41"/>
    <w:basedOn w:val="a"/>
    <w:qFormat/>
    <w:rsid w:val="00B70140"/>
    <w:pPr>
      <w:widowControl/>
      <w:tabs>
        <w:tab w:val="left" w:pos="1620"/>
      </w:tabs>
      <w:adjustRightInd/>
      <w:snapToGrid/>
      <w:spacing w:line="560" w:lineRule="exact"/>
      <w:ind w:leftChars="600" w:left="1620" w:hangingChars="200" w:hanging="360"/>
      <w:jc w:val="left"/>
    </w:pPr>
    <w:rPr>
      <w:rFonts w:cs="Times New Roman"/>
      <w:kern w:val="0"/>
      <w:sz w:val="24"/>
      <w:szCs w:val="21"/>
      <w14:ligatures w14:val="none"/>
    </w:rPr>
  </w:style>
  <w:style w:type="paragraph" w:customStyle="1" w:styleId="11c">
    <w:name w:val="批注主题11"/>
    <w:basedOn w:val="af"/>
    <w:next w:val="af"/>
    <w:qFormat/>
    <w:rsid w:val="00B70140"/>
    <w:pPr>
      <w:widowControl/>
      <w:spacing w:line="360" w:lineRule="exact"/>
      <w:ind w:firstLineChars="200" w:firstLine="640"/>
    </w:pPr>
    <w:rPr>
      <w:rFonts w:ascii="Times New Roman" w:hAnsi="Times New Roman" w:cs="Times New Roman"/>
      <w:b/>
      <w:bCs/>
      <w:kern w:val="0"/>
      <w:sz w:val="24"/>
      <w:lang w:eastAsia="en-US"/>
    </w:rPr>
  </w:style>
  <w:style w:type="paragraph" w:customStyle="1" w:styleId="CharCharCharCharCharCharChar6">
    <w:name w:val="Char Char Char Char Char Char Char6"/>
    <w:basedOn w:val="a"/>
    <w:qFormat/>
    <w:rsid w:val="00B70140"/>
    <w:pPr>
      <w:adjustRightInd/>
      <w:snapToGrid/>
      <w:spacing w:line="560" w:lineRule="exact"/>
      <w:ind w:firstLine="640"/>
    </w:pPr>
    <w:rPr>
      <w:rFonts w:ascii="宋体" w:hAnsi="宋体" w:cs="Times New Roman"/>
      <w:szCs w:val="28"/>
      <w14:ligatures w14:val="none"/>
    </w:rPr>
  </w:style>
  <w:style w:type="paragraph" w:customStyle="1" w:styleId="xl148">
    <w:name w:val="xl148"/>
    <w:basedOn w:val="a"/>
    <w:qFormat/>
    <w:rsid w:val="00B70140"/>
    <w:pPr>
      <w:widowControl/>
      <w:pBdr>
        <w:left w:val="single" w:sz="4" w:space="0" w:color="auto"/>
        <w:bottom w:val="single" w:sz="4" w:space="0" w:color="auto"/>
        <w:right w:val="single" w:sz="4" w:space="0" w:color="auto"/>
      </w:pBdr>
      <w:shd w:val="clear" w:color="000000" w:fill="FFFF00"/>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relatededit6">
    <w:name w:val="related_edit6"/>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over-div2">
    <w:name w:val="over-div2"/>
    <w:basedOn w:val="a"/>
    <w:qFormat/>
    <w:rsid w:val="00B70140"/>
    <w:pPr>
      <w:widowControl/>
      <w:pBdr>
        <w:top w:val="single" w:sz="6" w:space="0" w:color="2785E3"/>
        <w:left w:val="single" w:sz="6" w:space="0" w:color="2785E3"/>
        <w:bottom w:val="single" w:sz="6" w:space="0" w:color="2785E3"/>
        <w:right w:val="single" w:sz="6" w:space="0" w:color="2785E3"/>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154">
    <w:name w:val="xl154"/>
    <w:basedOn w:val="a"/>
    <w:qFormat/>
    <w:rsid w:val="00B70140"/>
    <w:pPr>
      <w:widowControl/>
      <w:pBdr>
        <w:left w:val="single" w:sz="4" w:space="0" w:color="auto"/>
        <w:bottom w:val="single" w:sz="4" w:space="0" w:color="auto"/>
        <w:right w:val="single" w:sz="4" w:space="0" w:color="auto"/>
      </w:pBdr>
      <w:shd w:val="clear" w:color="000000" w:fill="FFFF00"/>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lblon">
    <w:name w:val="lblon"/>
    <w:basedOn w:val="a"/>
    <w:qFormat/>
    <w:rsid w:val="00B70140"/>
    <w:pPr>
      <w:widowControl/>
      <w:shd w:val="clear" w:color="auto" w:fill="FFFFFF"/>
      <w:adjustRightInd/>
      <w:snapToGrid/>
      <w:spacing w:before="100" w:beforeAutospacing="1" w:after="100" w:afterAutospacing="1" w:line="560" w:lineRule="exact"/>
      <w:ind w:firstLine="640"/>
      <w:jc w:val="center"/>
    </w:pPr>
    <w:rPr>
      <w:rFonts w:ascii="Tahoma" w:eastAsia="Arial Unicode MS" w:hAnsi="Tahoma" w:cs="Arial Unicode MS"/>
      <w:b/>
      <w:bCs/>
      <w:color w:val="000000"/>
      <w:kern w:val="0"/>
      <w:sz w:val="19"/>
      <w:szCs w:val="19"/>
      <w14:ligatures w14:val="none"/>
    </w:rPr>
  </w:style>
  <w:style w:type="paragraph" w:customStyle="1" w:styleId="judgetitle1">
    <w:name w:val="judgetitle1"/>
    <w:basedOn w:val="a"/>
    <w:qFormat/>
    <w:rsid w:val="00B70140"/>
    <w:pPr>
      <w:widowControl/>
      <w:adjustRightInd/>
      <w:snapToGrid/>
      <w:spacing w:before="100" w:beforeAutospacing="1" w:after="150" w:line="560" w:lineRule="exact"/>
      <w:ind w:firstLine="640"/>
      <w:jc w:val="left"/>
    </w:pPr>
    <w:rPr>
      <w:rFonts w:ascii="宋体" w:hAnsi="宋体" w:cs="宋体"/>
      <w:b/>
      <w:bCs/>
      <w:kern w:val="0"/>
      <w:sz w:val="24"/>
      <w:szCs w:val="21"/>
      <w14:ligatures w14:val="none"/>
    </w:rPr>
  </w:style>
  <w:style w:type="paragraph" w:customStyle="1" w:styleId="loading-div">
    <w:name w:val="loading-div"/>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lack14b">
    <w:name w:val="black14b"/>
    <w:basedOn w:val="a"/>
    <w:qFormat/>
    <w:rsid w:val="00B70140"/>
    <w:pPr>
      <w:widowControl/>
      <w:adjustRightInd/>
      <w:snapToGrid/>
      <w:spacing w:before="100" w:beforeAutospacing="1" w:after="100" w:afterAutospacing="1" w:line="560" w:lineRule="exact"/>
      <w:ind w:firstLine="640"/>
      <w:jc w:val="left"/>
    </w:pPr>
    <w:rPr>
      <w:rFonts w:ascii="Arial Unicode MS" w:hAnsi="Arial Unicode MS" w:cs="Times New Roman"/>
      <w:b/>
      <w:bCs/>
      <w:color w:val="000000"/>
      <w:kern w:val="0"/>
      <w:sz w:val="22"/>
      <w:szCs w:val="22"/>
      <w14:ligatures w14:val="none"/>
    </w:rPr>
  </w:style>
  <w:style w:type="paragraph" w:customStyle="1" w:styleId="xl155">
    <w:name w:val="xl155"/>
    <w:basedOn w:val="a"/>
    <w:qFormat/>
    <w:rsid w:val="00B70140"/>
    <w:pPr>
      <w:widowControl/>
      <w:pBdr>
        <w:left w:val="single" w:sz="4" w:space="0" w:color="auto"/>
        <w:bottom w:val="single" w:sz="4" w:space="0" w:color="auto"/>
        <w:right w:val="single" w:sz="4" w:space="0" w:color="auto"/>
      </w:pBdr>
      <w:shd w:val="clear" w:color="000000" w:fill="FFFF00"/>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5e">
    <w:name w:val="表内5中"/>
    <w:basedOn w:val="a"/>
    <w:qFormat/>
    <w:rsid w:val="00B70140"/>
    <w:pPr>
      <w:adjustRightInd/>
      <w:snapToGrid/>
      <w:spacing w:line="400" w:lineRule="exact"/>
      <w:ind w:firstLine="640"/>
      <w:jc w:val="center"/>
    </w:pPr>
    <w:rPr>
      <w:rFonts w:ascii="仿宋_GB2312" w:eastAsia="仿宋_GB2312" w:hAnsi="ˎ̥" w:cs="Times New Roman"/>
      <w:sz w:val="24"/>
      <w:szCs w:val="21"/>
      <w14:ligatures w14:val="none"/>
    </w:rPr>
  </w:style>
  <w:style w:type="paragraph" w:customStyle="1" w:styleId="07">
    <w:name w:val="样式 左  0 字符"/>
    <w:basedOn w:val="a"/>
    <w:qFormat/>
    <w:rsid w:val="00B70140"/>
    <w:pPr>
      <w:widowControl/>
      <w:adjustRightInd/>
      <w:snapToGrid/>
      <w:spacing w:line="460" w:lineRule="exact"/>
      <w:jc w:val="left"/>
    </w:pPr>
    <w:rPr>
      <w:rFonts w:cs="宋体"/>
      <w:kern w:val="0"/>
      <w:sz w:val="24"/>
      <w:szCs w:val="20"/>
      <w14:ligatures w14:val="none"/>
    </w:rPr>
  </w:style>
  <w:style w:type="paragraph" w:customStyle="1" w:styleId="afffffffffffffffffffff9">
    <w:name w:val="！！文本正文"/>
    <w:basedOn w:val="a"/>
    <w:qFormat/>
    <w:rsid w:val="00830AC6"/>
    <w:pPr>
      <w:tabs>
        <w:tab w:val="left" w:pos="0"/>
      </w:tabs>
      <w:spacing w:line="240" w:lineRule="auto"/>
      <w:ind w:firstLineChars="0" w:firstLine="0"/>
      <w:jc w:val="center"/>
    </w:pPr>
    <w:rPr>
      <w:rFonts w:cs="Times New Roman"/>
      <w:kern w:val="0"/>
      <w:sz w:val="21"/>
      <w:szCs w:val="28"/>
      <w14:ligatures w14:val="none"/>
    </w:rPr>
  </w:style>
  <w:style w:type="paragraph" w:customStyle="1" w:styleId="what">
    <w:name w:val="what"/>
    <w:basedOn w:val="a"/>
    <w:qFormat/>
    <w:rsid w:val="00B70140"/>
    <w:pPr>
      <w:widowControl/>
      <w:adjustRightInd/>
      <w:snapToGrid/>
      <w:spacing w:before="100" w:beforeAutospacing="1" w:after="100" w:afterAutospacing="1" w:line="560" w:lineRule="exact"/>
      <w:ind w:firstLine="640"/>
      <w:jc w:val="left"/>
      <w:textAlignment w:val="center"/>
    </w:pPr>
    <w:rPr>
      <w:rFonts w:ascii="宋体" w:hAnsi="宋体" w:cs="宋体"/>
      <w:kern w:val="0"/>
      <w:sz w:val="24"/>
      <w:szCs w:val="28"/>
      <w14:ligatures w14:val="none"/>
    </w:rPr>
  </w:style>
  <w:style w:type="paragraph" w:customStyle="1" w:styleId="xl368">
    <w:name w:val="xl368"/>
    <w:basedOn w:val="a"/>
    <w:qFormat/>
    <w:rsid w:val="00B70140"/>
    <w:pPr>
      <w:widowControl/>
      <w:pBdr>
        <w:top w:val="single" w:sz="4" w:space="0" w:color="auto"/>
        <w:left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ptitle">
    <w:name w:val="ptitle"/>
    <w:basedOn w:val="a"/>
    <w:qFormat/>
    <w:rsid w:val="00B70140"/>
    <w:pPr>
      <w:widowControl/>
      <w:adjustRightInd/>
      <w:snapToGrid/>
      <w:spacing w:before="45" w:after="100" w:afterAutospacing="1" w:line="560" w:lineRule="exact"/>
      <w:ind w:firstLine="640"/>
      <w:jc w:val="left"/>
    </w:pPr>
    <w:rPr>
      <w:rFonts w:ascii="宋体" w:hAnsi="宋体" w:cs="宋体"/>
      <w:kern w:val="0"/>
      <w:sz w:val="24"/>
      <w:szCs w:val="28"/>
      <w14:ligatures w14:val="none"/>
    </w:rPr>
  </w:style>
  <w:style w:type="paragraph" w:customStyle="1" w:styleId="afffffffffffffffffffffa">
    <w:name w:val="字元 字元"/>
    <w:basedOn w:val="a"/>
    <w:qFormat/>
    <w:rsid w:val="00B70140"/>
    <w:pPr>
      <w:adjustRightInd/>
      <w:snapToGrid/>
      <w:spacing w:line="560" w:lineRule="exact"/>
      <w:ind w:firstLine="640"/>
    </w:pPr>
    <w:rPr>
      <w:rFonts w:cs="Times New Roman"/>
      <w:sz w:val="24"/>
      <w:szCs w:val="28"/>
      <w14:ligatures w14:val="none"/>
    </w:rPr>
  </w:style>
  <w:style w:type="paragraph" w:customStyle="1" w:styleId="title-folder2">
    <w:name w:val="title-folder2"/>
    <w:basedOn w:val="a"/>
    <w:qFormat/>
    <w:rsid w:val="00B70140"/>
    <w:pPr>
      <w:widowControl/>
      <w:adjustRightInd/>
      <w:snapToGrid/>
      <w:spacing w:before="75" w:after="100" w:afterAutospacing="1" w:line="560" w:lineRule="exact"/>
      <w:ind w:firstLine="640"/>
      <w:jc w:val="left"/>
    </w:pPr>
    <w:rPr>
      <w:rFonts w:ascii="宋体" w:hAnsi="宋体" w:cs="宋体"/>
      <w:kern w:val="0"/>
      <w:sz w:val="24"/>
      <w:szCs w:val="28"/>
      <w14:ligatures w14:val="none"/>
    </w:rPr>
  </w:style>
  <w:style w:type="paragraph" w:customStyle="1" w:styleId="afffffffffffffffffffffb">
    <w:name w:val="小四"/>
    <w:basedOn w:val="a"/>
    <w:qFormat/>
    <w:rsid w:val="00B70140"/>
    <w:pPr>
      <w:adjustRightInd/>
      <w:snapToGrid/>
      <w:spacing w:line="400" w:lineRule="exact"/>
      <w:ind w:firstLine="640"/>
    </w:pPr>
    <w:rPr>
      <w:rFonts w:ascii="宋体" w:hAnsi="宋体" w:cs="Times New Roman"/>
      <w:sz w:val="24"/>
      <w:szCs w:val="28"/>
      <w14:ligatures w14:val="none"/>
    </w:rPr>
  </w:style>
  <w:style w:type="paragraph" w:customStyle="1" w:styleId="NormalIndent1">
    <w:name w:val="Normal Indent1"/>
    <w:basedOn w:val="a"/>
    <w:qFormat/>
    <w:rsid w:val="00B70140"/>
    <w:pPr>
      <w:widowControl/>
      <w:adjustRightInd/>
      <w:snapToGrid/>
      <w:spacing w:line="560" w:lineRule="exact"/>
      <w:ind w:firstLine="420"/>
      <w:jc w:val="left"/>
    </w:pPr>
    <w:rPr>
      <w:rFonts w:eastAsia="Times New Roman" w:hAnsi="Tahoma" w:cs="Times New Roman"/>
      <w:sz w:val="24"/>
      <w:szCs w:val="28"/>
      <w:lang w:eastAsia="en-US"/>
      <w14:ligatures w14:val="none"/>
    </w:rPr>
  </w:style>
  <w:style w:type="paragraph" w:customStyle="1" w:styleId="BodyTextFirstIndent1">
    <w:name w:val="Body Text First Indent1"/>
    <w:basedOn w:val="af1"/>
    <w:qFormat/>
    <w:rsid w:val="00B70140"/>
    <w:pPr>
      <w:widowControl/>
      <w:spacing w:line="560" w:lineRule="exact"/>
      <w:ind w:firstLineChars="200" w:firstLine="567"/>
      <w:jc w:val="left"/>
    </w:pPr>
    <w:rPr>
      <w:rFonts w:ascii="Times New Roman" w:eastAsia="楷体_GB2312" w:hAnsi="Times New Roman" w:cs="Times New Roman"/>
      <w:kern w:val="0"/>
      <w:sz w:val="28"/>
      <w:szCs w:val="20"/>
      <w:lang w:eastAsia="en-US"/>
    </w:rPr>
  </w:style>
  <w:style w:type="paragraph" w:customStyle="1" w:styleId="2ffffb">
    <w:name w:val="字元 字元2"/>
    <w:basedOn w:val="a"/>
    <w:qFormat/>
    <w:rsid w:val="00B70140"/>
    <w:pPr>
      <w:widowControl/>
      <w:adjustRightInd/>
      <w:snapToGrid/>
      <w:spacing w:after="160" w:line="240" w:lineRule="exact"/>
      <w:ind w:firstLine="640"/>
      <w:jc w:val="left"/>
    </w:pPr>
    <w:rPr>
      <w:rFonts w:ascii="Verdana" w:eastAsia="仿宋_GB2312" w:hAnsi="Verdana" w:cs="Verdana"/>
      <w:color w:val="000000"/>
      <w:kern w:val="0"/>
      <w:sz w:val="24"/>
      <w:szCs w:val="28"/>
      <w:lang w:eastAsia="en-US"/>
      <w14:ligatures w14:val="none"/>
    </w:rPr>
  </w:style>
  <w:style w:type="paragraph" w:customStyle="1" w:styleId="xl145">
    <w:name w:val="xl145"/>
    <w:basedOn w:val="a"/>
    <w:qFormat/>
    <w:rsid w:val="00B70140"/>
    <w:pPr>
      <w:widowControl/>
      <w:pBdr>
        <w:top w:val="single" w:sz="4" w:space="0" w:color="auto"/>
        <w:left w:val="single" w:sz="4" w:space="0" w:color="auto"/>
        <w:right w:val="single" w:sz="4" w:space="0" w:color="auto"/>
      </w:pBdr>
      <w:shd w:val="clear" w:color="000000" w:fill="FFFF00"/>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doubtbox-icon2">
    <w:name w:val="doubtbox-icon2"/>
    <w:basedOn w:val="a"/>
    <w:qFormat/>
    <w:rsid w:val="00B70140"/>
    <w:pPr>
      <w:widowControl/>
      <w:pBdr>
        <w:top w:val="single" w:sz="2" w:space="0" w:color="0000FF"/>
        <w:left w:val="single" w:sz="2" w:space="0" w:color="0000FF"/>
        <w:bottom w:val="single" w:sz="2" w:space="0" w:color="0000FF"/>
        <w:right w:val="single" w:sz="2" w:space="0" w:color="0000FF"/>
      </w:pBdr>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xl144">
    <w:name w:val="xl144"/>
    <w:basedOn w:val="a"/>
    <w:qFormat/>
    <w:rsid w:val="00B70140"/>
    <w:pPr>
      <w:widowControl/>
      <w:pBdr>
        <w:left w:val="single" w:sz="12"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xl350">
    <w:name w:val="xl350"/>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add">
    <w:name w:val="ad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c">
    <w:name w:val="表字"/>
    <w:basedOn w:val="a"/>
    <w:qFormat/>
    <w:rsid w:val="00B70140"/>
    <w:pPr>
      <w:adjustRightInd/>
      <w:snapToGrid/>
      <w:spacing w:line="560" w:lineRule="exact"/>
      <w:ind w:firstLine="640"/>
      <w:jc w:val="center"/>
    </w:pPr>
    <w:rPr>
      <w:rFonts w:ascii="宋体" w:cs="Times New Roman"/>
      <w:szCs w:val="20"/>
      <w14:ligatures w14:val="none"/>
    </w:rPr>
  </w:style>
  <w:style w:type="paragraph" w:customStyle="1" w:styleId="xl121">
    <w:name w:val="xl121"/>
    <w:basedOn w:val="a"/>
    <w:qFormat/>
    <w:rsid w:val="00B70140"/>
    <w:pPr>
      <w:widowControl/>
      <w:pBdr>
        <w:left w:val="single" w:sz="4" w:space="0" w:color="auto"/>
      </w:pBdr>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extinfo5">
    <w:name w:val="extinfo5"/>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999999"/>
      <w:kern w:val="0"/>
      <w:sz w:val="24"/>
      <w:szCs w:val="28"/>
      <w14:ligatures w14:val="none"/>
    </w:rPr>
  </w:style>
  <w:style w:type="paragraph" w:customStyle="1" w:styleId="Char190">
    <w:name w:val="Char19"/>
    <w:basedOn w:val="a"/>
    <w:rsid w:val="00B70140"/>
    <w:pPr>
      <w:adjustRightInd/>
      <w:snapToGrid/>
      <w:spacing w:line="560" w:lineRule="exact"/>
    </w:pPr>
    <w:rPr>
      <w:rFonts w:ascii="宋体" w:cs="Times New Roman" w:hint="eastAsia"/>
      <w:color w:val="000000"/>
      <w:szCs w:val="20"/>
      <w14:ligatures w14:val="none"/>
    </w:rPr>
  </w:style>
  <w:style w:type="paragraph" w:customStyle="1" w:styleId="xl362">
    <w:name w:val="xl362"/>
    <w:basedOn w:val="a"/>
    <w:qFormat/>
    <w:rsid w:val="00B70140"/>
    <w:pPr>
      <w:widowControl/>
      <w:pBdr>
        <w:top w:val="single" w:sz="4" w:space="0" w:color="auto"/>
        <w:left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xl141">
    <w:name w:val="xl141"/>
    <w:basedOn w:val="a"/>
    <w:qFormat/>
    <w:rsid w:val="00B70140"/>
    <w:pPr>
      <w:widowControl/>
      <w:pBdr>
        <w:top w:val="single" w:sz="12" w:space="0" w:color="auto"/>
        <w:bottom w:val="single" w:sz="4" w:space="0" w:color="auto"/>
      </w:pBdr>
      <w:adjustRightInd/>
      <w:snapToGrid/>
      <w:spacing w:before="100" w:beforeAutospacing="1" w:after="100" w:afterAutospacing="1" w:line="560" w:lineRule="exact"/>
      <w:ind w:firstLine="640"/>
      <w:jc w:val="left"/>
      <w:textAlignment w:val="center"/>
    </w:pPr>
    <w:rPr>
      <w:rFonts w:ascii="宋体" w:hAnsi="宋体" w:cs="宋体"/>
      <w:kern w:val="0"/>
      <w:sz w:val="24"/>
      <w:szCs w:val="28"/>
      <w14:ligatures w14:val="none"/>
    </w:rPr>
  </w:style>
  <w:style w:type="paragraph" w:customStyle="1" w:styleId="2270">
    <w:name w:val="样式 标题 2 + 四号 行距: 固定值 27 磅"/>
    <w:basedOn w:val="2"/>
    <w:rsid w:val="00B70140"/>
    <w:pPr>
      <w:keepNext w:val="0"/>
      <w:keepLines w:val="0"/>
      <w:adjustRightInd/>
      <w:snapToGrid/>
      <w:spacing w:beforeLines="0" w:before="260" w:afterLines="0" w:after="260" w:line="540" w:lineRule="exact"/>
      <w:jc w:val="both"/>
    </w:pPr>
    <w:rPr>
      <w:rFonts w:eastAsia="黑体" w:cs="宋体"/>
      <w:bCs w:val="0"/>
      <w:szCs w:val="28"/>
      <w:lang w:val="zh-CN"/>
      <w14:ligatures w14:val="none"/>
    </w:rPr>
  </w:style>
  <w:style w:type="paragraph" w:customStyle="1" w:styleId="headline-21">
    <w:name w:val="headline-21"/>
    <w:basedOn w:val="a"/>
    <w:qFormat/>
    <w:rsid w:val="00B70140"/>
    <w:pPr>
      <w:widowControl/>
      <w:adjustRightInd/>
      <w:snapToGrid/>
      <w:spacing w:before="225" w:after="75" w:line="330" w:lineRule="atLeast"/>
      <w:ind w:firstLine="640"/>
      <w:jc w:val="left"/>
    </w:pPr>
    <w:rPr>
      <w:rFonts w:ascii="Arial" w:hAnsi="Arial" w:cs="Arial"/>
      <w:kern w:val="0"/>
      <w:sz w:val="24"/>
      <w:szCs w:val="28"/>
      <w14:ligatures w14:val="none"/>
    </w:rPr>
  </w:style>
  <w:style w:type="paragraph" w:customStyle="1" w:styleId="xl116">
    <w:name w:val="xl116"/>
    <w:basedOn w:val="a"/>
    <w:qFormat/>
    <w:rsid w:val="00B70140"/>
    <w:pPr>
      <w:widowControl/>
      <w:pBdr>
        <w:top w:val="single" w:sz="4" w:space="0" w:color="auto"/>
        <w:left w:val="single" w:sz="4" w:space="0" w:color="auto"/>
        <w:bottom w:val="single" w:sz="4" w:space="0" w:color="auto"/>
        <w:right w:val="single" w:sz="4" w:space="0" w:color="auto"/>
      </w:pBdr>
      <w:spacing w:before="100" w:beforeAutospacing="1" w:after="100" w:afterAutospacing="1" w:line="560" w:lineRule="exact"/>
      <w:ind w:firstLine="684"/>
      <w:jc w:val="center"/>
      <w:textAlignment w:val="center"/>
    </w:pPr>
    <w:rPr>
      <w:rFonts w:ascii="Arial Unicode MS" w:eastAsia="Arial Unicode MS" w:hAnsi="Arial Unicode MS" w:cs="Arial Unicode MS"/>
      <w:b/>
      <w:bCs/>
      <w:kern w:val="0"/>
      <w:sz w:val="20"/>
      <w:szCs w:val="20"/>
      <w14:ligatures w14:val="none"/>
    </w:rPr>
  </w:style>
  <w:style w:type="paragraph" w:customStyle="1" w:styleId="CharChar3CharCharCharChar">
    <w:name w:val="Char Char3 Char Char Char Char"/>
    <w:basedOn w:val="a"/>
    <w:qFormat/>
    <w:rsid w:val="00B70140"/>
    <w:pPr>
      <w:widowControl/>
      <w:adjustRightInd/>
      <w:snapToGrid/>
      <w:spacing w:after="160" w:line="240" w:lineRule="exact"/>
      <w:ind w:firstLine="640"/>
      <w:jc w:val="left"/>
    </w:pPr>
    <w:rPr>
      <w:rFonts w:ascii="Verdana" w:hAnsi="Verdana" w:cs="Times New Roman"/>
      <w:kern w:val="0"/>
      <w:sz w:val="20"/>
      <w:szCs w:val="20"/>
      <w:lang w:eastAsia="en-US"/>
      <w14:ligatures w14:val="none"/>
    </w:rPr>
  </w:style>
  <w:style w:type="paragraph" w:customStyle="1" w:styleId="xl369">
    <w:name w:val="xl369"/>
    <w:basedOn w:val="a"/>
    <w:qFormat/>
    <w:rsid w:val="00B70140"/>
    <w:pPr>
      <w:widowControl/>
      <w:pBdr>
        <w:top w:val="single" w:sz="4" w:space="0" w:color="auto"/>
        <w:left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textdir">
    <w:name w:val="text_dir"/>
    <w:basedOn w:val="a"/>
    <w:qFormat/>
    <w:rsid w:val="00B70140"/>
    <w:pPr>
      <w:widowControl/>
      <w:pBdr>
        <w:top w:val="single" w:sz="6" w:space="0" w:color="DEDFE1"/>
        <w:left w:val="single" w:sz="6" w:space="0" w:color="DEDFE1"/>
        <w:bottom w:val="single" w:sz="6" w:space="0" w:color="DEDFE1"/>
        <w:right w:val="single" w:sz="6" w:space="0" w:color="DEDFE1"/>
      </w:pBdr>
      <w:shd w:val="clear" w:color="auto" w:fill="FFFFFF"/>
      <w:adjustRightInd/>
      <w:snapToGrid/>
      <w:spacing w:before="100" w:beforeAutospacing="1" w:after="150" w:line="560" w:lineRule="exact"/>
      <w:ind w:firstLine="640"/>
      <w:jc w:val="left"/>
    </w:pPr>
    <w:rPr>
      <w:rFonts w:ascii="宋体" w:hAnsi="宋体" w:cs="宋体"/>
      <w:kern w:val="0"/>
      <w:sz w:val="24"/>
      <w:szCs w:val="28"/>
      <w14:ligatures w14:val="none"/>
    </w:rPr>
  </w:style>
  <w:style w:type="paragraph" w:customStyle="1" w:styleId="afffffffffffffffffffffd">
    <w:name w:val="样式 题注 + 居中"/>
    <w:basedOn w:val="ad"/>
    <w:rsid w:val="00B70140"/>
    <w:pPr>
      <w:adjustRightInd w:val="0"/>
      <w:snapToGrid w:val="0"/>
      <w:spacing w:line="360" w:lineRule="auto"/>
      <w:ind w:firstLineChars="200" w:firstLine="684"/>
      <w:jc w:val="center"/>
    </w:pPr>
    <w:rPr>
      <w:rFonts w:cs="宋体"/>
      <w:sz w:val="28"/>
    </w:rPr>
  </w:style>
  <w:style w:type="paragraph" w:customStyle="1" w:styleId="icon-growup-task">
    <w:name w:val="icon-growup-task"/>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e">
    <w:name w:val="居中正文"/>
    <w:basedOn w:val="a0"/>
    <w:semiHidden/>
    <w:rsid w:val="00B70140"/>
    <w:pPr>
      <w:snapToGrid/>
      <w:spacing w:before="240" w:line="240" w:lineRule="atLeast"/>
      <w:ind w:firstLineChars="200" w:firstLine="0"/>
      <w:jc w:val="center"/>
    </w:pPr>
    <w:rPr>
      <w:rFonts w:ascii="宋体" w:cs="Times New Roman"/>
      <w:spacing w:val="6"/>
      <w:kern w:val="28"/>
      <w:sz w:val="24"/>
      <w14:ligatures w14:val="none"/>
    </w:rPr>
  </w:style>
  <w:style w:type="paragraph" w:customStyle="1" w:styleId="layer2">
    <w:name w:val="layer2"/>
    <w:basedOn w:val="a"/>
    <w:next w:val="ac"/>
    <w:rsid w:val="00B70140"/>
    <w:pPr>
      <w:tabs>
        <w:tab w:val="left" w:pos="720"/>
      </w:tabs>
      <w:spacing w:before="120" w:after="120" w:line="300" w:lineRule="auto"/>
      <w:ind w:left="567" w:hanging="567"/>
    </w:pPr>
    <w:rPr>
      <w:rFonts w:ascii="Arial" w:eastAsia="黑体" w:hAnsi="Arial" w:cs="宋体"/>
      <w:sz w:val="36"/>
      <w:szCs w:val="20"/>
      <w14:ligatures w14:val="none"/>
    </w:rPr>
  </w:style>
  <w:style w:type="paragraph" w:customStyle="1" w:styleId="topic-ops1">
    <w:name w:val="topic-ops1"/>
    <w:basedOn w:val="a"/>
    <w:qFormat/>
    <w:rsid w:val="00B70140"/>
    <w:pPr>
      <w:widowControl/>
      <w:adjustRightInd/>
      <w:snapToGrid/>
      <w:spacing w:before="100" w:beforeAutospacing="1" w:after="100" w:afterAutospacing="1" w:line="435" w:lineRule="atLeast"/>
      <w:ind w:firstLine="640"/>
      <w:jc w:val="left"/>
    </w:pPr>
    <w:rPr>
      <w:rFonts w:ascii="宋体" w:hAnsi="宋体" w:cs="宋体"/>
      <w:color w:val="FFFFFF"/>
      <w:kern w:val="0"/>
      <w:sz w:val="24"/>
      <w:szCs w:val="28"/>
      <w14:ligatures w14:val="none"/>
    </w:rPr>
  </w:style>
  <w:style w:type="paragraph" w:customStyle="1" w:styleId="1fffff7">
    <w:name w:val="索引标题1"/>
    <w:basedOn w:val="a"/>
    <w:next w:val="11d"/>
    <w:qFormat/>
    <w:rsid w:val="00B70140"/>
    <w:pPr>
      <w:widowControl/>
      <w:adjustRightInd/>
      <w:snapToGrid/>
      <w:spacing w:line="560" w:lineRule="exact"/>
      <w:ind w:firstLine="640"/>
      <w:jc w:val="left"/>
    </w:pPr>
    <w:rPr>
      <w:rFonts w:cs="Times New Roman"/>
      <w:kern w:val="0"/>
      <w:sz w:val="24"/>
      <w:szCs w:val="28"/>
      <w14:ligatures w14:val="none"/>
    </w:rPr>
  </w:style>
  <w:style w:type="paragraph" w:customStyle="1" w:styleId="11d">
    <w:name w:val="索引 11"/>
    <w:basedOn w:val="a"/>
    <w:next w:val="a"/>
    <w:qFormat/>
    <w:rsid w:val="00B70140"/>
    <w:pPr>
      <w:widowControl/>
      <w:adjustRightInd/>
      <w:snapToGrid/>
      <w:spacing w:line="360" w:lineRule="exact"/>
      <w:ind w:firstLine="640"/>
      <w:jc w:val="left"/>
    </w:pPr>
    <w:rPr>
      <w:rFonts w:cs="Times New Roman"/>
      <w:kern w:val="0"/>
      <w:sz w:val="24"/>
      <w:szCs w:val="28"/>
      <w14:ligatures w14:val="none"/>
    </w:rPr>
  </w:style>
  <w:style w:type="paragraph" w:customStyle="1" w:styleId="1fffff8">
    <w:name w:val="修订1"/>
    <w:uiPriority w:val="99"/>
    <w:qFormat/>
    <w:rsid w:val="00B70140"/>
    <w:pPr>
      <w:spacing w:after="0" w:line="240" w:lineRule="auto"/>
    </w:pPr>
    <w:rPr>
      <w:rFonts w:ascii="Times New Roman" w:eastAsia="宋体" w:hAnsi="Times New Roman" w:cs="Times New Roman"/>
      <w:kern w:val="0"/>
      <w:sz w:val="24"/>
      <w14:ligatures w14:val="none"/>
    </w:rPr>
  </w:style>
  <w:style w:type="paragraph" w:customStyle="1" w:styleId="affffffffffffffffffffff">
    <w:name w:val="表格文字两端对齐"/>
    <w:basedOn w:val="a"/>
    <w:qFormat/>
    <w:rsid w:val="00B70140"/>
    <w:pPr>
      <w:spacing w:line="560" w:lineRule="exact"/>
      <w:ind w:firstLine="684"/>
    </w:pPr>
    <w:rPr>
      <w:rFonts w:cs="宋体"/>
      <w:szCs w:val="21"/>
      <w14:ligatures w14:val="none"/>
    </w:rPr>
  </w:style>
  <w:style w:type="paragraph" w:customStyle="1" w:styleId="1fffff9">
    <w:name w:val="样式 标题 + 段后: 1 行"/>
    <w:basedOn w:val="afb"/>
    <w:qFormat/>
    <w:rsid w:val="00B70140"/>
    <w:pPr>
      <w:pageBreakBefore w:val="0"/>
      <w:spacing w:before="0" w:after="0" w:line="360" w:lineRule="auto"/>
      <w:ind w:firstLineChars="200" w:firstLine="640"/>
    </w:pPr>
    <w:rPr>
      <w:rFonts w:eastAsia="微软雅黑" w:cs="宋体"/>
      <w:sz w:val="32"/>
      <w:szCs w:val="20"/>
      <w14:shadow w14:blurRad="0" w14:dist="0" w14:dir="0" w14:sx="0" w14:sy="0" w14:kx="0" w14:ky="0" w14:algn="none">
        <w14:srgbClr w14:val="000000"/>
      </w14:shadow>
    </w:rPr>
  </w:style>
  <w:style w:type="paragraph" w:customStyle="1" w:styleId="4ff">
    <w:name w:val="报告样式4"/>
    <w:basedOn w:val="NormalIndent1"/>
    <w:qFormat/>
    <w:rsid w:val="00B70140"/>
    <w:pPr>
      <w:spacing w:line="360" w:lineRule="auto"/>
      <w:ind w:firstLine="480"/>
    </w:pPr>
    <w:rPr>
      <w:bCs/>
      <w:szCs w:val="22"/>
    </w:rPr>
  </w:style>
  <w:style w:type="paragraph" w:customStyle="1" w:styleId="270">
    <w:name w:val="样式 首行缩进:  2 字符7"/>
    <w:basedOn w:val="a"/>
    <w:qFormat/>
    <w:rsid w:val="00B70140"/>
    <w:pPr>
      <w:tabs>
        <w:tab w:val="left" w:pos="280"/>
      </w:tabs>
      <w:spacing w:line="440" w:lineRule="exact"/>
      <w:ind w:firstLine="560"/>
    </w:pPr>
    <w:rPr>
      <w:rFonts w:cs="宋体"/>
      <w:kern w:val="0"/>
      <w:szCs w:val="28"/>
      <w14:ligatures w14:val="none"/>
    </w:rPr>
  </w:style>
  <w:style w:type="paragraph" w:customStyle="1" w:styleId="info-list-td-over1">
    <w:name w:val="info-list-td-over1"/>
    <w:basedOn w:val="a"/>
    <w:qFormat/>
    <w:rsid w:val="00B70140"/>
    <w:pPr>
      <w:widowControl/>
      <w:shd w:val="clear" w:color="auto" w:fill="F7F7F7"/>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0">
    <w:name w:val="样式 表标"/>
    <w:basedOn w:val="a"/>
    <w:rsid w:val="00B70140"/>
    <w:pPr>
      <w:spacing w:line="300" w:lineRule="auto"/>
      <w:ind w:firstLine="684"/>
      <w:jc w:val="center"/>
    </w:pPr>
    <w:rPr>
      <w:rFonts w:ascii="黑体" w:eastAsia="黑体" w:cs="宋体"/>
      <w:sz w:val="24"/>
      <w:szCs w:val="20"/>
      <w14:ligatures w14:val="none"/>
    </w:rPr>
  </w:style>
  <w:style w:type="paragraph" w:customStyle="1" w:styleId="odp">
    <w:name w:val="odp"/>
    <w:basedOn w:val="a"/>
    <w:qFormat/>
    <w:rsid w:val="00B70140"/>
    <w:pPr>
      <w:widowControl/>
      <w:adjustRightInd/>
      <w:snapToGrid/>
      <w:spacing w:before="100" w:beforeAutospacing="1" w:after="100" w:afterAutospacing="1" w:line="560" w:lineRule="exact"/>
      <w:ind w:firstLine="640"/>
      <w:jc w:val="left"/>
      <w:textAlignment w:val="center"/>
    </w:pPr>
    <w:rPr>
      <w:rFonts w:ascii="宋体" w:hAnsi="宋体" w:cs="宋体"/>
      <w:kern w:val="0"/>
      <w:sz w:val="24"/>
      <w:szCs w:val="28"/>
      <w14:ligatures w14:val="none"/>
    </w:rPr>
  </w:style>
  <w:style w:type="paragraph" w:customStyle="1" w:styleId="bb14">
    <w:name w:val="bb14"/>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4132">
    <w:name w:val="样式 样式 标题 4 + (中文) 宋体 小四 非加粗 + 行距: 多倍行距 1.3 字行"/>
    <w:basedOn w:val="4ff0"/>
    <w:rsid w:val="00B70140"/>
    <w:pPr>
      <w:spacing w:line="360" w:lineRule="auto"/>
    </w:pPr>
    <w:rPr>
      <w:b w:val="0"/>
      <w:szCs w:val="20"/>
    </w:rPr>
  </w:style>
  <w:style w:type="paragraph" w:customStyle="1" w:styleId="4ff0">
    <w:name w:val="样式 标题 4 + (中文) 宋体 小四 非加粗"/>
    <w:basedOn w:val="4"/>
    <w:rsid w:val="00B70140"/>
    <w:pPr>
      <w:keepNext/>
      <w:keepLines/>
      <w:tabs>
        <w:tab w:val="clear" w:pos="567"/>
        <w:tab w:val="clear" w:pos="1260"/>
      </w:tabs>
      <w:wordWrap w:val="0"/>
      <w:adjustRightInd w:val="0"/>
      <w:spacing w:line="312" w:lineRule="auto"/>
      <w:contextualSpacing/>
    </w:pPr>
    <w:rPr>
      <w:rFonts w:cs="宋体"/>
      <w:b/>
      <w:kern w:val="2"/>
      <w:szCs w:val="28"/>
    </w:rPr>
  </w:style>
  <w:style w:type="paragraph" w:customStyle="1" w:styleId="xl370">
    <w:name w:val="xl370"/>
    <w:basedOn w:val="a"/>
    <w:qFormat/>
    <w:rsid w:val="00B70140"/>
    <w:pPr>
      <w:widowControl/>
      <w:pBdr>
        <w:top w:val="single" w:sz="4" w:space="0" w:color="auto"/>
        <w:left w:val="single" w:sz="4" w:space="0" w:color="auto"/>
        <w:bottom w:val="single" w:sz="4" w:space="0" w:color="auto"/>
      </w:pBdr>
      <w:shd w:val="clear" w:color="000000" w:fill="FFFF00"/>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affffffffffffffffffffff1">
    <w:name w:val="表格内格式"/>
    <w:basedOn w:val="a"/>
    <w:qFormat/>
    <w:rsid w:val="00B70140"/>
    <w:pPr>
      <w:adjustRightInd/>
      <w:snapToGrid/>
      <w:spacing w:line="240" w:lineRule="exact"/>
      <w:ind w:firstLine="640"/>
      <w:jc w:val="center"/>
    </w:pPr>
    <w:rPr>
      <w:rFonts w:ascii="宋体" w:cs="Times New Roman"/>
      <w:szCs w:val="28"/>
      <w14:ligatures w14:val="none"/>
    </w:rPr>
  </w:style>
  <w:style w:type="paragraph" w:customStyle="1" w:styleId="oshms">
    <w:name w:val="oshms"/>
    <w:basedOn w:val="a"/>
    <w:qFormat/>
    <w:rsid w:val="00B70140"/>
    <w:pPr>
      <w:widowControl/>
      <w:adjustRightInd/>
      <w:snapToGrid/>
      <w:spacing w:before="100" w:beforeAutospacing="1" w:after="100" w:afterAutospacing="1" w:line="560" w:lineRule="exact"/>
      <w:ind w:firstLine="640"/>
      <w:jc w:val="left"/>
    </w:pPr>
    <w:rPr>
      <w:rFonts w:ascii="Arial" w:eastAsia="Arial Unicode MS" w:hAnsi="Arial" w:cs="Arial"/>
      <w:color w:val="000000"/>
      <w:kern w:val="0"/>
      <w:szCs w:val="21"/>
      <w14:ligatures w14:val="none"/>
    </w:rPr>
  </w:style>
  <w:style w:type="paragraph" w:customStyle="1" w:styleId="CharCharCharCharCharCharCharCharCharCharCharCharCharCharCharCharCharChar">
    <w:name w:val="Char Char Char Char Char Char Char Char Char Char Char Char Char Char Char Char Char Char"/>
    <w:basedOn w:val="a"/>
    <w:qFormat/>
    <w:rsid w:val="00B70140"/>
    <w:pPr>
      <w:adjustRightInd/>
      <w:snapToGrid/>
      <w:spacing w:line="560" w:lineRule="exact"/>
      <w:ind w:firstLine="640"/>
    </w:pPr>
    <w:rPr>
      <w:rFonts w:cs="Times New Roman"/>
      <w:szCs w:val="28"/>
      <w14:ligatures w14:val="none"/>
    </w:rPr>
  </w:style>
  <w:style w:type="paragraph" w:customStyle="1" w:styleId="CharCharCharCharCharChar1CharCharCharCharCharCharChar">
    <w:name w:val="Char Char Char Char Char Char1 Char Char Char Char Char Char Char"/>
    <w:basedOn w:val="a"/>
    <w:qFormat/>
    <w:rsid w:val="00B70140"/>
    <w:pPr>
      <w:widowControl/>
      <w:snapToGrid/>
      <w:spacing w:line="400" w:lineRule="exact"/>
      <w:ind w:firstLine="601"/>
      <w:jc w:val="left"/>
      <w:textAlignment w:val="baseline"/>
    </w:pPr>
    <w:rPr>
      <w:rFonts w:eastAsia="楷体_GB2312" w:cs="Times New Roman"/>
      <w:spacing w:val="8"/>
      <w:kern w:val="0"/>
      <w:sz w:val="24"/>
      <w:szCs w:val="20"/>
      <w14:ligatures w14:val="none"/>
    </w:rPr>
  </w:style>
  <w:style w:type="paragraph" w:customStyle="1" w:styleId="M">
    <w:name w:val="M"/>
    <w:basedOn w:val="1"/>
    <w:qFormat/>
    <w:rsid w:val="00B70140"/>
    <w:pPr>
      <w:keepLines w:val="0"/>
      <w:pageBreakBefore/>
      <w:widowControl/>
      <w:tabs>
        <w:tab w:val="left" w:pos="2260"/>
        <w:tab w:val="left" w:pos="2820"/>
        <w:tab w:val="left" w:pos="3420"/>
      </w:tabs>
      <w:adjustRightInd/>
      <w:snapToGrid/>
      <w:spacing w:beforeLines="0" w:before="0" w:afterLines="0" w:after="0" w:line="560" w:lineRule="exact"/>
      <w:ind w:left="851" w:right="-28" w:hanging="851"/>
    </w:pPr>
    <w:rPr>
      <w:rFonts w:ascii="Arial" w:hAnsi="Arial" w:cs="Times New Roman"/>
      <w:b w:val="0"/>
      <w:bCs w:val="0"/>
      <w:kern w:val="0"/>
      <w:sz w:val="22"/>
      <w:szCs w:val="20"/>
      <w:lang w:val="en-GB"/>
      <w14:ligatures w14:val="none"/>
    </w:rPr>
  </w:style>
  <w:style w:type="paragraph" w:customStyle="1" w:styleId="b-ent-toc-trigger">
    <w:name w:val="b-ent-toc-trigger"/>
    <w:basedOn w:val="a"/>
    <w:qFormat/>
    <w:rsid w:val="00B70140"/>
    <w:pPr>
      <w:widowControl/>
      <w:adjustRightInd/>
      <w:snapToGrid/>
      <w:spacing w:line="560" w:lineRule="exact"/>
      <w:ind w:firstLine="640"/>
      <w:jc w:val="left"/>
    </w:pPr>
    <w:rPr>
      <w:rFonts w:ascii="宋体" w:hAnsi="宋体" w:cs="宋体"/>
      <w:kern w:val="0"/>
      <w:sz w:val="2"/>
      <w:szCs w:val="2"/>
      <w14:ligatures w14:val="none"/>
    </w:rPr>
  </w:style>
  <w:style w:type="paragraph" w:customStyle="1" w:styleId="1fffffa">
    <w:name w:val="申报单位样式1"/>
    <w:basedOn w:val="1fffffb"/>
    <w:qFormat/>
    <w:rsid w:val="00B70140"/>
    <w:pPr>
      <w:outlineLvl w:val="9"/>
    </w:pPr>
    <w:rPr>
      <w:spacing w:val="0"/>
      <w:kern w:val="32"/>
      <w:sz w:val="36"/>
    </w:rPr>
  </w:style>
  <w:style w:type="paragraph" w:customStyle="1" w:styleId="1fffffb">
    <w:name w:val="封面项目名称1"/>
    <w:basedOn w:val="2ffffc"/>
    <w:next w:val="2ffffc"/>
    <w:qFormat/>
    <w:rsid w:val="00B70140"/>
    <w:pPr>
      <w:jc w:val="center"/>
    </w:pPr>
    <w:rPr>
      <w:rFonts w:eastAsia="仿宋_GB2312"/>
      <w:snapToGrid w:val="0"/>
      <w:spacing w:val="-56"/>
      <w:kern w:val="48"/>
      <w:sz w:val="48"/>
    </w:rPr>
  </w:style>
  <w:style w:type="paragraph" w:customStyle="1" w:styleId="2ffffc">
    <w:name w:val="封面项目名称2"/>
    <w:qFormat/>
    <w:rsid w:val="00B70140"/>
    <w:pPr>
      <w:spacing w:after="0" w:line="240" w:lineRule="auto"/>
      <w:jc w:val="distribute"/>
      <w:outlineLvl w:val="7"/>
    </w:pPr>
    <w:rPr>
      <w:rFonts w:ascii="Times New Roman" w:eastAsia="宋体" w:hAnsi="Times New Roman" w:cs="Times New Roman"/>
      <w:b/>
      <w:color w:val="000000"/>
      <w:spacing w:val="-60"/>
      <w:kern w:val="52"/>
      <w:sz w:val="52"/>
      <w:szCs w:val="20"/>
      <w14:ligatures w14:val="none"/>
    </w:rPr>
  </w:style>
  <w:style w:type="paragraph" w:customStyle="1" w:styleId="affffffffffffffffffffff2">
    <w:name w:val="结论编号"/>
    <w:basedOn w:val="21"/>
    <w:next w:val="21"/>
    <w:qFormat/>
    <w:rsid w:val="00B70140"/>
    <w:pPr>
      <w:snapToGrid w:val="0"/>
      <w:spacing w:after="0" w:line="480" w:lineRule="exact"/>
      <w:ind w:leftChars="0" w:left="0" w:firstLineChars="200" w:firstLine="200"/>
    </w:pPr>
    <w:rPr>
      <w:snapToGrid w:val="0"/>
      <w:spacing w:val="10"/>
      <w:sz w:val="24"/>
    </w:rPr>
  </w:style>
  <w:style w:type="paragraph" w:customStyle="1" w:styleId="affffffffffffffffffffff3">
    <w:name w:val="五号框图文字"/>
    <w:basedOn w:val="a"/>
    <w:qFormat/>
    <w:rsid w:val="00B70140"/>
    <w:pPr>
      <w:tabs>
        <w:tab w:val="left" w:pos="567"/>
      </w:tabs>
      <w:adjustRightInd/>
      <w:snapToGrid/>
      <w:spacing w:line="560" w:lineRule="exact"/>
      <w:ind w:firstLine="640"/>
      <w:jc w:val="center"/>
    </w:pPr>
    <w:rPr>
      <w:rFonts w:eastAsia="华文中宋" w:cs="Times New Roman"/>
      <w:szCs w:val="20"/>
      <w14:ligatures w14:val="none"/>
    </w:rPr>
  </w:style>
  <w:style w:type="paragraph" w:customStyle="1" w:styleId="blink">
    <w:name w:val="blink"/>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4">
    <w:name w:val="自动生成目录"/>
    <w:basedOn w:val="TOC1"/>
    <w:qFormat/>
    <w:rsid w:val="00B70140"/>
    <w:pPr>
      <w:tabs>
        <w:tab w:val="right" w:leader="dot" w:pos="9061"/>
      </w:tabs>
      <w:spacing w:line="500" w:lineRule="exact"/>
      <w:ind w:firstLineChars="200" w:firstLine="640"/>
      <w:jc w:val="both"/>
    </w:pPr>
    <w:rPr>
      <w:rFonts w:eastAsia="仿宋_GB2312"/>
      <w:snapToGrid w:val="0"/>
      <w:kern w:val="0"/>
      <w:sz w:val="32"/>
    </w:rPr>
  </w:style>
  <w:style w:type="paragraph" w:customStyle="1" w:styleId="xl366">
    <w:name w:val="xl366"/>
    <w:basedOn w:val="a"/>
    <w:qFormat/>
    <w:rsid w:val="00B70140"/>
    <w:pPr>
      <w:widowControl/>
      <w:pBdr>
        <w:top w:val="single" w:sz="4" w:space="0" w:color="auto"/>
        <w:left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ops">
    <w:name w:val="ops"/>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CharCharCharCharChar1CharCharCharCharCharCharChar1">
    <w:name w:val="Char Char Char Char Char Char Char Char Char Char Char1 Char Char Char Char Char Char Char1"/>
    <w:basedOn w:val="a"/>
    <w:qFormat/>
    <w:rsid w:val="00B70140"/>
    <w:pPr>
      <w:adjustRightInd/>
      <w:snapToGrid/>
      <w:spacing w:line="560" w:lineRule="exact"/>
      <w:ind w:firstLine="640"/>
    </w:pPr>
    <w:rPr>
      <w:rFonts w:cs="Times New Roman"/>
      <w:szCs w:val="28"/>
      <w14:ligatures w14:val="none"/>
    </w:rPr>
  </w:style>
  <w:style w:type="paragraph" w:customStyle="1" w:styleId="pb1">
    <w:name w:val="pb1"/>
    <w:basedOn w:val="a"/>
    <w:qFormat/>
    <w:rsid w:val="00B70140"/>
    <w:pPr>
      <w:widowControl/>
      <w:adjustRightInd/>
      <w:snapToGrid/>
      <w:spacing w:before="100" w:beforeAutospacing="1" w:after="100" w:afterAutospacing="1" w:line="195" w:lineRule="atLeast"/>
      <w:ind w:firstLine="640"/>
      <w:jc w:val="left"/>
    </w:pPr>
    <w:rPr>
      <w:rFonts w:ascii="宋体" w:hAnsi="宋体" w:cs="宋体"/>
      <w:kern w:val="0"/>
      <w:sz w:val="24"/>
      <w:szCs w:val="28"/>
      <w14:ligatures w14:val="none"/>
    </w:rPr>
  </w:style>
  <w:style w:type="paragraph" w:customStyle="1" w:styleId="Texte">
    <w:name w:val="Texte"/>
    <w:basedOn w:val="a"/>
    <w:qFormat/>
    <w:rsid w:val="00B70140"/>
    <w:pPr>
      <w:widowControl/>
      <w:adjustRightInd/>
      <w:snapToGrid/>
      <w:spacing w:before="120" w:after="120" w:line="560" w:lineRule="exact"/>
      <w:ind w:left="851"/>
    </w:pPr>
    <w:rPr>
      <w:rFonts w:ascii="Arial" w:hAnsi="Arial" w:cs="Times New Roman"/>
      <w:kern w:val="0"/>
      <w:sz w:val="22"/>
      <w:szCs w:val="20"/>
      <w:lang w:val="en-GB"/>
      <w14:ligatures w14:val="none"/>
    </w:rPr>
  </w:style>
  <w:style w:type="paragraph" w:customStyle="1" w:styleId="uc-id1">
    <w:name w:val="uc-id1"/>
    <w:basedOn w:val="a"/>
    <w:qFormat/>
    <w:rsid w:val="00B70140"/>
    <w:pPr>
      <w:widowControl/>
      <w:adjustRightInd/>
      <w:snapToGrid/>
      <w:spacing w:before="100" w:beforeAutospacing="1" w:after="100" w:afterAutospacing="1" w:line="560" w:lineRule="exact"/>
      <w:ind w:firstLine="640"/>
      <w:jc w:val="left"/>
    </w:pPr>
    <w:rPr>
      <w:rFonts w:ascii="宋体" w:hAnsi="宋体" w:cs="宋体"/>
      <w:b/>
      <w:bCs/>
      <w:kern w:val="0"/>
      <w:sz w:val="24"/>
      <w:szCs w:val="28"/>
      <w14:ligatures w14:val="none"/>
    </w:rPr>
  </w:style>
  <w:style w:type="paragraph" w:customStyle="1" w:styleId="Content">
    <w:name w:val="Content"/>
    <w:basedOn w:val="a"/>
    <w:qFormat/>
    <w:rsid w:val="00B70140"/>
    <w:pPr>
      <w:widowControl/>
      <w:tabs>
        <w:tab w:val="left" w:pos="9480"/>
        <w:tab w:val="left" w:pos="9600"/>
      </w:tabs>
      <w:adjustRightInd/>
      <w:snapToGrid/>
      <w:spacing w:before="120" w:after="120" w:line="240" w:lineRule="atLeast"/>
      <w:ind w:firstLine="640"/>
      <w:jc w:val="center"/>
    </w:pPr>
    <w:rPr>
      <w:rFonts w:ascii="Arial" w:hAnsi="Arial" w:cs="Times New Roman"/>
      <w:b/>
      <w:kern w:val="0"/>
      <w:szCs w:val="20"/>
      <w:lang w:val="fr-FR"/>
      <w14:ligatures w14:val="none"/>
    </w:rPr>
  </w:style>
  <w:style w:type="paragraph" w:customStyle="1" w:styleId="tab">
    <w:name w:val="tab"/>
    <w:basedOn w:val="a"/>
    <w:qFormat/>
    <w:rsid w:val="00B70140"/>
    <w:pPr>
      <w:widowControl/>
      <w:adjustRightInd/>
      <w:snapToGrid/>
      <w:spacing w:before="100" w:beforeAutospacing="1" w:after="100" w:afterAutospacing="1" w:line="560" w:lineRule="exact"/>
      <w:ind w:firstLine="640"/>
      <w:jc w:val="left"/>
    </w:pPr>
    <w:rPr>
      <w:rFonts w:ascii="Arial Unicode MS" w:eastAsia="Arial Unicode MS" w:hAnsi="Arial Unicode MS" w:cs="Arial Unicode MS"/>
      <w:color w:val="17768C"/>
      <w:kern w:val="0"/>
      <w:sz w:val="19"/>
      <w:szCs w:val="19"/>
      <w14:ligatures w14:val="none"/>
    </w:rPr>
  </w:style>
  <w:style w:type="paragraph" w:customStyle="1" w:styleId="ref-index">
    <w:name w:val="ref-index"/>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enter">
    <w:name w:val="cent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wg">
    <w:name w:val="wg"/>
    <w:basedOn w:val="a"/>
    <w:qFormat/>
    <w:rsid w:val="00B70140"/>
    <w:pPr>
      <w:adjustRightInd/>
      <w:snapToGrid/>
      <w:spacing w:line="560" w:lineRule="exact"/>
      <w:ind w:firstLine="640"/>
    </w:pPr>
    <w:rPr>
      <w:rFonts w:cs="Times New Roman"/>
      <w:szCs w:val="20"/>
      <w14:ligatures w14:val="none"/>
    </w:rPr>
  </w:style>
  <w:style w:type="paragraph" w:customStyle="1" w:styleId="module-common-0-container1">
    <w:name w:val="module-common-0-container1"/>
    <w:basedOn w:val="a"/>
    <w:qFormat/>
    <w:rsid w:val="00B70140"/>
    <w:pPr>
      <w:widowControl/>
      <w:pBdr>
        <w:top w:val="single" w:sz="6" w:space="0" w:color="DAE0E6"/>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ffffd">
    <w:name w:val="正文 首行缩进:  2 字符"/>
    <w:basedOn w:val="a"/>
    <w:qFormat/>
    <w:rsid w:val="00B70140"/>
    <w:pPr>
      <w:adjustRightInd/>
      <w:snapToGrid/>
      <w:spacing w:line="560" w:lineRule="exact"/>
      <w:ind w:firstLine="420"/>
    </w:pPr>
    <w:rPr>
      <w:rFonts w:ascii="宋体" w:hAnsi="宋体" w:cs="Times New Roman"/>
      <w:szCs w:val="20"/>
      <w14:ligatures w14:val="none"/>
    </w:rPr>
  </w:style>
  <w:style w:type="paragraph" w:customStyle="1" w:styleId="titleleft">
    <w:name w:val="title_left"/>
    <w:basedOn w:val="a"/>
    <w:qFormat/>
    <w:rsid w:val="00B70140"/>
    <w:pPr>
      <w:widowControl/>
      <w:adjustRightInd/>
      <w:snapToGrid/>
      <w:spacing w:before="100" w:beforeAutospacing="1" w:after="100" w:afterAutospacing="1"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impt">
    <w:name w:val="impt"/>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FF0000"/>
      <w:kern w:val="0"/>
      <w:sz w:val="24"/>
      <w:szCs w:val="28"/>
      <w14:ligatures w14:val="none"/>
    </w:rPr>
  </w:style>
  <w:style w:type="paragraph" w:customStyle="1" w:styleId="CharChar1CharCharCharCharCharChar11">
    <w:name w:val="Char Char1 Char Char Char Char Char Char11"/>
    <w:basedOn w:val="a"/>
    <w:rsid w:val="00B70140"/>
    <w:pPr>
      <w:widowControl/>
      <w:adjustRightInd/>
      <w:snapToGrid/>
      <w:spacing w:after="160" w:line="240" w:lineRule="exact"/>
      <w:jc w:val="left"/>
    </w:pPr>
    <w:rPr>
      <w:rFonts w:cs="Times New Roman" w:hint="eastAsia"/>
      <w:szCs w:val="20"/>
      <w14:ligatures w14:val="none"/>
    </w:rPr>
  </w:style>
  <w:style w:type="paragraph" w:customStyle="1" w:styleId="scrollbar-x-next">
    <w:name w:val="scrollbar-x-nex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img-wrapper">
    <w:name w:val="img-wrapp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enterdiv">
    <w:name w:val="centerdiv"/>
    <w:basedOn w:val="a"/>
    <w:qFormat/>
    <w:rsid w:val="00B70140"/>
    <w:pPr>
      <w:widowControl/>
      <w:adjustRightInd/>
      <w:snapToGrid/>
      <w:spacing w:line="560" w:lineRule="exact"/>
      <w:ind w:firstLine="640"/>
    </w:pPr>
    <w:rPr>
      <w:rFonts w:ascii="宋体" w:hAnsi="宋体" w:cs="Times New Roman"/>
      <w:kern w:val="0"/>
      <w:sz w:val="24"/>
      <w:szCs w:val="28"/>
      <w14:ligatures w14:val="none"/>
    </w:rPr>
  </w:style>
  <w:style w:type="paragraph" w:customStyle="1" w:styleId="authoritylogo">
    <w:name w:val="authoritylogo"/>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line-3">
    <w:name w:val="line-3"/>
    <w:basedOn w:val="a"/>
    <w:qFormat/>
    <w:rsid w:val="00B70140"/>
    <w:pPr>
      <w:widowControl/>
      <w:adjustRightInd/>
      <w:snapToGrid/>
      <w:spacing w:before="100" w:beforeAutospacing="1" w:after="100" w:afterAutospacing="1" w:line="560" w:lineRule="exact"/>
      <w:ind w:left="540" w:firstLine="640"/>
      <w:jc w:val="left"/>
    </w:pPr>
    <w:rPr>
      <w:rFonts w:ascii="宋体" w:hAnsi="宋体" w:cs="宋体"/>
      <w:kern w:val="0"/>
      <w:sz w:val="24"/>
      <w:szCs w:val="28"/>
      <w14:ligatures w14:val="none"/>
    </w:rPr>
  </w:style>
  <w:style w:type="paragraph" w:customStyle="1" w:styleId="affffffffffffffffffffff5">
    <w:name w:val="目次"/>
    <w:next w:val="a"/>
    <w:qFormat/>
    <w:rsid w:val="00B70140"/>
    <w:pPr>
      <w:spacing w:after="0" w:line="240" w:lineRule="auto"/>
      <w:jc w:val="center"/>
    </w:pPr>
    <w:rPr>
      <w:rFonts w:ascii="宋体" w:eastAsia="黑体" w:hAnsi="Times New Roman" w:cs="Times New Roman"/>
      <w:sz w:val="32"/>
      <w:szCs w:val="20"/>
      <w14:ligatures w14:val="none"/>
    </w:rPr>
  </w:style>
  <w:style w:type="paragraph" w:customStyle="1" w:styleId="sbtn">
    <w:name w:val="s_bt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tnclear1">
    <w:name w:val="btn_clear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21">
    <w:name w:val="b21"/>
    <w:basedOn w:val="a"/>
    <w:qFormat/>
    <w:rsid w:val="00B70140"/>
    <w:pPr>
      <w:widowControl/>
      <w:pBdr>
        <w:top w:val="single" w:sz="6" w:space="0" w:color="CDCDCD"/>
        <w:left w:val="single" w:sz="6" w:space="0" w:color="CDCDCD"/>
        <w:bottom w:val="single" w:sz="6" w:space="0" w:color="CDCDCD"/>
        <w:right w:val="single" w:sz="6" w:space="0" w:color="CDCDCD"/>
      </w:pBdr>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08">
    <w:name w:val="0正文"/>
    <w:basedOn w:val="a0"/>
    <w:qFormat/>
    <w:rsid w:val="00B70140"/>
    <w:pPr>
      <w:adjustRightInd/>
      <w:snapToGrid/>
      <w:ind w:firstLineChars="200" w:firstLine="720"/>
    </w:pPr>
    <w:rPr>
      <w:rFonts w:ascii="Calibri" w:hAnsi="Calibri" w:cs="Times New Roman"/>
      <w:sz w:val="24"/>
      <w:szCs w:val="22"/>
      <w14:ligatures w14:val="none"/>
    </w:rPr>
  </w:style>
  <w:style w:type="paragraph" w:customStyle="1" w:styleId="505">
    <w:name w:val="样式 标题 5 + 段前: 0.5 行"/>
    <w:basedOn w:val="5"/>
    <w:qFormat/>
    <w:rsid w:val="00B70140"/>
    <w:pPr>
      <w:keepNext w:val="0"/>
      <w:keepLines w:val="0"/>
      <w:tabs>
        <w:tab w:val="clear" w:pos="0"/>
        <w:tab w:val="left" w:pos="907"/>
        <w:tab w:val="left" w:pos="2526"/>
      </w:tabs>
      <w:spacing w:beforeLines="50" w:line="440" w:lineRule="exact"/>
      <w:ind w:left="425" w:hanging="85"/>
    </w:pPr>
    <w:rPr>
      <w:rFonts w:cs="宋体"/>
      <w:sz w:val="24"/>
    </w:rPr>
  </w:style>
  <w:style w:type="paragraph" w:customStyle="1" w:styleId="888">
    <w:name w:val="正文888"/>
    <w:basedOn w:val="a"/>
    <w:qFormat/>
    <w:rsid w:val="00B70140"/>
    <w:pPr>
      <w:tabs>
        <w:tab w:val="left" w:pos="3060"/>
      </w:tabs>
      <w:jc w:val="left"/>
    </w:pPr>
    <w:rPr>
      <w:rFonts w:ascii="宋体" w:hAnsi="宋体" w:cs="Times New Roman"/>
      <w:color w:val="000000"/>
      <w:szCs w:val="28"/>
      <w14:ligatures w14:val="none"/>
    </w:rPr>
  </w:style>
  <w:style w:type="paragraph" w:customStyle="1" w:styleId="reftip-triangle">
    <w:name w:val="reftip-triangl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puce">
    <w:name w:val="puce"/>
    <w:basedOn w:val="a"/>
    <w:qFormat/>
    <w:rsid w:val="00B70140"/>
    <w:pPr>
      <w:widowControl/>
      <w:tabs>
        <w:tab w:val="left" w:pos="1040"/>
      </w:tabs>
      <w:spacing w:before="120" w:after="120" w:line="560" w:lineRule="exact"/>
      <w:ind w:left="1020" w:hanging="340"/>
    </w:pPr>
    <w:rPr>
      <w:rFonts w:ascii="Arial" w:hAnsi="Arial" w:cs="Times New Roman"/>
      <w:kern w:val="0"/>
      <w:sz w:val="24"/>
      <w:szCs w:val="20"/>
      <w14:ligatures w14:val="none"/>
    </w:rPr>
  </w:style>
  <w:style w:type="paragraph" w:customStyle="1" w:styleId="314">
    <w:name w:val="标题 31"/>
    <w:basedOn w:val="a"/>
    <w:next w:val="a"/>
    <w:unhideWhenUsed/>
    <w:qFormat/>
    <w:rsid w:val="00B70140"/>
    <w:pPr>
      <w:keepNext/>
      <w:keepLines/>
      <w:widowControl/>
      <w:adjustRightInd/>
      <w:snapToGrid/>
      <w:spacing w:line="480" w:lineRule="exact"/>
      <w:ind w:firstLine="640"/>
      <w:jc w:val="left"/>
      <w:outlineLvl w:val="2"/>
    </w:pPr>
    <w:rPr>
      <w:rFonts w:eastAsia="Times New Roman" w:hAnsi="Tahoma" w:cs="Times New Roman"/>
      <w:sz w:val="24"/>
      <w:szCs w:val="28"/>
      <w:lang w:eastAsia="en-US"/>
      <w14:ligatures w14:val="none"/>
    </w:rPr>
  </w:style>
  <w:style w:type="paragraph" w:customStyle="1" w:styleId="153">
    <w:name w:val="样式 正文缩进正文（首行缩进两字） + 宋体 行距: 1.5 倍行距"/>
    <w:basedOn w:val="ac"/>
    <w:qFormat/>
    <w:rsid w:val="00B70140"/>
    <w:pPr>
      <w:adjustRightInd w:val="0"/>
      <w:spacing w:line="300" w:lineRule="auto"/>
      <w:ind w:firstLine="482"/>
      <w:jc w:val="left"/>
      <w:textAlignment w:val="baseline"/>
    </w:pPr>
    <w:rPr>
      <w:rFonts w:ascii="宋体" w:hAnsi="宋体"/>
      <w:sz w:val="24"/>
      <w:szCs w:val="20"/>
    </w:rPr>
  </w:style>
  <w:style w:type="paragraph" w:customStyle="1" w:styleId="tipmain">
    <w:name w:val="tipmain"/>
    <w:basedOn w:val="a"/>
    <w:qFormat/>
    <w:rsid w:val="00B70140"/>
    <w:pPr>
      <w:widowControl/>
      <w:pBdr>
        <w:top w:val="single" w:sz="6" w:space="0" w:color="FFD4AD"/>
        <w:left w:val="single" w:sz="6" w:space="8" w:color="FFD4AD"/>
        <w:bottom w:val="single" w:sz="6" w:space="0" w:color="FFD4AD"/>
        <w:right w:val="single" w:sz="6" w:space="8" w:color="FFD4AD"/>
      </w:pBdr>
      <w:shd w:val="clear" w:color="auto" w:fill="FFF7F0"/>
      <w:adjustRightInd/>
      <w:snapToGrid/>
      <w:spacing w:before="100" w:beforeAutospacing="1" w:after="100" w:afterAutospacing="1" w:line="300" w:lineRule="atLeast"/>
      <w:ind w:firstLine="640"/>
      <w:jc w:val="left"/>
    </w:pPr>
    <w:rPr>
      <w:rFonts w:ascii="宋体" w:hAnsi="宋体" w:cs="宋体"/>
      <w:color w:val="535353"/>
      <w:kern w:val="0"/>
      <w:sz w:val="24"/>
      <w:szCs w:val="28"/>
      <w14:ligatures w14:val="none"/>
    </w:rPr>
  </w:style>
  <w:style w:type="paragraph" w:customStyle="1" w:styleId="my-info">
    <w:name w:val="my-info"/>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fffffc">
    <w:name w:val="样式 标题 1 +"/>
    <w:basedOn w:val="1"/>
    <w:qFormat/>
    <w:rsid w:val="00B70140"/>
    <w:pPr>
      <w:pageBreakBefore/>
      <w:adjustRightInd/>
      <w:snapToGrid/>
      <w:spacing w:beforeLines="0" w:before="0" w:afterLines="0" w:after="0"/>
    </w:pPr>
    <w:rPr>
      <w:rFonts w:cs="Times New Roman"/>
      <w:b w:val="0"/>
      <w:bCs w:val="0"/>
      <w:kern w:val="0"/>
      <w:sz w:val="30"/>
      <w:szCs w:val="30"/>
      <w14:ligatures w14:val="none"/>
    </w:rPr>
  </w:style>
  <w:style w:type="paragraph" w:customStyle="1" w:styleId="reason-tip">
    <w:name w:val="reason-ti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3">
    <w:name w:val="Char Char Char3"/>
    <w:basedOn w:val="a"/>
    <w:qFormat/>
    <w:rsid w:val="00B70140"/>
    <w:pPr>
      <w:widowControl/>
      <w:adjustRightInd/>
      <w:snapToGrid/>
      <w:spacing w:after="160" w:line="240" w:lineRule="exact"/>
      <w:ind w:firstLine="640"/>
      <w:jc w:val="left"/>
    </w:pPr>
    <w:rPr>
      <w:rFonts w:ascii="Verdana" w:hAnsi="Verdana" w:cs="Times New Roman"/>
      <w:kern w:val="0"/>
      <w:sz w:val="20"/>
      <w:szCs w:val="20"/>
      <w:lang w:eastAsia="en-US"/>
      <w14:ligatures w14:val="none"/>
    </w:rPr>
  </w:style>
  <w:style w:type="paragraph" w:customStyle="1" w:styleId="affffffffffffffffffffff6">
    <w:name w:val="画图文字"/>
    <w:basedOn w:val="Texte"/>
    <w:qFormat/>
    <w:rsid w:val="00830AC6"/>
    <w:pPr>
      <w:adjustRightInd w:val="0"/>
      <w:snapToGrid w:val="0"/>
      <w:spacing w:before="0" w:after="0" w:line="240" w:lineRule="auto"/>
      <w:ind w:left="0" w:firstLineChars="0" w:firstLine="0"/>
      <w:jc w:val="center"/>
    </w:pPr>
    <w:rPr>
      <w:rFonts w:ascii="Times New Roman" w:hAnsi="Times New Roman"/>
      <w:sz w:val="21"/>
      <w:lang w:val="en-US"/>
    </w:rPr>
  </w:style>
  <w:style w:type="paragraph" w:customStyle="1" w:styleId="tle">
    <w:name w:val="tl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hide2">
    <w:name w:val="hide2"/>
    <w:basedOn w:val="a"/>
    <w:qFormat/>
    <w:rsid w:val="00B70140"/>
    <w:pPr>
      <w:widowControl/>
      <w:pBdr>
        <w:bottom w:val="dashed" w:sz="6" w:space="0" w:color="DDDDDD"/>
      </w:pBdr>
      <w:adjustRightInd/>
      <w:snapToGrid/>
      <w:spacing w:after="150" w:line="450" w:lineRule="atLeast"/>
      <w:ind w:left="60" w:right="60" w:firstLine="640"/>
      <w:jc w:val="left"/>
    </w:pPr>
    <w:rPr>
      <w:rFonts w:ascii="宋体" w:hAnsi="宋体" w:cs="宋体"/>
      <w:b/>
      <w:bCs/>
      <w:vanish/>
      <w:kern w:val="0"/>
      <w:sz w:val="24"/>
      <w:szCs w:val="28"/>
      <w14:ligatures w14:val="none"/>
    </w:rPr>
  </w:style>
  <w:style w:type="paragraph" w:customStyle="1" w:styleId="topic-menu-shadow">
    <w:name w:val="topic-menu-shadow"/>
    <w:basedOn w:val="a"/>
    <w:qFormat/>
    <w:rsid w:val="00B70140"/>
    <w:pPr>
      <w:widowControl/>
      <w:shd w:val="clear" w:color="auto" w:fill="DAE1E6"/>
      <w:adjustRightInd/>
      <w:snapToGrid/>
      <w:spacing w:before="100" w:beforeAutospacing="1" w:after="100" w:afterAutospacing="1" w:line="30" w:lineRule="atLeast"/>
      <w:ind w:firstLine="640"/>
      <w:jc w:val="left"/>
    </w:pPr>
    <w:rPr>
      <w:rFonts w:ascii="宋体" w:hAnsi="宋体" w:cs="宋体"/>
      <w:kern w:val="0"/>
      <w:sz w:val="3"/>
      <w:szCs w:val="3"/>
      <w14:ligatures w14:val="none"/>
    </w:rPr>
  </w:style>
  <w:style w:type="paragraph" w:customStyle="1" w:styleId="video-view">
    <w:name w:val="video-view"/>
    <w:basedOn w:val="a"/>
    <w:qFormat/>
    <w:rsid w:val="00B70140"/>
    <w:pPr>
      <w:widowControl/>
      <w:pBdr>
        <w:top w:val="single" w:sz="6" w:space="2" w:color="DDDDDD"/>
        <w:left w:val="single" w:sz="6" w:space="2" w:color="DDDDDD"/>
        <w:bottom w:val="single" w:sz="6" w:space="0" w:color="DDDDDD"/>
        <w:right w:val="single" w:sz="6" w:space="2" w:color="DDDDDD"/>
      </w:pBdr>
      <w:shd w:val="clear" w:color="auto" w:fill="FFFFFF"/>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main-shadow1">
    <w:name w:val="main-shadow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Char3Char">
    <w:name w:val="Char Char Char Char Char Char Char3 Char"/>
    <w:basedOn w:val="a"/>
    <w:rsid w:val="00B70140"/>
    <w:pPr>
      <w:widowControl/>
      <w:adjustRightInd/>
      <w:snapToGrid/>
      <w:spacing w:after="160" w:line="240" w:lineRule="exact"/>
      <w:ind w:firstLine="640"/>
      <w:jc w:val="left"/>
    </w:pPr>
    <w:rPr>
      <w:rFonts w:ascii="Arial" w:eastAsia="Times New Roman" w:hAnsi="Arial" w:cs="Verdana"/>
      <w:b/>
      <w:kern w:val="0"/>
      <w:sz w:val="24"/>
      <w:szCs w:val="28"/>
      <w:lang w:eastAsia="en-US"/>
      <w14:ligatures w14:val="none"/>
    </w:rPr>
  </w:style>
  <w:style w:type="paragraph" w:customStyle="1" w:styleId="desc4">
    <w:name w:val="desc4"/>
    <w:basedOn w:val="a"/>
    <w:qFormat/>
    <w:rsid w:val="00B70140"/>
    <w:pPr>
      <w:widowControl/>
      <w:adjustRightInd/>
      <w:snapToGrid/>
      <w:spacing w:before="100" w:beforeAutospacing="1" w:after="100" w:afterAutospacing="1" w:line="560" w:lineRule="exact"/>
      <w:ind w:firstLine="640"/>
      <w:jc w:val="left"/>
    </w:pPr>
    <w:rPr>
      <w:rFonts w:ascii="宋体" w:hAnsi="宋体" w:cs="宋体"/>
      <w:b/>
      <w:bCs/>
      <w:kern w:val="0"/>
      <w:sz w:val="24"/>
      <w:szCs w:val="28"/>
      <w14:ligatures w14:val="none"/>
    </w:rPr>
  </w:style>
  <w:style w:type="paragraph" w:customStyle="1" w:styleId="relatededit">
    <w:name w:val="related_edi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05">
    <w:name w:val="样式 目录 1 + 段前: 0.5 行"/>
    <w:basedOn w:val="TOC1"/>
    <w:qFormat/>
    <w:rsid w:val="00B70140"/>
    <w:pPr>
      <w:tabs>
        <w:tab w:val="right" w:leader="dot" w:pos="9061"/>
        <w:tab w:val="right" w:leader="dot" w:pos="9240"/>
      </w:tabs>
      <w:spacing w:before="156" w:line="500" w:lineRule="exact"/>
      <w:ind w:firstLineChars="200" w:firstLine="640"/>
    </w:pPr>
    <w:rPr>
      <w:b w:val="0"/>
      <w:bCs w:val="0"/>
      <w:caps w:val="0"/>
    </w:rPr>
  </w:style>
  <w:style w:type="paragraph" w:customStyle="1" w:styleId="CharCharCharCharCharCharChar3">
    <w:name w:val="Char Char Char Char Char Char Char3"/>
    <w:basedOn w:val="a"/>
    <w:qFormat/>
    <w:rsid w:val="00B70140"/>
    <w:pPr>
      <w:adjustRightInd/>
      <w:snapToGrid/>
      <w:spacing w:line="560" w:lineRule="exact"/>
      <w:ind w:firstLine="640"/>
    </w:pPr>
    <w:rPr>
      <w:rFonts w:ascii="宋体" w:hAnsi="宋体" w:cs="Times New Roman"/>
      <w:szCs w:val="28"/>
      <w14:ligatures w14:val="none"/>
    </w:rPr>
  </w:style>
  <w:style w:type="paragraph" w:customStyle="1" w:styleId="scrollbar-y-thumb-btn">
    <w:name w:val="scrollbar-y-thumb-bt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ount">
    <w:name w:val="coun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tyle67">
    <w:name w:val="Style67"/>
    <w:basedOn w:val="a"/>
    <w:qFormat/>
    <w:rsid w:val="00B70140"/>
    <w:pPr>
      <w:snapToGrid/>
      <w:spacing w:line="560" w:lineRule="exact"/>
      <w:ind w:firstLine="640"/>
      <w:jc w:val="left"/>
    </w:pPr>
    <w:rPr>
      <w:rFonts w:ascii="宋体" w:cs="Times New Roman"/>
      <w:kern w:val="0"/>
      <w:sz w:val="24"/>
      <w:szCs w:val="28"/>
      <w14:ligatures w14:val="none"/>
    </w:rPr>
  </w:style>
  <w:style w:type="paragraph" w:customStyle="1" w:styleId="bacb-right-btn">
    <w:name w:val="bacb-right-btn"/>
    <w:basedOn w:val="a"/>
    <w:qFormat/>
    <w:rsid w:val="00B70140"/>
    <w:pPr>
      <w:widowControl/>
      <w:pBdr>
        <w:top w:val="single" w:sz="6" w:space="0" w:color="FFFFFF"/>
        <w:left w:val="single" w:sz="6" w:space="0" w:color="FFFFFF"/>
        <w:bottom w:val="single" w:sz="6" w:space="0" w:color="FFFFFF"/>
        <w:right w:val="single" w:sz="6" w:space="0" w:color="FFFFFF"/>
      </w:pBdr>
      <w:adjustRightInd/>
      <w:snapToGrid/>
      <w:spacing w:before="885" w:line="560" w:lineRule="exact"/>
      <w:ind w:left="90" w:right="75" w:firstLine="640"/>
      <w:jc w:val="left"/>
    </w:pPr>
    <w:rPr>
      <w:rFonts w:ascii="宋体" w:hAnsi="宋体" w:cs="宋体"/>
      <w:kern w:val="0"/>
      <w:sz w:val="24"/>
      <w:szCs w:val="28"/>
      <w14:ligatures w14:val="none"/>
    </w:rPr>
  </w:style>
  <w:style w:type="paragraph" w:customStyle="1" w:styleId="xl375">
    <w:name w:val="xl375"/>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Style84">
    <w:name w:val="Style84"/>
    <w:basedOn w:val="a"/>
    <w:qFormat/>
    <w:rsid w:val="00B70140"/>
    <w:pPr>
      <w:snapToGrid/>
      <w:spacing w:line="533" w:lineRule="exact"/>
      <w:ind w:firstLine="1296"/>
    </w:pPr>
    <w:rPr>
      <w:rFonts w:ascii="宋体" w:hAnsi="Calibri" w:cs="Times New Roman"/>
      <w:kern w:val="0"/>
      <w:sz w:val="24"/>
      <w:szCs w:val="28"/>
      <w14:ligatures w14:val="none"/>
    </w:rPr>
  </w:style>
  <w:style w:type="paragraph" w:customStyle="1" w:styleId="disuss-tip1">
    <w:name w:val="disuss-tip1"/>
    <w:basedOn w:val="a"/>
    <w:qFormat/>
    <w:rsid w:val="00B70140"/>
    <w:pPr>
      <w:widowControl/>
      <w:pBdr>
        <w:top w:val="dotted" w:sz="6" w:space="4" w:color="DDDDDD"/>
        <w:bottom w:val="single" w:sz="6" w:space="4" w:color="C8D3DB"/>
      </w:pBdr>
      <w:adjustRightInd/>
      <w:snapToGrid/>
      <w:spacing w:before="100" w:beforeAutospacing="1" w:after="100" w:afterAutospacing="1" w:line="560" w:lineRule="exact"/>
      <w:ind w:firstLine="640"/>
      <w:jc w:val="left"/>
    </w:pPr>
    <w:rPr>
      <w:rFonts w:ascii="宋体" w:hAnsi="宋体" w:cs="宋体"/>
      <w:color w:val="808080"/>
      <w:kern w:val="0"/>
      <w:sz w:val="24"/>
      <w:szCs w:val="28"/>
      <w14:ligatures w14:val="none"/>
    </w:rPr>
  </w:style>
  <w:style w:type="paragraph" w:customStyle="1" w:styleId="bkdialog-button-label">
    <w:name w:val="bkdialog-button-label"/>
    <w:basedOn w:val="a"/>
    <w:qFormat/>
    <w:rsid w:val="00B70140"/>
    <w:pPr>
      <w:widowControl/>
      <w:adjustRightInd/>
      <w:snapToGrid/>
      <w:spacing w:before="100" w:beforeAutospacing="1" w:after="100" w:afterAutospacing="1" w:line="450" w:lineRule="atLeast"/>
      <w:ind w:left="150" w:firstLine="640"/>
      <w:jc w:val="left"/>
    </w:pPr>
    <w:rPr>
      <w:rFonts w:ascii="Arial" w:hAnsi="Arial" w:cs="Arial"/>
      <w:b/>
      <w:bCs/>
      <w:kern w:val="0"/>
      <w:sz w:val="24"/>
      <w:szCs w:val="21"/>
      <w14:ligatures w14:val="none"/>
    </w:rPr>
  </w:style>
  <w:style w:type="paragraph" w:customStyle="1" w:styleId="-10">
    <w:name w:val="正文-1"/>
    <w:basedOn w:val="a"/>
    <w:qFormat/>
    <w:rsid w:val="00B70140"/>
    <w:pPr>
      <w:snapToGrid/>
      <w:spacing w:line="440" w:lineRule="exact"/>
    </w:pPr>
    <w:rPr>
      <w:rFonts w:cs="Times New Roman"/>
      <w:sz w:val="24"/>
      <w:szCs w:val="20"/>
      <w14:ligatures w14:val="none"/>
    </w:rPr>
  </w:style>
  <w:style w:type="paragraph" w:customStyle="1" w:styleId="holder21">
    <w:name w:val="holder21"/>
    <w:basedOn w:val="a"/>
    <w:qFormat/>
    <w:rsid w:val="00B70140"/>
    <w:pPr>
      <w:widowControl/>
      <w:pBdr>
        <w:top w:val="single" w:sz="2" w:space="0" w:color="DEDFE1"/>
        <w:left w:val="single" w:sz="6" w:space="0" w:color="DEDFE1"/>
        <w:bottom w:val="single" w:sz="6" w:space="15" w:color="DEDFE1"/>
        <w:right w:val="single" w:sz="6" w:space="31" w:color="DEDFE1"/>
      </w:pBdr>
      <w:adjustRightInd/>
      <w:snapToGrid/>
      <w:spacing w:after="150" w:line="450" w:lineRule="atLeast"/>
      <w:ind w:left="60" w:right="60" w:firstLine="640"/>
      <w:jc w:val="left"/>
    </w:pPr>
    <w:rPr>
      <w:rFonts w:ascii="宋体" w:hAnsi="宋体" w:cs="宋体"/>
      <w:b/>
      <w:bCs/>
      <w:kern w:val="0"/>
      <w:sz w:val="24"/>
      <w:szCs w:val="28"/>
      <w14:ligatures w14:val="none"/>
    </w:rPr>
  </w:style>
  <w:style w:type="paragraph" w:customStyle="1" w:styleId="Char112">
    <w:name w:val="Char112"/>
    <w:basedOn w:val="a"/>
    <w:rsid w:val="00B70140"/>
    <w:pPr>
      <w:adjustRightInd/>
      <w:ind w:firstLine="529"/>
    </w:pPr>
    <w:rPr>
      <w:rFonts w:ascii="宋体" w:hAnsi="宋体" w:cs="Times New Roman"/>
      <w:b/>
      <w:szCs w:val="20"/>
      <w14:ligatures w14:val="none"/>
    </w:rPr>
  </w:style>
  <w:style w:type="paragraph" w:customStyle="1" w:styleId="Style39">
    <w:name w:val="Style39"/>
    <w:basedOn w:val="a"/>
    <w:qFormat/>
    <w:rsid w:val="00B70140"/>
    <w:pPr>
      <w:snapToGrid/>
      <w:spacing w:line="518" w:lineRule="exact"/>
      <w:ind w:firstLine="640"/>
    </w:pPr>
    <w:rPr>
      <w:rFonts w:ascii="宋体" w:cs="Times New Roman"/>
      <w:kern w:val="0"/>
      <w:sz w:val="24"/>
      <w:szCs w:val="28"/>
      <w14:ligatures w14:val="none"/>
    </w:rPr>
  </w:style>
  <w:style w:type="paragraph" w:customStyle="1" w:styleId="tangram-suggestion-append2">
    <w:name w:val="tangram-suggestion-append2"/>
    <w:basedOn w:val="a"/>
    <w:qFormat/>
    <w:rsid w:val="00B70140"/>
    <w:pPr>
      <w:widowControl/>
      <w:adjustRightInd/>
      <w:snapToGrid/>
      <w:spacing w:before="100" w:beforeAutospacing="1" w:after="100" w:afterAutospacing="1" w:line="560" w:lineRule="exact"/>
      <w:ind w:firstLine="640"/>
      <w:jc w:val="right"/>
    </w:pPr>
    <w:rPr>
      <w:rFonts w:ascii="Verdana" w:hAnsi="Verdana" w:cs="宋体"/>
      <w:color w:val="C0C0C0"/>
      <w:kern w:val="0"/>
      <w:sz w:val="18"/>
      <w:szCs w:val="18"/>
      <w14:ligatures w14:val="none"/>
    </w:rPr>
  </w:style>
  <w:style w:type="paragraph" w:customStyle="1" w:styleId="doubtbox-tipbubble-close">
    <w:name w:val="doubtbox-tipbubble-clos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132">
    <w:name w:val="xl132"/>
    <w:basedOn w:val="a"/>
    <w:qFormat/>
    <w:rsid w:val="00B70140"/>
    <w:pPr>
      <w:widowControl/>
      <w:pBdr>
        <w:top w:val="single" w:sz="4" w:space="0" w:color="auto"/>
        <w:left w:val="single" w:sz="12" w:space="0" w:color="auto"/>
        <w:bottom w:val="single" w:sz="4" w:space="0" w:color="auto"/>
        <w:right w:val="single" w:sz="4" w:space="0" w:color="auto"/>
      </w:pBdr>
      <w:shd w:val="clear" w:color="000000" w:fill="FFFF00"/>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doubtsuc-info1">
    <w:name w:val="doubtsuc-info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eclear1">
    <w:name w:val="declear1"/>
    <w:basedOn w:val="a"/>
    <w:qFormat/>
    <w:rsid w:val="00B70140"/>
    <w:pPr>
      <w:widowControl/>
      <w:adjustRightInd/>
      <w:snapToGrid/>
      <w:spacing w:after="30" w:line="240" w:lineRule="atLeast"/>
      <w:ind w:firstLine="640"/>
      <w:jc w:val="left"/>
    </w:pPr>
    <w:rPr>
      <w:rFonts w:ascii="宋体" w:hAnsi="宋体" w:cs="宋体"/>
      <w:vanish/>
      <w:color w:val="999999"/>
      <w:kern w:val="0"/>
      <w:sz w:val="18"/>
      <w:szCs w:val="18"/>
      <w14:ligatures w14:val="none"/>
    </w:rPr>
  </w:style>
  <w:style w:type="paragraph" w:customStyle="1" w:styleId="throwbtl-link-span1">
    <w:name w:val="throwbtl-link-span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xl338">
    <w:name w:val="xl338"/>
    <w:basedOn w:val="a"/>
    <w:qFormat/>
    <w:rsid w:val="00B70140"/>
    <w:pPr>
      <w:widowControl/>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Style410">
    <w:name w:val="Style41"/>
    <w:basedOn w:val="a"/>
    <w:qFormat/>
    <w:rsid w:val="00B70140"/>
    <w:pPr>
      <w:snapToGrid/>
      <w:spacing w:line="560" w:lineRule="exact"/>
      <w:ind w:firstLine="640"/>
      <w:jc w:val="left"/>
    </w:pPr>
    <w:rPr>
      <w:rFonts w:cs="Times New Roman"/>
      <w:kern w:val="0"/>
      <w:sz w:val="24"/>
      <w:szCs w:val="28"/>
      <w14:ligatures w14:val="none"/>
    </w:rPr>
  </w:style>
  <w:style w:type="paragraph" w:customStyle="1" w:styleId="NormalWeb1">
    <w:name w:val="Normal (Web)1"/>
    <w:basedOn w:val="a"/>
    <w:qFormat/>
    <w:rsid w:val="00B70140"/>
    <w:pPr>
      <w:widowControl/>
      <w:adjustRightInd/>
      <w:snapToGrid/>
      <w:spacing w:before="100" w:beforeAutospacing="1" w:after="100" w:afterAutospacing="1" w:line="560" w:lineRule="exact"/>
      <w:ind w:firstLine="640"/>
      <w:jc w:val="left"/>
    </w:pPr>
    <w:rPr>
      <w:rFonts w:ascii="宋体" w:hAnsi="宋体" w:cs="Times New Roman"/>
      <w:kern w:val="0"/>
      <w:sz w:val="24"/>
      <w:szCs w:val="28"/>
      <w14:ligatures w14:val="none"/>
    </w:rPr>
  </w:style>
  <w:style w:type="paragraph" w:customStyle="1" w:styleId="module-data-expend">
    <w:name w:val="module-data-expend"/>
    <w:basedOn w:val="a"/>
    <w:qFormat/>
    <w:rsid w:val="00B70140"/>
    <w:pPr>
      <w:widowControl/>
      <w:pBdr>
        <w:top w:val="single" w:sz="6" w:space="0" w:color="000000"/>
      </w:pBdr>
      <w:shd w:val="clear" w:color="auto" w:fill="EE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ight">
    <w:name w:val="righ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5f">
    <w:name w:val="普通(网站)5"/>
    <w:basedOn w:val="a"/>
    <w:rsid w:val="00B70140"/>
    <w:pPr>
      <w:widowControl/>
      <w:adjustRightInd/>
      <w:snapToGrid/>
      <w:spacing w:before="100" w:beforeAutospacing="1" w:after="100" w:afterAutospacing="1" w:line="560" w:lineRule="exact"/>
      <w:jc w:val="left"/>
    </w:pPr>
    <w:rPr>
      <w:rFonts w:ascii="宋体" w:hAnsi="宋体" w:cs="Times New Roman" w:hint="eastAsia"/>
      <w:kern w:val="0"/>
      <w:sz w:val="24"/>
      <w:szCs w:val="20"/>
      <w14:ligatures w14:val="none"/>
    </w:rPr>
  </w:style>
  <w:style w:type="paragraph" w:customStyle="1" w:styleId="reader-word-layerreader-word-s2-21">
    <w:name w:val="reader-word-layer reader-word-s2-2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oeditmulti">
    <w:name w:val="doedit_multi"/>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CharCharCharCharCharCharCharCharCharCharCharCharCharCharCharCharCharChar1">
    <w:name w:val="Char Char Char Char Char Char Char Char Char Char Char Char Char Char Char Char Char Char Char Char Char Char Char Char1"/>
    <w:basedOn w:val="a"/>
    <w:qFormat/>
    <w:rsid w:val="00B70140"/>
    <w:pPr>
      <w:adjustRightInd/>
      <w:snapToGrid/>
      <w:spacing w:line="560" w:lineRule="exact"/>
      <w:ind w:firstLine="640"/>
    </w:pPr>
    <w:rPr>
      <w:rFonts w:cs="Times New Roman"/>
      <w:szCs w:val="28"/>
      <w14:ligatures w14:val="none"/>
    </w:rPr>
  </w:style>
  <w:style w:type="paragraph" w:customStyle="1" w:styleId="affffffffffffffffffffff7">
    <w:name w:val="表头及图名"/>
    <w:basedOn w:val="a"/>
    <w:qFormat/>
    <w:rsid w:val="00B70140"/>
    <w:pPr>
      <w:adjustRightInd/>
      <w:snapToGrid/>
      <w:spacing w:line="560" w:lineRule="exact"/>
      <w:ind w:firstLine="640"/>
      <w:jc w:val="center"/>
    </w:pPr>
    <w:rPr>
      <w:rFonts w:eastAsia="黑体" w:cs="Times New Roman"/>
      <w:sz w:val="24"/>
      <w:szCs w:val="28"/>
      <w14:ligatures w14:val="none"/>
    </w:rPr>
  </w:style>
  <w:style w:type="paragraph" w:customStyle="1" w:styleId="xl349">
    <w:name w:val="xl349"/>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xl52">
    <w:name w:val="xl52"/>
    <w:basedOn w:val="a"/>
    <w:qFormat/>
    <w:rsid w:val="00B70140"/>
    <w:pPr>
      <w:widowControl/>
      <w:pBdr>
        <w:top w:val="single" w:sz="4" w:space="0" w:color="auto"/>
        <w:left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bg">
    <w:name w:val="bg"/>
    <w:basedOn w:val="a"/>
    <w:qFormat/>
    <w:rsid w:val="00B70140"/>
    <w:pPr>
      <w:widowControl/>
      <w:adjustRightInd/>
      <w:snapToGrid/>
      <w:spacing w:line="560" w:lineRule="exact"/>
      <w:ind w:firstLine="640"/>
    </w:pPr>
    <w:rPr>
      <w:rFonts w:cs="Times New Roman"/>
      <w:kern w:val="0"/>
      <w:sz w:val="24"/>
      <w:szCs w:val="20"/>
      <w14:ligatures w14:val="none"/>
    </w:rPr>
  </w:style>
  <w:style w:type="paragraph" w:customStyle="1" w:styleId="2050505">
    <w:name w:val="样式 样式 标题 2 + 段后: 0.5 行 + 段前: 0.5 行 段后: 0.5 行"/>
    <w:basedOn w:val="a"/>
    <w:qFormat/>
    <w:rsid w:val="00B70140"/>
    <w:pPr>
      <w:keepNext/>
      <w:keepLines/>
      <w:adjustRightInd/>
      <w:snapToGrid/>
      <w:spacing w:beforeLines="50" w:afterLines="50"/>
      <w:ind w:firstLine="640"/>
      <w:outlineLvl w:val="1"/>
    </w:pPr>
    <w:rPr>
      <w:rFonts w:ascii="Arial" w:eastAsia="黑体" w:hAnsi="Arial" w:cs="Times New Roman"/>
      <w:bCs/>
      <w:sz w:val="32"/>
      <w:szCs w:val="20"/>
      <w14:ligatures w14:val="none"/>
    </w:rPr>
  </w:style>
  <w:style w:type="paragraph" w:customStyle="1" w:styleId="ico">
    <w:name w:val="ico"/>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level131">
    <w:name w:val="level13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Char">
    <w:name w:val="正文-1 Char"/>
    <w:basedOn w:val="a"/>
    <w:qFormat/>
    <w:rsid w:val="00B70140"/>
    <w:pPr>
      <w:snapToGrid/>
      <w:spacing w:line="440" w:lineRule="exact"/>
    </w:pPr>
    <w:rPr>
      <w:rFonts w:cs="Times New Roman"/>
      <w:sz w:val="24"/>
      <w:szCs w:val="20"/>
      <w14:ligatures w14:val="none"/>
    </w:rPr>
  </w:style>
  <w:style w:type="paragraph" w:customStyle="1" w:styleId="b-h4-3">
    <w:name w:val="b-h4-3"/>
    <w:basedOn w:val="a"/>
    <w:qFormat/>
    <w:rsid w:val="00B70140"/>
    <w:pPr>
      <w:widowControl/>
      <w:adjustRightInd/>
      <w:snapToGrid/>
      <w:spacing w:before="100" w:beforeAutospacing="1" w:after="100" w:afterAutospacing="1" w:line="560" w:lineRule="exact"/>
      <w:ind w:firstLine="640"/>
      <w:jc w:val="left"/>
    </w:pPr>
    <w:rPr>
      <w:rFonts w:ascii="宋体" w:hAnsi="宋体" w:cs="宋体"/>
      <w:b/>
      <w:bCs/>
      <w:kern w:val="0"/>
      <w:sz w:val="24"/>
      <w:szCs w:val="21"/>
      <w14:ligatures w14:val="none"/>
    </w:rPr>
  </w:style>
  <w:style w:type="paragraph" w:customStyle="1" w:styleId="affffffffffffffffffffff8">
    <w:name w:val="居中"/>
    <w:basedOn w:val="af1"/>
    <w:qFormat/>
    <w:rsid w:val="00B70140"/>
    <w:pPr>
      <w:spacing w:after="0" w:line="500" w:lineRule="exact"/>
      <w:ind w:firstLineChars="200" w:firstLine="640"/>
      <w:jc w:val="center"/>
    </w:pPr>
    <w:rPr>
      <w:rFonts w:ascii="Times New Roman" w:hAnsi="Times New Roman" w:cs="Times New Roman"/>
      <w:sz w:val="24"/>
    </w:rPr>
  </w:style>
  <w:style w:type="paragraph" w:customStyle="1" w:styleId="module-common-0-container">
    <w:name w:val="module-common-0-contain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pillar">
    <w:name w:val="pillar"/>
    <w:basedOn w:val="a"/>
    <w:qFormat/>
    <w:rsid w:val="00B70140"/>
    <w:pPr>
      <w:widowControl/>
      <w:adjustRightInd/>
      <w:snapToGrid/>
      <w:spacing w:before="100" w:beforeAutospacing="1" w:after="100" w:afterAutospacing="1" w:line="560" w:lineRule="exact"/>
      <w:ind w:firstLine="640"/>
      <w:jc w:val="left"/>
      <w:textAlignment w:val="center"/>
    </w:pPr>
    <w:rPr>
      <w:rFonts w:ascii="宋体" w:hAnsi="宋体" w:cs="宋体"/>
      <w:kern w:val="0"/>
      <w:sz w:val="24"/>
      <w:szCs w:val="28"/>
      <w14:ligatures w14:val="none"/>
    </w:rPr>
  </w:style>
  <w:style w:type="paragraph" w:customStyle="1" w:styleId="xl351">
    <w:name w:val="xl351"/>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1fffffd">
    <w:name w:val="编号1"/>
    <w:basedOn w:val="ac"/>
    <w:qFormat/>
    <w:rsid w:val="00B70140"/>
    <w:pPr>
      <w:ind w:left="-27" w:firstLine="0"/>
    </w:pPr>
    <w:rPr>
      <w:spacing w:val="20"/>
      <w:kern w:val="0"/>
      <w:sz w:val="24"/>
      <w:szCs w:val="20"/>
    </w:rPr>
  </w:style>
  <w:style w:type="paragraph" w:customStyle="1" w:styleId="desc7">
    <w:name w:val="desc7"/>
    <w:basedOn w:val="a"/>
    <w:qFormat/>
    <w:rsid w:val="00B70140"/>
    <w:pPr>
      <w:widowControl/>
      <w:adjustRightInd/>
      <w:snapToGrid/>
      <w:spacing w:before="195" w:after="100" w:afterAutospacing="1" w:line="560" w:lineRule="exact"/>
      <w:ind w:firstLine="640"/>
      <w:jc w:val="center"/>
    </w:pPr>
    <w:rPr>
      <w:rFonts w:ascii="宋体" w:hAnsi="宋体" w:cs="宋体"/>
      <w:kern w:val="0"/>
      <w:sz w:val="18"/>
      <w:szCs w:val="18"/>
      <w14:ligatures w14:val="none"/>
    </w:rPr>
  </w:style>
  <w:style w:type="paragraph" w:customStyle="1" w:styleId="title7">
    <w:name w:val="title7"/>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1"/>
      <w14:ligatures w14:val="none"/>
    </w:rPr>
  </w:style>
  <w:style w:type="paragraph" w:customStyle="1" w:styleId="affffffffffffffffffffff9">
    <w:name w:val="样式 正文文本缩进 + 红色"/>
    <w:basedOn w:val="af2"/>
    <w:qFormat/>
    <w:rsid w:val="00B70140"/>
    <w:pPr>
      <w:spacing w:after="0" w:line="500" w:lineRule="exact"/>
      <w:ind w:leftChars="0" w:left="0" w:firstLineChars="200" w:firstLine="200"/>
    </w:pPr>
    <w:rPr>
      <w:rFonts w:ascii="Times New Roman" w:hAnsi="Times New Roman" w:cs="Times New Roman"/>
      <w:color w:val="FF0000"/>
      <w:sz w:val="24"/>
    </w:rPr>
  </w:style>
  <w:style w:type="paragraph" w:customStyle="1" w:styleId="content-bd">
    <w:name w:val="content-b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100">
    <w:name w:val="样式 首行缩进:  2 字符 字符缩放: 100%"/>
    <w:basedOn w:val="a"/>
    <w:qFormat/>
    <w:rsid w:val="00B70140"/>
    <w:pPr>
      <w:adjustRightInd/>
      <w:snapToGrid/>
      <w:spacing w:line="560" w:lineRule="exact"/>
      <w:ind w:firstLine="640"/>
      <w:jc w:val="center"/>
    </w:pPr>
    <w:rPr>
      <w:rFonts w:cs="Times New Roman"/>
      <w:sz w:val="24"/>
      <w:szCs w:val="28"/>
      <w14:ligatures w14:val="none"/>
    </w:rPr>
  </w:style>
  <w:style w:type="paragraph" w:customStyle="1" w:styleId="xl161">
    <w:name w:val="xl161"/>
    <w:basedOn w:val="a"/>
    <w:qFormat/>
    <w:rsid w:val="00B70140"/>
    <w:pPr>
      <w:widowControl/>
      <w:pBdr>
        <w:top w:val="single" w:sz="4" w:space="0" w:color="auto"/>
        <w:left w:val="single" w:sz="12"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bpctrl">
    <w:name w:val="bpctrl"/>
    <w:basedOn w:val="a"/>
    <w:qFormat/>
    <w:rsid w:val="00B70140"/>
    <w:pPr>
      <w:widowControl/>
      <w:adjustRightInd/>
      <w:snapToGrid/>
      <w:spacing w:before="100" w:beforeAutospacing="1" w:after="100" w:afterAutospacing="1" w:line="450" w:lineRule="atLeast"/>
      <w:ind w:firstLine="640"/>
      <w:jc w:val="left"/>
    </w:pPr>
    <w:rPr>
      <w:rFonts w:ascii="宋体" w:hAnsi="宋体" w:cs="宋体"/>
      <w:kern w:val="0"/>
      <w:sz w:val="24"/>
      <w:szCs w:val="28"/>
      <w14:ligatures w14:val="none"/>
    </w:rPr>
  </w:style>
  <w:style w:type="paragraph" w:customStyle="1" w:styleId="expert-title">
    <w:name w:val="expert-titl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372">
    <w:name w:val="xl372"/>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315">
    <w:name w:val="正文文本缩进 31"/>
    <w:basedOn w:val="a"/>
    <w:qFormat/>
    <w:rsid w:val="00B70140"/>
    <w:pPr>
      <w:widowControl/>
      <w:adjustRightInd/>
      <w:snapToGrid/>
      <w:spacing w:line="560" w:lineRule="exact"/>
      <w:ind w:leftChars="85" w:left="178" w:firstLine="560"/>
      <w:jc w:val="left"/>
    </w:pPr>
    <w:rPr>
      <w:rFonts w:cs="Times New Roman"/>
      <w:kern w:val="0"/>
      <w:szCs w:val="20"/>
      <w14:ligatures w14:val="none"/>
    </w:rPr>
  </w:style>
  <w:style w:type="paragraph" w:customStyle="1" w:styleId="user-card">
    <w:name w:val="user-card"/>
    <w:basedOn w:val="a"/>
    <w:qFormat/>
    <w:rsid w:val="00B70140"/>
    <w:pPr>
      <w:widowControl/>
      <w:pBdr>
        <w:top w:val="single" w:sz="6" w:space="0" w:color="B3DAFF"/>
        <w:left w:val="single" w:sz="6" w:space="0" w:color="B3DAFF"/>
        <w:bottom w:val="single" w:sz="6" w:space="0" w:color="B3DAFF"/>
        <w:right w:val="single" w:sz="6" w:space="0" w:color="B3DAFF"/>
      </w:pBdr>
      <w:shd w:val="clear" w:color="auto" w:fill="F7FCFF"/>
      <w:adjustRightInd/>
      <w:snapToGrid/>
      <w:spacing w:before="100" w:beforeAutospacing="1" w:after="100" w:afterAutospacing="1" w:line="560" w:lineRule="exact"/>
      <w:ind w:firstLine="640"/>
      <w:jc w:val="left"/>
    </w:pPr>
    <w:rPr>
      <w:rFonts w:ascii="Arial" w:hAnsi="Arial" w:cs="Arial"/>
      <w:kern w:val="0"/>
      <w:sz w:val="18"/>
      <w:szCs w:val="18"/>
      <w14:ligatures w14:val="none"/>
    </w:rPr>
  </w:style>
  <w:style w:type="paragraph" w:customStyle="1" w:styleId="Style64">
    <w:name w:val="Style64"/>
    <w:basedOn w:val="a"/>
    <w:qFormat/>
    <w:rsid w:val="00B70140"/>
    <w:pPr>
      <w:autoSpaceDE w:val="0"/>
      <w:autoSpaceDN w:val="0"/>
      <w:snapToGrid/>
      <w:spacing w:line="560" w:lineRule="exact"/>
      <w:ind w:firstLine="640"/>
      <w:jc w:val="left"/>
    </w:pPr>
    <w:rPr>
      <w:rFonts w:ascii="Arial" w:hAnsi="Arial" w:cs="Arial"/>
      <w:snapToGrid w:val="0"/>
      <w:kern w:val="0"/>
      <w:sz w:val="24"/>
      <w:szCs w:val="28"/>
      <w14:ligatures w14:val="none"/>
    </w:rPr>
  </w:style>
  <w:style w:type="paragraph" w:customStyle="1" w:styleId="mn-tip">
    <w:name w:val="mn-tip"/>
    <w:basedOn w:val="a"/>
    <w:qFormat/>
    <w:rsid w:val="00B70140"/>
    <w:pPr>
      <w:widowControl/>
      <w:pBdr>
        <w:top w:val="single" w:sz="6" w:space="0" w:color="999999"/>
        <w:left w:val="single" w:sz="6" w:space="0" w:color="999999"/>
        <w:bottom w:val="single" w:sz="6" w:space="0" w:color="999999"/>
        <w:right w:val="single" w:sz="6" w:space="0" w:color="999999"/>
      </w:pBdr>
      <w:shd w:val="clear" w:color="auto" w:fill="FFFFFF"/>
      <w:adjustRightInd/>
      <w:snapToGrid/>
      <w:spacing w:before="100" w:beforeAutospacing="1" w:after="100" w:afterAutospacing="1" w:line="560" w:lineRule="exact"/>
      <w:ind w:firstLine="640"/>
      <w:jc w:val="left"/>
    </w:pPr>
    <w:rPr>
      <w:rFonts w:ascii="宋体" w:hAnsi="宋体" w:cs="宋体"/>
      <w:vanish/>
      <w:color w:val="888888"/>
      <w:kern w:val="0"/>
      <w:sz w:val="24"/>
      <w:szCs w:val="28"/>
      <w14:ligatures w14:val="none"/>
    </w:rPr>
  </w:style>
  <w:style w:type="paragraph" w:customStyle="1" w:styleId="bkdialog-accept">
    <w:name w:val="bkdialog-accept"/>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FFFFFF"/>
      <w:kern w:val="0"/>
      <w:sz w:val="24"/>
      <w:szCs w:val="28"/>
      <w14:ligatures w14:val="none"/>
    </w:rPr>
  </w:style>
  <w:style w:type="paragraph" w:customStyle="1" w:styleId="xl341">
    <w:name w:val="xl341"/>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goto">
    <w:name w:val="goto"/>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ub-cur">
    <w:name w:val="sub-cu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ListContinue21">
    <w:name w:val="List Continue 21"/>
    <w:basedOn w:val="a"/>
    <w:qFormat/>
    <w:rsid w:val="00B70140"/>
    <w:pPr>
      <w:widowControl/>
      <w:adjustRightInd/>
      <w:snapToGrid/>
      <w:spacing w:after="120" w:line="560" w:lineRule="exact"/>
      <w:ind w:leftChars="400" w:left="840" w:firstLine="640"/>
      <w:jc w:val="left"/>
    </w:pPr>
    <w:rPr>
      <w:rFonts w:cs="Times New Roman"/>
      <w:kern w:val="0"/>
      <w:sz w:val="24"/>
      <w:szCs w:val="28"/>
      <w14:ligatures w14:val="none"/>
    </w:rPr>
  </w:style>
  <w:style w:type="paragraph" w:customStyle="1" w:styleId="CharChar1CharCharCharCharCharCharCharCharCharCharCharCharCharChar1">
    <w:name w:val="Char Char1 Char Char Char Char Char Char Char Char Char Char Char Char Char Char1"/>
    <w:basedOn w:val="a"/>
    <w:qFormat/>
    <w:rsid w:val="00B70140"/>
    <w:pPr>
      <w:widowControl/>
      <w:adjustRightInd/>
      <w:snapToGrid/>
      <w:spacing w:after="160" w:line="240" w:lineRule="exact"/>
      <w:ind w:firstLine="640"/>
      <w:jc w:val="left"/>
    </w:pPr>
    <w:rPr>
      <w:rFonts w:ascii="Verdana" w:hAnsi="Verdana" w:cs="Times New Roman"/>
      <w:kern w:val="0"/>
      <w:sz w:val="20"/>
      <w:szCs w:val="20"/>
      <w:lang w:eastAsia="en-US"/>
      <w14:ligatures w14:val="none"/>
    </w:rPr>
  </w:style>
  <w:style w:type="paragraph" w:customStyle="1" w:styleId="editit1">
    <w:name w:val="edit_it1"/>
    <w:basedOn w:val="a"/>
    <w:qFormat/>
    <w:rsid w:val="00B70140"/>
    <w:pPr>
      <w:widowControl/>
      <w:adjustRightInd/>
      <w:snapToGrid/>
      <w:spacing w:before="75" w:line="270" w:lineRule="atLeast"/>
      <w:ind w:right="120" w:firstLine="640"/>
      <w:jc w:val="left"/>
    </w:pPr>
    <w:rPr>
      <w:rFonts w:ascii="宋体" w:hAnsi="宋体" w:cs="宋体"/>
      <w:kern w:val="0"/>
      <w:sz w:val="18"/>
      <w:szCs w:val="18"/>
      <w14:ligatures w14:val="none"/>
    </w:rPr>
  </w:style>
  <w:style w:type="paragraph" w:customStyle="1" w:styleId="tangram-scrollpanel-main">
    <w:name w:val="tangram-scrollpanel-mai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bt-confirm-errtip">
    <w:name w:val="dbt-confirm-errtip"/>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FF0000"/>
      <w:kern w:val="0"/>
      <w:sz w:val="24"/>
      <w:szCs w:val="28"/>
      <w14:ligatures w14:val="none"/>
    </w:rPr>
  </w:style>
  <w:style w:type="paragraph" w:customStyle="1" w:styleId="xl131">
    <w:name w:val="xl131"/>
    <w:basedOn w:val="a"/>
    <w:qFormat/>
    <w:rsid w:val="00B70140"/>
    <w:pPr>
      <w:widowControl/>
      <w:pBdr>
        <w:top w:val="single" w:sz="12" w:space="0" w:color="auto"/>
        <w:left w:val="single" w:sz="4" w:space="0" w:color="auto"/>
        <w:bottom w:val="single" w:sz="4" w:space="0" w:color="auto"/>
      </w:pBdr>
      <w:adjustRightInd/>
      <w:snapToGrid/>
      <w:spacing w:before="100" w:beforeAutospacing="1" w:after="100" w:afterAutospacing="1" w:line="560" w:lineRule="exact"/>
      <w:ind w:firstLine="640"/>
      <w:jc w:val="center"/>
      <w:textAlignment w:val="center"/>
    </w:pPr>
    <w:rPr>
      <w:rFonts w:ascii="宋体" w:hAnsi="宋体" w:cs="宋体"/>
      <w:b/>
      <w:bCs/>
      <w:kern w:val="0"/>
      <w:sz w:val="24"/>
      <w:szCs w:val="28"/>
      <w14:ligatures w14:val="none"/>
    </w:rPr>
  </w:style>
  <w:style w:type="paragraph" w:customStyle="1" w:styleId="CharChar1CharCharCharChar1">
    <w:name w:val="Char Char1 Char Char Char Char1"/>
    <w:basedOn w:val="a"/>
    <w:qFormat/>
    <w:rsid w:val="00B70140"/>
    <w:pPr>
      <w:adjustRightInd/>
      <w:snapToGrid/>
      <w:spacing w:line="560" w:lineRule="exact"/>
      <w:ind w:firstLine="640"/>
    </w:pPr>
    <w:rPr>
      <w:rFonts w:cs="Times New Roman"/>
      <w:szCs w:val="20"/>
      <w14:ligatures w14:val="none"/>
    </w:rPr>
  </w:style>
  <w:style w:type="paragraph" w:customStyle="1" w:styleId="tangram-tree-node-blank">
    <w:name w:val="tangram-tree-node-blank"/>
    <w:basedOn w:val="a"/>
    <w:qFormat/>
    <w:rsid w:val="00B70140"/>
    <w:pPr>
      <w:widowControl/>
      <w:adjustRightInd/>
      <w:snapToGrid/>
      <w:spacing w:line="560" w:lineRule="exact"/>
      <w:ind w:firstLine="640"/>
      <w:jc w:val="left"/>
      <w:textAlignment w:val="top"/>
    </w:pPr>
    <w:rPr>
      <w:rFonts w:ascii="宋体" w:hAnsi="宋体" w:cs="宋体"/>
      <w:kern w:val="0"/>
      <w:sz w:val="24"/>
      <w:szCs w:val="28"/>
      <w14:ligatures w14:val="none"/>
    </w:rPr>
  </w:style>
  <w:style w:type="paragraph" w:customStyle="1" w:styleId="ListNumber31">
    <w:name w:val="List Number 31"/>
    <w:basedOn w:val="a"/>
    <w:qFormat/>
    <w:rsid w:val="00B70140"/>
    <w:pPr>
      <w:widowControl/>
      <w:tabs>
        <w:tab w:val="left" w:pos="1200"/>
      </w:tabs>
      <w:adjustRightInd/>
      <w:snapToGrid/>
      <w:spacing w:line="560" w:lineRule="exact"/>
      <w:ind w:leftChars="400" w:left="1200" w:hangingChars="200" w:hanging="360"/>
      <w:jc w:val="left"/>
    </w:pPr>
    <w:rPr>
      <w:rFonts w:cs="Times New Roman"/>
      <w:kern w:val="0"/>
      <w:sz w:val="24"/>
      <w:szCs w:val="21"/>
      <w14:ligatures w14:val="none"/>
    </w:rPr>
  </w:style>
  <w:style w:type="paragraph" w:customStyle="1" w:styleId="CharChar1Char">
    <w:name w:val="Char Char1 Char"/>
    <w:basedOn w:val="ac"/>
    <w:qFormat/>
    <w:rsid w:val="00B70140"/>
    <w:pPr>
      <w:keepNext/>
      <w:widowControl/>
      <w:adjustRightInd w:val="0"/>
      <w:snapToGrid w:val="0"/>
      <w:spacing w:line="500" w:lineRule="exact"/>
      <w:ind w:firstLine="200"/>
      <w:jc w:val="left"/>
    </w:pPr>
    <w:rPr>
      <w:sz w:val="24"/>
      <w:szCs w:val="20"/>
    </w:rPr>
  </w:style>
  <w:style w:type="paragraph" w:customStyle="1" w:styleId="content0">
    <w:name w:val="conten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a">
    <w:name w:val="梅卡三级标题"/>
    <w:basedOn w:val="a"/>
    <w:qFormat/>
    <w:rsid w:val="00B70140"/>
    <w:pPr>
      <w:widowControl/>
      <w:adjustRightInd/>
      <w:snapToGrid/>
      <w:spacing w:line="560" w:lineRule="exact"/>
      <w:ind w:firstLine="640"/>
      <w:jc w:val="left"/>
    </w:pPr>
    <w:rPr>
      <w:rFonts w:ascii="黑体" w:eastAsia="黑体" w:hAnsi="宋体" w:cs="宋体"/>
      <w:kern w:val="0"/>
      <w:sz w:val="24"/>
      <w:szCs w:val="28"/>
      <w14:ligatures w14:val="none"/>
    </w:rPr>
  </w:style>
  <w:style w:type="paragraph" w:customStyle="1" w:styleId="xl150">
    <w:name w:val="xl150"/>
    <w:basedOn w:val="a"/>
    <w:qFormat/>
    <w:rsid w:val="00B70140"/>
    <w:pPr>
      <w:widowControl/>
      <w:pBdr>
        <w:left w:val="single" w:sz="4" w:space="0" w:color="auto"/>
        <w:bottom w:val="single" w:sz="4" w:space="0" w:color="auto"/>
      </w:pBdr>
      <w:shd w:val="clear" w:color="000000" w:fill="FFFF00"/>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contri-type1">
    <w:name w:val="contri-type1"/>
    <w:basedOn w:val="a"/>
    <w:qFormat/>
    <w:rsid w:val="00B70140"/>
    <w:pPr>
      <w:widowControl/>
      <w:adjustRightInd/>
      <w:snapToGrid/>
      <w:spacing w:before="100" w:beforeAutospacing="1" w:after="100" w:afterAutospacing="1" w:line="375" w:lineRule="atLeast"/>
      <w:ind w:firstLine="640"/>
      <w:jc w:val="left"/>
    </w:pPr>
    <w:rPr>
      <w:rFonts w:ascii="宋体" w:hAnsi="宋体" w:cs="宋体"/>
      <w:kern w:val="0"/>
      <w:sz w:val="24"/>
      <w:szCs w:val="28"/>
      <w14:ligatures w14:val="none"/>
    </w:rPr>
  </w:style>
  <w:style w:type="paragraph" w:customStyle="1" w:styleId="btns3">
    <w:name w:val="btns3"/>
    <w:basedOn w:val="a"/>
    <w:qFormat/>
    <w:rsid w:val="00B70140"/>
    <w:pPr>
      <w:widowControl/>
      <w:adjustRightInd/>
      <w:snapToGrid/>
      <w:spacing w:before="100" w:beforeAutospacing="1" w:after="100" w:afterAutospacing="1" w:line="560" w:lineRule="exact"/>
      <w:ind w:firstLine="640"/>
      <w:jc w:val="right"/>
    </w:pPr>
    <w:rPr>
      <w:rFonts w:ascii="宋体" w:hAnsi="宋体" w:cs="宋体"/>
      <w:kern w:val="0"/>
      <w:sz w:val="24"/>
      <w:szCs w:val="21"/>
      <w14:ligatures w14:val="none"/>
    </w:rPr>
  </w:style>
  <w:style w:type="paragraph" w:customStyle="1" w:styleId="2123">
    <w:name w:val="样式 首行缩进:  2 字符12"/>
    <w:basedOn w:val="a"/>
    <w:qFormat/>
    <w:rsid w:val="00B70140"/>
    <w:pPr>
      <w:tabs>
        <w:tab w:val="left" w:pos="280"/>
      </w:tabs>
      <w:adjustRightInd/>
      <w:snapToGrid/>
      <w:spacing w:line="560" w:lineRule="exact"/>
      <w:ind w:firstLine="560"/>
      <w:jc w:val="left"/>
    </w:pPr>
    <w:rPr>
      <w:rFonts w:ascii="宋体" w:hAnsi="宋体" w:cs="宋体"/>
      <w:kern w:val="0"/>
      <w:szCs w:val="20"/>
      <w14:ligatures w14:val="none"/>
    </w:rPr>
  </w:style>
  <w:style w:type="paragraph" w:customStyle="1" w:styleId="all-num1">
    <w:name w:val="all-num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B3B3B3"/>
      <w:kern w:val="0"/>
      <w:sz w:val="24"/>
      <w:szCs w:val="28"/>
      <w14:ligatures w14:val="none"/>
    </w:rPr>
  </w:style>
  <w:style w:type="paragraph" w:customStyle="1" w:styleId="316">
    <w:name w:val="样式 样式 标题 3 + 四号 + 宋体1"/>
    <w:basedOn w:val="3ffa"/>
    <w:qFormat/>
    <w:rsid w:val="00B70140"/>
    <w:pPr>
      <w:widowControl w:val="0"/>
      <w:spacing w:beforeLines="100" w:afterLines="100" w:line="240" w:lineRule="auto"/>
      <w:contextualSpacing/>
      <w:jc w:val="both"/>
      <w:outlineLvl w:val="2"/>
    </w:pPr>
    <w:rPr>
      <w:rFonts w:cs="Times New Roman"/>
      <w:b/>
      <w:bCs/>
      <w:kern w:val="2"/>
      <w:szCs w:val="32"/>
    </w:rPr>
  </w:style>
  <w:style w:type="paragraph" w:customStyle="1" w:styleId="3ffa">
    <w:name w:val="样式 标题 3 + 四号"/>
    <w:basedOn w:val="3"/>
    <w:qFormat/>
    <w:rsid w:val="00B70140"/>
    <w:pPr>
      <w:widowControl/>
      <w:adjustRightInd/>
      <w:snapToGrid/>
      <w:spacing w:beforeLines="0" w:before="120" w:afterLines="0" w:after="120" w:line="560" w:lineRule="exact"/>
      <w:ind w:firstLine="640"/>
      <w:jc w:val="center"/>
      <w:outlineLvl w:val="9"/>
    </w:pPr>
    <w:rPr>
      <w:rFonts w:ascii="宋体" w:eastAsia="宋体" w:hAnsi="宋体" w:cs="宋体"/>
      <w:b w:val="0"/>
      <w:bCs w:val="0"/>
      <w:kern w:val="0"/>
      <w:szCs w:val="24"/>
      <w14:ligatures w14:val="none"/>
    </w:rPr>
  </w:style>
  <w:style w:type="paragraph" w:customStyle="1" w:styleId="ParaCharCharCharCharCharCharCharCharCharChar">
    <w:name w:val="默认段落字体 Para Char Char Char Char Char Char Char Char Char Char"/>
    <w:basedOn w:val="3"/>
    <w:qFormat/>
    <w:rsid w:val="00B70140"/>
    <w:pPr>
      <w:tabs>
        <w:tab w:val="left" w:pos="360"/>
        <w:tab w:val="left" w:pos="900"/>
      </w:tabs>
      <w:adjustRightInd/>
      <w:snapToGrid/>
      <w:spacing w:beforeLines="0" w:before="120" w:afterLines="0" w:after="120" w:line="560" w:lineRule="exact"/>
      <w:ind w:leftChars="-12" w:left="542"/>
      <w:jc w:val="left"/>
    </w:pPr>
    <w:rPr>
      <w:rFonts w:cs="Times New Roman"/>
      <w:b w:val="0"/>
      <w:bCs w:val="0"/>
      <w:snapToGrid w:val="0"/>
      <w:kern w:val="0"/>
      <w:sz w:val="24"/>
      <w:szCs w:val="24"/>
      <w14:ligatures w14:val="none"/>
    </w:rPr>
  </w:style>
  <w:style w:type="paragraph" w:customStyle="1" w:styleId="CharCharCharCharCharCharCharCharCharCharCharChar1">
    <w:name w:val="Char Char Char Char Char Char Char Char Char Char Char Char1"/>
    <w:basedOn w:val="a"/>
    <w:qFormat/>
    <w:rsid w:val="00B70140"/>
    <w:pPr>
      <w:adjustRightInd/>
      <w:snapToGrid/>
      <w:spacing w:line="560" w:lineRule="exact"/>
      <w:ind w:firstLine="640"/>
    </w:pPr>
    <w:rPr>
      <w:rFonts w:cs="Times New Roman"/>
      <w:szCs w:val="28"/>
      <w14:ligatures w14:val="none"/>
    </w:rPr>
  </w:style>
  <w:style w:type="paragraph" w:customStyle="1" w:styleId="xl130">
    <w:name w:val="xl130"/>
    <w:basedOn w:val="a"/>
    <w:qFormat/>
    <w:rsid w:val="00B70140"/>
    <w:pPr>
      <w:widowControl/>
      <w:pBdr>
        <w:top w:val="single" w:sz="4" w:space="0" w:color="auto"/>
        <w:left w:val="single" w:sz="4" w:space="0" w:color="auto"/>
        <w:bottom w:val="single" w:sz="12"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b/>
      <w:bCs/>
      <w:kern w:val="0"/>
      <w:sz w:val="24"/>
      <w:szCs w:val="28"/>
      <w14:ligatures w14:val="none"/>
    </w:rPr>
  </w:style>
  <w:style w:type="paragraph" w:customStyle="1" w:styleId="low-lh">
    <w:name w:val="low-lh"/>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1"/>
      <w14:ligatures w14:val="none"/>
    </w:rPr>
  </w:style>
  <w:style w:type="paragraph" w:customStyle="1" w:styleId="edit-section-throwbtl-link">
    <w:name w:val="edit-section-throwbtl-link"/>
    <w:basedOn w:val="a"/>
    <w:qFormat/>
    <w:rsid w:val="00B70140"/>
    <w:pPr>
      <w:widowControl/>
      <w:adjustRightInd/>
      <w:snapToGrid/>
      <w:spacing w:before="90" w:after="100" w:afterAutospacing="1" w:line="560" w:lineRule="exact"/>
      <w:ind w:right="45" w:firstLine="640"/>
      <w:jc w:val="left"/>
    </w:pPr>
    <w:rPr>
      <w:rFonts w:ascii="宋体" w:hAnsi="宋体" w:cs="宋体"/>
      <w:kern w:val="0"/>
      <w:sz w:val="24"/>
      <w:szCs w:val="28"/>
      <w14:ligatures w14:val="none"/>
    </w:rPr>
  </w:style>
  <w:style w:type="paragraph" w:customStyle="1" w:styleId="agreeinfoself0">
    <w:name w:val="agreeinfoself0"/>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ip-block">
    <w:name w:val="tip-block"/>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17">
    <w:name w:val="样式 正文文本 3 + 左1"/>
    <w:basedOn w:val="318"/>
    <w:qFormat/>
    <w:rsid w:val="00B70140"/>
    <w:pPr>
      <w:widowControl/>
      <w:adjustRightInd/>
      <w:snapToGrid w:val="0"/>
      <w:spacing w:line="360" w:lineRule="exact"/>
      <w:textAlignment w:val="auto"/>
    </w:pPr>
    <w:rPr>
      <w:rFonts w:ascii="宋体" w:hAnsi="宋体" w:cs="宋体"/>
      <w:color w:val="auto"/>
      <w:spacing w:val="4"/>
      <w:kern w:val="0"/>
    </w:rPr>
  </w:style>
  <w:style w:type="paragraph" w:customStyle="1" w:styleId="318">
    <w:name w:val="正文文本 31"/>
    <w:basedOn w:val="a"/>
    <w:qFormat/>
    <w:rsid w:val="00B70140"/>
    <w:pPr>
      <w:snapToGrid/>
      <w:spacing w:line="560" w:lineRule="exact"/>
      <w:ind w:firstLine="640"/>
      <w:jc w:val="left"/>
      <w:textAlignment w:val="baseline"/>
    </w:pPr>
    <w:rPr>
      <w:rFonts w:cs="Times New Roman"/>
      <w:color w:val="000000"/>
      <w:szCs w:val="20"/>
      <w14:ligatures w14:val="none"/>
    </w:rPr>
  </w:style>
  <w:style w:type="paragraph" w:customStyle="1" w:styleId="xl339">
    <w:name w:val="xl339"/>
    <w:basedOn w:val="a"/>
    <w:qFormat/>
    <w:rsid w:val="00B70140"/>
    <w:pPr>
      <w:widowControl/>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doubtbox-tab-container2">
    <w:name w:val="doubtbox-tab-container2"/>
    <w:basedOn w:val="a"/>
    <w:qFormat/>
    <w:rsid w:val="00B70140"/>
    <w:pPr>
      <w:widowControl/>
      <w:pBdr>
        <w:top w:val="single" w:sz="2" w:space="0" w:color="C8D3DB"/>
        <w:left w:val="single" w:sz="6" w:space="0" w:color="C8D3DB"/>
        <w:bottom w:val="single" w:sz="6" w:space="0" w:color="FFFFFF"/>
        <w:right w:val="single" w:sz="6" w:space="0" w:color="C8D3DB"/>
      </w:pBdr>
      <w:adjustRightInd/>
      <w:snapToGrid/>
      <w:spacing w:line="560" w:lineRule="exact"/>
      <w:ind w:left="-30" w:right="-30" w:firstLine="640"/>
      <w:jc w:val="left"/>
    </w:pPr>
    <w:rPr>
      <w:rFonts w:ascii="宋体" w:hAnsi="宋体" w:cs="宋体"/>
      <w:kern w:val="0"/>
      <w:sz w:val="24"/>
      <w:szCs w:val="28"/>
      <w14:ligatures w14:val="none"/>
    </w:rPr>
  </w:style>
  <w:style w:type="paragraph" w:customStyle="1" w:styleId="24Char">
    <w:name w:val="样式 小四 行距: 固定值 24 磅 Char"/>
    <w:basedOn w:val="a"/>
    <w:qFormat/>
    <w:rsid w:val="00B70140"/>
    <w:pPr>
      <w:spacing w:line="540" w:lineRule="exact"/>
      <w:ind w:firstLineChars="150" w:firstLine="360"/>
      <w:jc w:val="center"/>
    </w:pPr>
    <w:rPr>
      <w:rFonts w:ascii="黑体" w:eastAsia="黑体" w:hAnsi="宋体" w:cs="Times New Roman"/>
      <w:snapToGrid w:val="0"/>
      <w:color w:val="000000"/>
      <w:kern w:val="0"/>
      <w:sz w:val="24"/>
      <w:szCs w:val="28"/>
      <w14:ligatures w14:val="none"/>
    </w:rPr>
  </w:style>
  <w:style w:type="paragraph" w:customStyle="1" w:styleId="HTML12">
    <w:name w:val="HTML 预设格式1"/>
    <w:basedOn w:val="a"/>
    <w:qFormat/>
    <w:rsid w:val="00B701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napToGrid/>
      <w:spacing w:line="560" w:lineRule="exact"/>
      <w:ind w:firstLine="640"/>
      <w:jc w:val="left"/>
    </w:pPr>
    <w:rPr>
      <w:rFonts w:ascii="黑体" w:eastAsia="黑体" w:hAnsi="Courier New" w:cs="Courier New"/>
      <w:kern w:val="0"/>
      <w:sz w:val="20"/>
      <w:szCs w:val="20"/>
      <w14:ligatures w14:val="none"/>
    </w:rPr>
  </w:style>
  <w:style w:type="paragraph" w:customStyle="1" w:styleId="gray1">
    <w:name w:val="gray1"/>
    <w:basedOn w:val="a"/>
    <w:qFormat/>
    <w:rsid w:val="00B70140"/>
    <w:pPr>
      <w:widowControl/>
      <w:adjustRightInd/>
      <w:snapToGrid/>
      <w:spacing w:before="100" w:beforeAutospacing="1" w:after="100" w:afterAutospacing="1" w:line="300" w:lineRule="atLeast"/>
      <w:ind w:firstLine="640"/>
      <w:jc w:val="left"/>
    </w:pPr>
    <w:rPr>
      <w:rFonts w:ascii="宋体" w:hAnsi="宋体" w:cs="宋体"/>
      <w:color w:val="000000"/>
      <w:kern w:val="0"/>
      <w:sz w:val="24"/>
      <w:szCs w:val="28"/>
      <w14:ligatures w14:val="none"/>
    </w:rPr>
  </w:style>
  <w:style w:type="paragraph" w:customStyle="1" w:styleId="J">
    <w:name w:val="J【表中文字】"/>
    <w:basedOn w:val="a"/>
    <w:qFormat/>
    <w:rsid w:val="00B70140"/>
    <w:pPr>
      <w:adjustRightInd/>
      <w:snapToGrid/>
      <w:spacing w:line="560" w:lineRule="exact"/>
      <w:ind w:firstLine="640"/>
      <w:jc w:val="center"/>
      <w:textAlignment w:val="center"/>
    </w:pPr>
    <w:rPr>
      <w:rFonts w:ascii="宋体" w:hAnsi="宋体" w:cs="宋体"/>
      <w:szCs w:val="21"/>
      <w14:ligatures w14:val="none"/>
    </w:rPr>
  </w:style>
  <w:style w:type="paragraph" w:customStyle="1" w:styleId="2ffffe">
    <w:name w:val="样式 正文缩进正文（首行缩进两字） + 左侧:  2 字符"/>
    <w:basedOn w:val="ac"/>
    <w:qFormat/>
    <w:rsid w:val="00B70140"/>
    <w:pPr>
      <w:widowControl/>
      <w:spacing w:line="420" w:lineRule="exact"/>
      <w:ind w:firstLine="200"/>
    </w:pPr>
    <w:rPr>
      <w:spacing w:val="20"/>
      <w:kern w:val="0"/>
      <w:sz w:val="24"/>
    </w:rPr>
  </w:style>
  <w:style w:type="paragraph" w:customStyle="1" w:styleId="btn-container1">
    <w:name w:val="btn-container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edit1">
    <w:name w:val="t_edit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099">
    <w:name w:val="样式 首行缩进:  0.99 厘米"/>
    <w:basedOn w:val="a"/>
    <w:qFormat/>
    <w:rsid w:val="00B70140"/>
    <w:rPr>
      <w:rFonts w:cs="宋体"/>
      <w:szCs w:val="20"/>
      <w14:ligatures w14:val="none"/>
    </w:rPr>
  </w:style>
  <w:style w:type="paragraph" w:customStyle="1" w:styleId="1fffffe">
    <w:name w:val="1级标题"/>
    <w:basedOn w:val="af9"/>
    <w:qFormat/>
    <w:rsid w:val="00B70140"/>
    <w:pPr>
      <w:widowControl w:val="0"/>
      <w:overflowPunct w:val="0"/>
      <w:spacing w:beforeLines="50" w:before="100" w:beforeAutospacing="0" w:afterLines="100" w:after="100" w:afterAutospacing="0" w:line="540" w:lineRule="exact"/>
      <w:ind w:firstLineChars="200" w:firstLine="640"/>
      <w:jc w:val="center"/>
      <w:outlineLvl w:val="0"/>
    </w:pPr>
    <w:rPr>
      <w:rFonts w:ascii="黑体" w:eastAsia="黑体" w:hAnsi="黑体" w:hint="default"/>
      <w:color w:val="000000"/>
      <w:sz w:val="32"/>
      <w:szCs w:val="32"/>
    </w:rPr>
  </w:style>
  <w:style w:type="paragraph" w:customStyle="1" w:styleId="xl138">
    <w:name w:val="xl138"/>
    <w:basedOn w:val="a"/>
    <w:qFormat/>
    <w:rsid w:val="00B70140"/>
    <w:pPr>
      <w:widowControl/>
      <w:pBdr>
        <w:top w:val="single" w:sz="4" w:space="0" w:color="auto"/>
        <w:left w:val="single" w:sz="12" w:space="0" w:color="auto"/>
        <w:bottom w:val="single" w:sz="12" w:space="0" w:color="auto"/>
        <w:right w:val="single" w:sz="4" w:space="0" w:color="auto"/>
      </w:pBdr>
      <w:shd w:val="clear" w:color="000000" w:fill="FFFF00"/>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CharCharChar4">
    <w:name w:val="二级标题 Char Char Char"/>
    <w:basedOn w:val="a"/>
    <w:next w:val="a"/>
    <w:rsid w:val="00B70140"/>
    <w:pPr>
      <w:adjustRightInd/>
      <w:snapToGrid/>
      <w:spacing w:line="560" w:lineRule="exact"/>
    </w:pPr>
    <w:rPr>
      <w:rFonts w:ascii="宋体" w:hAnsi="宋体" w:cs="Times New Roman"/>
      <w:sz w:val="24"/>
      <w:szCs w:val="20"/>
      <w14:ligatures w14:val="none"/>
    </w:rPr>
  </w:style>
  <w:style w:type="paragraph" w:customStyle="1" w:styleId="card-image">
    <w:name w:val="card-imag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usichoticonlisten">
    <w:name w:val="music_hot_icon_liste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1CharCharCharCharCharChar13">
    <w:name w:val="Char Char1 Char Char Char Char Char Char13"/>
    <w:basedOn w:val="a"/>
    <w:rsid w:val="00B70140"/>
    <w:pPr>
      <w:widowControl/>
      <w:adjustRightInd/>
      <w:snapToGrid/>
      <w:spacing w:after="160" w:line="240" w:lineRule="exact"/>
      <w:jc w:val="left"/>
    </w:pPr>
    <w:rPr>
      <w:rFonts w:cs="Times New Roman" w:hint="eastAsia"/>
      <w:szCs w:val="20"/>
      <w14:ligatures w14:val="none"/>
    </w:rPr>
  </w:style>
  <w:style w:type="paragraph" w:customStyle="1" w:styleId="2fffff">
    <w:name w:val="正文缩进2"/>
    <w:basedOn w:val="a"/>
    <w:rsid w:val="00B70140"/>
    <w:pPr>
      <w:adjustRightInd/>
      <w:spacing w:line="560" w:lineRule="exact"/>
      <w:ind w:firstLine="420"/>
    </w:pPr>
    <w:rPr>
      <w:rFonts w:ascii="CG Times" w:cs="Times New Roman"/>
      <w:kern w:val="15"/>
      <w:sz w:val="24"/>
      <w:szCs w:val="20"/>
      <w14:ligatures w14:val="none"/>
    </w:rPr>
  </w:style>
  <w:style w:type="paragraph" w:customStyle="1" w:styleId="reader-word-layerreader-word-s6-8">
    <w:name w:val="reader-word-layer reader-word-s6-8"/>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newbie1">
    <w:name w:val="newbie1"/>
    <w:basedOn w:val="a"/>
    <w:qFormat/>
    <w:rsid w:val="00B70140"/>
    <w:pPr>
      <w:widowControl/>
      <w:adjustRightInd/>
      <w:snapToGrid/>
      <w:spacing w:before="100" w:beforeAutospacing="1" w:after="100" w:afterAutospacing="1" w:line="240" w:lineRule="atLeast"/>
      <w:ind w:hanging="23760"/>
      <w:jc w:val="left"/>
    </w:pPr>
    <w:rPr>
      <w:rFonts w:ascii="宋体" w:hAnsi="宋体" w:cs="宋体"/>
      <w:kern w:val="0"/>
      <w:sz w:val="24"/>
      <w:szCs w:val="28"/>
      <w14:ligatures w14:val="none"/>
    </w:rPr>
  </w:style>
  <w:style w:type="paragraph" w:customStyle="1" w:styleId="nav2">
    <w:name w:val="nav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h4-31">
    <w:name w:val="b-h4-31"/>
    <w:basedOn w:val="a"/>
    <w:qFormat/>
    <w:rsid w:val="00B70140"/>
    <w:pPr>
      <w:widowControl/>
      <w:adjustRightInd/>
      <w:snapToGrid/>
      <w:spacing w:before="100" w:beforeAutospacing="1" w:after="100" w:afterAutospacing="1" w:line="560" w:lineRule="exact"/>
      <w:ind w:firstLine="300"/>
      <w:jc w:val="left"/>
    </w:pPr>
    <w:rPr>
      <w:rFonts w:ascii="宋体" w:hAnsi="宋体" w:cs="宋体"/>
      <w:b/>
      <w:bCs/>
      <w:kern w:val="0"/>
      <w:sz w:val="24"/>
      <w:szCs w:val="21"/>
      <w14:ligatures w14:val="none"/>
    </w:rPr>
  </w:style>
  <w:style w:type="paragraph" w:customStyle="1" w:styleId="xl120">
    <w:name w:val="xl120"/>
    <w:basedOn w:val="a"/>
    <w:qFormat/>
    <w:rsid w:val="00B70140"/>
    <w:pPr>
      <w:widowControl/>
      <w:pBdr>
        <w:left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small">
    <w:name w:val="small"/>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ore-link">
    <w:name w:val="more-link"/>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ip-link-right">
    <w:name w:val="tip-link-right"/>
    <w:basedOn w:val="a"/>
    <w:qFormat/>
    <w:rsid w:val="00B70140"/>
    <w:pPr>
      <w:widowControl/>
      <w:shd w:val="clear" w:color="auto" w:fill="FFF7F0"/>
      <w:adjustRightInd/>
      <w:snapToGrid/>
      <w:spacing w:before="100" w:beforeAutospacing="1" w:after="100" w:afterAutospacing="1" w:line="270" w:lineRule="atLeast"/>
      <w:ind w:firstLine="640"/>
      <w:jc w:val="left"/>
    </w:pPr>
    <w:rPr>
      <w:rFonts w:ascii="宋体" w:hAnsi="宋体" w:cs="宋体"/>
      <w:kern w:val="0"/>
      <w:sz w:val="24"/>
      <w:szCs w:val="28"/>
      <w14:ligatures w14:val="none"/>
    </w:rPr>
  </w:style>
  <w:style w:type="paragraph" w:customStyle="1" w:styleId="1ffffff">
    <w:name w:val="字元 字元1"/>
    <w:basedOn w:val="a"/>
    <w:qFormat/>
    <w:rsid w:val="00B70140"/>
    <w:pPr>
      <w:adjustRightInd/>
      <w:snapToGrid/>
      <w:spacing w:line="560" w:lineRule="exact"/>
      <w:ind w:firstLine="640"/>
    </w:pPr>
    <w:rPr>
      <w:rFonts w:ascii="宋体" w:hAnsi="宋体" w:cs="Times New Roman"/>
      <w:sz w:val="24"/>
      <w:szCs w:val="28"/>
      <w14:ligatures w14:val="none"/>
    </w:rPr>
  </w:style>
  <w:style w:type="paragraph" w:customStyle="1" w:styleId="xl35">
    <w:name w:val="xl35"/>
    <w:basedOn w:val="a"/>
    <w:qFormat/>
    <w:rsid w:val="00B70140"/>
    <w:pPr>
      <w:widowControl/>
      <w:pBdr>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slide">
    <w:name w:val="slid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
      <w:szCs w:val="2"/>
      <w14:ligatures w14:val="none"/>
    </w:rPr>
  </w:style>
  <w:style w:type="paragraph" w:customStyle="1" w:styleId="reader-word-layerreader-word-s5-9">
    <w:name w:val="reader-word-layer reader-word-s5-9"/>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135">
    <w:name w:val="xl135"/>
    <w:basedOn w:val="a"/>
    <w:qFormat/>
    <w:rsid w:val="00B70140"/>
    <w:pPr>
      <w:widowControl/>
      <w:pBdr>
        <w:left w:val="single" w:sz="12" w:space="0" w:color="auto"/>
        <w:bottom w:val="single" w:sz="4" w:space="0" w:color="auto"/>
        <w:right w:val="single" w:sz="4" w:space="0" w:color="auto"/>
      </w:pBdr>
      <w:shd w:val="clear" w:color="000000" w:fill="FFFF00"/>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beinlemma1">
    <w:name w:val="beinlemma1"/>
    <w:basedOn w:val="a"/>
    <w:qFormat/>
    <w:rsid w:val="00B70140"/>
    <w:pPr>
      <w:widowControl/>
      <w:shd w:val="clear" w:color="auto" w:fill="EDF2F5"/>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expert-img1">
    <w:name w:val="expert-img1"/>
    <w:basedOn w:val="a"/>
    <w:qFormat/>
    <w:rsid w:val="00B70140"/>
    <w:pPr>
      <w:widowControl/>
      <w:pBdr>
        <w:top w:val="single" w:sz="6" w:space="0" w:color="DDDDDD"/>
        <w:left w:val="single" w:sz="6" w:space="0" w:color="DDDDDD"/>
        <w:bottom w:val="single" w:sz="6" w:space="0" w:color="DDDDDD"/>
        <w:right w:val="single" w:sz="6" w:space="0" w:color="DDDDDD"/>
      </w:pBdr>
      <w:adjustRightInd/>
      <w:snapToGrid/>
      <w:spacing w:before="90" w:after="100" w:afterAutospacing="1" w:line="560" w:lineRule="exact"/>
      <w:ind w:firstLine="640"/>
      <w:jc w:val="left"/>
    </w:pPr>
    <w:rPr>
      <w:rFonts w:ascii="宋体" w:hAnsi="宋体" w:cs="宋体"/>
      <w:kern w:val="0"/>
      <w:sz w:val="24"/>
      <w:szCs w:val="28"/>
      <w14:ligatures w14:val="none"/>
    </w:rPr>
  </w:style>
  <w:style w:type="paragraph" w:customStyle="1" w:styleId="bubblebox">
    <w:name w:val="bubblebox"/>
    <w:basedOn w:val="a"/>
    <w:qFormat/>
    <w:rsid w:val="00B70140"/>
    <w:pPr>
      <w:widowControl/>
      <w:pBdr>
        <w:top w:val="single" w:sz="6" w:space="3" w:color="EBD482"/>
        <w:left w:val="single" w:sz="6" w:space="3" w:color="EBD482"/>
        <w:bottom w:val="single" w:sz="6" w:space="3" w:color="EBD482"/>
        <w:right w:val="single" w:sz="6" w:space="3" w:color="EBD482"/>
      </w:pBdr>
      <w:shd w:val="clear" w:color="auto" w:fill="FEFFE5"/>
      <w:adjustRightInd/>
      <w:snapToGrid/>
      <w:spacing w:before="100" w:beforeAutospacing="1" w:after="100" w:afterAutospacing="1" w:line="300" w:lineRule="atLeast"/>
      <w:ind w:firstLine="640"/>
      <w:jc w:val="left"/>
    </w:pPr>
    <w:rPr>
      <w:rFonts w:ascii="宋体" w:hAnsi="宋体" w:cs="宋体"/>
      <w:kern w:val="0"/>
      <w:sz w:val="24"/>
      <w:szCs w:val="28"/>
      <w14:ligatures w14:val="none"/>
    </w:rPr>
  </w:style>
  <w:style w:type="paragraph" w:customStyle="1" w:styleId="pexplain">
    <w:name w:val="pexplain"/>
    <w:basedOn w:val="a"/>
    <w:qFormat/>
    <w:rsid w:val="00B70140"/>
    <w:pPr>
      <w:widowControl/>
      <w:adjustRightInd/>
      <w:snapToGrid/>
      <w:spacing w:before="45" w:after="100" w:afterAutospacing="1" w:line="560" w:lineRule="exact"/>
      <w:ind w:left="300" w:firstLine="640"/>
      <w:jc w:val="left"/>
    </w:pPr>
    <w:rPr>
      <w:rFonts w:ascii="宋体" w:hAnsi="宋体" w:cs="宋体"/>
      <w:kern w:val="0"/>
      <w:sz w:val="24"/>
      <w:szCs w:val="28"/>
      <w14:ligatures w14:val="none"/>
    </w:rPr>
  </w:style>
  <w:style w:type="paragraph" w:customStyle="1" w:styleId="b-btn-11">
    <w:name w:val="b-btn-11"/>
    <w:basedOn w:val="a"/>
    <w:qFormat/>
    <w:rsid w:val="00B70140"/>
    <w:pPr>
      <w:widowControl/>
      <w:adjustRightInd/>
      <w:snapToGrid/>
      <w:spacing w:line="560" w:lineRule="exact"/>
      <w:ind w:left="75" w:right="75" w:firstLine="640"/>
      <w:jc w:val="left"/>
    </w:pPr>
    <w:rPr>
      <w:rFonts w:ascii="宋体" w:hAnsi="宋体" w:cs="宋体"/>
      <w:kern w:val="0"/>
      <w:sz w:val="24"/>
      <w:szCs w:val="28"/>
      <w14:ligatures w14:val="none"/>
    </w:rPr>
  </w:style>
  <w:style w:type="paragraph" w:customStyle="1" w:styleId="uc-name1">
    <w:name w:val="uc-name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125">
    <w:name w:val="xl125"/>
    <w:basedOn w:val="a"/>
    <w:qFormat/>
    <w:rsid w:val="00B70140"/>
    <w:pPr>
      <w:widowControl/>
      <w:pBdr>
        <w:top w:val="single" w:sz="4" w:space="0" w:color="auto"/>
        <w:left w:val="single" w:sz="4" w:space="0" w:color="auto"/>
        <w:bottom w:val="single" w:sz="12" w:space="0" w:color="auto"/>
        <w:right w:val="single" w:sz="4" w:space="0" w:color="auto"/>
      </w:pBdr>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border-close2">
    <w:name w:val="border-close2"/>
    <w:basedOn w:val="a"/>
    <w:qFormat/>
    <w:rsid w:val="00B70140"/>
    <w:pPr>
      <w:widowControl/>
      <w:pBdr>
        <w:top w:val="single" w:sz="12" w:space="0" w:color="EDF2F5"/>
        <w:bottom w:val="single" w:sz="6" w:space="0" w:color="EDF2F5"/>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b">
    <w:name w:val="第二章表"/>
    <w:basedOn w:val="a"/>
    <w:uiPriority w:val="99"/>
    <w:qFormat/>
    <w:rsid w:val="00B70140"/>
    <w:pPr>
      <w:tabs>
        <w:tab w:val="left" w:pos="-1971"/>
        <w:tab w:val="left" w:pos="360"/>
      </w:tabs>
      <w:spacing w:line="400" w:lineRule="exact"/>
      <w:ind w:left="360" w:firstLine="640"/>
      <w:jc w:val="center"/>
    </w:pPr>
    <w:rPr>
      <w:rFonts w:ascii="宋体" w:eastAsia="黑体" w:hAnsi="宋体" w:cs="Times New Roman"/>
      <w:bCs/>
      <w:sz w:val="24"/>
      <w:szCs w:val="28"/>
      <w14:ligatures w14:val="none"/>
    </w:rPr>
  </w:style>
  <w:style w:type="paragraph" w:customStyle="1" w:styleId="affffffffffffffffffffffc">
    <w:name w:val="英文"/>
    <w:basedOn w:val="2"/>
    <w:qFormat/>
    <w:rsid w:val="00B70140"/>
    <w:pPr>
      <w:keepNext w:val="0"/>
      <w:keepLines w:val="0"/>
      <w:tabs>
        <w:tab w:val="left" w:pos="1571"/>
      </w:tabs>
      <w:snapToGrid/>
      <w:spacing w:beforeLines="50" w:before="0" w:afterLines="50" w:after="0" w:line="240" w:lineRule="atLeast"/>
      <w:ind w:left="567" w:firstLineChars="200" w:hanging="567"/>
      <w:jc w:val="both"/>
      <w:outlineLvl w:val="9"/>
    </w:pPr>
    <w:rPr>
      <w:rFonts w:eastAsia="宋体" w:cs="Times New Roman"/>
      <w:snapToGrid w:val="0"/>
      <w:spacing w:val="20"/>
      <w:kern w:val="0"/>
      <w:sz w:val="24"/>
      <w:szCs w:val="20"/>
      <w14:ligatures w14:val="none"/>
    </w:rPr>
  </w:style>
  <w:style w:type="paragraph" w:customStyle="1" w:styleId="rs-topic">
    <w:name w:val="rs-topic"/>
    <w:basedOn w:val="a"/>
    <w:qFormat/>
    <w:rsid w:val="00B70140"/>
    <w:pPr>
      <w:widowControl/>
      <w:shd w:val="clear" w:color="auto" w:fill="FAFAFA"/>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main-body1">
    <w:name w:val="main-body1"/>
    <w:basedOn w:val="a"/>
    <w:qFormat/>
    <w:rsid w:val="00B70140"/>
    <w:pPr>
      <w:widowControl/>
      <w:adjustRightInd/>
      <w:snapToGrid/>
      <w:spacing w:after="100" w:afterAutospacing="1" w:line="560" w:lineRule="exact"/>
      <w:ind w:firstLine="640"/>
      <w:jc w:val="left"/>
    </w:pPr>
    <w:rPr>
      <w:rFonts w:ascii="宋体" w:hAnsi="宋体" w:cs="宋体"/>
      <w:kern w:val="0"/>
      <w:sz w:val="24"/>
      <w:szCs w:val="28"/>
      <w14:ligatures w14:val="none"/>
    </w:rPr>
  </w:style>
  <w:style w:type="paragraph" w:customStyle="1" w:styleId="relatededit3">
    <w:name w:val="related_edit3"/>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xl378">
    <w:name w:val="xl378"/>
    <w:basedOn w:val="a"/>
    <w:qFormat/>
    <w:rsid w:val="00B70140"/>
    <w:pPr>
      <w:widowControl/>
      <w:pBdr>
        <w:top w:val="single" w:sz="4" w:space="0" w:color="auto"/>
        <w:left w:val="single" w:sz="4" w:space="0" w:color="auto"/>
        <w:bottom w:val="single" w:sz="4" w:space="0" w:color="auto"/>
        <w:right w:val="single" w:sz="4" w:space="0" w:color="auto"/>
      </w:pBdr>
      <w:shd w:val="clear" w:color="000000" w:fill="FFFF00"/>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reader-word-layerreader-word-s5-20">
    <w:name w:val="reader-word-layer reader-word-s5-20"/>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d">
    <w:name w:val="编号"/>
    <w:basedOn w:val="a"/>
    <w:qFormat/>
    <w:rsid w:val="00B70140"/>
    <w:pPr>
      <w:tabs>
        <w:tab w:val="left" w:pos="976"/>
      </w:tabs>
      <w:adjustRightInd/>
      <w:snapToGrid/>
      <w:spacing w:line="460" w:lineRule="exact"/>
      <w:ind w:firstLineChars="180" w:firstLine="540"/>
    </w:pPr>
    <w:rPr>
      <w:rFonts w:cs="Times New Roman"/>
      <w:bCs/>
      <w:spacing w:val="10"/>
      <w:szCs w:val="28"/>
      <w14:ligatures w14:val="none"/>
    </w:rPr>
  </w:style>
  <w:style w:type="paragraph" w:customStyle="1" w:styleId="xl41">
    <w:name w:val="xl41"/>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textAlignment w:val="center"/>
    </w:pPr>
    <w:rPr>
      <w:rFonts w:ascii="宋体" w:hAnsi="宋体" w:cs="宋体"/>
      <w:kern w:val="0"/>
      <w:sz w:val="24"/>
      <w:szCs w:val="28"/>
      <w14:ligatures w14:val="none"/>
    </w:rPr>
  </w:style>
  <w:style w:type="paragraph" w:customStyle="1" w:styleId="xl133">
    <w:name w:val="xl133"/>
    <w:basedOn w:val="a"/>
    <w:qFormat/>
    <w:rsid w:val="00B70140"/>
    <w:pPr>
      <w:widowControl/>
      <w:pBdr>
        <w:top w:val="single" w:sz="4" w:space="0" w:color="auto"/>
        <w:left w:val="single" w:sz="12" w:space="0" w:color="auto"/>
        <w:bottom w:val="single" w:sz="4" w:space="0" w:color="auto"/>
        <w:right w:val="single" w:sz="4" w:space="0" w:color="auto"/>
      </w:pBdr>
      <w:shd w:val="clear" w:color="000000" w:fill="FFFF00"/>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box2">
    <w:name w:val="box2"/>
    <w:basedOn w:val="a"/>
    <w:qFormat/>
    <w:rsid w:val="00B70140"/>
    <w:pPr>
      <w:widowControl/>
      <w:adjustRightInd/>
      <w:snapToGrid/>
      <w:spacing w:before="100" w:beforeAutospacing="1" w:after="225" w:line="560" w:lineRule="exact"/>
      <w:ind w:right="150" w:firstLine="640"/>
      <w:jc w:val="left"/>
    </w:pPr>
    <w:rPr>
      <w:rFonts w:ascii="宋体" w:hAnsi="宋体" w:cs="宋体"/>
      <w:kern w:val="0"/>
      <w:sz w:val="24"/>
      <w:szCs w:val="28"/>
      <w14:ligatures w14:val="none"/>
    </w:rPr>
  </w:style>
  <w:style w:type="paragraph" w:customStyle="1" w:styleId="mlr41">
    <w:name w:val="mlr41"/>
    <w:basedOn w:val="a"/>
    <w:qFormat/>
    <w:rsid w:val="00B70140"/>
    <w:pPr>
      <w:widowControl/>
      <w:adjustRightInd/>
      <w:snapToGrid/>
      <w:spacing w:line="560" w:lineRule="exact"/>
      <w:ind w:left="60" w:right="60" w:firstLine="640"/>
      <w:jc w:val="left"/>
    </w:pPr>
    <w:rPr>
      <w:rFonts w:ascii="宋体" w:hAnsi="宋体" w:cs="宋体"/>
      <w:kern w:val="0"/>
      <w:sz w:val="24"/>
      <w:szCs w:val="28"/>
      <w14:ligatures w14:val="none"/>
    </w:rPr>
  </w:style>
  <w:style w:type="paragraph" w:customStyle="1" w:styleId="click-fix">
    <w:name w:val="click-fix"/>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b151">
    <w:name w:val="mb151"/>
    <w:basedOn w:val="a"/>
    <w:qFormat/>
    <w:rsid w:val="00B70140"/>
    <w:pPr>
      <w:widowControl/>
      <w:adjustRightInd/>
      <w:snapToGrid/>
      <w:spacing w:before="100" w:beforeAutospacing="1" w:after="225" w:line="560" w:lineRule="exact"/>
      <w:ind w:firstLine="640"/>
      <w:jc w:val="left"/>
    </w:pPr>
    <w:rPr>
      <w:rFonts w:ascii="宋体" w:hAnsi="宋体" w:cs="宋体"/>
      <w:kern w:val="0"/>
      <w:sz w:val="24"/>
      <w:szCs w:val="28"/>
      <w14:ligatures w14:val="none"/>
    </w:rPr>
  </w:style>
  <w:style w:type="paragraph" w:customStyle="1" w:styleId="xl337">
    <w:name w:val="xl337"/>
    <w:basedOn w:val="a"/>
    <w:qFormat/>
    <w:rsid w:val="00B70140"/>
    <w:pPr>
      <w:widowControl/>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viewtip-icon">
    <w:name w:val="viewtip-icon"/>
    <w:basedOn w:val="a"/>
    <w:qFormat/>
    <w:rsid w:val="00B70140"/>
    <w:pPr>
      <w:widowControl/>
      <w:adjustRightInd/>
      <w:snapToGrid/>
      <w:spacing w:before="150" w:after="100" w:afterAutospacing="1" w:line="560" w:lineRule="exact"/>
      <w:ind w:right="75" w:firstLine="640"/>
      <w:jc w:val="left"/>
      <w:textAlignment w:val="baseline"/>
    </w:pPr>
    <w:rPr>
      <w:rFonts w:ascii="宋体" w:hAnsi="宋体" w:cs="宋体"/>
      <w:kern w:val="0"/>
      <w:sz w:val="24"/>
      <w:szCs w:val="28"/>
      <w14:ligatures w14:val="none"/>
    </w:rPr>
  </w:style>
  <w:style w:type="paragraph" w:customStyle="1" w:styleId="f120">
    <w:name w:val="f1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bk-dialog-content-scroll">
    <w:name w:val="bk-dialog-content-scroll"/>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357">
    <w:name w:val="xl357"/>
    <w:basedOn w:val="a"/>
    <w:qFormat/>
    <w:rsid w:val="00B70140"/>
    <w:pPr>
      <w:widowControl/>
      <w:pBdr>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2fffff0">
    <w:name w:val="普通(网站)2"/>
    <w:basedOn w:val="a"/>
    <w:rsid w:val="00B70140"/>
    <w:pPr>
      <w:widowControl/>
      <w:adjustRightInd/>
      <w:snapToGrid/>
      <w:spacing w:before="100" w:beforeAutospacing="1" w:after="100" w:afterAutospacing="1" w:line="560" w:lineRule="exact"/>
      <w:jc w:val="left"/>
    </w:pPr>
    <w:rPr>
      <w:rFonts w:ascii="宋体" w:hAnsi="宋体" w:cs="Times New Roman" w:hint="eastAsia"/>
      <w:kern w:val="0"/>
      <w:sz w:val="24"/>
      <w:szCs w:val="20"/>
      <w14:ligatures w14:val="none"/>
    </w:rPr>
  </w:style>
  <w:style w:type="paragraph" w:customStyle="1" w:styleId="CharCharCharCharCharCharCharCharCharChar2">
    <w:name w:val="Char Char Char Char Char Char Char Char Char Char2"/>
    <w:basedOn w:val="a"/>
    <w:rsid w:val="00B70140"/>
    <w:pPr>
      <w:adjustRightInd/>
      <w:snapToGrid/>
    </w:pPr>
    <w:rPr>
      <w:rFonts w:cs="Times New Roman"/>
      <w:sz w:val="24"/>
      <w:szCs w:val="20"/>
      <w14:ligatures w14:val="none"/>
    </w:rPr>
  </w:style>
  <w:style w:type="paragraph" w:customStyle="1" w:styleId="fat1">
    <w:name w:val="fat1"/>
    <w:basedOn w:val="a"/>
    <w:qFormat/>
    <w:rsid w:val="00B70140"/>
    <w:pPr>
      <w:widowControl/>
      <w:wordWrap w:val="0"/>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342">
    <w:name w:val="xl342"/>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affffffffffffffffffffffe">
    <w:name w:val="天硕酒业表头"/>
    <w:basedOn w:val="a"/>
    <w:qFormat/>
    <w:rsid w:val="00B70140"/>
    <w:pPr>
      <w:adjustRightInd/>
      <w:snapToGrid/>
      <w:spacing w:line="480" w:lineRule="exact"/>
      <w:jc w:val="center"/>
    </w:pPr>
    <w:rPr>
      <w:rFonts w:ascii="Arial" w:eastAsia="黑体" w:hAnsi="Arial" w:cs="Arial"/>
      <w:sz w:val="24"/>
      <w:szCs w:val="21"/>
      <w14:ligatures w14:val="none"/>
    </w:rPr>
  </w:style>
  <w:style w:type="paragraph" w:customStyle="1" w:styleId="001">
    <w:name w:val="表格001"/>
    <w:basedOn w:val="a"/>
    <w:qFormat/>
    <w:rsid w:val="00B70140"/>
    <w:pPr>
      <w:adjustRightInd/>
      <w:snapToGrid/>
      <w:spacing w:line="560" w:lineRule="exact"/>
      <w:ind w:firstLine="640"/>
      <w:jc w:val="center"/>
    </w:pPr>
    <w:rPr>
      <w:rFonts w:ascii="宋体" w:hAnsi="宋体" w:cs="Times New Roman"/>
      <w:sz w:val="24"/>
      <w:szCs w:val="28"/>
      <w14:ligatures w14:val="none"/>
    </w:rPr>
  </w:style>
  <w:style w:type="paragraph" w:customStyle="1" w:styleId="info-item1">
    <w:name w:val="info-item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help1">
    <w:name w:val="help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xl364">
    <w:name w:val="xl364"/>
    <w:basedOn w:val="a"/>
    <w:qFormat/>
    <w:rsid w:val="00B70140"/>
    <w:pPr>
      <w:widowControl/>
      <w:pBdr>
        <w:top w:val="single" w:sz="4" w:space="0" w:color="auto"/>
        <w:left w:val="single" w:sz="4" w:space="0" w:color="auto"/>
        <w:bottom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describetips-left-content">
    <w:name w:val="describetips-left-conten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ontent-hd2">
    <w:name w:val="content-hd2"/>
    <w:basedOn w:val="a"/>
    <w:qFormat/>
    <w:rsid w:val="00B70140"/>
    <w:pPr>
      <w:widowControl/>
      <w:pBdr>
        <w:left w:val="single" w:sz="6" w:space="0" w:color="DDDDDD"/>
      </w:pBdr>
      <w:shd w:val="clear" w:color="auto" w:fill="FFFFFF"/>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BodyTextIndent31">
    <w:name w:val="Body Text Indent 31"/>
    <w:basedOn w:val="a"/>
    <w:qFormat/>
    <w:rsid w:val="00B70140"/>
    <w:pPr>
      <w:widowControl/>
      <w:adjustRightInd/>
      <w:snapToGrid/>
      <w:ind w:firstLineChars="180" w:firstLine="504"/>
      <w:jc w:val="left"/>
    </w:pPr>
    <w:rPr>
      <w:rFonts w:ascii="楷体_GB2312" w:eastAsia="楷体_GB2312" w:hAnsi="宋体" w:cs="宋体" w:hint="eastAsia"/>
      <w:kern w:val="0"/>
      <w:szCs w:val="28"/>
      <w14:ligatures w14:val="none"/>
    </w:rPr>
  </w:style>
  <w:style w:type="paragraph" w:customStyle="1" w:styleId="myedit">
    <w:name w:val="myedit"/>
    <w:basedOn w:val="a"/>
    <w:qFormat/>
    <w:rsid w:val="00B70140"/>
    <w:pPr>
      <w:widowControl/>
      <w:adjustRightInd/>
      <w:snapToGrid/>
      <w:spacing w:line="560" w:lineRule="exact"/>
      <w:ind w:firstLine="640"/>
      <w:jc w:val="left"/>
    </w:pPr>
    <w:rPr>
      <w:rFonts w:ascii="宋体" w:hAnsi="宋体" w:cs="宋体"/>
      <w:kern w:val="0"/>
      <w:sz w:val="24"/>
      <w:szCs w:val="28"/>
      <w14:ligatures w14:val="none"/>
    </w:rPr>
  </w:style>
  <w:style w:type="paragraph" w:customStyle="1" w:styleId="footer1">
    <w:name w:val="footer1"/>
    <w:basedOn w:val="a"/>
    <w:qFormat/>
    <w:rsid w:val="00B70140"/>
    <w:pPr>
      <w:widowControl/>
      <w:adjustRightInd/>
      <w:snapToGrid/>
      <w:spacing w:before="150" w:after="100" w:afterAutospacing="1" w:line="560" w:lineRule="exact"/>
      <w:ind w:firstLine="640"/>
      <w:jc w:val="left"/>
    </w:pPr>
    <w:rPr>
      <w:rFonts w:ascii="宋体" w:hAnsi="宋体" w:cs="宋体"/>
      <w:color w:val="000000"/>
      <w:kern w:val="0"/>
      <w:sz w:val="18"/>
      <w:szCs w:val="18"/>
      <w14:ligatures w14:val="none"/>
    </w:rPr>
  </w:style>
  <w:style w:type="paragraph" w:customStyle="1" w:styleId="info-detail1">
    <w:name w:val="info-detail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angram-tree-node-open-trunk">
    <w:name w:val="tangram-tree-node-open-trunk"/>
    <w:basedOn w:val="a"/>
    <w:qFormat/>
    <w:rsid w:val="00B70140"/>
    <w:pPr>
      <w:widowControl/>
      <w:adjustRightInd/>
      <w:snapToGrid/>
      <w:spacing w:line="560" w:lineRule="exact"/>
      <w:ind w:firstLine="640"/>
      <w:jc w:val="left"/>
      <w:textAlignment w:val="top"/>
    </w:pPr>
    <w:rPr>
      <w:rFonts w:ascii="宋体" w:hAnsi="宋体" w:cs="宋体"/>
      <w:vanish/>
      <w:kern w:val="0"/>
      <w:sz w:val="24"/>
      <w:szCs w:val="28"/>
      <w14:ligatures w14:val="none"/>
    </w:rPr>
  </w:style>
  <w:style w:type="paragraph" w:customStyle="1" w:styleId="pr12">
    <w:name w:val="pr1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374">
    <w:name w:val="xl374"/>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icon-slide">
    <w:name w:val="icon-slid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hierarchy-view">
    <w:name w:val="hierarchy-view"/>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icon-wealth1">
    <w:name w:val="icon-wealth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ipad-hidden1">
    <w:name w:val="ipad-hidden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leftrgihtbtn">
    <w:name w:val="leftrgihtbtn"/>
    <w:basedOn w:val="a"/>
    <w:qFormat/>
    <w:rsid w:val="00B70140"/>
    <w:pPr>
      <w:widowControl/>
      <w:shd w:val="clear" w:color="auto" w:fill="FF0000"/>
      <w:adjustRightInd/>
      <w:snapToGrid/>
      <w:spacing w:before="100" w:beforeAutospacing="1" w:after="100" w:afterAutospacing="1" w:line="560" w:lineRule="exact"/>
      <w:ind w:firstLine="640"/>
      <w:jc w:val="left"/>
      <w:textAlignment w:val="center"/>
    </w:pPr>
    <w:rPr>
      <w:rFonts w:ascii="宋体" w:hAnsi="宋体" w:cs="宋体"/>
      <w:b/>
      <w:bCs/>
      <w:kern w:val="0"/>
      <w:sz w:val="18"/>
      <w:szCs w:val="18"/>
      <w14:ligatures w14:val="none"/>
    </w:rPr>
  </w:style>
  <w:style w:type="paragraph" w:customStyle="1" w:styleId="c-gray">
    <w:name w:val="c-gray"/>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808080"/>
      <w:kern w:val="0"/>
      <w:sz w:val="24"/>
      <w:szCs w:val="28"/>
      <w14:ligatures w14:val="none"/>
    </w:rPr>
  </w:style>
  <w:style w:type="paragraph" w:customStyle="1" w:styleId="CharCharCharCharCharCharCharCharCharCharCharCharChar1">
    <w:name w:val="Char Char Char Char Char Char Char Char Char Char Char Char Char1"/>
    <w:basedOn w:val="a"/>
    <w:qFormat/>
    <w:rsid w:val="00B70140"/>
    <w:pPr>
      <w:adjustRightInd/>
      <w:snapToGrid/>
    </w:pPr>
    <w:rPr>
      <w:rFonts w:ascii="宋体" w:hAnsi="宋体" w:cs="宋体"/>
      <w:sz w:val="24"/>
      <w:szCs w:val="28"/>
      <w14:ligatures w14:val="none"/>
    </w:rPr>
  </w:style>
  <w:style w:type="paragraph" w:customStyle="1" w:styleId="ops1">
    <w:name w:val="ops1"/>
    <w:basedOn w:val="a"/>
    <w:qFormat/>
    <w:rsid w:val="00B70140"/>
    <w:pPr>
      <w:widowControl/>
      <w:adjustRightInd/>
      <w:snapToGrid/>
      <w:spacing w:before="100" w:beforeAutospacing="1" w:after="100" w:afterAutospacing="1" w:line="435" w:lineRule="atLeast"/>
      <w:ind w:firstLine="640"/>
      <w:jc w:val="left"/>
    </w:pPr>
    <w:rPr>
      <w:rFonts w:ascii="宋体" w:hAnsi="宋体" w:cs="宋体"/>
      <w:color w:val="FFFFFF"/>
      <w:kern w:val="0"/>
      <w:sz w:val="24"/>
      <w:szCs w:val="28"/>
      <w14:ligatures w14:val="none"/>
    </w:rPr>
  </w:style>
  <w:style w:type="paragraph" w:customStyle="1" w:styleId="num3">
    <w:name w:val="num3"/>
    <w:basedOn w:val="a"/>
    <w:qFormat/>
    <w:rsid w:val="00B70140"/>
    <w:pPr>
      <w:widowControl/>
      <w:adjustRightInd/>
      <w:snapToGrid/>
      <w:spacing w:before="100" w:beforeAutospacing="1" w:after="100" w:afterAutospacing="1" w:line="560" w:lineRule="exact"/>
      <w:ind w:firstLine="640"/>
      <w:jc w:val="left"/>
    </w:pPr>
    <w:rPr>
      <w:rFonts w:ascii="Verdana" w:hAnsi="Verdana" w:cs="宋体"/>
      <w:color w:val="FF7700"/>
      <w:kern w:val="0"/>
      <w:sz w:val="24"/>
      <w:szCs w:val="28"/>
      <w14:ligatures w14:val="none"/>
    </w:rPr>
  </w:style>
  <w:style w:type="paragraph" w:customStyle="1" w:styleId="b-ent-section-expand">
    <w:name w:val="b-ent-section-expan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ore-link1">
    <w:name w:val="more-link1"/>
    <w:basedOn w:val="a"/>
    <w:qFormat/>
    <w:rsid w:val="00B70140"/>
    <w:pPr>
      <w:widowControl/>
      <w:adjustRightInd/>
      <w:snapToGrid/>
      <w:spacing w:before="150" w:after="100" w:afterAutospacing="1" w:line="560" w:lineRule="exact"/>
      <w:ind w:firstLine="640"/>
      <w:jc w:val="left"/>
    </w:pPr>
    <w:rPr>
      <w:rFonts w:ascii="宋体" w:hAnsi="宋体" w:cs="宋体"/>
      <w:kern w:val="0"/>
      <w:sz w:val="24"/>
      <w:szCs w:val="21"/>
      <w14:ligatures w14:val="none"/>
    </w:rPr>
  </w:style>
  <w:style w:type="paragraph" w:customStyle="1" w:styleId="1220">
    <w:name w:val="样式 标题 1 + 段前: 2 行 段后: 2 行"/>
    <w:basedOn w:val="1"/>
    <w:rsid w:val="00B70140"/>
    <w:pPr>
      <w:pageBreakBefore/>
      <w:tabs>
        <w:tab w:val="left" w:pos="420"/>
      </w:tabs>
      <w:adjustRightInd/>
      <w:snapToGrid/>
      <w:spacing w:beforeLines="50" w:before="312" w:afterLines="50" w:after="312"/>
      <w:ind w:left="420" w:hanging="420"/>
    </w:pPr>
    <w:rPr>
      <w:rFonts w:eastAsia="方正粗圆简体" w:cs="Times New Roman"/>
      <w:bCs w:val="0"/>
      <w:sz w:val="36"/>
      <w:szCs w:val="20"/>
      <w14:ligatures w14:val="none"/>
    </w:rPr>
  </w:style>
  <w:style w:type="paragraph" w:customStyle="1" w:styleId="pic5">
    <w:name w:val="pic5"/>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iptwr1">
    <w:name w:val="s_ipt_wr1"/>
    <w:basedOn w:val="a"/>
    <w:qFormat/>
    <w:rsid w:val="00B70140"/>
    <w:pPr>
      <w:widowControl/>
      <w:pBdr>
        <w:top w:val="single" w:sz="6" w:space="0" w:color="7B7B7B"/>
        <w:left w:val="single" w:sz="6" w:space="0" w:color="7B7B7B"/>
        <w:bottom w:val="single" w:sz="6" w:space="0" w:color="B6B6B6"/>
        <w:right w:val="single" w:sz="6" w:space="0" w:color="B6B6B6"/>
      </w:pBdr>
      <w:adjustRightInd/>
      <w:snapToGrid/>
      <w:spacing w:before="100" w:beforeAutospacing="1" w:after="100" w:afterAutospacing="1" w:line="560" w:lineRule="exact"/>
      <w:ind w:right="75" w:firstLine="640"/>
      <w:jc w:val="left"/>
      <w:textAlignment w:val="top"/>
    </w:pPr>
    <w:rPr>
      <w:rFonts w:ascii="宋体" w:hAnsi="宋体" w:cs="宋体"/>
      <w:kern w:val="0"/>
      <w:sz w:val="24"/>
      <w:szCs w:val="28"/>
      <w14:ligatures w14:val="none"/>
    </w:rPr>
  </w:style>
  <w:style w:type="paragraph" w:customStyle="1" w:styleId="xl149">
    <w:name w:val="xl149"/>
    <w:basedOn w:val="a"/>
    <w:qFormat/>
    <w:rsid w:val="00B70140"/>
    <w:pPr>
      <w:widowControl/>
      <w:pBdr>
        <w:left w:val="single" w:sz="4" w:space="0" w:color="auto"/>
        <w:bottom w:val="single" w:sz="4" w:space="0" w:color="auto"/>
        <w:right w:val="single" w:sz="4" w:space="0" w:color="auto"/>
      </w:pBdr>
      <w:shd w:val="clear" w:color="000000" w:fill="FFFF00"/>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ablum-year">
    <w:name w:val="ablum-yea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ard-pic-handle1">
    <w:name w:val="card-pic-handle1"/>
    <w:basedOn w:val="a"/>
    <w:qFormat/>
    <w:rsid w:val="00B70140"/>
    <w:pPr>
      <w:widowControl/>
      <w:pBdr>
        <w:top w:val="single" w:sz="6" w:space="0" w:color="FFFFFF"/>
        <w:left w:val="single" w:sz="6" w:space="0" w:color="FFFFFF"/>
        <w:bottom w:val="single" w:sz="6" w:space="0" w:color="FFFFFF"/>
        <w:right w:val="single" w:sz="6" w:space="0" w:color="FFFFFF"/>
      </w:pBdr>
      <w:adjustRightInd/>
      <w:snapToGrid/>
      <w:spacing w:before="100" w:beforeAutospacing="1" w:after="100" w:afterAutospacing="1" w:line="560" w:lineRule="exact"/>
      <w:ind w:firstLine="640"/>
      <w:jc w:val="left"/>
    </w:pPr>
    <w:rPr>
      <w:rFonts w:ascii="宋体" w:hAnsi="宋体" w:cs="宋体"/>
      <w:vanish/>
      <w:kern w:val="0"/>
      <w:sz w:val="2"/>
      <w:szCs w:val="2"/>
      <w14:ligatures w14:val="none"/>
    </w:rPr>
  </w:style>
  <w:style w:type="paragraph" w:customStyle="1" w:styleId="title10">
    <w:name w:val="title10"/>
    <w:basedOn w:val="a"/>
    <w:qFormat/>
    <w:rsid w:val="00B70140"/>
    <w:pPr>
      <w:widowControl/>
      <w:adjustRightInd/>
      <w:snapToGrid/>
      <w:spacing w:before="100" w:beforeAutospacing="1" w:after="100" w:afterAutospacing="1" w:line="560" w:lineRule="exact"/>
      <w:ind w:firstLine="640"/>
      <w:jc w:val="left"/>
    </w:pPr>
    <w:rPr>
      <w:rFonts w:ascii="宋体" w:hAnsi="宋体" w:cs="宋体"/>
      <w:b/>
      <w:bCs/>
      <w:kern w:val="0"/>
      <w:sz w:val="24"/>
      <w:szCs w:val="28"/>
      <w14:ligatures w14:val="none"/>
    </w:rPr>
  </w:style>
  <w:style w:type="paragraph" w:customStyle="1" w:styleId="1610">
    <w:name w:val="样式 文章1 + 首行缩进:  6 字符1"/>
    <w:basedOn w:val="a"/>
    <w:qFormat/>
    <w:rsid w:val="00B70140"/>
    <w:pPr>
      <w:adjustRightInd/>
      <w:snapToGrid/>
      <w:spacing w:line="600" w:lineRule="exact"/>
    </w:pPr>
    <w:rPr>
      <w:rFonts w:ascii="宋体" w:hAnsi="宋体" w:cs="宋体"/>
      <w:szCs w:val="20"/>
      <w14:ligatures w14:val="none"/>
    </w:rPr>
  </w:style>
  <w:style w:type="paragraph" w:customStyle="1" w:styleId="module-common-2-container">
    <w:name w:val="module-common-2-contain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22GB2312">
    <w:name w:val="样式 样式 样式 样式 样式 样式 样式 首行缩进:  2 字符 + 首行缩进:  2 字符2 + 仿宋_GB2312 + 首行..."/>
    <w:basedOn w:val="a"/>
    <w:qFormat/>
    <w:rsid w:val="00B70140"/>
    <w:pPr>
      <w:widowControl/>
      <w:adjustRightInd/>
      <w:snapToGrid/>
      <w:spacing w:line="480" w:lineRule="exact"/>
      <w:jc w:val="left"/>
    </w:pPr>
    <w:rPr>
      <w:rFonts w:eastAsia="楷体_GB2312" w:cs="Times New Roman"/>
      <w:spacing w:val="12"/>
      <w:kern w:val="0"/>
      <w:szCs w:val="28"/>
      <w14:ligatures w14:val="none"/>
    </w:rPr>
  </w:style>
  <w:style w:type="paragraph" w:customStyle="1" w:styleId="tangram-scrollpanel-main1">
    <w:name w:val="tangram-scrollpanel-main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throwbtl-link-span5">
    <w:name w:val="throwbtl-link-span5"/>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ub-cur1">
    <w:name w:val="sub-cur1"/>
    <w:basedOn w:val="a"/>
    <w:qFormat/>
    <w:rsid w:val="00B70140"/>
    <w:pPr>
      <w:widowControl/>
      <w:adjustRightInd/>
      <w:snapToGrid/>
      <w:spacing w:before="100" w:beforeAutospacing="1" w:after="100" w:afterAutospacing="1" w:line="560" w:lineRule="exact"/>
      <w:ind w:firstLine="640"/>
      <w:jc w:val="left"/>
    </w:pPr>
    <w:rPr>
      <w:rFonts w:ascii="宋体" w:hAnsi="宋体" w:cs="宋体"/>
      <w:b/>
      <w:bCs/>
      <w:color w:val="333333"/>
      <w:kern w:val="0"/>
      <w:sz w:val="24"/>
      <w:szCs w:val="28"/>
      <w14:ligatures w14:val="none"/>
    </w:rPr>
  </w:style>
  <w:style w:type="paragraph" w:customStyle="1" w:styleId="5f0">
    <w:name w:val="5"/>
    <w:basedOn w:val="a"/>
    <w:next w:val="af5"/>
    <w:qFormat/>
    <w:rsid w:val="00B70140"/>
    <w:pPr>
      <w:adjustRightInd/>
      <w:snapToGrid/>
      <w:spacing w:line="560" w:lineRule="exact"/>
      <w:ind w:firstLine="640"/>
    </w:pPr>
    <w:rPr>
      <w:rFonts w:ascii="宋体" w:hAnsi="Courier New" w:cs="Courier New"/>
      <w:szCs w:val="21"/>
      <w14:ligatures w14:val="none"/>
    </w:rPr>
  </w:style>
  <w:style w:type="paragraph" w:customStyle="1" w:styleId="999">
    <w:name w:val="正文999"/>
    <w:basedOn w:val="a"/>
    <w:qFormat/>
    <w:rsid w:val="00B70140"/>
    <w:pPr>
      <w:adjustRightInd/>
      <w:snapToGrid/>
      <w:ind w:firstLine="480"/>
    </w:pPr>
    <w:rPr>
      <w:rFonts w:ascii="宋体" w:hAnsi="宋体" w:cs="Times New Roman"/>
      <w:sz w:val="24"/>
      <w:szCs w:val="28"/>
      <w14:ligatures w14:val="none"/>
    </w:rPr>
  </w:style>
  <w:style w:type="paragraph" w:customStyle="1" w:styleId="200">
    <w:name w:val="样式 标题 2 + 段前: 0 磅"/>
    <w:basedOn w:val="2"/>
    <w:qFormat/>
    <w:rsid w:val="00B70140"/>
    <w:pPr>
      <w:widowControl/>
      <w:adjustRightInd/>
      <w:snapToGrid/>
      <w:spacing w:beforeLines="0" w:before="0" w:afterLines="0" w:after="120" w:line="520" w:lineRule="exact"/>
      <w:jc w:val="left"/>
    </w:pPr>
    <w:rPr>
      <w:rFonts w:eastAsia="宋体" w:cs="宋体"/>
      <w:bCs w:val="0"/>
      <w:kern w:val="0"/>
      <w:sz w:val="24"/>
      <w:szCs w:val="20"/>
      <w14:ligatures w14:val="none"/>
    </w:rPr>
  </w:style>
  <w:style w:type="paragraph" w:customStyle="1" w:styleId="btnclear">
    <w:name w:val="btn_clea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oubt-t2">
    <w:name w:val="doubt-t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343">
    <w:name w:val="xl343"/>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cardlist-name">
    <w:name w:val="cardlist-name"/>
    <w:basedOn w:val="a"/>
    <w:qFormat/>
    <w:rsid w:val="00B70140"/>
    <w:pPr>
      <w:widowControl/>
      <w:adjustRightInd/>
      <w:snapToGrid/>
      <w:spacing w:line="560" w:lineRule="exact"/>
      <w:ind w:firstLine="640"/>
      <w:jc w:val="left"/>
    </w:pPr>
    <w:rPr>
      <w:rFonts w:ascii="宋体" w:hAnsi="宋体" w:cs="宋体"/>
      <w:kern w:val="0"/>
      <w:sz w:val="24"/>
      <w:szCs w:val="28"/>
      <w14:ligatures w14:val="none"/>
    </w:rPr>
  </w:style>
  <w:style w:type="paragraph" w:customStyle="1" w:styleId="left">
    <w:name w:val="lef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136">
    <w:name w:val="xl136"/>
    <w:basedOn w:val="a"/>
    <w:qFormat/>
    <w:rsid w:val="00B70140"/>
    <w:pPr>
      <w:widowControl/>
      <w:pBdr>
        <w:left w:val="single" w:sz="12" w:space="0" w:color="auto"/>
        <w:bottom w:val="single" w:sz="4" w:space="0" w:color="auto"/>
        <w:right w:val="single" w:sz="4" w:space="0" w:color="auto"/>
      </w:pBdr>
      <w:shd w:val="clear" w:color="000000" w:fill="FFFF00"/>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mask2">
    <w:name w:val="mask2"/>
    <w:basedOn w:val="a"/>
    <w:qFormat/>
    <w:rsid w:val="00B70140"/>
    <w:pPr>
      <w:widowControl/>
      <w:shd w:val="clear" w:color="auto" w:fill="2B87E3"/>
      <w:adjustRightInd/>
      <w:snapToGrid/>
      <w:spacing w:after="100" w:afterAutospacing="1" w:line="375" w:lineRule="atLeast"/>
      <w:ind w:firstLine="640"/>
      <w:jc w:val="left"/>
    </w:pPr>
    <w:rPr>
      <w:rFonts w:ascii="宋体" w:hAnsi="宋体" w:cs="宋体"/>
      <w:kern w:val="0"/>
      <w:sz w:val="24"/>
      <w:szCs w:val="28"/>
      <w14:ligatures w14:val="none"/>
    </w:rPr>
  </w:style>
  <w:style w:type="paragraph" w:customStyle="1" w:styleId="1116">
    <w:name w:val="111"/>
    <w:basedOn w:val="a"/>
    <w:qFormat/>
    <w:rsid w:val="00B70140"/>
    <w:pPr>
      <w:tabs>
        <w:tab w:val="left" w:pos="1890"/>
      </w:tabs>
      <w:spacing w:line="400" w:lineRule="exact"/>
      <w:ind w:firstLine="640"/>
      <w:jc w:val="left"/>
    </w:pPr>
    <w:rPr>
      <w:rFonts w:cs="Times New Roman"/>
      <w:szCs w:val="20"/>
      <w14:ligatures w14:val="none"/>
    </w:rPr>
  </w:style>
  <w:style w:type="paragraph" w:customStyle="1" w:styleId="history-word2">
    <w:name w:val="history-word2"/>
    <w:basedOn w:val="a"/>
    <w:qFormat/>
    <w:rsid w:val="00B70140"/>
    <w:pPr>
      <w:widowControl/>
      <w:pBdr>
        <w:top w:val="single" w:sz="2" w:space="0" w:color="979797"/>
        <w:left w:val="single" w:sz="6" w:space="0" w:color="979797"/>
        <w:bottom w:val="single" w:sz="6" w:space="0" w:color="979797"/>
        <w:right w:val="single" w:sz="6" w:space="0" w:color="979797"/>
      </w:pBdr>
      <w:shd w:val="clear" w:color="auto" w:fill="FFFFFF"/>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afffffffffffffffffffffff">
    <w:name w:val="标题三！！！！！！！"/>
    <w:basedOn w:val="3"/>
    <w:qFormat/>
    <w:rsid w:val="00B70140"/>
    <w:pPr>
      <w:keepLines w:val="0"/>
      <w:adjustRightInd/>
      <w:snapToGrid/>
      <w:spacing w:beforeLines="0" w:before="0" w:afterLines="0" w:after="0" w:line="500" w:lineRule="exact"/>
      <w:ind w:firstLine="640"/>
    </w:pPr>
    <w:rPr>
      <w:rFonts w:ascii="楷体_GB2312" w:eastAsia="楷体_GB2312" w:hAnsi="楷体_GB2312" w:cs="楷体_GB2312"/>
      <w:bCs w:val="0"/>
      <w:kern w:val="0"/>
      <w:szCs w:val="28"/>
      <w14:ligatures w14:val="none"/>
    </w:rPr>
  </w:style>
  <w:style w:type="paragraph" w:customStyle="1" w:styleId="afffffffffffffffffffffff0">
    <w:name w:val="表格（大）"/>
    <w:basedOn w:val="a"/>
    <w:rsid w:val="00B70140"/>
    <w:pPr>
      <w:widowControl/>
      <w:adjustRightInd/>
      <w:snapToGrid/>
      <w:spacing w:line="360" w:lineRule="exact"/>
      <w:ind w:firstLine="640"/>
      <w:jc w:val="center"/>
    </w:pPr>
    <w:rPr>
      <w:rFonts w:ascii="宋体" w:eastAsia="仿宋_GB2312" w:hAnsi="宋体" w:cs="宋体"/>
      <w:color w:val="000000"/>
      <w:spacing w:val="-8"/>
      <w:kern w:val="0"/>
      <w:sz w:val="24"/>
      <w:szCs w:val="28"/>
      <w14:ligatures w14:val="none"/>
    </w:rPr>
  </w:style>
  <w:style w:type="paragraph" w:customStyle="1" w:styleId="subnav3">
    <w:name w:val="subnav3"/>
    <w:basedOn w:val="a"/>
    <w:qFormat/>
    <w:rsid w:val="00B70140"/>
    <w:pPr>
      <w:widowControl/>
      <w:pBdr>
        <w:top w:val="single" w:sz="2" w:space="5" w:color="DDDDDD"/>
        <w:left w:val="single" w:sz="6" w:space="0" w:color="DDDDDD"/>
        <w:bottom w:val="single" w:sz="6" w:space="4" w:color="DDDDDD"/>
        <w:right w:val="single" w:sz="6" w:space="0" w:color="DDDDDD"/>
      </w:pBdr>
      <w:shd w:val="clear" w:color="auto" w:fill="FAFC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153">
    <w:name w:val="xl153"/>
    <w:basedOn w:val="a"/>
    <w:qFormat/>
    <w:rsid w:val="00B70140"/>
    <w:pPr>
      <w:widowControl/>
      <w:pBdr>
        <w:top w:val="single" w:sz="4" w:space="0" w:color="auto"/>
        <w:left w:val="single" w:sz="4" w:space="0" w:color="auto"/>
        <w:bottom w:val="single" w:sz="4" w:space="0" w:color="auto"/>
        <w:right w:val="single" w:sz="4" w:space="0" w:color="auto"/>
      </w:pBdr>
      <w:shd w:val="clear" w:color="000000" w:fill="FFFF00"/>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rs-hidden">
    <w:name w:val="rs-hidden"/>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info-img2">
    <w:name w:val="info-img2"/>
    <w:basedOn w:val="a"/>
    <w:qFormat/>
    <w:rsid w:val="00B70140"/>
    <w:pPr>
      <w:widowControl/>
      <w:pBdr>
        <w:top w:val="single" w:sz="12" w:space="2" w:color="2785E3"/>
        <w:left w:val="single" w:sz="12" w:space="2" w:color="2785E3"/>
        <w:bottom w:val="single" w:sz="12" w:space="2" w:color="2785E3"/>
        <w:right w:val="single" w:sz="12" w:space="2" w:color="2785E3"/>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angram-tree">
    <w:name w:val="tangram-tre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BodyTextIndent1">
    <w:name w:val="Body Text Indent1"/>
    <w:basedOn w:val="a"/>
    <w:qFormat/>
    <w:rsid w:val="00B70140"/>
    <w:pPr>
      <w:widowControl/>
      <w:adjustRightInd/>
      <w:snapToGrid/>
      <w:ind w:firstLineChars="209" w:firstLine="585"/>
      <w:jc w:val="left"/>
    </w:pPr>
    <w:rPr>
      <w:rFonts w:cs="Times New Roman"/>
      <w:bCs/>
      <w:kern w:val="0"/>
      <w:sz w:val="24"/>
      <w:szCs w:val="28"/>
      <w14:ligatures w14:val="none"/>
    </w:rPr>
  </w:style>
  <w:style w:type="paragraph" w:customStyle="1" w:styleId="input">
    <w:name w:val="inpu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356">
    <w:name w:val="xl356"/>
    <w:basedOn w:val="a"/>
    <w:qFormat/>
    <w:rsid w:val="00B70140"/>
    <w:pPr>
      <w:widowControl/>
      <w:pBdr>
        <w:top w:val="single" w:sz="4" w:space="0" w:color="auto"/>
        <w:left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over-div1">
    <w:name w:val="over-div1"/>
    <w:basedOn w:val="a"/>
    <w:qFormat/>
    <w:rsid w:val="00B70140"/>
    <w:pPr>
      <w:widowControl/>
      <w:pBdr>
        <w:top w:val="single" w:sz="6" w:space="0" w:color="000000"/>
        <w:left w:val="single" w:sz="6" w:space="0" w:color="000000"/>
        <w:bottom w:val="single" w:sz="6" w:space="0" w:color="000000"/>
        <w:right w:val="single" w:sz="6" w:space="0" w:color="000000"/>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0505">
    <w:name w:val="样式 标题 3 + 段前: 0.5 行 段后: 0.5 行"/>
    <w:basedOn w:val="3"/>
    <w:qFormat/>
    <w:rsid w:val="00B70140"/>
    <w:pPr>
      <w:tabs>
        <w:tab w:val="left" w:pos="425"/>
      </w:tabs>
      <w:adjustRightInd/>
      <w:snapToGrid/>
      <w:spacing w:before="0" w:after="0" w:line="240" w:lineRule="auto"/>
      <w:ind w:left="425" w:hanging="425"/>
    </w:pPr>
    <w:rPr>
      <w:rFonts w:cs="Times New Roman"/>
      <w:kern w:val="0"/>
      <w:szCs w:val="20"/>
      <w14:ligatures w14:val="none"/>
    </w:rPr>
  </w:style>
  <w:style w:type="paragraph" w:customStyle="1" w:styleId="xl377">
    <w:name w:val="xl377"/>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ref-url-text1">
    <w:name w:val="ref-url-text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u w:val="single"/>
      <w14:ligatures w14:val="none"/>
    </w:rPr>
  </w:style>
  <w:style w:type="paragraph" w:customStyle="1" w:styleId="xl158">
    <w:name w:val="xl158"/>
    <w:basedOn w:val="a"/>
    <w:qFormat/>
    <w:rsid w:val="00B70140"/>
    <w:pPr>
      <w:widowControl/>
      <w:pBdr>
        <w:top w:val="single" w:sz="4" w:space="0" w:color="auto"/>
        <w:left w:val="single" w:sz="4" w:space="0" w:color="auto"/>
        <w:bottom w:val="single" w:sz="12"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b/>
      <w:bCs/>
      <w:kern w:val="0"/>
      <w:sz w:val="24"/>
      <w:szCs w:val="28"/>
      <w14:ligatures w14:val="none"/>
    </w:rPr>
  </w:style>
  <w:style w:type="paragraph" w:customStyle="1" w:styleId="icon-tj">
    <w:name w:val="icon-tj"/>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angram-suggestion-main1">
    <w:name w:val="tangram-suggestion-main1"/>
    <w:basedOn w:val="a"/>
    <w:qFormat/>
    <w:rsid w:val="00B70140"/>
    <w:pPr>
      <w:widowControl/>
      <w:pBdr>
        <w:top w:val="single" w:sz="6" w:space="0" w:color="817F82"/>
        <w:left w:val="single" w:sz="6" w:space="0" w:color="817F82"/>
        <w:bottom w:val="single" w:sz="6" w:space="0" w:color="817F82"/>
        <w:right w:val="single" w:sz="6" w:space="0" w:color="817F82"/>
      </w:pBdr>
      <w:shd w:val="clear" w:color="auto" w:fill="FFFFFF"/>
      <w:adjustRightInd/>
      <w:snapToGrid/>
      <w:spacing w:before="100" w:beforeAutospacing="1" w:after="100" w:afterAutospacing="1" w:line="560" w:lineRule="exact"/>
      <w:ind w:left="-15" w:firstLine="640"/>
      <w:jc w:val="left"/>
    </w:pPr>
    <w:rPr>
      <w:rFonts w:ascii="宋体" w:hAnsi="宋体" w:cs="宋体"/>
      <w:kern w:val="0"/>
      <w:sz w:val="24"/>
      <w:szCs w:val="28"/>
      <w14:ligatures w14:val="none"/>
    </w:rPr>
  </w:style>
  <w:style w:type="paragraph" w:customStyle="1" w:styleId="xl126">
    <w:name w:val="xl126"/>
    <w:basedOn w:val="a"/>
    <w:qFormat/>
    <w:rsid w:val="00B70140"/>
    <w:pPr>
      <w:widowControl/>
      <w:pBdr>
        <w:top w:val="single" w:sz="4" w:space="0" w:color="auto"/>
        <w:left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Style1000">
    <w:name w:val="_Style 100"/>
    <w:basedOn w:val="a"/>
    <w:qFormat/>
    <w:rsid w:val="00B70140"/>
    <w:pPr>
      <w:adjustRightInd/>
      <w:snapToGrid/>
      <w:ind w:firstLine="640"/>
    </w:pPr>
    <w:rPr>
      <w:rFonts w:cs="Times New Roman"/>
      <w:szCs w:val="28"/>
      <w14:ligatures w14:val="none"/>
    </w:rPr>
  </w:style>
  <w:style w:type="paragraph" w:customStyle="1" w:styleId="style6">
    <w:name w:val="style6"/>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ffffff0">
    <w:name w:val="样式 正文首行缩进 + 首行缩进:  1 字符"/>
    <w:basedOn w:val="a0"/>
    <w:qFormat/>
    <w:rsid w:val="00B70140"/>
    <w:pPr>
      <w:adjustRightInd/>
      <w:snapToGrid/>
      <w:spacing w:line="560" w:lineRule="exact"/>
      <w:ind w:firstLineChars="200" w:firstLine="560"/>
    </w:pPr>
    <w:rPr>
      <w:rFonts w:cs="Times New Roman"/>
      <w:kern w:val="0"/>
      <w:szCs w:val="20"/>
      <w14:ligatures w14:val="none"/>
    </w:rPr>
  </w:style>
  <w:style w:type="paragraph" w:customStyle="1" w:styleId="xl360">
    <w:name w:val="xl360"/>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item1">
    <w:name w:val="item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etname">
    <w:name w:val="setnam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piece1">
    <w:name w:val="piece1"/>
    <w:basedOn w:val="a"/>
    <w:qFormat/>
    <w:rsid w:val="00B70140"/>
    <w:pPr>
      <w:widowControl/>
      <w:pBdr>
        <w:bottom w:val="dotted" w:sz="6" w:space="0" w:color="B8D6E6"/>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146">
    <w:name w:val="xl146"/>
    <w:basedOn w:val="a"/>
    <w:qFormat/>
    <w:rsid w:val="00B70140"/>
    <w:pPr>
      <w:widowControl/>
      <w:pBdr>
        <w:top w:val="single" w:sz="4" w:space="0" w:color="auto"/>
        <w:left w:val="single" w:sz="4" w:space="0" w:color="auto"/>
      </w:pBdr>
      <w:shd w:val="clear" w:color="000000" w:fill="FFFF00"/>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afffffffffffffffffffffff1">
    <w:name w:val="安评生产条件正文"/>
    <w:basedOn w:val="a"/>
    <w:rsid w:val="00B70140"/>
    <w:pPr>
      <w:adjustRightInd/>
      <w:snapToGrid/>
      <w:ind w:firstLine="560"/>
    </w:pPr>
    <w:rPr>
      <w:rFonts w:ascii="宋体" w:hAnsi="宋体" w:cs="Times New Roman"/>
      <w:szCs w:val="20"/>
      <w14:ligatures w14:val="none"/>
    </w:rPr>
  </w:style>
  <w:style w:type="paragraph" w:customStyle="1" w:styleId="authority">
    <w:name w:val="authority"/>
    <w:basedOn w:val="a"/>
    <w:qFormat/>
    <w:rsid w:val="00B70140"/>
    <w:pPr>
      <w:widowControl/>
      <w:adjustRightInd/>
      <w:snapToGrid/>
      <w:spacing w:before="100" w:beforeAutospacing="1" w:after="450" w:line="300" w:lineRule="atLeast"/>
      <w:ind w:firstLine="640"/>
      <w:jc w:val="left"/>
    </w:pPr>
    <w:rPr>
      <w:rFonts w:ascii="宋体" w:hAnsi="宋体" w:cs="宋体"/>
      <w:kern w:val="0"/>
      <w:sz w:val="18"/>
      <w:szCs w:val="18"/>
      <w14:ligatures w14:val="none"/>
    </w:rPr>
  </w:style>
  <w:style w:type="paragraph" w:customStyle="1" w:styleId="tang-suggestion-append2">
    <w:name w:val="tang-suggestion-append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plit-line3">
    <w:name w:val="split-line3"/>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enu">
    <w:name w:val="menu"/>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340">
    <w:name w:val="xl340"/>
    <w:basedOn w:val="a"/>
    <w:qFormat/>
    <w:rsid w:val="00B70140"/>
    <w:pPr>
      <w:widowControl/>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expert-img">
    <w:name w:val="expert-img"/>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de-item1">
    <w:name w:val="mde-item1"/>
    <w:basedOn w:val="a"/>
    <w:qFormat/>
    <w:rsid w:val="00B70140"/>
    <w:pPr>
      <w:widowControl/>
      <w:pBdr>
        <w:bottom w:val="dashed" w:sz="6" w:space="0" w:color="FF0000"/>
        <w:right w:val="dashed" w:sz="6" w:space="5" w:color="FF0000"/>
      </w:pBdr>
      <w:shd w:val="clear" w:color="auto" w:fill="FFFFFF"/>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common-page-split">
    <w:name w:val="common-page-split"/>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BBBBBB"/>
      <w:kern w:val="0"/>
      <w:sz w:val="24"/>
      <w:szCs w:val="28"/>
      <w14:ligatures w14:val="none"/>
    </w:rPr>
  </w:style>
  <w:style w:type="paragraph" w:customStyle="1" w:styleId="info-list">
    <w:name w:val="info-lis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YF">
    <w:name w:val="XYF表格"/>
    <w:basedOn w:val="XYF1"/>
    <w:qFormat/>
    <w:rsid w:val="00B70140"/>
    <w:pPr>
      <w:ind w:firstLineChars="0" w:firstLine="0"/>
    </w:pPr>
  </w:style>
  <w:style w:type="paragraph" w:customStyle="1" w:styleId="layoutblockcenter">
    <w:name w:val="layoutblockcent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hd1">
    <w:name w:val="hd1"/>
    <w:basedOn w:val="a"/>
    <w:qFormat/>
    <w:rsid w:val="00B70140"/>
    <w:pPr>
      <w:widowControl/>
      <w:shd w:val="clear" w:color="auto" w:fill="FAFBFC"/>
      <w:adjustRightInd/>
      <w:snapToGrid/>
      <w:spacing w:before="100" w:beforeAutospacing="1" w:after="100" w:afterAutospacing="1" w:line="560" w:lineRule="exact"/>
      <w:ind w:firstLine="640"/>
      <w:jc w:val="left"/>
    </w:pPr>
    <w:rPr>
      <w:rFonts w:ascii="宋体" w:hAnsi="宋体" w:cs="宋体"/>
      <w:b/>
      <w:bCs/>
      <w:color w:val="000000"/>
      <w:kern w:val="0"/>
      <w:sz w:val="24"/>
      <w:szCs w:val="28"/>
      <w14:ligatures w14:val="none"/>
    </w:rPr>
  </w:style>
  <w:style w:type="paragraph" w:customStyle="1" w:styleId="4ff1">
    <w:name w:val="澳洋4正文文档"/>
    <w:basedOn w:val="afffff1"/>
    <w:qFormat/>
    <w:rsid w:val="00B70140"/>
    <w:pPr>
      <w:ind w:firstLine="480"/>
    </w:pPr>
  </w:style>
  <w:style w:type="paragraph" w:customStyle="1" w:styleId="textpic">
    <w:name w:val="text_pic"/>
    <w:basedOn w:val="a"/>
    <w:qFormat/>
    <w:rsid w:val="00B70140"/>
    <w:pPr>
      <w:widowControl/>
      <w:pBdr>
        <w:top w:val="single" w:sz="6" w:space="4" w:color="E8E8E8"/>
        <w:left w:val="single" w:sz="6" w:space="4" w:color="E8E8E8"/>
        <w:bottom w:val="single" w:sz="6" w:space="2" w:color="E8E8E8"/>
        <w:right w:val="single" w:sz="6" w:space="4" w:color="E8E8E8"/>
      </w:pBdr>
      <w:shd w:val="clear" w:color="auto" w:fill="FAFAFA"/>
      <w:adjustRightInd/>
      <w:snapToGrid/>
      <w:spacing w:before="75" w:after="75" w:line="560" w:lineRule="exact"/>
      <w:ind w:left="75" w:right="75" w:firstLine="640"/>
      <w:jc w:val="left"/>
    </w:pPr>
    <w:rPr>
      <w:rFonts w:ascii="宋体" w:hAnsi="宋体" w:cs="宋体"/>
      <w:kern w:val="0"/>
      <w:sz w:val="24"/>
      <w:szCs w:val="28"/>
      <w14:ligatures w14:val="none"/>
    </w:rPr>
  </w:style>
  <w:style w:type="paragraph" w:customStyle="1" w:styleId="btn-container3">
    <w:name w:val="btn-container3"/>
    <w:basedOn w:val="a"/>
    <w:qFormat/>
    <w:rsid w:val="00B70140"/>
    <w:pPr>
      <w:widowControl/>
      <w:adjustRightInd/>
      <w:snapToGrid/>
      <w:spacing w:after="100" w:afterAutospacing="1" w:line="560" w:lineRule="exact"/>
      <w:ind w:firstLine="640"/>
      <w:jc w:val="left"/>
    </w:pPr>
    <w:rPr>
      <w:rFonts w:ascii="宋体" w:hAnsi="宋体" w:cs="宋体"/>
      <w:kern w:val="0"/>
      <w:sz w:val="24"/>
      <w:szCs w:val="28"/>
      <w14:ligatures w14:val="none"/>
    </w:rPr>
  </w:style>
  <w:style w:type="paragraph" w:customStyle="1" w:styleId="ablum-name1">
    <w:name w:val="ablum-name1"/>
    <w:basedOn w:val="a"/>
    <w:qFormat/>
    <w:rsid w:val="00B70140"/>
    <w:pPr>
      <w:widowControl/>
      <w:adjustRightInd/>
      <w:snapToGrid/>
      <w:spacing w:before="120" w:line="210" w:lineRule="atLeast"/>
      <w:ind w:firstLine="640"/>
      <w:jc w:val="left"/>
      <w:textAlignment w:val="center"/>
    </w:pPr>
    <w:rPr>
      <w:rFonts w:ascii="宋体" w:hAnsi="宋体" w:cs="宋体"/>
      <w:color w:val="343434"/>
      <w:kern w:val="0"/>
      <w:sz w:val="18"/>
      <w:szCs w:val="18"/>
      <w14:ligatures w14:val="none"/>
    </w:rPr>
  </w:style>
  <w:style w:type="paragraph" w:customStyle="1" w:styleId="CM11">
    <w:name w:val="CM11"/>
    <w:basedOn w:val="a"/>
    <w:next w:val="a"/>
    <w:rsid w:val="00B70140"/>
    <w:pPr>
      <w:autoSpaceDE w:val="0"/>
      <w:autoSpaceDN w:val="0"/>
      <w:snapToGrid/>
      <w:spacing w:line="546" w:lineRule="atLeast"/>
      <w:ind w:firstLine="640"/>
      <w:jc w:val="left"/>
    </w:pPr>
    <w:rPr>
      <w:rFonts w:ascii="宋体" w:hAnsi="Calibri" w:cs="Times New Roman"/>
      <w:kern w:val="0"/>
      <w:szCs w:val="28"/>
      <w14:ligatures w14:val="none"/>
    </w:rPr>
  </w:style>
  <w:style w:type="paragraph" w:customStyle="1" w:styleId="CharChar8CharCharCharChar">
    <w:name w:val="Char Char8 Char Char Char Char"/>
    <w:basedOn w:val="a"/>
    <w:semiHidden/>
    <w:rsid w:val="00B70140"/>
    <w:rPr>
      <w:rFonts w:ascii="宋体" w:hAnsi="宋体" w:cs="宋体"/>
      <w:sz w:val="24"/>
      <w:szCs w:val="26"/>
      <w14:ligatures w14:val="none"/>
    </w:rPr>
  </w:style>
  <w:style w:type="paragraph" w:customStyle="1" w:styleId="allrightbtn">
    <w:name w:val="allrightbtn"/>
    <w:basedOn w:val="a"/>
    <w:qFormat/>
    <w:rsid w:val="00B70140"/>
    <w:pPr>
      <w:widowControl/>
      <w:shd w:val="clear" w:color="auto" w:fill="FF0000"/>
      <w:adjustRightInd/>
      <w:snapToGrid/>
      <w:spacing w:before="100" w:beforeAutospacing="1" w:after="100" w:afterAutospacing="1" w:line="560" w:lineRule="exact"/>
      <w:ind w:firstLine="640"/>
      <w:jc w:val="left"/>
      <w:textAlignment w:val="center"/>
    </w:pPr>
    <w:rPr>
      <w:rFonts w:ascii="宋体" w:hAnsi="宋体" w:cs="宋体"/>
      <w:b/>
      <w:bCs/>
      <w:kern w:val="0"/>
      <w:sz w:val="18"/>
      <w:szCs w:val="18"/>
      <w14:ligatures w14:val="none"/>
    </w:rPr>
  </w:style>
  <w:style w:type="paragraph" w:customStyle="1" w:styleId="expert-t31">
    <w:name w:val="expert-t31"/>
    <w:basedOn w:val="a"/>
    <w:qFormat/>
    <w:rsid w:val="00B70140"/>
    <w:pPr>
      <w:widowControl/>
      <w:adjustRightInd/>
      <w:snapToGrid/>
      <w:spacing w:before="100" w:beforeAutospacing="1" w:after="100" w:afterAutospacing="1" w:line="560" w:lineRule="exact"/>
      <w:ind w:firstLine="640"/>
      <w:jc w:val="left"/>
    </w:pPr>
    <w:rPr>
      <w:rFonts w:ascii="宋体" w:hAnsi="宋体" w:cs="宋体"/>
      <w:b/>
      <w:bCs/>
      <w:color w:val="333333"/>
      <w:kern w:val="0"/>
      <w:sz w:val="24"/>
      <w:szCs w:val="21"/>
      <w14:ligatures w14:val="none"/>
    </w:rPr>
  </w:style>
  <w:style w:type="paragraph" w:customStyle="1" w:styleId="afffffffffffffffffffffff2">
    <w:name w:val="环保表内字（五号）"/>
    <w:basedOn w:val="a"/>
    <w:qFormat/>
    <w:rsid w:val="00B70140"/>
    <w:pPr>
      <w:spacing w:line="560" w:lineRule="exact"/>
      <w:ind w:left="-73" w:firstLine="640"/>
    </w:pPr>
    <w:rPr>
      <w:rFonts w:ascii="宋体" w:hAnsi="宋体" w:cs="黑体"/>
      <w:b/>
      <w:bCs/>
      <w:snapToGrid w:val="0"/>
      <w:kern w:val="0"/>
      <w:sz w:val="20"/>
      <w:szCs w:val="28"/>
      <w14:ligatures w14:val="none"/>
    </w:rPr>
  </w:style>
  <w:style w:type="paragraph" w:customStyle="1" w:styleId="common-page-container">
    <w:name w:val="common-page-container"/>
    <w:basedOn w:val="a"/>
    <w:qFormat/>
    <w:rsid w:val="00B70140"/>
    <w:pPr>
      <w:widowControl/>
      <w:pBdr>
        <w:bottom w:val="single" w:sz="6" w:space="0" w:color="BCC5CC"/>
      </w:pBdr>
      <w:shd w:val="clear" w:color="auto" w:fill="FAFBFC"/>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1CharCharCharCharCharCharCharCharCharCharCharCharCharChar">
    <w:name w:val="Char Char1 Char Char Char Char Char Char Char Char Char Char Char Char Char Char"/>
    <w:basedOn w:val="a"/>
    <w:semiHidden/>
    <w:rsid w:val="00B70140"/>
    <w:pPr>
      <w:widowControl/>
      <w:adjustRightInd/>
      <w:snapToGrid/>
      <w:spacing w:after="160" w:line="240" w:lineRule="exact"/>
      <w:ind w:firstLine="640"/>
      <w:jc w:val="left"/>
    </w:pPr>
    <w:rPr>
      <w:rFonts w:ascii="Verdana" w:hAnsi="Verdana" w:cs="Times New Roman"/>
      <w:kern w:val="0"/>
      <w:sz w:val="20"/>
      <w:szCs w:val="20"/>
      <w:lang w:eastAsia="en-US"/>
      <w14:ligatures w14:val="none"/>
    </w:rPr>
  </w:style>
  <w:style w:type="paragraph" w:customStyle="1" w:styleId="throw-btl-link">
    <w:name w:val="throw-btl-link"/>
    <w:basedOn w:val="a"/>
    <w:qFormat/>
    <w:rsid w:val="00B70140"/>
    <w:pPr>
      <w:widowControl/>
      <w:adjustRightInd/>
      <w:snapToGrid/>
      <w:spacing w:before="100" w:beforeAutospacing="1" w:after="100" w:afterAutospacing="1" w:line="560" w:lineRule="exact"/>
      <w:ind w:left="75" w:firstLine="640"/>
      <w:jc w:val="left"/>
    </w:pPr>
    <w:rPr>
      <w:rFonts w:ascii="宋体" w:hAnsi="宋体" w:cs="宋体"/>
      <w:kern w:val="0"/>
      <w:sz w:val="24"/>
      <w:szCs w:val="28"/>
      <w14:ligatures w14:val="none"/>
    </w:rPr>
  </w:style>
  <w:style w:type="paragraph" w:customStyle="1" w:styleId="btn-container-sucinfo1">
    <w:name w:val="btn-container-sucinfo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tools">
    <w:name w:val="s_tools"/>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ontent5">
    <w:name w:val="content5"/>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000000"/>
      <w:kern w:val="0"/>
      <w:sz w:val="24"/>
      <w:szCs w:val="28"/>
      <w14:ligatures w14:val="none"/>
    </w:rPr>
  </w:style>
  <w:style w:type="paragraph" w:customStyle="1" w:styleId="card-summary-p1">
    <w:name w:val="card-summary-p1"/>
    <w:basedOn w:val="a"/>
    <w:qFormat/>
    <w:rsid w:val="00B70140"/>
    <w:pPr>
      <w:widowControl/>
      <w:adjustRightInd/>
      <w:snapToGrid/>
      <w:spacing w:before="100" w:beforeAutospacing="1" w:after="100" w:afterAutospacing="1" w:line="560" w:lineRule="exact"/>
      <w:ind w:firstLine="480"/>
      <w:jc w:val="left"/>
    </w:pPr>
    <w:rPr>
      <w:rFonts w:ascii="宋体" w:hAnsi="宋体" w:cs="宋体"/>
      <w:kern w:val="0"/>
      <w:sz w:val="24"/>
      <w:szCs w:val="28"/>
      <w14:ligatures w14:val="none"/>
    </w:rPr>
  </w:style>
  <w:style w:type="paragraph" w:customStyle="1" w:styleId="afffffffffffffffffffffff3">
    <w:name w:val="图表头"/>
    <w:basedOn w:val="a"/>
    <w:qFormat/>
    <w:rsid w:val="00B70140"/>
    <w:pPr>
      <w:spacing w:line="560" w:lineRule="exact"/>
      <w:ind w:firstLine="640"/>
      <w:jc w:val="center"/>
    </w:pPr>
    <w:rPr>
      <w:rFonts w:ascii="宋体" w:hAnsi="宋体" w:cs="Times New Roman"/>
      <w:snapToGrid w:val="0"/>
      <w:kern w:val="0"/>
      <w:sz w:val="24"/>
      <w:szCs w:val="28"/>
      <w14:ligatures w14:val="none"/>
    </w:rPr>
  </w:style>
  <w:style w:type="paragraph" w:customStyle="1" w:styleId="enc-wrap">
    <w:name w:val="enc-wrap"/>
    <w:basedOn w:val="a"/>
    <w:qFormat/>
    <w:rsid w:val="00B70140"/>
    <w:pPr>
      <w:widowControl/>
      <w:pBdr>
        <w:top w:val="single" w:sz="6" w:space="0" w:color="D1B27B"/>
        <w:left w:val="single" w:sz="6" w:space="0" w:color="D1B27B"/>
        <w:bottom w:val="single" w:sz="6" w:space="0" w:color="D1B27B"/>
        <w:right w:val="single" w:sz="6" w:space="0" w:color="D1B27B"/>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CharCharCharCharCharCharChar2">
    <w:name w:val="Char Char Char Char Char Char Char Char Char Char Char Char Char2"/>
    <w:basedOn w:val="a"/>
    <w:qFormat/>
    <w:rsid w:val="00B70140"/>
    <w:pPr>
      <w:adjustRightInd/>
      <w:snapToGrid/>
      <w:spacing w:line="560" w:lineRule="exact"/>
      <w:ind w:firstLine="640"/>
    </w:pPr>
    <w:rPr>
      <w:rFonts w:ascii="Tahoma" w:hAnsi="Tahoma" w:cs="Times New Roman"/>
      <w:sz w:val="24"/>
      <w:szCs w:val="20"/>
      <w14:ligatures w14:val="none"/>
    </w:rPr>
  </w:style>
  <w:style w:type="paragraph" w:customStyle="1" w:styleId="2fffff1">
    <w:name w:val="段2"/>
    <w:basedOn w:val="a"/>
    <w:qFormat/>
    <w:rsid w:val="00B70140"/>
    <w:pPr>
      <w:widowControl/>
      <w:adjustRightInd/>
      <w:snapToGrid/>
      <w:spacing w:line="560" w:lineRule="exact"/>
      <w:ind w:firstLine="425"/>
      <w:jc w:val="left"/>
    </w:pPr>
    <w:rPr>
      <w:rFonts w:ascii="宋体" w:hAnsi="宋体" w:cs="Times New Roman"/>
      <w:kern w:val="0"/>
      <w:sz w:val="24"/>
      <w:szCs w:val="20"/>
      <w14:ligatures w14:val="none"/>
    </w:rPr>
  </w:style>
  <w:style w:type="paragraph" w:customStyle="1" w:styleId="328">
    <w:name w:val="样式 标题 3 + 左侧:  2 字符"/>
    <w:basedOn w:val="3"/>
    <w:next w:val="a"/>
    <w:qFormat/>
    <w:rsid w:val="00B70140"/>
    <w:pPr>
      <w:widowControl/>
      <w:adjustRightInd/>
      <w:snapToGrid/>
      <w:spacing w:beforeLines="0" w:before="0" w:afterLines="0" w:after="0" w:line="520" w:lineRule="exact"/>
      <w:ind w:firstLine="640"/>
      <w:jc w:val="left"/>
    </w:pPr>
    <w:rPr>
      <w:rFonts w:eastAsia="宋体" w:cs="宋体"/>
      <w:b w:val="0"/>
      <w:bCs w:val="0"/>
      <w:kern w:val="0"/>
      <w:sz w:val="24"/>
      <w:szCs w:val="24"/>
      <w:lang w:eastAsia="en-US"/>
      <w14:ligatures w14:val="none"/>
    </w:rPr>
  </w:style>
  <w:style w:type="paragraph" w:customStyle="1" w:styleId="holder1">
    <w:name w:val="holder1"/>
    <w:basedOn w:val="a"/>
    <w:qFormat/>
    <w:rsid w:val="00B70140"/>
    <w:pPr>
      <w:widowControl/>
      <w:pBdr>
        <w:bottom w:val="dashed" w:sz="6" w:space="0" w:color="DDDDDD"/>
      </w:pBdr>
      <w:adjustRightInd/>
      <w:snapToGrid/>
      <w:spacing w:after="150" w:line="450" w:lineRule="atLeast"/>
      <w:ind w:left="60" w:right="60" w:firstLine="640"/>
      <w:jc w:val="left"/>
    </w:pPr>
    <w:rPr>
      <w:rFonts w:ascii="宋体" w:hAnsi="宋体" w:cs="宋体"/>
      <w:b/>
      <w:bCs/>
      <w:kern w:val="0"/>
      <w:sz w:val="24"/>
      <w:szCs w:val="28"/>
      <w14:ligatures w14:val="none"/>
    </w:rPr>
  </w:style>
  <w:style w:type="paragraph" w:customStyle="1" w:styleId="afffffffffffffffffffffff4">
    <w:name w:val="梅卡表头"/>
    <w:basedOn w:val="a"/>
    <w:qFormat/>
    <w:rsid w:val="00B70140"/>
    <w:pPr>
      <w:widowControl/>
      <w:adjustRightInd/>
      <w:snapToGrid/>
      <w:spacing w:line="560" w:lineRule="exact"/>
      <w:ind w:firstLine="480"/>
      <w:jc w:val="center"/>
    </w:pPr>
    <w:rPr>
      <w:rFonts w:ascii="黑体" w:eastAsia="黑体" w:hAnsi="宋体" w:cs="仿宋_GB2312"/>
      <w:shadow/>
      <w:kern w:val="0"/>
      <w:sz w:val="24"/>
      <w:szCs w:val="28"/>
      <w14:ligatures w14:val="none"/>
    </w:rPr>
  </w:style>
  <w:style w:type="paragraph" w:customStyle="1" w:styleId="TDNormal">
    <w:name w:val="TD Normal"/>
    <w:basedOn w:val="a"/>
    <w:semiHidden/>
    <w:rsid w:val="00B70140"/>
    <w:pPr>
      <w:widowControl/>
      <w:overflowPunct w:val="0"/>
      <w:autoSpaceDE w:val="0"/>
      <w:autoSpaceDN w:val="0"/>
      <w:snapToGrid/>
      <w:spacing w:line="560" w:lineRule="exact"/>
      <w:ind w:left="1440" w:firstLine="640"/>
      <w:jc w:val="left"/>
      <w:textAlignment w:val="baseline"/>
    </w:pPr>
    <w:rPr>
      <w:rFonts w:ascii="Arial Narrow" w:hAnsi="Arial Narrow" w:cs="Times New Roman"/>
      <w:kern w:val="0"/>
      <w:sz w:val="24"/>
      <w:szCs w:val="20"/>
      <w:lang w:eastAsia="en-US"/>
      <w14:ligatures w14:val="none"/>
    </w:rPr>
  </w:style>
  <w:style w:type="paragraph" w:customStyle="1" w:styleId="expert-t11">
    <w:name w:val="expert-t11"/>
    <w:basedOn w:val="a"/>
    <w:qFormat/>
    <w:rsid w:val="00B70140"/>
    <w:pPr>
      <w:widowControl/>
      <w:pBdr>
        <w:bottom w:val="dotted" w:sz="6" w:space="5" w:color="DDDDDD"/>
      </w:pBdr>
      <w:adjustRightInd/>
      <w:snapToGrid/>
      <w:spacing w:before="100" w:beforeAutospacing="1" w:after="100" w:afterAutospacing="1" w:line="560" w:lineRule="exact"/>
      <w:ind w:firstLine="640"/>
      <w:jc w:val="left"/>
    </w:pPr>
    <w:rPr>
      <w:rFonts w:ascii="宋体" w:hAnsi="宋体" w:cs="宋体"/>
      <w:color w:val="666666"/>
      <w:kern w:val="0"/>
      <w:sz w:val="24"/>
      <w:szCs w:val="28"/>
      <w14:ligatures w14:val="none"/>
    </w:rPr>
  </w:style>
  <w:style w:type="paragraph" w:customStyle="1" w:styleId="fldset1">
    <w:name w:val="fldset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5">
    <w:name w:val="流程图"/>
    <w:basedOn w:val="a"/>
    <w:semiHidden/>
    <w:rsid w:val="00B70140"/>
    <w:pPr>
      <w:tabs>
        <w:tab w:val="left" w:pos="0"/>
      </w:tabs>
      <w:autoSpaceDE w:val="0"/>
      <w:autoSpaceDN w:val="0"/>
      <w:snapToGrid/>
      <w:spacing w:line="240" w:lineRule="atLeast"/>
      <w:ind w:firstLine="640"/>
      <w:jc w:val="center"/>
      <w:textAlignment w:val="bottom"/>
    </w:pPr>
    <w:rPr>
      <w:rFonts w:ascii="宋体" w:cs="Times New Roman"/>
      <w:szCs w:val="20"/>
      <w14:ligatures w14:val="none"/>
    </w:rPr>
  </w:style>
  <w:style w:type="paragraph" w:customStyle="1" w:styleId="light-icon1">
    <w:name w:val="light-icon1"/>
    <w:basedOn w:val="a"/>
    <w:qFormat/>
    <w:rsid w:val="00B70140"/>
    <w:pPr>
      <w:widowControl/>
      <w:adjustRightInd/>
      <w:snapToGrid/>
      <w:spacing w:before="75" w:line="560" w:lineRule="exact"/>
      <w:ind w:right="150" w:firstLine="640"/>
      <w:jc w:val="left"/>
    </w:pPr>
    <w:rPr>
      <w:rFonts w:ascii="宋体" w:hAnsi="宋体" w:cs="宋体"/>
      <w:kern w:val="0"/>
      <w:sz w:val="24"/>
      <w:szCs w:val="28"/>
      <w14:ligatures w14:val="none"/>
    </w:rPr>
  </w:style>
  <w:style w:type="paragraph" w:customStyle="1" w:styleId="content-hd-wrap">
    <w:name w:val="content-hd-wra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angram-tree-node-i">
    <w:name w:val="tangram-tree-node-i"/>
    <w:basedOn w:val="a"/>
    <w:qFormat/>
    <w:rsid w:val="00B70140"/>
    <w:pPr>
      <w:widowControl/>
      <w:adjustRightInd/>
      <w:snapToGrid/>
      <w:spacing w:line="560" w:lineRule="exact"/>
      <w:ind w:firstLine="640"/>
      <w:jc w:val="left"/>
      <w:textAlignment w:val="top"/>
    </w:pPr>
    <w:rPr>
      <w:rFonts w:ascii="宋体" w:hAnsi="宋体" w:cs="宋体"/>
      <w:kern w:val="0"/>
      <w:sz w:val="24"/>
      <w:szCs w:val="28"/>
      <w14:ligatures w14:val="none"/>
    </w:rPr>
  </w:style>
  <w:style w:type="paragraph" w:customStyle="1" w:styleId="menu-slide1">
    <w:name w:val="menu-slide1"/>
    <w:basedOn w:val="a"/>
    <w:qFormat/>
    <w:rsid w:val="00B70140"/>
    <w:pPr>
      <w:widowControl/>
      <w:pBdr>
        <w:left w:val="single" w:sz="6" w:space="0" w:color="D5DCE0"/>
      </w:pBdr>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6">
    <w:name w:val="参考文献项目"/>
    <w:basedOn w:val="afffffffffffffffffffffff7"/>
    <w:semiHidden/>
    <w:rsid w:val="00B70140"/>
    <w:pPr>
      <w:tabs>
        <w:tab w:val="left" w:pos="810"/>
      </w:tabs>
      <w:ind w:left="810" w:hanging="810"/>
    </w:pPr>
    <w:rPr>
      <w:rFonts w:eastAsia="宋体"/>
      <w:sz w:val="15"/>
    </w:rPr>
  </w:style>
  <w:style w:type="paragraph" w:customStyle="1" w:styleId="afffffffffffffffffffffff7">
    <w:name w:val="参考文献"/>
    <w:basedOn w:val="a"/>
    <w:semiHidden/>
    <w:rsid w:val="00B70140"/>
    <w:pPr>
      <w:autoSpaceDE w:val="0"/>
      <w:autoSpaceDN w:val="0"/>
      <w:snapToGrid/>
      <w:spacing w:line="260" w:lineRule="atLeast"/>
      <w:ind w:firstLine="425"/>
    </w:pPr>
    <w:rPr>
      <w:rFonts w:eastAsia="黑体" w:cs="Times New Roman"/>
      <w:color w:val="000000"/>
      <w:sz w:val="18"/>
      <w:szCs w:val="20"/>
      <w14:ligatures w14:val="none"/>
    </w:rPr>
  </w:style>
  <w:style w:type="paragraph" w:customStyle="1" w:styleId="211H2Heading2HiddenHeading2CCBSPIM2">
    <w:name w:val="样式 标题 2节标题 1.1标题节第一层条H2Heading 2 HiddenHeading 2 CCBSPIM2..."/>
    <w:basedOn w:val="2"/>
    <w:qFormat/>
    <w:rsid w:val="00B70140"/>
    <w:pPr>
      <w:adjustRightInd/>
      <w:snapToGrid/>
      <w:spacing w:beforeLines="0" w:before="260" w:afterLines="0" w:after="260" w:line="415" w:lineRule="auto"/>
      <w:jc w:val="both"/>
    </w:pPr>
    <w:rPr>
      <w:rFonts w:eastAsia="黑体" w:cs="Times New Roman"/>
      <w:bCs w:val="0"/>
      <w:kern w:val="0"/>
      <w:szCs w:val="20"/>
      <w14:ligatures w14:val="none"/>
    </w:rPr>
  </w:style>
  <w:style w:type="paragraph" w:customStyle="1" w:styleId="relation-table-main">
    <w:name w:val="relation-table-main"/>
    <w:basedOn w:val="a"/>
    <w:qFormat/>
    <w:rsid w:val="00B70140"/>
    <w:pPr>
      <w:widowControl/>
      <w:pBdr>
        <w:bottom w:val="single" w:sz="6" w:space="0" w:color="BCC5CC"/>
      </w:pBdr>
      <w:adjustRightInd/>
      <w:snapToGrid/>
      <w:spacing w:before="100" w:beforeAutospacing="1" w:after="100" w:afterAutospacing="1" w:line="560" w:lineRule="exact"/>
      <w:ind w:firstLine="640"/>
      <w:jc w:val="left"/>
    </w:pPr>
    <w:rPr>
      <w:rFonts w:ascii="宋体" w:hAnsi="宋体" w:cs="宋体"/>
      <w:color w:val="5B5F65"/>
      <w:kern w:val="0"/>
      <w:sz w:val="18"/>
      <w:szCs w:val="18"/>
      <w14:ligatures w14:val="none"/>
    </w:rPr>
  </w:style>
  <w:style w:type="paragraph" w:customStyle="1" w:styleId="afffffffffffffffffffffff8">
    <w:name w:val="陈表内正文"/>
    <w:basedOn w:val="a"/>
    <w:qFormat/>
    <w:rsid w:val="00B70140"/>
    <w:pPr>
      <w:widowControl/>
      <w:adjustRightInd/>
      <w:snapToGrid/>
      <w:spacing w:line="340" w:lineRule="exact"/>
      <w:ind w:firstLine="640"/>
      <w:jc w:val="center"/>
      <w:textAlignment w:val="center"/>
    </w:pPr>
    <w:rPr>
      <w:rFonts w:cs="Times New Roman"/>
      <w:bCs/>
      <w:color w:val="000000"/>
      <w:kern w:val="0"/>
      <w:sz w:val="24"/>
      <w:szCs w:val="21"/>
      <w14:ligatures w14:val="none"/>
    </w:rPr>
  </w:style>
  <w:style w:type="paragraph" w:customStyle="1" w:styleId="command">
    <w:name w:val="command"/>
    <w:basedOn w:val="a"/>
    <w:qFormat/>
    <w:rsid w:val="00B70140"/>
    <w:pPr>
      <w:widowControl/>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xl55">
    <w:name w:val="xl55"/>
    <w:basedOn w:val="a"/>
    <w:qFormat/>
    <w:rsid w:val="00B70140"/>
    <w:pPr>
      <w:widowControl/>
      <w:pBdr>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Times New Roman"/>
      <w:kern w:val="0"/>
      <w:sz w:val="20"/>
      <w:szCs w:val="20"/>
      <w14:ligatures w14:val="none"/>
    </w:rPr>
  </w:style>
  <w:style w:type="paragraph" w:customStyle="1" w:styleId="12a">
    <w:name w:val="样式 样式1 + 首行缩进:  2 字符"/>
    <w:basedOn w:val="a"/>
    <w:semiHidden/>
    <w:rsid w:val="00B70140"/>
    <w:pPr>
      <w:tabs>
        <w:tab w:val="left" w:pos="540"/>
        <w:tab w:val="left" w:pos="1800"/>
      </w:tabs>
      <w:spacing w:line="560" w:lineRule="exact"/>
      <w:ind w:firstLine="480"/>
      <w:jc w:val="left"/>
    </w:pPr>
    <w:rPr>
      <w:rFonts w:cs="Times New Roman"/>
      <w:szCs w:val="28"/>
      <w14:ligatures w14:val="none"/>
    </w:rPr>
  </w:style>
  <w:style w:type="paragraph" w:customStyle="1" w:styleId="enc-ver-tip">
    <w:name w:val="enc-ver-ti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CharCharCharChar3">
    <w:name w:val="Char Char Char Char Char Char Char Char Char Char3"/>
    <w:basedOn w:val="a"/>
    <w:rsid w:val="00B70140"/>
    <w:pPr>
      <w:adjustRightInd/>
      <w:snapToGrid/>
    </w:pPr>
    <w:rPr>
      <w:rFonts w:ascii="宋体" w:hAnsi="宋体" w:cs="Times New Roman"/>
      <w:sz w:val="24"/>
      <w:szCs w:val="20"/>
      <w14:ligatures w14:val="none"/>
    </w:rPr>
  </w:style>
  <w:style w:type="paragraph" w:customStyle="1" w:styleId="rbedit">
    <w:name w:val="rbedi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ListNumber21">
    <w:name w:val="List Number 21"/>
    <w:basedOn w:val="a"/>
    <w:qFormat/>
    <w:rsid w:val="00B70140"/>
    <w:pPr>
      <w:widowControl/>
      <w:tabs>
        <w:tab w:val="left" w:pos="780"/>
      </w:tabs>
      <w:adjustRightInd/>
      <w:snapToGrid/>
      <w:spacing w:line="560" w:lineRule="exact"/>
      <w:ind w:leftChars="200" w:left="780" w:hangingChars="200" w:hanging="360"/>
      <w:jc w:val="left"/>
    </w:pPr>
    <w:rPr>
      <w:rFonts w:cs="Times New Roman"/>
      <w:kern w:val="0"/>
      <w:sz w:val="24"/>
      <w:szCs w:val="21"/>
      <w14:ligatures w14:val="none"/>
    </w:rPr>
  </w:style>
  <w:style w:type="paragraph" w:customStyle="1" w:styleId="border-close1">
    <w:name w:val="border-close1"/>
    <w:basedOn w:val="a"/>
    <w:qFormat/>
    <w:rsid w:val="00B70140"/>
    <w:pPr>
      <w:widowControl/>
      <w:pBdr>
        <w:top w:val="single" w:sz="12" w:space="0" w:color="EDF2F5"/>
        <w:bottom w:val="single" w:sz="6" w:space="0" w:color="EDF2F5"/>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extinfo0">
    <w:name w:val="extinfo0"/>
    <w:basedOn w:val="a"/>
    <w:qFormat/>
    <w:rsid w:val="00B70140"/>
    <w:pPr>
      <w:widowControl/>
      <w:adjustRightInd/>
      <w:snapToGrid/>
      <w:spacing w:before="100" w:beforeAutospacing="1" w:after="100" w:afterAutospacing="1" w:line="560" w:lineRule="exact"/>
      <w:ind w:firstLine="640"/>
      <w:jc w:val="left"/>
    </w:pPr>
    <w:rPr>
      <w:rFonts w:ascii="宋体" w:hAnsi="宋体" w:cs="宋体"/>
      <w:b/>
      <w:bCs/>
      <w:kern w:val="0"/>
      <w:sz w:val="24"/>
      <w:szCs w:val="28"/>
      <w14:ligatures w14:val="none"/>
    </w:rPr>
  </w:style>
  <w:style w:type="paragraph" w:customStyle="1" w:styleId="title6">
    <w:name w:val="title6"/>
    <w:basedOn w:val="a"/>
    <w:qFormat/>
    <w:rsid w:val="00B70140"/>
    <w:pPr>
      <w:widowControl/>
      <w:adjustRightInd/>
      <w:snapToGrid/>
      <w:spacing w:before="100" w:beforeAutospacing="1" w:after="100" w:afterAutospacing="1" w:line="420" w:lineRule="atLeast"/>
      <w:ind w:firstLine="640"/>
      <w:jc w:val="left"/>
    </w:pPr>
    <w:rPr>
      <w:rFonts w:ascii="宋体" w:hAnsi="宋体" w:cs="宋体"/>
      <w:color w:val="676767"/>
      <w:kern w:val="0"/>
      <w:sz w:val="18"/>
      <w:szCs w:val="18"/>
      <w14:ligatures w14:val="none"/>
    </w:rPr>
  </w:style>
  <w:style w:type="paragraph" w:customStyle="1" w:styleId="CharCharChar1CharCharCharCharCharCharCharCharCharChar1">
    <w:name w:val="Char Char Char1 Char Char Char Char Char Char Char Char Char Char1"/>
    <w:basedOn w:val="a"/>
    <w:qFormat/>
    <w:rsid w:val="00B70140"/>
    <w:pPr>
      <w:adjustRightInd/>
      <w:snapToGrid/>
      <w:spacing w:line="560" w:lineRule="exact"/>
      <w:ind w:firstLine="640"/>
    </w:pPr>
    <w:rPr>
      <w:rFonts w:cs="Times New Roman"/>
      <w:sz w:val="24"/>
      <w:szCs w:val="28"/>
      <w14:ligatures w14:val="none"/>
    </w:rPr>
  </w:style>
  <w:style w:type="paragraph" w:customStyle="1" w:styleId="showexpand">
    <w:name w:val="showexpan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enc-txt">
    <w:name w:val="enc-tx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9">
    <w:name w:val="环评一室报告报告正文"/>
    <w:basedOn w:val="afffff1"/>
    <w:qFormat/>
    <w:rsid w:val="00B70140"/>
    <w:pPr>
      <w:spacing w:line="360" w:lineRule="auto"/>
      <w:ind w:firstLine="480"/>
    </w:pPr>
    <w:rPr>
      <w:rFonts w:ascii="宋体" w:eastAsia="宋体" w:hAnsi="宋体"/>
    </w:rPr>
  </w:style>
  <w:style w:type="paragraph" w:customStyle="1" w:styleId="showexpand1">
    <w:name w:val="showexpand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ollapsed">
    <w:name w:val="collapse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8">
    <w:name w:val="表标题-报告书"/>
    <w:basedOn w:val="affd"/>
    <w:qFormat/>
    <w:locked/>
    <w:rsid w:val="00B70140"/>
    <w:pPr>
      <w:widowControl w:val="0"/>
      <w:adjustRightInd w:val="0"/>
      <w:snapToGrid w:val="0"/>
      <w:ind w:left="0" w:firstLineChars="0" w:firstLine="0"/>
      <w:jc w:val="center"/>
    </w:pPr>
    <w:rPr>
      <w:b/>
      <w:kern w:val="2"/>
    </w:rPr>
  </w:style>
  <w:style w:type="paragraph" w:customStyle="1" w:styleId="08505052">
    <w:name w:val="样式 样式 样式 样式 首行缩进:  0.85 厘米 段前: 0.5 行 段后: 0.5 行 + 首行缩进:  2 字符 + 左..."/>
    <w:basedOn w:val="af1"/>
    <w:qFormat/>
    <w:rsid w:val="00B70140"/>
    <w:pPr>
      <w:adjustRightInd w:val="0"/>
      <w:spacing w:after="0" w:line="360" w:lineRule="auto"/>
      <w:ind w:firstLineChars="200" w:firstLine="200"/>
      <w:textAlignment w:val="baseline"/>
    </w:pPr>
    <w:rPr>
      <w:rFonts w:ascii="宋体" w:hAnsi="Times New Roman" w:cs="Times New Roman"/>
      <w:kern w:val="0"/>
      <w:sz w:val="24"/>
    </w:rPr>
  </w:style>
  <w:style w:type="paragraph" w:customStyle="1" w:styleId="uname">
    <w:name w:val="unam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1113CharChar3Char22">
    <w:name w:val="样式 样式 样式 标题 3条标题1.1.1标题 3 Char Char标题 3 Char + 左侧:  2 字符 段前: 自动 ..."/>
    <w:basedOn w:val="31113CharChar3Char23"/>
    <w:rsid w:val="00B70140"/>
    <w:pPr>
      <w:spacing w:line="460" w:lineRule="exact"/>
    </w:pPr>
  </w:style>
  <w:style w:type="paragraph" w:customStyle="1" w:styleId="31113CharChar3Char23">
    <w:name w:val="样式 样式 标题 3条标题1.1.1标题 3 Char Char标题 3 Char + 左侧:  2 字符 段前: 自动 段....."/>
    <w:basedOn w:val="31113CharChar3Char20"/>
    <w:qFormat/>
    <w:rsid w:val="00B70140"/>
    <w:pPr>
      <w:spacing w:beforeLines="100" w:line="540" w:lineRule="exact"/>
    </w:pPr>
  </w:style>
  <w:style w:type="paragraph" w:customStyle="1" w:styleId="XYF10">
    <w:name w:val="样式 XYF1 + 宋体"/>
    <w:basedOn w:val="XYF1"/>
    <w:qFormat/>
    <w:rsid w:val="00B70140"/>
    <w:pPr>
      <w:spacing w:line="480" w:lineRule="exact"/>
      <w:ind w:firstLineChars="200" w:firstLine="200"/>
    </w:pPr>
    <w:rPr>
      <w:rFonts w:ascii="宋体" w:hAnsi="宋体" w:cs="宋体"/>
      <w:sz w:val="28"/>
      <w:szCs w:val="20"/>
    </w:rPr>
  </w:style>
  <w:style w:type="paragraph" w:customStyle="1" w:styleId="b-ent-toc-actions">
    <w:name w:val="b-ent-toc-actions"/>
    <w:basedOn w:val="a"/>
    <w:qFormat/>
    <w:rsid w:val="00B70140"/>
    <w:pPr>
      <w:widowControl/>
      <w:adjustRightInd/>
      <w:snapToGrid/>
      <w:spacing w:before="45" w:line="560" w:lineRule="exact"/>
      <w:ind w:firstLine="640"/>
      <w:jc w:val="left"/>
    </w:pPr>
    <w:rPr>
      <w:rFonts w:ascii="宋体" w:hAnsi="宋体" w:cs="宋体"/>
      <w:kern w:val="0"/>
      <w:sz w:val="24"/>
      <w:szCs w:val="28"/>
      <w14:ligatures w14:val="none"/>
    </w:rPr>
  </w:style>
  <w:style w:type="paragraph" w:customStyle="1" w:styleId="card-info">
    <w:name w:val="card-info"/>
    <w:basedOn w:val="a"/>
    <w:qFormat/>
    <w:rsid w:val="00B70140"/>
    <w:pPr>
      <w:widowControl/>
      <w:adjustRightInd/>
      <w:snapToGrid/>
      <w:spacing w:after="225" w:line="560" w:lineRule="exact"/>
      <w:ind w:firstLine="640"/>
      <w:jc w:val="left"/>
    </w:pPr>
    <w:rPr>
      <w:rFonts w:ascii="宋体" w:hAnsi="宋体" w:cs="宋体"/>
      <w:kern w:val="0"/>
      <w:sz w:val="24"/>
      <w:szCs w:val="28"/>
      <w14:ligatures w14:val="none"/>
    </w:rPr>
  </w:style>
  <w:style w:type="paragraph" w:customStyle="1" w:styleId="describetips">
    <w:name w:val="describetips"/>
    <w:basedOn w:val="a"/>
    <w:qFormat/>
    <w:rsid w:val="00B70140"/>
    <w:pPr>
      <w:widowControl/>
      <w:pBdr>
        <w:top w:val="single" w:sz="6" w:space="0" w:color="CCCCCC"/>
        <w:left w:val="single" w:sz="6" w:space="0" w:color="CCCCCC"/>
        <w:bottom w:val="single" w:sz="6" w:space="0" w:color="CCCCCC"/>
        <w:right w:val="single" w:sz="6" w:space="0" w:color="CCCCCC"/>
      </w:pBdr>
      <w:shd w:val="clear" w:color="auto" w:fill="FFFFFF"/>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menu-slide-wp1">
    <w:name w:val="menu-slide-wp1"/>
    <w:basedOn w:val="a"/>
    <w:qFormat/>
    <w:rsid w:val="00B70140"/>
    <w:pPr>
      <w:widowControl/>
      <w:shd w:val="clear" w:color="auto" w:fill="F6F8FA"/>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9p">
    <w:name w:val="9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oubtbox-tab-switcher1">
    <w:name w:val="doubtbox-tab-switcher1"/>
    <w:basedOn w:val="a"/>
    <w:qFormat/>
    <w:rsid w:val="00B70140"/>
    <w:pPr>
      <w:widowControl/>
      <w:shd w:val="clear" w:color="auto" w:fill="EDF2F5"/>
      <w:adjustRightInd/>
      <w:snapToGrid/>
      <w:spacing w:before="100" w:beforeAutospacing="1" w:after="100" w:afterAutospacing="1" w:line="560" w:lineRule="exact"/>
      <w:ind w:firstLine="640"/>
      <w:jc w:val="left"/>
    </w:pPr>
    <w:rPr>
      <w:rFonts w:ascii="宋体" w:hAnsi="宋体" w:cs="宋体"/>
      <w:b/>
      <w:bCs/>
      <w:kern w:val="0"/>
      <w:sz w:val="24"/>
      <w:szCs w:val="21"/>
      <w14:ligatures w14:val="none"/>
    </w:rPr>
  </w:style>
  <w:style w:type="paragraph" w:customStyle="1" w:styleId="explain">
    <w:name w:val="explai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itle3">
    <w:name w:val="title3"/>
    <w:basedOn w:val="a"/>
    <w:qFormat/>
    <w:rsid w:val="00B70140"/>
    <w:pPr>
      <w:widowControl/>
      <w:adjustRightInd/>
      <w:snapToGrid/>
      <w:spacing w:line="240" w:lineRule="atLeast"/>
      <w:ind w:firstLine="640"/>
      <w:jc w:val="center"/>
    </w:pPr>
    <w:rPr>
      <w:rFonts w:ascii="宋体" w:hAnsi="宋体" w:cs="宋体"/>
      <w:color w:val="000000"/>
      <w:kern w:val="0"/>
      <w:sz w:val="18"/>
      <w:szCs w:val="18"/>
      <w14:ligatures w14:val="none"/>
    </w:rPr>
  </w:style>
  <w:style w:type="paragraph" w:customStyle="1" w:styleId="guide">
    <w:name w:val="guid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GB23122523">
    <w:name w:val="样式 样式 (中文) 楷体_GB2312 四号 左 行距: 固定值 25 磅 + 行距: 固定值 23 磅"/>
    <w:basedOn w:val="a"/>
    <w:rsid w:val="00B70140"/>
    <w:pPr>
      <w:widowControl/>
      <w:adjustRightInd/>
      <w:snapToGrid/>
      <w:spacing w:line="460" w:lineRule="exact"/>
      <w:jc w:val="left"/>
    </w:pPr>
    <w:rPr>
      <w:rFonts w:ascii="宋体" w:eastAsia="楷体_GB2312" w:hAnsi="宋体" w:cs="宋体"/>
      <w:spacing w:val="12"/>
      <w:kern w:val="0"/>
      <w:szCs w:val="20"/>
      <w14:ligatures w14:val="none"/>
    </w:rPr>
  </w:style>
  <w:style w:type="paragraph" w:customStyle="1" w:styleId="tangram-tree-node-current1">
    <w:name w:val="tangram-tree-node-current1"/>
    <w:basedOn w:val="a"/>
    <w:qFormat/>
    <w:rsid w:val="00B70140"/>
    <w:pPr>
      <w:widowControl/>
      <w:shd w:val="clear" w:color="auto" w:fill="7493B3"/>
      <w:adjustRightInd/>
      <w:snapToGrid/>
      <w:spacing w:before="100" w:beforeAutospacing="1" w:after="100" w:afterAutospacing="1" w:line="560" w:lineRule="exact"/>
      <w:ind w:firstLine="640"/>
      <w:jc w:val="left"/>
    </w:pPr>
    <w:rPr>
      <w:rFonts w:ascii="宋体" w:hAnsi="宋体" w:cs="宋体"/>
      <w:color w:val="FFFFFF"/>
      <w:kern w:val="0"/>
      <w:sz w:val="24"/>
      <w:szCs w:val="28"/>
      <w14:ligatures w14:val="none"/>
    </w:rPr>
  </w:style>
  <w:style w:type="paragraph" w:customStyle="1" w:styleId="editit">
    <w:name w:val="edit_i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CharCharCharCharChar8">
    <w:name w:val="Char Char Char Char Char Char Char Char Char Char Char8"/>
    <w:basedOn w:val="a"/>
    <w:rsid w:val="00B70140"/>
    <w:pPr>
      <w:adjustRightInd/>
      <w:snapToGrid/>
      <w:spacing w:line="560" w:lineRule="exact"/>
      <w:ind w:firstLine="640"/>
    </w:pPr>
    <w:rPr>
      <w:rFonts w:cs="Times New Roman"/>
      <w:szCs w:val="28"/>
      <w14:ligatures w14:val="none"/>
    </w:rPr>
  </w:style>
  <w:style w:type="paragraph" w:customStyle="1" w:styleId="authorityicon">
    <w:name w:val="authorityicon"/>
    <w:basedOn w:val="a"/>
    <w:qFormat/>
    <w:rsid w:val="00B70140"/>
    <w:pPr>
      <w:widowControl/>
      <w:adjustRightInd/>
      <w:snapToGrid/>
      <w:spacing w:after="45" w:line="560" w:lineRule="exact"/>
      <w:ind w:left="150" w:firstLine="640"/>
      <w:jc w:val="left"/>
      <w:textAlignment w:val="center"/>
    </w:pPr>
    <w:rPr>
      <w:rFonts w:ascii="宋体" w:hAnsi="宋体" w:cs="宋体"/>
      <w:kern w:val="0"/>
      <w:sz w:val="24"/>
      <w:szCs w:val="28"/>
      <w14:ligatures w14:val="none"/>
    </w:rPr>
  </w:style>
  <w:style w:type="paragraph" w:customStyle="1" w:styleId="afffffffffffffffffffffffa">
    <w:name w:val="评价正文"/>
    <w:basedOn w:val="a"/>
    <w:qFormat/>
    <w:rsid w:val="00B70140"/>
    <w:pPr>
      <w:adjustRightInd/>
      <w:snapToGrid/>
      <w:spacing w:line="500" w:lineRule="exact"/>
      <w:ind w:firstLine="480"/>
    </w:pPr>
    <w:rPr>
      <w:rFonts w:ascii="仿宋_GB2312" w:eastAsia="仿宋_GB2312" w:cs="Times New Roman"/>
      <w:szCs w:val="28"/>
      <w14:ligatures w14:val="none"/>
    </w:rPr>
  </w:style>
  <w:style w:type="paragraph" w:customStyle="1" w:styleId="pic-handle">
    <w:name w:val="pic-handle"/>
    <w:basedOn w:val="a"/>
    <w:qFormat/>
    <w:rsid w:val="00B70140"/>
    <w:pPr>
      <w:widowControl/>
      <w:pBdr>
        <w:top w:val="single" w:sz="6" w:space="0" w:color="FFFFFF"/>
        <w:left w:val="single" w:sz="6" w:space="0" w:color="FFFFFF"/>
        <w:bottom w:val="single" w:sz="6" w:space="0" w:color="FFFFFF"/>
        <w:right w:val="single" w:sz="6" w:space="0" w:color="FFFFFF"/>
      </w:pBdr>
      <w:adjustRightInd/>
      <w:snapToGrid/>
      <w:spacing w:before="30" w:after="100" w:afterAutospacing="1" w:line="560" w:lineRule="exact"/>
      <w:ind w:firstLine="640"/>
      <w:jc w:val="left"/>
    </w:pPr>
    <w:rPr>
      <w:rFonts w:ascii="宋体" w:hAnsi="宋体" w:cs="宋体"/>
      <w:kern w:val="0"/>
      <w:sz w:val="2"/>
      <w:szCs w:val="2"/>
      <w14:ligatures w14:val="none"/>
    </w:rPr>
  </w:style>
  <w:style w:type="paragraph" w:customStyle="1" w:styleId="slim1">
    <w:name w:val="slim1"/>
    <w:basedOn w:val="a"/>
    <w:qFormat/>
    <w:rsid w:val="00B70140"/>
    <w:pPr>
      <w:widowControl/>
      <w:wordWrap w:val="0"/>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oubtdialog-btns1">
    <w:name w:val="doubtdialog-btns1"/>
    <w:basedOn w:val="a"/>
    <w:qFormat/>
    <w:rsid w:val="00B70140"/>
    <w:pPr>
      <w:widowControl/>
      <w:adjustRightInd/>
      <w:snapToGrid/>
      <w:spacing w:before="210" w:after="300" w:line="560" w:lineRule="exact"/>
      <w:ind w:firstLine="640"/>
      <w:jc w:val="left"/>
    </w:pPr>
    <w:rPr>
      <w:rFonts w:ascii="宋体" w:hAnsi="宋体" w:cs="宋体"/>
      <w:kern w:val="0"/>
      <w:sz w:val="24"/>
      <w:szCs w:val="28"/>
      <w14:ligatures w14:val="none"/>
    </w:rPr>
  </w:style>
  <w:style w:type="paragraph" w:customStyle="1" w:styleId="icon-lemma">
    <w:name w:val="icon-lemma"/>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CharCharCharChar4">
    <w:name w:val="Char Char Char Char Char Char Char Char Char Char4"/>
    <w:basedOn w:val="a"/>
    <w:rsid w:val="00B70140"/>
    <w:pPr>
      <w:adjustRightInd/>
      <w:snapToGrid/>
    </w:pPr>
    <w:rPr>
      <w:rFonts w:cs="Times New Roman"/>
      <w:szCs w:val="20"/>
      <w14:ligatures w14:val="none"/>
    </w:rPr>
  </w:style>
  <w:style w:type="paragraph" w:customStyle="1" w:styleId="tb-entries">
    <w:name w:val="tb-entries"/>
    <w:basedOn w:val="a"/>
    <w:qFormat/>
    <w:rsid w:val="00B70140"/>
    <w:pPr>
      <w:widowControl/>
      <w:adjustRightInd/>
      <w:snapToGrid/>
      <w:spacing w:before="100" w:beforeAutospacing="1" w:after="100" w:afterAutospacing="1" w:line="375" w:lineRule="atLeast"/>
      <w:ind w:firstLine="640"/>
      <w:jc w:val="left"/>
    </w:pPr>
    <w:rPr>
      <w:rFonts w:ascii="宋体" w:hAnsi="宋体" w:cs="宋体"/>
      <w:kern w:val="0"/>
      <w:sz w:val="24"/>
      <w:szCs w:val="28"/>
      <w14:ligatures w14:val="none"/>
    </w:rPr>
  </w:style>
  <w:style w:type="paragraph" w:customStyle="1" w:styleId="11e">
    <w:name w:val="纯文本11"/>
    <w:basedOn w:val="a"/>
    <w:qFormat/>
    <w:rsid w:val="00B70140"/>
    <w:pPr>
      <w:snapToGrid/>
      <w:spacing w:line="560" w:lineRule="exact"/>
      <w:ind w:firstLine="640"/>
      <w:jc w:val="left"/>
    </w:pPr>
    <w:rPr>
      <w:rFonts w:ascii="宋体" w:hAnsi="Courier New" w:cs="Times New Roman" w:hint="eastAsia"/>
      <w:sz w:val="24"/>
      <w:szCs w:val="20"/>
      <w14:ligatures w14:val="none"/>
    </w:rPr>
  </w:style>
  <w:style w:type="paragraph" w:customStyle="1" w:styleId="CharCharChar1Char1">
    <w:name w:val="Char Char Char1 Char1"/>
    <w:basedOn w:val="a"/>
    <w:qFormat/>
    <w:rsid w:val="00B70140"/>
    <w:pPr>
      <w:adjustRightInd/>
      <w:snapToGrid/>
    </w:pPr>
    <w:rPr>
      <w:rFonts w:cs="Times New Roman"/>
      <w:sz w:val="24"/>
      <w:szCs w:val="20"/>
      <w14:ligatures w14:val="none"/>
    </w:rPr>
  </w:style>
  <w:style w:type="paragraph" w:customStyle="1" w:styleId="headline-content1">
    <w:name w:val="headline-content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9"/>
      <w:szCs w:val="29"/>
      <w14:ligatures w14:val="none"/>
    </w:rPr>
  </w:style>
  <w:style w:type="paragraph" w:customStyle="1" w:styleId="headline-11">
    <w:name w:val="headline-11"/>
    <w:basedOn w:val="a"/>
    <w:qFormat/>
    <w:rsid w:val="00B70140"/>
    <w:pPr>
      <w:widowControl/>
      <w:pBdr>
        <w:bottom w:val="single" w:sz="6" w:space="5" w:color="DEDFE1"/>
      </w:pBdr>
      <w:adjustRightInd/>
      <w:snapToGrid/>
      <w:spacing w:before="450" w:after="150" w:line="360" w:lineRule="atLeast"/>
      <w:ind w:firstLine="640"/>
      <w:jc w:val="left"/>
    </w:pPr>
    <w:rPr>
      <w:rFonts w:ascii="宋体" w:hAnsi="宋体" w:cs="宋体"/>
      <w:b/>
      <w:bCs/>
      <w:kern w:val="0"/>
      <w:sz w:val="27"/>
      <w:szCs w:val="27"/>
      <w14:ligatures w14:val="none"/>
    </w:rPr>
  </w:style>
  <w:style w:type="paragraph" w:customStyle="1" w:styleId="num2">
    <w:name w:val="num2"/>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FF7700"/>
      <w:kern w:val="0"/>
      <w:sz w:val="24"/>
      <w:szCs w:val="28"/>
      <w14:ligatures w14:val="none"/>
    </w:rPr>
  </w:style>
  <w:style w:type="paragraph" w:customStyle="1" w:styleId="b11">
    <w:name w:val="b11"/>
    <w:basedOn w:val="a"/>
    <w:qFormat/>
    <w:rsid w:val="00B70140"/>
    <w:pPr>
      <w:widowControl/>
      <w:pBdr>
        <w:top w:val="single" w:sz="6" w:space="0" w:color="CDCDCD"/>
        <w:left w:val="single" w:sz="6" w:space="0" w:color="CDCDCD"/>
        <w:bottom w:val="single" w:sz="6" w:space="0" w:color="CDCDCD"/>
        <w:right w:val="single" w:sz="6" w:space="0" w:color="CDCDCD"/>
      </w:pBdr>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M19">
    <w:name w:val="CM19"/>
    <w:basedOn w:val="a"/>
    <w:next w:val="a"/>
    <w:qFormat/>
    <w:rsid w:val="00B70140"/>
    <w:pPr>
      <w:autoSpaceDE w:val="0"/>
      <w:autoSpaceDN w:val="0"/>
      <w:snapToGrid/>
      <w:spacing w:line="560" w:lineRule="exact"/>
      <w:ind w:firstLine="640"/>
      <w:jc w:val="left"/>
    </w:pPr>
    <w:rPr>
      <w:rFonts w:ascii="Sim Sun" w:eastAsia="Sim Sun" w:hAnsi="Calibri" w:cs="Times New Roman"/>
      <w:kern w:val="0"/>
      <w:sz w:val="24"/>
      <w:szCs w:val="28"/>
      <w14:ligatures w14:val="none"/>
    </w:rPr>
  </w:style>
  <w:style w:type="paragraph" w:customStyle="1" w:styleId="CM14">
    <w:name w:val="CM14"/>
    <w:basedOn w:val="Default"/>
    <w:next w:val="Default"/>
    <w:rsid w:val="00B70140"/>
    <w:pPr>
      <w:spacing w:line="546" w:lineRule="atLeast"/>
    </w:pPr>
    <w:rPr>
      <w:rFonts w:hAnsi="Calibri" w:cs="Times New Roman"/>
      <w:color w:val="auto"/>
      <w:sz w:val="28"/>
    </w:rPr>
  </w:style>
  <w:style w:type="paragraph" w:customStyle="1" w:styleId="bubblearrow2">
    <w:name w:val="bubblearrow2"/>
    <w:basedOn w:val="a"/>
    <w:qFormat/>
    <w:rsid w:val="00B70140"/>
    <w:pPr>
      <w:widowControl/>
      <w:adjustRightInd/>
      <w:snapToGrid/>
      <w:spacing w:before="100" w:beforeAutospacing="1" w:after="100" w:afterAutospacing="1" w:line="560" w:lineRule="exact"/>
      <w:ind w:left="-75" w:firstLine="640"/>
      <w:jc w:val="left"/>
    </w:pPr>
    <w:rPr>
      <w:rFonts w:ascii="宋体" w:hAnsi="宋体" w:cs="宋体"/>
      <w:kern w:val="0"/>
      <w:sz w:val="24"/>
      <w:szCs w:val="28"/>
      <w14:ligatures w14:val="none"/>
    </w:rPr>
  </w:style>
  <w:style w:type="paragraph" w:customStyle="1" w:styleId="flash">
    <w:name w:val="flash"/>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ialog-content-inner2">
    <w:name w:val="dialog-content-inner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usertitle">
    <w:name w:val="usertitl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nv3">
    <w:name w:val="nv3"/>
    <w:basedOn w:val="a"/>
    <w:qFormat/>
    <w:rsid w:val="00B70140"/>
    <w:pPr>
      <w:widowControl/>
      <w:adjustRightInd/>
      <w:snapToGrid/>
      <w:spacing w:after="75" w:line="300" w:lineRule="atLeast"/>
      <w:ind w:left="2055" w:firstLine="640"/>
      <w:jc w:val="left"/>
    </w:pPr>
    <w:rPr>
      <w:rFonts w:ascii="宋体" w:hAnsi="宋体" w:cs="宋体"/>
      <w:kern w:val="0"/>
      <w:sz w:val="24"/>
      <w:szCs w:val="28"/>
      <w14:ligatures w14:val="none"/>
    </w:rPr>
  </w:style>
  <w:style w:type="paragraph" w:customStyle="1" w:styleId="tip-msg-row1">
    <w:name w:val="tip-msg-row1"/>
    <w:basedOn w:val="a"/>
    <w:qFormat/>
    <w:rsid w:val="00B70140"/>
    <w:pPr>
      <w:widowControl/>
      <w:adjustRightInd/>
      <w:snapToGrid/>
      <w:spacing w:before="30" w:after="30" w:line="560" w:lineRule="exact"/>
      <w:ind w:firstLine="640"/>
      <w:jc w:val="left"/>
    </w:pPr>
    <w:rPr>
      <w:rFonts w:ascii="宋体" w:hAnsi="宋体" w:cs="宋体"/>
      <w:kern w:val="0"/>
      <w:sz w:val="24"/>
      <w:szCs w:val="28"/>
      <w14:ligatures w14:val="none"/>
    </w:rPr>
  </w:style>
  <w:style w:type="paragraph" w:customStyle="1" w:styleId="5f1">
    <w:name w:val="正文缩进5"/>
    <w:basedOn w:val="a"/>
    <w:rsid w:val="00B70140"/>
    <w:pPr>
      <w:adjustRightInd/>
      <w:spacing w:line="560" w:lineRule="exact"/>
      <w:ind w:firstLine="420"/>
    </w:pPr>
    <w:rPr>
      <w:rFonts w:ascii="CG Times" w:cs="Times New Roman"/>
      <w:kern w:val="15"/>
      <w:sz w:val="24"/>
      <w:szCs w:val="20"/>
      <w14:ligatures w14:val="none"/>
    </w:rPr>
  </w:style>
  <w:style w:type="paragraph" w:customStyle="1" w:styleId="head1">
    <w:name w:val="head1"/>
    <w:basedOn w:val="a"/>
    <w:qFormat/>
    <w:rsid w:val="00B70140"/>
    <w:pPr>
      <w:widowControl/>
      <w:pBdr>
        <w:top w:val="single" w:sz="12" w:space="0" w:color="9AA5AD"/>
        <w:bottom w:val="single" w:sz="6" w:space="0" w:color="BCC5CC"/>
      </w:pBdr>
      <w:shd w:val="clear" w:color="auto" w:fill="EDF2F5"/>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sg-content1">
    <w:name w:val="msg-content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etting-option">
    <w:name w:val="setting-optio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ard-title">
    <w:name w:val="card-title"/>
    <w:basedOn w:val="a"/>
    <w:qFormat/>
    <w:rsid w:val="00B70140"/>
    <w:pPr>
      <w:widowControl/>
      <w:pBdr>
        <w:bottom w:val="single" w:sz="12" w:space="3" w:color="CCCCCC"/>
      </w:pBdr>
      <w:adjustRightInd/>
      <w:snapToGrid/>
      <w:spacing w:before="150" w:after="150" w:line="560" w:lineRule="exact"/>
      <w:ind w:firstLine="640"/>
      <w:jc w:val="left"/>
    </w:pPr>
    <w:rPr>
      <w:rFonts w:ascii="宋体" w:hAnsi="宋体" w:cs="宋体"/>
      <w:kern w:val="0"/>
      <w:sz w:val="24"/>
      <w:szCs w:val="21"/>
      <w14:ligatures w14:val="none"/>
    </w:rPr>
  </w:style>
  <w:style w:type="paragraph" w:customStyle="1" w:styleId="utitle1">
    <w:name w:val="utitle1"/>
    <w:basedOn w:val="a"/>
    <w:qFormat/>
    <w:rsid w:val="00B70140"/>
    <w:pPr>
      <w:widowControl/>
      <w:adjustRightInd/>
      <w:snapToGrid/>
      <w:spacing w:before="100" w:beforeAutospacing="1" w:after="100" w:afterAutospacing="1" w:line="560" w:lineRule="exact"/>
      <w:ind w:left="90" w:firstLine="640"/>
      <w:jc w:val="left"/>
    </w:pPr>
    <w:rPr>
      <w:rFonts w:ascii="宋体" w:hAnsi="宋体" w:cs="宋体"/>
      <w:kern w:val="0"/>
      <w:sz w:val="24"/>
      <w:szCs w:val="28"/>
      <w14:ligatures w14:val="none"/>
    </w:rPr>
  </w:style>
  <w:style w:type="paragraph" w:customStyle="1" w:styleId="2fffff2">
    <w:name w:val="正文(首行缩进2字)"/>
    <w:basedOn w:val="a"/>
    <w:qFormat/>
    <w:rsid w:val="00B70140"/>
    <w:pPr>
      <w:overflowPunct w:val="0"/>
      <w:autoSpaceDE w:val="0"/>
      <w:autoSpaceDN w:val="0"/>
      <w:spacing w:before="60" w:after="60" w:line="300" w:lineRule="auto"/>
      <w:textAlignment w:val="baseline"/>
    </w:pPr>
    <w:rPr>
      <w:rFonts w:cs="Times New Roman"/>
      <w:kern w:val="0"/>
      <w:sz w:val="24"/>
      <w:szCs w:val="20"/>
      <w14:ligatures w14:val="none"/>
    </w:rPr>
  </w:style>
  <w:style w:type="paragraph" w:customStyle="1" w:styleId="moreright">
    <w:name w:val="more_righ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ffffff1">
    <w:name w:val="正文文字1"/>
    <w:basedOn w:val="a"/>
    <w:next w:val="af2"/>
    <w:qFormat/>
    <w:rsid w:val="00B70140"/>
    <w:pPr>
      <w:adjustRightInd/>
      <w:snapToGrid/>
      <w:spacing w:after="120" w:line="560" w:lineRule="exact"/>
      <w:ind w:leftChars="200" w:left="420" w:firstLine="640"/>
    </w:pPr>
    <w:rPr>
      <w:rFonts w:cs="Times New Roman"/>
      <w:szCs w:val="28"/>
      <w14:ligatures w14:val="none"/>
    </w:rPr>
  </w:style>
  <w:style w:type="paragraph" w:customStyle="1" w:styleId="lock">
    <w:name w:val="lock"/>
    <w:basedOn w:val="a"/>
    <w:qFormat/>
    <w:rsid w:val="00B70140"/>
    <w:pPr>
      <w:widowControl/>
      <w:adjustRightInd/>
      <w:snapToGrid/>
      <w:spacing w:before="120" w:after="100" w:afterAutospacing="1" w:line="560" w:lineRule="exact"/>
      <w:ind w:firstLine="640"/>
      <w:jc w:val="left"/>
    </w:pPr>
    <w:rPr>
      <w:rFonts w:ascii="Arial" w:hAnsi="Arial" w:cs="Arial"/>
      <w:kern w:val="0"/>
      <w:sz w:val="24"/>
      <w:szCs w:val="21"/>
      <w14:ligatures w14:val="none"/>
    </w:rPr>
  </w:style>
  <w:style w:type="paragraph" w:customStyle="1" w:styleId="album-list-border-21">
    <w:name w:val="album-list-border-21"/>
    <w:basedOn w:val="a"/>
    <w:qFormat/>
    <w:rsid w:val="00B70140"/>
    <w:pPr>
      <w:widowControl/>
      <w:pBdr>
        <w:top w:val="single" w:sz="6" w:space="0" w:color="C6C6C6"/>
        <w:left w:val="single" w:sz="6" w:space="0" w:color="C6C6C6"/>
        <w:bottom w:val="single" w:sz="6" w:space="0" w:color="C6C6C6"/>
        <w:right w:val="single" w:sz="6" w:space="0" w:color="C6C6C6"/>
      </w:pBdr>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fffff3">
    <w:name w:val="样式 红色 首行缩进:  2 字符"/>
    <w:basedOn w:val="a"/>
    <w:rsid w:val="00B70140"/>
    <w:pPr>
      <w:adjustRightInd/>
      <w:snapToGrid/>
      <w:spacing w:line="480" w:lineRule="exact"/>
      <w:ind w:firstLine="480"/>
    </w:pPr>
    <w:rPr>
      <w:rFonts w:cs="Times New Roman"/>
      <w:color w:val="FF0000"/>
      <w:sz w:val="24"/>
      <w:szCs w:val="20"/>
      <w14:ligatures w14:val="none"/>
    </w:rPr>
  </w:style>
  <w:style w:type="paragraph" w:customStyle="1" w:styleId="userin-split">
    <w:name w:val="userin-split"/>
    <w:basedOn w:val="a"/>
    <w:qFormat/>
    <w:rsid w:val="00B70140"/>
    <w:pPr>
      <w:widowControl/>
      <w:pBdr>
        <w:top w:val="single" w:sz="6" w:space="0" w:color="A0CCE0"/>
        <w:bottom w:val="single" w:sz="6" w:space="0" w:color="FFFFFF"/>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ffffff2">
    <w:name w:val="样式 标题 1 + 宋体 四号"/>
    <w:basedOn w:val="1"/>
    <w:qFormat/>
    <w:rsid w:val="00B70140"/>
    <w:pPr>
      <w:keepLines w:val="0"/>
      <w:pageBreakBefore/>
      <w:tabs>
        <w:tab w:val="left" w:pos="9015"/>
      </w:tabs>
      <w:adjustRightInd/>
      <w:snapToGrid/>
      <w:spacing w:beforeLines="0" w:before="0" w:afterLines="0" w:after="0" w:line="540" w:lineRule="exact"/>
    </w:pPr>
    <w:rPr>
      <w:rFonts w:cs="Times New Roman"/>
      <w:kern w:val="0"/>
      <w:sz w:val="28"/>
      <w:szCs w:val="32"/>
      <w14:ligatures w14:val="none"/>
    </w:rPr>
  </w:style>
  <w:style w:type="paragraph" w:customStyle="1" w:styleId="ref-bd">
    <w:name w:val="ref-bd"/>
    <w:basedOn w:val="a"/>
    <w:qFormat/>
    <w:rsid w:val="00B70140"/>
    <w:pPr>
      <w:widowControl/>
      <w:adjustRightInd/>
      <w:snapToGrid/>
      <w:spacing w:before="100" w:beforeAutospacing="1" w:after="100" w:afterAutospacing="1" w:line="560" w:lineRule="exact"/>
      <w:ind w:left="390" w:firstLine="640"/>
      <w:jc w:val="left"/>
    </w:pPr>
    <w:rPr>
      <w:rFonts w:ascii="宋体" w:hAnsi="宋体" w:cs="宋体"/>
      <w:kern w:val="0"/>
      <w:sz w:val="24"/>
      <w:szCs w:val="28"/>
      <w14:ligatures w14:val="none"/>
    </w:rPr>
  </w:style>
  <w:style w:type="paragraph" w:customStyle="1" w:styleId="doubtbox-content">
    <w:name w:val="doubtbox-conten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info-detail">
    <w:name w:val="info-detail"/>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ain-wrap">
    <w:name w:val="main-wra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b">
    <w:name w:val="表"/>
    <w:basedOn w:val="a"/>
    <w:qFormat/>
    <w:rsid w:val="00B70140"/>
    <w:pPr>
      <w:suppressAutoHyphens/>
      <w:snapToGrid/>
      <w:spacing w:line="312" w:lineRule="auto"/>
      <w:ind w:firstLine="640"/>
      <w:jc w:val="center"/>
    </w:pPr>
    <w:rPr>
      <w:rFonts w:cs="Times New Roman"/>
      <w:kern w:val="0"/>
      <w:szCs w:val="20"/>
      <w14:ligatures w14:val="none"/>
    </w:rPr>
  </w:style>
  <w:style w:type="paragraph" w:customStyle="1" w:styleId="endlinks-share">
    <w:name w:val="endlinks-share"/>
    <w:basedOn w:val="a"/>
    <w:qFormat/>
    <w:rsid w:val="00B70140"/>
    <w:pPr>
      <w:widowControl/>
      <w:adjustRightInd/>
      <w:snapToGrid/>
      <w:spacing w:before="225" w:line="560" w:lineRule="exact"/>
      <w:ind w:firstLine="640"/>
      <w:jc w:val="left"/>
    </w:pPr>
    <w:rPr>
      <w:rFonts w:ascii="宋体" w:hAnsi="宋体" w:cs="宋体"/>
      <w:kern w:val="0"/>
      <w:sz w:val="18"/>
      <w:szCs w:val="18"/>
      <w14:ligatures w14:val="none"/>
    </w:rPr>
  </w:style>
  <w:style w:type="paragraph" w:customStyle="1" w:styleId="border-left1">
    <w:name w:val="border-left1"/>
    <w:basedOn w:val="a"/>
    <w:qFormat/>
    <w:rsid w:val="00B70140"/>
    <w:pPr>
      <w:widowControl/>
      <w:pBdr>
        <w:left w:val="single" w:sz="6" w:space="8" w:color="D7D7D7"/>
      </w:pBdr>
      <w:adjustRightInd/>
      <w:snapToGrid/>
      <w:spacing w:before="100" w:beforeAutospacing="1" w:after="100" w:afterAutospacing="1" w:line="560" w:lineRule="exact"/>
      <w:ind w:left="150" w:firstLine="640"/>
      <w:jc w:val="left"/>
    </w:pPr>
    <w:rPr>
      <w:rFonts w:ascii="宋体" w:hAnsi="宋体" w:cs="宋体"/>
      <w:kern w:val="0"/>
      <w:sz w:val="24"/>
      <w:szCs w:val="28"/>
      <w14:ligatures w14:val="none"/>
    </w:rPr>
  </w:style>
  <w:style w:type="paragraph" w:customStyle="1" w:styleId="xiaohui">
    <w:name w:val="xiaohui"/>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expanded1">
    <w:name w:val="expanded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M47">
    <w:name w:val="CM47"/>
    <w:basedOn w:val="Default"/>
    <w:next w:val="Default"/>
    <w:rsid w:val="00B70140"/>
    <w:pPr>
      <w:spacing w:line="511" w:lineRule="atLeast"/>
    </w:pPr>
    <w:rPr>
      <w:rFonts w:hAnsi="Calibri" w:cs="Times New Roman"/>
      <w:color w:val="auto"/>
      <w:sz w:val="28"/>
    </w:rPr>
  </w:style>
  <w:style w:type="paragraph" w:customStyle="1" w:styleId="scrollbar-y">
    <w:name w:val="scrollbar-y"/>
    <w:basedOn w:val="a"/>
    <w:qFormat/>
    <w:rsid w:val="00B70140"/>
    <w:pPr>
      <w:widowControl/>
      <w:shd w:val="clear" w:color="auto" w:fill="F2F5F7"/>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fffff4">
    <w:name w:val="列表段落2"/>
    <w:basedOn w:val="a"/>
    <w:qFormat/>
    <w:rsid w:val="00B70140"/>
    <w:pPr>
      <w:spacing w:line="560" w:lineRule="exact"/>
      <w:ind w:firstLine="420"/>
      <w:jc w:val="left"/>
    </w:pPr>
    <w:rPr>
      <w:rFonts w:ascii="宋体" w:cs="Times New Roman"/>
      <w:kern w:val="21"/>
      <w:szCs w:val="21"/>
      <w14:ligatures w14:val="none"/>
    </w:rPr>
  </w:style>
  <w:style w:type="paragraph" w:customStyle="1" w:styleId="map-view">
    <w:name w:val="map-view"/>
    <w:basedOn w:val="a"/>
    <w:qFormat/>
    <w:rsid w:val="00B70140"/>
    <w:pPr>
      <w:widowControl/>
      <w:pBdr>
        <w:top w:val="single" w:sz="6" w:space="4" w:color="DDDDDD"/>
        <w:left w:val="single" w:sz="6" w:space="4" w:color="DDDDDD"/>
        <w:bottom w:val="single" w:sz="6" w:space="4" w:color="DDDDDD"/>
        <w:right w:val="single" w:sz="6" w:space="4" w:color="DDDDDD"/>
      </w:pBdr>
      <w:adjustRightInd/>
      <w:snapToGrid/>
      <w:spacing w:before="100" w:beforeAutospacing="1" w:after="100" w:afterAutospacing="1" w:line="180" w:lineRule="atLeast"/>
      <w:ind w:firstLine="640"/>
      <w:jc w:val="center"/>
    </w:pPr>
    <w:rPr>
      <w:rFonts w:ascii="宋体" w:hAnsi="宋体" w:cs="宋体"/>
      <w:kern w:val="0"/>
      <w:sz w:val="24"/>
      <w:szCs w:val="28"/>
      <w14:ligatures w14:val="none"/>
    </w:rPr>
  </w:style>
  <w:style w:type="paragraph" w:customStyle="1" w:styleId="sub-anchor">
    <w:name w:val="sub-anchor"/>
    <w:basedOn w:val="a"/>
    <w:qFormat/>
    <w:rsid w:val="00B70140"/>
    <w:pPr>
      <w:widowControl/>
      <w:adjustRightInd/>
      <w:snapToGrid/>
      <w:spacing w:before="100" w:beforeAutospacing="1" w:after="100" w:afterAutospacing="1" w:line="75" w:lineRule="atLeast"/>
      <w:ind w:firstLine="640"/>
      <w:jc w:val="left"/>
    </w:pPr>
    <w:rPr>
      <w:rFonts w:ascii="宋体" w:hAnsi="宋体" w:cs="宋体"/>
      <w:kern w:val="0"/>
      <w:sz w:val="8"/>
      <w:szCs w:val="8"/>
      <w14:ligatures w14:val="none"/>
    </w:rPr>
  </w:style>
  <w:style w:type="paragraph" w:customStyle="1" w:styleId="img-border3">
    <w:name w:val="img-border3"/>
    <w:basedOn w:val="a"/>
    <w:qFormat/>
    <w:rsid w:val="00B70140"/>
    <w:pPr>
      <w:widowControl/>
      <w:pBdr>
        <w:top w:val="single" w:sz="6" w:space="0" w:color="000000"/>
        <w:left w:val="single" w:sz="6" w:space="0" w:color="000000"/>
        <w:bottom w:val="single" w:sz="6" w:space="0" w:color="000000"/>
        <w:right w:val="single" w:sz="6" w:space="0" w:color="000000"/>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ct1">
    <w:name w:val="act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k-dialog-content-shade">
    <w:name w:val="bk-dialog-content-shade"/>
    <w:basedOn w:val="a"/>
    <w:qFormat/>
    <w:rsid w:val="00B70140"/>
    <w:pPr>
      <w:widowControl/>
      <w:pBdr>
        <w:top w:val="single" w:sz="2" w:space="0" w:color="FFFFFF"/>
        <w:left w:val="single" w:sz="6" w:space="0" w:color="FFFFFF"/>
        <w:bottom w:val="single" w:sz="6" w:space="0" w:color="FFFFFF"/>
        <w:right w:val="single" w:sz="6" w:space="0" w:color="FFFFFF"/>
      </w:pBdr>
      <w:shd w:val="clear" w:color="auto" w:fill="FFFFFF"/>
      <w:adjustRightInd/>
      <w:snapToGrid/>
      <w:spacing w:line="560" w:lineRule="exact"/>
      <w:ind w:firstLine="640"/>
      <w:jc w:val="left"/>
    </w:pPr>
    <w:rPr>
      <w:rFonts w:ascii="宋体" w:hAnsi="宋体" w:cs="宋体"/>
      <w:kern w:val="0"/>
      <w:sz w:val="24"/>
      <w:szCs w:val="28"/>
      <w14:ligatures w14:val="none"/>
    </w:rPr>
  </w:style>
  <w:style w:type="paragraph" w:customStyle="1" w:styleId="pad14">
    <w:name w:val="pad14"/>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left2">
    <w:name w:val="left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headline-index1">
    <w:name w:val="headline-index1"/>
    <w:basedOn w:val="a"/>
    <w:qFormat/>
    <w:rsid w:val="00B70140"/>
    <w:pPr>
      <w:widowControl/>
      <w:adjustRightInd/>
      <w:snapToGrid/>
      <w:spacing w:before="100" w:beforeAutospacing="1" w:after="100" w:afterAutospacing="1" w:line="560" w:lineRule="exact"/>
      <w:ind w:right="120" w:firstLine="640"/>
      <w:jc w:val="left"/>
    </w:pPr>
    <w:rPr>
      <w:rFonts w:ascii="宋体" w:hAnsi="宋体" w:cs="宋体"/>
      <w:kern w:val="0"/>
      <w:sz w:val="24"/>
      <w:szCs w:val="28"/>
      <w14:ligatures w14:val="none"/>
    </w:rPr>
  </w:style>
  <w:style w:type="paragraph" w:customStyle="1" w:styleId="grey12">
    <w:name w:val="grey12"/>
    <w:basedOn w:val="a"/>
    <w:qFormat/>
    <w:rsid w:val="00B70140"/>
    <w:pPr>
      <w:widowControl/>
      <w:adjustRightInd/>
      <w:snapToGrid/>
      <w:spacing w:before="100" w:beforeAutospacing="1" w:after="100" w:afterAutospacing="1" w:line="560" w:lineRule="exact"/>
      <w:ind w:firstLine="640"/>
      <w:jc w:val="left"/>
    </w:pPr>
    <w:rPr>
      <w:rFonts w:ascii="Tahoma" w:hAnsi="Tahoma" w:cs="Times New Roman"/>
      <w:color w:val="2A587C"/>
      <w:kern w:val="0"/>
      <w:sz w:val="19"/>
      <w:szCs w:val="19"/>
      <w14:ligatures w14:val="none"/>
    </w:rPr>
  </w:style>
  <w:style w:type="paragraph" w:customStyle="1" w:styleId="b31">
    <w:name w:val="b31"/>
    <w:basedOn w:val="a"/>
    <w:qFormat/>
    <w:rsid w:val="00B70140"/>
    <w:pPr>
      <w:widowControl/>
      <w:pBdr>
        <w:top w:val="single" w:sz="6" w:space="2" w:color="AAAAAA"/>
        <w:left w:val="single" w:sz="6" w:space="2" w:color="AAAAAA"/>
        <w:bottom w:val="single" w:sz="6" w:space="2" w:color="AAAAAA"/>
        <w:right w:val="single" w:sz="6" w:space="2" w:color="AAAAAA"/>
      </w:pBdr>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ir-holder1">
    <w:name w:val="dir-holder1"/>
    <w:basedOn w:val="a"/>
    <w:qFormat/>
    <w:rsid w:val="00B70140"/>
    <w:pPr>
      <w:widowControl/>
      <w:adjustRightInd/>
      <w:snapToGrid/>
      <w:spacing w:before="100" w:beforeAutospacing="1" w:after="100" w:afterAutospacing="1" w:line="120" w:lineRule="atLeast"/>
      <w:ind w:firstLine="640"/>
      <w:jc w:val="left"/>
    </w:pPr>
    <w:rPr>
      <w:rFonts w:ascii="宋体" w:hAnsi="宋体" w:cs="宋体"/>
      <w:kern w:val="0"/>
      <w:sz w:val="2"/>
      <w:szCs w:val="2"/>
      <w14:ligatures w14:val="none"/>
    </w:rPr>
  </w:style>
  <w:style w:type="paragraph" w:customStyle="1" w:styleId="end">
    <w:name w:val="end"/>
    <w:basedOn w:val="a"/>
    <w:qFormat/>
    <w:rsid w:val="00B70140"/>
    <w:pPr>
      <w:widowControl/>
      <w:adjustRightInd/>
      <w:snapToGrid/>
      <w:spacing w:before="150" w:after="450" w:line="560" w:lineRule="exact"/>
      <w:ind w:firstLine="640"/>
      <w:jc w:val="left"/>
    </w:pPr>
    <w:rPr>
      <w:rFonts w:ascii="宋体" w:hAnsi="宋体" w:cs="宋体"/>
      <w:kern w:val="0"/>
      <w:sz w:val="24"/>
      <w:szCs w:val="28"/>
      <w14:ligatures w14:val="none"/>
    </w:rPr>
  </w:style>
  <w:style w:type="paragraph" w:customStyle="1" w:styleId="CharChar3CharCharCharChar1">
    <w:name w:val="Char Char3 Char Char Char Char1"/>
    <w:basedOn w:val="a"/>
    <w:qFormat/>
    <w:rsid w:val="00B70140"/>
    <w:pPr>
      <w:widowControl/>
      <w:adjustRightInd/>
      <w:snapToGrid/>
      <w:spacing w:after="160" w:line="240" w:lineRule="exact"/>
      <w:ind w:firstLine="640"/>
      <w:jc w:val="left"/>
    </w:pPr>
    <w:rPr>
      <w:rFonts w:ascii="Verdana" w:hAnsi="Verdana" w:cs="Times New Roman"/>
      <w:snapToGrid w:val="0"/>
      <w:kern w:val="0"/>
      <w:sz w:val="20"/>
      <w:szCs w:val="20"/>
      <w:lang w:eastAsia="en-US"/>
      <w14:ligatures w14:val="none"/>
    </w:rPr>
  </w:style>
  <w:style w:type="paragraph" w:customStyle="1" w:styleId="msg">
    <w:name w:val="msg"/>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1CharChar1">
    <w:name w:val="Char1 Char Char1"/>
    <w:basedOn w:val="a"/>
    <w:qFormat/>
    <w:rsid w:val="00B70140"/>
    <w:pPr>
      <w:adjustRightInd/>
      <w:snapToGrid/>
      <w:spacing w:line="560" w:lineRule="exact"/>
    </w:pPr>
    <w:rPr>
      <w:rFonts w:cs="Times New Roman"/>
      <w:szCs w:val="28"/>
      <w14:ligatures w14:val="none"/>
    </w:rPr>
  </w:style>
  <w:style w:type="paragraph" w:customStyle="1" w:styleId="afffffffffffffffffffffffc">
    <w:name w:val="样式 表格标题 + 黑体"/>
    <w:basedOn w:val="a"/>
    <w:qFormat/>
    <w:rsid w:val="00B70140"/>
    <w:pPr>
      <w:keepNext/>
      <w:widowControl/>
      <w:adjustRightInd/>
      <w:snapToGrid/>
      <w:ind w:firstLine="640"/>
      <w:jc w:val="center"/>
    </w:pPr>
    <w:rPr>
      <w:rFonts w:ascii="黑体" w:eastAsia="黑体" w:hAnsi="黑体" w:cs="Times New Roman"/>
      <w:sz w:val="24"/>
      <w:szCs w:val="28"/>
      <w14:ligatures w14:val="none"/>
    </w:rPr>
  </w:style>
  <w:style w:type="paragraph" w:customStyle="1" w:styleId="rbedit1">
    <w:name w:val="rbedit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guide-links-layout1">
    <w:name w:val="guide-links-layout1"/>
    <w:basedOn w:val="a"/>
    <w:qFormat/>
    <w:rsid w:val="00B70140"/>
    <w:pPr>
      <w:widowControl/>
      <w:adjustRightInd/>
      <w:snapToGrid/>
      <w:spacing w:before="225" w:line="240" w:lineRule="atLeast"/>
      <w:ind w:firstLine="640"/>
      <w:jc w:val="left"/>
    </w:pPr>
    <w:rPr>
      <w:rFonts w:ascii="宋体" w:hAnsi="宋体" w:cs="宋体"/>
      <w:kern w:val="0"/>
      <w:sz w:val="24"/>
      <w:szCs w:val="28"/>
      <w14:ligatures w14:val="none"/>
    </w:rPr>
  </w:style>
  <w:style w:type="paragraph" w:customStyle="1" w:styleId="xl354">
    <w:name w:val="xl354"/>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CharChar1CharCharCharCharCharChar9">
    <w:name w:val="Char Char1 Char Char Char Char Char Char9"/>
    <w:basedOn w:val="a"/>
    <w:rsid w:val="00B70140"/>
    <w:pPr>
      <w:widowControl/>
      <w:adjustRightInd/>
      <w:snapToGrid/>
      <w:spacing w:after="160" w:line="240" w:lineRule="exact"/>
      <w:jc w:val="left"/>
    </w:pPr>
    <w:rPr>
      <w:rFonts w:cs="Times New Roman" w:hint="eastAsia"/>
      <w:szCs w:val="20"/>
      <w14:ligatures w14:val="none"/>
    </w:rPr>
  </w:style>
  <w:style w:type="paragraph" w:customStyle="1" w:styleId="row1">
    <w:name w:val="row1"/>
    <w:basedOn w:val="a"/>
    <w:qFormat/>
    <w:rsid w:val="00B70140"/>
    <w:pPr>
      <w:widowControl/>
      <w:adjustRightInd/>
      <w:snapToGrid/>
      <w:spacing w:before="100" w:beforeAutospacing="1" w:after="15" w:line="560" w:lineRule="exact"/>
      <w:ind w:firstLine="640"/>
      <w:jc w:val="left"/>
    </w:pPr>
    <w:rPr>
      <w:rFonts w:ascii="宋体" w:hAnsi="宋体" w:cs="宋体"/>
      <w:kern w:val="0"/>
      <w:sz w:val="24"/>
      <w:szCs w:val="28"/>
      <w14:ligatures w14:val="none"/>
    </w:rPr>
  </w:style>
  <w:style w:type="paragraph" w:customStyle="1" w:styleId="xl142">
    <w:name w:val="xl142"/>
    <w:basedOn w:val="a"/>
    <w:qFormat/>
    <w:rsid w:val="00B70140"/>
    <w:pPr>
      <w:widowControl/>
      <w:pBdr>
        <w:top w:val="single" w:sz="4" w:space="0" w:color="auto"/>
        <w:left w:val="single" w:sz="4" w:space="0" w:color="auto"/>
        <w:bottom w:val="single" w:sz="12"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b/>
      <w:bCs/>
      <w:kern w:val="0"/>
      <w:sz w:val="24"/>
      <w:szCs w:val="28"/>
      <w14:ligatures w14:val="none"/>
    </w:rPr>
  </w:style>
  <w:style w:type="paragraph" w:customStyle="1" w:styleId="tangram-tree-node-t">
    <w:name w:val="tangram-tree-node-t"/>
    <w:basedOn w:val="a"/>
    <w:qFormat/>
    <w:rsid w:val="00B70140"/>
    <w:pPr>
      <w:widowControl/>
      <w:adjustRightInd/>
      <w:snapToGrid/>
      <w:spacing w:line="560" w:lineRule="exact"/>
      <w:ind w:firstLine="640"/>
      <w:jc w:val="left"/>
      <w:textAlignment w:val="top"/>
    </w:pPr>
    <w:rPr>
      <w:rFonts w:ascii="宋体" w:hAnsi="宋体" w:cs="宋体"/>
      <w:vanish/>
      <w:kern w:val="0"/>
      <w:sz w:val="24"/>
      <w:szCs w:val="28"/>
      <w14:ligatures w14:val="none"/>
    </w:rPr>
  </w:style>
  <w:style w:type="paragraph" w:customStyle="1" w:styleId="22Char22">
    <w:name w:val="样式 标题 2标题 2 Char + 左侧:  2 字符2"/>
    <w:basedOn w:val="2"/>
    <w:qFormat/>
    <w:rsid w:val="00B70140"/>
    <w:pPr>
      <w:adjustRightInd/>
      <w:snapToGrid/>
      <w:spacing w:beforeLines="0" w:before="0" w:afterLines="0" w:after="0" w:line="560" w:lineRule="exact"/>
      <w:ind w:leftChars="200" w:left="420"/>
      <w:jc w:val="both"/>
    </w:pPr>
    <w:rPr>
      <w:rFonts w:eastAsia="黑体" w:cs="宋体"/>
      <w:bCs w:val="0"/>
      <w:sz w:val="24"/>
      <w:szCs w:val="20"/>
      <w14:ligatures w14:val="none"/>
    </w:rPr>
  </w:style>
  <w:style w:type="paragraph" w:customStyle="1" w:styleId="throwbtl-link-view">
    <w:name w:val="throwbtl-link-view"/>
    <w:basedOn w:val="a"/>
    <w:qFormat/>
    <w:rsid w:val="00B70140"/>
    <w:pPr>
      <w:widowControl/>
      <w:adjustRightInd/>
      <w:snapToGrid/>
      <w:spacing w:before="100" w:beforeAutospacing="1" w:after="100" w:afterAutospacing="1" w:line="560" w:lineRule="exact"/>
      <w:ind w:left="75" w:firstLine="640"/>
      <w:jc w:val="left"/>
    </w:pPr>
    <w:rPr>
      <w:rFonts w:ascii="宋体" w:hAnsi="宋体" w:cs="宋体"/>
      <w:kern w:val="0"/>
      <w:sz w:val="18"/>
      <w:szCs w:val="18"/>
      <w14:ligatures w14:val="none"/>
    </w:rPr>
  </w:style>
  <w:style w:type="paragraph" w:customStyle="1" w:styleId="bk-dialog-cancel">
    <w:name w:val="bk-dialog-cancel"/>
    <w:basedOn w:val="a"/>
    <w:qFormat/>
    <w:rsid w:val="00B70140"/>
    <w:pPr>
      <w:widowControl/>
      <w:adjustRightInd/>
      <w:snapToGrid/>
      <w:spacing w:before="100" w:beforeAutospacing="1" w:after="100" w:afterAutospacing="1" w:line="560" w:lineRule="exact"/>
      <w:ind w:right="150" w:firstLine="640"/>
      <w:jc w:val="left"/>
    </w:pPr>
    <w:rPr>
      <w:rFonts w:ascii="Arial" w:hAnsi="Arial" w:cs="Arial"/>
      <w:kern w:val="0"/>
      <w:sz w:val="24"/>
      <w:szCs w:val="21"/>
      <w14:ligatures w14:val="none"/>
    </w:rPr>
  </w:style>
  <w:style w:type="paragraph" w:customStyle="1" w:styleId="tangram-tree-level-2">
    <w:name w:val="tangram-tree-level-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345">
    <w:name w:val="xl345"/>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list-paddingleft-2">
    <w:name w:val="list-paddingleft-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lemma-top-link-divider">
    <w:name w:val="lemma-top-link-divider"/>
    <w:basedOn w:val="a"/>
    <w:qFormat/>
    <w:rsid w:val="00B70140"/>
    <w:pPr>
      <w:widowControl/>
      <w:pBdr>
        <w:left w:val="dotted" w:sz="6" w:space="0" w:color="808080"/>
      </w:pBdr>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1240">
    <w:name w:val="样式 正文缩进1 + 行距: 固定值 24 磅"/>
    <w:basedOn w:val="a"/>
    <w:qFormat/>
    <w:rsid w:val="00B70140"/>
    <w:pPr>
      <w:widowControl/>
      <w:adjustRightInd/>
      <w:spacing w:line="480" w:lineRule="exact"/>
    </w:pPr>
    <w:rPr>
      <w:rFonts w:ascii="宋体" w:hAnsi="宋体" w:cs="宋体"/>
      <w:spacing w:val="6"/>
      <w:kern w:val="24"/>
      <w:sz w:val="24"/>
      <w:szCs w:val="20"/>
      <w14:ligatures w14:val="none"/>
    </w:rPr>
  </w:style>
  <w:style w:type="paragraph" w:customStyle="1" w:styleId="tip-msg-label">
    <w:name w:val="tip-msg-label"/>
    <w:basedOn w:val="a"/>
    <w:qFormat/>
    <w:rsid w:val="00B70140"/>
    <w:pPr>
      <w:widowControl/>
      <w:adjustRightInd/>
      <w:snapToGrid/>
      <w:spacing w:before="100" w:beforeAutospacing="1" w:after="100" w:afterAutospacing="1" w:line="560" w:lineRule="exact"/>
      <w:ind w:firstLine="640"/>
      <w:jc w:val="left"/>
    </w:pPr>
    <w:rPr>
      <w:rFonts w:ascii="宋体" w:hAnsi="宋体" w:cs="宋体"/>
      <w:b/>
      <w:bCs/>
      <w:kern w:val="0"/>
      <w:sz w:val="24"/>
      <w:szCs w:val="28"/>
      <w14:ligatures w14:val="none"/>
    </w:rPr>
  </w:style>
  <w:style w:type="paragraph" w:customStyle="1" w:styleId="Char100">
    <w:name w:val="Char10"/>
    <w:basedOn w:val="a"/>
    <w:rsid w:val="00B70140"/>
    <w:pPr>
      <w:adjustRightInd/>
      <w:snapToGrid/>
      <w:spacing w:line="560" w:lineRule="exact"/>
    </w:pPr>
    <w:rPr>
      <w:rFonts w:ascii="宋体" w:cs="Times New Roman" w:hint="eastAsia"/>
      <w:color w:val="000000"/>
      <w:szCs w:val="20"/>
      <w14:ligatures w14:val="none"/>
    </w:rPr>
  </w:style>
  <w:style w:type="paragraph" w:customStyle="1" w:styleId="NoteHeading1">
    <w:name w:val="Note Heading1"/>
    <w:basedOn w:val="a"/>
    <w:next w:val="a"/>
    <w:qFormat/>
    <w:rsid w:val="00B70140"/>
    <w:pPr>
      <w:widowControl/>
      <w:adjustRightInd/>
      <w:snapToGrid/>
      <w:spacing w:line="560" w:lineRule="exact"/>
      <w:ind w:firstLine="640"/>
      <w:jc w:val="center"/>
    </w:pPr>
    <w:rPr>
      <w:rFonts w:cs="Times New Roman"/>
      <w:kern w:val="0"/>
      <w:sz w:val="24"/>
      <w:szCs w:val="21"/>
      <w:lang w:eastAsia="en-US"/>
      <w14:ligatures w14:val="none"/>
    </w:rPr>
  </w:style>
  <w:style w:type="paragraph" w:customStyle="1" w:styleId="desc2">
    <w:name w:val="desc2"/>
    <w:basedOn w:val="a"/>
    <w:qFormat/>
    <w:rsid w:val="00B70140"/>
    <w:pPr>
      <w:widowControl/>
      <w:adjustRightInd/>
      <w:snapToGrid/>
      <w:spacing w:before="100" w:beforeAutospacing="1" w:after="100" w:afterAutospacing="1" w:line="560" w:lineRule="exact"/>
      <w:ind w:firstLine="640"/>
      <w:jc w:val="right"/>
    </w:pPr>
    <w:rPr>
      <w:rFonts w:ascii="宋体" w:hAnsi="宋体" w:cs="宋体"/>
      <w:kern w:val="0"/>
      <w:sz w:val="24"/>
      <w:szCs w:val="28"/>
      <w14:ligatures w14:val="none"/>
    </w:rPr>
  </w:style>
  <w:style w:type="paragraph" w:customStyle="1" w:styleId="CharChar1CharCharCharCharCharCharCharCharCharCharCharCharCharCharCharCharCharCharCharChar1Char2">
    <w:name w:val="Char Char1 Char Char Char Char Char Char Char Char Char Char Char Char Char Char Char Char Char Char Char Char1 Char2"/>
    <w:basedOn w:val="a"/>
    <w:qFormat/>
    <w:rsid w:val="00B70140"/>
    <w:pPr>
      <w:widowControl/>
      <w:adjustRightInd/>
      <w:snapToGrid/>
      <w:jc w:val="left"/>
    </w:pPr>
    <w:rPr>
      <w:rFonts w:ascii="宋体" w:hAnsi="宋体" w:cs="宋体"/>
      <w:kern w:val="0"/>
      <w:sz w:val="24"/>
      <w:szCs w:val="28"/>
      <w14:ligatures w14:val="none"/>
    </w:rPr>
  </w:style>
  <w:style w:type="paragraph" w:customStyle="1" w:styleId="album-border21">
    <w:name w:val="album-border21"/>
    <w:basedOn w:val="a"/>
    <w:qFormat/>
    <w:rsid w:val="00B70140"/>
    <w:pPr>
      <w:widowControl/>
      <w:pBdr>
        <w:top w:val="single" w:sz="6" w:space="0" w:color="C6C6C6"/>
        <w:left w:val="single" w:sz="6" w:space="0" w:color="C6C6C6"/>
        <w:bottom w:val="single" w:sz="6" w:space="0" w:color="C6C6C6"/>
        <w:right w:val="single" w:sz="6" w:space="0" w:color="C6C6C6"/>
      </w:pBdr>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uthority-morelink">
    <w:name w:val="authority-morelink"/>
    <w:basedOn w:val="a"/>
    <w:qFormat/>
    <w:rsid w:val="00B70140"/>
    <w:pPr>
      <w:widowControl/>
      <w:adjustRightInd/>
      <w:snapToGrid/>
      <w:spacing w:before="100" w:beforeAutospacing="1" w:after="100" w:afterAutospacing="1" w:line="560" w:lineRule="exact"/>
      <w:ind w:right="120" w:firstLine="640"/>
      <w:jc w:val="left"/>
    </w:pPr>
    <w:rPr>
      <w:rFonts w:ascii="宋体" w:hAnsi="宋体" w:cs="宋体"/>
      <w:kern w:val="0"/>
      <w:sz w:val="24"/>
      <w:szCs w:val="28"/>
      <w14:ligatures w14:val="none"/>
    </w:rPr>
  </w:style>
  <w:style w:type="paragraph" w:customStyle="1" w:styleId="2510">
    <w:name w:val="样式 小四 行距: 固定值 25 磅1"/>
    <w:basedOn w:val="a"/>
    <w:qFormat/>
    <w:rsid w:val="00B70140"/>
    <w:pPr>
      <w:adjustRightInd/>
      <w:snapToGrid/>
      <w:spacing w:line="500" w:lineRule="exact"/>
    </w:pPr>
    <w:rPr>
      <w:rFonts w:ascii="楷体_GB2312" w:eastAsia="楷体_GB2312" w:hAnsi="楷体_GB2312" w:cs="楷体_GB2312"/>
      <w:sz w:val="24"/>
      <w:szCs w:val="28"/>
      <w14:ligatures w14:val="none"/>
    </w:rPr>
  </w:style>
  <w:style w:type="paragraph" w:customStyle="1" w:styleId="xl151">
    <w:name w:val="xl151"/>
    <w:basedOn w:val="a"/>
    <w:qFormat/>
    <w:rsid w:val="00B70140"/>
    <w:pPr>
      <w:widowControl/>
      <w:pBdr>
        <w:left w:val="single" w:sz="12" w:space="0" w:color="auto"/>
        <w:bottom w:val="single" w:sz="4" w:space="0" w:color="auto"/>
        <w:right w:val="single" w:sz="4" w:space="0" w:color="auto"/>
      </w:pBdr>
      <w:shd w:val="clear" w:color="000000" w:fill="FFFF00"/>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doubtbox-quit">
    <w:name w:val="doubtbox-qui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List41">
    <w:name w:val="List 41"/>
    <w:basedOn w:val="a"/>
    <w:qFormat/>
    <w:rsid w:val="00B70140"/>
    <w:pPr>
      <w:widowControl/>
      <w:adjustRightInd/>
      <w:snapToGrid/>
      <w:spacing w:line="560" w:lineRule="exact"/>
      <w:ind w:leftChars="600" w:left="100" w:hangingChars="200" w:hanging="200"/>
      <w:jc w:val="left"/>
    </w:pPr>
    <w:rPr>
      <w:rFonts w:cs="Times New Roman"/>
      <w:kern w:val="0"/>
      <w:sz w:val="24"/>
      <w:szCs w:val="28"/>
      <w14:ligatures w14:val="none"/>
    </w:rPr>
  </w:style>
  <w:style w:type="paragraph" w:customStyle="1" w:styleId="xl143">
    <w:name w:val="xl143"/>
    <w:basedOn w:val="a"/>
    <w:qFormat/>
    <w:rsid w:val="00B70140"/>
    <w:pPr>
      <w:widowControl/>
      <w:pBdr>
        <w:top w:val="single" w:sz="4" w:space="0" w:color="auto"/>
        <w:left w:val="single" w:sz="12"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judgetip1">
    <w:name w:val="judgetip1"/>
    <w:basedOn w:val="a"/>
    <w:qFormat/>
    <w:rsid w:val="00B70140"/>
    <w:pPr>
      <w:widowControl/>
      <w:adjustRightInd/>
      <w:snapToGrid/>
      <w:spacing w:before="100" w:beforeAutospacing="1" w:after="300" w:line="450" w:lineRule="atLeast"/>
      <w:ind w:firstLine="640"/>
      <w:jc w:val="center"/>
    </w:pPr>
    <w:rPr>
      <w:rFonts w:ascii="宋体" w:hAnsi="宋体" w:cs="宋体"/>
      <w:kern w:val="0"/>
      <w:sz w:val="24"/>
      <w:szCs w:val="21"/>
      <w14:ligatures w14:val="none"/>
    </w:rPr>
  </w:style>
  <w:style w:type="paragraph" w:customStyle="1" w:styleId="scrollbar-x-thumb-btn">
    <w:name w:val="scrollbar-x-thumb-bt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w950">
    <w:name w:val="w950"/>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CharCharCharChar7">
    <w:name w:val="Char Char Char Char Char Char Char7"/>
    <w:basedOn w:val="a"/>
    <w:qFormat/>
    <w:rsid w:val="00B70140"/>
    <w:pPr>
      <w:adjustRightInd/>
      <w:snapToGrid/>
      <w:spacing w:line="560" w:lineRule="exact"/>
      <w:ind w:firstLine="640"/>
    </w:pPr>
    <w:rPr>
      <w:rFonts w:ascii="宋体" w:hAnsi="宋体" w:cs="Times New Roman"/>
      <w:szCs w:val="28"/>
      <w14:ligatures w14:val="none"/>
    </w:rPr>
  </w:style>
  <w:style w:type="paragraph" w:customStyle="1" w:styleId="afffffffffffffffffffffffd">
    <w:name w:val="小表格"/>
    <w:basedOn w:val="a"/>
    <w:rsid w:val="00B70140"/>
    <w:pPr>
      <w:widowControl/>
      <w:autoSpaceDE w:val="0"/>
      <w:autoSpaceDN w:val="0"/>
      <w:spacing w:line="560" w:lineRule="exact"/>
      <w:ind w:firstLine="640"/>
      <w:jc w:val="center"/>
    </w:pPr>
    <w:rPr>
      <w:rFonts w:ascii="仿宋_GB2312" w:hAnsi="宋体" w:cs="宋体" w:hint="eastAsia"/>
      <w:kern w:val="0"/>
      <w:sz w:val="24"/>
      <w:szCs w:val="20"/>
      <w14:ligatures w14:val="none"/>
    </w:rPr>
  </w:style>
  <w:style w:type="paragraph" w:customStyle="1" w:styleId="xl124">
    <w:name w:val="xl124"/>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icon-wealth">
    <w:name w:val="icon-wealth"/>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odule-common-ziran-comlumn11">
    <w:name w:val="module-common-ziran-comlumn1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FFFFFF"/>
      <w:kern w:val="0"/>
      <w:sz w:val="2"/>
      <w:szCs w:val="2"/>
      <w14:ligatures w14:val="none"/>
    </w:rPr>
  </w:style>
  <w:style w:type="paragraph" w:customStyle="1" w:styleId="afffffffffffffffffffffffe">
    <w:name w:val="表格编号"/>
    <w:basedOn w:val="a"/>
    <w:next w:val="a"/>
    <w:qFormat/>
    <w:rsid w:val="00B70140"/>
    <w:pPr>
      <w:widowControl/>
      <w:tabs>
        <w:tab w:val="left" w:pos="600"/>
        <w:tab w:val="left" w:pos="720"/>
      </w:tabs>
      <w:adjustRightInd/>
      <w:snapToGrid/>
      <w:spacing w:before="300" w:after="200" w:line="560" w:lineRule="exact"/>
      <w:ind w:firstLine="640"/>
      <w:jc w:val="center"/>
    </w:pPr>
    <w:rPr>
      <w:rFonts w:cs="Times New Roman"/>
      <w:kern w:val="0"/>
      <w:sz w:val="24"/>
      <w:szCs w:val="20"/>
      <w14:ligatures w14:val="none"/>
    </w:rPr>
  </w:style>
  <w:style w:type="paragraph" w:customStyle="1" w:styleId="affffffffffffffffffffffff">
    <w:name w:val="论文标题"/>
    <w:basedOn w:val="a"/>
    <w:semiHidden/>
    <w:rsid w:val="00B70140"/>
    <w:pPr>
      <w:spacing w:line="300" w:lineRule="auto"/>
      <w:ind w:firstLine="640"/>
      <w:jc w:val="center"/>
    </w:pPr>
    <w:rPr>
      <w:rFonts w:ascii="宋体" w:cs="Times New Roman"/>
      <w:b/>
      <w:szCs w:val="20"/>
      <w14:ligatures w14:val="none"/>
    </w:rPr>
  </w:style>
  <w:style w:type="paragraph" w:customStyle="1" w:styleId="affffffffffffffffffffffff0">
    <w:name w:val="立威报告正文"/>
    <w:basedOn w:val="a"/>
    <w:qFormat/>
    <w:rsid w:val="00B70140"/>
    <w:pPr>
      <w:adjustRightInd/>
      <w:snapToGrid/>
      <w:ind w:firstLine="480"/>
    </w:pPr>
    <w:rPr>
      <w:rFonts w:cs="Times New Roman"/>
      <w:kern w:val="0"/>
      <w:sz w:val="24"/>
      <w:szCs w:val="22"/>
      <w14:ligatures w14:val="none"/>
    </w:rPr>
  </w:style>
  <w:style w:type="paragraph" w:customStyle="1" w:styleId="contri-a1">
    <w:name w:val="contri-a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gotouc">
    <w:name w:val="gotouc"/>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Char1Char">
    <w:name w:val="Char Char Char1 Char"/>
    <w:basedOn w:val="a"/>
    <w:qFormat/>
    <w:rsid w:val="00B70140"/>
    <w:pPr>
      <w:adjustRightInd/>
      <w:snapToGrid/>
    </w:pPr>
    <w:rPr>
      <w:rFonts w:ascii="宋体" w:hAnsi="宋体" w:cs="宋体"/>
      <w:sz w:val="24"/>
      <w:szCs w:val="28"/>
      <w14:ligatures w14:val="none"/>
    </w:rPr>
  </w:style>
  <w:style w:type="paragraph" w:customStyle="1" w:styleId="affffffffffffffffffffffff1">
    <w:name w:val="专篇正文"/>
    <w:basedOn w:val="a"/>
    <w:qFormat/>
    <w:rsid w:val="00B70140"/>
    <w:pPr>
      <w:adjustRightInd/>
      <w:snapToGrid/>
    </w:pPr>
    <w:rPr>
      <w:rFonts w:cs="Times New Roman"/>
      <w:spacing w:val="6"/>
      <w:szCs w:val="21"/>
      <w14:ligatures w14:val="none"/>
    </w:rPr>
  </w:style>
  <w:style w:type="paragraph" w:customStyle="1" w:styleId="CharCharCharCharCharCharCharCharCharCharChar1">
    <w:name w:val="Char Char Char Char Char Char Char Char Char Char Char1"/>
    <w:basedOn w:val="a"/>
    <w:rsid w:val="00B70140"/>
    <w:pPr>
      <w:adjustRightInd/>
      <w:snapToGrid/>
      <w:spacing w:line="560" w:lineRule="exact"/>
      <w:ind w:firstLine="640"/>
    </w:pPr>
    <w:rPr>
      <w:rFonts w:cs="Times New Roman"/>
      <w:szCs w:val="28"/>
      <w14:ligatures w14:val="none"/>
    </w:rPr>
  </w:style>
  <w:style w:type="paragraph" w:customStyle="1" w:styleId="affffffffffffffffffffffff2">
    <w:name w:val="！！表格文字"/>
    <w:basedOn w:val="a"/>
    <w:rsid w:val="00B70140"/>
    <w:pPr>
      <w:tabs>
        <w:tab w:val="left" w:pos="0"/>
      </w:tabs>
      <w:adjustRightInd/>
      <w:snapToGrid/>
      <w:spacing w:line="288" w:lineRule="auto"/>
      <w:ind w:firstLineChars="0" w:firstLine="0"/>
      <w:jc w:val="center"/>
    </w:pPr>
    <w:rPr>
      <w:rFonts w:cs="Times New Roman"/>
      <w:sz w:val="21"/>
      <w:szCs w:val="28"/>
      <w14:ligatures w14:val="none"/>
    </w:rPr>
  </w:style>
  <w:style w:type="paragraph" w:customStyle="1" w:styleId="3h3H3level3PIM3Level3HeadHeading3-oldsect12">
    <w:name w:val="样式 标题 3h3H3level_3PIM 3Level 3 HeadHeading 3 - oldsect1.2..."/>
    <w:basedOn w:val="3"/>
    <w:qFormat/>
    <w:rsid w:val="00B70140"/>
    <w:pPr>
      <w:widowControl/>
      <w:adjustRightInd/>
      <w:snapToGrid/>
      <w:spacing w:beforeLines="0" w:before="0" w:afterLines="0" w:after="0" w:line="520" w:lineRule="exact"/>
      <w:ind w:firstLine="640"/>
      <w:jc w:val="left"/>
    </w:pPr>
    <w:rPr>
      <w:rFonts w:eastAsia="宋体" w:cs="Times New Roman"/>
      <w:kern w:val="0"/>
      <w:szCs w:val="30"/>
      <w:lang w:eastAsia="en-US"/>
      <w14:ligatures w14:val="none"/>
    </w:rPr>
  </w:style>
  <w:style w:type="paragraph" w:customStyle="1" w:styleId="2124">
    <w:name w:val="样式 样式 首行缩进:  2 字符1 + 首行缩进:  2 字符"/>
    <w:basedOn w:val="a"/>
    <w:qFormat/>
    <w:rsid w:val="00B70140"/>
    <w:pPr>
      <w:widowControl/>
      <w:adjustRightInd/>
      <w:snapToGrid/>
      <w:spacing w:line="480" w:lineRule="exact"/>
      <w:jc w:val="left"/>
    </w:pPr>
    <w:rPr>
      <w:rFonts w:ascii="宋体" w:eastAsia="楷体_GB2312" w:hAnsi="宋体" w:cs="宋体"/>
      <w:kern w:val="0"/>
      <w:sz w:val="24"/>
      <w:szCs w:val="20"/>
      <w14:ligatures w14:val="none"/>
    </w:rPr>
  </w:style>
  <w:style w:type="paragraph" w:customStyle="1" w:styleId="gotouc-wrap1">
    <w:name w:val="gotouc-wrap1"/>
    <w:basedOn w:val="a"/>
    <w:qFormat/>
    <w:rsid w:val="00B70140"/>
    <w:pPr>
      <w:widowControl/>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reinforce">
    <w:name w:val="reinforc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tangram-scrollbar-slider-thumb">
    <w:name w:val="tangram-scrollbar-slider-thumb"/>
    <w:basedOn w:val="a"/>
    <w:qFormat/>
    <w:rsid w:val="00B70140"/>
    <w:pPr>
      <w:widowControl/>
      <w:shd w:val="clear" w:color="auto" w:fill="A9B8CE"/>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3">
    <w:name w:val="梅卡二级标题"/>
    <w:basedOn w:val="2"/>
    <w:qFormat/>
    <w:rsid w:val="00B70140"/>
    <w:pPr>
      <w:widowControl/>
      <w:tabs>
        <w:tab w:val="left" w:pos="567"/>
      </w:tabs>
      <w:overflowPunct w:val="0"/>
      <w:autoSpaceDE w:val="0"/>
      <w:autoSpaceDN w:val="0"/>
      <w:snapToGrid/>
      <w:spacing w:beforeLines="0" w:before="0" w:afterLines="0" w:after="0" w:line="560" w:lineRule="exact"/>
      <w:jc w:val="left"/>
      <w:textAlignment w:val="baseline"/>
    </w:pPr>
    <w:rPr>
      <w:rFonts w:ascii="黑体" w:eastAsia="黑体" w:hAnsi="黑体" w:cs="宋体"/>
      <w:b w:val="0"/>
      <w:bCs w:val="0"/>
      <w:kern w:val="0"/>
      <w:szCs w:val="28"/>
      <w14:ligatures w14:val="none"/>
    </w:rPr>
  </w:style>
  <w:style w:type="paragraph" w:customStyle="1" w:styleId="musichoticonlisten1">
    <w:name w:val="music_hot_icon_listen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bk-dialog-footer">
    <w:name w:val="bk-dialog-footer"/>
    <w:basedOn w:val="a"/>
    <w:qFormat/>
    <w:rsid w:val="00B70140"/>
    <w:pPr>
      <w:widowControl/>
      <w:shd w:val="clear" w:color="auto" w:fill="FFFFFF"/>
      <w:adjustRightInd/>
      <w:snapToGrid/>
      <w:spacing w:after="15" w:line="560" w:lineRule="exact"/>
      <w:ind w:left="15" w:right="15" w:firstLine="640"/>
      <w:jc w:val="center"/>
    </w:pPr>
    <w:rPr>
      <w:rFonts w:ascii="Arial" w:hAnsi="Arial" w:cs="Arial"/>
      <w:kern w:val="0"/>
      <w:sz w:val="24"/>
      <w:szCs w:val="28"/>
      <w14:ligatures w14:val="none"/>
    </w:rPr>
  </w:style>
  <w:style w:type="paragraph" w:customStyle="1" w:styleId="b-ent-section-action-edit">
    <w:name w:val="b-ent-section-action-edi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entries-box">
    <w:name w:val="entries-box"/>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oubticon1">
    <w:name w:val="doubticon1"/>
    <w:basedOn w:val="a"/>
    <w:qFormat/>
    <w:rsid w:val="00B70140"/>
    <w:pPr>
      <w:widowControl/>
      <w:shd w:val="clear" w:color="auto" w:fill="FFFFFF"/>
      <w:adjustRightInd/>
      <w:snapToGrid/>
      <w:spacing w:before="100" w:beforeAutospacing="1" w:after="100" w:afterAutospacing="1" w:line="560" w:lineRule="exact"/>
      <w:ind w:firstLine="640"/>
      <w:jc w:val="left"/>
    </w:pPr>
    <w:rPr>
      <w:rFonts w:ascii="宋体" w:hAnsi="宋体" w:cs="宋体"/>
      <w:vanish/>
      <w:color w:val="FF0000"/>
      <w:kern w:val="0"/>
      <w:sz w:val="15"/>
      <w:szCs w:val="15"/>
      <w14:ligatures w14:val="none"/>
    </w:rPr>
  </w:style>
  <w:style w:type="paragraph" w:customStyle="1" w:styleId="expand1">
    <w:name w:val="expand1"/>
    <w:basedOn w:val="a"/>
    <w:qFormat/>
    <w:rsid w:val="00B70140"/>
    <w:pPr>
      <w:widowControl/>
      <w:pBdr>
        <w:top w:val="single" w:sz="36" w:space="0" w:color="136EC2"/>
        <w:left w:val="single" w:sz="36" w:space="0" w:color="FFFFFF"/>
        <w:bottom w:val="single" w:sz="36" w:space="0" w:color="FFFFFF"/>
        <w:right w:val="single" w:sz="36" w:space="0" w:color="FFFFFF"/>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tyle1317">
    <w:name w:val="_Style 1317"/>
    <w:basedOn w:val="a"/>
    <w:next w:val="ab"/>
    <w:uiPriority w:val="1"/>
    <w:qFormat/>
    <w:rsid w:val="00B70140"/>
    <w:pPr>
      <w:adjustRightInd/>
      <w:snapToGrid/>
      <w:spacing w:line="560" w:lineRule="exact"/>
      <w:ind w:firstLine="420"/>
    </w:pPr>
    <w:rPr>
      <w:rFonts w:ascii="Calibri" w:hAnsi="Calibri" w:cs="Times New Roman"/>
      <w:sz w:val="24"/>
      <w:szCs w:val="22"/>
      <w14:ligatures w14:val="none"/>
    </w:rPr>
  </w:style>
  <w:style w:type="paragraph" w:customStyle="1" w:styleId="pic3">
    <w:name w:val="pic3"/>
    <w:basedOn w:val="a"/>
    <w:qFormat/>
    <w:rsid w:val="00B70140"/>
    <w:pPr>
      <w:widowControl/>
      <w:adjustRightInd/>
      <w:snapToGrid/>
      <w:spacing w:before="30" w:line="560" w:lineRule="exact"/>
      <w:ind w:right="225" w:firstLine="640"/>
      <w:jc w:val="center"/>
    </w:pPr>
    <w:rPr>
      <w:rFonts w:ascii="宋体" w:hAnsi="宋体" w:cs="宋体"/>
      <w:kern w:val="0"/>
      <w:sz w:val="18"/>
      <w:szCs w:val="18"/>
      <w14:ligatures w14:val="none"/>
    </w:rPr>
  </w:style>
  <w:style w:type="paragraph" w:customStyle="1" w:styleId="affffffffffffffffffffffff4">
    <w:name w:val="样式 正文（首行缩进两字） + 宋体"/>
    <w:basedOn w:val="ac"/>
    <w:qFormat/>
    <w:rsid w:val="00B70140"/>
    <w:pPr>
      <w:widowControl/>
      <w:adjustRightInd w:val="0"/>
      <w:ind w:firstLine="0"/>
      <w:jc w:val="left"/>
    </w:pPr>
    <w:rPr>
      <w:rFonts w:ascii="宋体" w:hAnsi="宋体" w:cs="宋体"/>
      <w:kern w:val="0"/>
      <w:sz w:val="28"/>
    </w:rPr>
  </w:style>
  <w:style w:type="paragraph" w:customStyle="1" w:styleId="doubtbox-wrap">
    <w:name w:val="doubtbox-wrap"/>
    <w:basedOn w:val="a"/>
    <w:qFormat/>
    <w:rsid w:val="00B70140"/>
    <w:pPr>
      <w:widowControl/>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5">
    <w:name w:val="表格内"/>
    <w:qFormat/>
    <w:rsid w:val="00B70140"/>
    <w:pPr>
      <w:spacing w:after="0" w:line="240" w:lineRule="auto"/>
      <w:jc w:val="center"/>
    </w:pPr>
    <w:rPr>
      <w:rFonts w:ascii="Calibri" w:eastAsia="宋体" w:hAnsi="Calibri" w:cs="Times New Roman"/>
      <w:sz w:val="21"/>
      <w:szCs w:val="21"/>
      <w14:ligatures w14:val="none"/>
    </w:rPr>
  </w:style>
  <w:style w:type="paragraph" w:customStyle="1" w:styleId="CharCharCharCharCharChar0">
    <w:name w:val="样式 正文缩进正文（首行缩进两字） Char表格标题正文（首行缩进两字） Char Char Char Char Char..."/>
    <w:basedOn w:val="ac"/>
    <w:semiHidden/>
    <w:rsid w:val="00B70140"/>
    <w:pPr>
      <w:tabs>
        <w:tab w:val="left" w:pos="810"/>
      </w:tabs>
      <w:snapToGrid w:val="0"/>
      <w:spacing w:line="560" w:lineRule="exact"/>
      <w:ind w:left="810" w:firstLine="200"/>
      <w:jc w:val="left"/>
    </w:pPr>
    <w:rPr>
      <w:color w:val="000000"/>
      <w:spacing w:val="-2"/>
      <w:sz w:val="28"/>
      <w:szCs w:val="20"/>
    </w:rPr>
  </w:style>
  <w:style w:type="paragraph" w:customStyle="1" w:styleId="511">
    <w:name w:val="标题 51"/>
    <w:basedOn w:val="a"/>
    <w:qFormat/>
    <w:rsid w:val="00B70140"/>
    <w:pPr>
      <w:autoSpaceDE w:val="0"/>
      <w:autoSpaceDN w:val="0"/>
      <w:snapToGrid/>
      <w:spacing w:before="14" w:line="240" w:lineRule="auto"/>
      <w:ind w:left="138" w:firstLineChars="0" w:firstLine="0"/>
      <w:jc w:val="left"/>
      <w:outlineLvl w:val="4"/>
    </w:pPr>
    <w:rPr>
      <w:rFonts w:cs="Times New Roman"/>
      <w:b/>
      <w:bCs/>
      <w:kern w:val="0"/>
      <w:szCs w:val="28"/>
      <w14:ligatures w14:val="none"/>
    </w:rPr>
  </w:style>
  <w:style w:type="paragraph" w:customStyle="1" w:styleId="album-border1">
    <w:name w:val="album-border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oubtbox-data">
    <w:name w:val="doubtbox-data"/>
    <w:basedOn w:val="a"/>
    <w:qFormat/>
    <w:rsid w:val="00B70140"/>
    <w:pPr>
      <w:widowControl/>
      <w:wordWrap w:val="0"/>
      <w:adjustRightInd/>
      <w:snapToGrid/>
      <w:spacing w:before="100" w:beforeAutospacing="1" w:after="100" w:afterAutospacing="1" w:line="270" w:lineRule="atLeast"/>
      <w:ind w:firstLine="640"/>
      <w:jc w:val="left"/>
    </w:pPr>
    <w:rPr>
      <w:rFonts w:ascii="宋体" w:hAnsi="宋体" w:cs="宋体"/>
      <w:kern w:val="0"/>
      <w:sz w:val="18"/>
      <w:szCs w:val="18"/>
      <w14:ligatures w14:val="none"/>
    </w:rPr>
  </w:style>
  <w:style w:type="paragraph" w:customStyle="1" w:styleId="affffffffffffffffffffffff6">
    <w:name w:val="环评一室报告四级标题"/>
    <w:basedOn w:val="afffffff"/>
    <w:qFormat/>
    <w:rsid w:val="00B70140"/>
    <w:pPr>
      <w:spacing w:line="360" w:lineRule="auto"/>
      <w:outlineLvl w:val="3"/>
    </w:pPr>
    <w:rPr>
      <w:b/>
    </w:rPr>
  </w:style>
  <w:style w:type="paragraph" w:customStyle="1" w:styleId="doubticon2">
    <w:name w:val="doubticon2"/>
    <w:basedOn w:val="a"/>
    <w:qFormat/>
    <w:rsid w:val="00B70140"/>
    <w:pPr>
      <w:widowControl/>
      <w:shd w:val="clear" w:color="auto" w:fill="FFFFFF"/>
      <w:adjustRightInd/>
      <w:snapToGrid/>
      <w:spacing w:before="100" w:beforeAutospacing="1" w:after="100" w:afterAutospacing="1" w:line="560" w:lineRule="exact"/>
      <w:ind w:firstLine="640"/>
      <w:jc w:val="left"/>
    </w:pPr>
    <w:rPr>
      <w:rFonts w:ascii="宋体" w:hAnsi="宋体" w:cs="宋体"/>
      <w:vanish/>
      <w:color w:val="FF0000"/>
      <w:kern w:val="0"/>
      <w:sz w:val="15"/>
      <w:szCs w:val="15"/>
      <w14:ligatures w14:val="none"/>
    </w:rPr>
  </w:style>
  <w:style w:type="paragraph" w:customStyle="1" w:styleId="doubt-t21">
    <w:name w:val="doubt-t2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666666"/>
      <w:kern w:val="0"/>
      <w:sz w:val="24"/>
      <w:szCs w:val="28"/>
      <w14:ligatures w14:val="none"/>
    </w:rPr>
  </w:style>
  <w:style w:type="paragraph" w:customStyle="1" w:styleId="doubtsuc-info2">
    <w:name w:val="doubtsuc-info2"/>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bk-editable-lemma-btns1">
    <w:name w:val="bk-editable-lemma-btns1"/>
    <w:basedOn w:val="a"/>
    <w:qFormat/>
    <w:rsid w:val="00B70140"/>
    <w:pPr>
      <w:widowControl/>
      <w:adjustRightInd/>
      <w:snapToGrid/>
      <w:spacing w:before="100" w:beforeAutospacing="1" w:after="100" w:afterAutospacing="1" w:line="510" w:lineRule="atLeast"/>
      <w:ind w:firstLine="640"/>
      <w:jc w:val="left"/>
    </w:pPr>
    <w:rPr>
      <w:rFonts w:ascii="宋体" w:hAnsi="宋体" w:cs="宋体"/>
      <w:kern w:val="0"/>
      <w:sz w:val="24"/>
      <w:szCs w:val="28"/>
      <w14:ligatures w14:val="none"/>
    </w:rPr>
  </w:style>
  <w:style w:type="paragraph" w:customStyle="1" w:styleId="album-div1">
    <w:name w:val="album-div1"/>
    <w:basedOn w:val="a"/>
    <w:qFormat/>
    <w:rsid w:val="00B70140"/>
    <w:pPr>
      <w:widowControl/>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ask">
    <w:name w:val="mask"/>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icon-lemma1">
    <w:name w:val="icon-lemma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M15">
    <w:name w:val="CM15"/>
    <w:basedOn w:val="Default"/>
    <w:next w:val="Default"/>
    <w:rsid w:val="00B70140"/>
    <w:pPr>
      <w:spacing w:line="546" w:lineRule="atLeast"/>
    </w:pPr>
    <w:rPr>
      <w:rFonts w:hAnsi="Calibri" w:cs="Times New Roman"/>
      <w:color w:val="auto"/>
      <w:sz w:val="28"/>
    </w:rPr>
  </w:style>
  <w:style w:type="paragraph" w:customStyle="1" w:styleId="CharChar1CharCharCharCharCharChar10">
    <w:name w:val="Char Char1 Char Char Char Char Char Char10"/>
    <w:basedOn w:val="a"/>
    <w:rsid w:val="00B70140"/>
    <w:pPr>
      <w:widowControl/>
      <w:adjustRightInd/>
      <w:snapToGrid/>
      <w:spacing w:after="160" w:line="240" w:lineRule="exact"/>
      <w:jc w:val="left"/>
    </w:pPr>
    <w:rPr>
      <w:rFonts w:cs="Times New Roman" w:hint="eastAsia"/>
      <w:szCs w:val="20"/>
      <w14:ligatures w14:val="none"/>
    </w:rPr>
  </w:style>
  <w:style w:type="paragraph" w:customStyle="1" w:styleId="desc3">
    <w:name w:val="desc3"/>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tn1">
    <w:name w:val="btn1"/>
    <w:basedOn w:val="a"/>
    <w:qFormat/>
    <w:rsid w:val="00B70140"/>
    <w:pPr>
      <w:widowControl/>
      <w:adjustRightInd/>
      <w:snapToGrid/>
      <w:spacing w:before="100" w:beforeAutospacing="1" w:after="100" w:afterAutospacing="1" w:line="560" w:lineRule="exact"/>
      <w:ind w:firstLine="640"/>
      <w:jc w:val="center"/>
    </w:pPr>
    <w:rPr>
      <w:rFonts w:ascii="宋体" w:hAnsi="宋体" w:cs="宋体"/>
      <w:color w:val="0163AF"/>
      <w:kern w:val="0"/>
      <w:sz w:val="24"/>
      <w:szCs w:val="28"/>
      <w14:ligatures w14:val="none"/>
    </w:rPr>
  </w:style>
  <w:style w:type="paragraph" w:customStyle="1" w:styleId="doubtdialog-btns3">
    <w:name w:val="doubtdialog-btns3"/>
    <w:basedOn w:val="a"/>
    <w:qFormat/>
    <w:rsid w:val="00B70140"/>
    <w:pPr>
      <w:widowControl/>
      <w:adjustRightInd/>
      <w:snapToGrid/>
      <w:spacing w:before="210" w:after="300" w:line="560" w:lineRule="exact"/>
      <w:ind w:firstLine="640"/>
      <w:jc w:val="center"/>
    </w:pPr>
    <w:rPr>
      <w:rFonts w:ascii="宋体" w:hAnsi="宋体" w:cs="宋体"/>
      <w:kern w:val="0"/>
      <w:sz w:val="24"/>
      <w:szCs w:val="28"/>
      <w14:ligatures w14:val="none"/>
    </w:rPr>
  </w:style>
  <w:style w:type="paragraph" w:customStyle="1" w:styleId="scrollbar-x-prev">
    <w:name w:val="scrollbar-x-prev"/>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judgetip">
    <w:name w:val="judgetip"/>
    <w:basedOn w:val="a"/>
    <w:qFormat/>
    <w:rsid w:val="00B70140"/>
    <w:pPr>
      <w:widowControl/>
      <w:adjustRightInd/>
      <w:snapToGrid/>
      <w:spacing w:before="100" w:beforeAutospacing="1" w:after="100" w:afterAutospacing="1" w:line="450" w:lineRule="atLeast"/>
      <w:ind w:firstLine="640"/>
      <w:jc w:val="center"/>
    </w:pPr>
    <w:rPr>
      <w:rFonts w:ascii="宋体" w:hAnsi="宋体" w:cs="宋体"/>
      <w:kern w:val="0"/>
      <w:sz w:val="24"/>
      <w:szCs w:val="21"/>
      <w14:ligatures w14:val="none"/>
    </w:rPr>
  </w:style>
  <w:style w:type="paragraph" w:customStyle="1" w:styleId="1117">
    <w:name w:val="列表11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M8">
    <w:name w:val="CM8"/>
    <w:basedOn w:val="a"/>
    <w:next w:val="a"/>
    <w:rsid w:val="00B70140"/>
    <w:pPr>
      <w:autoSpaceDE w:val="0"/>
      <w:autoSpaceDN w:val="0"/>
      <w:snapToGrid/>
      <w:spacing w:line="546" w:lineRule="atLeast"/>
      <w:ind w:firstLine="640"/>
      <w:jc w:val="left"/>
    </w:pPr>
    <w:rPr>
      <w:rFonts w:ascii="宋体" w:hAnsi="Calibri" w:cs="Times New Roman"/>
      <w:kern w:val="0"/>
      <w:szCs w:val="28"/>
      <w14:ligatures w14:val="none"/>
    </w:rPr>
  </w:style>
  <w:style w:type="paragraph" w:customStyle="1" w:styleId="CharCharCharCharCharCharCharCharCharCharCharCharCharCharCharChar9">
    <w:name w:val="Char Char Char Char Char Char Char Char Char Char Char Char Char Char Char Char9"/>
    <w:basedOn w:val="a"/>
    <w:rsid w:val="00B70140"/>
    <w:pPr>
      <w:adjustRightInd/>
      <w:snapToGrid/>
      <w:spacing w:line="560" w:lineRule="exact"/>
    </w:pPr>
    <w:rPr>
      <w:rFonts w:cs="Times New Roman"/>
      <w:szCs w:val="20"/>
      <w14:ligatures w14:val="none"/>
    </w:rPr>
  </w:style>
  <w:style w:type="paragraph" w:customStyle="1" w:styleId="5f2">
    <w:name w:val="条5"/>
    <w:basedOn w:val="a"/>
    <w:next w:val="a"/>
    <w:rsid w:val="00B70140"/>
    <w:pPr>
      <w:widowControl/>
      <w:tabs>
        <w:tab w:val="left" w:pos="2520"/>
      </w:tabs>
      <w:adjustRightInd/>
      <w:snapToGrid/>
      <w:spacing w:line="560" w:lineRule="exact"/>
      <w:ind w:left="2520" w:hanging="420"/>
      <w:jc w:val="left"/>
      <w:outlineLvl w:val="1"/>
    </w:pPr>
    <w:rPr>
      <w:rFonts w:ascii="黑体" w:eastAsia="黑体" w:hAnsi="宋体" w:cs="宋体"/>
      <w:kern w:val="21"/>
      <w:sz w:val="24"/>
      <w:szCs w:val="20"/>
      <w14:ligatures w14:val="none"/>
    </w:rPr>
  </w:style>
  <w:style w:type="paragraph" w:customStyle="1" w:styleId="line1">
    <w:name w:val="line1"/>
    <w:basedOn w:val="a"/>
    <w:qFormat/>
    <w:rsid w:val="00B70140"/>
    <w:pPr>
      <w:widowControl/>
      <w:shd w:val="clear" w:color="auto" w:fill="999999"/>
      <w:adjustRightInd/>
      <w:snapToGrid/>
      <w:spacing w:before="45" w:line="560" w:lineRule="exact"/>
      <w:ind w:left="90" w:firstLine="640"/>
      <w:jc w:val="left"/>
    </w:pPr>
    <w:rPr>
      <w:rFonts w:ascii="宋体" w:hAnsi="宋体" w:cs="宋体"/>
      <w:color w:val="999999"/>
      <w:kern w:val="0"/>
      <w:sz w:val="24"/>
      <w:szCs w:val="28"/>
      <w14:ligatures w14:val="none"/>
    </w:rPr>
  </w:style>
  <w:style w:type="paragraph" w:customStyle="1" w:styleId="throwbtl-link-span6">
    <w:name w:val="throwbtl-link-span6"/>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CM89">
    <w:name w:val="CM89"/>
    <w:basedOn w:val="Default"/>
    <w:next w:val="Default"/>
    <w:rsid w:val="00B70140"/>
    <w:pPr>
      <w:spacing w:after="402"/>
    </w:pPr>
    <w:rPr>
      <w:rFonts w:hAnsi="Calibri" w:cs="Times New Roman"/>
      <w:color w:val="auto"/>
      <w:sz w:val="28"/>
    </w:rPr>
  </w:style>
  <w:style w:type="paragraph" w:customStyle="1" w:styleId="hidden">
    <w:name w:val="hidden"/>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i1">
    <w:name w:val="i1"/>
    <w:basedOn w:val="a"/>
    <w:qFormat/>
    <w:rsid w:val="00B70140"/>
    <w:pPr>
      <w:widowControl/>
      <w:adjustRightInd/>
      <w:snapToGrid/>
      <w:spacing w:before="100" w:beforeAutospacing="1" w:after="100" w:afterAutospacing="1" w:line="560" w:lineRule="exact"/>
      <w:ind w:left="45" w:firstLine="640"/>
      <w:jc w:val="left"/>
    </w:pPr>
    <w:rPr>
      <w:rFonts w:ascii="宋体" w:hAnsi="宋体" w:cs="宋体"/>
      <w:kern w:val="0"/>
      <w:sz w:val="24"/>
      <w:szCs w:val="28"/>
      <w14:ligatures w14:val="none"/>
    </w:rPr>
  </w:style>
  <w:style w:type="paragraph" w:customStyle="1" w:styleId="nav21">
    <w:name w:val="nav2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itle1">
    <w:name w:val="title1"/>
    <w:basedOn w:val="a"/>
    <w:qFormat/>
    <w:rsid w:val="00B70140"/>
    <w:pPr>
      <w:widowControl/>
      <w:adjustRightInd/>
      <w:snapToGrid/>
      <w:spacing w:before="255" w:after="90" w:line="560" w:lineRule="exact"/>
      <w:ind w:firstLine="640"/>
      <w:jc w:val="left"/>
    </w:pPr>
    <w:rPr>
      <w:rFonts w:ascii="宋体" w:hAnsi="宋体" w:cs="宋体"/>
      <w:kern w:val="0"/>
      <w:sz w:val="24"/>
      <w:szCs w:val="28"/>
      <w14:ligatures w14:val="none"/>
    </w:rPr>
  </w:style>
  <w:style w:type="paragraph" w:customStyle="1" w:styleId="share-item">
    <w:name w:val="share-item"/>
    <w:basedOn w:val="a"/>
    <w:qFormat/>
    <w:rsid w:val="00B70140"/>
    <w:pPr>
      <w:widowControl/>
      <w:adjustRightInd/>
      <w:snapToGrid/>
      <w:spacing w:before="100" w:beforeAutospacing="1" w:after="100" w:afterAutospacing="1" w:line="560" w:lineRule="exact"/>
      <w:ind w:left="150" w:firstLine="640"/>
      <w:jc w:val="left"/>
    </w:pPr>
    <w:rPr>
      <w:rFonts w:ascii="宋体" w:hAnsi="宋体" w:cs="宋体"/>
      <w:kern w:val="0"/>
      <w:sz w:val="24"/>
      <w:szCs w:val="28"/>
      <w14:ligatures w14:val="none"/>
    </w:rPr>
  </w:style>
  <w:style w:type="paragraph" w:customStyle="1" w:styleId="doubtbox1">
    <w:name w:val="doubtbox1"/>
    <w:basedOn w:val="a"/>
    <w:qFormat/>
    <w:rsid w:val="00B70140"/>
    <w:pPr>
      <w:widowControl/>
      <w:pBdr>
        <w:top w:val="single" w:sz="6" w:space="0" w:color="B2BEC7"/>
        <w:left w:val="single" w:sz="6" w:space="0" w:color="B2BEC7"/>
        <w:bottom w:val="single" w:sz="6" w:space="0" w:color="B2BEC7"/>
        <w:right w:val="single" w:sz="6" w:space="0" w:color="B2BEC7"/>
      </w:pBdr>
      <w:shd w:val="clear" w:color="auto" w:fill="FFFFFF"/>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uc-items">
    <w:name w:val="uc-items"/>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d2">
    <w:name w:val="cd2"/>
    <w:basedOn w:val="a"/>
    <w:qFormat/>
    <w:rsid w:val="00B70140"/>
    <w:pPr>
      <w:adjustRightInd/>
      <w:snapToGrid/>
      <w:spacing w:line="400" w:lineRule="exact"/>
      <w:ind w:firstLine="640"/>
      <w:jc w:val="left"/>
    </w:pPr>
    <w:rPr>
      <w:rFonts w:ascii="宋体" w:hAnsi="宋体" w:cs="Times New Roman"/>
      <w:sz w:val="24"/>
      <w:szCs w:val="28"/>
      <w14:ligatures w14:val="none"/>
    </w:rPr>
  </w:style>
  <w:style w:type="paragraph" w:customStyle="1" w:styleId="tedit2">
    <w:name w:val="t_edit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ightarr">
    <w:name w:val="rightarr"/>
    <w:basedOn w:val="a"/>
    <w:qFormat/>
    <w:rsid w:val="00B70140"/>
    <w:pPr>
      <w:widowControl/>
      <w:adjustRightInd/>
      <w:snapToGrid/>
      <w:spacing w:before="100" w:beforeAutospacing="1" w:after="100" w:afterAutospacing="1" w:line="560" w:lineRule="exact"/>
      <w:ind w:right="75" w:firstLine="640"/>
      <w:jc w:val="left"/>
    </w:pPr>
    <w:rPr>
      <w:rFonts w:ascii="宋体" w:hAnsi="宋体" w:cs="宋体"/>
      <w:kern w:val="0"/>
      <w:sz w:val="24"/>
      <w:szCs w:val="28"/>
      <w14:ligatures w14:val="none"/>
    </w:rPr>
  </w:style>
  <w:style w:type="paragraph" w:customStyle="1" w:styleId="bigbold0">
    <w:name w:val="bigbold"/>
    <w:basedOn w:val="a"/>
    <w:qFormat/>
    <w:rsid w:val="00B70140"/>
    <w:pPr>
      <w:widowControl/>
      <w:adjustRightInd/>
      <w:snapToGrid/>
      <w:spacing w:before="100" w:beforeAutospacing="1" w:after="100" w:afterAutospacing="1" w:line="560" w:lineRule="exact"/>
      <w:ind w:firstLine="640"/>
      <w:jc w:val="left"/>
    </w:pPr>
    <w:rPr>
      <w:rFonts w:ascii="宋体" w:hAnsi="宋体" w:cs="Times New Roman"/>
      <w:kern w:val="0"/>
      <w:sz w:val="24"/>
      <w:szCs w:val="20"/>
      <w14:ligatures w14:val="none"/>
    </w:rPr>
  </w:style>
  <w:style w:type="paragraph" w:customStyle="1" w:styleId="tpolysemy">
    <w:name w:val="t_polysemy"/>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elation-table-banner">
    <w:name w:val="relation-table-banner"/>
    <w:basedOn w:val="a"/>
    <w:qFormat/>
    <w:rsid w:val="00B70140"/>
    <w:pPr>
      <w:widowControl/>
      <w:pBdr>
        <w:top w:val="single" w:sz="12" w:space="0" w:color="9AA5AD"/>
        <w:bottom w:val="single" w:sz="6" w:space="0" w:color="BCC5CC"/>
      </w:pBdr>
      <w:shd w:val="clear" w:color="auto" w:fill="EDF2F5"/>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M5">
    <w:name w:val="CM5"/>
    <w:basedOn w:val="Default"/>
    <w:next w:val="Default"/>
    <w:rsid w:val="00B70140"/>
    <w:pPr>
      <w:spacing w:line="546" w:lineRule="atLeast"/>
    </w:pPr>
    <w:rPr>
      <w:rFonts w:cs="Times New Roman"/>
      <w:color w:val="auto"/>
      <w:sz w:val="28"/>
      <w:szCs w:val="20"/>
    </w:rPr>
  </w:style>
  <w:style w:type="paragraph" w:customStyle="1" w:styleId="affffffffffffffffffffffff7">
    <w:name w:val="三极标题"/>
    <w:basedOn w:val="3"/>
    <w:next w:val="a"/>
    <w:qFormat/>
    <w:rsid w:val="00B70140"/>
    <w:pPr>
      <w:adjustRightInd/>
      <w:snapToGrid/>
      <w:spacing w:beforeLines="0" w:before="260" w:afterLines="0" w:after="0" w:line="416" w:lineRule="atLeast"/>
      <w:ind w:firstLine="640"/>
      <w:jc w:val="center"/>
    </w:pPr>
    <w:rPr>
      <w:rFonts w:ascii="黑体" w:cs="黑体"/>
      <w:b w:val="0"/>
      <w:bCs w:val="0"/>
      <w:kern w:val="10"/>
      <w:szCs w:val="28"/>
      <w14:ligatures w14:val="none"/>
    </w:rPr>
  </w:style>
  <w:style w:type="paragraph" w:customStyle="1" w:styleId="ico-hover2">
    <w:name w:val="ico-hover2"/>
    <w:basedOn w:val="a"/>
    <w:qFormat/>
    <w:rsid w:val="00B70140"/>
    <w:pPr>
      <w:widowControl/>
      <w:pBdr>
        <w:top w:val="single" w:sz="2" w:space="0" w:color="FFFFFF"/>
        <w:left w:val="single" w:sz="24" w:space="0" w:color="255C94"/>
        <w:bottom w:val="single" w:sz="24" w:space="0" w:color="FFFFFF"/>
        <w:right w:val="single" w:sz="24" w:space="0" w:color="255C94"/>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8">
    <w:name w:val="表头！！！！！！！！！！！！！！！"/>
    <w:basedOn w:val="a"/>
    <w:qFormat/>
    <w:rsid w:val="00B70140"/>
    <w:pPr>
      <w:adjustRightInd/>
      <w:snapToGrid/>
      <w:spacing w:line="500" w:lineRule="exact"/>
      <w:ind w:firstLine="640"/>
      <w:jc w:val="center"/>
    </w:pPr>
    <w:rPr>
      <w:rFonts w:ascii="宋体" w:hAnsi="宋体" w:cs="宋体"/>
      <w:b/>
      <w:sz w:val="24"/>
      <w:szCs w:val="28"/>
      <w14:ligatures w14:val="none"/>
    </w:rPr>
  </w:style>
  <w:style w:type="paragraph" w:customStyle="1" w:styleId="album-div">
    <w:name w:val="album-div"/>
    <w:basedOn w:val="a"/>
    <w:qFormat/>
    <w:rsid w:val="00B70140"/>
    <w:pPr>
      <w:widowControl/>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s-container">
    <w:name w:val="rs-container"/>
    <w:basedOn w:val="a"/>
    <w:qFormat/>
    <w:rsid w:val="00B70140"/>
    <w:pPr>
      <w:widowControl/>
      <w:adjustRightInd/>
      <w:snapToGrid/>
      <w:spacing w:before="100" w:beforeAutospacing="1" w:after="150" w:line="560" w:lineRule="exact"/>
      <w:ind w:firstLine="640"/>
      <w:jc w:val="left"/>
    </w:pPr>
    <w:rPr>
      <w:rFonts w:ascii="宋体" w:hAnsi="宋体" w:cs="宋体"/>
      <w:kern w:val="0"/>
      <w:sz w:val="24"/>
      <w:szCs w:val="28"/>
      <w14:ligatures w14:val="none"/>
    </w:rPr>
  </w:style>
  <w:style w:type="paragraph" w:customStyle="1" w:styleId="info-item">
    <w:name w:val="info-item"/>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M86">
    <w:name w:val="CM86"/>
    <w:basedOn w:val="Default"/>
    <w:next w:val="Default"/>
    <w:rsid w:val="00B70140"/>
    <w:pPr>
      <w:spacing w:after="220"/>
    </w:pPr>
    <w:rPr>
      <w:rFonts w:hAnsi="Calibri" w:cs="Times New Roman"/>
      <w:color w:val="auto"/>
      <w:sz w:val="28"/>
    </w:rPr>
  </w:style>
  <w:style w:type="paragraph" w:customStyle="1" w:styleId="msg1">
    <w:name w:val="msg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9">
    <w:name w:val="报告"/>
    <w:basedOn w:val="a"/>
    <w:qFormat/>
    <w:rsid w:val="00B70140"/>
    <w:pPr>
      <w:adjustRightInd/>
      <w:snapToGrid/>
      <w:spacing w:line="336" w:lineRule="auto"/>
      <w:ind w:firstLine="480"/>
    </w:pPr>
    <w:rPr>
      <w:rFonts w:cs="Times New Roman"/>
      <w:sz w:val="24"/>
      <w:szCs w:val="20"/>
      <w14:ligatures w14:val="none"/>
    </w:rPr>
  </w:style>
  <w:style w:type="paragraph" w:customStyle="1" w:styleId="hasexpert">
    <w:name w:val="hasexpert"/>
    <w:basedOn w:val="a"/>
    <w:qFormat/>
    <w:rsid w:val="00B70140"/>
    <w:pPr>
      <w:widowControl/>
      <w:shd w:val="clear" w:color="auto" w:fill="FBD5B5"/>
      <w:adjustRightInd/>
      <w:snapToGrid/>
      <w:spacing w:before="100" w:beforeAutospacing="1" w:after="100" w:afterAutospacing="1" w:line="560" w:lineRule="exact"/>
      <w:ind w:firstLine="640"/>
      <w:jc w:val="left"/>
    </w:pPr>
    <w:rPr>
      <w:rFonts w:ascii="宋体" w:hAnsi="宋体" w:cs="宋体"/>
      <w:color w:val="FFFFFF"/>
      <w:kern w:val="0"/>
      <w:sz w:val="18"/>
      <w:szCs w:val="18"/>
      <w14:ligatures w14:val="none"/>
    </w:rPr>
  </w:style>
  <w:style w:type="paragraph" w:customStyle="1" w:styleId="info-img1">
    <w:name w:val="info-img1"/>
    <w:basedOn w:val="a"/>
    <w:qFormat/>
    <w:rsid w:val="00B70140"/>
    <w:pPr>
      <w:widowControl/>
      <w:pBdr>
        <w:top w:val="single" w:sz="6" w:space="2" w:color="D1D1D1"/>
        <w:left w:val="single" w:sz="6" w:space="2" w:color="D1D1D1"/>
        <w:bottom w:val="single" w:sz="6" w:space="2" w:color="D1D1D1"/>
        <w:right w:val="single" w:sz="6" w:space="2" w:color="D1D1D1"/>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extinfo2">
    <w:name w:val="extinfo2"/>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999999"/>
      <w:kern w:val="0"/>
      <w:sz w:val="24"/>
      <w:szCs w:val="28"/>
      <w14:ligatures w14:val="none"/>
    </w:rPr>
  </w:style>
  <w:style w:type="paragraph" w:customStyle="1" w:styleId="affffffffffffffffffffffffa">
    <w:name w:val="字元"/>
    <w:basedOn w:val="afff0"/>
    <w:rsid w:val="00B70140"/>
    <w:rPr>
      <w:rFonts w:ascii="Tahoma" w:hAnsi="Tahoma" w:cs="Tahoma"/>
      <w:sz w:val="24"/>
    </w:rPr>
  </w:style>
  <w:style w:type="paragraph" w:customStyle="1" w:styleId="doubt-t11">
    <w:name w:val="doubt-t11"/>
    <w:basedOn w:val="a"/>
    <w:qFormat/>
    <w:rsid w:val="00B70140"/>
    <w:pPr>
      <w:widowControl/>
      <w:pBdr>
        <w:bottom w:val="dotted" w:sz="6" w:space="5" w:color="DDDDDD"/>
      </w:pBdr>
      <w:adjustRightInd/>
      <w:snapToGrid/>
      <w:spacing w:before="100" w:beforeAutospacing="1" w:after="100" w:afterAutospacing="1" w:line="560" w:lineRule="exact"/>
      <w:ind w:firstLine="640"/>
      <w:jc w:val="left"/>
    </w:pPr>
    <w:rPr>
      <w:rFonts w:ascii="宋体" w:hAnsi="宋体" w:cs="宋体"/>
      <w:color w:val="666666"/>
      <w:kern w:val="0"/>
      <w:sz w:val="24"/>
      <w:szCs w:val="28"/>
      <w14:ligatures w14:val="none"/>
    </w:rPr>
  </w:style>
  <w:style w:type="paragraph" w:customStyle="1" w:styleId="module-common-2-container1">
    <w:name w:val="module-common-2-container1"/>
    <w:basedOn w:val="a"/>
    <w:qFormat/>
    <w:rsid w:val="00B70140"/>
    <w:pPr>
      <w:widowControl/>
      <w:adjustRightInd/>
      <w:snapToGrid/>
      <w:spacing w:before="165" w:line="560" w:lineRule="exact"/>
      <w:ind w:firstLine="640"/>
      <w:jc w:val="left"/>
    </w:pPr>
    <w:rPr>
      <w:rFonts w:ascii="宋体" w:hAnsi="宋体" w:cs="宋体"/>
      <w:kern w:val="0"/>
      <w:sz w:val="24"/>
      <w:szCs w:val="28"/>
      <w14:ligatures w14:val="none"/>
    </w:rPr>
  </w:style>
  <w:style w:type="paragraph" w:customStyle="1" w:styleId="img-border1">
    <w:name w:val="img-border1"/>
    <w:basedOn w:val="a"/>
    <w:qFormat/>
    <w:rsid w:val="00B70140"/>
    <w:pPr>
      <w:widowControl/>
      <w:adjustRightInd/>
      <w:snapToGrid/>
      <w:spacing w:after="100" w:afterAutospacing="1" w:line="560" w:lineRule="exact"/>
      <w:ind w:firstLine="640"/>
      <w:jc w:val="left"/>
    </w:pPr>
    <w:rPr>
      <w:rFonts w:ascii="宋体" w:hAnsi="宋体" w:cs="宋体"/>
      <w:kern w:val="0"/>
      <w:sz w:val="24"/>
      <w:szCs w:val="28"/>
      <w14:ligatures w14:val="none"/>
    </w:rPr>
  </w:style>
  <w:style w:type="paragraph" w:customStyle="1" w:styleId="rbedit2">
    <w:name w:val="rbedit2"/>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module-common-ziran-lasttable1">
    <w:name w:val="module-common-ziran-lasttable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lose">
    <w:name w:val="clos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ct">
    <w:name w:val="ac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angram-tree-node-tminus">
    <w:name w:val="tangram-tree-node-tminus"/>
    <w:basedOn w:val="a"/>
    <w:qFormat/>
    <w:rsid w:val="00B70140"/>
    <w:pPr>
      <w:widowControl/>
      <w:adjustRightInd/>
      <w:snapToGrid/>
      <w:spacing w:line="560" w:lineRule="exact"/>
      <w:ind w:firstLine="640"/>
      <w:jc w:val="left"/>
      <w:textAlignment w:val="top"/>
    </w:pPr>
    <w:rPr>
      <w:rFonts w:ascii="宋体" w:hAnsi="宋体" w:cs="宋体"/>
      <w:kern w:val="0"/>
      <w:sz w:val="24"/>
      <w:szCs w:val="28"/>
      <w14:ligatures w14:val="none"/>
    </w:rPr>
  </w:style>
  <w:style w:type="paragraph" w:customStyle="1" w:styleId="tang-suggestion-popup1">
    <w:name w:val="tang-suggestion-popup1"/>
    <w:basedOn w:val="a"/>
    <w:qFormat/>
    <w:rsid w:val="00B70140"/>
    <w:pPr>
      <w:widowControl/>
      <w:pBdr>
        <w:top w:val="single" w:sz="6" w:space="0" w:color="817F82"/>
        <w:left w:val="single" w:sz="6" w:space="0" w:color="817F82"/>
        <w:bottom w:val="single" w:sz="6" w:space="0" w:color="817F82"/>
        <w:right w:val="single" w:sz="6" w:space="0" w:color="817F82"/>
      </w:pBdr>
      <w:shd w:val="clear" w:color="auto" w:fill="FFFFFF"/>
      <w:adjustRightInd/>
      <w:snapToGrid/>
      <w:spacing w:before="100" w:beforeAutospacing="1" w:after="100" w:afterAutospacing="1" w:line="560" w:lineRule="exact"/>
      <w:ind w:left="-15" w:firstLine="640"/>
      <w:jc w:val="left"/>
    </w:pPr>
    <w:rPr>
      <w:rFonts w:ascii="宋体" w:hAnsi="宋体" w:cs="宋体"/>
      <w:kern w:val="0"/>
      <w:sz w:val="24"/>
      <w:szCs w:val="28"/>
      <w14:ligatures w14:val="none"/>
    </w:rPr>
  </w:style>
  <w:style w:type="paragraph" w:customStyle="1" w:styleId="tang-suggestion-popup">
    <w:name w:val="tang-suggestion-popup"/>
    <w:basedOn w:val="a"/>
    <w:qFormat/>
    <w:rsid w:val="00B70140"/>
    <w:pPr>
      <w:widowControl/>
      <w:pBdr>
        <w:top w:val="single" w:sz="6" w:space="0" w:color="817F82"/>
        <w:left w:val="single" w:sz="6" w:space="0" w:color="817F82"/>
        <w:bottom w:val="single" w:sz="6" w:space="0" w:color="817F82"/>
        <w:right w:val="single" w:sz="6" w:space="0" w:color="817F82"/>
      </w:pBdr>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esc">
    <w:name w:val="desc"/>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judgerighticon">
    <w:name w:val="judgerighticon"/>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feedcolor">
    <w:name w:val="feedcolor"/>
    <w:basedOn w:val="a"/>
    <w:qFormat/>
    <w:rsid w:val="00B70140"/>
    <w:pPr>
      <w:widowControl/>
      <w:shd w:val="clear" w:color="auto" w:fill="FFEFD6"/>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fh">
    <w:name w:val="fh"/>
    <w:basedOn w:val="a"/>
    <w:qFormat/>
    <w:rsid w:val="00B70140"/>
    <w:pPr>
      <w:widowControl/>
      <w:adjustRightInd/>
      <w:snapToGrid/>
      <w:spacing w:before="100" w:beforeAutospacing="1" w:after="100" w:afterAutospacing="1" w:line="560" w:lineRule="exact"/>
      <w:ind w:firstLine="640"/>
      <w:jc w:val="left"/>
    </w:pPr>
    <w:rPr>
      <w:rFonts w:ascii="黑体" w:eastAsia="黑体" w:hAnsi="宋体" w:cs="宋体"/>
      <w:kern w:val="0"/>
      <w:sz w:val="24"/>
      <w:szCs w:val="28"/>
      <w14:ligatures w14:val="none"/>
    </w:rPr>
  </w:style>
  <w:style w:type="paragraph" w:customStyle="1" w:styleId="album-cover">
    <w:name w:val="album-cover"/>
    <w:basedOn w:val="a"/>
    <w:qFormat/>
    <w:rsid w:val="00B70140"/>
    <w:pPr>
      <w:widowControl/>
      <w:pBdr>
        <w:top w:val="single" w:sz="6" w:space="0" w:color="C6C6C6"/>
        <w:left w:val="single" w:sz="6" w:space="0" w:color="C6C6C6"/>
        <w:bottom w:val="single" w:sz="6" w:space="0" w:color="C6C6C6"/>
        <w:right w:val="single" w:sz="6" w:space="0" w:color="C6C6C6"/>
      </w:pBdr>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crollbar-y-thumb-btn-hover2">
    <w:name w:val="scrollbar-y-thumb-btn-hover2"/>
    <w:basedOn w:val="a"/>
    <w:qFormat/>
    <w:rsid w:val="00B70140"/>
    <w:pPr>
      <w:widowControl/>
      <w:shd w:val="clear" w:color="auto" w:fill="B4BFCC"/>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hrowbtl-link-span4">
    <w:name w:val="throwbtl-link-span4"/>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b">
    <w:name w:val="列项·"/>
    <w:rsid w:val="00B70140"/>
    <w:pPr>
      <w:tabs>
        <w:tab w:val="left" w:pos="840"/>
      </w:tabs>
      <w:spacing w:after="0" w:line="240" w:lineRule="auto"/>
      <w:ind w:leftChars="200" w:left="840" w:hangingChars="200" w:hanging="420"/>
      <w:jc w:val="both"/>
    </w:pPr>
    <w:rPr>
      <w:rFonts w:ascii="宋体" w:eastAsia="宋体" w:hAnsi="Times New Roman" w:cs="Times New Roman"/>
      <w:kern w:val="0"/>
      <w:sz w:val="21"/>
      <w:szCs w:val="20"/>
      <w14:ligatures w14:val="none"/>
    </w:rPr>
  </w:style>
  <w:style w:type="paragraph" w:customStyle="1" w:styleId="list-content1">
    <w:name w:val="list-content1"/>
    <w:basedOn w:val="a"/>
    <w:qFormat/>
    <w:rsid w:val="00B70140"/>
    <w:pPr>
      <w:widowControl/>
      <w:adjustRightInd/>
      <w:snapToGrid/>
      <w:spacing w:before="100" w:beforeAutospacing="1" w:after="120" w:line="560" w:lineRule="exact"/>
      <w:ind w:firstLine="640"/>
      <w:jc w:val="left"/>
    </w:pPr>
    <w:rPr>
      <w:rFonts w:ascii="宋体" w:hAnsi="宋体" w:cs="宋体"/>
      <w:kern w:val="0"/>
      <w:sz w:val="24"/>
      <w:szCs w:val="28"/>
      <w14:ligatures w14:val="none"/>
    </w:rPr>
  </w:style>
  <w:style w:type="paragraph" w:customStyle="1" w:styleId="ico1">
    <w:name w:val="ico1"/>
    <w:basedOn w:val="a"/>
    <w:qFormat/>
    <w:rsid w:val="00B70140"/>
    <w:pPr>
      <w:widowControl/>
      <w:pBdr>
        <w:top w:val="single" w:sz="24" w:space="0" w:color="FFFFFF"/>
        <w:left w:val="single" w:sz="24" w:space="0" w:color="2B6BAC"/>
        <w:bottom w:val="single" w:sz="2" w:space="0" w:color="FFFFFF"/>
        <w:right w:val="single" w:sz="24" w:space="0" w:color="2B6BAC"/>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history-word1">
    <w:name w:val="history-word1"/>
    <w:basedOn w:val="a"/>
    <w:qFormat/>
    <w:rsid w:val="00B70140"/>
    <w:pPr>
      <w:widowControl/>
      <w:pBdr>
        <w:top w:val="single" w:sz="2" w:space="0" w:color="979797"/>
        <w:left w:val="single" w:sz="6" w:space="0" w:color="979797"/>
        <w:bottom w:val="single" w:sz="6" w:space="0" w:color="979797"/>
        <w:right w:val="single" w:sz="6" w:space="0" w:color="979797"/>
      </w:pBdr>
      <w:shd w:val="clear" w:color="auto" w:fill="FFFFFF"/>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extinfo6">
    <w:name w:val="extinfo6"/>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vercon">
    <w:name w:val="ver_co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ellipsis">
    <w:name w:val="b-ellipsis"/>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22GB23120">
    <w:name w:val="样式 样式 样式 样式 样式 样式 首行缩进:  2 字符 + 首行缩进:  2 字符2 + 仿宋_GB2312 + 首行缩进:..."/>
    <w:basedOn w:val="a"/>
    <w:rsid w:val="00B70140"/>
    <w:pPr>
      <w:widowControl/>
      <w:adjustRightInd/>
      <w:snapToGrid/>
      <w:spacing w:line="560" w:lineRule="exact"/>
      <w:ind w:firstLine="624"/>
      <w:jc w:val="left"/>
    </w:pPr>
    <w:rPr>
      <w:rFonts w:ascii="宋体" w:eastAsia="楷体_GB2312" w:hAnsi="宋体" w:cs="宋体"/>
      <w:spacing w:val="12"/>
      <w:kern w:val="0"/>
      <w:szCs w:val="20"/>
      <w14:ligatures w14:val="none"/>
    </w:rPr>
  </w:style>
  <w:style w:type="paragraph" w:customStyle="1" w:styleId="menu2">
    <w:name w:val="menu2"/>
    <w:basedOn w:val="a"/>
    <w:qFormat/>
    <w:rsid w:val="00B70140"/>
    <w:pPr>
      <w:widowControl/>
      <w:shd w:val="clear" w:color="auto" w:fill="FAFBFC"/>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singlevideo">
    <w:name w:val="singlevideo"/>
    <w:basedOn w:val="a"/>
    <w:qFormat/>
    <w:rsid w:val="00B70140"/>
    <w:pPr>
      <w:widowControl/>
      <w:adjustRightInd/>
      <w:snapToGrid/>
      <w:spacing w:before="150" w:line="560" w:lineRule="exact"/>
      <w:ind w:right="300" w:firstLine="640"/>
      <w:jc w:val="left"/>
    </w:pPr>
    <w:rPr>
      <w:rFonts w:ascii="宋体" w:hAnsi="宋体" w:cs="宋体"/>
      <w:kern w:val="0"/>
      <w:sz w:val="24"/>
      <w:szCs w:val="28"/>
      <w14:ligatures w14:val="none"/>
    </w:rPr>
  </w:style>
  <w:style w:type="paragraph" w:customStyle="1" w:styleId="11113">
    <w:name w:val="样式 样式 样式 样式 样式 样式 样式 样式 标题 1 + 两端对齐 段前: 1 行 + 段前: 1 行 + 段前: 1 行 ..."/>
    <w:basedOn w:val="11111"/>
    <w:rsid w:val="00B70140"/>
    <w:pPr>
      <w:spacing w:beforeLines="150"/>
    </w:pPr>
  </w:style>
  <w:style w:type="paragraph" w:customStyle="1" w:styleId="tangram-scrollbar-track">
    <w:name w:val="tangram-scrollbar-track"/>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plit-line2">
    <w:name w:val="split-line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c">
    <w:name w:val="评价"/>
    <w:basedOn w:val="1"/>
    <w:qFormat/>
    <w:rsid w:val="00B70140"/>
    <w:pPr>
      <w:keepLines w:val="0"/>
      <w:pageBreakBefore/>
      <w:widowControl/>
      <w:spacing w:beforeLines="0" w:before="0" w:beforeAutospacing="1" w:afterLines="0" w:after="0" w:afterAutospacing="1"/>
      <w:ind w:left="420" w:firstLineChars="200" w:firstLine="200"/>
    </w:pPr>
    <w:rPr>
      <w:rFonts w:eastAsia="仿宋_GB2312" w:cs="Times New Roman" w:hint="eastAsia"/>
      <w:snapToGrid w:val="0"/>
      <w:color w:val="000000"/>
      <w:kern w:val="36"/>
      <w:sz w:val="28"/>
      <w:szCs w:val="32"/>
      <w14:ligatures w14:val="none"/>
    </w:rPr>
  </w:style>
  <w:style w:type="paragraph" w:customStyle="1" w:styleId="tangram-tree-node-leaf">
    <w:name w:val="tangram-tree-node-leaf"/>
    <w:basedOn w:val="a"/>
    <w:qFormat/>
    <w:rsid w:val="00B70140"/>
    <w:pPr>
      <w:widowControl/>
      <w:adjustRightInd/>
      <w:snapToGrid/>
      <w:spacing w:line="560" w:lineRule="exact"/>
      <w:ind w:firstLine="640"/>
      <w:jc w:val="left"/>
      <w:textAlignment w:val="top"/>
    </w:pPr>
    <w:rPr>
      <w:rFonts w:ascii="宋体" w:hAnsi="宋体" w:cs="宋体"/>
      <w:kern w:val="0"/>
      <w:sz w:val="24"/>
      <w:szCs w:val="28"/>
      <w14:ligatures w14:val="none"/>
    </w:rPr>
  </w:style>
  <w:style w:type="paragraph" w:customStyle="1" w:styleId="CM3">
    <w:name w:val="CM3"/>
    <w:basedOn w:val="Default"/>
    <w:next w:val="Default"/>
    <w:rsid w:val="00B70140"/>
    <w:pPr>
      <w:spacing w:line="478" w:lineRule="atLeast"/>
    </w:pPr>
    <w:rPr>
      <w:rFonts w:ascii="黑体" w:eastAsia="黑体" w:hAnsi="Calibri" w:cs="Times New Roman"/>
      <w:color w:val="auto"/>
    </w:rPr>
  </w:style>
  <w:style w:type="paragraph" w:customStyle="1" w:styleId="sipt3">
    <w:name w:val="s_ipt3"/>
    <w:basedOn w:val="a"/>
    <w:qFormat/>
    <w:rsid w:val="00B70140"/>
    <w:pPr>
      <w:widowControl/>
      <w:adjustRightInd/>
      <w:snapToGrid/>
      <w:spacing w:before="75" w:line="330" w:lineRule="atLeast"/>
      <w:ind w:left="105" w:firstLine="640"/>
      <w:jc w:val="left"/>
    </w:pPr>
    <w:rPr>
      <w:rFonts w:ascii="Arial" w:hAnsi="Arial" w:cs="Arial"/>
      <w:kern w:val="0"/>
      <w:sz w:val="24"/>
      <w:szCs w:val="28"/>
      <w14:ligatures w14:val="none"/>
    </w:rPr>
  </w:style>
  <w:style w:type="paragraph" w:customStyle="1" w:styleId="1ffffff3">
    <w:name w:val="普通(网站)1"/>
    <w:basedOn w:val="a"/>
    <w:rsid w:val="00B70140"/>
    <w:pPr>
      <w:widowControl/>
      <w:adjustRightInd/>
      <w:snapToGrid/>
      <w:spacing w:before="100" w:beforeAutospacing="1" w:after="100" w:afterAutospacing="1" w:line="560" w:lineRule="exact"/>
      <w:jc w:val="left"/>
    </w:pPr>
    <w:rPr>
      <w:rFonts w:ascii="宋体" w:hAnsi="宋体" w:cs="Times New Roman" w:hint="eastAsia"/>
      <w:kern w:val="0"/>
      <w:sz w:val="24"/>
      <w:szCs w:val="20"/>
      <w14:ligatures w14:val="none"/>
    </w:rPr>
  </w:style>
  <w:style w:type="paragraph" w:customStyle="1" w:styleId="doubtword">
    <w:name w:val="doubt_word"/>
    <w:basedOn w:val="a"/>
    <w:qFormat/>
    <w:rsid w:val="00B70140"/>
    <w:pPr>
      <w:widowControl/>
      <w:adjustRightInd/>
      <w:snapToGrid/>
      <w:spacing w:before="100" w:beforeAutospacing="1" w:after="100" w:afterAutospacing="1" w:line="560" w:lineRule="exact"/>
      <w:ind w:firstLine="640"/>
      <w:jc w:val="left"/>
      <w:textAlignment w:val="center"/>
    </w:pPr>
    <w:rPr>
      <w:rFonts w:ascii="宋体" w:hAnsi="宋体" w:cs="宋体"/>
      <w:color w:val="FF0000"/>
      <w:kern w:val="0"/>
      <w:sz w:val="24"/>
      <w:szCs w:val="28"/>
      <w14:ligatures w14:val="none"/>
    </w:rPr>
  </w:style>
  <w:style w:type="paragraph" w:customStyle="1" w:styleId="textvote1">
    <w:name w:val="text_vote1"/>
    <w:basedOn w:val="a"/>
    <w:qFormat/>
    <w:rsid w:val="00B70140"/>
    <w:pPr>
      <w:widowControl/>
      <w:adjustRightInd/>
      <w:snapToGrid/>
      <w:spacing w:before="100" w:beforeAutospacing="1" w:after="100" w:afterAutospacing="1" w:line="560" w:lineRule="exact"/>
      <w:ind w:firstLine="640"/>
      <w:jc w:val="center"/>
    </w:pPr>
    <w:rPr>
      <w:rFonts w:ascii="宋体" w:hAnsi="宋体" w:cs="宋体"/>
      <w:color w:val="999999"/>
      <w:kern w:val="0"/>
      <w:sz w:val="18"/>
      <w:szCs w:val="18"/>
      <w14:ligatures w14:val="none"/>
    </w:rPr>
  </w:style>
  <w:style w:type="paragraph" w:customStyle="1" w:styleId="item-wp1">
    <w:name w:val="item-wp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d">
    <w:name w:val="参加人员"/>
    <w:basedOn w:val="a"/>
    <w:qFormat/>
    <w:rsid w:val="00B70140"/>
    <w:pPr>
      <w:adjustRightInd/>
      <w:snapToGrid/>
      <w:spacing w:line="500" w:lineRule="atLeast"/>
      <w:ind w:firstLine="640"/>
    </w:pPr>
    <w:rPr>
      <w:rFonts w:cs="Times New Roman"/>
      <w:sz w:val="24"/>
      <w:szCs w:val="20"/>
      <w14:ligatures w14:val="none"/>
    </w:rPr>
  </w:style>
  <w:style w:type="paragraph" w:customStyle="1" w:styleId="affffffffffffffffffffffffe">
    <w:name w:val="睿光正文"/>
    <w:basedOn w:val="afffff1"/>
    <w:qFormat/>
    <w:rsid w:val="00B70140"/>
    <w:pPr>
      <w:adjustRightInd w:val="0"/>
      <w:ind w:firstLine="480"/>
    </w:pPr>
  </w:style>
  <w:style w:type="paragraph" w:customStyle="1" w:styleId="tangram-scrollbar-slider-thumb2">
    <w:name w:val="tangram-scrollbar-slider-thumb2"/>
    <w:basedOn w:val="a"/>
    <w:qFormat/>
    <w:rsid w:val="00B70140"/>
    <w:pPr>
      <w:widowControl/>
      <w:shd w:val="clear" w:color="auto" w:fill="CAD2DB"/>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clear">
    <w:name w:val="b-clea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hare">
    <w:name w:val="share"/>
    <w:basedOn w:val="a"/>
    <w:qFormat/>
    <w:rsid w:val="00B70140"/>
    <w:pPr>
      <w:widowControl/>
      <w:pBdr>
        <w:top w:val="single" w:sz="6" w:space="0" w:color="DDDDDD"/>
        <w:left w:val="single" w:sz="6" w:space="0" w:color="DDDDDD"/>
        <w:bottom w:val="single" w:sz="6" w:space="0" w:color="DDDDDD"/>
        <w:right w:val="single" w:sz="6" w:space="0" w:color="DDDDDD"/>
      </w:pBdr>
      <w:shd w:val="clear" w:color="auto" w:fill="FAFAFA"/>
      <w:adjustRightInd/>
      <w:snapToGrid/>
      <w:spacing w:before="100" w:beforeAutospacing="1" w:after="450" w:line="630" w:lineRule="atLeast"/>
      <w:ind w:firstLine="640"/>
      <w:jc w:val="left"/>
    </w:pPr>
    <w:rPr>
      <w:rFonts w:ascii="宋体" w:hAnsi="宋体" w:cs="宋体"/>
      <w:color w:val="999999"/>
      <w:kern w:val="0"/>
      <w:sz w:val="18"/>
      <w:szCs w:val="18"/>
      <w14:ligatures w14:val="none"/>
    </w:rPr>
  </w:style>
  <w:style w:type="paragraph" w:customStyle="1" w:styleId="msgs1">
    <w:name w:val="msgs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0000CC"/>
      <w:kern w:val="0"/>
      <w:sz w:val="24"/>
      <w:szCs w:val="28"/>
      <w14:ligatures w14:val="none"/>
    </w:rPr>
  </w:style>
  <w:style w:type="paragraph" w:customStyle="1" w:styleId="b-ent-section-action-edit3">
    <w:name w:val="b-ent-section-action-edit3"/>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s-left">
    <w:name w:val="s-left"/>
    <w:basedOn w:val="a"/>
    <w:qFormat/>
    <w:rsid w:val="00B70140"/>
    <w:pPr>
      <w:widowControl/>
      <w:pBdr>
        <w:top w:val="dashed" w:sz="24" w:space="0" w:color="auto"/>
        <w:left w:val="dashed" w:sz="24" w:space="0" w:color="auto"/>
        <w:bottom w:val="dashed" w:sz="24" w:space="0" w:color="auto"/>
        <w:right w:val="single" w:sz="24" w:space="0" w:color="auto"/>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itle2">
    <w:name w:val="title2"/>
    <w:basedOn w:val="a"/>
    <w:qFormat/>
    <w:rsid w:val="00B70140"/>
    <w:pPr>
      <w:widowControl/>
      <w:adjustRightInd/>
      <w:snapToGrid/>
      <w:spacing w:line="240" w:lineRule="atLeast"/>
      <w:ind w:firstLine="640"/>
      <w:jc w:val="center"/>
    </w:pPr>
    <w:rPr>
      <w:rFonts w:ascii="宋体" w:hAnsi="宋体" w:cs="宋体"/>
      <w:color w:val="000000"/>
      <w:kern w:val="0"/>
      <w:sz w:val="18"/>
      <w:szCs w:val="18"/>
      <w14:ligatures w14:val="none"/>
    </w:rPr>
  </w:style>
  <w:style w:type="paragraph" w:customStyle="1" w:styleId="afffffffffffffffffffffffff">
    <w:name w:val="环正文"/>
    <w:basedOn w:val="a"/>
    <w:rsid w:val="00B70140"/>
    <w:pPr>
      <w:widowControl/>
      <w:tabs>
        <w:tab w:val="left" w:pos="5094"/>
      </w:tabs>
      <w:snapToGrid/>
      <w:spacing w:line="180" w:lineRule="exact"/>
      <w:ind w:firstLine="640"/>
      <w:textAlignment w:val="baseline"/>
    </w:pPr>
    <w:rPr>
      <w:rFonts w:ascii="宋体" w:hAnsi="宋体" w:cs="Times New Roman"/>
      <w:kern w:val="0"/>
      <w:sz w:val="15"/>
      <w:szCs w:val="15"/>
      <w14:ligatures w14:val="none"/>
    </w:rPr>
  </w:style>
  <w:style w:type="paragraph" w:customStyle="1" w:styleId="T0">
    <w:name w:val="T表头"/>
    <w:next w:val="a"/>
    <w:qFormat/>
    <w:rsid w:val="00B70140"/>
    <w:pPr>
      <w:spacing w:after="0" w:line="240" w:lineRule="auto"/>
      <w:jc w:val="center"/>
    </w:pPr>
    <w:rPr>
      <w:rFonts w:ascii="Calibri" w:eastAsia="黑体" w:hAnsi="Calibri" w:cs="Times New Roman"/>
      <w:kern w:val="0"/>
      <w:sz w:val="28"/>
      <w:szCs w:val="20"/>
      <w14:ligatures w14:val="none"/>
    </w:rPr>
  </w:style>
  <w:style w:type="paragraph" w:customStyle="1" w:styleId="item">
    <w:name w:val="item"/>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ffffff4">
    <w:name w:val="条1"/>
    <w:basedOn w:val="a"/>
    <w:next w:val="a"/>
    <w:rsid w:val="00B70140"/>
    <w:pPr>
      <w:widowControl/>
      <w:adjustRightInd/>
      <w:snapToGrid/>
      <w:spacing w:line="560" w:lineRule="exact"/>
      <w:ind w:firstLine="640"/>
      <w:jc w:val="left"/>
      <w:outlineLvl w:val="1"/>
    </w:pPr>
    <w:rPr>
      <w:rFonts w:ascii="黑体" w:eastAsia="黑体" w:hAnsi="宋体" w:cs="宋体"/>
      <w:kern w:val="21"/>
      <w:sz w:val="24"/>
      <w:szCs w:val="20"/>
      <w14:ligatures w14:val="none"/>
    </w:rPr>
  </w:style>
  <w:style w:type="paragraph" w:customStyle="1" w:styleId="blink1">
    <w:name w:val="blink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333333"/>
      <w:kern w:val="0"/>
      <w:sz w:val="24"/>
      <w:szCs w:val="28"/>
      <w14:ligatures w14:val="none"/>
    </w:rPr>
  </w:style>
  <w:style w:type="paragraph" w:customStyle="1" w:styleId="tangram-tree-node-over">
    <w:name w:val="tangram-tree-node-ov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ontent-hd-wrap1">
    <w:name w:val="content-hd-wrap1"/>
    <w:basedOn w:val="a"/>
    <w:qFormat/>
    <w:rsid w:val="00B70140"/>
    <w:pPr>
      <w:widowControl/>
      <w:pBdr>
        <w:top w:val="single" w:sz="6" w:space="0" w:color="DDDDDD"/>
      </w:pBdr>
      <w:adjustRightInd/>
      <w:snapToGrid/>
      <w:spacing w:before="100" w:beforeAutospacing="1" w:after="100" w:afterAutospacing="1" w:line="560" w:lineRule="exact"/>
      <w:ind w:right="90" w:firstLine="640"/>
      <w:jc w:val="left"/>
    </w:pPr>
    <w:rPr>
      <w:rFonts w:ascii="宋体" w:hAnsi="宋体" w:cs="宋体"/>
      <w:kern w:val="0"/>
      <w:sz w:val="24"/>
      <w:szCs w:val="28"/>
      <w14:ligatures w14:val="none"/>
    </w:rPr>
  </w:style>
  <w:style w:type="paragraph" w:customStyle="1" w:styleId="afffffffffffffffffffffffff0">
    <w:name w:val="图表标题用字体"/>
    <w:basedOn w:val="a"/>
    <w:next w:val="a"/>
    <w:qFormat/>
    <w:rsid w:val="00B70140"/>
    <w:pPr>
      <w:adjustRightInd/>
      <w:snapToGrid/>
      <w:ind w:firstLine="640"/>
      <w:jc w:val="center"/>
    </w:pPr>
    <w:rPr>
      <w:rFonts w:cs="Times New Roman"/>
      <w:b/>
      <w:kern w:val="0"/>
      <w:sz w:val="24"/>
      <w:szCs w:val="28"/>
      <w14:ligatures w14:val="none"/>
    </w:rPr>
  </w:style>
  <w:style w:type="paragraph" w:customStyle="1" w:styleId="down-disable1">
    <w:name w:val="down-disable1"/>
    <w:basedOn w:val="a"/>
    <w:qFormat/>
    <w:rsid w:val="00B70140"/>
    <w:pPr>
      <w:widowControl/>
      <w:adjustRightInd/>
      <w:snapToGrid/>
      <w:spacing w:before="100" w:beforeAutospacing="1" w:after="100" w:afterAutospacing="1" w:line="560" w:lineRule="exact"/>
      <w:ind w:left="75" w:firstLine="640"/>
      <w:jc w:val="left"/>
    </w:pPr>
    <w:rPr>
      <w:rFonts w:ascii="宋体" w:hAnsi="宋体" w:cs="宋体"/>
      <w:kern w:val="0"/>
      <w:sz w:val="24"/>
      <w:szCs w:val="28"/>
      <w14:ligatures w14:val="none"/>
    </w:rPr>
  </w:style>
  <w:style w:type="paragraph" w:customStyle="1" w:styleId="333CharCharChar3CharCharh3H3level3P">
    <w:name w:val="样式 标题 3标题 3目标题 3 Char Char Char标题 3 Char Charh3H3level_3P..."/>
    <w:basedOn w:val="3"/>
    <w:rsid w:val="00B70140"/>
    <w:pPr>
      <w:adjustRightInd/>
      <w:snapToGrid/>
      <w:spacing w:beforeLines="0" w:before="0" w:afterLines="0" w:after="0" w:line="480" w:lineRule="exact"/>
      <w:ind w:firstLine="560"/>
    </w:pPr>
    <w:rPr>
      <w:rFonts w:ascii="黑体" w:hAnsi="宋体" w:cs="宋体"/>
      <w:b w:val="0"/>
      <w:bCs w:val="0"/>
      <w:szCs w:val="20"/>
      <w14:ligatures w14:val="none"/>
    </w:rPr>
  </w:style>
  <w:style w:type="paragraph" w:customStyle="1" w:styleId="cjh">
    <w:name w:val="cjh"/>
    <w:basedOn w:val="a"/>
    <w:next w:val="a"/>
    <w:qFormat/>
    <w:rsid w:val="00B70140"/>
    <w:pPr>
      <w:keepLines/>
      <w:suppressLineNumbers/>
      <w:suppressAutoHyphens/>
      <w:adjustRightInd/>
      <w:snapToGrid/>
      <w:ind w:firstLine="640"/>
      <w:jc w:val="center"/>
      <w:outlineLvl w:val="0"/>
    </w:pPr>
    <w:rPr>
      <w:rFonts w:ascii="宋体" w:cs="Times New Roman"/>
      <w:kern w:val="24"/>
      <w:szCs w:val="20"/>
      <w14:ligatures w14:val="none"/>
    </w:rPr>
  </w:style>
  <w:style w:type="paragraph" w:customStyle="1" w:styleId="siptwr">
    <w:name w:val="s_ipt_w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itle8">
    <w:name w:val="title8"/>
    <w:basedOn w:val="a"/>
    <w:qFormat/>
    <w:rsid w:val="00B70140"/>
    <w:pPr>
      <w:widowControl/>
      <w:adjustRightInd/>
      <w:snapToGrid/>
      <w:spacing w:before="100" w:beforeAutospacing="1" w:after="100" w:afterAutospacing="1" w:line="560" w:lineRule="exact"/>
      <w:ind w:firstLine="640"/>
      <w:jc w:val="left"/>
    </w:pPr>
    <w:rPr>
      <w:rFonts w:ascii="宋体" w:hAnsi="宋体" w:cs="宋体"/>
      <w:b/>
      <w:bCs/>
      <w:kern w:val="0"/>
      <w:sz w:val="24"/>
      <w:szCs w:val="21"/>
      <w14:ligatures w14:val="none"/>
    </w:rPr>
  </w:style>
  <w:style w:type="paragraph" w:customStyle="1" w:styleId="mask-div1">
    <w:name w:val="mask-div1"/>
    <w:basedOn w:val="a"/>
    <w:qFormat/>
    <w:rsid w:val="00B70140"/>
    <w:pPr>
      <w:widowControl/>
      <w:shd w:val="clear" w:color="auto" w:fill="000000"/>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parasmall">
    <w:name w:val="parasmall"/>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f1">
    <w:name w:val="睿光二级标题"/>
    <w:basedOn w:val="afffffffffffffffffffffff"/>
    <w:qFormat/>
    <w:rsid w:val="00B70140"/>
  </w:style>
  <w:style w:type="paragraph" w:customStyle="1" w:styleId="down">
    <w:name w:val="dow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num1">
    <w:name w:val="num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FE6000"/>
      <w:kern w:val="0"/>
      <w:sz w:val="24"/>
      <w:szCs w:val="28"/>
      <w14:ligatures w14:val="none"/>
    </w:rPr>
  </w:style>
  <w:style w:type="paragraph" w:customStyle="1" w:styleId="bodytext">
    <w:name w:val="bodytext"/>
    <w:basedOn w:val="a"/>
    <w:qFormat/>
    <w:rsid w:val="00B70140"/>
    <w:pPr>
      <w:widowControl/>
      <w:adjustRightInd/>
      <w:snapToGrid/>
      <w:spacing w:before="60" w:after="60"/>
      <w:ind w:firstLine="420"/>
      <w:jc w:val="left"/>
    </w:pPr>
    <w:rPr>
      <w:rFonts w:ascii="宋体" w:hAnsi="宋体" w:cs="宋体"/>
      <w:kern w:val="0"/>
      <w:sz w:val="24"/>
      <w:szCs w:val="21"/>
      <w14:ligatures w14:val="none"/>
    </w:rPr>
  </w:style>
  <w:style w:type="paragraph" w:customStyle="1" w:styleId="expert-card-wrap">
    <w:name w:val="expert-card-wrap"/>
    <w:basedOn w:val="a"/>
    <w:qFormat/>
    <w:rsid w:val="00B70140"/>
    <w:pPr>
      <w:widowControl/>
      <w:pBdr>
        <w:top w:val="single" w:sz="6" w:space="8" w:color="E5E5E5"/>
        <w:left w:val="single" w:sz="6" w:space="8" w:color="E5E5E5"/>
        <w:bottom w:val="single" w:sz="6" w:space="0" w:color="E5E5E5"/>
        <w:right w:val="single" w:sz="6" w:space="8" w:color="E5E5E5"/>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ip-content-msg">
    <w:name w:val="tip-content-msg"/>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G">
    <w:name w:val="MG"/>
    <w:basedOn w:val="1"/>
    <w:qFormat/>
    <w:rsid w:val="00B70140"/>
    <w:pPr>
      <w:keepLines w:val="0"/>
      <w:pageBreakBefore/>
      <w:widowControl/>
      <w:tabs>
        <w:tab w:val="left" w:pos="2260"/>
        <w:tab w:val="left" w:pos="2820"/>
        <w:tab w:val="left" w:pos="3420"/>
      </w:tabs>
      <w:adjustRightInd/>
      <w:snapToGrid/>
      <w:spacing w:beforeLines="0" w:before="0" w:afterLines="0" w:after="0" w:line="560" w:lineRule="exact"/>
      <w:ind w:left="851" w:right="-28" w:hanging="851"/>
    </w:pPr>
    <w:rPr>
      <w:rFonts w:ascii="Arial" w:hAnsi="Arial" w:cs="Times New Roman"/>
      <w:bCs w:val="0"/>
      <w:kern w:val="0"/>
      <w:sz w:val="22"/>
      <w:szCs w:val="20"/>
      <w:lang w:val="en-GB"/>
      <w14:ligatures w14:val="none"/>
    </w:rPr>
  </w:style>
  <w:style w:type="paragraph" w:customStyle="1" w:styleId="red1">
    <w:name w:val="red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FF0000"/>
      <w:kern w:val="0"/>
      <w:sz w:val="24"/>
      <w:szCs w:val="28"/>
      <w14:ligatures w14:val="none"/>
    </w:rPr>
  </w:style>
  <w:style w:type="paragraph" w:customStyle="1" w:styleId="ENUM">
    <w:name w:val="ENUM"/>
    <w:basedOn w:val="a"/>
    <w:qFormat/>
    <w:rsid w:val="00B70140"/>
    <w:pPr>
      <w:widowControl/>
      <w:tabs>
        <w:tab w:val="left" w:pos="1418"/>
      </w:tabs>
      <w:adjustRightInd/>
      <w:snapToGrid/>
      <w:spacing w:before="60" w:after="60" w:line="560" w:lineRule="exact"/>
      <w:ind w:left="1418" w:hanging="284"/>
    </w:pPr>
    <w:rPr>
      <w:rFonts w:ascii="Arial" w:hAnsi="Arial" w:cs="Times New Roman"/>
      <w:kern w:val="0"/>
      <w:sz w:val="22"/>
      <w:szCs w:val="20"/>
      <w:lang w:val="en-GB"/>
      <w14:ligatures w14:val="none"/>
    </w:rPr>
  </w:style>
  <w:style w:type="paragraph" w:customStyle="1" w:styleId="vm">
    <w:name w:val="vm"/>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ouv">
    <w:name w:val="couv"/>
    <w:basedOn w:val="a"/>
    <w:qFormat/>
    <w:rsid w:val="00B70140"/>
    <w:pPr>
      <w:widowControl/>
      <w:adjustRightInd/>
      <w:snapToGrid/>
      <w:spacing w:before="120" w:after="120" w:line="560" w:lineRule="exact"/>
      <w:jc w:val="center"/>
    </w:pPr>
    <w:rPr>
      <w:rFonts w:cs="Times New Roman"/>
      <w:b/>
      <w:kern w:val="0"/>
      <w:sz w:val="40"/>
      <w:szCs w:val="20"/>
      <w:lang w:val="en-GB"/>
      <w14:ligatures w14:val="none"/>
    </w:rPr>
  </w:style>
  <w:style w:type="paragraph" w:customStyle="1" w:styleId="border-close">
    <w:name w:val="border-clos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acb-window-inner">
    <w:name w:val="bacb-window-inn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w1000">
    <w:name w:val="w1000"/>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ri1">
    <w:name w:val="tri1"/>
    <w:basedOn w:val="a"/>
    <w:qFormat/>
    <w:rsid w:val="00B70140"/>
    <w:pPr>
      <w:widowControl/>
      <w:pBdr>
        <w:top w:val="dashed" w:sz="48" w:space="0" w:color="auto"/>
        <w:left w:val="dashed" w:sz="48" w:space="0" w:color="auto"/>
        <w:bottom w:val="single" w:sz="48" w:space="0" w:color="auto"/>
        <w:right w:val="dashed" w:sz="48" w:space="0" w:color="auto"/>
      </w:pBdr>
      <w:adjustRightInd/>
      <w:snapToGrid/>
      <w:spacing w:before="100" w:beforeAutospacing="1" w:after="100" w:afterAutospacing="1" w:line="560" w:lineRule="exact"/>
      <w:ind w:firstLine="640"/>
      <w:jc w:val="left"/>
    </w:pPr>
    <w:rPr>
      <w:rFonts w:ascii="宋体" w:hAnsi="宋体" w:cs="宋体"/>
      <w:kern w:val="0"/>
      <w:sz w:val="2"/>
      <w:szCs w:val="2"/>
      <w14:ligatures w14:val="none"/>
    </w:rPr>
  </w:style>
  <w:style w:type="paragraph" w:customStyle="1" w:styleId="dividable-lemma1">
    <w:name w:val="dividable-lemma1"/>
    <w:basedOn w:val="a"/>
    <w:qFormat/>
    <w:rsid w:val="00B70140"/>
    <w:pPr>
      <w:widowControl/>
      <w:adjustRightInd/>
      <w:snapToGrid/>
      <w:spacing w:before="100" w:beforeAutospacing="1" w:after="100" w:afterAutospacing="1" w:line="560" w:lineRule="exact"/>
      <w:ind w:firstLine="640"/>
      <w:jc w:val="left"/>
      <w:textAlignment w:val="center"/>
    </w:pPr>
    <w:rPr>
      <w:rFonts w:ascii="宋体" w:hAnsi="宋体" w:cs="宋体"/>
      <w:vanish/>
      <w:color w:val="0163AF"/>
      <w:kern w:val="0"/>
      <w:sz w:val="24"/>
      <w:szCs w:val="28"/>
      <w14:ligatures w14:val="none"/>
    </w:rPr>
  </w:style>
  <w:style w:type="paragraph" w:customStyle="1" w:styleId="Style59">
    <w:name w:val="Style59"/>
    <w:basedOn w:val="a"/>
    <w:qFormat/>
    <w:rsid w:val="00B70140"/>
    <w:pPr>
      <w:snapToGrid/>
      <w:spacing w:line="514" w:lineRule="exact"/>
      <w:ind w:firstLine="547"/>
    </w:pPr>
    <w:rPr>
      <w:rFonts w:ascii="宋体" w:cs="Times New Roman"/>
      <w:kern w:val="0"/>
      <w:sz w:val="24"/>
      <w:szCs w:val="28"/>
      <w14:ligatures w14:val="none"/>
    </w:rPr>
  </w:style>
  <w:style w:type="paragraph" w:customStyle="1" w:styleId="tangram-tree-sort-transparent">
    <w:name w:val="tangram-tree-sort-transparen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8"/>
      <w:szCs w:val="8"/>
      <w14:ligatures w14:val="none"/>
    </w:rPr>
  </w:style>
  <w:style w:type="paragraph" w:customStyle="1" w:styleId="mod-top">
    <w:name w:val="mod-top"/>
    <w:basedOn w:val="a"/>
    <w:qFormat/>
    <w:rsid w:val="00B70140"/>
    <w:pPr>
      <w:widowControl/>
      <w:adjustRightInd/>
      <w:snapToGrid/>
      <w:spacing w:before="100" w:beforeAutospacing="1" w:after="450" w:line="560" w:lineRule="exact"/>
      <w:ind w:firstLine="640"/>
      <w:jc w:val="left"/>
    </w:pPr>
    <w:rPr>
      <w:rFonts w:ascii="宋体" w:hAnsi="宋体" w:cs="宋体"/>
      <w:kern w:val="0"/>
      <w:sz w:val="24"/>
      <w:szCs w:val="28"/>
      <w14:ligatures w14:val="none"/>
    </w:rPr>
  </w:style>
  <w:style w:type="paragraph" w:customStyle="1" w:styleId="color">
    <w:name w:val="colo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tyle660">
    <w:name w:val="Style66"/>
    <w:basedOn w:val="a"/>
    <w:qFormat/>
    <w:rsid w:val="00B70140"/>
    <w:pPr>
      <w:snapToGrid/>
      <w:spacing w:line="514" w:lineRule="exact"/>
      <w:ind w:firstLine="562"/>
      <w:jc w:val="left"/>
    </w:pPr>
    <w:rPr>
      <w:rFonts w:ascii="宋体" w:cs="Times New Roman"/>
      <w:kern w:val="0"/>
      <w:sz w:val="24"/>
      <w:szCs w:val="28"/>
      <w14:ligatures w14:val="none"/>
    </w:rPr>
  </w:style>
  <w:style w:type="paragraph" w:customStyle="1" w:styleId="mr81">
    <w:name w:val="mr81"/>
    <w:basedOn w:val="a"/>
    <w:qFormat/>
    <w:rsid w:val="00B70140"/>
    <w:pPr>
      <w:widowControl/>
      <w:adjustRightInd/>
      <w:snapToGrid/>
      <w:spacing w:before="100" w:beforeAutospacing="1" w:after="100" w:afterAutospacing="1" w:line="560" w:lineRule="exact"/>
      <w:ind w:right="120" w:firstLine="640"/>
      <w:jc w:val="left"/>
    </w:pPr>
    <w:rPr>
      <w:rFonts w:ascii="宋体" w:hAnsi="宋体" w:cs="宋体"/>
      <w:kern w:val="0"/>
      <w:sz w:val="24"/>
      <w:szCs w:val="28"/>
      <w14:ligatures w14:val="none"/>
    </w:rPr>
  </w:style>
  <w:style w:type="paragraph" w:customStyle="1" w:styleId="extinfo8">
    <w:name w:val="extinfo8"/>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999999"/>
      <w:kern w:val="0"/>
      <w:sz w:val="24"/>
      <w:szCs w:val="28"/>
      <w14:ligatures w14:val="none"/>
    </w:rPr>
  </w:style>
  <w:style w:type="paragraph" w:customStyle="1" w:styleId="3ReSectionh33heading3-bodyh3bh3ah3sub">
    <w:name w:val="样式 标题 3小节标题小标题ReSectionh33heading 3- bodyh3bh3ah3 sub ..."/>
    <w:basedOn w:val="3"/>
    <w:qFormat/>
    <w:rsid w:val="00B70140"/>
    <w:pPr>
      <w:adjustRightInd/>
      <w:snapToGrid/>
      <w:spacing w:beforeLines="0" w:before="60" w:afterLines="0" w:after="60" w:line="500" w:lineRule="exact"/>
      <w:ind w:firstLine="640"/>
    </w:pPr>
    <w:rPr>
      <w:rFonts w:eastAsia="宋体" w:cs="宋体"/>
      <w:sz w:val="24"/>
      <w:szCs w:val="24"/>
      <w14:ligatures w14:val="none"/>
    </w:rPr>
  </w:style>
  <w:style w:type="paragraph" w:customStyle="1" w:styleId="b-ent-section-action-toggle1">
    <w:name w:val="b-ent-section-action-toggle1"/>
    <w:basedOn w:val="a"/>
    <w:qFormat/>
    <w:rsid w:val="00B70140"/>
    <w:pPr>
      <w:widowControl/>
      <w:adjustRightInd/>
      <w:snapToGrid/>
      <w:spacing w:before="100" w:beforeAutospacing="1" w:after="100" w:afterAutospacing="1" w:line="560" w:lineRule="exact"/>
      <w:ind w:left="30" w:firstLine="640"/>
      <w:jc w:val="left"/>
    </w:pPr>
    <w:rPr>
      <w:rFonts w:ascii="宋体" w:hAnsi="宋体" w:cs="宋体"/>
      <w:kern w:val="0"/>
      <w:sz w:val="24"/>
      <w:szCs w:val="28"/>
      <w14:ligatures w14:val="none"/>
    </w:rPr>
  </w:style>
  <w:style w:type="paragraph" w:customStyle="1" w:styleId="hide">
    <w:name w:val="hid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uc-l">
    <w:name w:val="uc-l"/>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ffffff5">
    <w:name w:val="称呼1"/>
    <w:basedOn w:val="a"/>
    <w:next w:val="a"/>
    <w:qFormat/>
    <w:rsid w:val="00B70140"/>
    <w:pPr>
      <w:widowControl/>
      <w:adjustRightInd/>
      <w:snapToGrid/>
      <w:spacing w:line="560" w:lineRule="exact"/>
      <w:ind w:firstLine="640"/>
      <w:jc w:val="left"/>
    </w:pPr>
    <w:rPr>
      <w:rFonts w:cs="Times New Roman"/>
      <w:sz w:val="24"/>
      <w:szCs w:val="20"/>
      <w14:ligatures w14:val="none"/>
    </w:rPr>
  </w:style>
  <w:style w:type="paragraph" w:customStyle="1" w:styleId="polysemy-item-cnt1">
    <w:name w:val="polysemy-item-cnt1"/>
    <w:basedOn w:val="a"/>
    <w:qFormat/>
    <w:rsid w:val="00B70140"/>
    <w:pPr>
      <w:widowControl/>
      <w:adjustRightInd/>
      <w:snapToGrid/>
      <w:spacing w:before="100" w:beforeAutospacing="1" w:after="100" w:afterAutospacing="1" w:line="360" w:lineRule="atLeast"/>
      <w:ind w:firstLine="640"/>
      <w:jc w:val="left"/>
    </w:pPr>
    <w:rPr>
      <w:rFonts w:ascii="宋体" w:hAnsi="宋体" w:cs="宋体"/>
      <w:kern w:val="0"/>
      <w:sz w:val="24"/>
      <w:szCs w:val="28"/>
      <w14:ligatures w14:val="none"/>
    </w:rPr>
  </w:style>
  <w:style w:type="paragraph" w:customStyle="1" w:styleId="332">
    <w:name w:val="3级标题3"/>
    <w:basedOn w:val="a"/>
    <w:qFormat/>
    <w:rsid w:val="00B70140"/>
    <w:pPr>
      <w:autoSpaceDE w:val="0"/>
      <w:autoSpaceDN w:val="0"/>
      <w:snapToGrid/>
      <w:ind w:firstLine="640"/>
      <w:jc w:val="left"/>
      <w:outlineLvl w:val="2"/>
    </w:pPr>
    <w:rPr>
      <w:rFonts w:cs="Times New Roman"/>
      <w:b/>
      <w:color w:val="000000"/>
      <w:szCs w:val="21"/>
      <w14:ligatures w14:val="none"/>
    </w:rPr>
  </w:style>
  <w:style w:type="paragraph" w:customStyle="1" w:styleId="tip-content-header">
    <w:name w:val="tip-content-header"/>
    <w:basedOn w:val="a"/>
    <w:qFormat/>
    <w:rsid w:val="00B70140"/>
    <w:pPr>
      <w:widowControl/>
      <w:pBdr>
        <w:bottom w:val="dotted" w:sz="6" w:space="0" w:color="9F9F9F"/>
      </w:pBdr>
      <w:adjustRightInd/>
      <w:snapToGrid/>
      <w:spacing w:before="100" w:beforeAutospacing="1" w:after="90" w:line="560" w:lineRule="exact"/>
      <w:ind w:firstLine="640"/>
      <w:jc w:val="left"/>
    </w:pPr>
    <w:rPr>
      <w:rFonts w:ascii="宋体" w:hAnsi="宋体" w:cs="宋体"/>
      <w:kern w:val="0"/>
      <w:sz w:val="24"/>
      <w:szCs w:val="28"/>
      <w14:ligatures w14:val="none"/>
    </w:rPr>
  </w:style>
  <w:style w:type="paragraph" w:customStyle="1" w:styleId="pr">
    <w:name w:val="p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f2">
    <w:name w:val="正文（表格）"/>
    <w:basedOn w:val="a"/>
    <w:qFormat/>
    <w:rsid w:val="00B70140"/>
    <w:pPr>
      <w:adjustRightInd/>
      <w:snapToGrid/>
      <w:spacing w:line="560" w:lineRule="exact"/>
      <w:ind w:firstLine="640"/>
      <w:jc w:val="center"/>
    </w:pPr>
    <w:rPr>
      <w:rFonts w:cs="Times New Roman"/>
      <w:szCs w:val="28"/>
      <w14:ligatures w14:val="none"/>
    </w:rPr>
  </w:style>
  <w:style w:type="paragraph" w:customStyle="1" w:styleId="content-ft">
    <w:name w:val="content-f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para1">
    <w:name w:val="para1"/>
    <w:basedOn w:val="a"/>
    <w:qFormat/>
    <w:rsid w:val="00B70140"/>
    <w:pPr>
      <w:widowControl/>
      <w:adjustRightInd/>
      <w:snapToGrid/>
      <w:spacing w:before="100" w:beforeAutospacing="1" w:after="210" w:line="560" w:lineRule="exact"/>
      <w:ind w:firstLine="450"/>
      <w:jc w:val="left"/>
    </w:pPr>
    <w:rPr>
      <w:rFonts w:ascii="宋体" w:hAnsi="宋体" w:cs="宋体"/>
      <w:kern w:val="0"/>
      <w:sz w:val="24"/>
      <w:szCs w:val="28"/>
      <w14:ligatures w14:val="none"/>
    </w:rPr>
  </w:style>
  <w:style w:type="paragraph" w:customStyle="1" w:styleId="img-link">
    <w:name w:val="img-link"/>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9css2">
    <w:name w:val="9css2"/>
    <w:basedOn w:val="a"/>
    <w:qFormat/>
    <w:rsid w:val="00B70140"/>
    <w:pPr>
      <w:widowControl/>
      <w:adjustRightInd/>
      <w:snapToGrid/>
      <w:spacing w:before="100" w:beforeAutospacing="1" w:after="100" w:afterAutospacing="1" w:line="268" w:lineRule="atLeast"/>
      <w:ind w:firstLine="640"/>
      <w:jc w:val="left"/>
    </w:pPr>
    <w:rPr>
      <w:rFonts w:ascii="宋体" w:hAnsi="宋体" w:cs="Times New Roman" w:hint="eastAsia"/>
      <w:color w:val="000000"/>
      <w:kern w:val="0"/>
      <w:sz w:val="20"/>
      <w:szCs w:val="20"/>
      <w14:ligatures w14:val="none"/>
    </w:rPr>
  </w:style>
  <w:style w:type="paragraph" w:customStyle="1" w:styleId="a90">
    <w:name w:val="a9"/>
    <w:basedOn w:val="a"/>
    <w:qFormat/>
    <w:rsid w:val="00B70140"/>
    <w:pPr>
      <w:widowControl/>
      <w:adjustRightInd/>
      <w:snapToGrid/>
      <w:spacing w:before="100" w:beforeAutospacing="1" w:after="100" w:afterAutospacing="1" w:line="560" w:lineRule="exact"/>
      <w:ind w:firstLine="640"/>
      <w:jc w:val="left"/>
    </w:pPr>
    <w:rPr>
      <w:rFonts w:ascii="宋体" w:hAnsi="宋体" w:cs="Times New Roman"/>
      <w:kern w:val="0"/>
      <w:sz w:val="24"/>
      <w:szCs w:val="20"/>
      <w14:ligatures w14:val="none"/>
    </w:rPr>
  </w:style>
  <w:style w:type="paragraph" w:customStyle="1" w:styleId="CharChar1CharCharCharChar">
    <w:name w:val="Char Char1 Char Char Char Char"/>
    <w:basedOn w:val="a"/>
    <w:qFormat/>
    <w:rsid w:val="00B70140"/>
    <w:pPr>
      <w:adjustRightInd/>
      <w:snapToGrid/>
      <w:spacing w:line="560" w:lineRule="exact"/>
      <w:ind w:firstLine="640"/>
    </w:pPr>
    <w:rPr>
      <w:rFonts w:cs="Times New Roman"/>
      <w:szCs w:val="20"/>
      <w14:ligatures w14:val="none"/>
    </w:rPr>
  </w:style>
  <w:style w:type="paragraph" w:customStyle="1" w:styleId="2H2Underrubrik1prop2Heading2HiddenHeading2CCB">
    <w:name w:val="样式 标题 2H2（一）Underrubrik1prop2Heading 2 HiddenHeading 2 CCB..."/>
    <w:basedOn w:val="2"/>
    <w:rsid w:val="00B70140"/>
    <w:pPr>
      <w:keepNext w:val="0"/>
      <w:widowControl/>
      <w:tabs>
        <w:tab w:val="left" w:pos="567"/>
      </w:tabs>
      <w:snapToGrid/>
      <w:spacing w:beforeLines="40" w:before="0" w:afterLines="10" w:after="0" w:line="560" w:lineRule="exact"/>
      <w:ind w:left="567" w:hanging="567"/>
      <w:jc w:val="left"/>
    </w:pPr>
    <w:rPr>
      <w:rFonts w:ascii="华文宋体" w:eastAsia="华文宋体" w:hAnsi="华文宋体" w:cs="宋体"/>
      <w:b w:val="0"/>
      <w:kern w:val="0"/>
      <w:sz w:val="30"/>
      <w:szCs w:val="30"/>
      <w14:ligatures w14:val="none"/>
    </w:rPr>
  </w:style>
  <w:style w:type="paragraph" w:customStyle="1" w:styleId="expert-t3">
    <w:name w:val="expert-t3"/>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f3">
    <w:name w:val="框"/>
    <w:basedOn w:val="a"/>
    <w:qFormat/>
    <w:rsid w:val="00B70140"/>
    <w:pPr>
      <w:widowControl/>
      <w:adjustRightInd/>
      <w:snapToGrid/>
      <w:spacing w:line="560" w:lineRule="exact"/>
      <w:ind w:firstLine="640"/>
      <w:jc w:val="center"/>
    </w:pPr>
    <w:rPr>
      <w:rFonts w:cs="Times New Roman"/>
      <w:kern w:val="0"/>
      <w:sz w:val="24"/>
      <w:szCs w:val="20"/>
      <w14:ligatures w14:val="none"/>
    </w:rPr>
  </w:style>
  <w:style w:type="paragraph" w:customStyle="1" w:styleId="plus1">
    <w:name w:val="plus1"/>
    <w:basedOn w:val="a"/>
    <w:qFormat/>
    <w:rsid w:val="00B70140"/>
    <w:pPr>
      <w:widowControl/>
      <w:adjustRightInd/>
      <w:snapToGrid/>
      <w:spacing w:before="100" w:beforeAutospacing="1" w:after="100" w:afterAutospacing="1" w:line="195" w:lineRule="atLeast"/>
      <w:ind w:right="45" w:firstLine="640"/>
      <w:jc w:val="left"/>
    </w:pPr>
    <w:rPr>
      <w:rFonts w:ascii="宋体" w:hAnsi="宋体" w:cs="宋体"/>
      <w:color w:val="44A701"/>
      <w:kern w:val="0"/>
      <w:sz w:val="29"/>
      <w:szCs w:val="29"/>
      <w14:ligatures w14:val="none"/>
    </w:rPr>
  </w:style>
  <w:style w:type="paragraph" w:customStyle="1" w:styleId="afffffffffffffffffffffffff4">
    <w:name w:val="表格文字样式"/>
    <w:basedOn w:val="afffffffffffffffffff"/>
    <w:qFormat/>
    <w:rsid w:val="00B70140"/>
    <w:pPr>
      <w:spacing w:line="240" w:lineRule="auto"/>
      <w:ind w:firstLineChars="0" w:firstLine="0"/>
      <w:jc w:val="center"/>
    </w:pPr>
  </w:style>
  <w:style w:type="paragraph" w:customStyle="1" w:styleId="22c">
    <w:name w:val="样式 样式 标题 2 + 首行缩进:  2 字符 + 行距: 单倍行距"/>
    <w:basedOn w:val="22b"/>
    <w:rsid w:val="00B70140"/>
    <w:pPr>
      <w:keepNext w:val="0"/>
      <w:keepLines w:val="0"/>
      <w:widowControl/>
      <w:tabs>
        <w:tab w:val="clear" w:pos="567"/>
      </w:tabs>
      <w:spacing w:line="240" w:lineRule="auto"/>
      <w:ind w:left="-62" w:firstLineChars="200" w:firstLine="480"/>
    </w:pPr>
    <w:rPr>
      <w:rFonts w:eastAsia="宋体" w:cs="宋体"/>
      <w:smallCaps/>
      <w:kern w:val="0"/>
      <w:sz w:val="28"/>
      <w:lang w:val="en-GB" w:eastAsia="en-US"/>
    </w:rPr>
  </w:style>
  <w:style w:type="paragraph" w:customStyle="1" w:styleId="p16">
    <w:name w:val="p16"/>
    <w:basedOn w:val="a"/>
    <w:qFormat/>
    <w:rsid w:val="00B70140"/>
    <w:pPr>
      <w:widowControl/>
      <w:pBdr>
        <w:bottom w:val="single" w:sz="6" w:space="1" w:color="000000"/>
      </w:pBdr>
      <w:adjustRightInd/>
      <w:spacing w:line="560" w:lineRule="exact"/>
      <w:ind w:firstLine="640"/>
      <w:jc w:val="center"/>
    </w:pPr>
    <w:rPr>
      <w:rFonts w:ascii="Calibri" w:hAnsi="Calibri" w:cs="宋体"/>
      <w:kern w:val="0"/>
      <w:sz w:val="18"/>
      <w:szCs w:val="18"/>
      <w14:ligatures w14:val="none"/>
    </w:rPr>
  </w:style>
  <w:style w:type="paragraph" w:customStyle="1" w:styleId="bk-feedback">
    <w:name w:val="bk-feedback"/>
    <w:basedOn w:val="a"/>
    <w:qFormat/>
    <w:rsid w:val="00B70140"/>
    <w:pPr>
      <w:widowControl/>
      <w:pBdr>
        <w:top w:val="dashed" w:sz="6" w:space="0" w:color="DDDDDD"/>
        <w:left w:val="dashed" w:sz="6" w:space="30" w:color="DDDDDD"/>
        <w:bottom w:val="dashed" w:sz="6" w:space="0" w:color="DDDDDD"/>
        <w:right w:val="dashed" w:sz="6" w:space="0" w:color="DDDDDD"/>
      </w:pBdr>
      <w:adjustRightInd/>
      <w:snapToGrid/>
      <w:spacing w:before="100" w:beforeAutospacing="1" w:after="150" w:line="450" w:lineRule="atLeast"/>
      <w:ind w:firstLine="640"/>
      <w:jc w:val="left"/>
    </w:pPr>
    <w:rPr>
      <w:rFonts w:ascii="宋体" w:hAnsi="宋体" w:cs="宋体"/>
      <w:color w:val="333333"/>
      <w:kern w:val="0"/>
      <w:sz w:val="24"/>
      <w:szCs w:val="28"/>
      <w14:ligatures w14:val="none"/>
    </w:rPr>
  </w:style>
  <w:style w:type="paragraph" w:customStyle="1" w:styleId="MTDisplayEquation">
    <w:name w:val="MTDisplayEquation"/>
    <w:basedOn w:val="2120"/>
    <w:next w:val="a"/>
    <w:qFormat/>
    <w:rsid w:val="00B70140"/>
    <w:pPr>
      <w:tabs>
        <w:tab w:val="center" w:pos="4600"/>
        <w:tab w:val="right" w:pos="9180"/>
      </w:tabs>
      <w:adjustRightInd/>
      <w:spacing w:line="360" w:lineRule="auto"/>
      <w:ind w:left="0" w:firstLine="480"/>
      <w:textAlignment w:val="auto"/>
    </w:pPr>
    <w:rPr>
      <w:rFonts w:ascii="Times New Roman" w:hAnsi="Times New Roman"/>
      <w:szCs w:val="24"/>
      <w:vertAlign w:val="superscript"/>
    </w:rPr>
  </w:style>
  <w:style w:type="paragraph" w:customStyle="1" w:styleId="CharChar1CharCharCharCharCharChar">
    <w:name w:val="Char Char1 Char Char Char Char Char Char"/>
    <w:basedOn w:val="a"/>
    <w:rsid w:val="00B70140"/>
    <w:pPr>
      <w:widowControl/>
      <w:adjustRightInd/>
      <w:snapToGrid/>
      <w:spacing w:after="160" w:line="240" w:lineRule="exact"/>
      <w:ind w:firstLine="640"/>
      <w:jc w:val="left"/>
    </w:pPr>
    <w:rPr>
      <w:rFonts w:cs="Times New Roman"/>
      <w:szCs w:val="20"/>
      <w14:ligatures w14:val="none"/>
    </w:rPr>
  </w:style>
  <w:style w:type="paragraph" w:customStyle="1" w:styleId="CharCharCharCharChar1Char">
    <w:name w:val="Char Char Char Char Char1 Char"/>
    <w:basedOn w:val="a"/>
    <w:qFormat/>
    <w:rsid w:val="00B70140"/>
    <w:pPr>
      <w:adjustRightInd/>
      <w:snapToGrid/>
      <w:ind w:firstLine="640"/>
    </w:pPr>
    <w:rPr>
      <w:rFonts w:ascii="Tahoma" w:hAnsi="Tahoma" w:cs="Times New Roman"/>
      <w:sz w:val="24"/>
      <w:szCs w:val="20"/>
      <w14:ligatures w14:val="none"/>
    </w:rPr>
  </w:style>
  <w:style w:type="paragraph" w:customStyle="1" w:styleId="zheng">
    <w:name w:val="zheng"/>
    <w:basedOn w:val="a"/>
    <w:qFormat/>
    <w:rsid w:val="00B70140"/>
    <w:pPr>
      <w:tabs>
        <w:tab w:val="left" w:pos="1764"/>
      </w:tabs>
      <w:adjustRightInd/>
      <w:snapToGrid/>
      <w:spacing w:line="680" w:lineRule="exact"/>
      <w:jc w:val="left"/>
    </w:pPr>
    <w:rPr>
      <w:rFonts w:cs="Times New Roman"/>
      <w:szCs w:val="28"/>
      <w14:ligatures w14:val="none"/>
    </w:rPr>
  </w:style>
  <w:style w:type="paragraph" w:customStyle="1" w:styleId="statistics">
    <w:name w:val="statistics"/>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f5">
    <w:name w:val="表内容中"/>
    <w:basedOn w:val="a"/>
    <w:qFormat/>
    <w:rsid w:val="00B70140"/>
    <w:pPr>
      <w:widowControl/>
      <w:autoSpaceDE w:val="0"/>
      <w:autoSpaceDN w:val="0"/>
      <w:snapToGrid/>
      <w:spacing w:line="560" w:lineRule="exact"/>
      <w:ind w:firstLine="640"/>
      <w:jc w:val="center"/>
    </w:pPr>
    <w:rPr>
      <w:rFonts w:ascii="宋体" w:cs="宋体"/>
      <w:kern w:val="0"/>
      <w:sz w:val="20"/>
      <w:szCs w:val="21"/>
      <w:lang w:val="zh-CN"/>
      <w14:ligatures w14:val="none"/>
    </w:rPr>
  </w:style>
  <w:style w:type="paragraph" w:customStyle="1" w:styleId="top-wrap">
    <w:name w:val="top-wra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ubnavpad">
    <w:name w:val="subnav_pad"/>
    <w:basedOn w:val="a"/>
    <w:qFormat/>
    <w:rsid w:val="00B70140"/>
    <w:pPr>
      <w:widowControl/>
      <w:shd w:val="clear" w:color="auto" w:fill="D8E0EB"/>
      <w:adjustRightInd/>
      <w:snapToGrid/>
      <w:spacing w:before="100" w:beforeAutospacing="1" w:after="100" w:afterAutospacing="1" w:line="600" w:lineRule="atLeast"/>
      <w:ind w:firstLine="640"/>
      <w:jc w:val="left"/>
    </w:pPr>
    <w:rPr>
      <w:rFonts w:ascii="宋体" w:hAnsi="宋体" w:cs="宋体"/>
      <w:kern w:val="0"/>
      <w:sz w:val="24"/>
      <w:szCs w:val="28"/>
      <w14:ligatures w14:val="none"/>
    </w:rPr>
  </w:style>
  <w:style w:type="paragraph" w:customStyle="1" w:styleId="reader-word-layerreader-word-s5-19">
    <w:name w:val="reader-word-layer reader-word-s5-19"/>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enc-content1">
    <w:name w:val="enc-content1"/>
    <w:basedOn w:val="a"/>
    <w:qFormat/>
    <w:rsid w:val="00B70140"/>
    <w:pPr>
      <w:widowControl/>
      <w:shd w:val="clear" w:color="auto" w:fill="FFFFDB"/>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h">
    <w:name w:val="dh"/>
    <w:basedOn w:val="a"/>
    <w:qFormat/>
    <w:rsid w:val="00B70140"/>
    <w:pPr>
      <w:widowControl/>
      <w:adjustRightInd/>
      <w:snapToGrid/>
      <w:spacing w:before="100" w:beforeAutospacing="1" w:after="100" w:afterAutospacing="1"/>
      <w:ind w:firstLine="640"/>
      <w:jc w:val="left"/>
    </w:pPr>
    <w:rPr>
      <w:rFonts w:ascii="Arial Unicode MS" w:eastAsia="Arial Unicode MS" w:hAnsi="Arial Unicode MS" w:cs="Arial Unicode MS"/>
      <w:color w:val="FFFFFF"/>
      <w:kern w:val="0"/>
      <w:sz w:val="18"/>
      <w:szCs w:val="18"/>
      <w14:ligatures w14:val="none"/>
    </w:rPr>
  </w:style>
  <w:style w:type="paragraph" w:customStyle="1" w:styleId="afffffffffffffffffffffffff6">
    <w:name w:val="帮助_标题一"/>
    <w:basedOn w:val="a"/>
    <w:rsid w:val="00B70140"/>
    <w:pPr>
      <w:widowControl/>
      <w:adjustRightInd/>
      <w:snapToGrid/>
      <w:spacing w:before="100" w:beforeAutospacing="1" w:after="100" w:afterAutospacing="1" w:line="560" w:lineRule="exact"/>
      <w:ind w:firstLine="640"/>
      <w:jc w:val="left"/>
    </w:pPr>
    <w:rPr>
      <w:rFonts w:ascii="Arial Unicode MS" w:eastAsia="Arial Unicode MS" w:hAnsi="Arial Unicode MS" w:cs="Arial Unicode MS"/>
      <w:kern w:val="0"/>
      <w:sz w:val="24"/>
      <w:szCs w:val="28"/>
      <w14:ligatures w14:val="none"/>
    </w:rPr>
  </w:style>
  <w:style w:type="paragraph" w:customStyle="1" w:styleId="CM264">
    <w:name w:val="CM264"/>
    <w:basedOn w:val="a"/>
    <w:next w:val="a"/>
    <w:qFormat/>
    <w:rsid w:val="00B70140"/>
    <w:pPr>
      <w:adjustRightInd/>
      <w:snapToGrid/>
      <w:spacing w:after="95" w:line="560" w:lineRule="exact"/>
      <w:ind w:firstLine="640"/>
      <w:jc w:val="left"/>
    </w:pPr>
    <w:rPr>
      <w:rFonts w:ascii="宋体" w:cs="Times New Roman"/>
      <w:sz w:val="24"/>
      <w:szCs w:val="28"/>
      <w14:ligatures w14:val="none"/>
    </w:rPr>
  </w:style>
  <w:style w:type="paragraph" w:customStyle="1" w:styleId="2GB231215">
    <w:name w:val="样式 标题 2 + (中文) 仿宋_GB2312 小四 黑色 行距: 1.5 倍行距"/>
    <w:basedOn w:val="2"/>
    <w:rsid w:val="00B70140"/>
    <w:pPr>
      <w:widowControl/>
      <w:tabs>
        <w:tab w:val="left" w:pos="567"/>
      </w:tabs>
      <w:adjustRightInd/>
      <w:snapToGrid/>
      <w:spacing w:beforeLines="0" w:before="0" w:afterLines="0" w:after="0" w:line="560" w:lineRule="exact"/>
      <w:ind w:left="567" w:hanging="567"/>
      <w:jc w:val="left"/>
    </w:pPr>
    <w:rPr>
      <w:rFonts w:ascii="黑体" w:eastAsia="黑体" w:hAnsi="黑体" w:cs="宋体"/>
      <w:bCs w:val="0"/>
      <w:color w:val="000000"/>
      <w:kern w:val="0"/>
      <w:sz w:val="30"/>
      <w:szCs w:val="20"/>
      <w14:ligatures w14:val="none"/>
    </w:rPr>
  </w:style>
  <w:style w:type="paragraph" w:customStyle="1" w:styleId="CharCharCharCharCharCharCharCharCharCharChar2">
    <w:name w:val="Char Char Char Char Char Char Char Char Char Char Char2"/>
    <w:basedOn w:val="a"/>
    <w:rsid w:val="00B70140"/>
    <w:pPr>
      <w:adjustRightInd/>
      <w:snapToGrid/>
      <w:spacing w:line="560" w:lineRule="exact"/>
      <w:ind w:firstLine="640"/>
    </w:pPr>
    <w:rPr>
      <w:rFonts w:cs="Times New Roman"/>
      <w:szCs w:val="28"/>
      <w14:ligatures w14:val="none"/>
    </w:rPr>
  </w:style>
  <w:style w:type="paragraph" w:customStyle="1" w:styleId="1081">
    <w:name w:val="样式 表格1 + 首行缩进:  0.81 厘米"/>
    <w:basedOn w:val="a"/>
    <w:qFormat/>
    <w:rsid w:val="00B70140"/>
    <w:pPr>
      <w:adjustRightInd/>
      <w:snapToGrid/>
      <w:spacing w:line="560" w:lineRule="exact"/>
      <w:ind w:firstLine="640"/>
    </w:pPr>
    <w:rPr>
      <w:rFonts w:cs="Times New Roman"/>
      <w:szCs w:val="20"/>
      <w14:ligatures w14:val="none"/>
    </w:rPr>
  </w:style>
  <w:style w:type="paragraph" w:customStyle="1" w:styleId="zhengwen1">
    <w:name w:val="zhengwen1"/>
    <w:basedOn w:val="a"/>
    <w:qFormat/>
    <w:rsid w:val="00B70140"/>
    <w:pPr>
      <w:adjustRightInd/>
      <w:snapToGrid/>
      <w:spacing w:line="560" w:lineRule="exact"/>
      <w:ind w:firstLine="640"/>
    </w:pPr>
    <w:rPr>
      <w:rFonts w:ascii="宋体" w:cs="Times New Roman"/>
      <w:sz w:val="24"/>
      <w:szCs w:val="28"/>
      <w14:ligatures w14:val="none"/>
    </w:rPr>
  </w:style>
  <w:style w:type="paragraph" w:customStyle="1" w:styleId="content-ft1">
    <w:name w:val="content-ft1"/>
    <w:basedOn w:val="a"/>
    <w:qFormat/>
    <w:rsid w:val="00B70140"/>
    <w:pPr>
      <w:widowControl/>
      <w:pBdr>
        <w:top w:val="single" w:sz="6" w:space="12" w:color="DDDDDD"/>
        <w:left w:val="single" w:sz="6" w:space="15" w:color="DDDDDD"/>
        <w:bottom w:val="single" w:sz="6" w:space="8" w:color="DDDDDD"/>
        <w:right w:val="single" w:sz="6" w:space="23" w:color="DDDDDD"/>
      </w:pBdr>
      <w:shd w:val="clear" w:color="auto" w:fill="FFFFFF"/>
      <w:adjustRightInd/>
      <w:snapToGrid/>
      <w:spacing w:before="60" w:line="560" w:lineRule="exact"/>
      <w:ind w:right="45" w:firstLine="640"/>
      <w:jc w:val="left"/>
    </w:pPr>
    <w:rPr>
      <w:rFonts w:ascii="宋体" w:hAnsi="宋体" w:cs="宋体"/>
      <w:kern w:val="0"/>
      <w:sz w:val="18"/>
      <w:szCs w:val="18"/>
      <w14:ligatures w14:val="none"/>
    </w:rPr>
  </w:style>
  <w:style w:type="paragraph" w:customStyle="1" w:styleId="price">
    <w:name w:val="price"/>
    <w:basedOn w:val="a"/>
    <w:qFormat/>
    <w:rsid w:val="00B70140"/>
    <w:pPr>
      <w:widowControl/>
      <w:adjustRightInd/>
      <w:snapToGrid/>
      <w:spacing w:before="100" w:beforeAutospacing="1" w:after="100" w:afterAutospacing="1" w:line="316" w:lineRule="atLeast"/>
      <w:ind w:firstLine="640"/>
      <w:jc w:val="left"/>
    </w:pPr>
    <w:rPr>
      <w:rFonts w:ascii="Tahoma" w:eastAsia="Arial Unicode MS" w:hAnsi="Tahoma" w:cs="Arial Unicode MS"/>
      <w:color w:val="000000"/>
      <w:kern w:val="0"/>
      <w:sz w:val="19"/>
      <w:szCs w:val="19"/>
      <w14:ligatures w14:val="none"/>
    </w:rPr>
  </w:style>
  <w:style w:type="paragraph" w:customStyle="1" w:styleId="item-wp">
    <w:name w:val="item-w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pan-img-box-h">
    <w:name w:val="pan-img-box-h"/>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crollbar-y-thumb-btn-hover1">
    <w:name w:val="scrollbar-y-thumb-btn-hover1"/>
    <w:basedOn w:val="a"/>
    <w:qFormat/>
    <w:rsid w:val="00B70140"/>
    <w:pPr>
      <w:widowControl/>
      <w:shd w:val="clear" w:color="auto" w:fill="95A8C3"/>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200">
    <w:name w:val="Char20"/>
    <w:basedOn w:val="a"/>
    <w:rsid w:val="00B70140"/>
    <w:pPr>
      <w:adjustRightInd/>
      <w:snapToGrid/>
      <w:spacing w:line="560" w:lineRule="exact"/>
    </w:pPr>
    <w:rPr>
      <w:rFonts w:ascii="宋体" w:cs="Times New Roman" w:hint="eastAsia"/>
      <w:color w:val="000000"/>
      <w:szCs w:val="20"/>
      <w14:ligatures w14:val="none"/>
    </w:rPr>
  </w:style>
  <w:style w:type="paragraph" w:customStyle="1" w:styleId="menu-slide">
    <w:name w:val="menu-slid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fffff5">
    <w:name w:val="表内容2"/>
    <w:basedOn w:val="a"/>
    <w:qFormat/>
    <w:rsid w:val="00B70140"/>
    <w:pPr>
      <w:adjustRightInd/>
      <w:snapToGrid/>
      <w:spacing w:line="560" w:lineRule="exact"/>
      <w:jc w:val="center"/>
    </w:pPr>
    <w:rPr>
      <w:rFonts w:eastAsia="仿宋_GB2312" w:cs="Times New Roman"/>
      <w:kern w:val="0"/>
      <w:szCs w:val="18"/>
      <w14:ligatures w14:val="none"/>
    </w:rPr>
  </w:style>
  <w:style w:type="paragraph" w:customStyle="1" w:styleId="fat">
    <w:name w:val="fa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f7">
    <w:name w:val="主正文"/>
    <w:basedOn w:val="a"/>
    <w:rsid w:val="00B70140"/>
    <w:pPr>
      <w:adjustRightInd/>
      <w:snapToGrid/>
      <w:spacing w:beforeLines="50" w:line="420" w:lineRule="auto"/>
    </w:pPr>
    <w:rPr>
      <w:rFonts w:cs="Times New Roman"/>
      <w:spacing w:val="6"/>
      <w:sz w:val="24"/>
      <w:szCs w:val="20"/>
      <w14:ligatures w14:val="none"/>
    </w:rPr>
  </w:style>
  <w:style w:type="paragraph" w:customStyle="1" w:styleId="afffffffffffffffffffffffff8">
    <w:name w:val="评价表格"/>
    <w:basedOn w:val="a"/>
    <w:qFormat/>
    <w:rsid w:val="00B70140"/>
    <w:pPr>
      <w:spacing w:line="300" w:lineRule="exact"/>
      <w:ind w:firstLine="640"/>
      <w:jc w:val="left"/>
    </w:pPr>
    <w:rPr>
      <w:rFonts w:eastAsia="仿宋_GB2312" w:hAnsi="Calibri" w:cs="宋体"/>
      <w:kern w:val="0"/>
      <w:szCs w:val="21"/>
      <w14:ligatures w14:val="none"/>
    </w:rPr>
  </w:style>
  <w:style w:type="paragraph" w:customStyle="1" w:styleId="tangram-scrollpanel1">
    <w:name w:val="tangram-scrollpanel1"/>
    <w:basedOn w:val="a"/>
    <w:qFormat/>
    <w:rsid w:val="00B70140"/>
    <w:pPr>
      <w:widowControl/>
      <w:adjustRightInd/>
      <w:snapToGrid/>
      <w:spacing w:before="100" w:beforeAutospacing="1" w:after="100" w:afterAutospacing="1" w:line="360" w:lineRule="atLeast"/>
      <w:ind w:firstLine="640"/>
      <w:jc w:val="left"/>
    </w:pPr>
    <w:rPr>
      <w:rFonts w:ascii="宋体" w:hAnsi="宋体" w:cs="宋体"/>
      <w:kern w:val="0"/>
      <w:sz w:val="24"/>
      <w:szCs w:val="28"/>
      <w14:ligatures w14:val="none"/>
    </w:rPr>
  </w:style>
  <w:style w:type="paragraph" w:customStyle="1" w:styleId="bk-dialog-content">
    <w:name w:val="bk-dialog-conten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white12">
    <w:name w:val="white12"/>
    <w:basedOn w:val="a"/>
    <w:qFormat/>
    <w:rsid w:val="00B70140"/>
    <w:pPr>
      <w:widowControl/>
      <w:adjustRightInd/>
      <w:snapToGrid/>
      <w:spacing w:before="100" w:beforeAutospacing="1" w:after="100" w:afterAutospacing="1" w:line="560" w:lineRule="exact"/>
      <w:ind w:firstLine="640"/>
      <w:jc w:val="left"/>
    </w:pPr>
    <w:rPr>
      <w:rFonts w:ascii="Arial Unicode MS" w:hAnsi="Arial Unicode MS" w:cs="Times New Roman"/>
      <w:color w:val="FFFFFF"/>
      <w:kern w:val="0"/>
      <w:sz w:val="19"/>
      <w:szCs w:val="19"/>
      <w14:ligatures w14:val="none"/>
    </w:rPr>
  </w:style>
  <w:style w:type="paragraph" w:customStyle="1" w:styleId="afffffffffffffffffffffffff9">
    <w:name w:val="表号"/>
    <w:basedOn w:val="a"/>
    <w:rsid w:val="00B70140"/>
    <w:pPr>
      <w:widowControl/>
      <w:adjustRightInd/>
      <w:snapToGrid/>
      <w:spacing w:line="560" w:lineRule="exact"/>
      <w:ind w:firstLine="640"/>
      <w:jc w:val="left"/>
    </w:pPr>
    <w:rPr>
      <w:rFonts w:ascii="宋体" w:hAnsi="宋体" w:cs="宋体"/>
      <w:kern w:val="0"/>
      <w:sz w:val="24"/>
      <w:szCs w:val="20"/>
      <w14:ligatures w14:val="none"/>
    </w:rPr>
  </w:style>
  <w:style w:type="paragraph" w:customStyle="1" w:styleId="Char1CharCharChar11">
    <w:name w:val="Char1 Char Char Char11"/>
    <w:basedOn w:val="a"/>
    <w:qFormat/>
    <w:rsid w:val="00B70140"/>
    <w:pPr>
      <w:adjustRightInd/>
      <w:snapToGrid/>
      <w:spacing w:line="560" w:lineRule="exact"/>
      <w:ind w:firstLine="640"/>
    </w:pPr>
    <w:rPr>
      <w:rFonts w:cs="Times New Roman"/>
      <w:szCs w:val="28"/>
      <w14:ligatures w14:val="none"/>
    </w:rPr>
  </w:style>
  <w:style w:type="paragraph" w:customStyle="1" w:styleId="guide1">
    <w:name w:val="guide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666666"/>
      <w:kern w:val="0"/>
      <w:sz w:val="24"/>
      <w:szCs w:val="28"/>
      <w14:ligatures w14:val="none"/>
    </w:rPr>
  </w:style>
  <w:style w:type="paragraph" w:customStyle="1" w:styleId="newshda">
    <w:name w:val="news_h_da"/>
    <w:basedOn w:val="a"/>
    <w:qFormat/>
    <w:rsid w:val="00B70140"/>
    <w:pPr>
      <w:widowControl/>
      <w:adjustRightInd/>
      <w:snapToGrid/>
      <w:spacing w:before="100" w:beforeAutospacing="1" w:after="100" w:afterAutospacing="1" w:line="560" w:lineRule="exact"/>
      <w:ind w:firstLine="640"/>
      <w:jc w:val="left"/>
    </w:pPr>
    <w:rPr>
      <w:rFonts w:ascii="Tahoma" w:eastAsia="Arial Unicode MS" w:hAnsi="Tahoma" w:cs="Arial Unicode MS"/>
      <w:color w:val="000000"/>
      <w:kern w:val="0"/>
      <w:sz w:val="25"/>
      <w:szCs w:val="25"/>
      <w14:ligatures w14:val="none"/>
    </w:rPr>
  </w:style>
  <w:style w:type="paragraph" w:customStyle="1" w:styleId="dialog-content-inner-wrap">
    <w:name w:val="dialog-content-inner-wrap"/>
    <w:basedOn w:val="a"/>
    <w:qFormat/>
    <w:rsid w:val="00B70140"/>
    <w:pPr>
      <w:widowControl/>
      <w:adjustRightInd/>
      <w:snapToGrid/>
      <w:spacing w:line="480" w:lineRule="atLeast"/>
      <w:ind w:firstLine="640"/>
      <w:jc w:val="left"/>
      <w:textAlignment w:val="top"/>
    </w:pPr>
    <w:rPr>
      <w:rFonts w:ascii="宋体" w:hAnsi="宋体" w:cs="宋体"/>
      <w:kern w:val="0"/>
      <w:sz w:val="24"/>
      <w:szCs w:val="28"/>
      <w14:ligatures w14:val="none"/>
    </w:rPr>
  </w:style>
  <w:style w:type="paragraph" w:customStyle="1" w:styleId="-9">
    <w:name w:val="报告书-正文"/>
    <w:qFormat/>
    <w:rsid w:val="00B70140"/>
    <w:pPr>
      <w:spacing w:after="0" w:line="360" w:lineRule="auto"/>
      <w:ind w:firstLineChars="200" w:firstLine="200"/>
      <w:jc w:val="both"/>
    </w:pPr>
    <w:rPr>
      <w:rFonts w:ascii="Calibri" w:eastAsia="宋体" w:hAnsi="Calibri" w:cs="Times New Roman"/>
      <w:bCs/>
      <w:sz w:val="24"/>
      <w:szCs w:val="32"/>
      <w:shd w:val="pct10" w:color="auto" w:fill="FFFFFF"/>
      <w14:ligatures w14:val="none"/>
    </w:rPr>
  </w:style>
  <w:style w:type="paragraph" w:customStyle="1" w:styleId="i">
    <w:name w:val="i"/>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uc-id">
    <w:name w:val="uc-i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fffff6">
    <w:name w:val="样式 四号 首行缩进:  2 字符"/>
    <w:basedOn w:val="a"/>
    <w:rsid w:val="00B70140"/>
    <w:pPr>
      <w:adjustRightInd/>
      <w:snapToGrid/>
    </w:pPr>
    <w:rPr>
      <w:rFonts w:cs="Times New Roman"/>
      <w:szCs w:val="20"/>
      <w14:ligatures w14:val="none"/>
    </w:rPr>
  </w:style>
  <w:style w:type="paragraph" w:customStyle="1" w:styleId="11f">
    <w:name w:val="无间隔11"/>
    <w:qFormat/>
    <w:rsid w:val="00B70140"/>
    <w:pPr>
      <w:widowControl w:val="0"/>
      <w:spacing w:after="0" w:line="240" w:lineRule="auto"/>
      <w:jc w:val="both"/>
    </w:pPr>
    <w:rPr>
      <w:rFonts w:ascii="Calibri" w:eastAsia="宋体" w:hAnsi="Calibri" w:cs="Times New Roman"/>
      <w:sz w:val="21"/>
      <w:szCs w:val="22"/>
      <w14:ligatures w14:val="none"/>
    </w:rPr>
  </w:style>
  <w:style w:type="paragraph" w:customStyle="1" w:styleId="xl38">
    <w:name w:val="xl38"/>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textAlignment w:val="center"/>
    </w:pPr>
    <w:rPr>
      <w:rFonts w:ascii="宋体" w:hAnsi="宋体" w:cs="宋体"/>
      <w:kern w:val="0"/>
      <w:sz w:val="24"/>
      <w:szCs w:val="28"/>
      <w14:ligatures w14:val="none"/>
    </w:rPr>
  </w:style>
  <w:style w:type="paragraph" w:customStyle="1" w:styleId="Char111">
    <w:name w:val="Char111"/>
    <w:basedOn w:val="a"/>
    <w:rsid w:val="00B70140"/>
    <w:pPr>
      <w:adjustRightInd/>
      <w:snapToGrid/>
      <w:spacing w:line="560" w:lineRule="exact"/>
      <w:ind w:firstLine="640"/>
    </w:pPr>
    <w:rPr>
      <w:rFonts w:cs="Times New Roman"/>
      <w:szCs w:val="21"/>
      <w14:ligatures w14:val="none"/>
    </w:rPr>
  </w:style>
  <w:style w:type="paragraph" w:customStyle="1" w:styleId="bubblearrow1">
    <w:name w:val="bubblearrow1"/>
    <w:basedOn w:val="a"/>
    <w:qFormat/>
    <w:rsid w:val="00B70140"/>
    <w:pPr>
      <w:widowControl/>
      <w:adjustRightInd/>
      <w:snapToGrid/>
      <w:spacing w:before="100" w:beforeAutospacing="1" w:after="100" w:afterAutospacing="1" w:line="560" w:lineRule="exact"/>
      <w:ind w:left="-75" w:firstLine="640"/>
      <w:jc w:val="left"/>
    </w:pPr>
    <w:rPr>
      <w:rFonts w:ascii="宋体" w:hAnsi="宋体" w:cs="宋体"/>
      <w:kern w:val="0"/>
      <w:sz w:val="24"/>
      <w:szCs w:val="28"/>
      <w14:ligatures w14:val="none"/>
    </w:rPr>
  </w:style>
  <w:style w:type="paragraph" w:customStyle="1" w:styleId="fr1">
    <w:name w:val="fr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blue">
    <w:name w:val="c-blue"/>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0000FF"/>
      <w:kern w:val="0"/>
      <w:sz w:val="24"/>
      <w:szCs w:val="28"/>
      <w14:ligatures w14:val="none"/>
    </w:rPr>
  </w:style>
  <w:style w:type="paragraph" w:customStyle="1" w:styleId="xl363">
    <w:name w:val="xl363"/>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tangram-tree-node-leaf1">
    <w:name w:val="tangram-tree-node-leaf1"/>
    <w:basedOn w:val="a"/>
    <w:qFormat/>
    <w:rsid w:val="00B70140"/>
    <w:pPr>
      <w:widowControl/>
      <w:adjustRightInd/>
      <w:snapToGrid/>
      <w:spacing w:line="560" w:lineRule="exact"/>
      <w:ind w:firstLine="640"/>
      <w:jc w:val="left"/>
      <w:textAlignment w:val="top"/>
    </w:pPr>
    <w:rPr>
      <w:rFonts w:ascii="宋体" w:hAnsi="宋体" w:cs="宋体"/>
      <w:kern w:val="0"/>
      <w:sz w:val="24"/>
      <w:szCs w:val="28"/>
      <w14:ligatures w14:val="none"/>
    </w:rPr>
  </w:style>
  <w:style w:type="paragraph" w:customStyle="1" w:styleId="afffffffffffffffffffffffffa">
    <w:name w:val="二级标题"/>
    <w:basedOn w:val="afffffffffffffffffffffffffb"/>
    <w:semiHidden/>
    <w:rsid w:val="00B70140"/>
    <w:pPr>
      <w:widowControl w:val="0"/>
      <w:ind w:left="425"/>
      <w:jc w:val="both"/>
      <w:outlineLvl w:val="1"/>
    </w:pPr>
    <w:rPr>
      <w:rFonts w:ascii="Times New Roman" w:eastAsia="宋体"/>
      <w:spacing w:val="24"/>
      <w:kern w:val="2"/>
      <w:sz w:val="24"/>
      <w:szCs w:val="24"/>
    </w:rPr>
  </w:style>
  <w:style w:type="paragraph" w:customStyle="1" w:styleId="afffffffffffffffffffffffffb">
    <w:name w:val="一级标题"/>
    <w:qFormat/>
    <w:rsid w:val="00B70140"/>
    <w:pPr>
      <w:tabs>
        <w:tab w:val="left" w:pos="0"/>
      </w:tabs>
      <w:spacing w:after="0" w:line="360" w:lineRule="auto"/>
      <w:jc w:val="center"/>
    </w:pPr>
    <w:rPr>
      <w:rFonts w:ascii="黑体" w:eastAsia="黑体" w:hAnsi="Times New Roman" w:cs="Times New Roman"/>
      <w:b/>
      <w:spacing w:val="60"/>
      <w:kern w:val="0"/>
      <w:sz w:val="52"/>
      <w:szCs w:val="20"/>
      <w14:ligatures w14:val="none"/>
    </w:rPr>
  </w:style>
  <w:style w:type="paragraph" w:customStyle="1" w:styleId="btn">
    <w:name w:val="bt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ent-section-action-toggle">
    <w:name w:val="b-ent-section-action-toggl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3333">
    <w:name w:val="33333"/>
    <w:basedOn w:val="a"/>
    <w:rsid w:val="00B70140"/>
    <w:pPr>
      <w:spacing w:line="440" w:lineRule="exact"/>
      <w:ind w:firstLine="480"/>
    </w:pPr>
    <w:rPr>
      <w:rFonts w:ascii="Arial" w:hAnsi="宋体" w:cs="宋体"/>
      <w:sz w:val="24"/>
      <w:szCs w:val="20"/>
      <w14:ligatures w14:val="none"/>
    </w:rPr>
  </w:style>
  <w:style w:type="paragraph" w:customStyle="1" w:styleId="bottom-border-close">
    <w:name w:val="bottom-border-clos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ico-hover1">
    <w:name w:val="ico-hover1"/>
    <w:basedOn w:val="a"/>
    <w:qFormat/>
    <w:rsid w:val="00B70140"/>
    <w:pPr>
      <w:widowControl/>
      <w:pBdr>
        <w:top w:val="single" w:sz="2" w:space="0" w:color="FFFFFF"/>
        <w:left w:val="single" w:sz="24" w:space="0" w:color="255C94"/>
        <w:bottom w:val="single" w:sz="24" w:space="0" w:color="FFFFFF"/>
        <w:right w:val="single" w:sz="24" w:space="0" w:color="255C94"/>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1CharCharCharCharCharChar12">
    <w:name w:val="Char Char1 Char Char Char Char Char Char12"/>
    <w:basedOn w:val="a"/>
    <w:rsid w:val="00B70140"/>
    <w:pPr>
      <w:widowControl/>
      <w:adjustRightInd/>
      <w:snapToGrid/>
      <w:spacing w:after="160" w:line="240" w:lineRule="exact"/>
      <w:jc w:val="left"/>
    </w:pPr>
    <w:rPr>
      <w:rFonts w:cs="Times New Roman" w:hint="eastAsia"/>
      <w:szCs w:val="20"/>
      <w14:ligatures w14:val="none"/>
    </w:rPr>
  </w:style>
  <w:style w:type="paragraph" w:customStyle="1" w:styleId="afffffffffffffffffffffffffc">
    <w:name w:val="附录表标题"/>
    <w:next w:val="a"/>
    <w:rsid w:val="00B70140"/>
    <w:pPr>
      <w:tabs>
        <w:tab w:val="left" w:pos="360"/>
      </w:tabs>
      <w:spacing w:after="0" w:line="240" w:lineRule="auto"/>
      <w:jc w:val="center"/>
      <w:textAlignment w:val="baseline"/>
    </w:pPr>
    <w:rPr>
      <w:rFonts w:ascii="黑体" w:eastAsia="黑体" w:hAnsi="Times New Roman" w:cs="Times New Roman"/>
      <w:kern w:val="21"/>
      <w:sz w:val="21"/>
      <w:szCs w:val="20"/>
      <w14:ligatures w14:val="none"/>
    </w:rPr>
  </w:style>
  <w:style w:type="paragraph" w:customStyle="1" w:styleId="TOC31">
    <w:name w:val="TOC 标题3"/>
    <w:basedOn w:val="1"/>
    <w:next w:val="a"/>
    <w:uiPriority w:val="39"/>
    <w:qFormat/>
    <w:rsid w:val="00B70140"/>
    <w:pPr>
      <w:pageBreakBefore/>
      <w:widowControl/>
      <w:tabs>
        <w:tab w:val="left" w:pos="425"/>
      </w:tabs>
      <w:adjustRightInd/>
      <w:snapToGrid/>
      <w:spacing w:beforeLines="0" w:before="0" w:afterLines="0" w:after="0" w:line="276" w:lineRule="auto"/>
      <w:jc w:val="left"/>
      <w:outlineLvl w:val="9"/>
    </w:pPr>
    <w:rPr>
      <w:rFonts w:ascii="Cambria" w:hAnsi="Cambria" w:cs="Times New Roman"/>
      <w:color w:val="365F91"/>
      <w:kern w:val="0"/>
      <w:sz w:val="28"/>
      <w:szCs w:val="28"/>
      <w14:ligatures w14:val="none"/>
    </w:rPr>
  </w:style>
  <w:style w:type="paragraph" w:customStyle="1" w:styleId="contri-a">
    <w:name w:val="contri-a"/>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info-list-td">
    <w:name w:val="info-list-t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Char1CharCharCharCharCharChar5">
    <w:name w:val="Char Char1 Char Char Char Char Char Char5"/>
    <w:basedOn w:val="a"/>
    <w:qFormat/>
    <w:rsid w:val="00B70140"/>
    <w:pPr>
      <w:widowControl/>
      <w:adjustRightInd/>
      <w:snapToGrid/>
      <w:spacing w:after="160" w:line="240" w:lineRule="exact"/>
      <w:jc w:val="left"/>
    </w:pPr>
    <w:rPr>
      <w:rFonts w:cs="Times New Roman" w:hint="eastAsia"/>
      <w:szCs w:val="20"/>
      <w14:ligatures w14:val="none"/>
    </w:rPr>
  </w:style>
  <w:style w:type="paragraph" w:customStyle="1" w:styleId="bk-dialog-main">
    <w:name w:val="bk-dialog-main"/>
    <w:basedOn w:val="a"/>
    <w:qFormat/>
    <w:rsid w:val="00B70140"/>
    <w:pPr>
      <w:widowControl/>
      <w:pBdr>
        <w:top w:val="single" w:sz="6" w:space="0" w:color="104A88"/>
        <w:left w:val="single" w:sz="6" w:space="0" w:color="104A88"/>
        <w:bottom w:val="single" w:sz="6" w:space="0" w:color="104A88"/>
        <w:right w:val="single" w:sz="6" w:space="0" w:color="104A88"/>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enter3">
    <w:name w:val="center3"/>
    <w:basedOn w:val="a"/>
    <w:qFormat/>
    <w:rsid w:val="00B70140"/>
    <w:pPr>
      <w:widowControl/>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newsada">
    <w:name w:val="news_a_da"/>
    <w:basedOn w:val="a"/>
    <w:qFormat/>
    <w:rsid w:val="00B70140"/>
    <w:pPr>
      <w:widowControl/>
      <w:adjustRightInd/>
      <w:snapToGrid/>
      <w:spacing w:before="100" w:beforeAutospacing="1" w:after="100" w:afterAutospacing="1" w:line="560" w:lineRule="exact"/>
      <w:ind w:firstLine="640"/>
      <w:jc w:val="left"/>
    </w:pPr>
    <w:rPr>
      <w:rFonts w:ascii="Tahoma" w:eastAsia="Arial Unicode MS" w:hAnsi="Tahoma" w:cs="Arial Unicode MS"/>
      <w:b/>
      <w:bCs/>
      <w:color w:val="000000"/>
      <w:kern w:val="0"/>
      <w:sz w:val="22"/>
      <w:szCs w:val="22"/>
      <w14:ligatures w14:val="none"/>
    </w:rPr>
  </w:style>
  <w:style w:type="paragraph" w:customStyle="1" w:styleId="yiv1746506153msonormal">
    <w:name w:val="yiv1746506153msonormal"/>
    <w:basedOn w:val="a"/>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72">
    <w:name w:val="样式 样式 首行缩进:  2 字符7 + 首行缩进:  2 字符"/>
    <w:basedOn w:val="a"/>
    <w:qFormat/>
    <w:rsid w:val="00B70140"/>
    <w:pPr>
      <w:tabs>
        <w:tab w:val="left" w:pos="280"/>
      </w:tabs>
      <w:adjustRightInd/>
      <w:snapToGrid/>
      <w:spacing w:line="440" w:lineRule="exact"/>
    </w:pPr>
    <w:rPr>
      <w:rFonts w:cs="Arial"/>
      <w:kern w:val="0"/>
      <w:szCs w:val="28"/>
      <w14:ligatures w14:val="none"/>
    </w:rPr>
  </w:style>
  <w:style w:type="paragraph" w:customStyle="1" w:styleId="afffffffffffffffffffffffffd">
    <w:name w:val="表内正文"/>
    <w:basedOn w:val="a"/>
    <w:next w:val="a"/>
    <w:rsid w:val="00B70140"/>
    <w:pPr>
      <w:widowControl/>
      <w:adjustRightInd/>
      <w:snapToGrid/>
      <w:spacing w:line="560" w:lineRule="exact"/>
      <w:ind w:firstLine="640"/>
      <w:jc w:val="center"/>
    </w:pPr>
    <w:rPr>
      <w:rFonts w:ascii="仿宋_GB2312" w:eastAsia="仿宋_GB2312" w:cs="Times New Roman"/>
      <w:szCs w:val="20"/>
      <w14:ligatures w14:val="none"/>
    </w:rPr>
  </w:style>
  <w:style w:type="paragraph" w:customStyle="1" w:styleId="s-right">
    <w:name w:val="s-right"/>
    <w:basedOn w:val="a"/>
    <w:qFormat/>
    <w:rsid w:val="00B70140"/>
    <w:pPr>
      <w:widowControl/>
      <w:pBdr>
        <w:top w:val="dashed" w:sz="24" w:space="0" w:color="auto"/>
        <w:left w:val="single" w:sz="24" w:space="0" w:color="auto"/>
        <w:bottom w:val="dashed" w:sz="24" w:space="0" w:color="auto"/>
        <w:right w:val="dashed" w:sz="24" w:space="0" w:color="auto"/>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fe">
    <w:name w:val="小节标题"/>
    <w:basedOn w:val="a"/>
    <w:next w:val="a"/>
    <w:rsid w:val="00B70140"/>
    <w:pPr>
      <w:widowControl/>
      <w:adjustRightInd/>
      <w:snapToGrid/>
      <w:spacing w:before="175" w:after="102" w:line="782" w:lineRule="atLeast"/>
      <w:ind w:firstLine="640"/>
    </w:pPr>
    <w:rPr>
      <w:rFonts w:eastAsia="黑体" w:cs="Times New Roman"/>
      <w:color w:val="000000"/>
      <w:kern w:val="0"/>
      <w:szCs w:val="20"/>
      <w14:ligatures w14:val="none"/>
    </w:rPr>
  </w:style>
  <w:style w:type="paragraph" w:customStyle="1" w:styleId="right2">
    <w:name w:val="right2"/>
    <w:basedOn w:val="a"/>
    <w:qFormat/>
    <w:rsid w:val="00B70140"/>
    <w:pPr>
      <w:widowControl/>
      <w:adjustRightInd/>
      <w:snapToGrid/>
      <w:spacing w:before="100" w:beforeAutospacing="1" w:after="100" w:afterAutospacing="1" w:line="560" w:lineRule="exact"/>
      <w:ind w:firstLine="640"/>
      <w:jc w:val="right"/>
    </w:pPr>
    <w:rPr>
      <w:rFonts w:ascii="宋体" w:hAnsi="宋体" w:cs="宋体"/>
      <w:kern w:val="0"/>
      <w:sz w:val="24"/>
      <w:szCs w:val="28"/>
      <w14:ligatures w14:val="none"/>
    </w:rPr>
  </w:style>
  <w:style w:type="paragraph" w:customStyle="1" w:styleId="3ffb">
    <w:name w:val="正文样式3"/>
    <w:basedOn w:val="a"/>
    <w:rsid w:val="00B70140"/>
    <w:pPr>
      <w:snapToGrid/>
      <w:spacing w:line="20" w:lineRule="atLeast"/>
      <w:ind w:firstLine="640"/>
      <w:jc w:val="center"/>
      <w:textAlignment w:val="baseline"/>
    </w:pPr>
    <w:rPr>
      <w:rFonts w:cs="Times New Roman"/>
      <w:kern w:val="0"/>
      <w:sz w:val="24"/>
      <w:szCs w:val="20"/>
      <w14:ligatures w14:val="none"/>
    </w:rPr>
  </w:style>
  <w:style w:type="paragraph" w:customStyle="1" w:styleId="btns">
    <w:name w:val="btns"/>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110">
    <w:name w:val="样式 标题 3 + 段前: 1 行 段后: 1 行"/>
    <w:basedOn w:val="3"/>
    <w:rsid w:val="00B70140"/>
    <w:pPr>
      <w:keepNext w:val="0"/>
      <w:keepLines w:val="0"/>
      <w:tabs>
        <w:tab w:val="left" w:pos="1260"/>
      </w:tabs>
      <w:snapToGrid/>
      <w:spacing w:beforeLines="100" w:before="0" w:afterLines="100" w:after="0" w:line="240" w:lineRule="auto"/>
      <w:ind w:left="180" w:firstLine="687"/>
      <w:jc w:val="left"/>
    </w:pPr>
    <w:rPr>
      <w:rFonts w:ascii="宋体" w:hAnsi="宋体" w:cs="宋体"/>
      <w:bCs w:val="0"/>
      <w:color w:val="0000FF"/>
      <w:sz w:val="24"/>
      <w:szCs w:val="20"/>
      <w14:ligatures w14:val="none"/>
    </w:rPr>
  </w:style>
  <w:style w:type="paragraph" w:customStyle="1" w:styleId="affffffffffffffffffffffffff">
    <w:name w:val="正文张"/>
    <w:basedOn w:val="a"/>
    <w:next w:val="a"/>
    <w:qFormat/>
    <w:rsid w:val="00B70140"/>
    <w:pPr>
      <w:adjustRightInd/>
      <w:snapToGrid/>
    </w:pPr>
    <w:rPr>
      <w:rFonts w:ascii="楷体_GB2312" w:eastAsia="楷体_GB2312" w:hAnsi="宋体" w:cs="Times New Roman"/>
      <w:color w:val="000000"/>
      <w:sz w:val="30"/>
      <w:szCs w:val="28"/>
      <w14:ligatures w14:val="none"/>
    </w:rPr>
  </w:style>
  <w:style w:type="paragraph" w:customStyle="1" w:styleId="b-h2-3">
    <w:name w:val="b-h2-3"/>
    <w:basedOn w:val="a"/>
    <w:qFormat/>
    <w:rsid w:val="00B70140"/>
    <w:pPr>
      <w:widowControl/>
      <w:adjustRightInd/>
      <w:snapToGrid/>
      <w:spacing w:before="100" w:beforeAutospacing="1" w:after="100" w:afterAutospacing="1" w:line="560" w:lineRule="exact"/>
      <w:ind w:firstLine="150"/>
      <w:jc w:val="left"/>
    </w:pPr>
    <w:rPr>
      <w:rFonts w:ascii="黑体" w:eastAsia="黑体" w:hAnsi="宋体" w:cs="宋体"/>
      <w:kern w:val="0"/>
      <w:sz w:val="29"/>
      <w:szCs w:val="29"/>
      <w14:ligatures w14:val="none"/>
    </w:rPr>
  </w:style>
  <w:style w:type="paragraph" w:customStyle="1" w:styleId="img-border4">
    <w:name w:val="img-border4"/>
    <w:basedOn w:val="a"/>
    <w:qFormat/>
    <w:rsid w:val="00B70140"/>
    <w:pPr>
      <w:widowControl/>
      <w:pBdr>
        <w:top w:val="single" w:sz="6" w:space="0" w:color="000000"/>
        <w:left w:val="single" w:sz="6" w:space="0" w:color="000000"/>
        <w:bottom w:val="single" w:sz="6" w:space="0" w:color="000000"/>
        <w:right w:val="single" w:sz="6" w:space="0" w:color="000000"/>
      </w:pBdr>
      <w:adjustRightInd/>
      <w:snapToGrid/>
      <w:spacing w:after="100" w:afterAutospacing="1" w:line="560" w:lineRule="exact"/>
      <w:ind w:firstLine="640"/>
      <w:jc w:val="left"/>
    </w:pPr>
    <w:rPr>
      <w:rFonts w:ascii="宋体" w:hAnsi="宋体" w:cs="宋体"/>
      <w:kern w:val="0"/>
      <w:sz w:val="24"/>
      <w:szCs w:val="28"/>
      <w14:ligatures w14:val="none"/>
    </w:rPr>
  </w:style>
  <w:style w:type="paragraph" w:customStyle="1" w:styleId="480">
    <w:name w:val="样式48"/>
    <w:basedOn w:val="a"/>
    <w:rsid w:val="00B70140"/>
    <w:pPr>
      <w:spacing w:line="560" w:lineRule="exact"/>
      <w:ind w:firstLine="560"/>
    </w:pPr>
    <w:rPr>
      <w:rFonts w:ascii="宋体" w:hAnsi="宋体" w:cs="宋体"/>
      <w:szCs w:val="28"/>
      <w14:ligatures w14:val="none"/>
    </w:rPr>
  </w:style>
  <w:style w:type="paragraph" w:customStyle="1" w:styleId="layoutabreast">
    <w:name w:val="layoutabreast"/>
    <w:basedOn w:val="a"/>
    <w:qFormat/>
    <w:rsid w:val="00B70140"/>
    <w:pPr>
      <w:widowControl/>
      <w:adjustRightInd/>
      <w:snapToGrid/>
      <w:spacing w:line="560" w:lineRule="exact"/>
      <w:ind w:right="75" w:firstLine="640"/>
      <w:jc w:val="left"/>
    </w:pPr>
    <w:rPr>
      <w:rFonts w:ascii="宋体" w:hAnsi="宋体" w:cs="宋体"/>
      <w:kern w:val="0"/>
      <w:sz w:val="24"/>
      <w:szCs w:val="28"/>
      <w14:ligatures w14:val="none"/>
    </w:rPr>
  </w:style>
  <w:style w:type="paragraph" w:customStyle="1" w:styleId="3OGHeading331113Char3Char311">
    <w:name w:val="样式 标题 3条OG Heading 3标题3，编号1.1.1列表编号3 Char标题 3 Char标题3，编号1....1"/>
    <w:basedOn w:val="2"/>
    <w:next w:val="3OGHeading331113Char3Char31"/>
    <w:rsid w:val="00B70140"/>
    <w:pPr>
      <w:keepNext w:val="0"/>
      <w:keepLines w:val="0"/>
      <w:tabs>
        <w:tab w:val="left" w:pos="720"/>
      </w:tabs>
      <w:wordWrap w:val="0"/>
      <w:adjustRightInd/>
      <w:snapToGrid/>
      <w:spacing w:beforeLines="0" w:before="0" w:afterLines="0" w:after="0" w:line="312" w:lineRule="auto"/>
      <w:ind w:left="720" w:hanging="720"/>
      <w:jc w:val="left"/>
    </w:pPr>
    <w:rPr>
      <w:rFonts w:eastAsia="宋体" w:hAnsi="宋体" w:cs="宋体"/>
      <w:b w:val="0"/>
      <w:bCs w:val="0"/>
      <w:color w:val="000000"/>
      <w:kern w:val="0"/>
      <w:szCs w:val="20"/>
      <w14:ligatures w14:val="none"/>
    </w:rPr>
  </w:style>
  <w:style w:type="paragraph" w:customStyle="1" w:styleId="3OGHeading331113Char3Char31">
    <w:name w:val="样式 标题 3条OG Heading 3标题3，编号1.1.1列表编号3 Char标题 3 Char标题3，编号1...."/>
    <w:basedOn w:val="3"/>
    <w:rsid w:val="00B70140"/>
    <w:pPr>
      <w:keepNext w:val="0"/>
      <w:keepLines w:val="0"/>
      <w:snapToGrid/>
      <w:spacing w:beforeLines="0" w:before="0" w:afterLines="0" w:after="0" w:line="312" w:lineRule="auto"/>
      <w:ind w:firstLine="640"/>
      <w:jc w:val="left"/>
    </w:pPr>
    <w:rPr>
      <w:rFonts w:ascii="黑体" w:hAnsi="Arial" w:cs="宋体"/>
      <w:color w:val="000000"/>
      <w:kern w:val="0"/>
      <w:szCs w:val="28"/>
      <w14:ligatures w14:val="none"/>
    </w:rPr>
  </w:style>
  <w:style w:type="paragraph" w:customStyle="1" w:styleId="s4221TimesN">
    <w:name w:val="样式 样式 样式 正文缩进首行缩进两字s4文本条款 + 首行缩进:  2 字符 + 首行缩进:  2 字符1 + Times N..."/>
    <w:basedOn w:val="a"/>
    <w:rsid w:val="00B70140"/>
    <w:pPr>
      <w:suppressAutoHyphens/>
      <w:adjustRightInd/>
      <w:snapToGrid/>
      <w:spacing w:line="500" w:lineRule="exact"/>
      <w:textAlignment w:val="baseline"/>
    </w:pPr>
    <w:rPr>
      <w:rFonts w:cs="宋体"/>
      <w:kern w:val="1"/>
      <w:szCs w:val="20"/>
      <w:lang w:eastAsia="ar-SA"/>
      <w14:ligatures w14:val="none"/>
    </w:rPr>
  </w:style>
  <w:style w:type="paragraph" w:customStyle="1" w:styleId="title4">
    <w:name w:val="title4"/>
    <w:basedOn w:val="a"/>
    <w:qFormat/>
    <w:rsid w:val="00B70140"/>
    <w:pPr>
      <w:widowControl/>
      <w:adjustRightInd/>
      <w:snapToGrid/>
      <w:spacing w:before="30" w:line="240" w:lineRule="atLeast"/>
      <w:ind w:firstLine="640"/>
      <w:jc w:val="center"/>
    </w:pPr>
    <w:rPr>
      <w:rFonts w:ascii="宋体" w:hAnsi="宋体" w:cs="宋体"/>
      <w:color w:val="000000"/>
      <w:kern w:val="0"/>
      <w:sz w:val="18"/>
      <w:szCs w:val="18"/>
      <w14:ligatures w14:val="none"/>
    </w:rPr>
  </w:style>
  <w:style w:type="paragraph" w:customStyle="1" w:styleId="scrollbar-x-thumb-prev">
    <w:name w:val="scrollbar-x-thumb-prev"/>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
      <w:szCs w:val="2"/>
      <w14:ligatures w14:val="none"/>
    </w:rPr>
  </w:style>
  <w:style w:type="paragraph" w:customStyle="1" w:styleId="2fffff7">
    <w:name w:val="样式 样式 首行缩进:  2 字符 +"/>
    <w:basedOn w:val="a"/>
    <w:qFormat/>
    <w:rsid w:val="00B70140"/>
    <w:pPr>
      <w:tabs>
        <w:tab w:val="left" w:pos="280"/>
      </w:tabs>
      <w:adjustRightInd/>
      <w:snapToGrid/>
      <w:spacing w:line="440" w:lineRule="exact"/>
    </w:pPr>
    <w:rPr>
      <w:rFonts w:cs="宋体"/>
      <w:kern w:val="0"/>
      <w:szCs w:val="28"/>
      <w14:ligatures w14:val="none"/>
    </w:rPr>
  </w:style>
  <w:style w:type="paragraph" w:customStyle="1" w:styleId="bk-dialog">
    <w:name w:val="bk-dialog"/>
    <w:basedOn w:val="a"/>
    <w:qFormat/>
    <w:rsid w:val="00B70140"/>
    <w:pPr>
      <w:widowControl/>
      <w:pBdr>
        <w:top w:val="single" w:sz="6" w:space="0" w:color="3874AC"/>
        <w:left w:val="single" w:sz="12" w:space="0" w:color="1169B1"/>
        <w:bottom w:val="single" w:sz="12" w:space="0" w:color="1169B1"/>
        <w:right w:val="single" w:sz="12" w:space="0" w:color="1169B1"/>
      </w:pBdr>
      <w:shd w:val="clear" w:color="auto" w:fill="FFFFFF"/>
      <w:adjustRightInd/>
      <w:snapToGrid/>
      <w:spacing w:before="100" w:beforeAutospacing="1" w:after="100" w:afterAutospacing="1" w:line="560" w:lineRule="exact"/>
      <w:ind w:firstLine="640"/>
      <w:jc w:val="left"/>
    </w:pPr>
    <w:rPr>
      <w:rFonts w:ascii="宋体" w:hAnsi="宋体" w:cs="宋体"/>
      <w:kern w:val="0"/>
      <w:sz w:val="20"/>
      <w:szCs w:val="20"/>
      <w14:ligatures w14:val="none"/>
    </w:rPr>
  </w:style>
  <w:style w:type="paragraph" w:customStyle="1" w:styleId="affffffffffffffffffffffffff0">
    <w:name w:val="沉稳样式正文"/>
    <w:basedOn w:val="a"/>
    <w:qFormat/>
    <w:rsid w:val="00B70140"/>
    <w:pPr>
      <w:adjustRightInd/>
      <w:snapToGrid/>
      <w:spacing w:line="560" w:lineRule="exact"/>
      <w:ind w:firstLine="640"/>
    </w:pPr>
    <w:rPr>
      <w:rFonts w:eastAsia="仿宋_GB2312" w:cs="Times New Roman"/>
      <w:szCs w:val="20"/>
      <w14:ligatures w14:val="none"/>
    </w:rPr>
  </w:style>
  <w:style w:type="paragraph" w:customStyle="1" w:styleId="scrollpanel">
    <w:name w:val="scrollpanel"/>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1f0">
    <w:name w:val="字元 字元11"/>
    <w:basedOn w:val="a"/>
    <w:rsid w:val="00B70140"/>
    <w:pPr>
      <w:widowControl/>
      <w:spacing w:after="160" w:line="240" w:lineRule="exact"/>
      <w:ind w:firstLine="684"/>
      <w:jc w:val="left"/>
    </w:pPr>
    <w:rPr>
      <w:rFonts w:ascii="Verdana" w:eastAsia="仿宋_GB2312" w:hAnsi="Verdana" w:cs="Verdana"/>
      <w:color w:val="000000"/>
      <w:kern w:val="0"/>
      <w:sz w:val="24"/>
      <w:szCs w:val="28"/>
      <w:lang w:eastAsia="en-US"/>
      <w14:ligatures w14:val="none"/>
    </w:rPr>
  </w:style>
  <w:style w:type="paragraph" w:customStyle="1" w:styleId="09929">
    <w:name w:val="样式 首行缩进:  0.99 厘米 行距: 固定值 29 磅"/>
    <w:basedOn w:val="a"/>
    <w:rsid w:val="00B70140"/>
    <w:pPr>
      <w:snapToGrid/>
      <w:ind w:firstLine="561"/>
      <w:textAlignment w:val="baseline"/>
    </w:pPr>
    <w:rPr>
      <w:rFonts w:ascii="宋体" w:hAnsi="宋体" w:cs="Times New Roman"/>
      <w:szCs w:val="20"/>
      <w14:ligatures w14:val="none"/>
    </w:rPr>
  </w:style>
  <w:style w:type="paragraph" w:customStyle="1" w:styleId="12----4">
    <w:name w:val="12----4"/>
    <w:basedOn w:val="a"/>
    <w:qFormat/>
    <w:rsid w:val="00B70140"/>
    <w:pPr>
      <w:adjustRightInd/>
      <w:snapToGrid/>
      <w:spacing w:before="120" w:after="120" w:line="500" w:lineRule="exact"/>
      <w:ind w:firstLine="640"/>
    </w:pPr>
    <w:rPr>
      <w:rFonts w:cs="黑体"/>
      <w:b/>
      <w:bCs/>
      <w:szCs w:val="28"/>
      <w14:ligatures w14:val="none"/>
    </w:rPr>
  </w:style>
  <w:style w:type="paragraph" w:customStyle="1" w:styleId="1Arial13">
    <w:name w:val="样式 样式 标题 1章 + (西文) Arial (中文) 宋体 加粗 行距: 多倍行距 1.3 字行 + 加粗"/>
    <w:basedOn w:val="1Arial130"/>
    <w:rsid w:val="00B70140"/>
    <w:pPr>
      <w:wordWrap w:val="0"/>
      <w:ind w:left="0" w:firstLineChars="0" w:firstLine="0"/>
    </w:pPr>
  </w:style>
  <w:style w:type="paragraph" w:customStyle="1" w:styleId="1Arial130">
    <w:name w:val="样式 标题 1章 + (西文) Arial (中文) 宋体 加粗 行距: 多倍行距 1.3 字行"/>
    <w:basedOn w:val="1"/>
    <w:rsid w:val="00B70140"/>
    <w:pPr>
      <w:keepNext w:val="0"/>
      <w:keepLines w:val="0"/>
      <w:pageBreakBefore/>
      <w:spacing w:beforeLines="0" w:before="0" w:afterLines="0" w:after="0" w:line="312" w:lineRule="auto"/>
      <w:ind w:left="-482" w:firstLineChars="200" w:firstLine="200"/>
      <w:jc w:val="left"/>
    </w:pPr>
    <w:rPr>
      <w:rFonts w:ascii="Arial" w:hAnsi="Arial" w:cs="宋体"/>
      <w:b w:val="0"/>
      <w:kern w:val="2"/>
      <w:sz w:val="24"/>
      <w:szCs w:val="20"/>
      <w14:ligatures w14:val="none"/>
    </w:rPr>
  </w:style>
  <w:style w:type="paragraph" w:customStyle="1" w:styleId="enc-content">
    <w:name w:val="enc-content"/>
    <w:basedOn w:val="a"/>
    <w:qFormat/>
    <w:rsid w:val="00B70140"/>
    <w:pPr>
      <w:widowControl/>
      <w:shd w:val="clear" w:color="auto" w:fill="FFFFDB"/>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09921">
    <w:name w:val="样式 样式 样式 正文文本缩进 + 左侧:  2 字符 首行缩进:  0.99 厘米 + 首行缩进:  2 字符 + 段后: 1..."/>
    <w:basedOn w:val="a"/>
    <w:rsid w:val="00B70140"/>
    <w:pPr>
      <w:ind w:firstLine="567"/>
      <w:textAlignment w:val="baseline"/>
    </w:pPr>
    <w:rPr>
      <w:rFonts w:ascii="宋体" w:cs="宋体"/>
      <w:snapToGrid w:val="0"/>
      <w:kern w:val="28"/>
      <w:szCs w:val="20"/>
      <w14:ligatures w14:val="none"/>
    </w:rPr>
  </w:style>
  <w:style w:type="paragraph" w:customStyle="1" w:styleId="affffffffffffffffffffffffff1">
    <w:name w:val="四级无标题条"/>
    <w:basedOn w:val="a"/>
    <w:rsid w:val="00B70140"/>
    <w:pPr>
      <w:tabs>
        <w:tab w:val="left" w:pos="3000"/>
      </w:tabs>
      <w:adjustRightInd/>
      <w:snapToGrid/>
      <w:spacing w:line="560" w:lineRule="exact"/>
      <w:ind w:left="3000" w:hanging="420"/>
    </w:pPr>
    <w:rPr>
      <w:rFonts w:cs="Times New Roman"/>
      <w:szCs w:val="20"/>
      <w14:ligatures w14:val="none"/>
    </w:rPr>
  </w:style>
  <w:style w:type="paragraph" w:customStyle="1" w:styleId="Style390">
    <w:name w:val="_Style 39"/>
    <w:basedOn w:val="a"/>
    <w:qFormat/>
    <w:rsid w:val="00B70140"/>
    <w:pPr>
      <w:adjustRightInd/>
      <w:snapToGrid/>
      <w:spacing w:line="360" w:lineRule="atLeast"/>
      <w:ind w:firstLine="640"/>
    </w:pPr>
    <w:rPr>
      <w:rFonts w:cs="Times New Roman"/>
      <w:sz w:val="24"/>
      <w:szCs w:val="28"/>
      <w14:ligatures w14:val="none"/>
    </w:rPr>
  </w:style>
  <w:style w:type="paragraph" w:customStyle="1" w:styleId="descinfook">
    <w:name w:val="descinfo_ok"/>
    <w:basedOn w:val="a"/>
    <w:qFormat/>
    <w:rsid w:val="00B70140"/>
    <w:pPr>
      <w:widowControl/>
      <w:pBdr>
        <w:top w:val="single" w:sz="6" w:space="8" w:color="EEEEEE"/>
        <w:left w:val="single" w:sz="6" w:space="18" w:color="EEEEEE"/>
        <w:bottom w:val="single" w:sz="6" w:space="8" w:color="EEEEEE"/>
        <w:right w:val="single" w:sz="6" w:space="8" w:color="EEEEEE"/>
      </w:pBdr>
      <w:shd w:val="clear" w:color="auto" w:fill="FAFAFA"/>
      <w:adjustRightInd/>
      <w:snapToGrid/>
      <w:spacing w:before="100" w:beforeAutospacing="1" w:after="75" w:line="300" w:lineRule="atLeast"/>
      <w:ind w:firstLine="640"/>
      <w:jc w:val="left"/>
    </w:pPr>
    <w:rPr>
      <w:rFonts w:ascii="宋体" w:hAnsi="宋体" w:cs="宋体"/>
      <w:color w:val="666666"/>
      <w:kern w:val="0"/>
      <w:sz w:val="18"/>
      <w:szCs w:val="18"/>
      <w14:ligatures w14:val="none"/>
    </w:rPr>
  </w:style>
  <w:style w:type="paragraph" w:customStyle="1" w:styleId="affffffffffffffffffffffffff2">
    <w:name w:val="封面正文"/>
    <w:rsid w:val="00B70140"/>
    <w:pPr>
      <w:spacing w:after="0" w:line="240" w:lineRule="auto"/>
      <w:jc w:val="both"/>
    </w:pPr>
    <w:rPr>
      <w:rFonts w:ascii="Times New Roman" w:eastAsia="宋体" w:hAnsi="Times New Roman" w:cs="Times New Roman"/>
      <w:kern w:val="0"/>
      <w:sz w:val="20"/>
      <w:szCs w:val="20"/>
      <w14:ligatures w14:val="none"/>
    </w:rPr>
  </w:style>
  <w:style w:type="paragraph" w:customStyle="1" w:styleId="affffffffffffffffffffffffff3">
    <w:name w:val="基准页眉样式"/>
    <w:basedOn w:val="af1"/>
    <w:qFormat/>
    <w:rsid w:val="00B70140"/>
    <w:pPr>
      <w:widowControl/>
      <w:tabs>
        <w:tab w:val="left" w:pos="8607"/>
      </w:tabs>
      <w:spacing w:after="0" w:line="560" w:lineRule="exact"/>
      <w:ind w:firstLineChars="200" w:firstLine="640"/>
      <w:jc w:val="center"/>
    </w:pPr>
    <w:rPr>
      <w:rFonts w:ascii="仿宋_GB2312" w:eastAsia="仿宋_GB2312" w:hAnsi="宋体" w:cs="宋体"/>
      <w:spacing w:val="20"/>
      <w:kern w:val="0"/>
      <w:sz w:val="24"/>
      <w:szCs w:val="20"/>
    </w:rPr>
  </w:style>
  <w:style w:type="paragraph" w:customStyle="1" w:styleId="Technical8">
    <w:name w:val="Technical 8"/>
    <w:rsid w:val="00B70140"/>
    <w:pPr>
      <w:tabs>
        <w:tab w:val="left" w:pos="-720"/>
      </w:tabs>
      <w:suppressAutoHyphens/>
      <w:spacing w:after="0" w:line="240" w:lineRule="auto"/>
      <w:ind w:firstLine="720"/>
    </w:pPr>
    <w:rPr>
      <w:rFonts w:ascii="Courier New" w:eastAsia="宋体" w:hAnsi="Courier New" w:cs="Times New Roman"/>
      <w:b/>
      <w:kern w:val="0"/>
      <w:sz w:val="24"/>
      <w:szCs w:val="20"/>
      <w:lang w:eastAsia="en-US"/>
      <w14:ligatures w14:val="none"/>
    </w:rPr>
  </w:style>
  <w:style w:type="paragraph" w:customStyle="1" w:styleId="affffffffffffffffffffffffff4">
    <w:name w:val="调研内容"/>
    <w:basedOn w:val="a"/>
    <w:qFormat/>
    <w:rsid w:val="00B70140"/>
    <w:pPr>
      <w:adjustRightInd/>
      <w:snapToGrid/>
      <w:ind w:firstLine="640"/>
    </w:pPr>
    <w:rPr>
      <w:rFonts w:cs="Times New Roman"/>
      <w:szCs w:val="20"/>
      <w14:ligatures w14:val="none"/>
    </w:rPr>
  </w:style>
  <w:style w:type="paragraph" w:customStyle="1" w:styleId="CharCharCharCharCharCharCharCharCharCharCharCharCharCharCharCharCharCharCharCharCharCharCharChar">
    <w:name w:val="Char Char Char Char Char Char Char Char Char Char Char Char Char Char Char Char Char Char Char Char Char Char Char Char"/>
    <w:basedOn w:val="a"/>
    <w:qFormat/>
    <w:rsid w:val="00B70140"/>
    <w:pPr>
      <w:adjustRightInd/>
      <w:snapToGrid/>
      <w:spacing w:line="560" w:lineRule="exact"/>
      <w:ind w:firstLine="640"/>
    </w:pPr>
    <w:rPr>
      <w:rFonts w:cs="Times New Roman"/>
      <w:szCs w:val="28"/>
      <w14:ligatures w14:val="none"/>
    </w:rPr>
  </w:style>
  <w:style w:type="paragraph" w:customStyle="1" w:styleId="affffffffffffffffffffffffff5">
    <w:name w:val="表格后正文"/>
    <w:basedOn w:val="afffffffffffffffffff"/>
    <w:qFormat/>
    <w:rsid w:val="00B70140"/>
    <w:pPr>
      <w:spacing w:before="200"/>
      <w:ind w:firstLineChars="0" w:firstLine="567"/>
    </w:pPr>
  </w:style>
  <w:style w:type="paragraph" w:customStyle="1" w:styleId="1ffffff6">
    <w:name w:val="正文缩进1"/>
    <w:basedOn w:val="a"/>
    <w:rsid w:val="00B70140"/>
    <w:pPr>
      <w:spacing w:line="560" w:lineRule="exact"/>
      <w:ind w:firstLine="499"/>
    </w:pPr>
    <w:rPr>
      <w:rFonts w:cs="宋体"/>
      <w:szCs w:val="28"/>
      <w14:ligatures w14:val="none"/>
    </w:rPr>
  </w:style>
  <w:style w:type="paragraph" w:customStyle="1" w:styleId="right1">
    <w:name w:val="right1"/>
    <w:basedOn w:val="a"/>
    <w:qFormat/>
    <w:rsid w:val="00B70140"/>
    <w:pPr>
      <w:widowControl/>
      <w:adjustRightInd/>
      <w:snapToGrid/>
      <w:spacing w:before="100" w:beforeAutospacing="1" w:after="100" w:afterAutospacing="1" w:line="560" w:lineRule="exact"/>
      <w:ind w:left="150" w:firstLine="640"/>
      <w:jc w:val="left"/>
    </w:pPr>
    <w:rPr>
      <w:rFonts w:ascii="宋体" w:hAnsi="宋体" w:cs="宋体"/>
      <w:kern w:val="0"/>
      <w:sz w:val="24"/>
      <w:szCs w:val="28"/>
      <w14:ligatures w14:val="none"/>
    </w:rPr>
  </w:style>
  <w:style w:type="paragraph" w:customStyle="1" w:styleId="affffffffffffffffffffffffff6">
    <w:name w:val="睿光表头"/>
    <w:basedOn w:val="a"/>
    <w:qFormat/>
    <w:rsid w:val="00B70140"/>
    <w:pPr>
      <w:adjustRightInd/>
      <w:snapToGrid/>
      <w:spacing w:line="500" w:lineRule="exact"/>
      <w:ind w:firstLine="640"/>
    </w:pPr>
    <w:rPr>
      <w:rFonts w:eastAsia="楷体_GB2312" w:hAnsi="黑体" w:cs="黑体"/>
      <w:b/>
      <w:sz w:val="24"/>
      <w:szCs w:val="21"/>
      <w14:ligatures w14:val="none"/>
    </w:rPr>
  </w:style>
  <w:style w:type="paragraph" w:customStyle="1" w:styleId="tangram-tree-node-l">
    <w:name w:val="tangram-tree-node-l"/>
    <w:basedOn w:val="a"/>
    <w:qFormat/>
    <w:rsid w:val="00B70140"/>
    <w:pPr>
      <w:widowControl/>
      <w:adjustRightInd/>
      <w:snapToGrid/>
      <w:spacing w:line="560" w:lineRule="exact"/>
      <w:ind w:firstLine="640"/>
      <w:jc w:val="left"/>
      <w:textAlignment w:val="top"/>
    </w:pPr>
    <w:rPr>
      <w:rFonts w:ascii="宋体" w:hAnsi="宋体" w:cs="宋体"/>
      <w:vanish/>
      <w:kern w:val="0"/>
      <w:sz w:val="24"/>
      <w:szCs w:val="28"/>
      <w14:ligatures w14:val="none"/>
    </w:rPr>
  </w:style>
  <w:style w:type="paragraph" w:customStyle="1" w:styleId="zhengwenkuan">
    <w:name w:val="zhengwenkuan"/>
    <w:basedOn w:val="a"/>
    <w:qFormat/>
    <w:rsid w:val="00B70140"/>
    <w:pPr>
      <w:widowControl/>
      <w:adjustRightInd/>
      <w:snapToGrid/>
      <w:spacing w:before="100" w:beforeAutospacing="1" w:after="100" w:afterAutospacing="1" w:line="332" w:lineRule="atLeast"/>
      <w:ind w:firstLine="640"/>
      <w:jc w:val="left"/>
    </w:pPr>
    <w:rPr>
      <w:rFonts w:ascii="Tahoma" w:eastAsia="Arial Unicode MS" w:hAnsi="Tahoma" w:cs="Arial Unicode MS"/>
      <w:color w:val="000000"/>
      <w:kern w:val="0"/>
      <w:sz w:val="19"/>
      <w:szCs w:val="19"/>
      <w14:ligatures w14:val="none"/>
    </w:rPr>
  </w:style>
  <w:style w:type="paragraph" w:customStyle="1" w:styleId="remark-banner1">
    <w:name w:val="remark-banner1"/>
    <w:basedOn w:val="a"/>
    <w:qFormat/>
    <w:rsid w:val="00B70140"/>
    <w:pPr>
      <w:widowControl/>
      <w:shd w:val="clear" w:color="auto" w:fill="FAFBFC"/>
      <w:adjustRightInd/>
      <w:snapToGrid/>
      <w:spacing w:before="100" w:beforeAutospacing="1" w:after="100" w:afterAutospacing="1" w:line="450" w:lineRule="atLeast"/>
      <w:ind w:firstLine="640"/>
      <w:jc w:val="center"/>
    </w:pPr>
    <w:rPr>
      <w:rFonts w:ascii="宋体" w:hAnsi="宋体" w:cs="宋体"/>
      <w:kern w:val="0"/>
      <w:sz w:val="24"/>
      <w:szCs w:val="28"/>
      <w14:ligatures w14:val="none"/>
    </w:rPr>
  </w:style>
  <w:style w:type="paragraph" w:customStyle="1" w:styleId="plus">
    <w:name w:val="plus"/>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itle5">
    <w:name w:val="title5"/>
    <w:basedOn w:val="a"/>
    <w:qFormat/>
    <w:rsid w:val="00B70140"/>
    <w:pPr>
      <w:widowControl/>
      <w:adjustRightInd/>
      <w:snapToGrid/>
      <w:spacing w:before="30" w:line="240" w:lineRule="atLeast"/>
      <w:ind w:firstLine="640"/>
      <w:jc w:val="center"/>
    </w:pPr>
    <w:rPr>
      <w:rFonts w:ascii="宋体" w:hAnsi="宋体" w:cs="宋体"/>
      <w:color w:val="000000"/>
      <w:kern w:val="0"/>
      <w:sz w:val="18"/>
      <w:szCs w:val="18"/>
      <w14:ligatures w14:val="none"/>
    </w:rPr>
  </w:style>
  <w:style w:type="paragraph" w:customStyle="1" w:styleId="11114">
    <w:name w:val="四级标题1.1.1.1"/>
    <w:basedOn w:val="a"/>
    <w:next w:val="a"/>
    <w:qFormat/>
    <w:rsid w:val="00B70140"/>
    <w:pPr>
      <w:keepNext/>
      <w:keepLines/>
      <w:widowControl/>
      <w:spacing w:before="40" w:after="40"/>
      <w:textAlignment w:val="baseline"/>
      <w:outlineLvl w:val="3"/>
    </w:pPr>
    <w:rPr>
      <w:rFonts w:eastAsia="仿宋_GB2312" w:cs="宋体"/>
      <w:b/>
      <w:kern w:val="0"/>
      <w:sz w:val="24"/>
      <w:szCs w:val="28"/>
      <w14:ligatures w14:val="none"/>
    </w:rPr>
  </w:style>
  <w:style w:type="paragraph" w:customStyle="1" w:styleId="menu-slide-wp">
    <w:name w:val="menu-slide-w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icon-growup-task1">
    <w:name w:val="icon-growup-task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CharCharCharCharCharCharCharCharCharCharCharCharCharCharCharCharCharCharCharCharCharCharCharChar">
    <w:name w:val="样式 纯文本 + 首行缩进:  2 字符 Char Char Char Char Char Char Char Char Char Char Char Char Char Char Char Char Char Char Char Char Char Char Char Char"/>
    <w:basedOn w:val="af5"/>
    <w:qFormat/>
    <w:rsid w:val="00B70140"/>
    <w:pPr>
      <w:spacing w:line="360" w:lineRule="auto"/>
      <w:ind w:firstLineChars="200" w:firstLine="640"/>
    </w:pPr>
    <w:rPr>
      <w:rFonts w:hAnsi="Times New Roman" w:hint="default"/>
      <w:szCs w:val="20"/>
    </w:rPr>
  </w:style>
  <w:style w:type="paragraph" w:customStyle="1" w:styleId="21b">
    <w:name w:val="页脚21"/>
    <w:basedOn w:val="a"/>
    <w:qFormat/>
    <w:rsid w:val="00B70140"/>
    <w:pPr>
      <w:pBdr>
        <w:top w:val="single" w:sz="4" w:space="1" w:color="auto"/>
      </w:pBdr>
      <w:tabs>
        <w:tab w:val="center" w:pos="4153"/>
        <w:tab w:val="right" w:pos="8306"/>
      </w:tabs>
      <w:adjustRightInd/>
      <w:snapToGrid/>
      <w:spacing w:line="560" w:lineRule="exact"/>
      <w:ind w:left="-12" w:right="-15" w:firstLine="640"/>
      <w:jc w:val="right"/>
    </w:pPr>
    <w:rPr>
      <w:rFonts w:cs="黑体"/>
      <w:bCs/>
      <w:snapToGrid w:val="0"/>
      <w:sz w:val="18"/>
      <w:szCs w:val="28"/>
      <w14:ligatures w14:val="none"/>
    </w:rPr>
  </w:style>
  <w:style w:type="paragraph" w:customStyle="1" w:styleId="w-parent">
    <w:name w:val="w-parent"/>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FF0000"/>
      <w:kern w:val="0"/>
      <w:sz w:val="24"/>
      <w:szCs w:val="28"/>
      <w14:ligatures w14:val="none"/>
    </w:rPr>
  </w:style>
  <w:style w:type="paragraph" w:customStyle="1" w:styleId="layer1">
    <w:name w:val="layer1"/>
    <w:basedOn w:val="a"/>
    <w:next w:val="ac"/>
    <w:rsid w:val="00B70140"/>
    <w:pPr>
      <w:tabs>
        <w:tab w:val="left" w:pos="1065"/>
      </w:tabs>
      <w:spacing w:before="240" w:after="240" w:line="300" w:lineRule="auto"/>
      <w:ind w:left="1065" w:hanging="1065"/>
    </w:pPr>
    <w:rPr>
      <w:rFonts w:ascii="Arial" w:eastAsia="黑体" w:hAnsi="Arial" w:cs="宋体"/>
      <w:b/>
      <w:sz w:val="44"/>
      <w:szCs w:val="20"/>
      <w14:ligatures w14:val="none"/>
    </w:rPr>
  </w:style>
  <w:style w:type="paragraph" w:customStyle="1" w:styleId="affffffffffffffffffffffffff7">
    <w:name w:val="第一章表标头"/>
    <w:basedOn w:val="a"/>
    <w:rsid w:val="00B70140"/>
    <w:pPr>
      <w:tabs>
        <w:tab w:val="left" w:pos="420"/>
      </w:tabs>
      <w:spacing w:line="400" w:lineRule="exact"/>
      <w:ind w:left="420" w:hanging="420"/>
      <w:jc w:val="center"/>
    </w:pPr>
    <w:rPr>
      <w:rFonts w:ascii="黑体" w:eastAsia="黑体" w:hAnsi="黑体" w:cs="Times New Roman"/>
      <w:sz w:val="24"/>
      <w:szCs w:val="20"/>
      <w14:ligatures w14:val="none"/>
    </w:rPr>
  </w:style>
  <w:style w:type="paragraph" w:customStyle="1" w:styleId="3TimesNewRoman">
    <w:name w:val="样式 标题 3 + Times New Roman 加粗 黑色"/>
    <w:basedOn w:val="3"/>
    <w:rsid w:val="00B70140"/>
    <w:pPr>
      <w:adjustRightInd/>
      <w:snapToGrid/>
      <w:spacing w:beforeLines="0" w:before="260" w:afterLines="0" w:after="120" w:line="560" w:lineRule="exact"/>
      <w:ind w:leftChars="200" w:left="200" w:firstLine="640"/>
      <w:jc w:val="left"/>
    </w:pPr>
    <w:rPr>
      <w:rFonts w:ascii="宋体" w:eastAsia="宋体" w:hAnsi="宋体" w:cs="Times New Roman"/>
      <w:bCs w:val="0"/>
      <w:color w:val="000000"/>
      <w:kern w:val="0"/>
      <w:szCs w:val="20"/>
      <w14:ligatures w14:val="none"/>
    </w:rPr>
  </w:style>
  <w:style w:type="paragraph" w:customStyle="1" w:styleId="affffffffffffffffffffffffff8">
    <w:name w:val="样式 居中 行距: 单倍行距"/>
    <w:basedOn w:val="a"/>
    <w:rsid w:val="00B70140"/>
    <w:pPr>
      <w:spacing w:line="560" w:lineRule="exact"/>
      <w:ind w:firstLine="684"/>
      <w:jc w:val="center"/>
    </w:pPr>
    <w:rPr>
      <w:rFonts w:ascii="宋体" w:hAnsi="宋体" w:cs="宋体"/>
      <w:sz w:val="24"/>
      <w:szCs w:val="20"/>
      <w14:ligatures w14:val="none"/>
    </w:rPr>
  </w:style>
  <w:style w:type="paragraph" w:customStyle="1" w:styleId="expert-info">
    <w:name w:val="expert-info"/>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itle9">
    <w:name w:val="title9"/>
    <w:basedOn w:val="a"/>
    <w:qFormat/>
    <w:rsid w:val="00B70140"/>
    <w:pPr>
      <w:widowControl/>
      <w:adjustRightInd/>
      <w:snapToGrid/>
      <w:spacing w:after="100" w:afterAutospacing="1" w:line="375" w:lineRule="atLeast"/>
      <w:ind w:firstLine="640"/>
      <w:jc w:val="left"/>
    </w:pPr>
    <w:rPr>
      <w:rFonts w:ascii="宋体" w:hAnsi="宋体" w:cs="宋体"/>
      <w:color w:val="FFFFFF"/>
      <w:kern w:val="0"/>
      <w:sz w:val="18"/>
      <w:szCs w:val="18"/>
      <w14:ligatures w14:val="none"/>
    </w:rPr>
  </w:style>
  <w:style w:type="paragraph" w:customStyle="1" w:styleId="med-slv-bdr">
    <w:name w:val="med-slv-bdr"/>
    <w:basedOn w:val="a"/>
    <w:qFormat/>
    <w:rsid w:val="00B70140"/>
    <w:pPr>
      <w:widowControl/>
      <w:pBdr>
        <w:top w:val="single" w:sz="6" w:space="0" w:color="DBDBDB"/>
        <w:left w:val="single" w:sz="6" w:space="0" w:color="DBDBDB"/>
        <w:bottom w:val="single" w:sz="6" w:space="0" w:color="DBDBDB"/>
        <w:right w:val="single" w:sz="6" w:space="0" w:color="DBDBDB"/>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ffffff7">
    <w:name w:val="正文－1"/>
    <w:basedOn w:val="a"/>
    <w:qFormat/>
    <w:rsid w:val="00B70140"/>
    <w:pPr>
      <w:adjustRightInd/>
      <w:snapToGrid/>
      <w:jc w:val="left"/>
    </w:pPr>
    <w:rPr>
      <w:rFonts w:cs="Times New Roman"/>
      <w:sz w:val="24"/>
      <w:szCs w:val="20"/>
      <w14:ligatures w14:val="none"/>
    </w:rPr>
  </w:style>
  <w:style w:type="paragraph" w:customStyle="1" w:styleId="ablum-year1">
    <w:name w:val="ablum-year1"/>
    <w:basedOn w:val="a"/>
    <w:qFormat/>
    <w:rsid w:val="00B70140"/>
    <w:pPr>
      <w:widowControl/>
      <w:adjustRightInd/>
      <w:snapToGrid/>
      <w:spacing w:before="60" w:line="210" w:lineRule="atLeast"/>
      <w:ind w:firstLine="640"/>
      <w:jc w:val="left"/>
      <w:textAlignment w:val="center"/>
    </w:pPr>
    <w:rPr>
      <w:rFonts w:ascii="宋体" w:hAnsi="宋体" w:cs="宋体"/>
      <w:color w:val="999999"/>
      <w:kern w:val="0"/>
      <w:sz w:val="18"/>
      <w:szCs w:val="18"/>
      <w14:ligatures w14:val="none"/>
    </w:rPr>
  </w:style>
  <w:style w:type="paragraph" w:customStyle="1" w:styleId="ico3">
    <w:name w:val="ico3"/>
    <w:basedOn w:val="a"/>
    <w:qFormat/>
    <w:rsid w:val="00B70140"/>
    <w:pPr>
      <w:widowControl/>
      <w:pBdr>
        <w:top w:val="single" w:sz="24" w:space="0" w:color="FFFFFF"/>
        <w:left w:val="single" w:sz="24" w:space="0" w:color="2B6BAC"/>
        <w:bottom w:val="single" w:sz="2" w:space="0" w:color="FFFFFF"/>
        <w:right w:val="single" w:sz="24" w:space="0" w:color="2B6BAC"/>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opborder">
    <w:name w:val="topborder"/>
    <w:basedOn w:val="a"/>
    <w:qFormat/>
    <w:rsid w:val="00B70140"/>
    <w:pPr>
      <w:widowControl/>
      <w:pBdr>
        <w:left w:val="single" w:sz="6" w:space="0" w:color="6687BA"/>
        <w:bottom w:val="single" w:sz="6" w:space="0" w:color="6595D6"/>
        <w:right w:val="single" w:sz="6" w:space="0" w:color="6687BA"/>
      </w:pBdr>
      <w:adjustRightInd/>
      <w:snapToGrid/>
      <w:spacing w:before="100" w:beforeAutospacing="1" w:after="100" w:afterAutospacing="1"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card-image1">
    <w:name w:val="card-image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judgecomplete">
    <w:name w:val="judgecomplete"/>
    <w:basedOn w:val="a"/>
    <w:qFormat/>
    <w:rsid w:val="00B70140"/>
    <w:pPr>
      <w:widowControl/>
      <w:adjustRightInd/>
      <w:snapToGrid/>
      <w:spacing w:before="100" w:beforeAutospacing="1" w:after="100" w:afterAutospacing="1" w:line="450" w:lineRule="atLeast"/>
      <w:ind w:firstLine="640"/>
      <w:jc w:val="center"/>
    </w:pPr>
    <w:rPr>
      <w:rFonts w:ascii="宋体" w:hAnsi="宋体" w:cs="宋体"/>
      <w:kern w:val="0"/>
      <w:sz w:val="24"/>
      <w:szCs w:val="21"/>
      <w14:ligatures w14:val="none"/>
    </w:rPr>
  </w:style>
  <w:style w:type="paragraph" w:customStyle="1" w:styleId="gao1">
    <w:name w:val="gao 1"/>
    <w:basedOn w:val="a"/>
    <w:rsid w:val="00B70140"/>
    <w:pPr>
      <w:spacing w:line="560" w:lineRule="exact"/>
      <w:ind w:firstLine="684"/>
    </w:pPr>
    <w:rPr>
      <w:rFonts w:eastAsia="方正大标宋简体" w:cs="宋体"/>
      <w:szCs w:val="20"/>
      <w14:ligatures w14:val="none"/>
    </w:rPr>
  </w:style>
  <w:style w:type="paragraph" w:customStyle="1" w:styleId="tangram-scrollbar-thumb-btn">
    <w:name w:val="tangram-scrollbar-thumb-bt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
      <w:szCs w:val="2"/>
      <w14:ligatures w14:val="none"/>
    </w:rPr>
  </w:style>
  <w:style w:type="paragraph" w:customStyle="1" w:styleId="affffffffffffffffffffffffff9">
    <w:name w:val="表格横"/>
    <w:basedOn w:val="a"/>
    <w:rsid w:val="00B70140"/>
    <w:pPr>
      <w:widowControl/>
      <w:spacing w:before="40" w:after="40" w:line="264" w:lineRule="auto"/>
      <w:ind w:firstLine="684"/>
      <w:jc w:val="center"/>
    </w:pPr>
    <w:rPr>
      <w:rFonts w:cs="宋体"/>
      <w:kern w:val="0"/>
      <w:sz w:val="18"/>
      <w:szCs w:val="20"/>
      <w14:ligatures w14:val="none"/>
    </w:rPr>
  </w:style>
  <w:style w:type="paragraph" w:customStyle="1" w:styleId="msgact">
    <w:name w:val="msg_act"/>
    <w:basedOn w:val="a"/>
    <w:rsid w:val="00B70140"/>
    <w:pPr>
      <w:widowControl/>
      <w:wordWrap w:val="0"/>
      <w:adjustRightInd/>
      <w:snapToGrid/>
      <w:spacing w:before="100" w:beforeAutospacing="1" w:after="100" w:afterAutospacing="1" w:line="270" w:lineRule="atLeast"/>
      <w:ind w:firstLine="640"/>
      <w:jc w:val="left"/>
    </w:pPr>
    <w:rPr>
      <w:rFonts w:ascii="ˎ̥" w:hAnsi="ˎ̥" w:cs="宋体"/>
      <w:color w:val="B3B3B3"/>
      <w:kern w:val="0"/>
      <w:sz w:val="18"/>
      <w:szCs w:val="18"/>
      <w14:ligatures w14:val="none"/>
    </w:rPr>
  </w:style>
  <w:style w:type="paragraph" w:customStyle="1" w:styleId="affffffffffffffffffffffffffa">
    <w:name w:val="版次"/>
    <w:basedOn w:val="a"/>
    <w:qFormat/>
    <w:rsid w:val="00B70140"/>
    <w:pPr>
      <w:adjustRightInd/>
      <w:snapToGrid/>
      <w:spacing w:line="0" w:lineRule="atLeast"/>
      <w:ind w:firstLine="640"/>
    </w:pPr>
    <w:rPr>
      <w:rFonts w:eastAsia="黑体" w:cs="Times New Roman"/>
      <w:bCs/>
      <w:szCs w:val="20"/>
      <w14:ligatures w14:val="none"/>
    </w:rPr>
  </w:style>
  <w:style w:type="paragraph" w:customStyle="1" w:styleId="affffffffffffffffffffffffffb">
    <w:name w:val="文字缩"/>
    <w:basedOn w:val="a"/>
    <w:rsid w:val="00B70140"/>
    <w:pPr>
      <w:spacing w:line="480" w:lineRule="atLeast"/>
    </w:pPr>
    <w:rPr>
      <w:rFonts w:ascii="宋体" w:cs="宋体"/>
      <w:snapToGrid w:val="0"/>
      <w:spacing w:val="6"/>
      <w:kern w:val="0"/>
      <w:szCs w:val="20"/>
      <w14:ligatures w14:val="none"/>
    </w:rPr>
  </w:style>
  <w:style w:type="paragraph" w:customStyle="1" w:styleId="tip-msg-row">
    <w:name w:val="tip-msg-row"/>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2CharChar2Char">
    <w:name w:val="样式 标题 2标题 2 Char Char标题 2 Char +"/>
    <w:basedOn w:val="2"/>
    <w:rsid w:val="00B70140"/>
    <w:pPr>
      <w:keepNext w:val="0"/>
      <w:tabs>
        <w:tab w:val="left" w:pos="567"/>
      </w:tabs>
      <w:adjustRightInd/>
      <w:snapToGrid/>
      <w:spacing w:beforeLines="0" w:before="120" w:afterLines="0" w:after="120" w:line="240" w:lineRule="auto"/>
      <w:ind w:left="567" w:hanging="567"/>
      <w:jc w:val="both"/>
    </w:pPr>
    <w:rPr>
      <w:rFonts w:eastAsia="黑体" w:cs="Times New Roman"/>
      <w:b w:val="0"/>
      <w:kern w:val="0"/>
      <w:sz w:val="24"/>
      <w:szCs w:val="30"/>
      <w14:ligatures w14:val="none"/>
    </w:rPr>
  </w:style>
  <w:style w:type="paragraph" w:customStyle="1" w:styleId="nv1">
    <w:name w:val="nv1"/>
    <w:basedOn w:val="a"/>
    <w:qFormat/>
    <w:rsid w:val="00B70140"/>
    <w:pPr>
      <w:widowControl/>
      <w:adjustRightInd/>
      <w:snapToGrid/>
      <w:spacing w:after="75" w:line="300" w:lineRule="atLeast"/>
      <w:ind w:firstLine="640"/>
      <w:jc w:val="left"/>
    </w:pPr>
    <w:rPr>
      <w:rFonts w:ascii="宋体" w:hAnsi="宋体" w:cs="宋体"/>
      <w:kern w:val="0"/>
      <w:sz w:val="24"/>
      <w:szCs w:val="28"/>
      <w14:ligatures w14:val="none"/>
    </w:rPr>
  </w:style>
  <w:style w:type="paragraph" w:customStyle="1" w:styleId="scrollbar-y-next">
    <w:name w:val="scrollbar-y-nex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pcixin">
    <w:name w:val="pcixin"/>
    <w:basedOn w:val="a"/>
    <w:qFormat/>
    <w:rsid w:val="00B70140"/>
    <w:pPr>
      <w:widowControl/>
      <w:adjustRightInd/>
      <w:snapToGrid/>
      <w:spacing w:before="45" w:after="100" w:afterAutospacing="1" w:line="560" w:lineRule="exact"/>
      <w:ind w:firstLine="640"/>
      <w:jc w:val="left"/>
    </w:pPr>
    <w:rPr>
      <w:rFonts w:ascii="宋体" w:hAnsi="宋体" w:cs="宋体"/>
      <w:color w:val="AA0000"/>
      <w:kern w:val="0"/>
      <w:sz w:val="24"/>
      <w:szCs w:val="28"/>
      <w14:ligatures w14:val="none"/>
    </w:rPr>
  </w:style>
  <w:style w:type="paragraph" w:customStyle="1" w:styleId="930">
    <w:name w:val="表标题93"/>
    <w:basedOn w:val="a"/>
    <w:rsid w:val="00B70140"/>
    <w:pPr>
      <w:tabs>
        <w:tab w:val="left" w:pos="540"/>
        <w:tab w:val="left" w:pos="600"/>
        <w:tab w:val="left" w:pos="720"/>
        <w:tab w:val="left" w:pos="1200"/>
        <w:tab w:val="left" w:pos="1440"/>
        <w:tab w:val="left" w:pos="2448"/>
        <w:tab w:val="left" w:pos="3000"/>
        <w:tab w:val="left" w:pos="3888"/>
        <w:tab w:val="left" w:pos="4125"/>
        <w:tab w:val="left" w:pos="4800"/>
        <w:tab w:val="left" w:pos="5040"/>
        <w:tab w:val="left" w:pos="5883"/>
        <w:tab w:val="left" w:pos="6300"/>
        <w:tab w:val="left" w:pos="7353"/>
        <w:tab w:val="left" w:pos="8613"/>
      </w:tabs>
      <w:autoSpaceDE w:val="0"/>
      <w:autoSpaceDN w:val="0"/>
      <w:spacing w:beforeLines="100" w:line="0" w:lineRule="atLeast"/>
      <w:ind w:left="3465" w:hanging="420"/>
      <w:jc w:val="center"/>
      <w:textAlignment w:val="baseline"/>
    </w:pPr>
    <w:rPr>
      <w:rFonts w:eastAsia="黑体" w:cs="宋体"/>
      <w:b/>
      <w:kern w:val="0"/>
      <w:szCs w:val="28"/>
      <w14:ligatures w14:val="none"/>
    </w:rPr>
  </w:style>
  <w:style w:type="paragraph" w:customStyle="1" w:styleId="affffffffffffffffffffffffffc">
    <w:name w:val="环评一室报告表头"/>
    <w:basedOn w:val="a"/>
    <w:qFormat/>
    <w:rsid w:val="00B70140"/>
    <w:pPr>
      <w:adjustRightInd/>
      <w:snapToGrid/>
      <w:ind w:firstLine="640"/>
      <w:jc w:val="center"/>
    </w:pPr>
    <w:rPr>
      <w:rFonts w:ascii="宋体" w:hAnsi="宋体" w:cs="仿宋_GB2312"/>
      <w:b/>
      <w:sz w:val="24"/>
      <w:szCs w:val="28"/>
      <w14:ligatures w14:val="none"/>
    </w:rPr>
  </w:style>
  <w:style w:type="paragraph" w:customStyle="1" w:styleId="nv2">
    <w:name w:val="nv2"/>
    <w:basedOn w:val="a"/>
    <w:qFormat/>
    <w:rsid w:val="00B70140"/>
    <w:pPr>
      <w:widowControl/>
      <w:adjustRightInd/>
      <w:snapToGrid/>
      <w:spacing w:after="75" w:line="300" w:lineRule="atLeast"/>
      <w:ind w:left="2055" w:firstLine="640"/>
      <w:jc w:val="left"/>
    </w:pPr>
    <w:rPr>
      <w:rFonts w:ascii="宋体" w:hAnsi="宋体" w:cs="宋体"/>
      <w:kern w:val="0"/>
      <w:sz w:val="24"/>
      <w:szCs w:val="28"/>
      <w14:ligatures w14:val="none"/>
    </w:rPr>
  </w:style>
  <w:style w:type="paragraph" w:customStyle="1" w:styleId="p">
    <w:name w:val="段文p"/>
    <w:basedOn w:val="a"/>
    <w:rsid w:val="00B70140"/>
    <w:pPr>
      <w:spacing w:line="300" w:lineRule="auto"/>
    </w:pPr>
    <w:rPr>
      <w:rFonts w:ascii="Arial" w:eastAsia="新宋体" w:hAnsi="Arial" w:cs="宋体"/>
      <w:snapToGrid w:val="0"/>
      <w:kern w:val="0"/>
      <w:szCs w:val="28"/>
      <w14:ligatures w14:val="none"/>
    </w:rPr>
  </w:style>
  <w:style w:type="paragraph" w:customStyle="1" w:styleId="031">
    <w:name w:val="表格03"/>
    <w:basedOn w:val="a"/>
    <w:qFormat/>
    <w:rsid w:val="00B70140"/>
    <w:pPr>
      <w:adjustRightInd/>
      <w:spacing w:line="400" w:lineRule="exact"/>
      <w:ind w:firstLine="640"/>
      <w:jc w:val="center"/>
    </w:pPr>
    <w:rPr>
      <w:rFonts w:cs="Times New Roman"/>
      <w:sz w:val="24"/>
      <w:szCs w:val="21"/>
      <w14:ligatures w14:val="none"/>
    </w:rPr>
  </w:style>
  <w:style w:type="paragraph" w:customStyle="1" w:styleId="guide-split">
    <w:name w:val="guide-spli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Arial66">
    <w:name w:val="样式 标题 1章 + (西文) Arial (中文) 宋体 加粗 黑色 段前: 6 磅 段后: 6 磅 行距: 多..."/>
    <w:basedOn w:val="1"/>
    <w:rsid w:val="00B70140"/>
    <w:pPr>
      <w:keepNext w:val="0"/>
      <w:keepLines w:val="0"/>
      <w:pageBreakBefore/>
      <w:spacing w:beforeLines="0" w:before="0" w:afterLines="0" w:after="0" w:line="312" w:lineRule="auto"/>
      <w:ind w:left="-482" w:firstLineChars="200" w:firstLine="482"/>
      <w:jc w:val="left"/>
    </w:pPr>
    <w:rPr>
      <w:rFonts w:ascii="Arial" w:hAnsi="Arial" w:cs="宋体"/>
      <w:b w:val="0"/>
      <w:color w:val="000000"/>
      <w:sz w:val="24"/>
      <w:szCs w:val="20"/>
      <w14:ligatures w14:val="none"/>
    </w:rPr>
  </w:style>
  <w:style w:type="paragraph" w:customStyle="1" w:styleId="declear">
    <w:name w:val="declea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echnical5">
    <w:name w:val="Technical 5"/>
    <w:rsid w:val="00B70140"/>
    <w:pPr>
      <w:tabs>
        <w:tab w:val="left" w:pos="-720"/>
      </w:tabs>
      <w:suppressAutoHyphens/>
      <w:spacing w:after="0" w:line="240" w:lineRule="auto"/>
      <w:ind w:firstLine="720"/>
    </w:pPr>
    <w:rPr>
      <w:rFonts w:ascii="Courier New" w:eastAsia="宋体" w:hAnsi="Courier New" w:cs="Times New Roman"/>
      <w:b/>
      <w:kern w:val="0"/>
      <w:sz w:val="24"/>
      <w:szCs w:val="20"/>
      <w:lang w:eastAsia="en-US"/>
      <w14:ligatures w14:val="none"/>
    </w:rPr>
  </w:style>
  <w:style w:type="paragraph" w:customStyle="1" w:styleId="2006">
    <w:name w:val="2006年协会论文作者"/>
    <w:basedOn w:val="a"/>
    <w:rsid w:val="00B70140"/>
    <w:pPr>
      <w:spacing w:afterLines="50" w:line="560" w:lineRule="exact"/>
      <w:ind w:firstLine="357"/>
      <w:jc w:val="center"/>
    </w:pPr>
    <w:rPr>
      <w:rFonts w:eastAsia="华文楷体" w:cs="宋体"/>
      <w:sz w:val="24"/>
      <w:szCs w:val="28"/>
      <w14:ligatures w14:val="none"/>
    </w:rPr>
  </w:style>
  <w:style w:type="paragraph" w:customStyle="1" w:styleId="affffffffffffffffffffffffffd">
    <w:name w:val="数字编号列项（二级）"/>
    <w:rsid w:val="00B70140"/>
    <w:pPr>
      <w:spacing w:after="0" w:line="240" w:lineRule="auto"/>
      <w:ind w:leftChars="400" w:left="1260" w:hangingChars="200" w:hanging="420"/>
      <w:jc w:val="both"/>
    </w:pPr>
    <w:rPr>
      <w:rFonts w:ascii="宋体" w:eastAsia="宋体" w:hAnsi="Times New Roman" w:cs="Times New Roman"/>
      <w:kern w:val="0"/>
      <w:sz w:val="21"/>
      <w:szCs w:val="20"/>
      <w14:ligatures w14:val="none"/>
    </w:rPr>
  </w:style>
  <w:style w:type="paragraph" w:customStyle="1" w:styleId="title-banner1">
    <w:name w:val="title-banner1"/>
    <w:basedOn w:val="a"/>
    <w:qFormat/>
    <w:rsid w:val="00B70140"/>
    <w:pPr>
      <w:widowControl/>
      <w:shd w:val="clear" w:color="auto" w:fill="FAFBFC"/>
      <w:adjustRightInd/>
      <w:snapToGrid/>
      <w:spacing w:before="100" w:beforeAutospacing="1" w:after="100" w:afterAutospacing="1" w:line="450" w:lineRule="atLeast"/>
      <w:ind w:firstLine="640"/>
      <w:jc w:val="center"/>
    </w:pPr>
    <w:rPr>
      <w:rFonts w:ascii="宋体" w:hAnsi="宋体" w:cs="宋体"/>
      <w:kern w:val="0"/>
      <w:sz w:val="24"/>
      <w:szCs w:val="28"/>
      <w14:ligatures w14:val="none"/>
    </w:rPr>
  </w:style>
  <w:style w:type="paragraph" w:customStyle="1" w:styleId="3ffc">
    <w:name w:val="正文文本3"/>
    <w:basedOn w:val="a"/>
    <w:rsid w:val="00B70140"/>
    <w:pPr>
      <w:adjustRightInd/>
      <w:snapToGrid/>
      <w:spacing w:line="560" w:lineRule="exact"/>
      <w:ind w:firstLine="640"/>
      <w:jc w:val="center"/>
    </w:pPr>
    <w:rPr>
      <w:rFonts w:cs="Times New Roman" w:hint="eastAsia"/>
      <w:szCs w:val="28"/>
      <w14:ligatures w14:val="none"/>
    </w:rPr>
  </w:style>
  <w:style w:type="paragraph" w:customStyle="1" w:styleId="reader-word-layerreader-word-s1-16">
    <w:name w:val="reader-word-layer reader-word-s1-16"/>
    <w:basedOn w:val="a"/>
    <w:rsid w:val="00B70140"/>
    <w:pPr>
      <w:widowControl/>
      <w:spacing w:before="100" w:beforeAutospacing="1" w:after="100" w:afterAutospacing="1" w:line="560" w:lineRule="exact"/>
      <w:ind w:firstLine="684"/>
      <w:jc w:val="left"/>
    </w:pPr>
    <w:rPr>
      <w:rFonts w:ascii="宋体" w:hAnsi="宋体" w:cs="宋体"/>
      <w:kern w:val="0"/>
      <w:sz w:val="24"/>
      <w:szCs w:val="28"/>
      <w14:ligatures w14:val="none"/>
    </w:rPr>
  </w:style>
  <w:style w:type="paragraph" w:customStyle="1" w:styleId="LQ-">
    <w:name w:val="LQ-正文"/>
    <w:basedOn w:val="a"/>
    <w:qFormat/>
    <w:rsid w:val="00B70140"/>
    <w:pPr>
      <w:adjustRightInd/>
      <w:snapToGrid/>
    </w:pPr>
    <w:rPr>
      <w:rFonts w:cs="Times New Roman"/>
      <w:szCs w:val="28"/>
      <w14:ligatures w14:val="none"/>
    </w:rPr>
  </w:style>
  <w:style w:type="paragraph" w:customStyle="1" w:styleId="affffffffffffffffffffffffffe">
    <w:name w:val="首页脚注"/>
    <w:basedOn w:val="a6"/>
    <w:qFormat/>
    <w:rsid w:val="00B70140"/>
    <w:pPr>
      <w:keepLines/>
      <w:widowControl/>
      <w:tabs>
        <w:tab w:val="clear" w:pos="4153"/>
        <w:tab w:val="clear" w:pos="8306"/>
        <w:tab w:val="center" w:pos="4320"/>
      </w:tabs>
      <w:overflowPunct w:val="0"/>
      <w:autoSpaceDE w:val="0"/>
      <w:autoSpaceDN w:val="0"/>
      <w:snapToGrid/>
      <w:spacing w:line="360" w:lineRule="auto"/>
      <w:ind w:firstLine="684"/>
      <w:jc w:val="center"/>
    </w:pPr>
    <w:rPr>
      <w:rFonts w:cs="宋体"/>
      <w:kern w:val="0"/>
      <w:sz w:val="28"/>
      <w:szCs w:val="20"/>
      <w14:ligatures w14:val="none"/>
    </w:rPr>
  </w:style>
  <w:style w:type="paragraph" w:customStyle="1" w:styleId="lemma-relation-top">
    <w:name w:val="lemma-relation-to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left1">
    <w:name w:val="left1"/>
    <w:basedOn w:val="a"/>
    <w:qFormat/>
    <w:rsid w:val="00B70140"/>
    <w:pPr>
      <w:widowControl/>
      <w:adjustRightInd/>
      <w:snapToGrid/>
      <w:spacing w:before="100" w:beforeAutospacing="1" w:after="100" w:afterAutospacing="1" w:line="560" w:lineRule="exact"/>
      <w:ind w:right="150" w:firstLine="640"/>
      <w:jc w:val="left"/>
    </w:pPr>
    <w:rPr>
      <w:rFonts w:ascii="宋体" w:hAnsi="宋体" w:cs="宋体"/>
      <w:kern w:val="0"/>
      <w:sz w:val="24"/>
      <w:szCs w:val="28"/>
      <w14:ligatures w14:val="none"/>
    </w:rPr>
  </w:style>
  <w:style w:type="paragraph" w:customStyle="1" w:styleId="doubt-suc">
    <w:name w:val="doubt-suc"/>
    <w:basedOn w:val="a"/>
    <w:qFormat/>
    <w:rsid w:val="00B70140"/>
    <w:pPr>
      <w:widowControl/>
      <w:adjustRightInd/>
      <w:snapToGrid/>
      <w:spacing w:before="225" w:after="750" w:line="560" w:lineRule="exact"/>
      <w:ind w:firstLine="640"/>
      <w:jc w:val="center"/>
    </w:pPr>
    <w:rPr>
      <w:rFonts w:ascii="宋体" w:hAnsi="宋体" w:cs="宋体"/>
      <w:b/>
      <w:bCs/>
      <w:kern w:val="0"/>
      <w:sz w:val="24"/>
      <w:szCs w:val="21"/>
      <w14:ligatures w14:val="none"/>
    </w:rPr>
  </w:style>
  <w:style w:type="paragraph" w:customStyle="1" w:styleId="Arial2">
    <w:name w:val="样式 (西文) Arial 五号 居中 首行缩进:  2 字符"/>
    <w:basedOn w:val="a"/>
    <w:qFormat/>
    <w:rsid w:val="00B70140"/>
    <w:pPr>
      <w:spacing w:line="400" w:lineRule="exact"/>
      <w:ind w:firstLine="460"/>
      <w:jc w:val="center"/>
    </w:pPr>
    <w:rPr>
      <w:rFonts w:cs="宋体"/>
      <w:snapToGrid w:val="0"/>
      <w:spacing w:val="10"/>
      <w:szCs w:val="21"/>
      <w14:ligatures w14:val="none"/>
    </w:rPr>
  </w:style>
  <w:style w:type="paragraph" w:customStyle="1" w:styleId="2H2Underrubrik1prop2Heading2HiddenHeading22">
    <w:name w:val="样式 标题 2节标题H2（一）Underrubrik1prop2Heading 2 HiddenHeading 2...2"/>
    <w:basedOn w:val="2"/>
    <w:qFormat/>
    <w:rsid w:val="00B70140"/>
    <w:pPr>
      <w:widowControl/>
      <w:tabs>
        <w:tab w:val="left" w:pos="567"/>
      </w:tabs>
      <w:adjustRightInd/>
      <w:snapToGrid/>
      <w:spacing w:beforeLines="0" w:before="0" w:afterLines="0" w:after="0" w:line="560" w:lineRule="exact"/>
    </w:pPr>
    <w:rPr>
      <w:rFonts w:eastAsia="仿宋_GB2312" w:cs="宋体"/>
      <w:kern w:val="0"/>
      <w:sz w:val="24"/>
      <w:szCs w:val="20"/>
      <w14:ligatures w14:val="none"/>
    </w:rPr>
  </w:style>
  <w:style w:type="paragraph" w:customStyle="1" w:styleId="CharCharCharCharCharCharCharCharCharChar51">
    <w:name w:val="Char Char Char Char Char Char Char Char Char Char51"/>
    <w:basedOn w:val="a"/>
    <w:qFormat/>
    <w:rsid w:val="00B70140"/>
    <w:pPr>
      <w:adjustRightInd/>
      <w:snapToGrid/>
    </w:pPr>
    <w:rPr>
      <w:rFonts w:cs="Times New Roman"/>
      <w:szCs w:val="20"/>
      <w14:ligatures w14:val="none"/>
    </w:rPr>
  </w:style>
  <w:style w:type="paragraph" w:customStyle="1" w:styleId="sublist-span">
    <w:name w:val="sublist-spa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userinfo-inner">
    <w:name w:val="userinfo-inn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acb-more">
    <w:name w:val="bacb-more"/>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11Char1-1PartH1H11H12H13H111H121H">
    <w:name w:val="样式 标题 1标题 1 Char标1第一章可研-标题 1PartH1H11H12H13H111H121H..."/>
    <w:basedOn w:val="1"/>
    <w:rsid w:val="00B70140"/>
    <w:pPr>
      <w:keepNext w:val="0"/>
      <w:keepLines w:val="0"/>
      <w:pageBreakBefore/>
      <w:widowControl/>
      <w:tabs>
        <w:tab w:val="left" w:pos="420"/>
      </w:tabs>
      <w:spacing w:beforeLines="50" w:before="156" w:afterLines="50" w:after="156" w:line="560" w:lineRule="exact"/>
      <w:ind w:left="420" w:firstLineChars="200" w:hanging="420"/>
      <w:jc w:val="left"/>
    </w:pPr>
    <w:rPr>
      <w:rFonts w:cs="宋体"/>
      <w:b w:val="0"/>
      <w:bCs w:val="0"/>
      <w:kern w:val="2"/>
      <w:sz w:val="28"/>
      <w:szCs w:val="20"/>
      <w14:ligatures w14:val="none"/>
    </w:rPr>
  </w:style>
  <w:style w:type="paragraph" w:customStyle="1" w:styleId="sinaweibo1">
    <w:name w:val="sinaweibo1"/>
    <w:basedOn w:val="a"/>
    <w:qFormat/>
    <w:rsid w:val="00B70140"/>
    <w:pPr>
      <w:widowControl/>
      <w:adjustRightInd/>
      <w:snapToGrid/>
      <w:spacing w:before="100" w:beforeAutospacing="1" w:after="100" w:afterAutospacing="1" w:line="560" w:lineRule="exact"/>
      <w:ind w:right="150" w:firstLine="640"/>
      <w:jc w:val="left"/>
      <w:textAlignment w:val="center"/>
    </w:pPr>
    <w:rPr>
      <w:rFonts w:ascii="宋体" w:hAnsi="宋体" w:cs="宋体"/>
      <w:kern w:val="0"/>
      <w:sz w:val="24"/>
      <w:szCs w:val="28"/>
      <w14:ligatures w14:val="none"/>
    </w:rPr>
  </w:style>
  <w:style w:type="paragraph" w:customStyle="1" w:styleId="5Arial001">
    <w:name w:val="样式 标题 5项 + (西文) Arial (中文) 宋体 小四 非加粗 红色 段前: 0 磅 段后: 0 磅 ...1"/>
    <w:basedOn w:val="5"/>
    <w:rsid w:val="00B70140"/>
    <w:pPr>
      <w:tabs>
        <w:tab w:val="clear" w:pos="0"/>
      </w:tabs>
      <w:adjustRightInd w:val="0"/>
      <w:snapToGrid w:val="0"/>
      <w:spacing w:line="360" w:lineRule="auto"/>
      <w:ind w:left="119" w:firstLine="481"/>
      <w:jc w:val="left"/>
    </w:pPr>
    <w:rPr>
      <w:rFonts w:ascii="宋体" w:hAnsi="宋体" w:cs="宋体"/>
      <w:kern w:val="0"/>
      <w:szCs w:val="28"/>
    </w:rPr>
  </w:style>
  <w:style w:type="paragraph" w:customStyle="1" w:styleId="r-index1">
    <w:name w:val="r-index1"/>
    <w:basedOn w:val="a"/>
    <w:qFormat/>
    <w:rsid w:val="00B70140"/>
    <w:pPr>
      <w:widowControl/>
      <w:shd w:val="clear" w:color="auto" w:fill="EEEEEE"/>
      <w:adjustRightInd/>
      <w:snapToGrid/>
      <w:spacing w:before="100" w:beforeAutospacing="1" w:after="100" w:afterAutospacing="1" w:line="240" w:lineRule="atLeast"/>
      <w:ind w:firstLine="640"/>
      <w:jc w:val="right"/>
    </w:pPr>
    <w:rPr>
      <w:rFonts w:ascii="宋体" w:hAnsi="宋体" w:cs="宋体"/>
      <w:b/>
      <w:bCs/>
      <w:color w:val="999999"/>
      <w:kern w:val="0"/>
      <w:sz w:val="15"/>
      <w:szCs w:val="15"/>
      <w14:ligatures w14:val="none"/>
    </w:rPr>
  </w:style>
  <w:style w:type="paragraph" w:customStyle="1" w:styleId="201">
    <w:name w:val="样式 行距: 固定值 20 磅"/>
    <w:basedOn w:val="a"/>
    <w:rsid w:val="00B70140"/>
    <w:pPr>
      <w:adjustRightInd/>
      <w:snapToGrid/>
      <w:spacing w:line="400" w:lineRule="exact"/>
      <w:ind w:firstLine="420"/>
    </w:pPr>
    <w:rPr>
      <w:rFonts w:cs="Times New Roman"/>
      <w:sz w:val="24"/>
      <w:szCs w:val="20"/>
      <w14:ligatures w14:val="none"/>
    </w:rPr>
  </w:style>
  <w:style w:type="paragraph" w:customStyle="1" w:styleId="xl43">
    <w:name w:val="xl43"/>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fff">
    <w:name w:val="图片"/>
    <w:basedOn w:val="a"/>
    <w:next w:val="ad"/>
    <w:rsid w:val="00B70140"/>
    <w:pPr>
      <w:widowControl/>
      <w:adjustRightInd/>
      <w:snapToGrid/>
      <w:spacing w:line="560" w:lineRule="exact"/>
      <w:ind w:firstLine="640"/>
      <w:jc w:val="center"/>
    </w:pPr>
    <w:rPr>
      <w:rFonts w:cs="Times New Roman"/>
      <w:spacing w:val="-5"/>
      <w:kern w:val="0"/>
      <w:szCs w:val="20"/>
      <w14:ligatures w14:val="none"/>
    </w:rPr>
  </w:style>
  <w:style w:type="paragraph" w:customStyle="1" w:styleId="1ffffff8">
    <w:name w:val="样式1 表标"/>
    <w:basedOn w:val="a"/>
    <w:rsid w:val="00B70140"/>
    <w:pPr>
      <w:ind w:firstLine="684"/>
    </w:pPr>
    <w:rPr>
      <w:rFonts w:ascii="宋体" w:eastAsia="黑体" w:hAnsi="宋体" w:cs="宋体"/>
      <w:kern w:val="10"/>
      <w:szCs w:val="28"/>
      <w14:ligatures w14:val="none"/>
    </w:rPr>
  </w:style>
  <w:style w:type="paragraph" w:customStyle="1" w:styleId="relation-table-outer">
    <w:name w:val="relation-table-outer"/>
    <w:basedOn w:val="a"/>
    <w:qFormat/>
    <w:rsid w:val="00B70140"/>
    <w:pPr>
      <w:widowControl/>
      <w:pBdr>
        <w:top w:val="single" w:sz="6" w:space="0" w:color="CED3D9"/>
      </w:pBdr>
      <w:adjustRightInd/>
      <w:snapToGrid/>
      <w:spacing w:after="100" w:afterAutospacing="1" w:line="560" w:lineRule="exact"/>
      <w:ind w:firstLine="640"/>
      <w:jc w:val="left"/>
    </w:pPr>
    <w:rPr>
      <w:rFonts w:ascii="宋体" w:hAnsi="宋体" w:cs="宋体"/>
      <w:kern w:val="0"/>
      <w:sz w:val="24"/>
      <w:szCs w:val="28"/>
      <w14:ligatures w14:val="none"/>
    </w:rPr>
  </w:style>
  <w:style w:type="paragraph" w:customStyle="1" w:styleId="mn-lk">
    <w:name w:val="mn-lk"/>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70">
    <w:name w:val="标-7"/>
    <w:basedOn w:val="a"/>
    <w:rsid w:val="00B70140"/>
    <w:pPr>
      <w:tabs>
        <w:tab w:val="left" w:pos="1200"/>
      </w:tabs>
      <w:spacing w:before="120" w:line="560" w:lineRule="exact"/>
      <w:ind w:leftChars="400" w:left="1200" w:hangingChars="200" w:hanging="360"/>
    </w:pPr>
    <w:rPr>
      <w:rFonts w:cs="宋体"/>
      <w:sz w:val="24"/>
      <w:szCs w:val="20"/>
      <w14:ligatures w14:val="none"/>
    </w:rPr>
  </w:style>
  <w:style w:type="paragraph" w:customStyle="1" w:styleId="open-tag-mr7">
    <w:name w:val="open-tag-mr7"/>
    <w:basedOn w:val="a"/>
    <w:qFormat/>
    <w:rsid w:val="00B70140"/>
    <w:pPr>
      <w:widowControl/>
      <w:adjustRightInd/>
      <w:snapToGrid/>
      <w:spacing w:before="100" w:beforeAutospacing="1" w:after="100" w:afterAutospacing="1" w:line="560" w:lineRule="exact"/>
      <w:ind w:right="105" w:firstLine="640"/>
      <w:jc w:val="left"/>
    </w:pPr>
    <w:rPr>
      <w:rFonts w:ascii="宋体" w:hAnsi="宋体" w:cs="宋体"/>
      <w:kern w:val="0"/>
      <w:sz w:val="24"/>
      <w:szCs w:val="28"/>
      <w14:ligatures w14:val="none"/>
    </w:rPr>
  </w:style>
  <w:style w:type="paragraph" w:customStyle="1" w:styleId="4133">
    <w:name w:val="样式 标题 4款 + (中文) 宋体 小四 非加粗 红色 行距: 多倍行距 1.3 字行"/>
    <w:basedOn w:val="4"/>
    <w:rsid w:val="00B70140"/>
    <w:pPr>
      <w:keepNext/>
      <w:keepLines/>
      <w:tabs>
        <w:tab w:val="clear" w:pos="567"/>
        <w:tab w:val="clear" w:pos="1260"/>
      </w:tabs>
      <w:adjustRightInd w:val="0"/>
      <w:spacing w:line="312" w:lineRule="auto"/>
      <w:contextualSpacing/>
    </w:pPr>
    <w:rPr>
      <w:rFonts w:cs="宋体"/>
      <w:b/>
      <w:color w:val="FF0000"/>
      <w:sz w:val="24"/>
      <w:szCs w:val="20"/>
    </w:rPr>
  </w:style>
  <w:style w:type="paragraph" w:customStyle="1" w:styleId="CM55">
    <w:name w:val="CM55"/>
    <w:basedOn w:val="Default"/>
    <w:next w:val="Default"/>
    <w:rsid w:val="00B70140"/>
    <w:pPr>
      <w:spacing w:line="546" w:lineRule="atLeast"/>
    </w:pPr>
    <w:rPr>
      <w:rFonts w:cs="Times New Roman"/>
      <w:color w:val="auto"/>
      <w:szCs w:val="20"/>
    </w:rPr>
  </w:style>
  <w:style w:type="paragraph" w:customStyle="1" w:styleId="tangram-suggestion-main">
    <w:name w:val="tangram-suggestion-main"/>
    <w:basedOn w:val="a"/>
    <w:qFormat/>
    <w:rsid w:val="00B70140"/>
    <w:pPr>
      <w:widowControl/>
      <w:pBdr>
        <w:top w:val="single" w:sz="6" w:space="0" w:color="817F82"/>
        <w:left w:val="single" w:sz="6" w:space="0" w:color="817F82"/>
        <w:bottom w:val="single" w:sz="6" w:space="0" w:color="817F82"/>
        <w:right w:val="single" w:sz="6" w:space="0" w:color="817F82"/>
      </w:pBdr>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1115">
    <w:name w:val="表头格式1111"/>
    <w:basedOn w:val="a"/>
    <w:qFormat/>
    <w:rsid w:val="00B70140"/>
    <w:pPr>
      <w:overflowPunct w:val="0"/>
      <w:spacing w:beforeLines="50" w:line="560" w:lineRule="exact"/>
      <w:ind w:firstLine="684"/>
      <w:jc w:val="center"/>
      <w:textAlignment w:val="baseline"/>
    </w:pPr>
    <w:rPr>
      <w:rFonts w:ascii="宋体" w:hAnsi="宋体" w:cs="宋体"/>
      <w:b/>
      <w:sz w:val="24"/>
      <w:szCs w:val="28"/>
      <w14:ligatures w14:val="none"/>
    </w:rPr>
  </w:style>
  <w:style w:type="paragraph" w:customStyle="1" w:styleId="book1">
    <w:name w:val="book1"/>
    <w:basedOn w:val="a"/>
    <w:qFormat/>
    <w:rsid w:val="00B70140"/>
    <w:pPr>
      <w:widowControl/>
      <w:adjustRightInd/>
      <w:snapToGrid/>
      <w:spacing w:line="560" w:lineRule="exact"/>
      <w:ind w:firstLine="640"/>
      <w:jc w:val="left"/>
    </w:pPr>
    <w:rPr>
      <w:rFonts w:ascii="宋体" w:hAnsi="宋体" w:cs="宋体"/>
      <w:kern w:val="0"/>
      <w:sz w:val="24"/>
      <w:szCs w:val="28"/>
      <w14:ligatures w14:val="none"/>
    </w:rPr>
  </w:style>
  <w:style w:type="paragraph" w:customStyle="1" w:styleId="layer3">
    <w:name w:val="layer3"/>
    <w:basedOn w:val="a"/>
    <w:next w:val="ac"/>
    <w:rsid w:val="00B70140"/>
    <w:pPr>
      <w:tabs>
        <w:tab w:val="left" w:pos="855"/>
      </w:tabs>
      <w:spacing w:before="120" w:after="120" w:line="300" w:lineRule="auto"/>
      <w:ind w:left="855" w:hanging="855"/>
    </w:pPr>
    <w:rPr>
      <w:rFonts w:ascii="Arial" w:eastAsia="楷体_GB2312" w:hAnsi="Arial" w:cs="宋体"/>
      <w:b/>
      <w:sz w:val="32"/>
      <w:szCs w:val="20"/>
      <w14:ligatures w14:val="none"/>
    </w:rPr>
  </w:style>
  <w:style w:type="paragraph" w:customStyle="1" w:styleId="subnav2">
    <w:name w:val="subnav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ow-sucinfo2">
    <w:name w:val="row-sucinfo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fff0">
    <w:name w:val="图标"/>
    <w:basedOn w:val="affffffffffff5"/>
    <w:qFormat/>
    <w:rsid w:val="00B70140"/>
    <w:pPr>
      <w:keepNext/>
      <w:widowControl w:val="0"/>
      <w:adjustRightInd w:val="0"/>
      <w:snapToGrid w:val="0"/>
      <w:spacing w:before="80" w:after="80" w:line="520" w:lineRule="exact"/>
      <w:ind w:left="0" w:firstLineChars="200" w:firstLine="684"/>
      <w:jc w:val="both"/>
    </w:pPr>
    <w:rPr>
      <w:rFonts w:cs="宋体"/>
      <w:snapToGrid w:val="0"/>
      <w:color w:val="000000"/>
      <w:spacing w:val="12"/>
      <w:kern w:val="21"/>
      <w:sz w:val="28"/>
      <w:szCs w:val="28"/>
    </w:rPr>
  </w:style>
  <w:style w:type="paragraph" w:customStyle="1" w:styleId="sublist-span1">
    <w:name w:val="sublist-span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tangram-tree-level-3">
    <w:name w:val="tangram-tree-level-3"/>
    <w:basedOn w:val="a"/>
    <w:qFormat/>
    <w:rsid w:val="00B70140"/>
    <w:pPr>
      <w:widowControl/>
      <w:shd w:val="clear" w:color="auto" w:fill="DAE0E6"/>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4ff2">
    <w:name w:val="样式 标题 4款 + 字距调整二号"/>
    <w:basedOn w:val="4"/>
    <w:rsid w:val="00B70140"/>
    <w:pPr>
      <w:keepNext/>
      <w:keepLines/>
      <w:tabs>
        <w:tab w:val="clear" w:pos="567"/>
        <w:tab w:val="clear" w:pos="1260"/>
      </w:tabs>
      <w:adjustRightInd w:val="0"/>
      <w:ind w:firstLine="687"/>
      <w:contextualSpacing/>
    </w:pPr>
    <w:rPr>
      <w:rFonts w:cs="宋体"/>
      <w:kern w:val="44"/>
      <w:szCs w:val="28"/>
    </w:rPr>
  </w:style>
  <w:style w:type="paragraph" w:customStyle="1" w:styleId="tang-suggestion-append3">
    <w:name w:val="tang-suggestion-append3"/>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ar310">
    <w:name w:val="Char31"/>
    <w:basedOn w:val="a"/>
    <w:rsid w:val="00B70140"/>
    <w:pPr>
      <w:spacing w:line="560" w:lineRule="exact"/>
      <w:ind w:firstLine="684"/>
    </w:pPr>
    <w:rPr>
      <w:rFonts w:cs="宋体"/>
      <w:szCs w:val="28"/>
      <w14:ligatures w14:val="none"/>
    </w:rPr>
  </w:style>
  <w:style w:type="paragraph" w:customStyle="1" w:styleId="click-fix1">
    <w:name w:val="click-fix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4ff3">
    <w:name w:val="样式 标题 4款 + 小四"/>
    <w:basedOn w:val="4"/>
    <w:rsid w:val="00B70140"/>
    <w:pPr>
      <w:keepNext/>
      <w:keepLines/>
      <w:tabs>
        <w:tab w:val="clear" w:pos="567"/>
        <w:tab w:val="clear" w:pos="1260"/>
      </w:tabs>
      <w:adjustRightInd w:val="0"/>
      <w:contextualSpacing/>
    </w:pPr>
    <w:rPr>
      <w:rFonts w:cs="宋体"/>
      <w:bCs w:val="0"/>
      <w:szCs w:val="28"/>
    </w:rPr>
  </w:style>
  <w:style w:type="paragraph" w:customStyle="1" w:styleId="headline-index">
    <w:name w:val="headline-index"/>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fff1">
    <w:name w:val="样式（大表格）"/>
    <w:basedOn w:val="aff3"/>
    <w:rsid w:val="00B70140"/>
    <w:pPr>
      <w:widowControl w:val="0"/>
      <w:adjustRightInd w:val="0"/>
      <w:snapToGrid w:val="0"/>
      <w:spacing w:beforeLines="30" w:afterLines="30" w:after="0" w:line="240" w:lineRule="exact"/>
      <w:jc w:val="both"/>
    </w:pPr>
    <w:rPr>
      <w:kern w:val="2"/>
      <w:sz w:val="21"/>
      <w:szCs w:val="21"/>
    </w:rPr>
  </w:style>
  <w:style w:type="paragraph" w:customStyle="1" w:styleId="afffffffffffffffffffffffffff2">
    <w:name w:val="正文一"/>
    <w:basedOn w:val="a"/>
    <w:rsid w:val="00B70140"/>
    <w:pPr>
      <w:widowControl/>
      <w:spacing w:line="480" w:lineRule="atLeast"/>
      <w:ind w:firstLine="684"/>
    </w:pPr>
    <w:rPr>
      <w:rFonts w:ascii="宋体" w:cs="宋体"/>
      <w:snapToGrid w:val="0"/>
      <w:spacing w:val="6"/>
      <w:kern w:val="0"/>
      <w:sz w:val="24"/>
      <w:szCs w:val="20"/>
      <w14:ligatures w14:val="none"/>
    </w:rPr>
  </w:style>
  <w:style w:type="paragraph" w:customStyle="1" w:styleId="btn2">
    <w:name w:val="btn2"/>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afffffffffffffffffffffffffff3">
    <w:name w:val="高段文"/>
    <w:basedOn w:val="a"/>
    <w:rsid w:val="00B70140"/>
    <w:pPr>
      <w:spacing w:line="300" w:lineRule="auto"/>
    </w:pPr>
    <w:rPr>
      <w:rFonts w:ascii="Arial" w:eastAsia="楷体_GB2312" w:hAnsi="Arial" w:cs="宋体"/>
      <w:szCs w:val="28"/>
      <w14:ligatures w14:val="none"/>
    </w:rPr>
  </w:style>
  <w:style w:type="paragraph" w:customStyle="1" w:styleId="3H3BHead3Char1113h33rdlevel2">
    <w:name w:val="样式 标题 3H3B Head标题 3 Char条标题1.1.1三级标题标题3h33rd level第二层条...2"/>
    <w:basedOn w:val="3"/>
    <w:qFormat/>
    <w:rsid w:val="00B70140"/>
    <w:pPr>
      <w:keepLines w:val="0"/>
      <w:tabs>
        <w:tab w:val="left" w:pos="709"/>
      </w:tabs>
      <w:overflowPunct w:val="0"/>
      <w:autoSpaceDE w:val="0"/>
      <w:autoSpaceDN w:val="0"/>
      <w:snapToGrid/>
      <w:spacing w:beforeLines="0" w:before="0" w:afterLines="0" w:after="0" w:line="500" w:lineRule="exact"/>
      <w:ind w:firstLine="640"/>
      <w:textAlignment w:val="baseline"/>
    </w:pPr>
    <w:rPr>
      <w:rFonts w:ascii="楷体_GB2312" w:eastAsia="楷体_GB2312" w:hAnsi="楷体_GB2312" w:cs="Times New Roman"/>
      <w:bCs w:val="0"/>
      <w:kern w:val="0"/>
      <w:sz w:val="24"/>
      <w:szCs w:val="24"/>
      <w14:ligatures w14:val="none"/>
    </w:rPr>
  </w:style>
  <w:style w:type="paragraph" w:customStyle="1" w:styleId="contri-span">
    <w:name w:val="contri-spa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Web">
    <w:name w:val="普通 (Web)"/>
    <w:basedOn w:val="a"/>
    <w:rsid w:val="00B70140"/>
    <w:pPr>
      <w:widowControl/>
      <w:adjustRightInd/>
      <w:snapToGrid/>
      <w:spacing w:before="100" w:beforeAutospacing="1" w:after="100" w:afterAutospacing="1" w:line="560" w:lineRule="exact"/>
      <w:ind w:firstLine="640"/>
      <w:jc w:val="left"/>
    </w:pPr>
    <w:rPr>
      <w:rFonts w:ascii="宋体" w:hAnsi="宋体" w:cs="Times New Roman"/>
      <w:color w:val="000000"/>
      <w:kern w:val="0"/>
      <w:sz w:val="24"/>
      <w:szCs w:val="28"/>
      <w14:ligatures w14:val="none"/>
    </w:rPr>
  </w:style>
  <w:style w:type="paragraph" w:customStyle="1" w:styleId="row-sucinfo">
    <w:name w:val="row-sucinfo"/>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ontent3">
    <w:name w:val="content3"/>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ffffff9">
    <w:name w:val="正文样式1"/>
    <w:basedOn w:val="a"/>
    <w:qFormat/>
    <w:rsid w:val="00B70140"/>
    <w:pPr>
      <w:ind w:firstLine="510"/>
    </w:pPr>
    <w:rPr>
      <w:rFonts w:cs="Times New Roman"/>
      <w:kern w:val="24"/>
      <w:sz w:val="24"/>
      <w:szCs w:val="20"/>
      <w14:ligatures w14:val="none"/>
    </w:rPr>
  </w:style>
  <w:style w:type="paragraph" w:customStyle="1" w:styleId="h1">
    <w:name w:val="h1"/>
    <w:basedOn w:val="a"/>
    <w:rsid w:val="00B70140"/>
    <w:pPr>
      <w:widowControl/>
      <w:adjustRightInd/>
      <w:snapToGrid/>
      <w:spacing w:before="100" w:beforeAutospacing="1" w:after="100" w:afterAutospacing="1" w:line="400" w:lineRule="atLeast"/>
      <w:ind w:firstLine="640"/>
      <w:jc w:val="left"/>
    </w:pPr>
    <w:rPr>
      <w:rFonts w:ascii="宋体" w:hAnsi="宋体" w:cs="Times New Roman"/>
      <w:color w:val="000000"/>
      <w:kern w:val="0"/>
      <w:sz w:val="18"/>
      <w:szCs w:val="18"/>
      <w14:ligatures w14:val="none"/>
    </w:rPr>
  </w:style>
  <w:style w:type="paragraph" w:customStyle="1" w:styleId="showexpand-0">
    <w:name w:val="showexpand-0"/>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h">
    <w:name w:val="h"/>
    <w:basedOn w:val="a"/>
    <w:rsid w:val="00B70140"/>
    <w:pPr>
      <w:adjustRightInd/>
      <w:snapToGrid/>
      <w:spacing w:before="60" w:line="560" w:lineRule="exact"/>
      <w:ind w:firstLine="482"/>
    </w:pPr>
    <w:rPr>
      <w:rFonts w:ascii="Arial" w:eastAsia="仿宋_GB2312" w:hAnsi="Arial" w:cs="Times New Roman"/>
      <w:kern w:val="0"/>
      <w:sz w:val="24"/>
      <w:szCs w:val="20"/>
      <w14:ligatures w14:val="none"/>
    </w:rPr>
  </w:style>
  <w:style w:type="paragraph" w:customStyle="1" w:styleId="afffffffffffffffffffffffffff4">
    <w:name w:val="正文 小四"/>
    <w:basedOn w:val="a"/>
    <w:rsid w:val="00B70140"/>
    <w:pPr>
      <w:adjustRightInd/>
      <w:snapToGrid/>
      <w:spacing w:line="560" w:lineRule="exact"/>
      <w:ind w:firstLine="567"/>
      <w:jc w:val="left"/>
    </w:pPr>
    <w:rPr>
      <w:rFonts w:ascii="宋体" w:hAnsi="宋体" w:cs="宋体"/>
      <w:sz w:val="24"/>
      <w:szCs w:val="20"/>
      <w14:ligatures w14:val="none"/>
    </w:rPr>
  </w:style>
  <w:style w:type="paragraph" w:customStyle="1" w:styleId="tangram-scrollbar-slider">
    <w:name w:val="tangram-scrollbar-slid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ipad-hidden">
    <w:name w:val="ipad-hidden"/>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uc-pic">
    <w:name w:val="uc-pic"/>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ottom-border1">
    <w:name w:val="bottom-border1"/>
    <w:basedOn w:val="a"/>
    <w:qFormat/>
    <w:rsid w:val="00B70140"/>
    <w:pPr>
      <w:widowControl/>
      <w:pBdr>
        <w:top w:val="single" w:sz="6" w:space="0" w:color="BCC5CC"/>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icon-slide1">
    <w:name w:val="icon-slide1"/>
    <w:basedOn w:val="a"/>
    <w:qFormat/>
    <w:rsid w:val="00B70140"/>
    <w:pPr>
      <w:widowControl/>
      <w:adjustRightInd/>
      <w:snapToGrid/>
      <w:spacing w:before="2490" w:after="100" w:afterAutospacing="1" w:line="560" w:lineRule="exact"/>
      <w:ind w:left="-15" w:firstLine="640"/>
      <w:jc w:val="left"/>
    </w:pPr>
    <w:rPr>
      <w:rFonts w:ascii="宋体" w:hAnsi="宋体" w:cs="宋体"/>
      <w:kern w:val="0"/>
      <w:sz w:val="24"/>
      <w:szCs w:val="28"/>
      <w14:ligatures w14:val="none"/>
    </w:rPr>
  </w:style>
  <w:style w:type="paragraph" w:customStyle="1" w:styleId="usercard-wrap">
    <w:name w:val="usercard-wrap"/>
    <w:basedOn w:val="a"/>
    <w:qFormat/>
    <w:rsid w:val="00B70140"/>
    <w:pPr>
      <w:widowControl/>
      <w:shd w:val="clear" w:color="auto" w:fill="FFFF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1c">
    <w:name w:val="标题2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000">
    <w:name w:val="样式 标题 3 + (中文) 黑体 四号 非加粗 首行缩进:  0 厘米 段前: 0 磅 段后: 0 磅"/>
    <w:basedOn w:val="3"/>
    <w:next w:val="a"/>
    <w:qFormat/>
    <w:rsid w:val="00B70140"/>
    <w:pPr>
      <w:adjustRightInd/>
      <w:snapToGrid/>
      <w:spacing w:beforeLines="0" w:before="0" w:afterLines="0" w:after="0" w:line="560" w:lineRule="exact"/>
      <w:ind w:firstLine="640"/>
    </w:pPr>
    <w:rPr>
      <w:rFonts w:cs="宋体"/>
      <w:bCs w:val="0"/>
      <w:kern w:val="0"/>
      <w:szCs w:val="20"/>
      <w14:ligatures w14:val="none"/>
    </w:rPr>
  </w:style>
  <w:style w:type="paragraph" w:customStyle="1" w:styleId="3Char27878">
    <w:name w:val="样式 标题 3 Char + 首行缩进:  2 字符 段前: 7.8 磅 段后: 7.8 磅"/>
    <w:basedOn w:val="3"/>
    <w:rsid w:val="00B70140"/>
    <w:pPr>
      <w:adjustRightInd/>
      <w:snapToGrid/>
      <w:spacing w:beforeLines="0" w:before="156" w:afterLines="0" w:after="156" w:line="560" w:lineRule="exact"/>
    </w:pPr>
    <w:rPr>
      <w:rFonts w:eastAsia="宋体" w:cs="Times New Roman"/>
      <w:bCs w:val="0"/>
      <w:szCs w:val="20"/>
      <w14:ligatures w14:val="none"/>
    </w:rPr>
  </w:style>
  <w:style w:type="paragraph" w:customStyle="1" w:styleId="afffffffffffffffffffffffffff5">
    <w:name w:val="样式上"/>
    <w:basedOn w:val="a"/>
    <w:rsid w:val="00B70140"/>
    <w:pPr>
      <w:adjustRightInd/>
      <w:spacing w:line="560" w:lineRule="exact"/>
      <w:ind w:firstLine="640"/>
      <w:jc w:val="center"/>
    </w:pPr>
    <w:rPr>
      <w:rFonts w:cs="Times New Roman"/>
      <w:szCs w:val="28"/>
      <w14:ligatures w14:val="none"/>
    </w:rPr>
  </w:style>
  <w:style w:type="paragraph" w:customStyle="1" w:styleId="CharCharCharCharCharCharCharCharCharChar7">
    <w:name w:val="Char Char Char Char Char Char Char Char Char Char7"/>
    <w:basedOn w:val="a"/>
    <w:rsid w:val="00B70140"/>
    <w:pPr>
      <w:adjustRightInd/>
      <w:snapToGrid/>
    </w:pPr>
    <w:rPr>
      <w:rFonts w:cs="Times New Roman"/>
      <w:szCs w:val="20"/>
      <w14:ligatures w14:val="none"/>
    </w:rPr>
  </w:style>
  <w:style w:type="paragraph" w:customStyle="1" w:styleId="describetips-dot1">
    <w:name w:val="describetips-dot1"/>
    <w:basedOn w:val="a"/>
    <w:qFormat/>
    <w:rsid w:val="00B70140"/>
    <w:pPr>
      <w:widowControl/>
      <w:adjustRightInd/>
      <w:snapToGrid/>
      <w:spacing w:before="100" w:beforeAutospacing="1" w:after="100" w:afterAutospacing="1" w:line="560" w:lineRule="exact"/>
      <w:ind w:firstLine="640"/>
      <w:jc w:val="left"/>
    </w:pPr>
    <w:rPr>
      <w:rFonts w:ascii="宋体" w:hAnsi="宋体" w:cs="宋体"/>
      <w:b/>
      <w:bCs/>
      <w:kern w:val="0"/>
      <w:sz w:val="24"/>
      <w:szCs w:val="28"/>
      <w14:ligatures w14:val="none"/>
    </w:rPr>
  </w:style>
  <w:style w:type="paragraph" w:customStyle="1" w:styleId="doubt-t3">
    <w:name w:val="doubt-t3"/>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enter2">
    <w:name w:val="center2"/>
    <w:basedOn w:val="a"/>
    <w:qFormat/>
    <w:rsid w:val="00B70140"/>
    <w:pPr>
      <w:widowControl/>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top-bg1">
    <w:name w:val="top-bg1"/>
    <w:basedOn w:val="a"/>
    <w:qFormat/>
    <w:rsid w:val="00B70140"/>
    <w:pPr>
      <w:widowControl/>
      <w:shd w:val="clear" w:color="auto" w:fill="E6F8FF"/>
      <w:adjustRightInd/>
      <w:snapToGrid/>
      <w:spacing w:before="15" w:after="100" w:afterAutospacing="1" w:line="560" w:lineRule="exact"/>
      <w:ind w:firstLine="640"/>
      <w:jc w:val="left"/>
    </w:pPr>
    <w:rPr>
      <w:rFonts w:ascii="宋体" w:hAnsi="宋体" w:cs="宋体"/>
      <w:kern w:val="0"/>
      <w:sz w:val="24"/>
      <w:szCs w:val="28"/>
      <w14:ligatures w14:val="none"/>
    </w:rPr>
  </w:style>
  <w:style w:type="paragraph" w:customStyle="1" w:styleId="333">
    <w:name w:val="样式 标题 3标题 3目 + 黑色"/>
    <w:basedOn w:val="3"/>
    <w:rsid w:val="00B70140"/>
    <w:pPr>
      <w:adjustRightInd/>
      <w:snapToGrid/>
      <w:spacing w:beforeLines="0" w:before="100" w:beforeAutospacing="1" w:afterLines="0" w:after="100" w:afterAutospacing="1" w:line="560" w:lineRule="exact"/>
      <w:jc w:val="left"/>
    </w:pPr>
    <w:rPr>
      <w:rFonts w:eastAsia="宋体" w:cs="Times New Roman"/>
      <w:bCs w:val="0"/>
      <w:color w:val="000000"/>
      <w:szCs w:val="28"/>
      <w14:ligatures w14:val="none"/>
    </w:rPr>
  </w:style>
  <w:style w:type="paragraph" w:customStyle="1" w:styleId="Technical7">
    <w:name w:val="Technical 7"/>
    <w:rsid w:val="00B70140"/>
    <w:pPr>
      <w:tabs>
        <w:tab w:val="left" w:pos="-720"/>
      </w:tabs>
      <w:suppressAutoHyphens/>
      <w:spacing w:after="0" w:line="240" w:lineRule="auto"/>
      <w:ind w:firstLine="720"/>
    </w:pPr>
    <w:rPr>
      <w:rFonts w:ascii="Courier New" w:eastAsia="宋体" w:hAnsi="Courier New" w:cs="Times New Roman"/>
      <w:b/>
      <w:kern w:val="0"/>
      <w:sz w:val="24"/>
      <w:szCs w:val="20"/>
      <w:lang w:eastAsia="en-US"/>
      <w14:ligatures w14:val="none"/>
    </w:rPr>
  </w:style>
  <w:style w:type="paragraph" w:customStyle="1" w:styleId="afffffffffffffffffffffffffff6">
    <w:name w:val="单项编号"/>
    <w:basedOn w:val="ac"/>
    <w:qFormat/>
    <w:rsid w:val="00B70140"/>
    <w:pPr>
      <w:spacing w:line="360" w:lineRule="auto"/>
      <w:ind w:firstLine="2"/>
    </w:pPr>
    <w:rPr>
      <w:rFonts w:ascii="宋体"/>
      <w:sz w:val="24"/>
    </w:rPr>
  </w:style>
  <w:style w:type="paragraph" w:customStyle="1" w:styleId="tangram-tree-leaf1">
    <w:name w:val="tangram-tree-leaf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405A80"/>
      <w:kern w:val="0"/>
      <w:sz w:val="24"/>
      <w:szCs w:val="28"/>
      <w14:ligatures w14:val="none"/>
    </w:rPr>
  </w:style>
  <w:style w:type="paragraph" w:customStyle="1" w:styleId="stools1">
    <w:name w:val="s_tools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remark-banner">
    <w:name w:val="remark-bann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newsbx">
    <w:name w:val="news_b_x"/>
    <w:basedOn w:val="a"/>
    <w:qFormat/>
    <w:rsid w:val="00B70140"/>
    <w:pPr>
      <w:widowControl/>
      <w:adjustRightInd/>
      <w:snapToGrid/>
      <w:spacing w:before="100" w:beforeAutospacing="1" w:after="100" w:afterAutospacing="1" w:line="560" w:lineRule="exact"/>
      <w:ind w:firstLine="640"/>
      <w:jc w:val="left"/>
    </w:pPr>
    <w:rPr>
      <w:rFonts w:ascii="Tahoma" w:eastAsia="Arial Unicode MS" w:hAnsi="Tahoma" w:cs="Arial Unicode MS"/>
      <w:color w:val="FFFFFF"/>
      <w:kern w:val="0"/>
      <w:sz w:val="19"/>
      <w:szCs w:val="19"/>
      <w14:ligatures w14:val="none"/>
    </w:rPr>
  </w:style>
  <w:style w:type="paragraph" w:customStyle="1" w:styleId="subnav21">
    <w:name w:val="subnav21"/>
    <w:basedOn w:val="a"/>
    <w:qFormat/>
    <w:rsid w:val="00B70140"/>
    <w:pPr>
      <w:widowControl/>
      <w:pBdr>
        <w:top w:val="single" w:sz="2" w:space="3" w:color="255B92"/>
        <w:left w:val="single" w:sz="6" w:space="15" w:color="255B92"/>
        <w:bottom w:val="single" w:sz="6" w:space="12" w:color="255B92"/>
        <w:right w:val="single" w:sz="6" w:space="0" w:color="255B92"/>
      </w:pBdr>
      <w:shd w:val="clear" w:color="auto" w:fill="FAFCFF"/>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scrollbar-y-thumb-btn-hover">
    <w:name w:val="scrollbar-y-thumb-btn-hover"/>
    <w:basedOn w:val="a"/>
    <w:qFormat/>
    <w:rsid w:val="00B70140"/>
    <w:pPr>
      <w:widowControl/>
      <w:shd w:val="clear" w:color="auto" w:fill="95A8C3"/>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60">
    <w:name w:val="样式 黑体 小四 加粗 黑色 居中 行距: 固定值 26 磅"/>
    <w:basedOn w:val="a"/>
    <w:next w:val="af5"/>
    <w:rsid w:val="00B70140"/>
    <w:pPr>
      <w:adjustRightInd/>
      <w:snapToGrid/>
      <w:spacing w:line="520" w:lineRule="exact"/>
      <w:ind w:firstLine="640"/>
      <w:jc w:val="center"/>
    </w:pPr>
    <w:rPr>
      <w:rFonts w:ascii="楷体_GB2312" w:eastAsia="楷体_GB2312" w:hAnsi="黑体" w:cs="Times New Roman"/>
      <w:bCs/>
      <w:color w:val="000000"/>
      <w:szCs w:val="28"/>
      <w14:ligatures w14:val="none"/>
    </w:rPr>
  </w:style>
  <w:style w:type="paragraph" w:customStyle="1" w:styleId="reftip-box">
    <w:name w:val="reftip-box"/>
    <w:basedOn w:val="a"/>
    <w:qFormat/>
    <w:rsid w:val="00B70140"/>
    <w:pPr>
      <w:widowControl/>
      <w:pBdr>
        <w:top w:val="single" w:sz="6" w:space="0" w:color="96AAC6"/>
        <w:left w:val="single" w:sz="6" w:space="0" w:color="96AAC6"/>
        <w:bottom w:val="single" w:sz="6" w:space="0" w:color="96AAC6"/>
        <w:right w:val="single" w:sz="6" w:space="0" w:color="96AAC6"/>
      </w:pBdr>
      <w:adjustRightInd/>
      <w:snapToGrid/>
      <w:spacing w:before="100" w:beforeAutospacing="1" w:after="100" w:afterAutospacing="1" w:line="560" w:lineRule="exact"/>
      <w:ind w:firstLine="640"/>
      <w:jc w:val="left"/>
    </w:pPr>
    <w:rPr>
      <w:rFonts w:ascii="宋体" w:hAnsi="宋体" w:cs="宋体"/>
      <w:vanish/>
      <w:kern w:val="0"/>
      <w:sz w:val="18"/>
      <w:szCs w:val="18"/>
      <w14:ligatures w14:val="none"/>
    </w:rPr>
  </w:style>
  <w:style w:type="paragraph" w:customStyle="1" w:styleId="b-ent-section-action-edit1">
    <w:name w:val="b-ent-section-action-edit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22Heading2HiddenHeading2CCBSheading2H2h2">
    <w:name w:val="样式 标题 2第一章 标题 2Heading 2 HiddenHeading 2 CCBSheading 2H2h2..."/>
    <w:basedOn w:val="2"/>
    <w:rsid w:val="00B70140"/>
    <w:pPr>
      <w:adjustRightInd/>
      <w:snapToGrid/>
      <w:spacing w:beforeLines="0" w:before="0" w:afterLines="0" w:after="0" w:line="480" w:lineRule="exact"/>
      <w:ind w:left="420" w:firstLineChars="175" w:firstLine="562"/>
    </w:pPr>
    <w:rPr>
      <w:rFonts w:ascii="楷体_GB2312" w:eastAsia="楷体_GB2312" w:hAnsi="楷体_GB2312" w:cs="楷体_GB2312"/>
      <w:b w:val="0"/>
      <w:color w:val="000000"/>
      <w:szCs w:val="30"/>
      <w14:ligatures w14:val="none"/>
    </w:rPr>
  </w:style>
  <w:style w:type="paragraph" w:customStyle="1" w:styleId="lemma-main-content">
    <w:name w:val="lemma-main-conten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p1">
    <w:name w:val="p1"/>
    <w:basedOn w:val="a"/>
    <w:rsid w:val="00B70140"/>
    <w:pPr>
      <w:widowControl/>
      <w:adjustRightInd/>
      <w:snapToGrid/>
      <w:spacing w:before="100" w:beforeAutospacing="1" w:after="100" w:afterAutospacing="1" w:line="502" w:lineRule="atLeast"/>
      <w:ind w:firstLine="84"/>
      <w:jc w:val="left"/>
    </w:pPr>
    <w:rPr>
      <w:rFonts w:ascii="宋体" w:hAnsi="宋体" w:cs="宋体"/>
      <w:kern w:val="0"/>
      <w:sz w:val="27"/>
      <w:szCs w:val="27"/>
      <w14:ligatures w14:val="none"/>
    </w:rPr>
  </w:style>
  <w:style w:type="paragraph" w:customStyle="1" w:styleId="message-board-box">
    <w:name w:val="message-board-box"/>
    <w:basedOn w:val="a"/>
    <w:qFormat/>
    <w:rsid w:val="00B70140"/>
    <w:pPr>
      <w:widowControl/>
      <w:shd w:val="clear" w:color="auto" w:fill="FF0000"/>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1211">
    <w:name w:val="样式 样式 正文缩进 + 首行缩进:  2 字符1 + 首行缩进:  2 字符1"/>
    <w:basedOn w:val="21d"/>
    <w:qFormat/>
    <w:rsid w:val="00B70140"/>
    <w:pPr>
      <w:widowControl w:val="0"/>
      <w:adjustRightInd/>
      <w:snapToGrid/>
      <w:spacing w:line="360" w:lineRule="exact"/>
      <w:ind w:firstLineChars="0" w:firstLine="0"/>
      <w:jc w:val="center"/>
    </w:pPr>
    <w:rPr>
      <w:color w:val="000000"/>
      <w:spacing w:val="0"/>
      <w:kern w:val="2"/>
      <w:sz w:val="21"/>
      <w:shd w:val="clear" w:color="auto" w:fill="auto"/>
    </w:rPr>
  </w:style>
  <w:style w:type="paragraph" w:customStyle="1" w:styleId="21d">
    <w:name w:val="样式 正文缩进 + 首行缩进:  2 字符1"/>
    <w:basedOn w:val="ac"/>
    <w:qFormat/>
    <w:rsid w:val="00B70140"/>
    <w:pPr>
      <w:widowControl/>
      <w:adjustRightInd w:val="0"/>
      <w:snapToGrid w:val="0"/>
      <w:spacing w:line="460" w:lineRule="exact"/>
      <w:ind w:firstLine="392"/>
      <w:jc w:val="left"/>
    </w:pPr>
    <w:rPr>
      <w:rFonts w:ascii="宋体" w:hAnsi="宋体"/>
      <w:spacing w:val="8"/>
      <w:kern w:val="24"/>
      <w:sz w:val="18"/>
      <w:szCs w:val="20"/>
      <w:shd w:val="clear" w:color="auto" w:fill="FFFFFF"/>
    </w:rPr>
  </w:style>
  <w:style w:type="paragraph" w:customStyle="1" w:styleId="agreeinfo01">
    <w:name w:val="agreeinfo0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zwenkuan">
    <w:name w:val="zwenkuan"/>
    <w:basedOn w:val="a"/>
    <w:qFormat/>
    <w:rsid w:val="00B70140"/>
    <w:pPr>
      <w:widowControl/>
      <w:adjustRightInd/>
      <w:snapToGrid/>
      <w:spacing w:before="100" w:beforeAutospacing="1" w:after="100" w:afterAutospacing="1" w:line="316" w:lineRule="atLeast"/>
      <w:ind w:firstLine="640"/>
      <w:jc w:val="left"/>
    </w:pPr>
    <w:rPr>
      <w:rFonts w:ascii="Tahoma" w:eastAsia="Arial Unicode MS" w:hAnsi="Tahoma" w:cs="Arial Unicode MS"/>
      <w:color w:val="000000"/>
      <w:kern w:val="0"/>
      <w:sz w:val="19"/>
      <w:szCs w:val="19"/>
      <w14:ligatures w14:val="none"/>
    </w:rPr>
  </w:style>
  <w:style w:type="paragraph" w:customStyle="1" w:styleId="-a">
    <w:name w:val="表格文字-报告书"/>
    <w:basedOn w:val="a"/>
    <w:qFormat/>
    <w:rsid w:val="00B70140"/>
    <w:pPr>
      <w:widowControl/>
      <w:adjustRightInd/>
      <w:snapToGrid/>
      <w:ind w:firstLine="883"/>
      <w:jc w:val="center"/>
    </w:pPr>
    <w:rPr>
      <w:rFonts w:cs="Times New Roman"/>
      <w:color w:val="FF0000"/>
      <w:kern w:val="0"/>
      <w:sz w:val="24"/>
      <w:szCs w:val="21"/>
      <w14:ligatures w14:val="none"/>
    </w:rPr>
  </w:style>
  <w:style w:type="paragraph" w:customStyle="1" w:styleId="411">
    <w:name w:val="表格4－1"/>
    <w:basedOn w:val="a"/>
    <w:qFormat/>
    <w:rsid w:val="00B70140"/>
    <w:pPr>
      <w:widowControl/>
      <w:spacing w:afterLines="20" w:line="560" w:lineRule="exact"/>
      <w:ind w:firstLine="640"/>
      <w:jc w:val="center"/>
    </w:pPr>
    <w:rPr>
      <w:rFonts w:ascii="宋体" w:hAnsi="宋体" w:cs="宋体"/>
      <w:b/>
      <w:kern w:val="0"/>
      <w:szCs w:val="28"/>
      <w14:ligatures w14:val="none"/>
    </w:rPr>
  </w:style>
  <w:style w:type="paragraph" w:customStyle="1" w:styleId="fldset">
    <w:name w:val="fldse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fff7">
    <w:name w:val="示例"/>
    <w:next w:val="afffffffffff2"/>
    <w:rsid w:val="00B70140"/>
    <w:pPr>
      <w:tabs>
        <w:tab w:val="left" w:pos="816"/>
      </w:tabs>
      <w:spacing w:after="0" w:line="240" w:lineRule="auto"/>
      <w:ind w:left="960" w:firstLineChars="233" w:firstLine="419"/>
      <w:jc w:val="both"/>
    </w:pPr>
    <w:rPr>
      <w:rFonts w:ascii="宋体" w:eastAsia="宋体" w:hAnsi="Times New Roman" w:cs="Times New Roman"/>
      <w:kern w:val="0"/>
      <w:sz w:val="18"/>
      <w:szCs w:val="20"/>
      <w14:ligatures w14:val="none"/>
    </w:rPr>
  </w:style>
  <w:style w:type="paragraph" w:customStyle="1" w:styleId="btnclear2">
    <w:name w:val="btn_clear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ark-hie1">
    <w:name w:val="mark-hie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136EC2"/>
      <w:kern w:val="0"/>
      <w:sz w:val="24"/>
      <w:szCs w:val="28"/>
      <w14:ligatures w14:val="none"/>
    </w:rPr>
  </w:style>
  <w:style w:type="paragraph" w:customStyle="1" w:styleId="relatededit5">
    <w:name w:val="related_edit5"/>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GB23122">
    <w:name w:val="样式 楷体_GB2312 四号 首行缩进:  2 字符"/>
    <w:basedOn w:val="a"/>
    <w:rsid w:val="00B70140"/>
    <w:pPr>
      <w:adjustRightInd/>
      <w:snapToGrid/>
      <w:spacing w:line="560" w:lineRule="exact"/>
      <w:ind w:firstLine="560"/>
    </w:pPr>
    <w:rPr>
      <w:rFonts w:ascii="楷体_GB2312" w:eastAsia="仿宋_GB2312" w:hAnsi="楷体_GB2312" w:cs="Times New Roman"/>
      <w:szCs w:val="20"/>
      <w14:ligatures w14:val="none"/>
    </w:rPr>
  </w:style>
  <w:style w:type="paragraph" w:customStyle="1" w:styleId="20GB23122">
    <w:name w:val="样式 样式 标题 2 + 左侧:  0 厘米 + 仿宋_GB2312 非加粗 左侧:  2 字符"/>
    <w:basedOn w:val="202"/>
    <w:rsid w:val="00B70140"/>
    <w:pPr>
      <w:ind w:leftChars="0" w:left="0"/>
    </w:pPr>
  </w:style>
  <w:style w:type="paragraph" w:customStyle="1" w:styleId="202">
    <w:name w:val="样式 标题 2 + 左侧:  0 厘米"/>
    <w:basedOn w:val="2"/>
    <w:qFormat/>
    <w:rsid w:val="00B70140"/>
    <w:pPr>
      <w:tabs>
        <w:tab w:val="left" w:pos="567"/>
      </w:tabs>
      <w:snapToGrid/>
      <w:spacing w:before="0" w:afterLines="30" w:after="0" w:line="560" w:lineRule="exact"/>
      <w:ind w:leftChars="200" w:left="200"/>
    </w:pPr>
    <w:rPr>
      <w:rFonts w:ascii="宋体" w:eastAsia="宋体" w:hAnsi="宋体" w:cs="Times New Roman"/>
      <w:sz w:val="30"/>
      <w:szCs w:val="20"/>
      <w14:ligatures w14:val="none"/>
    </w:rPr>
  </w:style>
  <w:style w:type="paragraph" w:customStyle="1" w:styleId="33Char2TimesNewRoman">
    <w:name w:val="标题 3标题 3 Char + + 首行缩进:  2 字符 + 黑色 + Times New Roman..."/>
    <w:basedOn w:val="a"/>
    <w:qFormat/>
    <w:rsid w:val="00B70140"/>
    <w:pPr>
      <w:keepNext/>
      <w:keepLines/>
      <w:adjustRightInd/>
      <w:snapToGrid/>
      <w:spacing w:before="120" w:after="120" w:line="600" w:lineRule="exact"/>
      <w:outlineLvl w:val="2"/>
    </w:pPr>
    <w:rPr>
      <w:rFonts w:ascii="黑体" w:eastAsia="黑体" w:cs="宋体"/>
      <w:kern w:val="0"/>
      <w:szCs w:val="20"/>
      <w14:ligatures w14:val="none"/>
    </w:rPr>
  </w:style>
  <w:style w:type="paragraph" w:customStyle="1" w:styleId="1ffffffa">
    <w:name w:val="样式1.....表格"/>
    <w:basedOn w:val="a"/>
    <w:next w:val="a"/>
    <w:rsid w:val="00B70140"/>
    <w:pPr>
      <w:adjustRightInd/>
      <w:snapToGrid/>
      <w:spacing w:line="560" w:lineRule="exact"/>
      <w:ind w:firstLine="640"/>
      <w:jc w:val="center"/>
    </w:pPr>
    <w:rPr>
      <w:rFonts w:cs="Times New Roman"/>
      <w:sz w:val="24"/>
      <w:szCs w:val="28"/>
      <w14:ligatures w14:val="none"/>
    </w:rPr>
  </w:style>
  <w:style w:type="paragraph" w:customStyle="1" w:styleId="msg-content">
    <w:name w:val="msg-conten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fff8">
    <w:name w:val="五级无标题条"/>
    <w:basedOn w:val="a"/>
    <w:rsid w:val="00B70140"/>
    <w:pPr>
      <w:adjustRightInd/>
      <w:snapToGrid/>
      <w:spacing w:line="560" w:lineRule="exact"/>
      <w:ind w:firstLine="640"/>
    </w:pPr>
    <w:rPr>
      <w:rFonts w:cs="Times New Roman"/>
      <w:szCs w:val="20"/>
      <w14:ligatures w14:val="none"/>
    </w:rPr>
  </w:style>
  <w:style w:type="paragraph" w:customStyle="1" w:styleId="sublist-span2">
    <w:name w:val="sublist-span2"/>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2150">
    <w:name w:val="样式 正文文字 + 左 首行缩进:  2 字符 行距: 1.5 倍行距"/>
    <w:basedOn w:val="af1"/>
    <w:rsid w:val="00B70140"/>
    <w:pPr>
      <w:spacing w:after="0" w:line="360" w:lineRule="auto"/>
      <w:ind w:firstLineChars="200" w:firstLine="560"/>
      <w:jc w:val="left"/>
    </w:pPr>
    <w:rPr>
      <w:rFonts w:ascii="Times New Roman" w:hAnsi="Times New Roman" w:cs="Times New Roman"/>
      <w:sz w:val="24"/>
      <w:szCs w:val="20"/>
    </w:rPr>
  </w:style>
  <w:style w:type="paragraph" w:customStyle="1" w:styleId="l24">
    <w:name w:val="l24"/>
    <w:basedOn w:val="a"/>
    <w:qFormat/>
    <w:rsid w:val="00B70140"/>
    <w:pPr>
      <w:widowControl/>
      <w:adjustRightInd/>
      <w:snapToGrid/>
      <w:spacing w:before="100" w:beforeAutospacing="1" w:after="100" w:afterAutospacing="1" w:line="360" w:lineRule="atLeast"/>
      <w:ind w:firstLine="640"/>
      <w:jc w:val="left"/>
    </w:pPr>
    <w:rPr>
      <w:rFonts w:ascii="宋体" w:hAnsi="宋体" w:cs="宋体"/>
      <w:kern w:val="0"/>
      <w:sz w:val="24"/>
      <w:szCs w:val="28"/>
      <w14:ligatures w14:val="none"/>
    </w:rPr>
  </w:style>
  <w:style w:type="paragraph" w:customStyle="1" w:styleId="afffffffffffffffffffffffffff9">
    <w:name w:val="表标题格式"/>
    <w:basedOn w:val="a"/>
    <w:rsid w:val="00B70140"/>
    <w:pPr>
      <w:widowControl/>
      <w:adjustRightInd/>
      <w:snapToGrid/>
      <w:spacing w:beforeLines="50" w:afterLines="50" w:line="560" w:lineRule="exact"/>
      <w:ind w:firstLine="640"/>
      <w:jc w:val="center"/>
      <w:outlineLvl w:val="3"/>
    </w:pPr>
    <w:rPr>
      <w:rFonts w:ascii="宋体" w:hAnsi="宋体" w:cs="Times New Roman"/>
      <w:b/>
      <w:bCs/>
      <w:sz w:val="24"/>
      <w:szCs w:val="28"/>
      <w14:ligatures w14:val="none"/>
    </w:rPr>
  </w:style>
  <w:style w:type="paragraph" w:customStyle="1" w:styleId="2fffff8">
    <w:name w:val="修订2"/>
    <w:unhideWhenUsed/>
    <w:rsid w:val="00B70140"/>
    <w:pPr>
      <w:spacing w:after="0" w:line="240" w:lineRule="auto"/>
    </w:pPr>
    <w:rPr>
      <w:rFonts w:ascii="Calibri" w:eastAsia="宋体" w:hAnsi="Calibri" w:cs="黑体"/>
      <w:sz w:val="21"/>
      <w:szCs w:val="21"/>
      <w14:ligatures w14:val="none"/>
    </w:rPr>
  </w:style>
  <w:style w:type="paragraph" w:customStyle="1" w:styleId="afffffffffffffffffffffffffffa">
    <w:name w:val="标题一"/>
    <w:basedOn w:val="a"/>
    <w:next w:val="a"/>
    <w:qFormat/>
    <w:rsid w:val="00B70140"/>
    <w:pPr>
      <w:adjustRightInd/>
      <w:snapToGrid/>
      <w:spacing w:line="560" w:lineRule="exact"/>
      <w:ind w:firstLine="640"/>
      <w:jc w:val="center"/>
    </w:pPr>
    <w:rPr>
      <w:rFonts w:cs="Times New Roman"/>
      <w:b/>
      <w:sz w:val="32"/>
      <w:szCs w:val="28"/>
      <w14:ligatures w14:val="none"/>
    </w:rPr>
  </w:style>
  <w:style w:type="paragraph" w:customStyle="1" w:styleId="3ffd">
    <w:name w:val="日期3"/>
    <w:basedOn w:val="a"/>
    <w:next w:val="a"/>
    <w:rsid w:val="00B70140"/>
    <w:pPr>
      <w:adjustRightInd/>
      <w:snapToGrid/>
      <w:spacing w:line="560" w:lineRule="exact"/>
      <w:ind w:firstLine="640"/>
    </w:pPr>
    <w:rPr>
      <w:rFonts w:ascii="仿宋_GB2312" w:eastAsia="仿宋_GB2312" w:cs="仿宋_GB2312"/>
      <w:szCs w:val="28"/>
      <w14:ligatures w14:val="none"/>
    </w:rPr>
  </w:style>
  <w:style w:type="paragraph" w:customStyle="1" w:styleId="20103">
    <w:name w:val="样式 标题 2 + 左侧:  0 厘米 段前: 1 行 段后: 0.3 行"/>
    <w:basedOn w:val="2"/>
    <w:rsid w:val="00B70140"/>
    <w:pPr>
      <w:tabs>
        <w:tab w:val="left" w:pos="567"/>
      </w:tabs>
      <w:snapToGrid/>
      <w:spacing w:beforeLines="200" w:before="0" w:afterLines="30" w:after="0" w:line="560" w:lineRule="exact"/>
    </w:pPr>
    <w:rPr>
      <w:rFonts w:ascii="宋体" w:eastAsia="宋体" w:hAnsi="宋体" w:cs="Times New Roman"/>
      <w:sz w:val="30"/>
      <w:szCs w:val="20"/>
      <w14:ligatures w14:val="none"/>
    </w:rPr>
  </w:style>
  <w:style w:type="paragraph" w:customStyle="1" w:styleId="tle1">
    <w:name w:val="tle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666666"/>
      <w:kern w:val="0"/>
      <w:sz w:val="24"/>
      <w:szCs w:val="28"/>
      <w14:ligatures w14:val="none"/>
    </w:rPr>
  </w:style>
  <w:style w:type="paragraph" w:customStyle="1" w:styleId="2fffff9">
    <w:name w:val="正文文本缩进2"/>
    <w:basedOn w:val="a"/>
    <w:rsid w:val="00B70140"/>
    <w:pPr>
      <w:adjustRightInd/>
      <w:snapToGrid/>
      <w:spacing w:after="120" w:line="560" w:lineRule="exact"/>
      <w:ind w:leftChars="200" w:left="420" w:firstLine="640"/>
    </w:pPr>
    <w:rPr>
      <w:rFonts w:ascii="宋体" w:cs="Times New Roman"/>
      <w:color w:val="000000"/>
      <w:kern w:val="0"/>
      <w:sz w:val="20"/>
      <w:szCs w:val="20"/>
      <w14:ligatures w14:val="none"/>
    </w:rPr>
  </w:style>
  <w:style w:type="paragraph" w:customStyle="1" w:styleId="sbtn2">
    <w:name w:val="s_btn2"/>
    <w:basedOn w:val="a"/>
    <w:qFormat/>
    <w:rsid w:val="00B70140"/>
    <w:pPr>
      <w:widowControl/>
      <w:pBdr>
        <w:top w:val="single" w:sz="6" w:space="0" w:color="979797"/>
        <w:left w:val="single" w:sz="6" w:space="0" w:color="979797"/>
        <w:bottom w:val="single" w:sz="6" w:space="0" w:color="979797"/>
        <w:right w:val="single" w:sz="6" w:space="0" w:color="979797"/>
      </w:pBdr>
      <w:shd w:val="clear" w:color="auto" w:fill="DDDDDD"/>
      <w:adjustRightInd/>
      <w:snapToGrid/>
      <w:spacing w:before="100" w:beforeAutospacing="1" w:after="100" w:afterAutospacing="1" w:line="560" w:lineRule="exact"/>
      <w:ind w:left="-15" w:firstLine="640"/>
      <w:jc w:val="center"/>
    </w:pPr>
    <w:rPr>
      <w:rFonts w:ascii="宋体" w:hAnsi="宋体" w:cs="宋体"/>
      <w:kern w:val="0"/>
      <w:sz w:val="27"/>
      <w:szCs w:val="27"/>
      <w14:ligatures w14:val="none"/>
    </w:rPr>
  </w:style>
  <w:style w:type="paragraph" w:customStyle="1" w:styleId="icon-common-task">
    <w:name w:val="icon-common-task"/>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declare">
    <w:name w:val="declare"/>
    <w:basedOn w:val="a"/>
    <w:qFormat/>
    <w:rsid w:val="00B70140"/>
    <w:pPr>
      <w:widowControl/>
      <w:adjustRightInd/>
      <w:snapToGrid/>
      <w:spacing w:before="75" w:after="75" w:line="384" w:lineRule="atLeast"/>
      <w:ind w:firstLine="640"/>
      <w:jc w:val="left"/>
    </w:pPr>
    <w:rPr>
      <w:rFonts w:ascii="宋体" w:hAnsi="宋体" w:cs="宋体"/>
      <w:color w:val="333333"/>
      <w:kern w:val="0"/>
      <w:sz w:val="18"/>
      <w:szCs w:val="18"/>
      <w14:ligatures w14:val="none"/>
    </w:rPr>
  </w:style>
  <w:style w:type="paragraph" w:customStyle="1" w:styleId="1h11stlevelSectionHeadl11H1">
    <w:name w:val="样式 标题 1h11st levelSection Headl1章标题 1H1 + 四号"/>
    <w:basedOn w:val="1"/>
    <w:rsid w:val="00B70140"/>
    <w:pPr>
      <w:pageBreakBefore/>
      <w:adjustRightInd/>
      <w:snapToGrid/>
      <w:spacing w:beforeLines="0" w:before="0" w:afterLines="0" w:after="0" w:line="500" w:lineRule="exact"/>
    </w:pPr>
    <w:rPr>
      <w:rFonts w:cs="Times New Roman"/>
      <w:sz w:val="28"/>
      <w14:ligatures w14:val="none"/>
    </w:rPr>
  </w:style>
  <w:style w:type="paragraph" w:customStyle="1" w:styleId="afffffffffffffffffffffffffffb">
    <w:name w:val="小于节标题"/>
    <w:basedOn w:val="afffffffffffffffffff"/>
    <w:qFormat/>
    <w:rsid w:val="00B70140"/>
    <w:pPr>
      <w:ind w:firstLineChars="0" w:firstLine="0"/>
      <w:jc w:val="left"/>
    </w:pPr>
  </w:style>
  <w:style w:type="paragraph" w:customStyle="1" w:styleId="tangram-scrollpanel">
    <w:name w:val="tangram-scrollpanel"/>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uc-items1">
    <w:name w:val="uc-items1"/>
    <w:basedOn w:val="a"/>
    <w:qFormat/>
    <w:rsid w:val="00B70140"/>
    <w:pPr>
      <w:widowControl/>
      <w:adjustRightInd/>
      <w:snapToGrid/>
      <w:spacing w:before="100" w:beforeAutospacing="1" w:after="100" w:afterAutospacing="1" w:line="560" w:lineRule="exact"/>
      <w:ind w:firstLine="640"/>
      <w:jc w:val="left"/>
      <w:textAlignment w:val="center"/>
    </w:pPr>
    <w:rPr>
      <w:rFonts w:ascii="宋体" w:hAnsi="宋体" w:cs="宋体"/>
      <w:kern w:val="0"/>
      <w:sz w:val="24"/>
      <w:szCs w:val="28"/>
      <w14:ligatures w14:val="none"/>
    </w:rPr>
  </w:style>
  <w:style w:type="paragraph" w:customStyle="1" w:styleId="mb101">
    <w:name w:val="mb101"/>
    <w:basedOn w:val="a"/>
    <w:qFormat/>
    <w:rsid w:val="00B70140"/>
    <w:pPr>
      <w:widowControl/>
      <w:adjustRightInd/>
      <w:snapToGrid/>
      <w:spacing w:before="100" w:beforeAutospacing="1" w:after="150" w:line="560" w:lineRule="exact"/>
      <w:ind w:firstLine="640"/>
      <w:jc w:val="left"/>
    </w:pPr>
    <w:rPr>
      <w:rFonts w:ascii="宋体" w:hAnsi="宋体" w:cs="宋体"/>
      <w:kern w:val="0"/>
      <w:sz w:val="24"/>
      <w:szCs w:val="28"/>
      <w14:ligatures w14:val="none"/>
    </w:rPr>
  </w:style>
  <w:style w:type="paragraph" w:customStyle="1" w:styleId="main-wrap2">
    <w:name w:val="main-wrap2"/>
    <w:basedOn w:val="a"/>
    <w:qFormat/>
    <w:rsid w:val="00B70140"/>
    <w:pPr>
      <w:widowControl/>
      <w:adjustRightInd/>
      <w:snapToGrid/>
      <w:spacing w:before="100" w:beforeAutospacing="1" w:after="100" w:afterAutospacing="1" w:line="560" w:lineRule="exact"/>
      <w:ind w:right="3750" w:firstLine="640"/>
      <w:jc w:val="left"/>
    </w:pPr>
    <w:rPr>
      <w:rFonts w:ascii="宋体" w:hAnsi="宋体" w:cs="宋体"/>
      <w:kern w:val="0"/>
      <w:sz w:val="24"/>
      <w:szCs w:val="28"/>
      <w14:ligatures w14:val="none"/>
    </w:rPr>
  </w:style>
  <w:style w:type="paragraph" w:customStyle="1" w:styleId="relation-table-view-control">
    <w:name w:val="relation-table-view-control"/>
    <w:basedOn w:val="a"/>
    <w:qFormat/>
    <w:rsid w:val="00B70140"/>
    <w:pPr>
      <w:widowControl/>
      <w:adjustRightInd/>
      <w:snapToGrid/>
      <w:spacing w:before="100" w:beforeAutospacing="1" w:after="100" w:afterAutospacing="1" w:line="435" w:lineRule="atLeast"/>
      <w:ind w:firstLine="640"/>
      <w:jc w:val="left"/>
    </w:pPr>
    <w:rPr>
      <w:rFonts w:ascii="宋体" w:hAnsi="宋体" w:cs="宋体"/>
      <w:kern w:val="0"/>
      <w:sz w:val="24"/>
      <w:szCs w:val="28"/>
      <w14:ligatures w14:val="none"/>
    </w:rPr>
  </w:style>
  <w:style w:type="paragraph" w:customStyle="1" w:styleId="bubblearrow">
    <w:name w:val="bubblearrow"/>
    <w:basedOn w:val="a"/>
    <w:qFormat/>
    <w:rsid w:val="00B70140"/>
    <w:pPr>
      <w:widowControl/>
      <w:adjustRightInd/>
      <w:snapToGrid/>
      <w:spacing w:before="100" w:beforeAutospacing="1" w:after="100" w:afterAutospacing="1" w:line="560" w:lineRule="exact"/>
      <w:ind w:left="-75" w:firstLine="640"/>
      <w:jc w:val="left"/>
    </w:pPr>
    <w:rPr>
      <w:rFonts w:ascii="宋体" w:hAnsi="宋体" w:cs="宋体"/>
      <w:vanish/>
      <w:kern w:val="0"/>
      <w:sz w:val="24"/>
      <w:szCs w:val="28"/>
      <w14:ligatures w14:val="none"/>
    </w:rPr>
  </w:style>
  <w:style w:type="paragraph" w:customStyle="1" w:styleId="2111">
    <w:name w:val="样式 首行缩进:  2 字符11"/>
    <w:basedOn w:val="a"/>
    <w:rsid w:val="00B70140"/>
    <w:pPr>
      <w:tabs>
        <w:tab w:val="left" w:pos="280"/>
      </w:tabs>
      <w:adjustRightInd/>
      <w:snapToGrid/>
      <w:spacing w:line="440" w:lineRule="exact"/>
      <w:ind w:firstLine="480"/>
    </w:pPr>
    <w:rPr>
      <w:rFonts w:cs="宋体"/>
      <w:kern w:val="0"/>
      <w:szCs w:val="20"/>
      <w14:ligatures w14:val="none"/>
    </w:rPr>
  </w:style>
  <w:style w:type="paragraph" w:customStyle="1" w:styleId="afffffffffffffffffffffffffffc">
    <w:name w:val="封面标准文稿类别"/>
    <w:rsid w:val="00B70140"/>
    <w:pPr>
      <w:spacing w:before="440" w:after="0" w:line="400" w:lineRule="exact"/>
      <w:jc w:val="center"/>
    </w:pPr>
    <w:rPr>
      <w:rFonts w:ascii="宋体" w:eastAsia="宋体" w:hAnsi="Times New Roman" w:cs="Times New Roman"/>
      <w:kern w:val="0"/>
      <w:sz w:val="24"/>
      <w:szCs w:val="20"/>
      <w14:ligatures w14:val="none"/>
    </w:rPr>
  </w:style>
  <w:style w:type="paragraph" w:customStyle="1" w:styleId="afffffffffffffffffffffffffffd">
    <w:name w:val="图框文字"/>
    <w:basedOn w:val="a"/>
    <w:rsid w:val="00B70140"/>
    <w:pPr>
      <w:adjustRightInd/>
      <w:snapToGrid/>
      <w:spacing w:line="560" w:lineRule="exact"/>
      <w:ind w:firstLine="640"/>
      <w:jc w:val="center"/>
      <w:textAlignment w:val="center"/>
    </w:pPr>
    <w:rPr>
      <w:rFonts w:cs="Times New Roman"/>
      <w:szCs w:val="28"/>
      <w14:ligatures w14:val="none"/>
    </w:rPr>
  </w:style>
  <w:style w:type="paragraph" w:customStyle="1" w:styleId="afffffffffffffffffffffffffffe">
    <w:name w:val="附录图标题"/>
    <w:next w:val="afffffffffff2"/>
    <w:rsid w:val="00B70140"/>
    <w:pPr>
      <w:spacing w:after="0" w:line="240" w:lineRule="auto"/>
      <w:jc w:val="center"/>
    </w:pPr>
    <w:rPr>
      <w:rFonts w:ascii="黑体" w:eastAsia="黑体" w:hAnsi="Times New Roman" w:cs="Times New Roman"/>
      <w:kern w:val="0"/>
      <w:sz w:val="21"/>
      <w:szCs w:val="20"/>
      <w14:ligatures w14:val="none"/>
    </w:rPr>
  </w:style>
  <w:style w:type="paragraph" w:customStyle="1" w:styleId="embed-relation-tb">
    <w:name w:val="embed-relation-tb"/>
    <w:basedOn w:val="a"/>
    <w:qFormat/>
    <w:rsid w:val="00B70140"/>
    <w:pPr>
      <w:widowControl/>
      <w:adjustRightInd/>
      <w:snapToGrid/>
      <w:spacing w:before="30"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ffff">
    <w:name w:val="!正文"/>
    <w:basedOn w:val="a"/>
    <w:rsid w:val="00B70140"/>
    <w:pPr>
      <w:adjustRightInd/>
      <w:snapToGrid/>
      <w:ind w:firstLine="560"/>
    </w:pPr>
    <w:rPr>
      <w:rFonts w:ascii="宋体" w:hAnsi="宋体" w:cs="Times New Roman"/>
      <w:kern w:val="0"/>
      <w:szCs w:val="28"/>
      <w14:ligatures w14:val="none"/>
    </w:rPr>
  </w:style>
  <w:style w:type="paragraph" w:customStyle="1" w:styleId="-b">
    <w:name w:val="正文-使用"/>
    <w:basedOn w:val="a"/>
    <w:rsid w:val="00B70140"/>
    <w:pPr>
      <w:ind w:firstLine="482"/>
    </w:pPr>
    <w:rPr>
      <w:rFonts w:cs="Times New Roman"/>
      <w:sz w:val="24"/>
      <w:szCs w:val="20"/>
      <w14:ligatures w14:val="none"/>
    </w:rPr>
  </w:style>
  <w:style w:type="paragraph" w:customStyle="1" w:styleId="level12">
    <w:name w:val="level1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ontri-expand">
    <w:name w:val="contri-expand"/>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u w:val="single"/>
      <w14:ligatures w14:val="none"/>
    </w:rPr>
  </w:style>
  <w:style w:type="paragraph" w:customStyle="1" w:styleId="22d">
    <w:name w:val="样式 样式 左侧:  2 字符 + 首行缩进:  2 字符"/>
    <w:basedOn w:val="a"/>
    <w:rsid w:val="00B70140"/>
    <w:pPr>
      <w:adjustRightInd/>
      <w:snapToGrid/>
      <w:ind w:firstLine="480"/>
    </w:pPr>
    <w:rPr>
      <w:rFonts w:cs="Times New Roman"/>
      <w:sz w:val="24"/>
      <w:szCs w:val="20"/>
      <w14:ligatures w14:val="none"/>
    </w:rPr>
  </w:style>
  <w:style w:type="paragraph" w:customStyle="1" w:styleId="flash1">
    <w:name w:val="flash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ffff0">
    <w:name w:val="封面标准代替信息"/>
    <w:basedOn w:val="2ffff4"/>
    <w:rsid w:val="00B70140"/>
    <w:pPr>
      <w:spacing w:before="57"/>
    </w:pPr>
    <w:rPr>
      <w:rFonts w:ascii="宋体"/>
      <w:sz w:val="21"/>
    </w:rPr>
  </w:style>
  <w:style w:type="paragraph" w:customStyle="1" w:styleId="1ffffffb">
    <w:name w:val="表1"/>
    <w:basedOn w:val="a"/>
    <w:rsid w:val="00B70140"/>
    <w:pPr>
      <w:adjustRightInd/>
      <w:snapToGrid/>
      <w:spacing w:line="480" w:lineRule="exact"/>
      <w:ind w:firstLine="640"/>
      <w:jc w:val="center"/>
    </w:pPr>
    <w:rPr>
      <w:rFonts w:ascii="宋体" w:hAnsi="宋体" w:cs="Times New Roman"/>
      <w:sz w:val="24"/>
      <w:szCs w:val="28"/>
      <w14:ligatures w14:val="none"/>
    </w:rPr>
  </w:style>
  <w:style w:type="paragraph" w:customStyle="1" w:styleId="bottom-border">
    <w:name w:val="bottom-border"/>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extinfo9">
    <w:name w:val="extinfo9"/>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fb">
    <w:name w:val="fb"/>
    <w:basedOn w:val="a"/>
    <w:qFormat/>
    <w:rsid w:val="00B70140"/>
    <w:pPr>
      <w:widowControl/>
      <w:adjustRightInd/>
      <w:snapToGrid/>
      <w:spacing w:before="100" w:beforeAutospacing="1" w:after="100" w:afterAutospacing="1" w:line="560" w:lineRule="exact"/>
      <w:ind w:firstLine="640"/>
      <w:jc w:val="left"/>
    </w:pPr>
    <w:rPr>
      <w:rFonts w:ascii="宋体" w:hAnsi="宋体" w:cs="宋体"/>
      <w:b/>
      <w:bCs/>
      <w:kern w:val="0"/>
      <w:sz w:val="24"/>
      <w:szCs w:val="28"/>
      <w14:ligatures w14:val="none"/>
    </w:rPr>
  </w:style>
  <w:style w:type="paragraph" w:customStyle="1" w:styleId="card-title1">
    <w:name w:val="card-title1"/>
    <w:basedOn w:val="a"/>
    <w:qFormat/>
    <w:rsid w:val="00B70140"/>
    <w:pPr>
      <w:widowControl/>
      <w:pBdr>
        <w:bottom w:val="single" w:sz="12" w:space="3" w:color="CCCCCC"/>
      </w:pBdr>
      <w:adjustRightInd/>
      <w:snapToGrid/>
      <w:spacing w:after="150" w:line="560" w:lineRule="exact"/>
      <w:ind w:firstLine="640"/>
      <w:jc w:val="left"/>
    </w:pPr>
    <w:rPr>
      <w:rFonts w:ascii="宋体" w:hAnsi="宋体" w:cs="宋体"/>
      <w:kern w:val="0"/>
      <w:sz w:val="2"/>
      <w:szCs w:val="2"/>
      <w14:ligatures w14:val="none"/>
    </w:rPr>
  </w:style>
  <w:style w:type="paragraph" w:customStyle="1" w:styleId="Pleading">
    <w:name w:val="Pleading"/>
    <w:rsid w:val="00B70140"/>
    <w:pPr>
      <w:tabs>
        <w:tab w:val="left" w:pos="-720"/>
      </w:tabs>
      <w:suppressAutoHyphens/>
      <w:spacing w:after="0" w:line="240" w:lineRule="exact"/>
    </w:pPr>
    <w:rPr>
      <w:rFonts w:ascii="Courier New" w:eastAsia="宋体" w:hAnsi="Courier New" w:cs="Times New Roman"/>
      <w:kern w:val="0"/>
      <w:sz w:val="24"/>
      <w:szCs w:val="20"/>
      <w:lang w:eastAsia="en-US"/>
      <w14:ligatures w14:val="none"/>
    </w:rPr>
  </w:style>
  <w:style w:type="paragraph" w:customStyle="1" w:styleId="tangram-tree-proxy">
    <w:name w:val="tangram-tree-proxy"/>
    <w:basedOn w:val="a"/>
    <w:qFormat/>
    <w:rsid w:val="00B70140"/>
    <w:pPr>
      <w:widowControl/>
      <w:pBdr>
        <w:top w:val="dotted" w:sz="12" w:space="0" w:color="000000"/>
        <w:left w:val="dotted" w:sz="12" w:space="0" w:color="000000"/>
        <w:bottom w:val="dotted" w:sz="12" w:space="0" w:color="000000"/>
        <w:right w:val="dotted" w:sz="12" w:space="0" w:color="000000"/>
      </w:pBdr>
      <w:adjustRightInd/>
      <w:snapToGrid/>
      <w:spacing w:before="100" w:beforeAutospacing="1" w:after="100" w:afterAutospacing="1" w:line="560" w:lineRule="exact"/>
      <w:ind w:firstLine="640"/>
      <w:jc w:val="left"/>
    </w:pPr>
    <w:rPr>
      <w:rFonts w:ascii="宋体" w:hAnsi="宋体" w:cs="宋体"/>
      <w:kern w:val="0"/>
      <w:sz w:val="18"/>
      <w:szCs w:val="18"/>
      <w14:ligatures w14:val="none"/>
    </w:rPr>
  </w:style>
  <w:style w:type="paragraph" w:customStyle="1" w:styleId="affffffffffffffffffffffffffff1">
    <w:name w:val="正文居中"/>
    <w:basedOn w:val="a"/>
    <w:next w:val="a"/>
    <w:rsid w:val="00B70140"/>
    <w:pPr>
      <w:adjustRightInd/>
      <w:snapToGrid/>
      <w:spacing w:line="560" w:lineRule="exact"/>
      <w:ind w:left="113" w:right="113" w:firstLine="640"/>
      <w:jc w:val="center"/>
    </w:pPr>
    <w:rPr>
      <w:rFonts w:ascii="仿宋_GB2312" w:eastAsia="仿宋_GB2312" w:cs="Times New Roman"/>
      <w:sz w:val="24"/>
      <w:szCs w:val="28"/>
      <w14:ligatures w14:val="none"/>
    </w:rPr>
  </w:style>
  <w:style w:type="paragraph" w:customStyle="1" w:styleId="affffffffffffffffffffffffffff2">
    <w:name w:val="标准书脚_奇数页"/>
    <w:rsid w:val="00B70140"/>
    <w:pPr>
      <w:spacing w:before="120" w:after="0" w:line="240" w:lineRule="auto"/>
      <w:jc w:val="right"/>
    </w:pPr>
    <w:rPr>
      <w:rFonts w:ascii="Times New Roman" w:eastAsia="宋体" w:hAnsi="Times New Roman" w:cs="Times New Roman"/>
      <w:kern w:val="0"/>
      <w:sz w:val="18"/>
      <w:szCs w:val="20"/>
      <w14:ligatures w14:val="none"/>
    </w:rPr>
  </w:style>
  <w:style w:type="paragraph" w:customStyle="1" w:styleId="affffffffffffffffffffffffffff3">
    <w:name w:val="表格文本"/>
    <w:basedOn w:val="a"/>
    <w:next w:val="a"/>
    <w:qFormat/>
    <w:rsid w:val="00B70140"/>
    <w:pPr>
      <w:spacing w:line="240" w:lineRule="exact"/>
      <w:ind w:firstLine="640"/>
    </w:pPr>
    <w:rPr>
      <w:rFonts w:cs="Times New Roman"/>
      <w:szCs w:val="20"/>
      <w14:ligatures w14:val="none"/>
    </w:rPr>
  </w:style>
  <w:style w:type="paragraph" w:customStyle="1" w:styleId="userinfo-side">
    <w:name w:val="userinfo-side"/>
    <w:basedOn w:val="a"/>
    <w:qFormat/>
    <w:rsid w:val="00B70140"/>
    <w:pPr>
      <w:widowControl/>
      <w:shd w:val="clear" w:color="auto" w:fill="E9F3F6"/>
      <w:adjustRightInd/>
      <w:snapToGrid/>
      <w:spacing w:after="150" w:line="330" w:lineRule="atLeast"/>
      <w:ind w:left="-195" w:firstLine="640"/>
      <w:jc w:val="left"/>
    </w:pPr>
    <w:rPr>
      <w:rFonts w:ascii="宋体" w:hAnsi="宋体" w:cs="宋体"/>
      <w:color w:val="333333"/>
      <w:kern w:val="0"/>
      <w:sz w:val="24"/>
      <w:szCs w:val="28"/>
      <w14:ligatures w14:val="none"/>
    </w:rPr>
  </w:style>
  <w:style w:type="paragraph" w:customStyle="1" w:styleId="affffffffffffffffffffffffffff4">
    <w:name w:val="图形"/>
    <w:basedOn w:val="a"/>
    <w:rsid w:val="00B70140"/>
    <w:pPr>
      <w:widowControl/>
      <w:adjustRightInd/>
      <w:snapToGrid/>
      <w:spacing w:line="560" w:lineRule="exact"/>
      <w:ind w:firstLine="640"/>
      <w:jc w:val="left"/>
    </w:pPr>
    <w:rPr>
      <w:rFonts w:ascii="宋体" w:hAnsi="宋体" w:cs="宋体"/>
      <w:kern w:val="0"/>
      <w:sz w:val="18"/>
      <w:szCs w:val="28"/>
      <w14:ligatures w14:val="none"/>
    </w:rPr>
  </w:style>
  <w:style w:type="paragraph" w:customStyle="1" w:styleId="card-info1">
    <w:name w:val="card-info1"/>
    <w:basedOn w:val="a"/>
    <w:qFormat/>
    <w:rsid w:val="00B70140"/>
    <w:pPr>
      <w:widowControl/>
      <w:adjustRightInd/>
      <w:snapToGrid/>
      <w:spacing w:after="225" w:line="560" w:lineRule="exact"/>
      <w:ind w:firstLine="640"/>
      <w:jc w:val="left"/>
    </w:pPr>
    <w:rPr>
      <w:rFonts w:ascii="宋体" w:hAnsi="宋体" w:cs="宋体"/>
      <w:vanish/>
      <w:kern w:val="0"/>
      <w:sz w:val="24"/>
      <w:szCs w:val="28"/>
      <w14:ligatures w14:val="none"/>
    </w:rPr>
  </w:style>
  <w:style w:type="paragraph" w:customStyle="1" w:styleId="album-list-border-1">
    <w:name w:val="album-list-border-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M24">
    <w:name w:val="CM24"/>
    <w:basedOn w:val="Default"/>
    <w:next w:val="Default"/>
    <w:rsid w:val="00B70140"/>
    <w:pPr>
      <w:spacing w:line="551" w:lineRule="atLeast"/>
    </w:pPr>
    <w:rPr>
      <w:rFonts w:cs="Times New Roman"/>
      <w:color w:val="auto"/>
      <w:szCs w:val="20"/>
    </w:rPr>
  </w:style>
  <w:style w:type="paragraph" w:customStyle="1" w:styleId="MSDS-TZeile">
    <w:name w:val="MSDS-TZeile"/>
    <w:basedOn w:val="a"/>
    <w:rsid w:val="00B70140"/>
    <w:pPr>
      <w:autoSpaceDE w:val="0"/>
      <w:autoSpaceDN w:val="0"/>
      <w:adjustRightInd/>
      <w:snapToGrid/>
      <w:spacing w:line="560" w:lineRule="exact"/>
      <w:ind w:firstLine="640"/>
      <w:jc w:val="left"/>
    </w:pPr>
    <w:rPr>
      <w:rFonts w:eastAsia="Times New Roman" w:cs="Times New Roman"/>
      <w:kern w:val="0"/>
      <w:sz w:val="20"/>
      <w:szCs w:val="20"/>
      <w:lang w:val="de-DE" w:eastAsia="en-US"/>
      <w14:ligatures w14:val="none"/>
    </w:rPr>
  </w:style>
  <w:style w:type="paragraph" w:customStyle="1" w:styleId="09">
    <w:name w:val="0"/>
    <w:basedOn w:val="a"/>
    <w:rsid w:val="00B70140"/>
    <w:pPr>
      <w:widowControl/>
      <w:adjustRightInd/>
      <w:spacing w:line="560" w:lineRule="exact"/>
      <w:ind w:firstLine="640"/>
    </w:pPr>
    <w:rPr>
      <w:rFonts w:cs="Times New Roman"/>
      <w:kern w:val="0"/>
      <w:szCs w:val="21"/>
      <w14:ligatures w14:val="none"/>
    </w:rPr>
  </w:style>
  <w:style w:type="paragraph" w:customStyle="1" w:styleId="1ffffffc">
    <w:name w:val="引用1"/>
    <w:basedOn w:val="a"/>
    <w:next w:val="a"/>
    <w:uiPriority w:val="99"/>
    <w:qFormat/>
    <w:rsid w:val="00B70140"/>
    <w:pPr>
      <w:widowControl/>
      <w:adjustRightInd/>
      <w:snapToGrid/>
      <w:spacing w:line="560" w:lineRule="exact"/>
      <w:ind w:firstLine="640"/>
      <w:jc w:val="left"/>
    </w:pPr>
    <w:rPr>
      <w:rFonts w:cs="Times New Roman"/>
      <w:i/>
      <w:iCs/>
      <w:color w:val="404040"/>
      <w:szCs w:val="28"/>
      <w14:ligatures w14:val="none"/>
    </w:rPr>
  </w:style>
  <w:style w:type="paragraph" w:customStyle="1" w:styleId="list10">
    <w:name w:val="list1"/>
    <w:basedOn w:val="a"/>
    <w:qFormat/>
    <w:rsid w:val="00B70140"/>
    <w:pPr>
      <w:widowControl/>
      <w:shd w:val="clear" w:color="auto" w:fill="F2F5F7"/>
      <w:adjustRightInd/>
      <w:snapToGrid/>
      <w:spacing w:before="15" w:after="100" w:afterAutospacing="1" w:line="560" w:lineRule="exact"/>
      <w:ind w:firstLine="640"/>
      <w:jc w:val="left"/>
    </w:pPr>
    <w:rPr>
      <w:rFonts w:ascii="宋体" w:hAnsi="宋体" w:cs="宋体"/>
      <w:color w:val="B6BABF"/>
      <w:kern w:val="0"/>
      <w:sz w:val="24"/>
      <w:szCs w:val="28"/>
      <w14:ligatures w14:val="none"/>
    </w:rPr>
  </w:style>
  <w:style w:type="paragraph" w:customStyle="1" w:styleId="affffffffffffffffffffffffffff5">
    <w:name w:val="规范_正文"/>
    <w:basedOn w:val="a"/>
    <w:rsid w:val="00B70140"/>
    <w:pPr>
      <w:widowControl/>
      <w:adjustRightInd/>
      <w:snapToGrid/>
      <w:spacing w:before="100" w:beforeAutospacing="1" w:after="100" w:afterAutospacing="1" w:line="560" w:lineRule="exact"/>
      <w:ind w:firstLine="640"/>
      <w:jc w:val="left"/>
    </w:pPr>
    <w:rPr>
      <w:rFonts w:ascii="Arial Unicode MS" w:eastAsia="Arial Unicode MS" w:hAnsi="Arial Unicode MS" w:cs="Arial Unicode MS"/>
      <w:kern w:val="0"/>
      <w:sz w:val="24"/>
      <w:szCs w:val="28"/>
      <w14:ligatures w14:val="none"/>
    </w:rPr>
  </w:style>
  <w:style w:type="paragraph" w:customStyle="1" w:styleId="throwbtl-link-span8">
    <w:name w:val="throwbtl-link-span8"/>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command1">
    <w:name w:val="command1"/>
    <w:basedOn w:val="a"/>
    <w:qFormat/>
    <w:rsid w:val="00B70140"/>
    <w:pPr>
      <w:widowControl/>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module-common-ziran-comlumn1">
    <w:name w:val="module-common-ziran-comlumn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ef-index1">
    <w:name w:val="ref-index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666666"/>
      <w:kern w:val="0"/>
      <w:sz w:val="24"/>
      <w:szCs w:val="28"/>
      <w14:ligatures w14:val="none"/>
    </w:rPr>
  </w:style>
  <w:style w:type="paragraph" w:customStyle="1" w:styleId="Style111">
    <w:name w:val="_Style 111"/>
    <w:basedOn w:val="a"/>
    <w:next w:val="a"/>
    <w:qFormat/>
    <w:rsid w:val="00B70140"/>
    <w:pPr>
      <w:ind w:firstLine="560"/>
    </w:pPr>
    <w:rPr>
      <w:rFonts w:ascii="宋体" w:hAnsi="宋体" w:cs="Times New Roman"/>
      <w:sz w:val="24"/>
      <w:szCs w:val="28"/>
      <w14:ligatures w14:val="none"/>
    </w:rPr>
  </w:style>
  <w:style w:type="paragraph" w:customStyle="1" w:styleId="p2">
    <w:name w:val="p2"/>
    <w:basedOn w:val="a"/>
    <w:rsid w:val="00B70140"/>
    <w:pPr>
      <w:widowControl/>
      <w:adjustRightInd/>
      <w:snapToGrid/>
      <w:spacing w:before="100" w:beforeAutospacing="1" w:after="100" w:afterAutospacing="1" w:line="419" w:lineRule="atLeast"/>
      <w:ind w:firstLine="335"/>
      <w:jc w:val="left"/>
    </w:pPr>
    <w:rPr>
      <w:rFonts w:ascii="宋体" w:hAnsi="宋体" w:cs="宋体"/>
      <w:kern w:val="0"/>
      <w:sz w:val="23"/>
      <w:szCs w:val="23"/>
      <w14:ligatures w14:val="none"/>
    </w:rPr>
  </w:style>
  <w:style w:type="paragraph" w:customStyle="1" w:styleId="sipt">
    <w:name w:val="s_ip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uc-r1">
    <w:name w:val="uc-r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2e">
    <w:name w:val="样式 样式 首行缩进:  2 字符 + 首行缩进:  2 字符"/>
    <w:basedOn w:val="a"/>
    <w:qFormat/>
    <w:rsid w:val="00B70140"/>
    <w:pPr>
      <w:tabs>
        <w:tab w:val="left" w:pos="280"/>
      </w:tabs>
      <w:adjustRightInd/>
      <w:snapToGrid/>
      <w:spacing w:line="440" w:lineRule="exact"/>
      <w:ind w:firstLine="480"/>
    </w:pPr>
    <w:rPr>
      <w:rFonts w:cs="宋体"/>
      <w:kern w:val="0"/>
      <w:sz w:val="24"/>
      <w:szCs w:val="20"/>
      <w14:ligatures w14:val="none"/>
    </w:rPr>
  </w:style>
  <w:style w:type="paragraph" w:customStyle="1" w:styleId="bkdialog-title2">
    <w:name w:val="bkdialog-title2"/>
    <w:basedOn w:val="a"/>
    <w:qFormat/>
    <w:rsid w:val="00B70140"/>
    <w:pPr>
      <w:widowControl/>
      <w:pBdr>
        <w:bottom w:val="single" w:sz="6" w:space="5" w:color="E5E5E5"/>
      </w:pBdr>
      <w:adjustRightInd/>
      <w:snapToGrid/>
      <w:spacing w:before="195" w:after="150" w:line="300" w:lineRule="atLeast"/>
      <w:ind w:firstLine="640"/>
      <w:jc w:val="left"/>
      <w:textAlignment w:val="top"/>
    </w:pPr>
    <w:rPr>
      <w:rFonts w:ascii="宋体" w:hAnsi="宋体" w:cs="宋体"/>
      <w:b/>
      <w:bCs/>
      <w:vanish/>
      <w:kern w:val="0"/>
      <w:sz w:val="24"/>
      <w:szCs w:val="21"/>
      <w14:ligatures w14:val="none"/>
    </w:rPr>
  </w:style>
  <w:style w:type="paragraph" w:customStyle="1" w:styleId="icon-common-task1">
    <w:name w:val="icon-common-task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200263">
    <w:name w:val="样式 样式 样式 标题 3 + 加粗 两端对齐 左侧:  2 字符 段前: 0 磅 段后: 0 磅 行距: 固定值 26 磅 +..."/>
    <w:basedOn w:val="320026"/>
    <w:rsid w:val="00B70140"/>
    <w:pPr>
      <w:spacing w:after="0" w:afterAutospacing="0"/>
    </w:pPr>
  </w:style>
  <w:style w:type="paragraph" w:customStyle="1" w:styleId="relatedhelp">
    <w:name w:val="relatedhelp"/>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affffffffffffffffffffffffffff6">
    <w:name w:val="图文字"/>
    <w:basedOn w:val="a"/>
    <w:qFormat/>
    <w:rsid w:val="00B70140"/>
    <w:pPr>
      <w:adjustRightInd/>
      <w:snapToGrid/>
      <w:spacing w:line="400" w:lineRule="exact"/>
      <w:ind w:firstLine="640"/>
      <w:jc w:val="center"/>
    </w:pPr>
    <w:rPr>
      <w:rFonts w:ascii="宋体" w:hAnsi="宋体" w:cs="Times New Roman"/>
      <w:kern w:val="44"/>
      <w:sz w:val="24"/>
      <w:szCs w:val="28"/>
      <w14:ligatures w14:val="none"/>
    </w:rPr>
  </w:style>
  <w:style w:type="paragraph" w:customStyle="1" w:styleId="affffffffffffffffffffffffffff7">
    <w:name w:val="表序号"/>
    <w:basedOn w:val="5"/>
    <w:rsid w:val="00B70140"/>
    <w:pPr>
      <w:tabs>
        <w:tab w:val="clear" w:pos="0"/>
        <w:tab w:val="left" w:pos="360"/>
      </w:tabs>
      <w:spacing w:line="360" w:lineRule="auto"/>
      <w:ind w:left="360" w:hanging="360"/>
      <w:jc w:val="center"/>
    </w:pPr>
    <w:rPr>
      <w:rFonts w:ascii="仿宋_GB2312" w:eastAsia="仿宋_GB2312" w:hAnsi="Arial"/>
      <w:b/>
      <w:kern w:val="44"/>
    </w:rPr>
  </w:style>
  <w:style w:type="paragraph" w:customStyle="1" w:styleId="affffffffffffffffffffffffffff8">
    <w:name w:val="庆阳表格文字"/>
    <w:basedOn w:val="a"/>
    <w:rsid w:val="00B70140"/>
    <w:pPr>
      <w:adjustRightInd/>
      <w:snapToGrid/>
      <w:spacing w:line="560" w:lineRule="exact"/>
      <w:ind w:firstLine="640"/>
      <w:jc w:val="center"/>
    </w:pPr>
    <w:rPr>
      <w:rFonts w:hAnsi="宋体" w:cs="宋体"/>
      <w:szCs w:val="18"/>
      <w14:ligatures w14:val="none"/>
    </w:rPr>
  </w:style>
  <w:style w:type="paragraph" w:customStyle="1" w:styleId="apply1">
    <w:name w:val="apply1"/>
    <w:basedOn w:val="a"/>
    <w:qFormat/>
    <w:rsid w:val="00B70140"/>
    <w:pPr>
      <w:widowControl/>
      <w:adjustRightInd/>
      <w:snapToGrid/>
      <w:spacing w:before="100" w:beforeAutospacing="1" w:after="100" w:afterAutospacing="1" w:line="390" w:lineRule="atLeast"/>
      <w:ind w:firstLine="640"/>
      <w:jc w:val="left"/>
    </w:pPr>
    <w:rPr>
      <w:rFonts w:ascii="宋体" w:hAnsi="宋体" w:cs="宋体"/>
      <w:color w:val="808080"/>
      <w:kern w:val="0"/>
      <w:sz w:val="24"/>
      <w:szCs w:val="28"/>
      <w14:ligatures w14:val="none"/>
    </w:rPr>
  </w:style>
  <w:style w:type="paragraph" w:customStyle="1" w:styleId="judgeform-error">
    <w:name w:val="judgeform-error"/>
    <w:basedOn w:val="a"/>
    <w:qFormat/>
    <w:rsid w:val="00B70140"/>
    <w:pPr>
      <w:widowControl/>
      <w:adjustRightInd/>
      <w:snapToGrid/>
      <w:spacing w:before="450" w:after="100" w:afterAutospacing="1" w:line="560" w:lineRule="exact"/>
      <w:ind w:firstLine="640"/>
      <w:jc w:val="center"/>
    </w:pPr>
    <w:rPr>
      <w:rFonts w:ascii="宋体" w:hAnsi="宋体" w:cs="宋体"/>
      <w:color w:val="FF0000"/>
      <w:kern w:val="0"/>
      <w:sz w:val="24"/>
      <w:szCs w:val="28"/>
      <w14:ligatures w14:val="none"/>
    </w:rPr>
  </w:style>
  <w:style w:type="paragraph" w:customStyle="1" w:styleId="dialog-content-inner3">
    <w:name w:val="dialog-content-inner3"/>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GB23123">
    <w:name w:val="样式 仿宋_GB2312 小二 加粗 居中"/>
    <w:basedOn w:val="a"/>
    <w:qFormat/>
    <w:rsid w:val="00B70140"/>
    <w:pPr>
      <w:widowControl/>
      <w:adjustRightInd/>
      <w:snapToGrid/>
      <w:spacing w:line="560" w:lineRule="exact"/>
      <w:ind w:firstLine="640"/>
      <w:jc w:val="center"/>
    </w:pPr>
    <w:rPr>
      <w:rFonts w:ascii="宋体" w:eastAsia="仿宋_GB2312" w:hAnsi="宋体" w:cs="宋体"/>
      <w:b/>
      <w:bCs/>
      <w:kern w:val="0"/>
      <w:sz w:val="24"/>
      <w:szCs w:val="20"/>
      <w14:ligatures w14:val="none"/>
    </w:rPr>
  </w:style>
  <w:style w:type="paragraph" w:customStyle="1" w:styleId="affffffffffffffffffffffffffff9">
    <w:name w:val="附录五级条标题"/>
    <w:basedOn w:val="affffffffffffffffffb"/>
    <w:next w:val="afffffffffff2"/>
    <w:rsid w:val="00B70140"/>
    <w:pPr>
      <w:outlineLvl w:val="6"/>
    </w:pPr>
  </w:style>
  <w:style w:type="paragraph" w:customStyle="1" w:styleId="CharCharCharCharCharCharCharCharCharCharCharCharCharCharCharChar3">
    <w:name w:val="Char Char Char Char Char Char Char Char Char Char Char Char Char Char Char Char3"/>
    <w:basedOn w:val="a"/>
    <w:qFormat/>
    <w:rsid w:val="00B70140"/>
    <w:pPr>
      <w:adjustRightInd/>
      <w:snapToGrid/>
      <w:spacing w:line="560" w:lineRule="exact"/>
    </w:pPr>
    <w:rPr>
      <w:rFonts w:cs="Times New Roman"/>
      <w:szCs w:val="20"/>
      <w14:ligatures w14:val="none"/>
    </w:rPr>
  </w:style>
  <w:style w:type="paragraph" w:customStyle="1" w:styleId="CharCharCharCharCharCharCharCharCharChar8">
    <w:name w:val="Char Char Char Char Char Char Char Char Char Char8"/>
    <w:basedOn w:val="a"/>
    <w:rsid w:val="00B70140"/>
    <w:pPr>
      <w:adjustRightInd/>
      <w:snapToGrid/>
    </w:pPr>
    <w:rPr>
      <w:rFonts w:cs="Times New Roman"/>
      <w:szCs w:val="20"/>
      <w14:ligatures w14:val="none"/>
    </w:rPr>
  </w:style>
  <w:style w:type="paragraph" w:customStyle="1" w:styleId="GB231215">
    <w:name w:val="样式 仿宋_GB2312 小四 加粗 行距: 1.5 倍行距"/>
    <w:basedOn w:val="3"/>
    <w:rsid w:val="00B70140"/>
    <w:pPr>
      <w:widowControl/>
      <w:adjustRightInd/>
      <w:snapToGrid/>
      <w:spacing w:beforeLines="0" w:before="120" w:afterLines="0" w:after="120" w:line="560" w:lineRule="exact"/>
      <w:ind w:firstLine="640"/>
      <w:jc w:val="left"/>
    </w:pPr>
    <w:rPr>
      <w:rFonts w:ascii="宋体" w:eastAsia="宋体" w:hAnsi="宋体" w:cs="宋体"/>
      <w:bCs w:val="0"/>
      <w:snapToGrid w:val="0"/>
      <w:kern w:val="0"/>
      <w:szCs w:val="20"/>
      <w14:ligatures w14:val="none"/>
    </w:rPr>
  </w:style>
  <w:style w:type="paragraph" w:customStyle="1" w:styleId="CharCharCharCharCharCharCharCharCharCharChar4">
    <w:name w:val="Char Char Char Char Char Char Char Char Char Char Char4"/>
    <w:basedOn w:val="a"/>
    <w:rsid w:val="00B70140"/>
    <w:pPr>
      <w:adjustRightInd/>
      <w:snapToGrid/>
      <w:spacing w:line="560" w:lineRule="exact"/>
      <w:ind w:firstLine="640"/>
    </w:pPr>
    <w:rPr>
      <w:rFonts w:cs="Times New Roman"/>
      <w:szCs w:val="28"/>
      <w14:ligatures w14:val="none"/>
    </w:rPr>
  </w:style>
  <w:style w:type="paragraph" w:customStyle="1" w:styleId="info-img">
    <w:name w:val="info-img"/>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2fffffa">
    <w:name w:val="修订2"/>
    <w:uiPriority w:val="99"/>
    <w:unhideWhenUsed/>
    <w:qFormat/>
    <w:rsid w:val="00B70140"/>
    <w:pPr>
      <w:spacing w:after="0" w:line="240" w:lineRule="auto"/>
    </w:pPr>
    <w:rPr>
      <w:rFonts w:ascii="Calibri" w:eastAsia="宋体" w:hAnsi="Calibri" w:cs="黑体"/>
      <w:sz w:val="21"/>
      <w:szCs w:val="21"/>
      <w14:ligatures w14:val="none"/>
    </w:rPr>
  </w:style>
  <w:style w:type="paragraph" w:customStyle="1" w:styleId="GB2312GB2312">
    <w:name w:val="样式 样式 表格内容 + 楷体_GB2312 + 仿宋_GB2312 两端对齐"/>
    <w:basedOn w:val="a"/>
    <w:rsid w:val="00B70140"/>
    <w:pPr>
      <w:adjustRightInd/>
      <w:snapToGrid/>
      <w:spacing w:line="240" w:lineRule="exact"/>
      <w:ind w:firstLine="640"/>
    </w:pPr>
    <w:rPr>
      <w:rFonts w:cs="宋体"/>
      <w:szCs w:val="21"/>
      <w14:ligatures w14:val="none"/>
    </w:rPr>
  </w:style>
  <w:style w:type="paragraph" w:customStyle="1" w:styleId="sub1">
    <w:name w:val="sub1"/>
    <w:basedOn w:val="a"/>
    <w:qFormat/>
    <w:rsid w:val="00B70140"/>
    <w:pPr>
      <w:widowControl/>
      <w:adjustRightInd/>
      <w:snapToGrid/>
      <w:spacing w:before="100" w:beforeAutospacing="1" w:after="100" w:afterAutospacing="1" w:line="560" w:lineRule="exact"/>
      <w:ind w:firstLine="640"/>
      <w:jc w:val="left"/>
    </w:pPr>
    <w:rPr>
      <w:rFonts w:ascii="宋体" w:hAnsi="宋体" w:cs="宋体"/>
      <w:color w:val="AAAAAA"/>
      <w:kern w:val="0"/>
      <w:sz w:val="14"/>
      <w:szCs w:val="14"/>
      <w14:ligatures w14:val="none"/>
    </w:rPr>
  </w:style>
  <w:style w:type="paragraph" w:customStyle="1" w:styleId="CharCharCharCharCharCharCharCharCharChar13">
    <w:name w:val="Char Char Char Char Char Char Char Char Char Char13"/>
    <w:basedOn w:val="a"/>
    <w:qFormat/>
    <w:rsid w:val="00B70140"/>
    <w:pPr>
      <w:adjustRightInd/>
      <w:snapToGrid/>
    </w:pPr>
    <w:rPr>
      <w:rFonts w:cs="Times New Roman"/>
      <w:szCs w:val="20"/>
      <w14:ligatures w14:val="none"/>
    </w:rPr>
  </w:style>
  <w:style w:type="paragraph" w:customStyle="1" w:styleId="affffffffffffffffffffffffffffa">
    <w:name w:val="表格文字自调"/>
    <w:basedOn w:val="af5"/>
    <w:qFormat/>
    <w:rsid w:val="00B70140"/>
    <w:pPr>
      <w:spacing w:line="560" w:lineRule="exact"/>
      <w:ind w:firstLineChars="200" w:firstLine="640"/>
      <w:textAlignment w:val="baseline"/>
    </w:pPr>
    <w:rPr>
      <w:rFonts w:ascii="Times New Roman" w:hAnsi="Times New Roman" w:hint="default"/>
      <w:szCs w:val="20"/>
    </w:rPr>
  </w:style>
  <w:style w:type="paragraph" w:customStyle="1" w:styleId="expert-t2">
    <w:name w:val="expert-t2"/>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54">
    <w:name w:val="样式15"/>
    <w:basedOn w:val="a"/>
    <w:qFormat/>
    <w:rsid w:val="00B70140"/>
    <w:pPr>
      <w:adjustRightInd/>
      <w:snapToGrid/>
      <w:spacing w:line="600" w:lineRule="exact"/>
      <w:ind w:firstLine="560"/>
    </w:pPr>
    <w:rPr>
      <w:rFonts w:ascii="Arial Narrow" w:hAnsi="Arial Narrow" w:cs="Arial"/>
      <w:szCs w:val="28"/>
      <w14:ligatures w14:val="none"/>
    </w:rPr>
  </w:style>
  <w:style w:type="paragraph" w:customStyle="1" w:styleId="expert-t41">
    <w:name w:val="expert-t41"/>
    <w:basedOn w:val="a"/>
    <w:qFormat/>
    <w:rsid w:val="00B70140"/>
    <w:pPr>
      <w:widowControl/>
      <w:pBdr>
        <w:bottom w:val="dotted" w:sz="2" w:space="5" w:color="DDDDDD"/>
      </w:pBdr>
      <w:adjustRightInd/>
      <w:snapToGrid/>
      <w:spacing w:before="100" w:beforeAutospacing="1" w:after="100" w:afterAutospacing="1" w:line="560" w:lineRule="exact"/>
      <w:ind w:firstLine="640"/>
      <w:jc w:val="left"/>
    </w:pPr>
    <w:rPr>
      <w:rFonts w:ascii="宋体" w:hAnsi="宋体" w:cs="宋体"/>
      <w:color w:val="666666"/>
      <w:kern w:val="0"/>
      <w:sz w:val="24"/>
      <w:szCs w:val="28"/>
      <w14:ligatures w14:val="none"/>
    </w:rPr>
  </w:style>
  <w:style w:type="paragraph" w:customStyle="1" w:styleId="affffffffffffffffffffffffffffb">
    <w:name w:val="表样式"/>
    <w:basedOn w:val="a"/>
    <w:qFormat/>
    <w:rsid w:val="00B70140"/>
    <w:pPr>
      <w:spacing w:line="560" w:lineRule="exact"/>
      <w:ind w:firstLine="640"/>
      <w:jc w:val="center"/>
    </w:pPr>
    <w:rPr>
      <w:rFonts w:ascii="宋体" w:hAnsi="Calibri" w:cs="宋体"/>
      <w:snapToGrid w:val="0"/>
      <w:color w:val="000000"/>
      <w:kern w:val="21"/>
      <w:szCs w:val="21"/>
      <w14:ligatures w14:val="none"/>
    </w:rPr>
  </w:style>
  <w:style w:type="paragraph" w:customStyle="1" w:styleId="CharCharCharCharCharCharCharCharCharCharChar6">
    <w:name w:val="Char Char Char Char Char Char Char Char Char Char Char6"/>
    <w:basedOn w:val="a"/>
    <w:rsid w:val="00B70140"/>
    <w:pPr>
      <w:adjustRightInd/>
      <w:snapToGrid/>
      <w:spacing w:line="560" w:lineRule="exact"/>
      <w:ind w:firstLine="640"/>
    </w:pPr>
    <w:rPr>
      <w:rFonts w:cs="Times New Roman"/>
      <w:szCs w:val="28"/>
      <w14:ligatures w14:val="none"/>
    </w:rPr>
  </w:style>
  <w:style w:type="paragraph" w:customStyle="1" w:styleId="CharCharCharCharCharCharCharCharChar1">
    <w:name w:val="Char Char Char Char Char Char Char Char Char1"/>
    <w:basedOn w:val="a"/>
    <w:rsid w:val="00B70140"/>
    <w:pPr>
      <w:tabs>
        <w:tab w:val="left" w:pos="845"/>
      </w:tabs>
      <w:adjustRightInd/>
      <w:snapToGrid/>
      <w:spacing w:line="560" w:lineRule="exact"/>
      <w:ind w:left="845" w:hanging="425"/>
    </w:pPr>
    <w:rPr>
      <w:rFonts w:cs="Times New Roman"/>
      <w:szCs w:val="28"/>
      <w14:ligatures w14:val="none"/>
    </w:rPr>
  </w:style>
  <w:style w:type="paragraph" w:customStyle="1" w:styleId="mask-div">
    <w:name w:val="mask-div"/>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ook">
    <w:name w:val="book"/>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elation-split">
    <w:name w:val="relation-spli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xl49">
    <w:name w:val="xl49"/>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textAlignment w:val="center"/>
    </w:pPr>
    <w:rPr>
      <w:rFonts w:ascii="宋体" w:hAnsi="宋体" w:cs="宋体"/>
      <w:kern w:val="0"/>
      <w:sz w:val="22"/>
      <w:szCs w:val="22"/>
      <w14:ligatures w14:val="none"/>
    </w:rPr>
  </w:style>
  <w:style w:type="paragraph" w:customStyle="1" w:styleId="style23">
    <w:name w:val="style23"/>
    <w:basedOn w:val="a"/>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moreright1">
    <w:name w:val="more_right1"/>
    <w:basedOn w:val="a"/>
    <w:qFormat/>
    <w:rsid w:val="00B70140"/>
    <w:pPr>
      <w:widowControl/>
      <w:adjustRightInd/>
      <w:snapToGrid/>
      <w:spacing w:before="100" w:beforeAutospacing="1" w:after="100" w:afterAutospacing="1" w:line="270" w:lineRule="atLeast"/>
      <w:ind w:firstLine="640"/>
      <w:jc w:val="left"/>
    </w:pPr>
    <w:rPr>
      <w:rFonts w:ascii="宋体" w:hAnsi="宋体" w:cs="宋体"/>
      <w:kern w:val="0"/>
      <w:sz w:val="24"/>
      <w:szCs w:val="28"/>
      <w14:ligatures w14:val="none"/>
    </w:rPr>
  </w:style>
  <w:style w:type="paragraph" w:customStyle="1" w:styleId="extinfo1">
    <w:name w:val="extinfo1"/>
    <w:basedOn w:val="a"/>
    <w:qFormat/>
    <w:rsid w:val="00B70140"/>
    <w:pPr>
      <w:widowControl/>
      <w:adjustRightInd/>
      <w:snapToGrid/>
      <w:spacing w:before="100" w:beforeAutospacing="1" w:after="100" w:afterAutospacing="1" w:line="560" w:lineRule="exact"/>
      <w:ind w:firstLine="640"/>
      <w:jc w:val="left"/>
    </w:pPr>
    <w:rPr>
      <w:rFonts w:ascii="宋体" w:hAnsi="宋体" w:cs="宋体"/>
      <w:b/>
      <w:bCs/>
      <w:kern w:val="0"/>
      <w:sz w:val="24"/>
      <w:szCs w:val="28"/>
      <w14:ligatures w14:val="none"/>
    </w:rPr>
  </w:style>
  <w:style w:type="paragraph" w:customStyle="1" w:styleId="CharCharCharCharCharCharCharCharCharCharCharCharCharCharCharChar8">
    <w:name w:val="Char Char Char Char Char Char Char Char Char Char Char Char Char Char Char Char8"/>
    <w:basedOn w:val="a"/>
    <w:rsid w:val="00B70140"/>
    <w:pPr>
      <w:adjustRightInd/>
      <w:snapToGrid/>
      <w:spacing w:line="560" w:lineRule="exact"/>
    </w:pPr>
    <w:rPr>
      <w:rFonts w:cs="Times New Roman"/>
      <w:szCs w:val="20"/>
      <w14:ligatures w14:val="none"/>
    </w:rPr>
  </w:style>
  <w:style w:type="paragraph" w:customStyle="1" w:styleId="affffffffffffffffffffffffffffc">
    <w:name w:val="小四正文黑体"/>
    <w:basedOn w:val="affffffffff4"/>
    <w:next w:val="affffffffff4"/>
    <w:rsid w:val="00B70140"/>
    <w:pPr>
      <w:ind w:firstLine="480"/>
    </w:pPr>
    <w:rPr>
      <w:b/>
    </w:rPr>
  </w:style>
  <w:style w:type="paragraph" w:customStyle="1" w:styleId="affffffffffffffffffffffffffffd">
    <w:name w:val="文章标题"/>
    <w:basedOn w:val="1"/>
    <w:next w:val="a"/>
    <w:rsid w:val="00B70140"/>
    <w:pPr>
      <w:pageBreakBefore/>
      <w:tabs>
        <w:tab w:val="left" w:pos="425"/>
        <w:tab w:val="left" w:pos="1134"/>
        <w:tab w:val="right" w:pos="7371"/>
      </w:tabs>
      <w:overflowPunct w:val="0"/>
      <w:snapToGrid/>
      <w:spacing w:beforeLines="0" w:before="0" w:afterLines="0" w:after="0"/>
      <w:textAlignment w:val="baseline"/>
      <w:outlineLvl w:val="9"/>
    </w:pPr>
    <w:rPr>
      <w:rFonts w:cs="Times New Roman"/>
      <w:b w:val="0"/>
      <w:bCs w:val="0"/>
      <w:color w:val="FF0000"/>
      <w:sz w:val="44"/>
      <w:szCs w:val="20"/>
      <w14:ligatures w14:val="none"/>
    </w:rPr>
  </w:style>
  <w:style w:type="paragraph" w:customStyle="1" w:styleId="affffffffffffffffffffffffffffe">
    <w:name w:val="图表五号"/>
    <w:basedOn w:val="a"/>
    <w:rsid w:val="00B70140"/>
    <w:pPr>
      <w:autoSpaceDE w:val="0"/>
      <w:autoSpaceDN w:val="0"/>
      <w:spacing w:line="20" w:lineRule="atLeast"/>
      <w:ind w:firstLine="640"/>
      <w:jc w:val="center"/>
    </w:pPr>
    <w:rPr>
      <w:rFonts w:cs="Times New Roman"/>
      <w:szCs w:val="20"/>
      <w14:ligatures w14:val="none"/>
    </w:rPr>
  </w:style>
  <w:style w:type="paragraph" w:customStyle="1" w:styleId="1ffffffd">
    <w:name w:val="表图1"/>
    <w:basedOn w:val="a"/>
    <w:rsid w:val="00B70140"/>
    <w:pPr>
      <w:adjustRightInd/>
      <w:snapToGrid/>
      <w:spacing w:line="0" w:lineRule="atLeast"/>
      <w:ind w:firstLine="640"/>
    </w:pPr>
    <w:rPr>
      <w:rFonts w:cs="Times New Roman"/>
      <w:szCs w:val="28"/>
      <w14:ligatures w14:val="none"/>
    </w:rPr>
  </w:style>
  <w:style w:type="paragraph" w:customStyle="1" w:styleId="xl50">
    <w:name w:val="xl50"/>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textAlignment w:val="center"/>
    </w:pPr>
    <w:rPr>
      <w:rFonts w:ascii="宋体" w:hAnsi="宋体" w:cs="宋体"/>
      <w:b/>
      <w:bCs/>
      <w:kern w:val="0"/>
      <w:sz w:val="22"/>
      <w:szCs w:val="22"/>
      <w14:ligatures w14:val="none"/>
    </w:rPr>
  </w:style>
  <w:style w:type="paragraph" w:customStyle="1" w:styleId="1ffffffe">
    <w:name w:val="表样式1"/>
    <w:basedOn w:val="128"/>
    <w:qFormat/>
    <w:rsid w:val="00B70140"/>
    <w:pPr>
      <w:adjustRightInd w:val="0"/>
      <w:spacing w:line="240" w:lineRule="auto"/>
    </w:pPr>
    <w:rPr>
      <w:rFonts w:ascii="宋体" w:hAnsi="宋体" w:cs="宋体"/>
      <w:snapToGrid w:val="0"/>
      <w:color w:val="000000"/>
      <w:spacing w:val="0"/>
      <w:sz w:val="21"/>
      <w:szCs w:val="21"/>
    </w:rPr>
  </w:style>
  <w:style w:type="paragraph" w:customStyle="1" w:styleId="afffffffffffffffffffffffffffff">
    <w:name w:val="目次、索引正文"/>
    <w:rsid w:val="00B70140"/>
    <w:pPr>
      <w:spacing w:after="0" w:line="320" w:lineRule="exact"/>
      <w:jc w:val="both"/>
    </w:pPr>
    <w:rPr>
      <w:rFonts w:ascii="宋体" w:eastAsia="宋体" w:hAnsi="Times New Roman" w:cs="Times New Roman"/>
      <w:kern w:val="0"/>
      <w:sz w:val="21"/>
      <w:szCs w:val="20"/>
      <w14:ligatures w14:val="none"/>
    </w:rPr>
  </w:style>
  <w:style w:type="paragraph" w:customStyle="1" w:styleId="CharCharCharCharCharCharCharCharCharCharChar7">
    <w:name w:val="Char Char Char Char Char Char Char Char Char Char Char7"/>
    <w:basedOn w:val="a"/>
    <w:rsid w:val="00B70140"/>
    <w:pPr>
      <w:adjustRightInd/>
      <w:snapToGrid/>
      <w:spacing w:line="560" w:lineRule="exact"/>
      <w:ind w:firstLine="640"/>
    </w:pPr>
    <w:rPr>
      <w:rFonts w:cs="Times New Roman"/>
      <w:szCs w:val="28"/>
      <w14:ligatures w14:val="none"/>
    </w:rPr>
  </w:style>
  <w:style w:type="paragraph" w:customStyle="1" w:styleId="afffffffffffffffffffffffffffff0">
    <w:name w:val="样式 表格标题 + 两端对齐"/>
    <w:basedOn w:val="ac"/>
    <w:rsid w:val="00B70140"/>
    <w:pPr>
      <w:adjustRightInd w:val="0"/>
      <w:spacing w:afterLines="30" w:line="400" w:lineRule="exact"/>
      <w:ind w:firstLineChars="300" w:firstLine="300"/>
      <w:textAlignment w:val="baseline"/>
    </w:pPr>
    <w:rPr>
      <w:rFonts w:eastAsia="文鼎CS大宋" w:cs="黑体"/>
      <w:kern w:val="0"/>
      <w:sz w:val="24"/>
      <w:szCs w:val="20"/>
    </w:rPr>
  </w:style>
  <w:style w:type="paragraph" w:customStyle="1" w:styleId="281">
    <w:name w:val="样式 小四 行距: 固定值 28 磅"/>
    <w:basedOn w:val="a"/>
    <w:rsid w:val="00B70140"/>
    <w:pPr>
      <w:snapToGrid/>
      <w:ind w:firstLine="592"/>
      <w:textAlignment w:val="baseline"/>
    </w:pPr>
    <w:rPr>
      <w:rFonts w:ascii="宋体" w:hAnsi="宋体" w:cs="Times New Roman"/>
      <w:spacing w:val="8"/>
      <w:kern w:val="0"/>
      <w:szCs w:val="20"/>
      <w14:ligatures w14:val="none"/>
    </w:rPr>
  </w:style>
  <w:style w:type="paragraph" w:customStyle="1" w:styleId="Afffffffffffffffffffffffffffff1">
    <w:name w:val="A评价表格"/>
    <w:basedOn w:val="a"/>
    <w:rsid w:val="00B70140"/>
    <w:pPr>
      <w:adjustRightInd/>
      <w:snapToGrid/>
      <w:spacing w:line="560" w:lineRule="exact"/>
      <w:jc w:val="left"/>
    </w:pPr>
    <w:rPr>
      <w:rFonts w:cs="Times New Roman"/>
      <w:szCs w:val="20"/>
      <w14:ligatures w14:val="none"/>
    </w:rPr>
  </w:style>
  <w:style w:type="paragraph" w:customStyle="1" w:styleId="3ffe">
    <w:name w:val="列出段落3"/>
    <w:basedOn w:val="a"/>
    <w:uiPriority w:val="34"/>
    <w:qFormat/>
    <w:rsid w:val="00B70140"/>
    <w:pPr>
      <w:adjustRightInd/>
      <w:snapToGrid/>
      <w:spacing w:line="560" w:lineRule="exact"/>
      <w:ind w:firstLine="420"/>
    </w:pPr>
    <w:rPr>
      <w:rFonts w:ascii="Calibri" w:hAnsi="Calibri" w:cs="Times New Roman"/>
      <w:szCs w:val="22"/>
      <w14:ligatures w14:val="none"/>
    </w:rPr>
  </w:style>
  <w:style w:type="paragraph" w:customStyle="1" w:styleId="CharChar1CharCharCharCharCharChar14">
    <w:name w:val="Char Char1 Char Char Char Char Char Char14"/>
    <w:basedOn w:val="a"/>
    <w:qFormat/>
    <w:rsid w:val="00B70140"/>
    <w:pPr>
      <w:widowControl/>
      <w:adjustRightInd/>
      <w:snapToGrid/>
      <w:spacing w:after="160" w:line="240" w:lineRule="exact"/>
      <w:ind w:firstLine="640"/>
      <w:jc w:val="left"/>
    </w:pPr>
    <w:rPr>
      <w:rFonts w:cs="Times New Roman"/>
      <w:szCs w:val="20"/>
      <w14:ligatures w14:val="none"/>
    </w:rPr>
  </w:style>
  <w:style w:type="paragraph" w:customStyle="1" w:styleId="tangram-tree-node-input">
    <w:name w:val="tangram-tree-node-inpu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3fff">
    <w:name w:val="页脚3"/>
    <w:basedOn w:val="a"/>
    <w:qFormat/>
    <w:rsid w:val="00B70140"/>
    <w:pPr>
      <w:pBdr>
        <w:top w:val="single" w:sz="4" w:space="1" w:color="auto"/>
      </w:pBdr>
      <w:tabs>
        <w:tab w:val="center" w:pos="4153"/>
        <w:tab w:val="right" w:pos="8306"/>
      </w:tabs>
      <w:adjustRightInd/>
      <w:snapToGrid/>
      <w:spacing w:line="560" w:lineRule="exact"/>
      <w:ind w:left="-12" w:right="-15" w:firstLine="640"/>
      <w:jc w:val="right"/>
    </w:pPr>
    <w:rPr>
      <w:rFonts w:cs="黑体"/>
      <w:bCs/>
      <w:snapToGrid w:val="0"/>
      <w:sz w:val="18"/>
      <w:szCs w:val="28"/>
      <w14:ligatures w14:val="none"/>
    </w:rPr>
  </w:style>
  <w:style w:type="paragraph" w:customStyle="1" w:styleId="Char90">
    <w:name w:val="Char9"/>
    <w:basedOn w:val="a"/>
    <w:qFormat/>
    <w:rsid w:val="00B70140"/>
    <w:pPr>
      <w:adjustRightInd/>
      <w:snapToGrid/>
      <w:spacing w:line="560" w:lineRule="exact"/>
    </w:pPr>
    <w:rPr>
      <w:rFonts w:ascii="宋体" w:cs="Times New Roman" w:hint="eastAsia"/>
      <w:color w:val="000000"/>
      <w:szCs w:val="20"/>
      <w14:ligatures w14:val="none"/>
    </w:rPr>
  </w:style>
  <w:style w:type="paragraph" w:customStyle="1" w:styleId="module-common-ziran-lasttable11">
    <w:name w:val="module-common-ziran-lasttable11"/>
    <w:basedOn w:val="a"/>
    <w:qFormat/>
    <w:rsid w:val="00B70140"/>
    <w:pPr>
      <w:widowControl/>
      <w:pBdr>
        <w:bottom w:val="single" w:sz="6" w:space="0" w:color="E6E8EA"/>
      </w:pBdr>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uc-l1">
    <w:name w:val="uc-l1"/>
    <w:basedOn w:val="a"/>
    <w:qFormat/>
    <w:rsid w:val="00B70140"/>
    <w:pPr>
      <w:widowControl/>
      <w:adjustRightInd/>
      <w:snapToGrid/>
      <w:spacing w:before="100" w:beforeAutospacing="1" w:after="100" w:afterAutospacing="1" w:line="450" w:lineRule="atLeast"/>
      <w:ind w:firstLine="640"/>
      <w:jc w:val="center"/>
    </w:pPr>
    <w:rPr>
      <w:rFonts w:ascii="宋体" w:hAnsi="宋体" w:cs="宋体"/>
      <w:color w:val="116EC2"/>
      <w:kern w:val="0"/>
      <w:sz w:val="24"/>
      <w:szCs w:val="28"/>
      <w14:ligatures w14:val="none"/>
    </w:rPr>
  </w:style>
  <w:style w:type="paragraph" w:customStyle="1" w:styleId="h3">
    <w:name w:val="h3"/>
    <w:basedOn w:val="a"/>
    <w:rsid w:val="00B70140"/>
    <w:pPr>
      <w:widowControl/>
      <w:adjustRightInd/>
      <w:snapToGrid/>
      <w:spacing w:before="100" w:beforeAutospacing="1" w:after="100" w:afterAutospacing="1" w:line="480" w:lineRule="exact"/>
      <w:ind w:firstLine="640"/>
      <w:jc w:val="left"/>
    </w:pPr>
    <w:rPr>
      <w:rFonts w:ascii="宋体" w:hAnsi="宋体" w:cs="Times New Roman"/>
      <w:color w:val="FF0000"/>
      <w:kern w:val="0"/>
      <w:sz w:val="24"/>
      <w:szCs w:val="28"/>
      <w14:ligatures w14:val="none"/>
    </w:rPr>
  </w:style>
  <w:style w:type="paragraph" w:customStyle="1" w:styleId="CharCharCharCharCharCharCharCharCharCharCharCharCharCharCharChar7">
    <w:name w:val="Char Char Char Char Char Char Char Char Char Char Char Char Char Char Char Char7"/>
    <w:basedOn w:val="a"/>
    <w:rsid w:val="00B70140"/>
    <w:pPr>
      <w:adjustRightInd/>
      <w:snapToGrid/>
      <w:spacing w:line="560" w:lineRule="exact"/>
    </w:pPr>
    <w:rPr>
      <w:rFonts w:cs="Times New Roman"/>
      <w:szCs w:val="20"/>
      <w14:ligatures w14:val="none"/>
    </w:rPr>
  </w:style>
  <w:style w:type="paragraph" w:customStyle="1" w:styleId="img-link1">
    <w:name w:val="img-link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chenxutu">
    <w:name w:val="chenxutu"/>
    <w:basedOn w:val="a"/>
    <w:qFormat/>
    <w:rsid w:val="00B70140"/>
    <w:pPr>
      <w:spacing w:line="480" w:lineRule="exact"/>
      <w:ind w:firstLine="640"/>
      <w:jc w:val="center"/>
    </w:pPr>
    <w:rPr>
      <w:rFonts w:cs="Times New Roman"/>
      <w:sz w:val="24"/>
      <w:szCs w:val="28"/>
      <w14:ligatures w14:val="none"/>
    </w:rPr>
  </w:style>
  <w:style w:type="paragraph" w:customStyle="1" w:styleId="xl160">
    <w:name w:val="xl160"/>
    <w:basedOn w:val="a"/>
    <w:qFormat/>
    <w:rsid w:val="00B70140"/>
    <w:pPr>
      <w:widowControl/>
      <w:pBdr>
        <w:top w:val="single" w:sz="4" w:space="0" w:color="auto"/>
        <w:left w:val="single" w:sz="4" w:space="0" w:color="auto"/>
        <w:bottom w:val="single" w:sz="12"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b/>
      <w:bCs/>
      <w:kern w:val="0"/>
      <w:sz w:val="24"/>
      <w:szCs w:val="28"/>
      <w14:ligatures w14:val="none"/>
    </w:rPr>
  </w:style>
  <w:style w:type="paragraph" w:customStyle="1" w:styleId="xl371">
    <w:name w:val="xl371"/>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69">
    <w:name w:val="标题6"/>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big">
    <w:name w:val="big"/>
    <w:basedOn w:val="a"/>
    <w:rsid w:val="00B70140"/>
    <w:pPr>
      <w:widowControl/>
      <w:adjustRightInd/>
      <w:snapToGrid/>
      <w:spacing w:before="100" w:beforeAutospacing="1" w:after="100" w:afterAutospacing="1" w:line="432" w:lineRule="auto"/>
      <w:ind w:firstLine="640"/>
      <w:jc w:val="left"/>
    </w:pPr>
    <w:rPr>
      <w:rFonts w:ascii="宋体" w:hAnsi="宋体" w:cs="宋体"/>
      <w:b/>
      <w:bCs/>
      <w:color w:val="006600"/>
      <w:kern w:val="0"/>
      <w:sz w:val="36"/>
      <w:szCs w:val="36"/>
      <w14:ligatures w14:val="none"/>
    </w:rPr>
  </w:style>
  <w:style w:type="paragraph" w:customStyle="1" w:styleId="2320">
    <w:name w:val="样式 样式 首行缩进:  2 字符3 + 首行缩进:  2 字符"/>
    <w:basedOn w:val="232"/>
    <w:qFormat/>
    <w:rsid w:val="00B70140"/>
    <w:rPr>
      <w:szCs w:val="28"/>
    </w:rPr>
  </w:style>
  <w:style w:type="paragraph" w:customStyle="1" w:styleId="doubtbtn">
    <w:name w:val="doubtbtn"/>
    <w:basedOn w:val="a"/>
    <w:qFormat/>
    <w:rsid w:val="00B70140"/>
    <w:pPr>
      <w:widowControl/>
      <w:shd w:val="clear" w:color="auto" w:fill="FF0000"/>
      <w:adjustRightInd/>
      <w:snapToGrid/>
      <w:spacing w:before="100" w:beforeAutospacing="1" w:after="100" w:afterAutospacing="1" w:line="560" w:lineRule="exact"/>
      <w:ind w:firstLine="640"/>
      <w:jc w:val="left"/>
      <w:textAlignment w:val="center"/>
    </w:pPr>
    <w:rPr>
      <w:rFonts w:ascii="宋体" w:hAnsi="宋体" w:cs="宋体"/>
      <w:b/>
      <w:bCs/>
      <w:kern w:val="0"/>
      <w:sz w:val="18"/>
      <w:szCs w:val="18"/>
      <w14:ligatures w14:val="none"/>
    </w:rPr>
  </w:style>
  <w:style w:type="paragraph" w:customStyle="1" w:styleId="doubtbox-tipbubble-close1">
    <w:name w:val="doubtbox-tipbubble-close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ightPar1">
    <w:name w:val="Right Par 1"/>
    <w:rsid w:val="00B70140"/>
    <w:pPr>
      <w:tabs>
        <w:tab w:val="left" w:pos="-720"/>
        <w:tab w:val="left" w:pos="0"/>
        <w:tab w:val="decimal" w:pos="720"/>
      </w:tabs>
      <w:suppressAutoHyphens/>
      <w:spacing w:after="0" w:line="240" w:lineRule="auto"/>
      <w:ind w:left="720" w:hanging="432"/>
    </w:pPr>
    <w:rPr>
      <w:rFonts w:ascii="Courier New" w:eastAsia="宋体" w:hAnsi="Courier New" w:cs="Times New Roman"/>
      <w:kern w:val="0"/>
      <w:sz w:val="24"/>
      <w:szCs w:val="20"/>
      <w:lang w:eastAsia="en-US"/>
      <w14:ligatures w14:val="none"/>
    </w:rPr>
  </w:style>
  <w:style w:type="paragraph" w:customStyle="1" w:styleId="afffffffffffffffffffffffffffff2">
    <w:name w:val="三级无标题条"/>
    <w:basedOn w:val="a"/>
    <w:rsid w:val="00B70140"/>
    <w:pPr>
      <w:tabs>
        <w:tab w:val="left" w:pos="2580"/>
      </w:tabs>
      <w:adjustRightInd/>
      <w:snapToGrid/>
      <w:spacing w:line="560" w:lineRule="exact"/>
      <w:ind w:left="2580" w:hanging="420"/>
    </w:pPr>
    <w:rPr>
      <w:rFonts w:cs="Times New Roman"/>
      <w:szCs w:val="20"/>
      <w14:ligatures w14:val="none"/>
    </w:rPr>
  </w:style>
  <w:style w:type="paragraph" w:customStyle="1" w:styleId="RightPar4">
    <w:name w:val="Right Par 4"/>
    <w:rsid w:val="00B70140"/>
    <w:pPr>
      <w:tabs>
        <w:tab w:val="left" w:pos="-720"/>
        <w:tab w:val="left" w:pos="0"/>
        <w:tab w:val="left" w:pos="720"/>
        <w:tab w:val="left" w:pos="1440"/>
        <w:tab w:val="left" w:pos="2160"/>
        <w:tab w:val="decimal" w:pos="2880"/>
      </w:tabs>
      <w:suppressAutoHyphens/>
      <w:spacing w:after="0" w:line="240" w:lineRule="auto"/>
      <w:ind w:left="2880" w:hanging="432"/>
    </w:pPr>
    <w:rPr>
      <w:rFonts w:ascii="Courier New" w:eastAsia="宋体" w:hAnsi="Courier New" w:cs="Times New Roman"/>
      <w:kern w:val="0"/>
      <w:sz w:val="24"/>
      <w:szCs w:val="20"/>
      <w:lang w:eastAsia="en-US"/>
      <w14:ligatures w14:val="none"/>
    </w:rPr>
  </w:style>
  <w:style w:type="paragraph" w:customStyle="1" w:styleId="RightPar3">
    <w:name w:val="Right Par 3"/>
    <w:rsid w:val="00B70140"/>
    <w:pPr>
      <w:tabs>
        <w:tab w:val="left" w:pos="-720"/>
        <w:tab w:val="left" w:pos="0"/>
        <w:tab w:val="left" w:pos="720"/>
        <w:tab w:val="left" w:pos="1440"/>
        <w:tab w:val="decimal" w:pos="2160"/>
      </w:tabs>
      <w:suppressAutoHyphens/>
      <w:spacing w:after="0" w:line="240" w:lineRule="auto"/>
      <w:ind w:left="2160" w:hanging="432"/>
    </w:pPr>
    <w:rPr>
      <w:rFonts w:ascii="Courier New" w:eastAsia="宋体" w:hAnsi="Courier New" w:cs="Times New Roman"/>
      <w:kern w:val="0"/>
      <w:sz w:val="24"/>
      <w:szCs w:val="20"/>
      <w:lang w:eastAsia="en-US"/>
      <w14:ligatures w14:val="none"/>
    </w:rPr>
  </w:style>
  <w:style w:type="paragraph" w:customStyle="1" w:styleId="31113CharChar3Char24">
    <w:name w:val="样式 样式 样式 样式 标题 3条标题1.1.1标题 3 Char Char标题 3 Char + 左侧:  2 字符 段前: ..."/>
    <w:basedOn w:val="31113CharChar3Char22"/>
    <w:rsid w:val="00B70140"/>
    <w:pPr>
      <w:spacing w:after="0" w:afterAutospacing="0"/>
    </w:pPr>
  </w:style>
  <w:style w:type="paragraph" w:customStyle="1" w:styleId="Char1CharCharCharCharCharChar">
    <w:name w:val="Char1 Char Char Char Char Char Char"/>
    <w:basedOn w:val="a"/>
    <w:qFormat/>
    <w:rsid w:val="00B70140"/>
    <w:pPr>
      <w:widowControl/>
      <w:adjustRightInd/>
      <w:snapToGrid/>
      <w:spacing w:after="160" w:line="560" w:lineRule="exact"/>
      <w:ind w:firstLine="640"/>
      <w:jc w:val="center"/>
    </w:pPr>
    <w:rPr>
      <w:rFonts w:hAnsi="宋体" w:cs="Times New Roman"/>
      <w:kern w:val="0"/>
      <w:sz w:val="18"/>
      <w:szCs w:val="18"/>
      <w:lang w:eastAsia="en-US"/>
      <w14:ligatures w14:val="none"/>
    </w:rPr>
  </w:style>
  <w:style w:type="paragraph" w:customStyle="1" w:styleId="25105215">
    <w:name w:val="样式 样式 样式 小四 黑色 行距: 固定值 25 磅1 + 加宽量  0.5 磅 + 首行缩进:  2 字符 行距: 1.5..."/>
    <w:basedOn w:val="a"/>
    <w:qFormat/>
    <w:rsid w:val="00B70140"/>
    <w:pPr>
      <w:adjustRightInd/>
      <w:snapToGrid/>
    </w:pPr>
    <w:rPr>
      <w:rFonts w:cs="宋体"/>
      <w:color w:val="000000"/>
      <w:spacing w:val="10"/>
      <w:sz w:val="24"/>
      <w:szCs w:val="20"/>
      <w14:ligatures w14:val="none"/>
    </w:rPr>
  </w:style>
  <w:style w:type="paragraph" w:customStyle="1" w:styleId="afffffffffffffffffffffffffffff3">
    <w:name w:val="正文五号无缩进表格内容字"/>
    <w:basedOn w:val="a"/>
    <w:qFormat/>
    <w:rsid w:val="00B70140"/>
    <w:pPr>
      <w:spacing w:line="560" w:lineRule="exact"/>
      <w:ind w:firstLine="640"/>
    </w:pPr>
    <w:rPr>
      <w:rFonts w:cs="Times New Roman"/>
      <w:kern w:val="0"/>
      <w:szCs w:val="28"/>
      <w14:ligatures w14:val="none"/>
    </w:rPr>
  </w:style>
  <w:style w:type="paragraph" w:customStyle="1" w:styleId="relatededit7">
    <w:name w:val="related_edit7"/>
    <w:basedOn w:val="a"/>
    <w:qFormat/>
    <w:rsid w:val="00B70140"/>
    <w:pPr>
      <w:widowControl/>
      <w:adjustRightInd/>
      <w:snapToGrid/>
      <w:spacing w:before="100" w:beforeAutospacing="1" w:after="100" w:afterAutospacing="1" w:line="210" w:lineRule="atLeast"/>
      <w:ind w:firstLine="640"/>
      <w:jc w:val="left"/>
    </w:pPr>
    <w:rPr>
      <w:rFonts w:ascii="宋体" w:hAnsi="宋体" w:cs="宋体"/>
      <w:kern w:val="0"/>
      <w:sz w:val="18"/>
      <w:szCs w:val="18"/>
      <w14:ligatures w14:val="none"/>
    </w:rPr>
  </w:style>
  <w:style w:type="paragraph" w:customStyle="1" w:styleId="afffffffffffffffffffffffffffff4">
    <w:name w:val="字母编号列项（一级）"/>
    <w:rsid w:val="00B70140"/>
    <w:pPr>
      <w:tabs>
        <w:tab w:val="left" w:pos="3510"/>
      </w:tabs>
      <w:spacing w:after="0" w:line="240" w:lineRule="auto"/>
      <w:ind w:leftChars="200" w:left="840" w:hangingChars="200" w:hanging="420"/>
      <w:jc w:val="both"/>
    </w:pPr>
    <w:rPr>
      <w:rFonts w:ascii="宋体" w:eastAsia="宋体" w:hAnsi="Times New Roman" w:cs="Times New Roman"/>
      <w:kern w:val="0"/>
      <w:sz w:val="21"/>
      <w:szCs w:val="20"/>
      <w14:ligatures w14:val="none"/>
    </w:rPr>
  </w:style>
  <w:style w:type="paragraph" w:customStyle="1" w:styleId="doedit1">
    <w:name w:val="doedit1"/>
    <w:basedOn w:val="a"/>
    <w:qFormat/>
    <w:rsid w:val="00B70140"/>
    <w:pPr>
      <w:widowControl/>
      <w:adjustRightInd/>
      <w:snapToGrid/>
      <w:spacing w:before="100" w:beforeAutospacing="1" w:after="100" w:afterAutospacing="1" w:line="560" w:lineRule="exact"/>
      <w:ind w:firstLine="640"/>
      <w:jc w:val="left"/>
    </w:pPr>
    <w:rPr>
      <w:rFonts w:ascii="宋体" w:hAnsi="宋体" w:cs="宋体"/>
      <w:vanish/>
      <w:kern w:val="0"/>
      <w:sz w:val="24"/>
      <w:szCs w:val="28"/>
      <w14:ligatures w14:val="none"/>
    </w:rPr>
  </w:style>
  <w:style w:type="paragraph" w:customStyle="1" w:styleId="3111230">
    <w:name w:val="样式 标题 3条标题1.1.1 + 行距: 固定值 23 磅"/>
    <w:basedOn w:val="3"/>
    <w:qFormat/>
    <w:rsid w:val="00B70140"/>
    <w:pPr>
      <w:widowControl/>
      <w:adjustRightInd/>
      <w:snapToGrid/>
      <w:spacing w:beforeLines="0" w:before="120" w:afterLines="0" w:after="120" w:line="460" w:lineRule="exact"/>
      <w:ind w:firstLine="594"/>
      <w:jc w:val="left"/>
    </w:pPr>
    <w:rPr>
      <w:rFonts w:ascii="宋体" w:eastAsia="宋体" w:hAnsi="宋体" w:cs="Times New Roman"/>
      <w:bCs w:val="0"/>
      <w:snapToGrid w:val="0"/>
      <w:spacing w:val="8"/>
      <w:kern w:val="0"/>
      <w:szCs w:val="20"/>
      <w14:ligatures w14:val="none"/>
    </w:rPr>
  </w:style>
  <w:style w:type="paragraph" w:customStyle="1" w:styleId="CharCharCharCharCharCharCharCharCharCharCharCharCharCharCharCharChar">
    <w:name w:val="Char Char Char Char Char Char Char Char Char Char Char Char Char Char Char Char Char"/>
    <w:basedOn w:val="a"/>
    <w:qFormat/>
    <w:rsid w:val="00B70140"/>
    <w:pPr>
      <w:adjustRightInd/>
      <w:snapToGrid/>
    </w:pPr>
    <w:rPr>
      <w:rFonts w:cs="Times New Roman"/>
      <w:sz w:val="24"/>
      <w:szCs w:val="20"/>
      <w14:ligatures w14:val="none"/>
    </w:rPr>
  </w:style>
  <w:style w:type="paragraph" w:customStyle="1" w:styleId="conditions">
    <w:name w:val="conditions"/>
    <w:basedOn w:val="a"/>
    <w:rsid w:val="00B70140"/>
    <w:pPr>
      <w:widowControl/>
      <w:tabs>
        <w:tab w:val="left" w:pos="4200"/>
        <w:tab w:val="right" w:pos="8460"/>
      </w:tabs>
      <w:suppressAutoHyphens/>
      <w:adjustRightInd/>
      <w:snapToGrid/>
      <w:spacing w:before="240" w:after="60" w:line="300" w:lineRule="auto"/>
      <w:ind w:left="630" w:right="-61" w:firstLine="640"/>
    </w:pPr>
    <w:rPr>
      <w:rFonts w:ascii="Arial" w:hAnsi="Arial" w:cs="Times New Roman"/>
      <w:kern w:val="0"/>
      <w:sz w:val="24"/>
      <w:szCs w:val="20"/>
      <w14:ligatures w14:val="none"/>
    </w:rPr>
  </w:style>
  <w:style w:type="paragraph" w:customStyle="1" w:styleId="3222">
    <w:name w:val="样式 样式 标题 3 + 左侧:  2 字符 + 左侧:  2 字符"/>
    <w:basedOn w:val="328"/>
    <w:rsid w:val="00B70140"/>
    <w:pPr>
      <w:widowControl w:val="0"/>
      <w:spacing w:before="120" w:after="120" w:line="360" w:lineRule="auto"/>
      <w:ind w:leftChars="200" w:left="200"/>
    </w:pPr>
    <w:rPr>
      <w:rFonts w:ascii="宋体" w:hAnsi="宋体" w:cs="Times New Roman"/>
      <w:sz w:val="28"/>
      <w:szCs w:val="20"/>
      <w:lang w:eastAsia="zh-CN"/>
    </w:rPr>
  </w:style>
  <w:style w:type="paragraph" w:customStyle="1" w:styleId="3320">
    <w:name w:val="样式 标题 3标题3 + 首行缩进:  2 字符"/>
    <w:basedOn w:val="3"/>
    <w:rsid w:val="00B70140"/>
    <w:pPr>
      <w:adjustRightInd/>
      <w:snapToGrid/>
      <w:spacing w:beforeLines="0" w:before="0" w:afterLines="0" w:after="0" w:line="440" w:lineRule="exact"/>
      <w:jc w:val="left"/>
    </w:pPr>
    <w:rPr>
      <w:rFonts w:cs="黑体"/>
      <w:b w:val="0"/>
      <w:szCs w:val="28"/>
      <w14:ligatures w14:val="none"/>
    </w:rPr>
  </w:style>
  <w:style w:type="paragraph" w:customStyle="1" w:styleId="RightPar7">
    <w:name w:val="Right Par 7"/>
    <w:rsid w:val="00B70140"/>
    <w:pPr>
      <w:tabs>
        <w:tab w:val="left" w:pos="-720"/>
        <w:tab w:val="left" w:pos="0"/>
        <w:tab w:val="left" w:pos="720"/>
        <w:tab w:val="left" w:pos="1440"/>
        <w:tab w:val="left" w:pos="2160"/>
        <w:tab w:val="left" w:pos="2880"/>
        <w:tab w:val="left" w:pos="3600"/>
        <w:tab w:val="left" w:pos="4320"/>
        <w:tab w:val="decimal" w:pos="5040"/>
      </w:tabs>
      <w:suppressAutoHyphens/>
      <w:spacing w:after="0" w:line="240" w:lineRule="auto"/>
      <w:ind w:left="5040" w:hanging="432"/>
    </w:pPr>
    <w:rPr>
      <w:rFonts w:ascii="Courier New" w:eastAsia="宋体" w:hAnsi="Courier New" w:cs="Times New Roman"/>
      <w:kern w:val="0"/>
      <w:sz w:val="24"/>
      <w:szCs w:val="20"/>
      <w:lang w:eastAsia="en-US"/>
      <w14:ligatures w14:val="none"/>
    </w:rPr>
  </w:style>
  <w:style w:type="paragraph" w:customStyle="1" w:styleId="2227">
    <w:name w:val="样式 样式 样式 首行缩进:  2 字符 + 首行缩进:  2 字符 + 首行缩进:  2 字符"/>
    <w:basedOn w:val="a"/>
    <w:rsid w:val="00B70140"/>
    <w:pPr>
      <w:adjustRightInd/>
      <w:snapToGrid/>
      <w:spacing w:line="460" w:lineRule="exact"/>
    </w:pPr>
    <w:rPr>
      <w:rFonts w:eastAsia="楷体_GB2312" w:cs="Times New Roman"/>
      <w:spacing w:val="6"/>
      <w:kern w:val="0"/>
      <w:szCs w:val="20"/>
      <w14:ligatures w14:val="none"/>
    </w:rPr>
  </w:style>
  <w:style w:type="paragraph" w:customStyle="1" w:styleId="1fffffff">
    <w:name w:val="表格内容1"/>
    <w:basedOn w:val="a"/>
    <w:rsid w:val="00B70140"/>
    <w:pPr>
      <w:widowControl/>
      <w:spacing w:line="240" w:lineRule="atLeast"/>
      <w:ind w:firstLine="640"/>
      <w:jc w:val="center"/>
    </w:pPr>
    <w:rPr>
      <w:rFonts w:ascii="宋体" w:hAnsi="宋体" w:cs="宋体"/>
      <w:snapToGrid w:val="0"/>
      <w:kern w:val="0"/>
      <w:sz w:val="24"/>
      <w:szCs w:val="28"/>
      <w14:ligatures w14:val="none"/>
    </w:rPr>
  </w:style>
  <w:style w:type="paragraph" w:customStyle="1" w:styleId="xl46">
    <w:name w:val="xl46"/>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left"/>
      <w:textAlignment w:val="center"/>
    </w:pPr>
    <w:rPr>
      <w:rFonts w:ascii="宋体" w:hAnsi="宋体" w:cs="宋体"/>
      <w:kern w:val="0"/>
      <w:sz w:val="22"/>
      <w:szCs w:val="22"/>
      <w14:ligatures w14:val="none"/>
    </w:rPr>
  </w:style>
  <w:style w:type="paragraph" w:customStyle="1" w:styleId="2fffffb">
    <w:name w:val="条2"/>
    <w:basedOn w:val="a"/>
    <w:next w:val="a"/>
    <w:rsid w:val="00B70140"/>
    <w:pPr>
      <w:widowControl/>
      <w:adjustRightInd/>
      <w:snapToGrid/>
      <w:spacing w:line="560" w:lineRule="exact"/>
      <w:ind w:firstLine="640"/>
      <w:jc w:val="left"/>
      <w:outlineLvl w:val="1"/>
    </w:pPr>
    <w:rPr>
      <w:rFonts w:ascii="黑体" w:eastAsia="黑体" w:hAnsi="宋体" w:cs="宋体"/>
      <w:kern w:val="21"/>
      <w:sz w:val="24"/>
      <w:szCs w:val="20"/>
      <w14:ligatures w14:val="none"/>
    </w:rPr>
  </w:style>
  <w:style w:type="paragraph" w:customStyle="1" w:styleId="Char70">
    <w:name w:val="Char7"/>
    <w:basedOn w:val="a"/>
    <w:rsid w:val="00B70140"/>
    <w:pPr>
      <w:adjustRightInd/>
      <w:snapToGrid/>
      <w:spacing w:line="560" w:lineRule="exact"/>
    </w:pPr>
    <w:rPr>
      <w:rFonts w:ascii="宋体" w:cs="Times New Roman" w:hint="eastAsia"/>
      <w:color w:val="000000"/>
      <w:szCs w:val="20"/>
      <w14:ligatures w14:val="none"/>
    </w:rPr>
  </w:style>
  <w:style w:type="paragraph" w:customStyle="1" w:styleId="z-3">
    <w:name w:val="z-窗体底端3"/>
    <w:basedOn w:val="a"/>
    <w:next w:val="a"/>
    <w:rsid w:val="00B70140"/>
    <w:pPr>
      <w:pBdr>
        <w:top w:val="single" w:sz="6" w:space="1" w:color="auto"/>
      </w:pBdr>
      <w:adjustRightInd/>
      <w:snapToGrid/>
      <w:spacing w:line="560" w:lineRule="exact"/>
      <w:ind w:firstLine="640"/>
      <w:jc w:val="center"/>
    </w:pPr>
    <w:rPr>
      <w:rFonts w:ascii="Arial" w:hAnsi="Arial" w:cs="Times New Roman"/>
      <w:vanish/>
      <w:sz w:val="16"/>
      <w:szCs w:val="20"/>
      <w14:ligatures w14:val="none"/>
    </w:rPr>
  </w:style>
  <w:style w:type="paragraph" w:customStyle="1" w:styleId="2TimesNewRoman90">
    <w:name w:val="样式 标题 2 + Times New Roman 四号 两端对齐 段前: 9 磅 段后: 0 磅"/>
    <w:basedOn w:val="2"/>
    <w:rsid w:val="00B70140"/>
    <w:pPr>
      <w:keepLines w:val="0"/>
      <w:widowControl/>
      <w:tabs>
        <w:tab w:val="left" w:pos="1002"/>
      </w:tabs>
      <w:adjustRightInd/>
      <w:snapToGrid/>
      <w:spacing w:beforeLines="50" w:before="0" w:afterLines="50" w:after="0" w:line="560" w:lineRule="exact"/>
      <w:ind w:left="426"/>
      <w:jc w:val="left"/>
    </w:pPr>
    <w:rPr>
      <w:rFonts w:eastAsia="黑体" w:cs="宋体"/>
      <w:b w:val="0"/>
      <w:bCs w:val="0"/>
      <w:kern w:val="0"/>
      <w:szCs w:val="20"/>
      <w:lang w:eastAsia="en-US"/>
      <w14:ligatures w14:val="none"/>
    </w:rPr>
  </w:style>
  <w:style w:type="paragraph" w:customStyle="1" w:styleId="afffffffffffffffffffffffffffff5">
    <w:name w:val="黏贴"/>
    <w:rsid w:val="00B70140"/>
    <w:pPr>
      <w:spacing w:after="0" w:line="240" w:lineRule="auto"/>
    </w:pPr>
    <w:rPr>
      <w:rFonts w:ascii="Times New Roman" w:eastAsia="宋体" w:hAnsi="Times New Roman" w:cs="Times New Roman"/>
      <w:sz w:val="18"/>
      <w14:ligatures w14:val="none"/>
    </w:rPr>
  </w:style>
  <w:style w:type="paragraph" w:customStyle="1" w:styleId="78">
    <w:name w:val="7"/>
    <w:qFormat/>
    <w:rsid w:val="00B70140"/>
    <w:pPr>
      <w:widowControl w:val="0"/>
      <w:spacing w:after="0" w:line="240" w:lineRule="auto"/>
      <w:jc w:val="both"/>
    </w:pPr>
    <w:rPr>
      <w:rFonts w:ascii="Times New Roman" w:eastAsia="宋体" w:hAnsi="Times New Roman" w:cs="Times New Roman"/>
      <w:sz w:val="21"/>
      <w14:ligatures w14:val="none"/>
    </w:rPr>
  </w:style>
  <w:style w:type="paragraph" w:customStyle="1" w:styleId="2fffffc">
    <w:name w:val="日期2"/>
    <w:basedOn w:val="a"/>
    <w:next w:val="a"/>
    <w:qFormat/>
    <w:rsid w:val="00B70140"/>
    <w:pPr>
      <w:adjustRightInd/>
      <w:snapToGrid/>
      <w:spacing w:line="560" w:lineRule="exact"/>
      <w:ind w:firstLine="640"/>
    </w:pPr>
    <w:rPr>
      <w:rFonts w:ascii="仿宋_GB2312" w:eastAsia="仿宋_GB2312" w:cs="仿宋_GB2312"/>
      <w:szCs w:val="28"/>
      <w14:ligatures w14:val="none"/>
    </w:rPr>
  </w:style>
  <w:style w:type="paragraph" w:customStyle="1" w:styleId="afffffffffffffffffffffffffffff6">
    <w:name w:val="勘察正文"/>
    <w:basedOn w:val="a"/>
    <w:rsid w:val="00B70140"/>
    <w:rPr>
      <w:rFonts w:ascii="宋体" w:hAnsi="宋体" w:cs="Times New Roman"/>
      <w:kern w:val="0"/>
      <w:szCs w:val="20"/>
      <w14:ligatures w14:val="none"/>
    </w:rPr>
  </w:style>
  <w:style w:type="paragraph" w:customStyle="1" w:styleId="31113CharChar3Char210">
    <w:name w:val="样式 样式 样式 标题 3条标题1.1.1标题 3 Char Char标题 3 Char + 左侧:  2 字符 段前: 自动 ...1"/>
    <w:basedOn w:val="31113CharChar3Char21"/>
    <w:rsid w:val="00B70140"/>
    <w:pPr>
      <w:spacing w:beforeLines="0" w:after="0" w:afterAutospacing="0"/>
    </w:pPr>
  </w:style>
  <w:style w:type="paragraph" w:customStyle="1" w:styleId="CharCharCharCharCharCharChar2">
    <w:name w:val="Char Char Char Char Char Char Char2"/>
    <w:basedOn w:val="a"/>
    <w:qFormat/>
    <w:rsid w:val="00B70140"/>
    <w:pPr>
      <w:adjustRightInd/>
      <w:snapToGrid/>
    </w:pPr>
    <w:rPr>
      <w:rFonts w:ascii="宋体" w:hAnsi="宋体" w:cs="宋体"/>
      <w:sz w:val="24"/>
      <w:szCs w:val="28"/>
      <w14:ligatures w14:val="none"/>
    </w:rPr>
  </w:style>
  <w:style w:type="paragraph" w:customStyle="1" w:styleId="afffffffffffffffffffffffffffff7">
    <w:name w:val="表内"/>
    <w:basedOn w:val="a"/>
    <w:qFormat/>
    <w:rsid w:val="00B70140"/>
    <w:pPr>
      <w:adjustRightInd/>
      <w:snapToGrid/>
      <w:spacing w:line="560" w:lineRule="exact"/>
      <w:ind w:firstLine="640"/>
      <w:jc w:val="center"/>
      <w:textAlignment w:val="center"/>
    </w:pPr>
    <w:rPr>
      <w:rFonts w:ascii="仿宋_GB2312" w:eastAsia="仿宋_GB2312" w:hAnsi="Calibri" w:cs="Times New Roman"/>
      <w:sz w:val="24"/>
      <w:szCs w:val="20"/>
      <w14:ligatures w14:val="none"/>
    </w:rPr>
  </w:style>
  <w:style w:type="paragraph" w:customStyle="1" w:styleId="xl19">
    <w:name w:val="xl19"/>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pPr>
    <w:rPr>
      <w:rFonts w:ascii="Arial Unicode MS" w:eastAsia="Arial Unicode MS" w:hAnsi="Arial Unicode MS" w:cs="Arial Unicode MS"/>
      <w:kern w:val="0"/>
      <w:sz w:val="24"/>
      <w:szCs w:val="22"/>
      <w14:ligatures w14:val="none"/>
    </w:rPr>
  </w:style>
  <w:style w:type="paragraph" w:customStyle="1" w:styleId="afffffffffffffffffffffffffffff8">
    <w:name w:val="项目编号"/>
    <w:basedOn w:val="a"/>
    <w:qFormat/>
    <w:rsid w:val="00B70140"/>
    <w:pPr>
      <w:tabs>
        <w:tab w:val="left" w:pos="851"/>
      </w:tabs>
      <w:adjustRightInd/>
      <w:snapToGrid/>
      <w:spacing w:before="48" w:after="72" w:line="440" w:lineRule="atLeast"/>
      <w:ind w:firstLine="567"/>
    </w:pPr>
    <w:rPr>
      <w:rFonts w:ascii="Arial" w:hAnsi="Arial" w:cs="Times New Roman"/>
      <w:sz w:val="24"/>
      <w:szCs w:val="20"/>
      <w14:ligatures w14:val="none"/>
    </w:rPr>
  </w:style>
  <w:style w:type="paragraph" w:customStyle="1" w:styleId="afffffffffffffffffffffffffffff9">
    <w:name w:val="条文"/>
    <w:basedOn w:val="a"/>
    <w:rsid w:val="00B70140"/>
    <w:pPr>
      <w:adjustRightInd/>
      <w:snapToGrid/>
      <w:spacing w:line="300" w:lineRule="auto"/>
      <w:ind w:firstLine="640"/>
      <w:outlineLvl w:val="2"/>
    </w:pPr>
    <w:rPr>
      <w:rFonts w:cs="Times New Roman"/>
      <w:sz w:val="24"/>
      <w:szCs w:val="28"/>
      <w14:ligatures w14:val="none"/>
    </w:rPr>
  </w:style>
  <w:style w:type="paragraph" w:customStyle="1" w:styleId="191">
    <w:name w:val="19号令"/>
    <w:basedOn w:val="a"/>
    <w:qFormat/>
    <w:rsid w:val="00B70140"/>
    <w:pPr>
      <w:widowControl/>
      <w:adjustRightInd/>
      <w:snapToGrid/>
      <w:spacing w:before="100" w:beforeAutospacing="1" w:after="100" w:afterAutospacing="1" w:line="500" w:lineRule="atLeast"/>
      <w:ind w:firstLine="640"/>
      <w:jc w:val="left"/>
    </w:pPr>
    <w:rPr>
      <w:rFonts w:cs="Times New Roman"/>
      <w:kern w:val="0"/>
      <w:sz w:val="24"/>
      <w:szCs w:val="28"/>
      <w14:ligatures w14:val="none"/>
    </w:rPr>
  </w:style>
  <w:style w:type="paragraph" w:customStyle="1" w:styleId="c12">
    <w:name w:val="c12"/>
    <w:basedOn w:val="a"/>
    <w:rsid w:val="00B70140"/>
    <w:pPr>
      <w:widowControl/>
      <w:adjustRightInd/>
      <w:snapToGrid/>
      <w:spacing w:before="100" w:beforeAutospacing="1" w:after="100" w:afterAutospacing="1" w:line="405" w:lineRule="atLeast"/>
      <w:ind w:firstLine="640"/>
      <w:jc w:val="left"/>
    </w:pPr>
    <w:rPr>
      <w:rFonts w:ascii="宋体" w:hAnsi="宋体" w:cs="宋体"/>
      <w:color w:val="666666"/>
      <w:kern w:val="0"/>
      <w:sz w:val="18"/>
      <w:szCs w:val="18"/>
      <w14:ligatures w14:val="none"/>
    </w:rPr>
  </w:style>
  <w:style w:type="paragraph" w:customStyle="1" w:styleId="ST2032">
    <w:name w:val="ST20_32"/>
    <w:basedOn w:val="a6"/>
    <w:qFormat/>
    <w:rsid w:val="00B70140"/>
    <w:pPr>
      <w:keepLines/>
      <w:tabs>
        <w:tab w:val="clear" w:pos="4153"/>
        <w:tab w:val="clear" w:pos="8306"/>
        <w:tab w:val="center" w:pos="4320"/>
      </w:tabs>
      <w:autoSpaceDE w:val="0"/>
      <w:autoSpaceDN w:val="0"/>
      <w:snapToGrid/>
      <w:spacing w:line="360" w:lineRule="atLeast"/>
      <w:ind w:firstLine="640"/>
      <w:jc w:val="center"/>
      <w:textAlignment w:val="baseline"/>
    </w:pPr>
    <w:rPr>
      <w:rFonts w:ascii="宋体" w:hAnsi="Tms Rmn" w:cs="Times New Roman"/>
      <w:kern w:val="0"/>
      <w:sz w:val="28"/>
      <w:szCs w:val="20"/>
      <w14:ligatures w14:val="none"/>
    </w:rPr>
  </w:style>
  <w:style w:type="paragraph" w:customStyle="1" w:styleId="0990">
    <w:name w:val="样式 正文文字 + 首行缩进:  0.99 厘米"/>
    <w:basedOn w:val="af1"/>
    <w:rsid w:val="00B70140"/>
    <w:pPr>
      <w:spacing w:after="0" w:line="560" w:lineRule="exact"/>
      <w:ind w:firstLineChars="200" w:firstLine="560"/>
    </w:pPr>
    <w:rPr>
      <w:rFonts w:ascii="宋体" w:hAnsi="宋体" w:cs="Times New Roman"/>
      <w:color w:val="000000"/>
      <w:sz w:val="28"/>
      <w:szCs w:val="28"/>
    </w:rPr>
  </w:style>
  <w:style w:type="paragraph" w:customStyle="1" w:styleId="afffffffffffffffffffffffffffffa">
    <w:name w:val="封面一致性程度标识"/>
    <w:rsid w:val="00B70140"/>
    <w:pPr>
      <w:spacing w:before="440" w:after="0" w:line="400" w:lineRule="exact"/>
      <w:jc w:val="center"/>
    </w:pPr>
    <w:rPr>
      <w:rFonts w:ascii="宋体" w:eastAsia="宋体" w:hAnsi="Times New Roman" w:cs="Times New Roman"/>
      <w:kern w:val="0"/>
      <w:sz w:val="28"/>
      <w:szCs w:val="20"/>
      <w14:ligatures w14:val="none"/>
    </w:rPr>
  </w:style>
  <w:style w:type="paragraph" w:customStyle="1" w:styleId="afffffffffffffffffffffffffffffb">
    <w:name w:val="对中无缩进"/>
    <w:basedOn w:val="affffffffe"/>
    <w:rsid w:val="00B70140"/>
    <w:pPr>
      <w:spacing w:line="288" w:lineRule="auto"/>
      <w:jc w:val="center"/>
    </w:pPr>
  </w:style>
  <w:style w:type="paragraph" w:customStyle="1" w:styleId="1fffffff0">
    <w:name w:val="样式1 正文"/>
    <w:basedOn w:val="af5"/>
    <w:rsid w:val="00B70140"/>
    <w:pPr>
      <w:adjustRightInd w:val="0"/>
      <w:snapToGrid w:val="0"/>
      <w:spacing w:line="420" w:lineRule="auto"/>
      <w:ind w:firstLineChars="200" w:firstLine="684"/>
    </w:pPr>
    <w:rPr>
      <w:rFonts w:hAnsi="宋体" w:cs="Courier New" w:hint="default"/>
      <w:sz w:val="28"/>
    </w:rPr>
  </w:style>
  <w:style w:type="paragraph" w:customStyle="1" w:styleId="reader-word-layerreader-word-s14-7">
    <w:name w:val="reader-word-layer reader-word-s14-7"/>
    <w:basedOn w:val="a"/>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wtext">
    <w:name w:val="wtext"/>
    <w:basedOn w:val="a"/>
    <w:qFormat/>
    <w:rsid w:val="00B70140"/>
    <w:pPr>
      <w:widowControl/>
      <w:adjustRightInd/>
      <w:snapToGrid/>
      <w:spacing w:before="100" w:beforeAutospacing="1" w:after="100" w:afterAutospacing="1" w:line="560" w:lineRule="exact"/>
      <w:ind w:firstLine="480"/>
      <w:jc w:val="left"/>
    </w:pPr>
    <w:rPr>
      <w:rFonts w:cs="Times New Roman"/>
      <w:color w:val="000000"/>
      <w:kern w:val="0"/>
      <w:sz w:val="22"/>
      <w:szCs w:val="20"/>
      <w14:ligatures w14:val="none"/>
    </w:rPr>
  </w:style>
  <w:style w:type="paragraph" w:customStyle="1" w:styleId="Technical4">
    <w:name w:val="Technical 4"/>
    <w:rsid w:val="00B70140"/>
    <w:pPr>
      <w:tabs>
        <w:tab w:val="left" w:pos="-720"/>
      </w:tabs>
      <w:suppressAutoHyphens/>
      <w:spacing w:after="0" w:line="240" w:lineRule="auto"/>
    </w:pPr>
    <w:rPr>
      <w:rFonts w:ascii="Courier New" w:eastAsia="宋体" w:hAnsi="Courier New" w:cs="Times New Roman"/>
      <w:b/>
      <w:kern w:val="0"/>
      <w:sz w:val="24"/>
      <w:szCs w:val="20"/>
      <w:lang w:eastAsia="en-US"/>
      <w14:ligatures w14:val="none"/>
    </w:rPr>
  </w:style>
  <w:style w:type="paragraph" w:customStyle="1" w:styleId="3fff0">
    <w:name w:val="正文文本缩进3"/>
    <w:basedOn w:val="a"/>
    <w:rsid w:val="00B70140"/>
    <w:pPr>
      <w:adjustRightInd/>
      <w:snapToGrid/>
      <w:spacing w:line="560" w:lineRule="exact"/>
      <w:ind w:firstLine="540"/>
    </w:pPr>
    <w:rPr>
      <w:rFonts w:cs="Times New Roman" w:hint="eastAsia"/>
      <w:spacing w:val="12"/>
      <w:szCs w:val="20"/>
      <w14:ligatures w14:val="none"/>
    </w:rPr>
  </w:style>
  <w:style w:type="paragraph" w:customStyle="1" w:styleId="5f3">
    <w:name w:val="列出段落5"/>
    <w:basedOn w:val="a"/>
    <w:rsid w:val="00B70140"/>
    <w:pPr>
      <w:adjustRightInd/>
      <w:snapToGrid/>
      <w:spacing w:line="560" w:lineRule="exact"/>
      <w:ind w:firstLine="420"/>
    </w:pPr>
    <w:rPr>
      <w:rFonts w:ascii="Calibri" w:hAnsi="Calibri" w:cs="Times New Roman"/>
      <w:szCs w:val="20"/>
      <w14:ligatures w14:val="none"/>
    </w:rPr>
  </w:style>
  <w:style w:type="paragraph" w:customStyle="1" w:styleId="CM75">
    <w:name w:val="CM75"/>
    <w:basedOn w:val="Default"/>
    <w:next w:val="Default"/>
    <w:rsid w:val="00B70140"/>
    <w:pPr>
      <w:spacing w:after="475"/>
    </w:pPr>
    <w:rPr>
      <w:rFonts w:cs="Times New Roman"/>
      <w:color w:val="auto"/>
      <w:szCs w:val="20"/>
    </w:rPr>
  </w:style>
  <w:style w:type="paragraph" w:customStyle="1" w:styleId="afffffffffffffffffffffffffffffc">
    <w:name w:val="报告书表格"/>
    <w:basedOn w:val="a"/>
    <w:qFormat/>
    <w:rsid w:val="00B70140"/>
    <w:pPr>
      <w:snapToGrid/>
      <w:spacing w:before="60" w:after="60" w:line="240" w:lineRule="atLeast"/>
      <w:ind w:firstLine="640"/>
      <w:jc w:val="center"/>
      <w:textAlignment w:val="baseline"/>
    </w:pPr>
    <w:rPr>
      <w:rFonts w:cs="Times New Roman"/>
      <w:kern w:val="0"/>
      <w:szCs w:val="20"/>
      <w14:ligatures w14:val="none"/>
    </w:rPr>
  </w:style>
  <w:style w:type="paragraph" w:customStyle="1" w:styleId="2015">
    <w:name w:val="样式 标题 2 + 段前: 0 磅 行距: 1.5 倍行距"/>
    <w:basedOn w:val="2"/>
    <w:qFormat/>
    <w:rsid w:val="00B70140"/>
    <w:pPr>
      <w:tabs>
        <w:tab w:val="left" w:pos="567"/>
        <w:tab w:val="left" w:pos="1210"/>
      </w:tabs>
      <w:adjustRightInd/>
      <w:snapToGrid/>
      <w:spacing w:beforeLines="0" w:before="0" w:afterLines="0" w:after="0" w:line="560" w:lineRule="exact"/>
      <w:ind w:left="1210" w:hanging="630"/>
      <w:jc w:val="both"/>
    </w:pPr>
    <w:rPr>
      <w:rFonts w:ascii="宋体" w:eastAsia="宋体" w:hAnsi="宋体" w:cs="宋体"/>
      <w:bCs w:val="0"/>
      <w:szCs w:val="20"/>
      <w14:ligatures w14:val="none"/>
    </w:rPr>
  </w:style>
  <w:style w:type="paragraph" w:customStyle="1" w:styleId="afffffffffffffffffffffffffffffd">
    <w:name w:val="条(三级)"/>
    <w:basedOn w:val="a"/>
    <w:next w:val="a"/>
    <w:rsid w:val="00B70140"/>
    <w:pPr>
      <w:keepNext/>
      <w:keepLines/>
      <w:snapToGrid/>
      <w:spacing w:line="460" w:lineRule="exact"/>
      <w:ind w:firstLine="640"/>
      <w:jc w:val="left"/>
      <w:textAlignment w:val="baseline"/>
    </w:pPr>
    <w:rPr>
      <w:rFonts w:hAnsi="Arial" w:cs="Times New Roman"/>
      <w:spacing w:val="3"/>
      <w:kern w:val="24"/>
      <w:sz w:val="24"/>
      <w:szCs w:val="20"/>
      <w14:ligatures w14:val="none"/>
    </w:rPr>
  </w:style>
  <w:style w:type="paragraph" w:customStyle="1" w:styleId="CM78">
    <w:name w:val="CM78"/>
    <w:basedOn w:val="Default"/>
    <w:next w:val="Default"/>
    <w:rsid w:val="00B70140"/>
    <w:pPr>
      <w:spacing w:after="318"/>
    </w:pPr>
    <w:rPr>
      <w:rFonts w:cs="Times New Roman"/>
      <w:color w:val="auto"/>
      <w:szCs w:val="20"/>
    </w:rPr>
  </w:style>
  <w:style w:type="paragraph" w:customStyle="1" w:styleId="afffffffffffffffffffffffffffffe">
    <w:name w:val="条文脚注"/>
    <w:basedOn w:val="affff3"/>
    <w:rsid w:val="00B70140"/>
    <w:pPr>
      <w:adjustRightInd/>
      <w:ind w:leftChars="200" w:left="780" w:hangingChars="200" w:hanging="360"/>
      <w:jc w:val="both"/>
    </w:pPr>
    <w:rPr>
      <w:kern w:val="2"/>
      <w:szCs w:val="20"/>
    </w:rPr>
  </w:style>
  <w:style w:type="paragraph" w:customStyle="1" w:styleId="CM25">
    <w:name w:val="CM25"/>
    <w:basedOn w:val="Default"/>
    <w:next w:val="Default"/>
    <w:rsid w:val="00B70140"/>
    <w:pPr>
      <w:spacing w:line="358" w:lineRule="atLeast"/>
    </w:pPr>
    <w:rPr>
      <w:rFonts w:ascii="Times New Roman" w:cs="Times New Roman"/>
      <w:color w:val="auto"/>
      <w:szCs w:val="20"/>
    </w:rPr>
  </w:style>
  <w:style w:type="paragraph" w:customStyle="1" w:styleId="CharCharChar2CharCharCharCharCharCharCharCharCharChar">
    <w:name w:val="Char Char Char2 Char Char Char Char Char Char Char Char Char Char"/>
    <w:basedOn w:val="a"/>
    <w:rsid w:val="00B70140"/>
    <w:pPr>
      <w:adjustRightInd/>
      <w:snapToGrid/>
    </w:pPr>
    <w:rPr>
      <w:rFonts w:ascii="宋体" w:hAnsi="宋体" w:cs="Times New Roman"/>
      <w:sz w:val="24"/>
      <w:szCs w:val="20"/>
      <w14:ligatures w14:val="none"/>
    </w:rPr>
  </w:style>
  <w:style w:type="paragraph" w:customStyle="1" w:styleId="1fffffff1">
    <w:name w:val="样式 标题 1 + 黑体 三号"/>
    <w:basedOn w:val="1"/>
    <w:rsid w:val="00B70140"/>
    <w:pPr>
      <w:keepLines w:val="0"/>
      <w:pageBreakBefore/>
      <w:tabs>
        <w:tab w:val="left" w:pos="504"/>
      </w:tabs>
      <w:adjustRightInd/>
      <w:snapToGrid/>
      <w:spacing w:beforeLines="0" w:before="0" w:afterLines="50" w:after="0" w:line="560" w:lineRule="exact"/>
    </w:pPr>
    <w:rPr>
      <w:rFonts w:ascii="黑体" w:hAnsi="黑体" w:cs="Times New Roman"/>
      <w14:ligatures w14:val="none"/>
    </w:rPr>
  </w:style>
  <w:style w:type="paragraph" w:customStyle="1" w:styleId="affffffffffffffffffffffffffffff">
    <w:name w:val="其他标准称谓"/>
    <w:rsid w:val="00B70140"/>
    <w:pPr>
      <w:spacing w:after="0" w:line="0" w:lineRule="atLeast"/>
      <w:jc w:val="distribute"/>
    </w:pPr>
    <w:rPr>
      <w:rFonts w:ascii="黑体" w:eastAsia="黑体" w:hAnsi="宋体" w:cs="Times New Roman"/>
      <w:kern w:val="0"/>
      <w:sz w:val="52"/>
      <w:szCs w:val="20"/>
      <w14:ligatures w14:val="none"/>
    </w:rPr>
  </w:style>
  <w:style w:type="paragraph" w:customStyle="1" w:styleId="RightPar5">
    <w:name w:val="Right Par 5"/>
    <w:rsid w:val="00B70140"/>
    <w:pPr>
      <w:tabs>
        <w:tab w:val="left" w:pos="-720"/>
        <w:tab w:val="left" w:pos="0"/>
        <w:tab w:val="left" w:pos="720"/>
        <w:tab w:val="left" w:pos="1440"/>
        <w:tab w:val="left" w:pos="2160"/>
        <w:tab w:val="left" w:pos="2880"/>
        <w:tab w:val="decimal" w:pos="3600"/>
      </w:tabs>
      <w:suppressAutoHyphens/>
      <w:spacing w:after="0" w:line="240" w:lineRule="auto"/>
      <w:ind w:left="3600" w:hanging="576"/>
    </w:pPr>
    <w:rPr>
      <w:rFonts w:ascii="Courier New" w:eastAsia="宋体" w:hAnsi="Courier New" w:cs="Times New Roman"/>
      <w:kern w:val="0"/>
      <w:sz w:val="24"/>
      <w:szCs w:val="20"/>
      <w:lang w:eastAsia="en-US"/>
      <w14:ligatures w14:val="none"/>
    </w:rPr>
  </w:style>
  <w:style w:type="paragraph" w:customStyle="1" w:styleId="affffffffffffffffffffffffffffff0">
    <w:name w:val="正文文字缩进"/>
    <w:basedOn w:val="Default"/>
    <w:next w:val="Default"/>
    <w:rsid w:val="00B70140"/>
    <w:rPr>
      <w:rFonts w:cs="Times New Roman"/>
      <w:color w:val="auto"/>
    </w:rPr>
  </w:style>
  <w:style w:type="paragraph" w:customStyle="1" w:styleId="affffffffffffffffffffffffffffff1">
    <w:name w:val="款标题"/>
    <w:basedOn w:val="a"/>
    <w:rsid w:val="00B70140"/>
    <w:pPr>
      <w:tabs>
        <w:tab w:val="left" w:pos="3420"/>
      </w:tabs>
      <w:adjustRightInd/>
      <w:snapToGrid/>
      <w:ind w:firstLine="480"/>
    </w:pPr>
    <w:rPr>
      <w:rFonts w:ascii="宋体" w:hAnsi="宋体" w:cs="Times New Roman"/>
      <w:sz w:val="24"/>
      <w:szCs w:val="20"/>
      <w14:ligatures w14:val="none"/>
    </w:rPr>
  </w:style>
  <w:style w:type="paragraph" w:customStyle="1" w:styleId="RightPar8">
    <w:name w:val="Right Par 8"/>
    <w:rsid w:val="00B70140"/>
    <w:pPr>
      <w:tabs>
        <w:tab w:val="left" w:pos="-720"/>
        <w:tab w:val="left" w:pos="0"/>
        <w:tab w:val="left" w:pos="720"/>
        <w:tab w:val="left" w:pos="1440"/>
        <w:tab w:val="left" w:pos="2160"/>
        <w:tab w:val="left" w:pos="2880"/>
        <w:tab w:val="left" w:pos="3600"/>
        <w:tab w:val="left" w:pos="4320"/>
        <w:tab w:val="left" w:pos="5040"/>
        <w:tab w:val="decimal" w:pos="5760"/>
      </w:tabs>
      <w:suppressAutoHyphens/>
      <w:spacing w:after="0" w:line="240" w:lineRule="auto"/>
      <w:ind w:left="5760" w:hanging="432"/>
    </w:pPr>
    <w:rPr>
      <w:rFonts w:ascii="Courier New" w:eastAsia="宋体" w:hAnsi="Courier New" w:cs="Times New Roman"/>
      <w:kern w:val="0"/>
      <w:sz w:val="24"/>
      <w:szCs w:val="20"/>
      <w:lang w:eastAsia="en-US"/>
      <w14:ligatures w14:val="none"/>
    </w:rPr>
  </w:style>
  <w:style w:type="paragraph" w:customStyle="1" w:styleId="5f4">
    <w:name w:val="页脚5"/>
    <w:basedOn w:val="a"/>
    <w:rsid w:val="00B70140"/>
    <w:pPr>
      <w:tabs>
        <w:tab w:val="center" w:pos="4153"/>
        <w:tab w:val="right" w:pos="8306"/>
      </w:tabs>
      <w:spacing w:line="240" w:lineRule="atLeast"/>
      <w:ind w:firstLine="684"/>
      <w:jc w:val="left"/>
    </w:pPr>
    <w:rPr>
      <w:rFonts w:ascii="宋体" w:hAnsi="Arial" w:cs="宋体"/>
      <w:color w:val="000000"/>
      <w:sz w:val="18"/>
      <w:szCs w:val="18"/>
      <w14:ligatures w14:val="none"/>
    </w:rPr>
  </w:style>
  <w:style w:type="paragraph" w:customStyle="1" w:styleId="CM27">
    <w:name w:val="CM27"/>
    <w:basedOn w:val="Default"/>
    <w:next w:val="Default"/>
    <w:rsid w:val="00B70140"/>
    <w:pPr>
      <w:spacing w:line="548" w:lineRule="atLeast"/>
    </w:pPr>
    <w:rPr>
      <w:rFonts w:cs="Times New Roman"/>
      <w:color w:val="auto"/>
      <w:szCs w:val="20"/>
    </w:rPr>
  </w:style>
  <w:style w:type="paragraph" w:customStyle="1" w:styleId="affffffffffffffffffffffffffffff2">
    <w:name w:val="方框图"/>
    <w:basedOn w:val="a"/>
    <w:rsid w:val="00B70140"/>
    <w:pPr>
      <w:widowControl/>
      <w:spacing w:line="280" w:lineRule="exact"/>
      <w:ind w:firstLine="684"/>
      <w:textAlignment w:val="baseline"/>
    </w:pPr>
    <w:rPr>
      <w:rFonts w:ascii="宋体" w:cs="宋体"/>
      <w:w w:val="90"/>
      <w:kern w:val="0"/>
      <w:szCs w:val="20"/>
      <w14:ligatures w14:val="none"/>
    </w:rPr>
  </w:style>
  <w:style w:type="paragraph" w:customStyle="1" w:styleId="11f1">
    <w:name w:val="表格11"/>
    <w:basedOn w:val="a"/>
    <w:rsid w:val="00B70140"/>
    <w:pPr>
      <w:adjustRightInd/>
      <w:snapToGrid/>
      <w:spacing w:line="560" w:lineRule="exact"/>
      <w:ind w:firstLine="640"/>
      <w:jc w:val="center"/>
    </w:pPr>
    <w:rPr>
      <w:rFonts w:ascii="黑体" w:eastAsia="仿宋_GB2312" w:cs="Times New Roman"/>
      <w:color w:val="000000"/>
      <w:szCs w:val="20"/>
      <w14:ligatures w14:val="none"/>
    </w:rPr>
  </w:style>
  <w:style w:type="paragraph" w:customStyle="1" w:styleId="CharCharChar40">
    <w:name w:val="Char Char Char4"/>
    <w:basedOn w:val="a"/>
    <w:rsid w:val="00B70140"/>
    <w:pPr>
      <w:adjustRightInd/>
      <w:snapToGrid/>
      <w:ind w:firstLine="640"/>
    </w:pPr>
    <w:rPr>
      <w:rFonts w:eastAsia="仿宋_GB2312" w:cs="Times New Roman"/>
      <w:sz w:val="24"/>
      <w:szCs w:val="20"/>
      <w14:ligatures w14:val="none"/>
    </w:rPr>
  </w:style>
  <w:style w:type="paragraph" w:customStyle="1" w:styleId="12b">
    <w:name w:val="标题 12"/>
    <w:basedOn w:val="Default"/>
    <w:next w:val="Default"/>
    <w:rsid w:val="00B70140"/>
    <w:rPr>
      <w:rFonts w:cs="Times New Roman"/>
      <w:color w:val="auto"/>
    </w:rPr>
  </w:style>
  <w:style w:type="paragraph" w:customStyle="1" w:styleId="4212">
    <w:name w:val="样式 样式 样式 标题 4 + 两端对齐 + 黑体 首行缩进:  2 字符1 + 首行缩进:  2 字符"/>
    <w:basedOn w:val="a"/>
    <w:rsid w:val="00B70140"/>
    <w:pPr>
      <w:ind w:firstLineChars="400" w:firstLine="960"/>
    </w:pPr>
    <w:rPr>
      <w:rFonts w:ascii="宋体" w:hAnsi="宋体" w:cs="宋体"/>
      <w:sz w:val="24"/>
      <w:szCs w:val="28"/>
      <w14:ligatures w14:val="none"/>
    </w:rPr>
  </w:style>
  <w:style w:type="paragraph" w:customStyle="1" w:styleId="CM79">
    <w:name w:val="CM79"/>
    <w:basedOn w:val="Default"/>
    <w:next w:val="Default"/>
    <w:qFormat/>
    <w:rsid w:val="00B70140"/>
    <w:pPr>
      <w:spacing w:after="145"/>
    </w:pPr>
    <w:rPr>
      <w:rFonts w:cs="Times New Roman"/>
      <w:color w:val="auto"/>
      <w:szCs w:val="20"/>
    </w:rPr>
  </w:style>
  <w:style w:type="paragraph" w:customStyle="1" w:styleId="affffffffffffffffffffffffffffff3">
    <w:name w:val="正文（表头）"/>
    <w:basedOn w:val="af1"/>
    <w:rsid w:val="00B70140"/>
    <w:pPr>
      <w:adjustRightInd w:val="0"/>
      <w:snapToGrid w:val="0"/>
      <w:spacing w:beforeLines="50" w:afterLines="50" w:line="360" w:lineRule="auto"/>
      <w:ind w:hangingChars="200" w:hanging="684"/>
      <w:jc w:val="right"/>
    </w:pPr>
    <w:rPr>
      <w:rFonts w:ascii="宋体" w:hAnsi="Times New Roman" w:cs="宋体"/>
      <w:sz w:val="28"/>
      <w:szCs w:val="20"/>
    </w:rPr>
  </w:style>
  <w:style w:type="paragraph" w:customStyle="1" w:styleId="1520">
    <w:name w:val="样式 样式 宋体 四号 行距: 1.5 倍行距 + 首行缩进:  2 字符"/>
    <w:basedOn w:val="a"/>
    <w:rsid w:val="00B70140"/>
    <w:pPr>
      <w:adjustRightInd/>
      <w:snapToGrid/>
      <w:spacing w:line="480" w:lineRule="auto"/>
      <w:ind w:firstLine="640"/>
    </w:pPr>
    <w:rPr>
      <w:rFonts w:ascii="宋体" w:hAnsi="宋体" w:cs="Times New Roman"/>
      <w:szCs w:val="20"/>
      <w14:ligatures w14:val="none"/>
    </w:rPr>
  </w:style>
  <w:style w:type="paragraph" w:customStyle="1" w:styleId="affffffffffffffffffffffffffffff4">
    <w:name w:val="标题三"/>
    <w:basedOn w:val="a"/>
    <w:rsid w:val="00B70140"/>
    <w:pPr>
      <w:adjustRightInd/>
      <w:snapToGrid/>
      <w:ind w:firstLine="560"/>
    </w:pPr>
    <w:rPr>
      <w:rFonts w:ascii="CG Times" w:eastAsia="黑体" w:hAnsi="CG Times" w:cs="Times New Roman"/>
      <w:szCs w:val="20"/>
      <w14:ligatures w14:val="none"/>
    </w:rPr>
  </w:style>
  <w:style w:type="paragraph" w:customStyle="1" w:styleId="12c">
    <w:name w:val="标题 12"/>
    <w:basedOn w:val="a"/>
    <w:qFormat/>
    <w:rsid w:val="00B70140"/>
    <w:pPr>
      <w:widowControl/>
      <w:adjustRightInd/>
      <w:snapToGrid/>
      <w:spacing w:line="585" w:lineRule="atLeast"/>
      <w:ind w:firstLine="640"/>
      <w:jc w:val="left"/>
      <w:outlineLvl w:val="1"/>
    </w:pPr>
    <w:rPr>
      <w:rFonts w:ascii="宋体" w:hAnsi="宋体" w:cs="Times New Roman"/>
      <w:b/>
      <w:bCs/>
      <w:kern w:val="36"/>
      <w:szCs w:val="21"/>
      <w14:ligatures w14:val="none"/>
    </w:rPr>
  </w:style>
  <w:style w:type="paragraph" w:customStyle="1" w:styleId="33h33rdlevelH3l3CT111">
    <w:name w:val="样式 标题 33h33rd levelH3l3CT条标题1.1.1 + 宋体 小四"/>
    <w:basedOn w:val="3"/>
    <w:rsid w:val="00B70140"/>
    <w:pPr>
      <w:adjustRightInd/>
      <w:snapToGrid/>
      <w:spacing w:beforeLines="0" w:before="200" w:afterLines="0" w:after="200" w:line="400" w:lineRule="exact"/>
      <w:ind w:firstLine="640"/>
    </w:pPr>
    <w:rPr>
      <w:rFonts w:ascii="宋体" w:eastAsia="宋体" w:hAnsi="宋体" w:cs="Times New Roman"/>
      <w:szCs w:val="30"/>
      <w14:ligatures w14:val="none"/>
    </w:rPr>
  </w:style>
  <w:style w:type="paragraph" w:customStyle="1" w:styleId="CM1">
    <w:name w:val="CM1"/>
    <w:basedOn w:val="a"/>
    <w:next w:val="a"/>
    <w:qFormat/>
    <w:rsid w:val="00B70140"/>
    <w:pPr>
      <w:autoSpaceDE w:val="0"/>
      <w:autoSpaceDN w:val="0"/>
      <w:spacing w:line="560" w:lineRule="exact"/>
      <w:ind w:firstLine="684"/>
      <w:jc w:val="left"/>
    </w:pPr>
    <w:rPr>
      <w:rFonts w:ascii="隶书" w:eastAsia="隶书" w:cs="宋体"/>
      <w:kern w:val="0"/>
      <w:sz w:val="24"/>
      <w:szCs w:val="28"/>
      <w14:ligatures w14:val="none"/>
    </w:rPr>
  </w:style>
  <w:style w:type="paragraph" w:customStyle="1" w:styleId="affffffffffffffffffffffffffffff5">
    <w:name w:val="标准书眉一"/>
    <w:rsid w:val="00B70140"/>
    <w:pPr>
      <w:spacing w:after="0" w:line="240" w:lineRule="auto"/>
      <w:jc w:val="both"/>
    </w:pPr>
    <w:rPr>
      <w:rFonts w:ascii="Times New Roman" w:eastAsia="宋体" w:hAnsi="Times New Roman" w:cs="Times New Roman"/>
      <w:kern w:val="0"/>
      <w:sz w:val="20"/>
      <w:szCs w:val="20"/>
      <w14:ligatures w14:val="none"/>
    </w:rPr>
  </w:style>
  <w:style w:type="paragraph" w:customStyle="1" w:styleId="CM12">
    <w:name w:val="CM12"/>
    <w:basedOn w:val="Default"/>
    <w:next w:val="Default"/>
    <w:rsid w:val="00B70140"/>
    <w:pPr>
      <w:spacing w:line="548" w:lineRule="atLeast"/>
    </w:pPr>
    <w:rPr>
      <w:rFonts w:cs="Times New Roman"/>
      <w:color w:val="auto"/>
      <w:szCs w:val="20"/>
    </w:rPr>
  </w:style>
  <w:style w:type="paragraph" w:customStyle="1" w:styleId="Technical6">
    <w:name w:val="Technical 6"/>
    <w:rsid w:val="00B70140"/>
    <w:pPr>
      <w:tabs>
        <w:tab w:val="left" w:pos="-720"/>
      </w:tabs>
      <w:suppressAutoHyphens/>
      <w:spacing w:after="0" w:line="240" w:lineRule="auto"/>
      <w:ind w:firstLine="720"/>
    </w:pPr>
    <w:rPr>
      <w:rFonts w:ascii="Courier New" w:eastAsia="宋体" w:hAnsi="Courier New" w:cs="Times New Roman"/>
      <w:b/>
      <w:kern w:val="0"/>
      <w:sz w:val="24"/>
      <w:szCs w:val="20"/>
      <w:lang w:eastAsia="en-US"/>
      <w14:ligatures w14:val="none"/>
    </w:rPr>
  </w:style>
  <w:style w:type="paragraph" w:customStyle="1" w:styleId="1fffffff2">
    <w:name w:val="样式1 表内字"/>
    <w:basedOn w:val="a"/>
    <w:rsid w:val="00B70140"/>
    <w:pPr>
      <w:spacing w:line="560" w:lineRule="exact"/>
      <w:ind w:firstLine="684"/>
      <w:jc w:val="center"/>
    </w:pPr>
    <w:rPr>
      <w:rFonts w:ascii="宋体" w:hAnsi="宋体" w:cs="宋体"/>
      <w:szCs w:val="28"/>
      <w14:ligatures w14:val="none"/>
    </w:rPr>
  </w:style>
  <w:style w:type="paragraph" w:customStyle="1" w:styleId="affffffffffffffffffffffffffffff6">
    <w:name w:val="正文图标题"/>
    <w:next w:val="afffffffffff2"/>
    <w:rsid w:val="00B70140"/>
    <w:pPr>
      <w:tabs>
        <w:tab w:val="left" w:pos="887"/>
      </w:tabs>
      <w:spacing w:after="0" w:line="240" w:lineRule="auto"/>
      <w:ind w:left="887" w:hanging="360"/>
      <w:jc w:val="center"/>
    </w:pPr>
    <w:rPr>
      <w:rFonts w:ascii="黑体" w:eastAsia="黑体" w:hAnsi="Times New Roman" w:cs="Times New Roman"/>
      <w:kern w:val="0"/>
      <w:sz w:val="21"/>
      <w:szCs w:val="20"/>
      <w14:ligatures w14:val="none"/>
    </w:rPr>
  </w:style>
  <w:style w:type="paragraph" w:customStyle="1" w:styleId="CM4">
    <w:name w:val="CM4"/>
    <w:basedOn w:val="Default"/>
    <w:next w:val="Default"/>
    <w:rsid w:val="00B70140"/>
    <w:pPr>
      <w:spacing w:line="546" w:lineRule="atLeast"/>
    </w:pPr>
    <w:rPr>
      <w:rFonts w:cs="Times New Roman"/>
      <w:color w:val="auto"/>
      <w:szCs w:val="20"/>
    </w:rPr>
  </w:style>
  <w:style w:type="paragraph" w:customStyle="1" w:styleId="5Arial00">
    <w:name w:val="样式 标题 5项 + (西文) Arial (中文) 宋体 小四 非加粗 红色 段前: 0 磅 段后: 0 磅 ..."/>
    <w:basedOn w:val="5"/>
    <w:rsid w:val="00B70140"/>
    <w:pPr>
      <w:tabs>
        <w:tab w:val="clear" w:pos="0"/>
      </w:tabs>
      <w:adjustRightInd w:val="0"/>
      <w:snapToGrid w:val="0"/>
      <w:spacing w:line="312" w:lineRule="auto"/>
      <w:ind w:left="118" w:firstLine="482"/>
      <w:jc w:val="left"/>
    </w:pPr>
    <w:rPr>
      <w:rFonts w:ascii="Arial" w:hAnsi="Arial" w:cs="宋体"/>
      <w:color w:val="FF0000"/>
      <w:kern w:val="0"/>
      <w:sz w:val="24"/>
    </w:rPr>
  </w:style>
  <w:style w:type="paragraph" w:customStyle="1" w:styleId="affffffffffffffffffffffffffffff7">
    <w:name w:val="发布部门"/>
    <w:next w:val="afffffffffff2"/>
    <w:rsid w:val="00B70140"/>
    <w:pPr>
      <w:spacing w:after="0" w:line="240" w:lineRule="auto"/>
      <w:jc w:val="center"/>
    </w:pPr>
    <w:rPr>
      <w:rFonts w:ascii="宋体" w:eastAsia="宋体" w:hAnsi="Times New Roman" w:cs="Times New Roman"/>
      <w:b/>
      <w:spacing w:val="20"/>
      <w:w w:val="135"/>
      <w:kern w:val="0"/>
      <w:sz w:val="36"/>
      <w:szCs w:val="20"/>
      <w14:ligatures w14:val="none"/>
    </w:rPr>
  </w:style>
  <w:style w:type="paragraph" w:customStyle="1" w:styleId="affffffffffffffffffffffffffffff8">
    <w:name w:val="正文自己"/>
    <w:basedOn w:val="a"/>
    <w:rsid w:val="00B70140"/>
    <w:pPr>
      <w:adjustRightInd/>
      <w:snapToGrid/>
      <w:spacing w:line="560" w:lineRule="exact"/>
      <w:ind w:firstLine="629"/>
    </w:pPr>
    <w:rPr>
      <w:rFonts w:cs="Times New Roman"/>
      <w:bCs/>
      <w:szCs w:val="18"/>
      <w14:ligatures w14:val="none"/>
    </w:rPr>
  </w:style>
  <w:style w:type="paragraph" w:customStyle="1" w:styleId="affffffffffffffffffffffffffffff9">
    <w:name w:val="正文使用缩进"/>
    <w:basedOn w:val="a"/>
    <w:rsid w:val="00B70140"/>
    <w:pPr>
      <w:ind w:firstLineChars="233" w:firstLine="559"/>
      <w:jc w:val="left"/>
      <w:textAlignment w:val="baseline"/>
    </w:pPr>
    <w:rPr>
      <w:rFonts w:cs="宋体"/>
      <w:color w:val="000000"/>
      <w:kern w:val="0"/>
      <w:sz w:val="24"/>
      <w:szCs w:val="28"/>
      <w14:ligatures w14:val="none"/>
    </w:rPr>
  </w:style>
  <w:style w:type="paragraph" w:customStyle="1" w:styleId="4ff4">
    <w:name w:val="标题4（改）"/>
    <w:basedOn w:val="4"/>
    <w:rsid w:val="00B70140"/>
    <w:pPr>
      <w:tabs>
        <w:tab w:val="clear" w:pos="567"/>
        <w:tab w:val="clear" w:pos="1260"/>
      </w:tabs>
      <w:adjustRightInd w:val="0"/>
      <w:spacing w:before="200" w:after="200" w:line="400" w:lineRule="exact"/>
      <w:jc w:val="both"/>
      <w:textAlignment w:val="baseline"/>
    </w:pPr>
    <w:rPr>
      <w:rFonts w:hAnsi="Arial" w:cs="宋体"/>
      <w:b/>
      <w:color w:val="auto"/>
      <w:szCs w:val="28"/>
    </w:rPr>
  </w:style>
  <w:style w:type="paragraph" w:customStyle="1" w:styleId="RightPar2">
    <w:name w:val="Right Par 2"/>
    <w:rsid w:val="00B70140"/>
    <w:pPr>
      <w:tabs>
        <w:tab w:val="left" w:pos="-720"/>
        <w:tab w:val="left" w:pos="0"/>
        <w:tab w:val="left" w:pos="720"/>
        <w:tab w:val="decimal" w:pos="1440"/>
      </w:tabs>
      <w:suppressAutoHyphens/>
      <w:spacing w:after="0" w:line="240" w:lineRule="auto"/>
      <w:ind w:left="1440" w:hanging="432"/>
    </w:pPr>
    <w:rPr>
      <w:rFonts w:ascii="Courier New" w:eastAsia="宋体" w:hAnsi="Courier New" w:cs="Times New Roman"/>
      <w:kern w:val="0"/>
      <w:sz w:val="24"/>
      <w:szCs w:val="20"/>
      <w:lang w:eastAsia="en-US"/>
      <w14:ligatures w14:val="none"/>
    </w:rPr>
  </w:style>
  <w:style w:type="paragraph" w:customStyle="1" w:styleId="201252">
    <w:name w:val="样式 样式 正文文本 + 黑色 首行缩进:  2 字符 段后: 0 磅 行距: 多倍行距 1.25 字行 + 首行缩进:  2 ..."/>
    <w:basedOn w:val="a"/>
    <w:rsid w:val="00B70140"/>
    <w:pPr>
      <w:textAlignment w:val="baseline"/>
    </w:pPr>
    <w:rPr>
      <w:rFonts w:ascii="宋体" w:cs="宋体"/>
      <w:snapToGrid w:val="0"/>
      <w:color w:val="000000"/>
      <w:kern w:val="28"/>
      <w:szCs w:val="20"/>
      <w14:ligatures w14:val="none"/>
    </w:rPr>
  </w:style>
  <w:style w:type="paragraph" w:customStyle="1" w:styleId="affffffffffffffffffffffffffffffa">
    <w:name w:val="正文缩"/>
    <w:basedOn w:val="a"/>
    <w:next w:val="a"/>
    <w:qFormat/>
    <w:rsid w:val="00B70140"/>
    <w:pPr>
      <w:snapToGrid/>
      <w:spacing w:line="480" w:lineRule="atLeast"/>
      <w:ind w:firstLine="567"/>
      <w:jc w:val="left"/>
    </w:pPr>
    <w:rPr>
      <w:rFonts w:ascii="宋体" w:cs="Times New Roman"/>
      <w:spacing w:val="6"/>
      <w:kern w:val="0"/>
      <w:szCs w:val="20"/>
      <w14:ligatures w14:val="none"/>
    </w:rPr>
  </w:style>
  <w:style w:type="paragraph" w:customStyle="1" w:styleId="affffffffffffffffffffffffffffffb">
    <w:name w:val="°°É½"/>
    <w:basedOn w:val="a"/>
    <w:rsid w:val="00B70140"/>
    <w:pPr>
      <w:widowControl/>
      <w:tabs>
        <w:tab w:val="left" w:pos="1980"/>
      </w:tabs>
      <w:overflowPunct w:val="0"/>
      <w:autoSpaceDE w:val="0"/>
      <w:autoSpaceDN w:val="0"/>
      <w:ind w:left="1980" w:firstLine="720"/>
    </w:pPr>
    <w:rPr>
      <w:rFonts w:ascii="宋体" w:hAnsi="Arial" w:cs="宋体"/>
      <w:spacing w:val="-20"/>
      <w:kern w:val="0"/>
      <w:szCs w:val="20"/>
      <w14:ligatures w14:val="none"/>
    </w:rPr>
  </w:style>
  <w:style w:type="paragraph" w:customStyle="1" w:styleId="affffffffffffffffffffffffffffffc">
    <w:name w:val="字元 字元 字元"/>
    <w:basedOn w:val="a"/>
    <w:semiHidden/>
    <w:rsid w:val="00B70140"/>
    <w:pPr>
      <w:widowControl/>
      <w:adjustRightInd/>
      <w:snapToGrid/>
      <w:spacing w:line="560" w:lineRule="exact"/>
      <w:ind w:firstLine="640"/>
      <w:jc w:val="left"/>
    </w:pPr>
    <w:rPr>
      <w:rFonts w:ascii="Verdana" w:hAnsi="Verdana" w:cs="Times New Roman"/>
      <w:b/>
      <w:bCs/>
      <w:kern w:val="0"/>
      <w:szCs w:val="28"/>
      <w:lang w:eastAsia="en-US"/>
      <w14:ligatures w14:val="none"/>
    </w:rPr>
  </w:style>
  <w:style w:type="paragraph" w:customStyle="1" w:styleId="1521">
    <w:name w:val="样式 样式 宋体 小四 行距: 1.5 倍行距 + 首行缩进:  2 字符"/>
    <w:basedOn w:val="a"/>
    <w:rsid w:val="00B70140"/>
    <w:pPr>
      <w:adjustRightInd/>
      <w:snapToGrid/>
      <w:ind w:firstLine="560"/>
    </w:pPr>
    <w:rPr>
      <w:rFonts w:ascii="宋体" w:eastAsia="楷体_GB2312" w:hAnsi="宋体" w:cs="Times New Roman"/>
      <w:kern w:val="28"/>
      <w:szCs w:val="20"/>
      <w14:ligatures w14:val="none"/>
    </w:rPr>
  </w:style>
  <w:style w:type="paragraph" w:customStyle="1" w:styleId="GB231220">
    <w:name w:val="样式 (中文) 楷体_GB2312 四号 黑色 首行缩进:  2 字符"/>
    <w:basedOn w:val="a"/>
    <w:rsid w:val="00B70140"/>
    <w:pPr>
      <w:adjustRightInd/>
      <w:snapToGrid/>
    </w:pPr>
    <w:rPr>
      <w:rFonts w:cs="宋体"/>
      <w:color w:val="000000"/>
      <w:szCs w:val="20"/>
      <w14:ligatures w14:val="none"/>
    </w:rPr>
  </w:style>
  <w:style w:type="paragraph" w:customStyle="1" w:styleId="CM21">
    <w:name w:val="CM21"/>
    <w:basedOn w:val="Default"/>
    <w:next w:val="Default"/>
    <w:rsid w:val="00B70140"/>
    <w:pPr>
      <w:spacing w:line="548" w:lineRule="atLeast"/>
    </w:pPr>
    <w:rPr>
      <w:rFonts w:cs="Times New Roman"/>
      <w:color w:val="auto"/>
      <w:szCs w:val="20"/>
    </w:rPr>
  </w:style>
  <w:style w:type="paragraph" w:customStyle="1" w:styleId="233">
    <w:name w:val="标题 23"/>
    <w:basedOn w:val="a"/>
    <w:next w:val="a"/>
    <w:rsid w:val="00B70140"/>
    <w:pPr>
      <w:autoSpaceDE w:val="0"/>
      <w:autoSpaceDN w:val="0"/>
      <w:snapToGrid/>
      <w:spacing w:before="120" w:after="120" w:line="560" w:lineRule="exact"/>
      <w:ind w:firstLine="640"/>
      <w:jc w:val="left"/>
    </w:pPr>
    <w:rPr>
      <w:rFonts w:cs="Times New Roman"/>
      <w:kern w:val="0"/>
      <w:sz w:val="20"/>
      <w:szCs w:val="28"/>
      <w14:ligatures w14:val="none"/>
    </w:rPr>
  </w:style>
  <w:style w:type="paragraph" w:customStyle="1" w:styleId="1fffffff3">
    <w:name w:val="页眉1"/>
    <w:basedOn w:val="a"/>
    <w:rsid w:val="00B70140"/>
    <w:pPr>
      <w:pBdr>
        <w:bottom w:val="single" w:sz="6" w:space="1" w:color="auto"/>
      </w:pBdr>
      <w:tabs>
        <w:tab w:val="center" w:pos="4153"/>
        <w:tab w:val="right" w:pos="8306"/>
      </w:tabs>
      <w:spacing w:line="240" w:lineRule="atLeast"/>
      <w:ind w:firstLine="684"/>
      <w:jc w:val="center"/>
    </w:pPr>
    <w:rPr>
      <w:rFonts w:ascii="宋体" w:hAnsi="Arial" w:cs="宋体"/>
      <w:color w:val="000000"/>
      <w:sz w:val="18"/>
      <w:szCs w:val="18"/>
      <w14:ligatures w14:val="none"/>
    </w:rPr>
  </w:style>
  <w:style w:type="paragraph" w:customStyle="1" w:styleId="2fffffd">
    <w:name w:val="正文　2"/>
    <w:basedOn w:val="afffffffffffffff7"/>
    <w:qFormat/>
    <w:rsid w:val="00B70140"/>
    <w:pPr>
      <w:ind w:firstLine="420"/>
    </w:pPr>
  </w:style>
  <w:style w:type="paragraph" w:customStyle="1" w:styleId="30992">
    <w:name w:val="样式 样式 标题 3 + 首行缩进:  0.99 厘米 + 首行缩进:  2 字符"/>
    <w:basedOn w:val="a"/>
    <w:rsid w:val="00B70140"/>
    <w:pPr>
      <w:tabs>
        <w:tab w:val="left" w:pos="1200"/>
      </w:tabs>
      <w:ind w:firstLine="567"/>
      <w:jc w:val="left"/>
      <w:textAlignment w:val="baseline"/>
      <w:outlineLvl w:val="2"/>
    </w:pPr>
    <w:rPr>
      <w:rFonts w:ascii="宋体" w:hAnsi="宋体" w:cs="宋体"/>
      <w:snapToGrid w:val="0"/>
      <w:kern w:val="28"/>
      <w:szCs w:val="20"/>
      <w14:ligatures w14:val="none"/>
    </w:rPr>
  </w:style>
  <w:style w:type="paragraph" w:customStyle="1" w:styleId="060">
    <w:name w:val="标题06"/>
    <w:basedOn w:val="a"/>
    <w:rsid w:val="00B70140"/>
    <w:pPr>
      <w:snapToGrid/>
      <w:spacing w:before="2040" w:line="400" w:lineRule="atLeast"/>
      <w:ind w:firstLine="640"/>
      <w:textAlignment w:val="baseline"/>
    </w:pPr>
    <w:rPr>
      <w:rFonts w:eastAsia="黑体" w:cs="Times New Roman"/>
      <w:spacing w:val="10"/>
      <w:kern w:val="0"/>
      <w:szCs w:val="20"/>
      <w14:ligatures w14:val="none"/>
    </w:rPr>
  </w:style>
  <w:style w:type="paragraph" w:customStyle="1" w:styleId="affffffffffffffffffffffffffffffd">
    <w:name w:val="其他发布部门"/>
    <w:basedOn w:val="affffffffffffffffffffffffffffff7"/>
    <w:rsid w:val="00B70140"/>
    <w:pPr>
      <w:spacing w:line="0" w:lineRule="atLeast"/>
    </w:pPr>
    <w:rPr>
      <w:rFonts w:ascii="黑体" w:eastAsia="黑体"/>
      <w:b w:val="0"/>
    </w:rPr>
  </w:style>
  <w:style w:type="paragraph" w:customStyle="1" w:styleId="CM59">
    <w:name w:val="CM59"/>
    <w:basedOn w:val="Default"/>
    <w:next w:val="Default"/>
    <w:rsid w:val="00B70140"/>
    <w:pPr>
      <w:spacing w:after="273"/>
    </w:pPr>
    <w:rPr>
      <w:rFonts w:cs="Times New Roman"/>
      <w:color w:val="auto"/>
      <w:szCs w:val="20"/>
    </w:rPr>
  </w:style>
  <w:style w:type="paragraph" w:customStyle="1" w:styleId="2112112Major2CharHeading2sect1">
    <w:name w:val="样式 样式 标题 2节1.1标题 21.1标题2Major标题 2 Char_Heading 2一级条sect标题...1 +"/>
    <w:basedOn w:val="2112112Major2CharHeading2sect10"/>
    <w:rsid w:val="00B70140"/>
    <w:pPr>
      <w:spacing w:line="720" w:lineRule="auto"/>
      <w:ind w:left="-539" w:firstLineChars="200" w:firstLine="200"/>
    </w:pPr>
    <w:rPr>
      <w:kern w:val="0"/>
    </w:rPr>
  </w:style>
  <w:style w:type="paragraph" w:customStyle="1" w:styleId="2112112Major2CharHeading2sect10">
    <w:name w:val="样式 标题 2节1.1标题 21.1标题2Major标题 2 Char_Heading 2一级条sect标题...1"/>
    <w:basedOn w:val="2"/>
    <w:rsid w:val="00B70140"/>
    <w:pPr>
      <w:keepNext w:val="0"/>
      <w:keepLines w:val="0"/>
      <w:wordWrap w:val="0"/>
      <w:snapToGrid/>
      <w:spacing w:beforeLines="0" w:before="0" w:afterLines="0" w:after="0" w:line="312" w:lineRule="auto"/>
      <w:jc w:val="left"/>
    </w:pPr>
    <w:rPr>
      <w:rFonts w:eastAsia="宋体" w:cs="宋体"/>
      <w:color w:val="000000"/>
      <w:szCs w:val="28"/>
      <w14:ligatures w14:val="none"/>
    </w:rPr>
  </w:style>
  <w:style w:type="paragraph" w:customStyle="1" w:styleId="affffffffffffffffffffffffffffffe">
    <w:name w:val="宋体"/>
    <w:basedOn w:val="a"/>
    <w:next w:val="2"/>
    <w:rsid w:val="00B70140"/>
    <w:pPr>
      <w:tabs>
        <w:tab w:val="left" w:pos="540"/>
      </w:tabs>
      <w:adjustRightInd/>
      <w:snapToGrid/>
    </w:pPr>
    <w:rPr>
      <w:rFonts w:cs="Times New Roman"/>
      <w:b/>
      <w:szCs w:val="20"/>
      <w14:ligatures w14:val="none"/>
    </w:rPr>
  </w:style>
  <w:style w:type="paragraph" w:customStyle="1" w:styleId="Style133">
    <w:name w:val="_Style 133"/>
    <w:basedOn w:val="a"/>
    <w:rsid w:val="00B70140"/>
    <w:pPr>
      <w:ind w:firstLine="684"/>
    </w:pPr>
    <w:rPr>
      <w:rFonts w:cs="宋体"/>
      <w:szCs w:val="28"/>
      <w14:ligatures w14:val="none"/>
    </w:rPr>
  </w:style>
  <w:style w:type="paragraph" w:customStyle="1" w:styleId="afffffffffffffffffffffffffffffff">
    <w:name w:val="目次、标准名称标题"/>
    <w:basedOn w:val="affffffffffffd"/>
    <w:next w:val="afffffffffff2"/>
    <w:qFormat/>
    <w:rsid w:val="00B70140"/>
    <w:pPr>
      <w:shd w:val="clear" w:color="FFFFFF" w:fill="FFFFFF"/>
      <w:tabs>
        <w:tab w:val="clear" w:pos="903"/>
      </w:tabs>
      <w:spacing w:line="460" w:lineRule="exact"/>
      <w:ind w:left="0" w:firstLine="0"/>
    </w:pPr>
    <w:rPr>
      <w:szCs w:val="20"/>
    </w:rPr>
  </w:style>
  <w:style w:type="paragraph" w:customStyle="1" w:styleId="1fffffff4">
    <w:name w:val="样式 宋体1 + 蓝色"/>
    <w:basedOn w:val="1fffff2"/>
    <w:rsid w:val="00B70140"/>
    <w:rPr>
      <w:color w:val="0000FF"/>
    </w:rPr>
  </w:style>
  <w:style w:type="paragraph" w:customStyle="1" w:styleId="-22">
    <w:name w:val="样式 样式-2 + 首行缩进:  2 字符"/>
    <w:basedOn w:val="-20"/>
    <w:rsid w:val="00B70140"/>
  </w:style>
  <w:style w:type="paragraph" w:customStyle="1" w:styleId="CM6">
    <w:name w:val="CM6"/>
    <w:basedOn w:val="Default"/>
    <w:next w:val="Default"/>
    <w:rsid w:val="00B70140"/>
    <w:pPr>
      <w:spacing w:line="546" w:lineRule="atLeast"/>
    </w:pPr>
    <w:rPr>
      <w:rFonts w:cs="Times New Roman"/>
      <w:color w:val="auto"/>
      <w:szCs w:val="20"/>
    </w:rPr>
  </w:style>
  <w:style w:type="paragraph" w:customStyle="1" w:styleId="2fffffe">
    <w:name w:val="首行缩进:  2 字符"/>
    <w:basedOn w:val="a"/>
    <w:rsid w:val="00B70140"/>
    <w:rPr>
      <w:rFonts w:eastAsia="仿宋_GB2312" w:cs="Times New Roman"/>
      <w:szCs w:val="28"/>
      <w14:ligatures w14:val="none"/>
    </w:rPr>
  </w:style>
  <w:style w:type="paragraph" w:customStyle="1" w:styleId="155">
    <w:name w:val="样式 小四 行距: 1.5 倍行距"/>
    <w:basedOn w:val="a"/>
    <w:rsid w:val="00B70140"/>
    <w:pPr>
      <w:adjustRightInd/>
      <w:snapToGrid/>
      <w:spacing w:line="400" w:lineRule="exact"/>
    </w:pPr>
    <w:rPr>
      <w:rFonts w:cs="宋体"/>
      <w:szCs w:val="20"/>
      <w14:ligatures w14:val="none"/>
    </w:rPr>
  </w:style>
  <w:style w:type="paragraph" w:customStyle="1" w:styleId="gb1">
    <w:name w:val="gb1"/>
    <w:basedOn w:val="a"/>
    <w:qFormat/>
    <w:rsid w:val="00B70140"/>
    <w:pPr>
      <w:widowControl/>
      <w:tabs>
        <w:tab w:val="left" w:pos="227"/>
      </w:tabs>
      <w:overflowPunct w:val="0"/>
      <w:autoSpaceDE w:val="0"/>
      <w:autoSpaceDN w:val="0"/>
      <w:spacing w:before="120" w:after="120" w:line="560" w:lineRule="exact"/>
      <w:ind w:firstLine="684"/>
      <w:jc w:val="left"/>
    </w:pPr>
    <w:rPr>
      <w:rFonts w:ascii="Arial" w:eastAsia="仿宋体" w:hAnsi="Arial" w:cs="宋体"/>
      <w:kern w:val="0"/>
      <w:sz w:val="24"/>
      <w:szCs w:val="20"/>
      <w14:ligatures w14:val="none"/>
    </w:rPr>
  </w:style>
  <w:style w:type="paragraph" w:customStyle="1" w:styleId="401984">
    <w:name w:val="样式 标题 4 + 左侧:  0 厘米 悬挂缩进: 19.84 字符"/>
    <w:basedOn w:val="4"/>
    <w:rsid w:val="00B70140"/>
    <w:pPr>
      <w:keepNext/>
      <w:keepLines/>
      <w:widowControl/>
      <w:tabs>
        <w:tab w:val="clear" w:pos="567"/>
        <w:tab w:val="clear" w:pos="1260"/>
        <w:tab w:val="left" w:pos="1984"/>
      </w:tabs>
      <w:ind w:left="1984" w:hanging="1984"/>
    </w:pPr>
    <w:rPr>
      <w:rFonts w:eastAsia="楷体_GB2312" w:cs="宋体"/>
      <w:bCs w:val="0"/>
      <w:color w:val="auto"/>
      <w:szCs w:val="20"/>
    </w:rPr>
  </w:style>
  <w:style w:type="paragraph" w:customStyle="1" w:styleId="1Arial661">
    <w:name w:val="样式 标题 1章 + (西文) Arial (中文) 宋体 加粗 黑色 段前: 6 磅 段后: 6 磅 行距: 多...1"/>
    <w:basedOn w:val="1"/>
    <w:rsid w:val="00B70140"/>
    <w:pPr>
      <w:keepNext w:val="0"/>
      <w:keepLines w:val="0"/>
      <w:pageBreakBefore/>
      <w:spacing w:beforeLines="0" w:before="0" w:afterLines="0" w:after="0"/>
      <w:ind w:leftChars="-50" w:left="37" w:hangingChars="49" w:hanging="157"/>
      <w:contextualSpacing/>
      <w:jc w:val="left"/>
    </w:pPr>
    <w:rPr>
      <w:rFonts w:hAnsi="Arial" w:cs="宋体"/>
      <w:b w:val="0"/>
      <w:color w:val="000000"/>
      <w:szCs w:val="32"/>
      <w14:ligatures w14:val="none"/>
    </w:rPr>
  </w:style>
  <w:style w:type="paragraph" w:customStyle="1" w:styleId="6a">
    <w:name w:val="普通(网站)6"/>
    <w:basedOn w:val="a"/>
    <w:rsid w:val="00B70140"/>
    <w:pPr>
      <w:widowControl/>
      <w:adjustRightInd/>
      <w:snapToGrid/>
      <w:spacing w:before="100" w:beforeAutospacing="1" w:after="100" w:afterAutospacing="1" w:line="560" w:lineRule="exact"/>
      <w:ind w:firstLine="640"/>
      <w:jc w:val="left"/>
    </w:pPr>
    <w:rPr>
      <w:rFonts w:cs="Times New Roman" w:hint="eastAsia"/>
      <w:sz w:val="24"/>
      <w:szCs w:val="20"/>
      <w14:ligatures w14:val="none"/>
    </w:rPr>
  </w:style>
  <w:style w:type="paragraph" w:customStyle="1" w:styleId="4ff5">
    <w:name w:val="日期4"/>
    <w:basedOn w:val="a"/>
    <w:next w:val="a"/>
    <w:rsid w:val="00B70140"/>
    <w:pPr>
      <w:snapToGrid/>
      <w:spacing w:line="560" w:lineRule="exact"/>
      <w:ind w:firstLine="640"/>
      <w:textAlignment w:val="baseline"/>
    </w:pPr>
    <w:rPr>
      <w:rFonts w:ascii="宋体" w:cs="Times New Roman"/>
      <w:kern w:val="0"/>
      <w:sz w:val="24"/>
      <w:szCs w:val="20"/>
      <w14:ligatures w14:val="none"/>
    </w:rPr>
  </w:style>
  <w:style w:type="paragraph" w:customStyle="1" w:styleId="411114Char411111111CharCharChar1">
    <w:name w:val="样式 标题 41.1.1.1标题 4 Char标题 4.1.1.1.1款1.1.1.1 Char Char Char...1"/>
    <w:basedOn w:val="4"/>
    <w:qFormat/>
    <w:rsid w:val="00B70140"/>
    <w:pPr>
      <w:keepNext/>
      <w:keepLines/>
      <w:tabs>
        <w:tab w:val="clear" w:pos="567"/>
        <w:tab w:val="clear" w:pos="1260"/>
      </w:tabs>
      <w:adjustRightInd w:val="0"/>
      <w:ind w:firstLine="687"/>
      <w:jc w:val="center"/>
    </w:pPr>
    <w:rPr>
      <w:rFonts w:ascii="宋体" w:cs="宋体"/>
      <w:b/>
      <w:color w:val="auto"/>
      <w:kern w:val="2"/>
      <w:sz w:val="24"/>
      <w:szCs w:val="20"/>
    </w:rPr>
  </w:style>
  <w:style w:type="paragraph" w:customStyle="1" w:styleId="afffffffffffffffffffffffffffffff0">
    <w:name w:val="一级无标题条"/>
    <w:basedOn w:val="a"/>
    <w:rsid w:val="00B70140"/>
    <w:pPr>
      <w:tabs>
        <w:tab w:val="left" w:pos="3090"/>
      </w:tabs>
      <w:adjustRightInd/>
      <w:snapToGrid/>
      <w:spacing w:line="560" w:lineRule="exact"/>
      <w:ind w:left="3090" w:hanging="420"/>
    </w:pPr>
    <w:rPr>
      <w:rFonts w:cs="Times New Roman"/>
      <w:szCs w:val="20"/>
      <w14:ligatures w14:val="none"/>
    </w:rPr>
  </w:style>
  <w:style w:type="paragraph" w:customStyle="1" w:styleId="4Char4">
    <w:name w:val="4 Char"/>
    <w:basedOn w:val="a"/>
    <w:rsid w:val="00B70140"/>
    <w:pPr>
      <w:adjustRightInd/>
      <w:snapToGrid/>
      <w:spacing w:line="560" w:lineRule="exact"/>
      <w:ind w:firstLine="640"/>
    </w:pPr>
    <w:rPr>
      <w:rFonts w:eastAsia="仿宋_GB2312" w:cs="Times New Roman"/>
      <w:sz w:val="32"/>
      <w:szCs w:val="32"/>
      <w14:ligatures w14:val="none"/>
    </w:rPr>
  </w:style>
  <w:style w:type="paragraph" w:customStyle="1" w:styleId="afffffffffffffffffffffffffffffff1">
    <w:name w:val="注："/>
    <w:next w:val="afffffffffff2"/>
    <w:rsid w:val="00B70140"/>
    <w:pPr>
      <w:widowControl w:val="0"/>
      <w:tabs>
        <w:tab w:val="left" w:pos="720"/>
      </w:tabs>
      <w:autoSpaceDE w:val="0"/>
      <w:autoSpaceDN w:val="0"/>
      <w:spacing w:after="0" w:line="240" w:lineRule="auto"/>
      <w:ind w:left="720" w:hanging="360"/>
      <w:jc w:val="both"/>
    </w:pPr>
    <w:rPr>
      <w:rFonts w:ascii="宋体" w:eastAsia="宋体" w:hAnsi="Times New Roman" w:cs="Times New Roman"/>
      <w:kern w:val="0"/>
      <w:sz w:val="18"/>
      <w:szCs w:val="20"/>
      <w14:ligatures w14:val="none"/>
    </w:rPr>
  </w:style>
  <w:style w:type="paragraph" w:customStyle="1" w:styleId="InTableII">
    <w:name w:val="In Table (II)"/>
    <w:basedOn w:val="InTable"/>
    <w:rsid w:val="00B70140"/>
    <w:pPr>
      <w:tabs>
        <w:tab w:val="clear" w:pos="3960"/>
        <w:tab w:val="clear" w:pos="5280"/>
      </w:tabs>
      <w:adjustRightInd w:val="0"/>
      <w:snapToGrid w:val="0"/>
      <w:spacing w:beforeLines="25" w:afterLines="25" w:line="312" w:lineRule="auto"/>
      <w:ind w:leftChars="20" w:left="48" w:rightChars="-5" w:right="-12" w:firstLine="684"/>
    </w:pPr>
    <w:rPr>
      <w:rFonts w:ascii="宋体" w:eastAsia="宋体" w:hAnsi="宋体" w:cs="Tahoma"/>
      <w:bCs/>
      <w:sz w:val="28"/>
      <w:szCs w:val="21"/>
    </w:rPr>
  </w:style>
  <w:style w:type="paragraph" w:customStyle="1" w:styleId="CharCharCharCharCharCharCharCharCharCharCharCharChar3">
    <w:name w:val="Char Char Char Char Char Char Char Char Char Char Char Char Char3"/>
    <w:basedOn w:val="23"/>
    <w:rsid w:val="00B70140"/>
    <w:pPr>
      <w:widowControl/>
      <w:adjustRightInd w:val="0"/>
      <w:snapToGrid w:val="0"/>
      <w:spacing w:after="0" w:line="360" w:lineRule="auto"/>
      <w:ind w:leftChars="0" w:left="0" w:firstLine="200"/>
      <w:jc w:val="left"/>
    </w:pPr>
    <w:rPr>
      <w:rFonts w:ascii="宋体" w:hAnsi="Times New Roman" w:cs="宋体"/>
      <w:kern w:val="0"/>
      <w:sz w:val="24"/>
    </w:rPr>
  </w:style>
  <w:style w:type="paragraph" w:customStyle="1" w:styleId="330505">
    <w:name w:val="样式 标题 3标题3 + 段前: 0.5 行 段后: 0.5 行"/>
    <w:basedOn w:val="3"/>
    <w:rsid w:val="00B70140"/>
    <w:pPr>
      <w:adjustRightInd/>
      <w:snapToGrid/>
      <w:spacing w:before="0" w:after="0" w:line="440" w:lineRule="exact"/>
      <w:ind w:firstLine="562"/>
      <w:jc w:val="left"/>
    </w:pPr>
    <w:rPr>
      <w:rFonts w:cs="宋体"/>
      <w:b w:val="0"/>
      <w:color w:val="000000"/>
      <w:szCs w:val="28"/>
      <w14:ligatures w14:val="none"/>
    </w:rPr>
  </w:style>
  <w:style w:type="paragraph" w:customStyle="1" w:styleId="bigheader">
    <w:name w:val="bigheader"/>
    <w:basedOn w:val="a"/>
    <w:qFormat/>
    <w:rsid w:val="00B70140"/>
    <w:pPr>
      <w:widowControl/>
      <w:pBdr>
        <w:top w:val="single" w:sz="18" w:space="2" w:color="F1F1F1"/>
        <w:bottom w:val="single" w:sz="18" w:space="0" w:color="BEBEBE"/>
      </w:pBdr>
      <w:shd w:val="clear" w:color="auto" w:fill="E7E7E7"/>
      <w:adjustRightInd/>
      <w:snapToGrid/>
      <w:spacing w:before="100" w:beforeAutospacing="1" w:after="100" w:afterAutospacing="1" w:line="560" w:lineRule="exact"/>
      <w:ind w:firstLine="640"/>
      <w:jc w:val="left"/>
    </w:pPr>
    <w:rPr>
      <w:rFonts w:ascii="Tahoma" w:hAnsi="Tahoma" w:cs="Times New Roman"/>
      <w:b/>
      <w:bCs/>
      <w:kern w:val="0"/>
      <w:sz w:val="40"/>
      <w:szCs w:val="40"/>
      <w14:ligatures w14:val="none"/>
    </w:rPr>
  </w:style>
  <w:style w:type="paragraph" w:customStyle="1" w:styleId="Document1">
    <w:name w:val="Document 1"/>
    <w:rsid w:val="00B70140"/>
    <w:pPr>
      <w:keepNext/>
      <w:keepLines/>
      <w:tabs>
        <w:tab w:val="left" w:pos="-720"/>
      </w:tabs>
      <w:suppressAutoHyphens/>
      <w:spacing w:after="0" w:line="240" w:lineRule="auto"/>
    </w:pPr>
    <w:rPr>
      <w:rFonts w:ascii="Courier New" w:eastAsia="宋体" w:hAnsi="Courier New" w:cs="Times New Roman"/>
      <w:kern w:val="0"/>
      <w:sz w:val="24"/>
      <w:szCs w:val="20"/>
      <w:lang w:eastAsia="en-US"/>
      <w14:ligatures w14:val="none"/>
    </w:rPr>
  </w:style>
  <w:style w:type="paragraph" w:customStyle="1" w:styleId="074278">
    <w:name w:val="样式 样式 小四 左侧:  0.74 厘米 + 首行缩进:  2 字符 段前: 7.8 磅"/>
    <w:basedOn w:val="a"/>
    <w:rsid w:val="00B70140"/>
    <w:pPr>
      <w:ind w:left="1134"/>
    </w:pPr>
    <w:rPr>
      <w:rFonts w:cs="宋体"/>
      <w:sz w:val="24"/>
      <w:szCs w:val="20"/>
      <w14:ligatures w14:val="none"/>
    </w:rPr>
  </w:style>
  <w:style w:type="paragraph" w:customStyle="1" w:styleId="afffffffffffffffffffffffffffffff2">
    <w:name w:val="标准书眉_偶数页"/>
    <w:basedOn w:val="affffffffffffffffffff3"/>
    <w:next w:val="a"/>
    <w:rsid w:val="00B70140"/>
    <w:pPr>
      <w:jc w:val="left"/>
    </w:pPr>
  </w:style>
  <w:style w:type="paragraph" w:customStyle="1" w:styleId="afffffffffffffffffffffffffffffff3">
    <w:name w:val="条(二级)"/>
    <w:basedOn w:val="2"/>
    <w:next w:val="a"/>
    <w:rsid w:val="00B70140"/>
    <w:pPr>
      <w:snapToGrid/>
      <w:spacing w:beforeLines="0" w:before="0" w:afterLines="0" w:after="0" w:line="460" w:lineRule="exact"/>
      <w:jc w:val="left"/>
      <w:textAlignment w:val="baseline"/>
      <w:outlineLvl w:val="9"/>
    </w:pPr>
    <w:rPr>
      <w:rFonts w:ascii="宋体" w:eastAsia="宋体" w:cs="Times New Roman"/>
      <w:spacing w:val="3"/>
      <w:kern w:val="24"/>
      <w:sz w:val="24"/>
      <w:szCs w:val="20"/>
      <w14:ligatures w14:val="none"/>
    </w:rPr>
  </w:style>
  <w:style w:type="paragraph" w:customStyle="1" w:styleId="CharChar62CharChar">
    <w:name w:val="Char Char62 Char Char"/>
    <w:basedOn w:val="a"/>
    <w:semiHidden/>
    <w:rsid w:val="00B70140"/>
    <w:pPr>
      <w:widowControl/>
      <w:adjustRightInd/>
      <w:snapToGrid/>
      <w:spacing w:line="560" w:lineRule="exact"/>
      <w:ind w:firstLine="640"/>
      <w:jc w:val="left"/>
    </w:pPr>
    <w:rPr>
      <w:rFonts w:ascii="Verdana" w:hAnsi="Verdana" w:cs="Times New Roman"/>
      <w:b/>
      <w:bCs/>
      <w:kern w:val="0"/>
      <w:szCs w:val="28"/>
      <w:lang w:eastAsia="en-US"/>
      <w14:ligatures w14:val="none"/>
    </w:rPr>
  </w:style>
  <w:style w:type="paragraph" w:customStyle="1" w:styleId="afffffffffffffffffffffffffffffff4">
    <w:name w:val="正文（修改）"/>
    <w:basedOn w:val="a"/>
    <w:rsid w:val="00B70140"/>
    <w:pPr>
      <w:adjustRightInd/>
      <w:snapToGrid/>
    </w:pPr>
    <w:rPr>
      <w:rFonts w:cs="宋体"/>
      <w:kern w:val="0"/>
      <w:sz w:val="24"/>
      <w:szCs w:val="28"/>
      <w14:ligatures w14:val="none"/>
    </w:rPr>
  </w:style>
  <w:style w:type="paragraph" w:customStyle="1" w:styleId="afffffffffffffffffffffffffffffff5">
    <w:name w:val="无标题条"/>
    <w:next w:val="afffffffffff2"/>
    <w:rsid w:val="00B70140"/>
    <w:pPr>
      <w:tabs>
        <w:tab w:val="left" w:pos="2100"/>
      </w:tabs>
      <w:spacing w:after="0" w:line="240" w:lineRule="auto"/>
      <w:ind w:left="2100" w:hanging="420"/>
      <w:jc w:val="both"/>
    </w:pPr>
    <w:rPr>
      <w:rFonts w:ascii="Times New Roman" w:eastAsia="宋体" w:hAnsi="Times New Roman" w:cs="Times New Roman"/>
      <w:kern w:val="0"/>
      <w:sz w:val="21"/>
      <w:szCs w:val="20"/>
      <w14:ligatures w14:val="none"/>
    </w:rPr>
  </w:style>
  <w:style w:type="paragraph" w:customStyle="1" w:styleId="tablebody3">
    <w:name w:val="tablebody3"/>
    <w:basedOn w:val="a"/>
    <w:rsid w:val="00B70140"/>
    <w:pPr>
      <w:widowControl/>
      <w:shd w:val="clear" w:color="auto" w:fill="6595D6"/>
      <w:adjustRightInd/>
      <w:snapToGrid/>
      <w:spacing w:before="100" w:beforeAutospacing="1" w:after="100" w:afterAutospacing="1" w:line="560" w:lineRule="exact"/>
      <w:ind w:firstLine="640"/>
      <w:jc w:val="left"/>
    </w:pPr>
    <w:rPr>
      <w:rFonts w:ascii="宋体" w:hAnsi="宋体" w:cs="Times New Roman"/>
      <w:kern w:val="0"/>
      <w:sz w:val="24"/>
      <w:szCs w:val="20"/>
      <w14:ligatures w14:val="none"/>
    </w:rPr>
  </w:style>
  <w:style w:type="paragraph" w:customStyle="1" w:styleId="afffffffffffffffffffffffffffffff6">
    <w:name w:val="封面标准英文名称"/>
    <w:rsid w:val="00B70140"/>
    <w:pPr>
      <w:widowControl w:val="0"/>
      <w:spacing w:before="370" w:after="0" w:line="400" w:lineRule="exact"/>
      <w:jc w:val="center"/>
    </w:pPr>
    <w:rPr>
      <w:rFonts w:ascii="Times New Roman" w:eastAsia="宋体" w:hAnsi="Times New Roman" w:cs="Times New Roman"/>
      <w:kern w:val="0"/>
      <w:sz w:val="28"/>
      <w:szCs w:val="20"/>
      <w14:ligatures w14:val="none"/>
    </w:rPr>
  </w:style>
  <w:style w:type="paragraph" w:customStyle="1" w:styleId="Tblhead">
    <w:name w:val="Tblhead"/>
    <w:basedOn w:val="a"/>
    <w:next w:val="a"/>
    <w:rsid w:val="00B70140"/>
    <w:pPr>
      <w:pageBreakBefore/>
      <w:suppressAutoHyphens/>
      <w:autoSpaceDE w:val="0"/>
      <w:autoSpaceDN w:val="0"/>
      <w:snapToGrid/>
      <w:spacing w:line="560" w:lineRule="exact"/>
      <w:ind w:firstLine="640"/>
      <w:jc w:val="center"/>
      <w:textAlignment w:val="baseline"/>
    </w:pPr>
    <w:rPr>
      <w:rFonts w:ascii="宋体" w:cs="Times New Roman"/>
      <w:spacing w:val="-3"/>
      <w:kern w:val="0"/>
      <w:sz w:val="24"/>
      <w:szCs w:val="20"/>
      <w14:ligatures w14:val="none"/>
    </w:rPr>
  </w:style>
  <w:style w:type="paragraph" w:customStyle="1" w:styleId="afffffffffffffffffffffffffffffff7">
    <w:name w:val="正文编号"/>
    <w:basedOn w:val="a"/>
    <w:rsid w:val="00B70140"/>
    <w:pPr>
      <w:tabs>
        <w:tab w:val="left" w:pos="780"/>
        <w:tab w:val="left" w:pos="1280"/>
      </w:tabs>
      <w:snapToGrid/>
      <w:ind w:firstLine="640"/>
      <w:textAlignment w:val="baseline"/>
    </w:pPr>
    <w:rPr>
      <w:rFonts w:ascii="Arial" w:hAnsi="Arial" w:cs="Times New Roman"/>
      <w:kern w:val="0"/>
      <w:sz w:val="24"/>
      <w:szCs w:val="28"/>
      <w14:ligatures w14:val="none"/>
    </w:rPr>
  </w:style>
  <w:style w:type="paragraph" w:customStyle="1" w:styleId="default0">
    <w:name w:val="default"/>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1fffffff5">
    <w:name w:val="明显引用1"/>
    <w:basedOn w:val="a"/>
    <w:next w:val="a"/>
    <w:uiPriority w:val="99"/>
    <w:qFormat/>
    <w:rsid w:val="00B70140"/>
    <w:pPr>
      <w:widowControl/>
      <w:adjustRightInd/>
      <w:snapToGrid/>
      <w:spacing w:line="560" w:lineRule="exact"/>
      <w:ind w:left="720" w:right="720" w:firstLine="640"/>
      <w:jc w:val="left"/>
    </w:pPr>
    <w:rPr>
      <w:rFonts w:cs="Times New Roman"/>
      <w:i/>
      <w:iCs/>
      <w:color w:val="4472C4"/>
      <w:szCs w:val="28"/>
      <w14:ligatures w14:val="none"/>
    </w:rPr>
  </w:style>
  <w:style w:type="paragraph" w:customStyle="1" w:styleId="1fffffff6">
    <w:name w:val="正文标题标准格式1"/>
    <w:basedOn w:val="a"/>
    <w:next w:val="a"/>
    <w:rsid w:val="00B70140"/>
    <w:pPr>
      <w:ind w:firstLine="560"/>
    </w:pPr>
    <w:rPr>
      <w:rFonts w:ascii="宋体" w:hAnsi="宋体" w:cs="宋体"/>
      <w:kern w:val="0"/>
      <w:szCs w:val="28"/>
      <w14:ligatures w14:val="none"/>
    </w:rPr>
  </w:style>
  <w:style w:type="paragraph" w:customStyle="1" w:styleId="133">
    <w:name w:val="样式 正文文本缩进 + 行距: 多倍行距 1.3 字行"/>
    <w:basedOn w:val="af2"/>
    <w:rsid w:val="00B70140"/>
    <w:pPr>
      <w:widowControl/>
      <w:autoSpaceDE w:val="0"/>
      <w:autoSpaceDN w:val="0"/>
      <w:adjustRightInd w:val="0"/>
      <w:snapToGrid w:val="0"/>
      <w:spacing w:beforeLines="20" w:after="0" w:line="312" w:lineRule="auto"/>
      <w:ind w:leftChars="0" w:left="0" w:firstLineChars="192" w:firstLine="538"/>
      <w:jc w:val="left"/>
      <w:textAlignment w:val="baseline"/>
    </w:pPr>
    <w:rPr>
      <w:rFonts w:ascii="宋体" w:hAnsi="宋体" w:cs="宋体" w:hint="eastAsia"/>
      <w:kern w:val="0"/>
      <w:sz w:val="24"/>
      <w:szCs w:val="20"/>
    </w:rPr>
  </w:style>
  <w:style w:type="paragraph" w:customStyle="1" w:styleId="CharCharCharCharCharChar1Char">
    <w:name w:val="Char Char Char Char Char Char1 Char"/>
    <w:basedOn w:val="a"/>
    <w:qFormat/>
    <w:rsid w:val="00B70140"/>
    <w:pPr>
      <w:widowControl/>
      <w:spacing w:after="160" w:line="240" w:lineRule="exact"/>
      <w:ind w:firstLine="684"/>
      <w:jc w:val="left"/>
    </w:pPr>
    <w:rPr>
      <w:rFonts w:ascii="Arial" w:eastAsia="Times New Roman" w:hAnsi="Arial" w:cs="Verdana"/>
      <w:b/>
      <w:kern w:val="0"/>
      <w:szCs w:val="20"/>
      <w:lang w:eastAsia="en-US"/>
      <w14:ligatures w14:val="none"/>
    </w:rPr>
  </w:style>
  <w:style w:type="paragraph" w:customStyle="1" w:styleId="4ff6">
    <w:name w:val="4号黑居中"/>
    <w:basedOn w:val="a"/>
    <w:rsid w:val="00B70140"/>
    <w:pPr>
      <w:spacing w:line="480" w:lineRule="atLeast"/>
      <w:ind w:firstLine="684"/>
      <w:jc w:val="center"/>
    </w:pPr>
    <w:rPr>
      <w:rFonts w:ascii="黑体" w:eastAsia="黑体" w:hAnsi="宋体" w:cs="宋体"/>
      <w:spacing w:val="6"/>
      <w:kern w:val="0"/>
      <w:szCs w:val="20"/>
      <w14:ligatures w14:val="none"/>
    </w:rPr>
  </w:style>
  <w:style w:type="paragraph" w:customStyle="1" w:styleId="1Chard">
    <w:name w:val="1 Char"/>
    <w:basedOn w:val="a"/>
    <w:rsid w:val="00B70140"/>
    <w:pPr>
      <w:spacing w:line="560" w:lineRule="exact"/>
      <w:ind w:firstLine="684"/>
    </w:pPr>
    <w:rPr>
      <w:rFonts w:cs="宋体"/>
      <w:szCs w:val="21"/>
      <w14:ligatures w14:val="none"/>
    </w:rPr>
  </w:style>
  <w:style w:type="paragraph" w:customStyle="1" w:styleId="biaoge1">
    <w:name w:val="biaoge 表1"/>
    <w:basedOn w:val="a"/>
    <w:qFormat/>
    <w:rsid w:val="00B70140"/>
    <w:pPr>
      <w:spacing w:line="300" w:lineRule="auto"/>
      <w:ind w:firstLine="684"/>
      <w:jc w:val="center"/>
    </w:pPr>
    <w:rPr>
      <w:rFonts w:cs="宋体"/>
      <w:szCs w:val="20"/>
      <w14:ligatures w14:val="none"/>
    </w:rPr>
  </w:style>
  <w:style w:type="paragraph" w:customStyle="1" w:styleId="11f2">
    <w:name w:val="注释标题11"/>
    <w:basedOn w:val="a"/>
    <w:next w:val="a"/>
    <w:rsid w:val="00B70140"/>
    <w:pPr>
      <w:tabs>
        <w:tab w:val="left" w:pos="425"/>
      </w:tabs>
      <w:spacing w:line="560" w:lineRule="exact"/>
      <w:ind w:left="425" w:hanging="425"/>
      <w:jc w:val="center"/>
    </w:pPr>
    <w:rPr>
      <w:rFonts w:ascii="黑体" w:eastAsia="黑体" w:hAnsi="宋体" w:cs="Arial"/>
      <w:bCs/>
      <w:sz w:val="24"/>
      <w:szCs w:val="28"/>
      <w14:ligatures w14:val="none"/>
    </w:rPr>
  </w:style>
  <w:style w:type="paragraph" w:customStyle="1" w:styleId="font1">
    <w:name w:val="font1"/>
    <w:basedOn w:val="a"/>
    <w:rsid w:val="00B70140"/>
    <w:pPr>
      <w:widowControl/>
      <w:spacing w:before="100" w:beforeAutospacing="1" w:after="100" w:afterAutospacing="1" w:line="560" w:lineRule="exact"/>
      <w:ind w:firstLine="684"/>
      <w:jc w:val="left"/>
    </w:pPr>
    <w:rPr>
      <w:rFonts w:ascii="宋体" w:hAnsi="宋体" w:cs="Arial Unicode MS" w:hint="eastAsia"/>
      <w:kern w:val="0"/>
      <w:sz w:val="24"/>
      <w:szCs w:val="28"/>
      <w14:ligatures w14:val="none"/>
    </w:rPr>
  </w:style>
  <w:style w:type="paragraph" w:customStyle="1" w:styleId="1fffffff7">
    <w:name w:val="项目符号1"/>
    <w:basedOn w:val="a"/>
    <w:qFormat/>
    <w:rsid w:val="00B70140"/>
    <w:pPr>
      <w:tabs>
        <w:tab w:val="left" w:pos="1545"/>
      </w:tabs>
      <w:overflowPunct w:val="0"/>
      <w:spacing w:line="480" w:lineRule="exact"/>
      <w:ind w:left="1545" w:hanging="720"/>
    </w:pPr>
    <w:rPr>
      <w:rFonts w:ascii="Arial" w:eastAsia="仿宋_GB2312" w:hAnsi="Arial" w:cs="宋体"/>
      <w:szCs w:val="20"/>
      <w14:ligatures w14:val="none"/>
    </w:rPr>
  </w:style>
  <w:style w:type="paragraph" w:customStyle="1" w:styleId="afffffffffffffffffffffffffffffff8">
    <w:name w:val="图格式"/>
    <w:basedOn w:val="a"/>
    <w:qFormat/>
    <w:rsid w:val="00B70140"/>
    <w:pPr>
      <w:autoSpaceDE w:val="0"/>
      <w:autoSpaceDN w:val="0"/>
      <w:spacing w:afterLines="50"/>
      <w:ind w:firstLine="482"/>
      <w:jc w:val="center"/>
    </w:pPr>
    <w:rPr>
      <w:rFonts w:ascii="宋体" w:hAnsi="宋体" w:cs="宋体"/>
      <w:b/>
      <w:sz w:val="24"/>
      <w:szCs w:val="30"/>
      <w14:ligatures w14:val="none"/>
    </w:rPr>
  </w:style>
  <w:style w:type="paragraph" w:customStyle="1" w:styleId="Char41">
    <w:name w:val="Char41"/>
    <w:basedOn w:val="a"/>
    <w:rsid w:val="00B70140"/>
    <w:pPr>
      <w:spacing w:line="560" w:lineRule="exact"/>
      <w:ind w:firstLine="684"/>
    </w:pPr>
    <w:rPr>
      <w:rFonts w:cs="宋体"/>
      <w:szCs w:val="21"/>
      <w14:ligatures w14:val="none"/>
    </w:rPr>
  </w:style>
  <w:style w:type="paragraph" w:customStyle="1" w:styleId="CM28">
    <w:name w:val="CM28"/>
    <w:basedOn w:val="a"/>
    <w:next w:val="a"/>
    <w:rsid w:val="00B70140"/>
    <w:pPr>
      <w:autoSpaceDE w:val="0"/>
      <w:autoSpaceDN w:val="0"/>
      <w:spacing w:after="588" w:line="560" w:lineRule="exact"/>
      <w:ind w:firstLine="684"/>
      <w:jc w:val="left"/>
    </w:pPr>
    <w:rPr>
      <w:rFonts w:ascii="宋体" w:cs="宋体"/>
      <w:kern w:val="0"/>
      <w:sz w:val="24"/>
      <w:szCs w:val="28"/>
      <w14:ligatures w14:val="none"/>
    </w:rPr>
  </w:style>
  <w:style w:type="paragraph" w:customStyle="1" w:styleId="2112112Major2CharHeading2sect11">
    <w:name w:val="样式 样式 标题 2节1.1标题 21.1标题2Major标题 2 Char_Heading 2一级条sect标题...1 +1"/>
    <w:basedOn w:val="2112112Major2CharHeading2sect10"/>
    <w:rsid w:val="00B70140"/>
    <w:pPr>
      <w:topLinePunct/>
      <w:adjustRightInd/>
    </w:pPr>
    <w:rPr>
      <w:rFonts w:ascii="黑体"/>
      <w:kern w:val="0"/>
    </w:rPr>
  </w:style>
  <w:style w:type="paragraph" w:customStyle="1" w:styleId="211b2112211211h2l22ndlevelT">
    <w:name w:val="样式 标题 2节标题 1.1b21.1标题2二级标题标题21.1标题 21.1h2l22nd levelT..."/>
    <w:basedOn w:val="2"/>
    <w:qFormat/>
    <w:rsid w:val="00B70140"/>
    <w:pPr>
      <w:keepNext w:val="0"/>
      <w:keepLines w:val="0"/>
      <w:snapToGrid/>
      <w:spacing w:beforeLines="0" w:before="120" w:afterLines="0" w:after="120" w:line="560" w:lineRule="exact"/>
      <w:ind w:firstLineChars="5" w:firstLine="16"/>
      <w:jc w:val="left"/>
    </w:pPr>
    <w:rPr>
      <w:rFonts w:ascii="楷体_GB2312" w:eastAsia="楷体_GB2312" w:hAnsi="宋体" w:cs="宋体"/>
      <w:b w:val="0"/>
      <w:bCs w:val="0"/>
      <w:kern w:val="36"/>
      <w:szCs w:val="30"/>
      <w14:ligatures w14:val="none"/>
    </w:rPr>
  </w:style>
  <w:style w:type="paragraph" w:customStyle="1" w:styleId="afffffffffffffffffffffffffffffff9">
    <w:name w:val="正文首行不缩进"/>
    <w:basedOn w:val="a"/>
    <w:rsid w:val="00B70140"/>
    <w:pPr>
      <w:spacing w:line="300" w:lineRule="auto"/>
      <w:ind w:firstLine="684"/>
    </w:pPr>
    <w:rPr>
      <w:rFonts w:cs="宋体"/>
      <w:szCs w:val="28"/>
      <w14:ligatures w14:val="none"/>
    </w:rPr>
  </w:style>
  <w:style w:type="paragraph" w:customStyle="1" w:styleId="513">
    <w:name w:val="样式 标题 5项 + 宋体 小四 行距: 多倍行距 1.3 字行"/>
    <w:basedOn w:val="5"/>
    <w:rsid w:val="00B70140"/>
    <w:pPr>
      <w:tabs>
        <w:tab w:val="clear" w:pos="0"/>
      </w:tabs>
      <w:adjustRightInd w:val="0"/>
      <w:snapToGrid w:val="0"/>
      <w:spacing w:before="280" w:after="290" w:line="312" w:lineRule="auto"/>
      <w:ind w:left="119" w:firstLine="340"/>
      <w:contextualSpacing/>
      <w:jc w:val="left"/>
    </w:pPr>
    <w:rPr>
      <w:rFonts w:ascii="宋体" w:hAnsi="宋体" w:cs="宋体"/>
      <w:b/>
      <w:bCs/>
      <w:kern w:val="0"/>
      <w:sz w:val="24"/>
    </w:rPr>
  </w:style>
  <w:style w:type="paragraph" w:customStyle="1" w:styleId="2173">
    <w:name w:val="样式 标题 2 + 行距: 多倍行距 1.73 字行"/>
    <w:basedOn w:val="2"/>
    <w:qFormat/>
    <w:rsid w:val="00B70140"/>
    <w:pPr>
      <w:keepNext w:val="0"/>
      <w:keepLines w:val="0"/>
      <w:snapToGrid/>
      <w:spacing w:beforeLines="0" w:before="240" w:afterLines="0" w:after="120" w:line="500" w:lineRule="exact"/>
      <w:jc w:val="both"/>
    </w:pPr>
    <w:rPr>
      <w:rFonts w:eastAsia="宋体" w:cs="Times New Roman"/>
      <w:bCs w:val="0"/>
      <w:color w:val="000000"/>
      <w:sz w:val="30"/>
      <w:szCs w:val="20"/>
      <w14:ligatures w14:val="none"/>
    </w:rPr>
  </w:style>
  <w:style w:type="paragraph" w:customStyle="1" w:styleId="CharCharChar1Char2">
    <w:name w:val="Char Char Char1 Char2"/>
    <w:basedOn w:val="a"/>
    <w:rsid w:val="00B70140"/>
    <w:rPr>
      <w:rFonts w:ascii="宋体" w:hAnsi="宋体" w:cs="宋体"/>
      <w:sz w:val="24"/>
      <w:szCs w:val="28"/>
      <w14:ligatures w14:val="none"/>
    </w:rPr>
  </w:style>
  <w:style w:type="paragraph" w:customStyle="1" w:styleId="afffffffffffffffffffffffffffffffa">
    <w:name w:val="表格文字－四号"/>
    <w:basedOn w:val="a"/>
    <w:rsid w:val="00B70140"/>
    <w:pPr>
      <w:spacing w:line="560" w:lineRule="exact"/>
      <w:ind w:firstLine="684"/>
    </w:pPr>
    <w:rPr>
      <w:rFonts w:cs="宋体"/>
      <w:szCs w:val="28"/>
      <w14:ligatures w14:val="none"/>
    </w:rPr>
  </w:style>
  <w:style w:type="paragraph" w:customStyle="1" w:styleId="xl117">
    <w:name w:val="xl117"/>
    <w:basedOn w:val="a"/>
    <w:qFormat/>
    <w:rsid w:val="00B70140"/>
    <w:pPr>
      <w:widowControl/>
      <w:pBdr>
        <w:top w:val="single" w:sz="4" w:space="0" w:color="auto"/>
        <w:left w:val="single" w:sz="4" w:space="0" w:color="auto"/>
        <w:bottom w:val="single" w:sz="4" w:space="0" w:color="auto"/>
        <w:right w:val="single" w:sz="4" w:space="0" w:color="auto"/>
      </w:pBdr>
      <w:spacing w:before="100" w:beforeAutospacing="1" w:after="100" w:afterAutospacing="1" w:line="560" w:lineRule="exact"/>
      <w:ind w:firstLine="684"/>
      <w:jc w:val="center"/>
      <w:textAlignment w:val="center"/>
    </w:pPr>
    <w:rPr>
      <w:rFonts w:ascii="Arial Unicode MS" w:eastAsia="Arial Unicode MS" w:hAnsi="Arial Unicode MS" w:cs="Arial Unicode MS"/>
      <w:b/>
      <w:bCs/>
      <w:kern w:val="0"/>
      <w:sz w:val="20"/>
      <w:szCs w:val="20"/>
      <w14:ligatures w14:val="none"/>
    </w:rPr>
  </w:style>
  <w:style w:type="paragraph" w:customStyle="1" w:styleId="200272">
    <w:name w:val="样式 标题 2 + 宋体 四号 非加粗 段前: 0 磅 段后: 0 磅 行距: 固定值 27 磅"/>
    <w:basedOn w:val="2"/>
    <w:qFormat/>
    <w:rsid w:val="00B70140"/>
    <w:pPr>
      <w:keepNext w:val="0"/>
      <w:keepLines w:val="0"/>
      <w:adjustRightInd/>
      <w:snapToGrid/>
      <w:spacing w:beforeLines="0" w:before="0" w:afterLines="0" w:after="0" w:line="540" w:lineRule="exact"/>
      <w:jc w:val="both"/>
    </w:pPr>
    <w:rPr>
      <w:rFonts w:ascii="宋体" w:eastAsia="宋体" w:hAnsi="宋体" w:cs="宋体"/>
      <w:szCs w:val="28"/>
      <w:lang w:val="zh-CN"/>
      <w14:ligatures w14:val="none"/>
    </w:rPr>
  </w:style>
  <w:style w:type="paragraph" w:customStyle="1" w:styleId="290">
    <w:name w:val="样式 首行缩进:  2 字符9"/>
    <w:basedOn w:val="a"/>
    <w:qFormat/>
    <w:rsid w:val="00B70140"/>
    <w:pPr>
      <w:tabs>
        <w:tab w:val="left" w:pos="280"/>
      </w:tabs>
      <w:adjustRightInd/>
      <w:snapToGrid/>
      <w:spacing w:line="440" w:lineRule="exact"/>
    </w:pPr>
    <w:rPr>
      <w:rFonts w:cs="宋体"/>
      <w:kern w:val="0"/>
      <w:szCs w:val="28"/>
      <w14:ligatures w14:val="none"/>
    </w:rPr>
  </w:style>
  <w:style w:type="paragraph" w:customStyle="1" w:styleId="xutab">
    <w:name w:val="xutab"/>
    <w:basedOn w:val="a"/>
    <w:qFormat/>
    <w:rsid w:val="00B70140"/>
    <w:pPr>
      <w:widowControl/>
      <w:pBdr>
        <w:top w:val="dotted" w:sz="6" w:space="0" w:color="777777"/>
      </w:pBdr>
      <w:adjustRightInd/>
      <w:snapToGrid/>
      <w:spacing w:before="100" w:beforeAutospacing="1" w:after="100" w:afterAutospacing="1"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grayblue14b">
    <w:name w:val="grayblue14b"/>
    <w:basedOn w:val="a"/>
    <w:qFormat/>
    <w:rsid w:val="00B70140"/>
    <w:pPr>
      <w:widowControl/>
      <w:adjustRightInd/>
      <w:snapToGrid/>
      <w:spacing w:before="100" w:beforeAutospacing="1" w:after="100" w:afterAutospacing="1" w:line="560" w:lineRule="exact"/>
      <w:ind w:firstLine="640"/>
      <w:jc w:val="left"/>
    </w:pPr>
    <w:rPr>
      <w:rFonts w:ascii="Arial Unicode MS" w:hAnsi="Arial Unicode MS" w:cs="Times New Roman"/>
      <w:b/>
      <w:bCs/>
      <w:color w:val="0075D8"/>
      <w:kern w:val="0"/>
      <w:sz w:val="22"/>
      <w:szCs w:val="22"/>
      <w14:ligatures w14:val="none"/>
    </w:rPr>
  </w:style>
  <w:style w:type="paragraph" w:customStyle="1" w:styleId="2GB23120">
    <w:name w:val="样式 样式 标题 2 + 楷体_GB2312 + 两端对齐 首行缩进:  0 厘米"/>
    <w:basedOn w:val="2GB23121"/>
    <w:qFormat/>
    <w:rsid w:val="00B70140"/>
    <w:pPr>
      <w:spacing w:before="0" w:after="0" w:line="720" w:lineRule="auto"/>
      <w:jc w:val="center"/>
    </w:pPr>
    <w:rPr>
      <w:szCs w:val="20"/>
    </w:rPr>
  </w:style>
  <w:style w:type="paragraph" w:customStyle="1" w:styleId="2GB23121">
    <w:name w:val="样式 标题 2 + 楷体_GB2312"/>
    <w:basedOn w:val="2"/>
    <w:qFormat/>
    <w:rsid w:val="00B70140"/>
    <w:pPr>
      <w:keepNext w:val="0"/>
      <w:keepLines w:val="0"/>
      <w:adjustRightInd/>
      <w:snapToGrid/>
      <w:spacing w:beforeLines="0" w:before="260" w:afterLines="0" w:after="260" w:line="416" w:lineRule="auto"/>
      <w:jc w:val="both"/>
    </w:pPr>
    <w:rPr>
      <w:rFonts w:ascii="楷体_GB2312" w:eastAsia="楷体_GB2312" w:hAnsi="宋体" w:cs="宋体"/>
      <w:b w:val="0"/>
      <w:bCs w:val="0"/>
      <w:szCs w:val="30"/>
      <w14:ligatures w14:val="none"/>
    </w:rPr>
  </w:style>
  <w:style w:type="paragraph" w:customStyle="1" w:styleId="xutab2">
    <w:name w:val="xutab2"/>
    <w:basedOn w:val="a"/>
    <w:qFormat/>
    <w:rsid w:val="00B70140"/>
    <w:pPr>
      <w:widowControl/>
      <w:pBdr>
        <w:top w:val="dotted" w:sz="6" w:space="0" w:color="777777"/>
      </w:pBdr>
      <w:adjustRightInd/>
      <w:snapToGrid/>
      <w:spacing w:before="100" w:beforeAutospacing="1" w:after="100" w:afterAutospacing="1"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afffffffffffffffffffffffffffffffb">
    <w:name w:val="题注居中"/>
    <w:rsid w:val="00B70140"/>
    <w:pPr>
      <w:spacing w:after="0" w:line="240" w:lineRule="auto"/>
      <w:jc w:val="center"/>
    </w:pPr>
    <w:rPr>
      <w:rFonts w:ascii="Times New Roman" w:eastAsia="宋体" w:hAnsi="Times New Roman" w:cs="Times New Roman"/>
      <w:sz w:val="28"/>
      <w:szCs w:val="20"/>
      <w14:ligatures w14:val="none"/>
    </w:rPr>
  </w:style>
  <w:style w:type="paragraph" w:customStyle="1" w:styleId="T3">
    <w:name w:val="T3"/>
    <w:basedOn w:val="T2"/>
    <w:rsid w:val="00B70140"/>
    <w:pPr>
      <w:tabs>
        <w:tab w:val="left" w:pos="360"/>
        <w:tab w:val="left" w:pos="480"/>
        <w:tab w:val="left" w:pos="720"/>
        <w:tab w:val="left" w:pos="1410"/>
      </w:tabs>
      <w:ind w:left="1410" w:hanging="1410"/>
    </w:pPr>
  </w:style>
  <w:style w:type="paragraph" w:customStyle="1" w:styleId="T2">
    <w:name w:val="T2"/>
    <w:basedOn w:val="a"/>
    <w:rsid w:val="00B70140"/>
    <w:pPr>
      <w:tabs>
        <w:tab w:val="left" w:pos="1021"/>
      </w:tabs>
      <w:spacing w:before="60" w:line="288" w:lineRule="auto"/>
      <w:ind w:left="1021" w:hanging="1021"/>
      <w:textAlignment w:val="baseline"/>
    </w:pPr>
    <w:rPr>
      <w:rFonts w:cs="宋体"/>
      <w:spacing w:val="16"/>
      <w:kern w:val="20"/>
      <w:szCs w:val="20"/>
      <w14:ligatures w14:val="none"/>
    </w:rPr>
  </w:style>
  <w:style w:type="paragraph" w:customStyle="1" w:styleId="20GB23120">
    <w:name w:val="样式 样式 样式 标题 2 + 首行缩进:  0 厘米 + (中文) 仿宋_GB2312 四号 黑色 首行缩进:  0 厘米 ...."/>
    <w:basedOn w:val="a"/>
    <w:rsid w:val="00B70140"/>
    <w:pPr>
      <w:keepNext/>
      <w:keepLines/>
      <w:widowControl/>
      <w:tabs>
        <w:tab w:val="left" w:pos="840"/>
      </w:tabs>
      <w:overflowPunct w:val="0"/>
      <w:spacing w:before="100" w:beforeAutospacing="1" w:line="560" w:lineRule="exact"/>
      <w:ind w:left="840" w:hanging="420"/>
      <w:jc w:val="left"/>
      <w:textAlignment w:val="baseline"/>
      <w:outlineLvl w:val="1"/>
    </w:pPr>
    <w:rPr>
      <w:rFonts w:cs="宋体"/>
      <w:b/>
      <w:bCs/>
      <w:color w:val="000000"/>
      <w:kern w:val="0"/>
      <w:szCs w:val="20"/>
      <w14:ligatures w14:val="none"/>
    </w:rPr>
  </w:style>
  <w:style w:type="paragraph" w:customStyle="1" w:styleId="layer4">
    <w:name w:val="layer4"/>
    <w:basedOn w:val="ac"/>
    <w:next w:val="ac"/>
    <w:rsid w:val="00B70140"/>
    <w:pPr>
      <w:tabs>
        <w:tab w:val="left" w:pos="1440"/>
      </w:tabs>
      <w:adjustRightInd w:val="0"/>
      <w:snapToGrid w:val="0"/>
      <w:spacing w:before="120" w:after="120" w:line="300" w:lineRule="auto"/>
      <w:ind w:left="851" w:hanging="851"/>
    </w:pPr>
    <w:rPr>
      <w:rFonts w:eastAsia="楷体_GB2312"/>
      <w:sz w:val="30"/>
      <w:szCs w:val="21"/>
    </w:rPr>
  </w:style>
  <w:style w:type="paragraph" w:customStyle="1" w:styleId="bbsoff">
    <w:name w:val="bbsoff"/>
    <w:basedOn w:val="a"/>
    <w:qFormat/>
    <w:rsid w:val="00B70140"/>
    <w:pPr>
      <w:widowControl/>
      <w:adjustRightInd/>
      <w:snapToGrid/>
      <w:spacing w:before="100" w:beforeAutospacing="1" w:after="100" w:afterAutospacing="1" w:line="332" w:lineRule="atLeast"/>
      <w:ind w:firstLine="640"/>
      <w:jc w:val="center"/>
    </w:pPr>
    <w:rPr>
      <w:rFonts w:ascii="Arial Unicode MS" w:eastAsia="Arial Unicode MS" w:hAnsi="Arial Unicode MS" w:cs="Arial Unicode MS"/>
      <w:color w:val="FFFFFF"/>
      <w:kern w:val="0"/>
      <w:sz w:val="24"/>
      <w:szCs w:val="28"/>
      <w14:ligatures w14:val="none"/>
    </w:rPr>
  </w:style>
  <w:style w:type="paragraph" w:customStyle="1" w:styleId="blue14b">
    <w:name w:val="blue14b"/>
    <w:basedOn w:val="a"/>
    <w:qFormat/>
    <w:rsid w:val="00B70140"/>
    <w:pPr>
      <w:widowControl/>
      <w:adjustRightInd/>
      <w:snapToGrid/>
      <w:spacing w:before="100" w:beforeAutospacing="1" w:after="100" w:afterAutospacing="1" w:line="560" w:lineRule="exact"/>
      <w:ind w:firstLine="640"/>
      <w:jc w:val="left"/>
    </w:pPr>
    <w:rPr>
      <w:rFonts w:ascii="Arial Unicode MS" w:hAnsi="Arial Unicode MS" w:cs="Times New Roman"/>
      <w:b/>
      <w:bCs/>
      <w:color w:val="0000FF"/>
      <w:kern w:val="0"/>
      <w:sz w:val="22"/>
      <w:szCs w:val="22"/>
      <w14:ligatures w14:val="none"/>
    </w:rPr>
  </w:style>
  <w:style w:type="paragraph" w:customStyle="1" w:styleId="border5">
    <w:name w:val="border5"/>
    <w:basedOn w:val="a"/>
    <w:qFormat/>
    <w:rsid w:val="00B70140"/>
    <w:pPr>
      <w:widowControl/>
      <w:pBdr>
        <w:top w:val="single" w:sz="6" w:space="0" w:color="369C36"/>
        <w:left w:val="single" w:sz="6" w:space="0" w:color="369C36"/>
        <w:bottom w:val="single" w:sz="6" w:space="0" w:color="369C36"/>
        <w:right w:val="single" w:sz="6" w:space="0" w:color="369C36"/>
      </w:pBdr>
      <w:adjustRightInd/>
      <w:snapToGrid/>
      <w:spacing w:before="100" w:beforeAutospacing="1" w:after="100" w:afterAutospacing="1"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5Arial000">
    <w:name w:val="样式 标题 5项 + (西文) Arial (中文) 宋体 小四 非加粗 黑色 段前: 0 磅 段后: 0 磅 ..."/>
    <w:basedOn w:val="5"/>
    <w:rsid w:val="00B70140"/>
    <w:pPr>
      <w:tabs>
        <w:tab w:val="clear" w:pos="0"/>
      </w:tabs>
      <w:adjustRightInd w:val="0"/>
      <w:snapToGrid w:val="0"/>
      <w:spacing w:line="312" w:lineRule="auto"/>
      <w:ind w:left="118" w:firstLine="482"/>
      <w:jc w:val="left"/>
    </w:pPr>
    <w:rPr>
      <w:rFonts w:ascii="Arial" w:hAnsi="Arial" w:cs="宋体"/>
      <w:color w:val="000000"/>
      <w:kern w:val="0"/>
      <w:sz w:val="24"/>
    </w:rPr>
  </w:style>
  <w:style w:type="paragraph" w:customStyle="1" w:styleId="listbg2">
    <w:name w:val="listbg2"/>
    <w:basedOn w:val="a"/>
    <w:qFormat/>
    <w:rsid w:val="00B70140"/>
    <w:pPr>
      <w:widowControl/>
      <w:shd w:val="clear" w:color="auto" w:fill="EEEEEE"/>
      <w:adjustRightInd/>
      <w:snapToGrid/>
      <w:spacing w:before="100" w:beforeAutospacing="1" w:after="100" w:afterAutospacing="1" w:line="316" w:lineRule="atLeast"/>
      <w:ind w:firstLine="640"/>
      <w:jc w:val="left"/>
    </w:pPr>
    <w:rPr>
      <w:rFonts w:ascii="Tahoma" w:eastAsia="Arial Unicode MS" w:hAnsi="Tahoma" w:cs="Arial Unicode MS"/>
      <w:color w:val="000000"/>
      <w:kern w:val="0"/>
      <w:sz w:val="19"/>
      <w:szCs w:val="19"/>
      <w14:ligatures w14:val="none"/>
    </w:rPr>
  </w:style>
  <w:style w:type="paragraph" w:customStyle="1" w:styleId="3fff1">
    <w:name w:val="字元 字元3"/>
    <w:basedOn w:val="a"/>
    <w:rsid w:val="00B70140"/>
    <w:pPr>
      <w:spacing w:line="560" w:lineRule="exact"/>
      <w:ind w:firstLine="684"/>
    </w:pPr>
    <w:rPr>
      <w:rFonts w:cs="宋体"/>
      <w:sz w:val="24"/>
      <w:szCs w:val="28"/>
      <w14:ligatures w14:val="none"/>
    </w:rPr>
  </w:style>
  <w:style w:type="paragraph" w:customStyle="1" w:styleId="b0">
    <w:name w:val="b"/>
    <w:basedOn w:val="a"/>
    <w:qFormat/>
    <w:rsid w:val="00B70140"/>
    <w:pPr>
      <w:widowControl/>
      <w:adjustRightInd/>
      <w:snapToGrid/>
      <w:spacing w:before="100" w:beforeAutospacing="1" w:after="100" w:afterAutospacing="1" w:line="560" w:lineRule="exact"/>
      <w:ind w:firstLine="640"/>
      <w:jc w:val="left"/>
    </w:pPr>
    <w:rPr>
      <w:rFonts w:ascii="Arial Unicode MS" w:hAnsi="Arial Unicode MS" w:cs="Times New Roman"/>
      <w:b/>
      <w:bCs/>
      <w:kern w:val="0"/>
      <w:sz w:val="29"/>
      <w:szCs w:val="29"/>
      <w14:ligatures w14:val="none"/>
    </w:rPr>
  </w:style>
  <w:style w:type="paragraph" w:customStyle="1" w:styleId="afffffffffffffffffffffffffffffffc">
    <w:name w:val="样式 题注 + 黑体 四号 居中"/>
    <w:basedOn w:val="ad"/>
    <w:rsid w:val="00B70140"/>
    <w:pPr>
      <w:adjustRightInd w:val="0"/>
      <w:snapToGrid w:val="0"/>
      <w:spacing w:line="360" w:lineRule="auto"/>
      <w:ind w:firstLineChars="200" w:firstLine="684"/>
      <w:jc w:val="center"/>
    </w:pPr>
    <w:rPr>
      <w:rFonts w:ascii="黑体" w:cs="宋体"/>
      <w:sz w:val="28"/>
    </w:rPr>
  </w:style>
  <w:style w:type="paragraph" w:customStyle="1" w:styleId="6b">
    <w:name w:val="注释标题6"/>
    <w:basedOn w:val="a"/>
    <w:next w:val="a"/>
    <w:rsid w:val="00B70140"/>
    <w:pPr>
      <w:spacing w:line="560" w:lineRule="exact"/>
      <w:ind w:left="972" w:hanging="420"/>
      <w:jc w:val="center"/>
    </w:pPr>
    <w:rPr>
      <w:rFonts w:ascii="黑体" w:eastAsia="黑体" w:hAnsi="宋体" w:cs="Arial"/>
      <w:bCs/>
      <w:sz w:val="24"/>
      <w:szCs w:val="28"/>
      <w14:ligatures w14:val="none"/>
    </w:rPr>
  </w:style>
  <w:style w:type="paragraph" w:customStyle="1" w:styleId="c0">
    <w:name w:val="c_"/>
    <w:rsid w:val="00B70140"/>
    <w:pPr>
      <w:widowControl w:val="0"/>
      <w:autoSpaceDE w:val="0"/>
      <w:autoSpaceDN w:val="0"/>
      <w:adjustRightInd w:val="0"/>
      <w:spacing w:after="0" w:line="240" w:lineRule="auto"/>
      <w:jc w:val="both"/>
    </w:pPr>
    <w:rPr>
      <w:rFonts w:ascii="五" w:eastAsia="五" w:hAnsi="Times New Roman" w:cs="Times New Roman"/>
      <w:kern w:val="0"/>
      <w:sz w:val="24"/>
      <w:szCs w:val="20"/>
      <w14:ligatures w14:val="none"/>
    </w:rPr>
  </w:style>
  <w:style w:type="paragraph" w:customStyle="1" w:styleId="Char1CharCharChar6">
    <w:name w:val="Char1 Char Char Char6"/>
    <w:basedOn w:val="a"/>
    <w:rsid w:val="00B70140"/>
    <w:pPr>
      <w:spacing w:line="560" w:lineRule="exact"/>
      <w:ind w:firstLine="684"/>
    </w:pPr>
    <w:rPr>
      <w:rFonts w:cs="宋体"/>
      <w:szCs w:val="28"/>
      <w14:ligatures w14:val="none"/>
    </w:rPr>
  </w:style>
  <w:style w:type="paragraph" w:customStyle="1" w:styleId="255">
    <w:name w:val="样式 行距: 固定值 25 磅"/>
    <w:basedOn w:val="a"/>
    <w:rsid w:val="00B70140"/>
    <w:pPr>
      <w:spacing w:line="500" w:lineRule="exact"/>
      <w:ind w:firstLine="600"/>
    </w:pPr>
    <w:rPr>
      <w:rFonts w:cs="宋体"/>
      <w:snapToGrid w:val="0"/>
      <w:spacing w:val="10"/>
      <w:kern w:val="24"/>
      <w:szCs w:val="28"/>
      <w14:ligatures w14:val="none"/>
    </w:rPr>
  </w:style>
  <w:style w:type="paragraph" w:customStyle="1" w:styleId="zhengwenxi">
    <w:name w:val="zhengwenxi"/>
    <w:basedOn w:val="a"/>
    <w:qFormat/>
    <w:rsid w:val="00B70140"/>
    <w:pPr>
      <w:widowControl/>
      <w:adjustRightInd/>
      <w:snapToGrid/>
      <w:spacing w:before="100" w:beforeAutospacing="1" w:after="100" w:afterAutospacing="1" w:line="253" w:lineRule="atLeast"/>
      <w:ind w:firstLine="640"/>
      <w:jc w:val="left"/>
    </w:pPr>
    <w:rPr>
      <w:rFonts w:ascii="Tahoma" w:eastAsia="Arial Unicode MS" w:hAnsi="Tahoma" w:cs="Arial Unicode MS"/>
      <w:color w:val="000000"/>
      <w:kern w:val="0"/>
      <w:sz w:val="19"/>
      <w:szCs w:val="19"/>
      <w14:ligatures w14:val="none"/>
    </w:rPr>
  </w:style>
  <w:style w:type="paragraph" w:customStyle="1" w:styleId="afffffffffffffffffffffffffffffffd">
    <w:name w:val="正文（首行缩进）"/>
    <w:basedOn w:val="a"/>
    <w:qFormat/>
    <w:rsid w:val="00B70140"/>
    <w:rPr>
      <w:rFonts w:ascii="宋体" w:hAnsi="宋体" w:cs="Times New Roman"/>
      <w:snapToGrid w:val="0"/>
      <w:kern w:val="0"/>
      <w:sz w:val="24"/>
      <w:szCs w:val="28"/>
      <w14:ligatures w14:val="none"/>
    </w:rPr>
  </w:style>
  <w:style w:type="paragraph" w:customStyle="1" w:styleId="xl137">
    <w:name w:val="xl137"/>
    <w:basedOn w:val="a"/>
    <w:qFormat/>
    <w:rsid w:val="00B70140"/>
    <w:pPr>
      <w:widowControl/>
      <w:pBdr>
        <w:top w:val="single" w:sz="4" w:space="0" w:color="auto"/>
        <w:left w:val="single" w:sz="12" w:space="0" w:color="auto"/>
        <w:bottom w:val="single" w:sz="12" w:space="0" w:color="auto"/>
        <w:right w:val="single" w:sz="4" w:space="0" w:color="auto"/>
      </w:pBdr>
      <w:shd w:val="clear" w:color="000000" w:fill="FFFF00"/>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261">
    <w:name w:val="样式 首行缩进:  2 字符6"/>
    <w:basedOn w:val="a"/>
    <w:qFormat/>
    <w:rsid w:val="00B70140"/>
    <w:pPr>
      <w:tabs>
        <w:tab w:val="left" w:pos="280"/>
      </w:tabs>
      <w:adjustRightInd/>
      <w:snapToGrid/>
      <w:spacing w:line="440" w:lineRule="exact"/>
    </w:pPr>
    <w:rPr>
      <w:rFonts w:cs="宋体"/>
      <w:kern w:val="0"/>
      <w:szCs w:val="20"/>
      <w14:ligatures w14:val="none"/>
    </w:rPr>
  </w:style>
  <w:style w:type="paragraph" w:customStyle="1" w:styleId="unnamed2">
    <w:name w:val="unnamed2"/>
    <w:basedOn w:val="a"/>
    <w:rsid w:val="00B70140"/>
    <w:pPr>
      <w:widowControl/>
      <w:spacing w:before="100" w:beforeAutospacing="1" w:after="100" w:afterAutospacing="1" w:line="560" w:lineRule="exact"/>
      <w:ind w:firstLine="684"/>
      <w:jc w:val="left"/>
    </w:pPr>
    <w:rPr>
      <w:rFonts w:ascii="宋体" w:hAnsi="宋体" w:cs="宋体"/>
      <w:kern w:val="0"/>
      <w:sz w:val="24"/>
      <w:szCs w:val="20"/>
      <w14:ligatures w14:val="none"/>
    </w:rPr>
  </w:style>
  <w:style w:type="paragraph" w:customStyle="1" w:styleId="CharChar4CharChar">
    <w:name w:val="Char Char4 Char Char"/>
    <w:basedOn w:val="a"/>
    <w:rsid w:val="00B70140"/>
    <w:pPr>
      <w:ind w:firstLine="684"/>
    </w:pPr>
    <w:rPr>
      <w:rFonts w:cs="宋体"/>
      <w:szCs w:val="28"/>
      <w14:ligatures w14:val="none"/>
    </w:rPr>
  </w:style>
  <w:style w:type="paragraph" w:customStyle="1" w:styleId="afffffffffffffffffffffffffffffffe">
    <w:name w:val="样式 正文首行缩进"/>
    <w:basedOn w:val="a0"/>
    <w:rsid w:val="00B70140"/>
    <w:pPr>
      <w:spacing w:line="300" w:lineRule="auto"/>
      <w:ind w:firstLineChars="200" w:firstLine="560"/>
    </w:pPr>
    <w:rPr>
      <w:rFonts w:cs="宋体"/>
      <w:kern w:val="0"/>
      <w:szCs w:val="20"/>
      <w14:ligatures w14:val="none"/>
    </w:rPr>
  </w:style>
  <w:style w:type="paragraph" w:customStyle="1" w:styleId="1fffffff8">
    <w:name w:val="正文1（缩进）"/>
    <w:basedOn w:val="ac"/>
    <w:rsid w:val="00B70140"/>
    <w:pPr>
      <w:adjustRightInd w:val="0"/>
      <w:snapToGrid w:val="0"/>
      <w:spacing w:beforeLines="50" w:line="360" w:lineRule="auto"/>
      <w:ind w:firstLine="480"/>
    </w:pPr>
    <w:rPr>
      <w:rFonts w:ascii="宋体" w:hAnsi="宋体"/>
      <w:sz w:val="24"/>
    </w:rPr>
  </w:style>
  <w:style w:type="paragraph" w:customStyle="1" w:styleId="200273">
    <w:name w:val="样式 标题 2 + 宋体 四号 黑色 段前: 0 磅 段后: 0 磅 行距: 固定值 27 磅"/>
    <w:basedOn w:val="2"/>
    <w:qFormat/>
    <w:rsid w:val="00B70140"/>
    <w:pPr>
      <w:keepNext w:val="0"/>
      <w:keepLines w:val="0"/>
      <w:adjustRightInd/>
      <w:snapToGrid/>
      <w:spacing w:beforeLines="0" w:before="0" w:afterLines="0" w:after="0" w:line="540" w:lineRule="exact"/>
      <w:jc w:val="both"/>
    </w:pPr>
    <w:rPr>
      <w:rFonts w:ascii="宋体" w:eastAsia="宋体" w:hAnsi="宋体" w:cs="宋体"/>
      <w:bCs w:val="0"/>
      <w:color w:val="000000"/>
      <w:szCs w:val="20"/>
      <w14:ligatures w14:val="none"/>
    </w:rPr>
  </w:style>
  <w:style w:type="paragraph" w:customStyle="1" w:styleId="N">
    <w:name w:val="标准表格正文N"/>
    <w:basedOn w:val="af1"/>
    <w:rsid w:val="00B70140"/>
    <w:pPr>
      <w:adjustRightInd w:val="0"/>
      <w:snapToGrid w:val="0"/>
      <w:spacing w:after="0" w:line="360" w:lineRule="auto"/>
      <w:ind w:hangingChars="200" w:hanging="684"/>
      <w:jc w:val="center"/>
    </w:pPr>
    <w:rPr>
      <w:rFonts w:ascii="Times New Roman" w:hAnsi="Times New Roman" w:cs="宋体"/>
      <w:sz w:val="28"/>
    </w:rPr>
  </w:style>
  <w:style w:type="paragraph" w:customStyle="1" w:styleId="134">
    <w:name w:val="样式 宋体 小四 黑色 行距: 多倍行距 1.3 字行"/>
    <w:basedOn w:val="a"/>
    <w:rsid w:val="00B70140"/>
    <w:pPr>
      <w:ind w:firstLine="684"/>
    </w:pPr>
    <w:rPr>
      <w:rFonts w:ascii="宋体" w:hAnsi="宋体" w:cs="宋体"/>
      <w:color w:val="000000"/>
      <w:sz w:val="24"/>
      <w:szCs w:val="20"/>
      <w14:ligatures w14:val="none"/>
    </w:rPr>
  </w:style>
  <w:style w:type="paragraph" w:customStyle="1" w:styleId="xl122">
    <w:name w:val="xl122"/>
    <w:basedOn w:val="a"/>
    <w:qFormat/>
    <w:rsid w:val="00B70140"/>
    <w:pPr>
      <w:widowControl/>
      <w:pBdr>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2112112Major2CharHeading2sect12">
    <w:name w:val="样式 样式 样式 标题 2节1.1标题 21.1标题2Major标题 2 Char_Heading 2一级条sect标题...1..."/>
    <w:basedOn w:val="2112112Major2CharHeading2sect11"/>
    <w:rsid w:val="00B70140"/>
    <w:pPr>
      <w:wordWrap/>
      <w:spacing w:line="360" w:lineRule="auto"/>
      <w:ind w:firstLine="2"/>
    </w:pPr>
  </w:style>
  <w:style w:type="paragraph" w:customStyle="1" w:styleId="1251">
    <w:name w:val="样式 左 行距: 多倍行距 1.25 字行"/>
    <w:basedOn w:val="a"/>
    <w:rsid w:val="00B70140"/>
    <w:pPr>
      <w:spacing w:line="300" w:lineRule="auto"/>
      <w:ind w:firstLine="684"/>
      <w:jc w:val="left"/>
    </w:pPr>
    <w:rPr>
      <w:rFonts w:eastAsia="Times New Roman" w:cs="宋体"/>
      <w:spacing w:val="-4"/>
      <w:szCs w:val="20"/>
      <w14:ligatures w14:val="none"/>
    </w:rPr>
  </w:style>
  <w:style w:type="paragraph" w:customStyle="1" w:styleId="22212">
    <w:name w:val="样式 样式 样式 首行缩进:  2 字符 + 首行缩进:  2 字符 + 首行缩进:  2 字符1"/>
    <w:basedOn w:val="a"/>
    <w:rsid w:val="00B70140"/>
    <w:pPr>
      <w:tabs>
        <w:tab w:val="left" w:pos="540"/>
        <w:tab w:val="left" w:pos="600"/>
        <w:tab w:val="left" w:pos="720"/>
        <w:tab w:val="left" w:pos="1200"/>
        <w:tab w:val="left" w:pos="1440"/>
        <w:tab w:val="left" w:pos="2448"/>
        <w:tab w:val="left" w:pos="6755"/>
        <w:tab w:val="left" w:pos="6830"/>
        <w:tab w:val="left" w:pos="7353"/>
        <w:tab w:val="left" w:pos="8613"/>
      </w:tabs>
      <w:spacing w:line="300" w:lineRule="auto"/>
      <w:ind w:firstLine="560"/>
      <w:textAlignment w:val="baseline"/>
    </w:pPr>
    <w:rPr>
      <w:rFonts w:ascii="宋体" w:hAnsi="宋体" w:cs="宋体"/>
      <w:snapToGrid w:val="0"/>
      <w:kern w:val="28"/>
      <w:szCs w:val="20"/>
      <w14:ligatures w14:val="none"/>
    </w:rPr>
  </w:style>
  <w:style w:type="paragraph" w:customStyle="1" w:styleId="xl118">
    <w:name w:val="xl118"/>
    <w:basedOn w:val="a"/>
    <w:qFormat/>
    <w:rsid w:val="00B70140"/>
    <w:pPr>
      <w:widowControl/>
      <w:pBdr>
        <w:top w:val="single" w:sz="4" w:space="0" w:color="auto"/>
        <w:left w:val="single" w:sz="4" w:space="0" w:color="auto"/>
        <w:bottom w:val="single" w:sz="4" w:space="0" w:color="auto"/>
        <w:right w:val="single" w:sz="4" w:space="0" w:color="auto"/>
      </w:pBdr>
      <w:spacing w:before="100" w:beforeAutospacing="1" w:after="100" w:afterAutospacing="1" w:line="560" w:lineRule="exact"/>
      <w:ind w:firstLine="684"/>
      <w:jc w:val="center"/>
      <w:textAlignment w:val="center"/>
    </w:pPr>
    <w:rPr>
      <w:rFonts w:ascii="Arial Unicode MS" w:eastAsia="Arial Unicode MS" w:hAnsi="Arial Unicode MS" w:cs="Arial Unicode MS"/>
      <w:b/>
      <w:bCs/>
      <w:kern w:val="0"/>
      <w:sz w:val="20"/>
      <w:szCs w:val="20"/>
      <w14:ligatures w14:val="none"/>
    </w:rPr>
  </w:style>
  <w:style w:type="paragraph" w:customStyle="1" w:styleId="2002720">
    <w:name w:val="样式 标题 2 + 宋体 四号 非加粗 段前: 0 磅 段后: 0 磅 行距: 固定值 27 磅2"/>
    <w:basedOn w:val="2"/>
    <w:qFormat/>
    <w:rsid w:val="00B70140"/>
    <w:pPr>
      <w:keepNext w:val="0"/>
      <w:keepLines w:val="0"/>
      <w:adjustRightInd/>
      <w:snapToGrid/>
      <w:spacing w:beforeLines="0" w:before="0" w:afterLines="0" w:after="0" w:line="540" w:lineRule="exact"/>
      <w:jc w:val="both"/>
    </w:pPr>
    <w:rPr>
      <w:rFonts w:ascii="宋体" w:eastAsia="宋体" w:hAnsi="宋体" w:cs="宋体"/>
      <w:b w:val="0"/>
      <w:szCs w:val="20"/>
      <w14:ligatures w14:val="none"/>
    </w:rPr>
  </w:style>
  <w:style w:type="paragraph" w:customStyle="1" w:styleId="31111">
    <w:name w:val="样式 样式 标题 3 + 段前: 1 行 段后: 1 行 + 段前: 1 行 段后: 1 行"/>
    <w:basedOn w:val="3110"/>
    <w:rsid w:val="00B70140"/>
    <w:pPr>
      <w:ind w:firstLineChars="0" w:firstLine="0"/>
    </w:pPr>
  </w:style>
  <w:style w:type="paragraph" w:customStyle="1" w:styleId="1fffffff9">
    <w:name w:val="表格文字1"/>
    <w:basedOn w:val="a"/>
    <w:rsid w:val="00B70140"/>
    <w:pPr>
      <w:spacing w:line="380" w:lineRule="exact"/>
      <w:ind w:firstLine="684"/>
      <w:jc w:val="center"/>
    </w:pPr>
    <w:rPr>
      <w:rFonts w:cs="宋体"/>
      <w:snapToGrid w:val="0"/>
      <w:spacing w:val="10"/>
      <w:kern w:val="21"/>
      <w:szCs w:val="20"/>
      <w14:ligatures w14:val="none"/>
    </w:rPr>
  </w:style>
  <w:style w:type="paragraph" w:customStyle="1" w:styleId="affffffffffffffffffffffffffffffff">
    <w:name w:val="ÕýÎÄ"/>
    <w:qFormat/>
    <w:rsid w:val="00B70140"/>
    <w:pPr>
      <w:widowControl w:val="0"/>
      <w:overflowPunct w:val="0"/>
      <w:autoSpaceDE w:val="0"/>
      <w:autoSpaceDN w:val="0"/>
      <w:adjustRightInd w:val="0"/>
      <w:spacing w:after="0" w:line="240" w:lineRule="auto"/>
      <w:jc w:val="both"/>
      <w:textAlignment w:val="baseline"/>
    </w:pPr>
    <w:rPr>
      <w:rFonts w:ascii="Times New Roman" w:eastAsia="宋体" w:hAnsi="Times New Roman" w:cs="Times New Roman"/>
      <w:sz w:val="21"/>
      <w:szCs w:val="20"/>
      <w14:ligatures w14:val="none"/>
    </w:rPr>
  </w:style>
  <w:style w:type="paragraph" w:customStyle="1" w:styleId="affffffffffffffffffffffffffffffff0">
    <w:name w:val="表格文字缩进"/>
    <w:basedOn w:val="a"/>
    <w:next w:val="a"/>
    <w:rsid w:val="00B70140"/>
    <w:pPr>
      <w:spacing w:line="560" w:lineRule="exact"/>
      <w:ind w:firstLine="684"/>
      <w:jc w:val="center"/>
    </w:pPr>
    <w:rPr>
      <w:rFonts w:cs="宋体"/>
      <w:szCs w:val="28"/>
      <w14:ligatures w14:val="none"/>
    </w:rPr>
  </w:style>
  <w:style w:type="paragraph" w:customStyle="1" w:styleId="2ffffff">
    <w:name w:val="目录2"/>
    <w:basedOn w:val="a"/>
    <w:next w:val="a"/>
    <w:qFormat/>
    <w:rsid w:val="00B70140"/>
    <w:pPr>
      <w:spacing w:line="420" w:lineRule="atLeast"/>
      <w:ind w:firstLine="684"/>
    </w:pPr>
    <w:rPr>
      <w:rFonts w:cs="宋体"/>
      <w:szCs w:val="20"/>
      <w14:ligatures w14:val="none"/>
    </w:rPr>
  </w:style>
  <w:style w:type="paragraph" w:customStyle="1" w:styleId="T1">
    <w:name w:val="T1"/>
    <w:basedOn w:val="a"/>
    <w:next w:val="T2"/>
    <w:rsid w:val="00B70140"/>
    <w:pPr>
      <w:tabs>
        <w:tab w:val="left" w:pos="1021"/>
      </w:tabs>
      <w:spacing w:before="240" w:line="312" w:lineRule="auto"/>
      <w:ind w:left="1021" w:hanging="1021"/>
      <w:textAlignment w:val="baseline"/>
    </w:pPr>
    <w:rPr>
      <w:rFonts w:cs="宋体"/>
      <w:b/>
      <w:color w:val="000080"/>
      <w:spacing w:val="16"/>
      <w:kern w:val="20"/>
      <w:sz w:val="30"/>
      <w:szCs w:val="20"/>
      <w14:ligatures w14:val="none"/>
    </w:rPr>
  </w:style>
  <w:style w:type="paragraph" w:customStyle="1" w:styleId="affffffffffffffffffffffffffffffff1">
    <w:name w:val="页号"/>
    <w:basedOn w:val="a6"/>
    <w:rsid w:val="00B70140"/>
    <w:pPr>
      <w:tabs>
        <w:tab w:val="clear" w:pos="4153"/>
        <w:tab w:val="clear" w:pos="8306"/>
        <w:tab w:val="center" w:pos="4320"/>
        <w:tab w:val="right" w:pos="8640"/>
      </w:tabs>
      <w:snapToGrid/>
      <w:spacing w:line="560" w:lineRule="exact"/>
      <w:ind w:firstLine="684"/>
      <w:jc w:val="center"/>
    </w:pPr>
    <w:rPr>
      <w:rFonts w:ascii="宋体" w:hAnsi="Arial" w:cs="宋体"/>
      <w:spacing w:val="3"/>
      <w:kern w:val="24"/>
      <w:sz w:val="24"/>
      <w:szCs w:val="20"/>
      <w14:ligatures w14:val="none"/>
    </w:rPr>
  </w:style>
  <w:style w:type="paragraph" w:customStyle="1" w:styleId="affffffffffffffffffffffffffffffff2">
    <w:name w:val="封面首行"/>
    <w:basedOn w:val="a"/>
    <w:next w:val="affffffffffffffffff7"/>
    <w:rsid w:val="00B70140"/>
    <w:pPr>
      <w:spacing w:line="560" w:lineRule="exact"/>
      <w:ind w:firstLine="684"/>
    </w:pPr>
    <w:rPr>
      <w:rFonts w:eastAsia="仿宋_GB2312" w:cs="宋体"/>
      <w:b/>
      <w:sz w:val="24"/>
      <w:szCs w:val="28"/>
      <w14:ligatures w14:val="none"/>
    </w:rPr>
  </w:style>
  <w:style w:type="paragraph" w:customStyle="1" w:styleId="282">
    <w:name w:val="样式 首行缩进:  2 字符8"/>
    <w:basedOn w:val="a"/>
    <w:qFormat/>
    <w:rsid w:val="00B70140"/>
    <w:pPr>
      <w:tabs>
        <w:tab w:val="left" w:pos="280"/>
      </w:tabs>
      <w:spacing w:line="440" w:lineRule="exact"/>
      <w:ind w:firstLine="480"/>
    </w:pPr>
    <w:rPr>
      <w:rFonts w:cs="宋体"/>
      <w:kern w:val="0"/>
      <w:szCs w:val="20"/>
      <w14:ligatures w14:val="none"/>
    </w:rPr>
  </w:style>
  <w:style w:type="paragraph" w:customStyle="1" w:styleId="21e">
    <w:name w:val="字元 字元21"/>
    <w:basedOn w:val="a"/>
    <w:rsid w:val="00B70140"/>
    <w:pPr>
      <w:widowControl/>
      <w:spacing w:after="160" w:line="240" w:lineRule="exact"/>
      <w:jc w:val="left"/>
    </w:pPr>
    <w:rPr>
      <w:rFonts w:ascii="Verdana" w:eastAsia="仿宋_GB2312" w:hAnsi="Verdana" w:cs="Verdana"/>
      <w:color w:val="000000"/>
      <w:kern w:val="0"/>
      <w:sz w:val="24"/>
      <w:szCs w:val="28"/>
      <w:lang w:eastAsia="en-US"/>
      <w14:ligatures w14:val="none"/>
    </w:rPr>
  </w:style>
  <w:style w:type="paragraph" w:customStyle="1" w:styleId="affffffffffffffffffffffffffffffff3">
    <w:name w:val="高表标"/>
    <w:basedOn w:val="a"/>
    <w:rsid w:val="00B70140"/>
    <w:pPr>
      <w:spacing w:line="300" w:lineRule="auto"/>
      <w:ind w:firstLine="684"/>
      <w:jc w:val="right"/>
    </w:pPr>
    <w:rPr>
      <w:rFonts w:ascii="Arial" w:eastAsia="黑体" w:hAnsi="Arial" w:cs="宋体"/>
      <w:bCs/>
      <w:sz w:val="24"/>
      <w:szCs w:val="28"/>
      <w14:ligatures w14:val="none"/>
    </w:rPr>
  </w:style>
  <w:style w:type="paragraph" w:customStyle="1" w:styleId="2ffffff0">
    <w:name w:val="正文首行缩进2字"/>
    <w:basedOn w:val="a"/>
    <w:rsid w:val="00B70140"/>
    <w:pPr>
      <w:spacing w:line="300" w:lineRule="auto"/>
      <w:ind w:firstLineChars="201" w:firstLine="563"/>
    </w:pPr>
    <w:rPr>
      <w:rFonts w:cs="宋体"/>
      <w:szCs w:val="28"/>
      <w14:ligatures w14:val="none"/>
    </w:rPr>
  </w:style>
  <w:style w:type="paragraph" w:customStyle="1" w:styleId="affffffffffffffffffffffffffffffff4">
    <w:name w:val="正文（表内居中）"/>
    <w:basedOn w:val="af1"/>
    <w:rsid w:val="00B70140"/>
    <w:pPr>
      <w:adjustRightInd w:val="0"/>
      <w:snapToGrid w:val="0"/>
      <w:spacing w:after="0" w:line="560" w:lineRule="exact"/>
      <w:ind w:hangingChars="200" w:hanging="684"/>
      <w:jc w:val="center"/>
    </w:pPr>
    <w:rPr>
      <w:rFonts w:ascii="宋体" w:hAnsi="Times New Roman" w:cs="宋体"/>
      <w:sz w:val="28"/>
      <w:szCs w:val="20"/>
    </w:rPr>
  </w:style>
  <w:style w:type="paragraph" w:customStyle="1" w:styleId="xl119">
    <w:name w:val="xl119"/>
    <w:basedOn w:val="a"/>
    <w:qFormat/>
    <w:rsid w:val="00B70140"/>
    <w:pPr>
      <w:widowControl/>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560" w:lineRule="exact"/>
      <w:ind w:firstLine="684"/>
      <w:jc w:val="center"/>
      <w:textAlignment w:val="center"/>
    </w:pPr>
    <w:rPr>
      <w:rFonts w:ascii="Arial Unicode MS" w:eastAsia="Arial Unicode MS" w:hAnsi="Arial Unicode MS" w:cs="Arial Unicode MS"/>
      <w:b/>
      <w:bCs/>
      <w:kern w:val="0"/>
      <w:sz w:val="20"/>
      <w:szCs w:val="20"/>
      <w14:ligatures w14:val="none"/>
    </w:rPr>
  </w:style>
  <w:style w:type="paragraph" w:customStyle="1" w:styleId="affffffffffffffffffffffffffffffff5">
    <w:name w:val="样式 表内字"/>
    <w:basedOn w:val="af1"/>
    <w:rsid w:val="00B70140"/>
    <w:pPr>
      <w:adjustRightInd w:val="0"/>
      <w:snapToGrid w:val="0"/>
      <w:spacing w:after="0" w:line="280" w:lineRule="exact"/>
      <w:ind w:hangingChars="200" w:hanging="684"/>
      <w:jc w:val="center"/>
    </w:pPr>
    <w:rPr>
      <w:rFonts w:ascii="宋体" w:hAnsi="宋体" w:cs="宋体"/>
      <w:sz w:val="28"/>
      <w:szCs w:val="20"/>
    </w:rPr>
  </w:style>
  <w:style w:type="paragraph" w:customStyle="1" w:styleId="1120">
    <w:name w:val="样式112"/>
    <w:basedOn w:val="a"/>
    <w:next w:val="affffffffffffff9"/>
    <w:rsid w:val="00B70140"/>
    <w:pPr>
      <w:keepNext/>
      <w:keepLines/>
      <w:spacing w:line="560" w:lineRule="exact"/>
      <w:ind w:firstLine="684"/>
      <w:jc w:val="center"/>
      <w:outlineLvl w:val="0"/>
    </w:pPr>
    <w:rPr>
      <w:rFonts w:ascii="黑体" w:eastAsia="黑体" w:hAnsi="黑体" w:cs="黑体" w:hint="eastAsia"/>
      <w:spacing w:val="11"/>
      <w:kern w:val="44"/>
      <w:sz w:val="32"/>
      <w:szCs w:val="32"/>
      <w14:ligatures w14:val="none"/>
    </w:rPr>
  </w:style>
  <w:style w:type="paragraph" w:customStyle="1" w:styleId="2ffffff1">
    <w:name w:val="!正文缩2"/>
    <w:basedOn w:val="a"/>
    <w:qFormat/>
    <w:rsid w:val="00B70140"/>
    <w:pPr>
      <w:spacing w:line="500" w:lineRule="exact"/>
    </w:pPr>
    <w:rPr>
      <w:rFonts w:ascii="宋体" w:hAnsi="宋体" w:cs="宋体"/>
      <w:szCs w:val="28"/>
      <w:lang w:val="zh-CN"/>
      <w14:ligatures w14:val="none"/>
    </w:rPr>
  </w:style>
  <w:style w:type="paragraph" w:customStyle="1" w:styleId="4ff7">
    <w:name w:val="副标题4"/>
    <w:basedOn w:val="a"/>
    <w:qFormat/>
    <w:rsid w:val="00B70140"/>
    <w:pPr>
      <w:keepLines/>
      <w:tabs>
        <w:tab w:val="left" w:pos="729"/>
        <w:tab w:val="left" w:pos="1275"/>
        <w:tab w:val="left" w:pos="2100"/>
      </w:tabs>
      <w:spacing w:line="400" w:lineRule="atLeast"/>
      <w:ind w:firstLine="640"/>
      <w:outlineLvl w:val="4"/>
    </w:pPr>
    <w:rPr>
      <w:rFonts w:ascii="宋体" w:cs="Times New Roman"/>
      <w:snapToGrid w:val="0"/>
      <w:kern w:val="0"/>
      <w:sz w:val="24"/>
      <w:szCs w:val="20"/>
      <w14:ligatures w14:val="none"/>
    </w:rPr>
  </w:style>
  <w:style w:type="paragraph" w:customStyle="1" w:styleId="2ffffff2">
    <w:name w:val="小标题2"/>
    <w:basedOn w:val="a"/>
    <w:qFormat/>
    <w:rsid w:val="00B70140"/>
    <w:pPr>
      <w:tabs>
        <w:tab w:val="left" w:pos="5400"/>
      </w:tabs>
      <w:overflowPunct w:val="0"/>
      <w:snapToGrid/>
      <w:spacing w:line="336" w:lineRule="auto"/>
      <w:ind w:firstLine="600"/>
    </w:pPr>
    <w:rPr>
      <w:rFonts w:ascii="宋体" w:hAnsi="宋体" w:cs="Times New Roman"/>
      <w:sz w:val="30"/>
      <w:szCs w:val="20"/>
      <w14:ligatures w14:val="none"/>
    </w:rPr>
  </w:style>
  <w:style w:type="paragraph" w:customStyle="1" w:styleId="CharCharCharCharCharCharCharCharCharCharChar1CharCharCharCharCharCharChar">
    <w:name w:val="Char Char Char Char Char Char Char Char Char Char Char1 Char Char Char Char Char Char Char"/>
    <w:basedOn w:val="a"/>
    <w:qFormat/>
    <w:rsid w:val="00B70140"/>
    <w:pPr>
      <w:adjustRightInd/>
      <w:snapToGrid/>
      <w:spacing w:line="560" w:lineRule="exact"/>
      <w:ind w:firstLine="640"/>
    </w:pPr>
    <w:rPr>
      <w:rFonts w:cs="Times New Roman"/>
      <w:szCs w:val="28"/>
      <w14:ligatures w14:val="none"/>
    </w:rPr>
  </w:style>
  <w:style w:type="paragraph" w:customStyle="1" w:styleId="affffffffffffffffffffffffffffffff6">
    <w:name w:val="表格后标题"/>
    <w:basedOn w:val="a"/>
    <w:qFormat/>
    <w:rsid w:val="00B70140"/>
    <w:pPr>
      <w:tabs>
        <w:tab w:val="left" w:pos="567"/>
      </w:tabs>
      <w:adjustRightInd/>
      <w:snapToGrid/>
      <w:spacing w:before="200"/>
      <w:ind w:firstLine="640"/>
    </w:pPr>
    <w:rPr>
      <w:rFonts w:eastAsia="黑体" w:cs="Times New Roman"/>
      <w:b/>
      <w:spacing w:val="20"/>
      <w:sz w:val="24"/>
      <w:szCs w:val="20"/>
      <w14:ligatures w14:val="none"/>
    </w:rPr>
  </w:style>
  <w:style w:type="paragraph" w:customStyle="1" w:styleId="affffffffffffffffffffffffffffffff7">
    <w:name w:val="可研正文"/>
    <w:basedOn w:val="Default"/>
    <w:next w:val="Default"/>
    <w:qFormat/>
    <w:rsid w:val="00B70140"/>
    <w:rPr>
      <w:rFonts w:cs="Times New Roman"/>
      <w:color w:val="auto"/>
    </w:rPr>
  </w:style>
  <w:style w:type="paragraph" w:customStyle="1" w:styleId="CharCharCharCharCharCharCharCharCharCharCharCharCharCharCharCharCharChar1">
    <w:name w:val="Char Char Char Char Char Char Char Char Char Char Char Char Char Char Char Char Char Char1"/>
    <w:basedOn w:val="a"/>
    <w:qFormat/>
    <w:rsid w:val="00B70140"/>
    <w:pPr>
      <w:adjustRightInd/>
      <w:snapToGrid/>
      <w:spacing w:line="560" w:lineRule="exact"/>
      <w:ind w:firstLine="640"/>
    </w:pPr>
    <w:rPr>
      <w:rFonts w:cs="Times New Roman"/>
      <w:szCs w:val="28"/>
      <w14:ligatures w14:val="none"/>
    </w:rPr>
  </w:style>
  <w:style w:type="paragraph" w:customStyle="1" w:styleId="GM">
    <w:name w:val="GM"/>
    <w:basedOn w:val="1"/>
    <w:qFormat/>
    <w:rsid w:val="00B70140"/>
    <w:pPr>
      <w:keepLines w:val="0"/>
      <w:pageBreakBefore/>
      <w:widowControl/>
      <w:tabs>
        <w:tab w:val="left" w:pos="2260"/>
        <w:tab w:val="left" w:pos="2820"/>
        <w:tab w:val="left" w:pos="3420"/>
      </w:tabs>
      <w:adjustRightInd/>
      <w:snapToGrid/>
      <w:spacing w:beforeLines="0" w:before="0" w:afterLines="0" w:after="0" w:line="560" w:lineRule="exact"/>
      <w:ind w:left="851" w:right="-28" w:hanging="851"/>
    </w:pPr>
    <w:rPr>
      <w:rFonts w:ascii="Arial" w:hAnsi="Arial" w:cs="Times New Roman"/>
      <w:bCs w:val="0"/>
      <w:kern w:val="0"/>
      <w:sz w:val="22"/>
      <w:szCs w:val="20"/>
      <w:lang w:val="en-GB"/>
      <w14:ligatures w14:val="none"/>
    </w:rPr>
  </w:style>
  <w:style w:type="paragraph" w:customStyle="1" w:styleId="2ffffff3">
    <w:name w:val="標準インデント　2"/>
    <w:basedOn w:val="ac"/>
    <w:qFormat/>
    <w:rsid w:val="00B70140"/>
    <w:pPr>
      <w:overflowPunct w:val="0"/>
      <w:autoSpaceDE w:val="0"/>
      <w:autoSpaceDN w:val="0"/>
      <w:adjustRightInd w:val="0"/>
      <w:ind w:left="2900" w:hanging="2038"/>
      <w:jc w:val="left"/>
      <w:textAlignment w:val="baseline"/>
    </w:pPr>
    <w:rPr>
      <w:rFonts w:eastAsia="MS Mincho"/>
      <w:kern w:val="0"/>
      <w:sz w:val="20"/>
      <w:szCs w:val="20"/>
      <w:lang w:eastAsia="ja-JP"/>
    </w:rPr>
  </w:style>
  <w:style w:type="paragraph" w:customStyle="1" w:styleId="affffffffffffffffffffffffffffffff8">
    <w:name w:val="表格尾注"/>
    <w:basedOn w:val="a"/>
    <w:qFormat/>
    <w:rsid w:val="00B70140"/>
    <w:pPr>
      <w:spacing w:line="360" w:lineRule="exact"/>
      <w:ind w:left="907" w:firstLine="640"/>
      <w:jc w:val="left"/>
    </w:pPr>
    <w:rPr>
      <w:rFonts w:eastAsia="楷体_GB2312" w:cs="Times New Roman"/>
      <w:kern w:val="0"/>
      <w:szCs w:val="21"/>
      <w14:ligatures w14:val="none"/>
    </w:rPr>
  </w:style>
  <w:style w:type="paragraph" w:customStyle="1" w:styleId="456">
    <w:name w:val="正文456"/>
    <w:basedOn w:val="ac"/>
    <w:qFormat/>
    <w:rsid w:val="00B70140"/>
    <w:pPr>
      <w:spacing w:line="360" w:lineRule="auto"/>
      <w:ind w:firstLine="560"/>
    </w:pPr>
    <w:rPr>
      <w:rFonts w:ascii="宋体" w:hAnsi="宋体" w:cs="宋体"/>
      <w:kern w:val="0"/>
      <w:sz w:val="28"/>
      <w:szCs w:val="28"/>
    </w:rPr>
  </w:style>
  <w:style w:type="paragraph" w:customStyle="1" w:styleId="Style60">
    <w:name w:val="Style6"/>
    <w:basedOn w:val="a"/>
    <w:qFormat/>
    <w:rsid w:val="00B70140"/>
    <w:pPr>
      <w:snapToGrid/>
      <w:spacing w:line="560" w:lineRule="exact"/>
      <w:ind w:firstLine="640"/>
      <w:jc w:val="left"/>
    </w:pPr>
    <w:rPr>
      <w:rFonts w:ascii="宋体" w:cs="Times New Roman"/>
      <w:kern w:val="0"/>
      <w:sz w:val="24"/>
      <w:szCs w:val="28"/>
      <w14:ligatures w14:val="none"/>
    </w:rPr>
  </w:style>
  <w:style w:type="paragraph" w:customStyle="1" w:styleId="Style140">
    <w:name w:val="Style14"/>
    <w:basedOn w:val="a"/>
    <w:qFormat/>
    <w:rsid w:val="00B70140"/>
    <w:pPr>
      <w:snapToGrid/>
      <w:spacing w:line="432" w:lineRule="exact"/>
      <w:ind w:firstLine="640"/>
    </w:pPr>
    <w:rPr>
      <w:rFonts w:cs="Times New Roman"/>
      <w:kern w:val="0"/>
      <w:sz w:val="24"/>
      <w:szCs w:val="28"/>
      <w14:ligatures w14:val="none"/>
    </w:rPr>
  </w:style>
  <w:style w:type="paragraph" w:customStyle="1" w:styleId="Style26">
    <w:name w:val="Style26"/>
    <w:basedOn w:val="a"/>
    <w:qFormat/>
    <w:rsid w:val="00B70140"/>
    <w:pPr>
      <w:snapToGrid/>
      <w:spacing w:line="526" w:lineRule="exact"/>
      <w:ind w:firstLine="166"/>
    </w:pPr>
    <w:rPr>
      <w:rFonts w:ascii="宋体" w:cs="Times New Roman"/>
      <w:kern w:val="0"/>
      <w:sz w:val="24"/>
      <w:szCs w:val="28"/>
      <w14:ligatures w14:val="none"/>
    </w:rPr>
  </w:style>
  <w:style w:type="paragraph" w:customStyle="1" w:styleId="-MHZ-">
    <w:name w:val="标准正文样式-MHZ-标准正文段落"/>
    <w:basedOn w:val="a"/>
    <w:qFormat/>
    <w:rsid w:val="00B70140"/>
    <w:pPr>
      <w:adjustRightInd/>
      <w:snapToGrid/>
      <w:spacing w:line="312" w:lineRule="auto"/>
      <w:ind w:firstLine="480"/>
      <w:jc w:val="left"/>
    </w:pPr>
    <w:rPr>
      <w:rFonts w:cs="Times New Roman"/>
      <w:color w:val="0000FF"/>
      <w:kern w:val="24"/>
      <w:sz w:val="24"/>
      <w:szCs w:val="28"/>
      <w14:ligatures w14:val="none"/>
    </w:rPr>
  </w:style>
  <w:style w:type="paragraph" w:customStyle="1" w:styleId="list11">
    <w:name w:val="list 11"/>
    <w:basedOn w:val="a"/>
    <w:qFormat/>
    <w:rsid w:val="00B70140"/>
    <w:pPr>
      <w:adjustRightInd/>
      <w:snapToGrid/>
      <w:spacing w:line="560" w:lineRule="exact"/>
      <w:ind w:left="200" w:hangingChars="200" w:hanging="200"/>
    </w:pPr>
    <w:rPr>
      <w:rFonts w:cs="宋体"/>
      <w:szCs w:val="21"/>
      <w14:ligatures w14:val="none"/>
    </w:rPr>
  </w:style>
  <w:style w:type="paragraph" w:customStyle="1" w:styleId="243">
    <w:name w:val="样式 宋体 小四 行距: 固定值 24 磅"/>
    <w:basedOn w:val="a"/>
    <w:qFormat/>
    <w:rsid w:val="00B70140"/>
    <w:pPr>
      <w:adjustRightInd/>
      <w:snapToGrid/>
      <w:spacing w:line="480" w:lineRule="exact"/>
      <w:ind w:firstLine="480"/>
      <w:jc w:val="left"/>
    </w:pPr>
    <w:rPr>
      <w:rFonts w:ascii="宋体" w:hAnsi="宋体" w:cs="宋体"/>
      <w:color w:val="FF0000"/>
      <w:sz w:val="24"/>
      <w:szCs w:val="28"/>
      <w14:ligatures w14:val="none"/>
    </w:rPr>
  </w:style>
  <w:style w:type="paragraph" w:customStyle="1" w:styleId="329">
    <w:name w:val="标题 32"/>
    <w:basedOn w:val="a"/>
    <w:qFormat/>
    <w:rsid w:val="00B70140"/>
    <w:pPr>
      <w:widowControl/>
      <w:adjustRightInd/>
      <w:snapToGrid/>
      <w:spacing w:line="560" w:lineRule="exact"/>
      <w:ind w:firstLine="640"/>
      <w:jc w:val="left"/>
      <w:outlineLvl w:val="3"/>
    </w:pPr>
    <w:rPr>
      <w:rFonts w:ascii="宋体" w:hAnsi="宋体" w:cs="Times New Roman"/>
      <w:kern w:val="0"/>
      <w:sz w:val="18"/>
      <w:szCs w:val="18"/>
      <w14:ligatures w14:val="none"/>
    </w:rPr>
  </w:style>
  <w:style w:type="paragraph" w:customStyle="1" w:styleId="2ffffff4">
    <w:name w:val="正文(首行缩进两字2)"/>
    <w:basedOn w:val="ac"/>
    <w:qFormat/>
    <w:rsid w:val="00B70140"/>
    <w:pPr>
      <w:spacing w:line="500" w:lineRule="exact"/>
      <w:ind w:firstLine="480"/>
    </w:pPr>
    <w:rPr>
      <w:bCs/>
      <w:kern w:val="0"/>
      <w:sz w:val="24"/>
      <w:szCs w:val="30"/>
    </w:rPr>
  </w:style>
  <w:style w:type="paragraph" w:customStyle="1" w:styleId="11f3">
    <w:name w:val="样式 正文文本缩进 + 11 磅 黑色"/>
    <w:basedOn w:val="af2"/>
    <w:qFormat/>
    <w:rsid w:val="00B70140"/>
    <w:pPr>
      <w:spacing w:after="0" w:line="500" w:lineRule="exact"/>
      <w:ind w:leftChars="0" w:left="0" w:firstLineChars="200" w:firstLine="480"/>
    </w:pPr>
    <w:rPr>
      <w:rFonts w:ascii="宋体" w:hAnsi="宋体" w:cs="Times New Roman"/>
      <w:color w:val="000000"/>
      <w:sz w:val="24"/>
    </w:rPr>
  </w:style>
  <w:style w:type="paragraph" w:customStyle="1" w:styleId="affffffffffffffffffffffffffffffff9">
    <w:name w:val="样式 表格内容 +"/>
    <w:basedOn w:val="aff5"/>
    <w:qFormat/>
    <w:rsid w:val="00B70140"/>
    <w:pPr>
      <w:framePr w:wrap="around" w:hAnchor="text" w:x="1539" w:y="1"/>
      <w:spacing w:line="360" w:lineRule="exact"/>
      <w:ind w:firstLineChars="200" w:firstLine="640"/>
    </w:pPr>
    <w:rPr>
      <w:rFonts w:ascii="宋体" w:hAnsi="宋体"/>
      <w:color w:val="000000"/>
      <w:kern w:val="0"/>
      <w:szCs w:val="18"/>
    </w:rPr>
  </w:style>
  <w:style w:type="paragraph" w:customStyle="1" w:styleId="-1CharChar">
    <w:name w:val="正文-1 Char Char"/>
    <w:basedOn w:val="a"/>
    <w:qFormat/>
    <w:rsid w:val="00B70140"/>
    <w:pPr>
      <w:snapToGrid/>
      <w:spacing w:line="440" w:lineRule="exact"/>
    </w:pPr>
    <w:rPr>
      <w:rFonts w:cs="Times New Roman"/>
      <w:sz w:val="24"/>
      <w:szCs w:val="28"/>
      <w14:ligatures w14:val="none"/>
    </w:rPr>
  </w:style>
  <w:style w:type="paragraph" w:customStyle="1" w:styleId="3fff2">
    <w:name w:val="样式 样式 标题 3 + 四号 + 宋体"/>
    <w:basedOn w:val="3ffa"/>
    <w:qFormat/>
    <w:rsid w:val="00B70140"/>
    <w:pPr>
      <w:widowControl w:val="0"/>
      <w:spacing w:before="60" w:after="60"/>
      <w:jc w:val="both"/>
      <w:outlineLvl w:val="2"/>
    </w:pPr>
    <w:rPr>
      <w:rFonts w:cs="Times New Roman"/>
      <w:b/>
      <w:bCs/>
      <w:kern w:val="2"/>
      <w:szCs w:val="32"/>
    </w:rPr>
  </w:style>
  <w:style w:type="paragraph" w:customStyle="1" w:styleId="Paratitre">
    <w:name w:val="Paratitre"/>
    <w:basedOn w:val="a"/>
    <w:qFormat/>
    <w:rsid w:val="00B70140"/>
    <w:pPr>
      <w:widowControl/>
      <w:overflowPunct w:val="0"/>
      <w:autoSpaceDE w:val="0"/>
      <w:autoSpaceDN w:val="0"/>
      <w:snapToGrid/>
      <w:spacing w:before="240" w:line="560" w:lineRule="exact"/>
      <w:ind w:left="700" w:firstLine="640"/>
      <w:textAlignment w:val="baseline"/>
    </w:pPr>
    <w:rPr>
      <w:rFonts w:ascii="Arial" w:hAnsi="Arial" w:cs="Times New Roman"/>
      <w:kern w:val="0"/>
      <w:sz w:val="20"/>
      <w:szCs w:val="20"/>
      <w:lang w:val="fr-FR"/>
      <w14:ligatures w14:val="none"/>
    </w:rPr>
  </w:style>
  <w:style w:type="paragraph" w:customStyle="1" w:styleId="CharCharCharCharCharChar1">
    <w:name w:val="Char Char Char Char Char Char1"/>
    <w:basedOn w:val="a"/>
    <w:qFormat/>
    <w:rsid w:val="00B70140"/>
    <w:pPr>
      <w:adjustRightInd/>
      <w:snapToGrid/>
      <w:spacing w:line="560" w:lineRule="exact"/>
      <w:ind w:firstLine="640"/>
    </w:pPr>
    <w:rPr>
      <w:rFonts w:cs="Times New Roman"/>
      <w:sz w:val="24"/>
      <w:szCs w:val="28"/>
      <w14:ligatures w14:val="none"/>
    </w:rPr>
  </w:style>
  <w:style w:type="paragraph" w:customStyle="1" w:styleId="b1">
    <w:name w:val="表格内容b"/>
    <w:basedOn w:val="a"/>
    <w:qFormat/>
    <w:rsid w:val="00B70140"/>
    <w:pPr>
      <w:adjustRightInd/>
      <w:snapToGrid/>
      <w:spacing w:line="400" w:lineRule="exact"/>
      <w:ind w:firstLine="640"/>
      <w:jc w:val="left"/>
    </w:pPr>
    <w:rPr>
      <w:rFonts w:ascii="宋体" w:hAnsi="宋体" w:cs="Times New Roman"/>
      <w:kern w:val="0"/>
      <w:szCs w:val="21"/>
      <w14:ligatures w14:val="none"/>
    </w:rPr>
  </w:style>
  <w:style w:type="paragraph" w:customStyle="1" w:styleId="3fff3">
    <w:name w:val="样式 标题 3 + 小四"/>
    <w:basedOn w:val="3"/>
    <w:qFormat/>
    <w:rsid w:val="00B70140"/>
    <w:pPr>
      <w:tabs>
        <w:tab w:val="left" w:pos="420"/>
      </w:tabs>
      <w:adjustRightInd/>
      <w:snapToGrid/>
      <w:spacing w:beforeLines="0" w:before="120" w:afterLines="0" w:after="120" w:line="240" w:lineRule="auto"/>
      <w:ind w:left="420" w:hanging="420"/>
      <w:jc w:val="left"/>
    </w:pPr>
    <w:rPr>
      <w:rFonts w:eastAsia="宋体" w:cs="Times New Roman"/>
      <w:b w:val="0"/>
      <w:sz w:val="21"/>
      <w:szCs w:val="21"/>
      <w14:ligatures w14:val="none"/>
    </w:rPr>
  </w:style>
  <w:style w:type="paragraph" w:customStyle="1" w:styleId="1fffffffa">
    <w:name w:val="寄信人地址1"/>
    <w:basedOn w:val="a"/>
    <w:qFormat/>
    <w:rsid w:val="00B70140"/>
    <w:pPr>
      <w:widowControl/>
      <w:adjustRightInd/>
      <w:spacing w:line="560" w:lineRule="exact"/>
      <w:ind w:firstLine="640"/>
      <w:jc w:val="left"/>
    </w:pPr>
    <w:rPr>
      <w:rFonts w:ascii="Arial" w:hAnsi="Arial" w:cs="Times New Roman"/>
      <w:kern w:val="0"/>
      <w:sz w:val="20"/>
      <w:szCs w:val="20"/>
      <w14:ligatures w14:val="none"/>
    </w:rPr>
  </w:style>
  <w:style w:type="paragraph" w:customStyle="1" w:styleId="unnamed1style8style7">
    <w:name w:val="unnamed1 style8 style7"/>
    <w:basedOn w:val="a"/>
    <w:qFormat/>
    <w:rsid w:val="00B70140"/>
    <w:pPr>
      <w:widowControl/>
      <w:adjustRightInd/>
      <w:snapToGrid/>
      <w:spacing w:before="100" w:beforeAutospacing="1" w:after="100" w:afterAutospacing="1" w:line="560" w:lineRule="exact"/>
      <w:ind w:firstLine="640"/>
      <w:jc w:val="left"/>
    </w:pPr>
    <w:rPr>
      <w:rFonts w:ascii="宋体" w:hAnsi="宋体" w:cs="Times New Roman"/>
      <w:kern w:val="0"/>
      <w:sz w:val="24"/>
      <w:szCs w:val="20"/>
      <w14:ligatures w14:val="none"/>
    </w:rPr>
  </w:style>
  <w:style w:type="paragraph" w:customStyle="1" w:styleId="2112">
    <w:name w:val="正文文本 211"/>
    <w:basedOn w:val="a"/>
    <w:qFormat/>
    <w:rsid w:val="00B70140"/>
    <w:pPr>
      <w:widowControl/>
      <w:adjustRightInd/>
      <w:snapToGrid/>
      <w:spacing w:line="560" w:lineRule="exact"/>
      <w:ind w:firstLine="640"/>
      <w:jc w:val="left"/>
    </w:pPr>
    <w:rPr>
      <w:rFonts w:cs="Times New Roman"/>
      <w:kern w:val="0"/>
      <w:sz w:val="24"/>
      <w:szCs w:val="20"/>
      <w14:ligatures w14:val="none"/>
    </w:rPr>
  </w:style>
  <w:style w:type="paragraph" w:customStyle="1" w:styleId="1fffffffb">
    <w:name w:val="文档结构图1"/>
    <w:basedOn w:val="a"/>
    <w:qFormat/>
    <w:rsid w:val="00B70140"/>
    <w:pPr>
      <w:widowControl/>
      <w:shd w:val="clear" w:color="auto" w:fill="000080"/>
      <w:adjustRightInd/>
      <w:snapToGrid/>
      <w:spacing w:line="560" w:lineRule="exact"/>
      <w:ind w:firstLine="640"/>
      <w:jc w:val="left"/>
    </w:pPr>
    <w:rPr>
      <w:rFonts w:cs="Times New Roman"/>
      <w:kern w:val="0"/>
      <w:sz w:val="20"/>
      <w:szCs w:val="20"/>
      <w14:ligatures w14:val="none"/>
    </w:rPr>
  </w:style>
  <w:style w:type="paragraph" w:customStyle="1" w:styleId="CharCharCharChar1Char11">
    <w:name w:val="正文（首行缩进两字） Char Char Char Char1 Char11"/>
    <w:basedOn w:val="a"/>
    <w:next w:val="ac"/>
    <w:qFormat/>
    <w:rsid w:val="00B70140"/>
    <w:pPr>
      <w:adjustRightInd/>
      <w:snapToGrid/>
      <w:spacing w:line="440" w:lineRule="exact"/>
    </w:pPr>
    <w:rPr>
      <w:rFonts w:ascii="Arial" w:hAnsi="Arial" w:cs="Times New Roman"/>
      <w:sz w:val="24"/>
      <w:szCs w:val="28"/>
      <w14:ligatures w14:val="none"/>
    </w:rPr>
  </w:style>
  <w:style w:type="paragraph" w:customStyle="1" w:styleId="affffffffffffffffffffffffffffffffa">
    <w:name w:val="安全设施设计正文"/>
    <w:basedOn w:val="a"/>
    <w:qFormat/>
    <w:rsid w:val="00B70140"/>
    <w:pPr>
      <w:tabs>
        <w:tab w:val="left" w:pos="567"/>
      </w:tabs>
      <w:adjustRightInd/>
      <w:snapToGrid/>
    </w:pPr>
    <w:rPr>
      <w:rFonts w:ascii="宋体" w:hAnsi="宋体" w:cs="Times New Roman"/>
      <w:szCs w:val="20"/>
      <w14:ligatures w14:val="none"/>
    </w:rPr>
  </w:style>
  <w:style w:type="paragraph" w:customStyle="1" w:styleId="1fffffffc">
    <w:name w:val="ÑùÊ½1"/>
    <w:basedOn w:val="a"/>
    <w:qFormat/>
    <w:rsid w:val="00B70140"/>
    <w:pPr>
      <w:overflowPunct w:val="0"/>
      <w:autoSpaceDE w:val="0"/>
      <w:autoSpaceDN w:val="0"/>
      <w:snapToGrid/>
      <w:spacing w:line="560" w:lineRule="exact"/>
      <w:ind w:firstLine="640"/>
      <w:textAlignment w:val="baseline"/>
    </w:pPr>
    <w:rPr>
      <w:rFonts w:cs="Times New Roman"/>
      <w:sz w:val="24"/>
      <w:szCs w:val="20"/>
      <w14:ligatures w14:val="none"/>
    </w:rPr>
  </w:style>
  <w:style w:type="paragraph" w:customStyle="1" w:styleId="biao">
    <w:name w:val="表biao"/>
    <w:basedOn w:val="a"/>
    <w:qFormat/>
    <w:rsid w:val="00B70140"/>
    <w:pPr>
      <w:adjustRightInd/>
      <w:snapToGrid/>
      <w:spacing w:line="560" w:lineRule="exact"/>
      <w:ind w:firstLine="640"/>
      <w:jc w:val="center"/>
    </w:pPr>
    <w:rPr>
      <w:rFonts w:cs="Times New Roman"/>
      <w:w w:val="90"/>
      <w:sz w:val="24"/>
      <w:szCs w:val="28"/>
      <w14:ligatures w14:val="none"/>
    </w:rPr>
  </w:style>
  <w:style w:type="paragraph" w:customStyle="1" w:styleId="reader-word-layerreader-word-s6-10">
    <w:name w:val="reader-word-layer reader-word-s6-10"/>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eader-word-layerreader-word-s6-11">
    <w:name w:val="reader-word-layer reader-word-s6-11"/>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eader-word-layerreader-word-s1-9">
    <w:name w:val="reader-word-layer reader-word-s1-9"/>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reader-word-layerreader-word-s1-6">
    <w:name w:val="reader-word-layer reader-word-s1-6"/>
    <w:basedOn w:val="a"/>
    <w:qFormat/>
    <w:rsid w:val="00B70140"/>
    <w:pPr>
      <w:widowControl/>
      <w:adjustRightInd/>
      <w:snapToGrid/>
      <w:spacing w:before="100" w:beforeAutospacing="1" w:after="100" w:afterAutospacing="1" w:line="560" w:lineRule="exact"/>
      <w:ind w:firstLine="640"/>
      <w:jc w:val="left"/>
    </w:pPr>
    <w:rPr>
      <w:rFonts w:ascii="宋体" w:hAnsi="宋体" w:cs="宋体"/>
      <w:kern w:val="0"/>
      <w:sz w:val="24"/>
      <w:szCs w:val="28"/>
      <w14:ligatures w14:val="none"/>
    </w:rPr>
  </w:style>
  <w:style w:type="paragraph" w:customStyle="1" w:styleId="NewNewNewNewNewNewNewNewNewNewNewNewNewNewNewNewNewNewNewNewNewNewNewNewNewNewNewNewNewNewNewNewNewNewNewNewNewNewNewNewNewNewNewNewNewNewNewNewNewNewNewNewNewNewNewNewNewNewNew">
    <w:name w:val="正文 New New New New New New New New New New New New New New New New New New New New New New New New New New New New New New New New New New New New New New New New New New New New New New New New New New New New New New New New New New New"/>
    <w:qFormat/>
    <w:rsid w:val="00B70140"/>
    <w:pPr>
      <w:widowControl w:val="0"/>
      <w:spacing w:after="0" w:line="240" w:lineRule="auto"/>
      <w:jc w:val="both"/>
    </w:pPr>
    <w:rPr>
      <w:rFonts w:ascii="Times New Roman" w:eastAsia="宋体" w:hAnsi="Times New Roman" w:cs="Times New Roman"/>
      <w:sz w:val="21"/>
      <w14:ligatures w14:val="none"/>
    </w:rPr>
  </w:style>
  <w:style w:type="paragraph" w:customStyle="1" w:styleId="affffffffffffffffffffffffffffffffb">
    <w:name w:val="一级"/>
    <w:basedOn w:val="a"/>
    <w:qFormat/>
    <w:rsid w:val="00B70140"/>
    <w:pPr>
      <w:adjustRightInd/>
      <w:spacing w:line="490" w:lineRule="exact"/>
      <w:ind w:firstLine="640"/>
      <w:jc w:val="center"/>
      <w:outlineLvl w:val="0"/>
    </w:pPr>
    <w:rPr>
      <w:rFonts w:ascii="Arial" w:eastAsia="仿宋_GB2312" w:hAnsi="Arial" w:cs="Times New Roman"/>
      <w:snapToGrid w:val="0"/>
      <w:color w:val="000000"/>
      <w:kern w:val="0"/>
      <w:sz w:val="22"/>
      <w:szCs w:val="22"/>
      <w14:ligatures w14:val="none"/>
    </w:rPr>
  </w:style>
  <w:style w:type="paragraph" w:customStyle="1" w:styleId="271">
    <w:name w:val="样式27"/>
    <w:basedOn w:val="TOC3"/>
    <w:qFormat/>
    <w:rsid w:val="00B70140"/>
    <w:pPr>
      <w:tabs>
        <w:tab w:val="left" w:pos="840"/>
        <w:tab w:val="right" w:leader="dot" w:pos="9061"/>
      </w:tabs>
      <w:spacing w:line="420" w:lineRule="exact"/>
      <w:ind w:leftChars="-132" w:left="-70" w:hangingChars="86" w:hanging="207"/>
    </w:pPr>
    <w:rPr>
      <w:rFonts w:ascii="等线" w:eastAsia="等线" w:cs="Calibri"/>
      <w:b/>
      <w:i w:val="0"/>
      <w:iCs w:val="0"/>
      <w:smallCaps/>
      <w:spacing w:val="20"/>
      <w:sz w:val="24"/>
    </w:rPr>
  </w:style>
  <w:style w:type="paragraph" w:customStyle="1" w:styleId="lbloff">
    <w:name w:val="lbloff"/>
    <w:basedOn w:val="a"/>
    <w:qFormat/>
    <w:rsid w:val="00B70140"/>
    <w:pPr>
      <w:widowControl/>
      <w:adjustRightInd/>
      <w:snapToGrid/>
      <w:spacing w:before="100" w:beforeAutospacing="1" w:after="100" w:afterAutospacing="1" w:line="560" w:lineRule="exact"/>
      <w:ind w:firstLine="640"/>
      <w:jc w:val="center"/>
    </w:pPr>
    <w:rPr>
      <w:rFonts w:ascii="Arial Unicode MS" w:eastAsia="Arial Unicode MS" w:hAnsi="Arial Unicode MS" w:cs="Arial Unicode MS"/>
      <w:b/>
      <w:bCs/>
      <w:color w:val="FFFFFF"/>
      <w:kern w:val="0"/>
      <w:sz w:val="24"/>
      <w:szCs w:val="28"/>
      <w14:ligatures w14:val="none"/>
    </w:rPr>
  </w:style>
  <w:style w:type="paragraph" w:customStyle="1" w:styleId="txt">
    <w:name w:val="txt"/>
    <w:basedOn w:val="a"/>
    <w:qFormat/>
    <w:rsid w:val="00B70140"/>
    <w:pPr>
      <w:widowControl/>
      <w:adjustRightInd/>
      <w:snapToGrid/>
      <w:spacing w:before="100" w:beforeAutospacing="1" w:after="100" w:afterAutospacing="1" w:line="348" w:lineRule="atLeast"/>
      <w:ind w:firstLine="640"/>
      <w:jc w:val="left"/>
    </w:pPr>
    <w:rPr>
      <w:rFonts w:ascii="Arial Unicode MS" w:eastAsia="Arial Unicode MS" w:hAnsi="Arial Unicode MS" w:cs="Arial Unicode MS"/>
      <w:color w:val="000000"/>
      <w:kern w:val="0"/>
      <w:sz w:val="24"/>
      <w:szCs w:val="28"/>
      <w14:ligatures w14:val="none"/>
    </w:rPr>
  </w:style>
  <w:style w:type="paragraph" w:customStyle="1" w:styleId="smallheader">
    <w:name w:val="smallheader"/>
    <w:basedOn w:val="a"/>
    <w:qFormat/>
    <w:rsid w:val="00B70140"/>
    <w:pPr>
      <w:widowControl/>
      <w:pBdr>
        <w:top w:val="single" w:sz="12" w:space="0" w:color="666666"/>
      </w:pBdr>
      <w:shd w:val="clear" w:color="auto" w:fill="CCCCCC"/>
      <w:adjustRightInd/>
      <w:snapToGrid/>
      <w:spacing w:before="100" w:beforeAutospacing="1" w:after="100" w:afterAutospacing="1" w:line="560" w:lineRule="exact"/>
      <w:ind w:firstLine="640"/>
      <w:jc w:val="left"/>
    </w:pPr>
    <w:rPr>
      <w:rFonts w:ascii="Tahoma" w:hAnsi="Tahoma" w:cs="Times New Roman"/>
      <w:b/>
      <w:bCs/>
      <w:color w:val="000000"/>
      <w:kern w:val="0"/>
      <w:sz w:val="22"/>
      <w:szCs w:val="22"/>
      <w14:ligatures w14:val="none"/>
    </w:rPr>
  </w:style>
  <w:style w:type="paragraph" w:customStyle="1" w:styleId="black12b">
    <w:name w:val="black12b"/>
    <w:basedOn w:val="a"/>
    <w:qFormat/>
    <w:rsid w:val="00B70140"/>
    <w:pPr>
      <w:widowControl/>
      <w:adjustRightInd/>
      <w:snapToGrid/>
      <w:spacing w:before="100" w:beforeAutospacing="1" w:after="100" w:afterAutospacing="1" w:line="560" w:lineRule="exact"/>
      <w:ind w:firstLine="640"/>
      <w:jc w:val="left"/>
    </w:pPr>
    <w:rPr>
      <w:rFonts w:ascii="Arial Unicode MS" w:hAnsi="Arial Unicode MS" w:cs="Times New Roman"/>
      <w:b/>
      <w:bCs/>
      <w:color w:val="000000"/>
      <w:kern w:val="0"/>
      <w:sz w:val="19"/>
      <w:szCs w:val="19"/>
      <w14:ligatures w14:val="none"/>
    </w:rPr>
  </w:style>
  <w:style w:type="paragraph" w:customStyle="1" w:styleId="affffffffffffffffffffffffffffffffc">
    <w:name w:val="表格序号及名称名称"/>
    <w:basedOn w:val="ad"/>
    <w:qFormat/>
    <w:rsid w:val="00B70140"/>
    <w:pPr>
      <w:tabs>
        <w:tab w:val="left" w:pos="2268"/>
      </w:tabs>
      <w:spacing w:line="560" w:lineRule="exact"/>
      <w:ind w:left="1251" w:hanging="400"/>
    </w:pPr>
    <w:rPr>
      <w:rFonts w:ascii="Times New Roman" w:eastAsia="宋体" w:hAnsi="Times New Roman" w:cs="Arial"/>
      <w:sz w:val="24"/>
    </w:rPr>
  </w:style>
  <w:style w:type="paragraph" w:customStyle="1" w:styleId="titlemain">
    <w:name w:val="title_main"/>
    <w:basedOn w:val="a"/>
    <w:qFormat/>
    <w:rsid w:val="00B70140"/>
    <w:pPr>
      <w:widowControl/>
      <w:adjustRightInd/>
      <w:snapToGrid/>
      <w:spacing w:before="100" w:beforeAutospacing="1" w:after="100" w:afterAutospacing="1"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zwfenhong">
    <w:name w:val="zwfenhong"/>
    <w:basedOn w:val="a"/>
    <w:qFormat/>
    <w:rsid w:val="00B70140"/>
    <w:pPr>
      <w:widowControl/>
      <w:adjustRightInd/>
      <w:snapToGrid/>
      <w:spacing w:before="100" w:beforeAutospacing="1" w:after="100" w:afterAutospacing="1" w:line="560" w:lineRule="exact"/>
      <w:ind w:firstLine="640"/>
      <w:jc w:val="left"/>
    </w:pPr>
    <w:rPr>
      <w:rFonts w:ascii="Tahoma" w:eastAsia="Arial Unicode MS" w:hAnsi="Tahoma" w:cs="Arial Unicode MS"/>
      <w:color w:val="FF6600"/>
      <w:kern w:val="0"/>
      <w:sz w:val="19"/>
      <w:szCs w:val="19"/>
      <w14:ligatures w14:val="none"/>
    </w:rPr>
  </w:style>
  <w:style w:type="paragraph" w:customStyle="1" w:styleId="zwgreen">
    <w:name w:val="zw_green"/>
    <w:basedOn w:val="a"/>
    <w:qFormat/>
    <w:rsid w:val="00B70140"/>
    <w:pPr>
      <w:widowControl/>
      <w:adjustRightInd/>
      <w:snapToGrid/>
      <w:spacing w:before="100" w:beforeAutospacing="1" w:after="100" w:afterAutospacing="1" w:line="560" w:lineRule="exact"/>
      <w:ind w:firstLine="640"/>
      <w:jc w:val="left"/>
    </w:pPr>
    <w:rPr>
      <w:rFonts w:ascii="Tahoma" w:eastAsia="Arial Unicode MS" w:hAnsi="Tahoma" w:cs="Arial Unicode MS"/>
      <w:b/>
      <w:bCs/>
      <w:color w:val="5A8100"/>
      <w:kern w:val="0"/>
      <w:sz w:val="22"/>
      <w:szCs w:val="22"/>
      <w14:ligatures w14:val="none"/>
    </w:rPr>
  </w:style>
  <w:style w:type="paragraph" w:customStyle="1" w:styleId="zwnews">
    <w:name w:val="zwnews"/>
    <w:basedOn w:val="a"/>
    <w:qFormat/>
    <w:rsid w:val="00B70140"/>
    <w:pPr>
      <w:widowControl/>
      <w:adjustRightInd/>
      <w:snapToGrid/>
      <w:spacing w:before="100" w:beforeAutospacing="1" w:after="100" w:afterAutospacing="1" w:line="560" w:lineRule="exact"/>
      <w:ind w:firstLine="640"/>
      <w:jc w:val="left"/>
    </w:pPr>
    <w:rPr>
      <w:rFonts w:ascii="Tahoma" w:eastAsia="Arial Unicode MS" w:hAnsi="Tahoma" w:cs="Arial Unicode MS"/>
      <w:color w:val="FF9900"/>
      <w:kern w:val="0"/>
      <w:sz w:val="19"/>
      <w:szCs w:val="19"/>
      <w14:ligatures w14:val="none"/>
    </w:rPr>
  </w:style>
  <w:style w:type="paragraph" w:customStyle="1" w:styleId="newslda">
    <w:name w:val="news_l_da"/>
    <w:basedOn w:val="a"/>
    <w:qFormat/>
    <w:rsid w:val="00B70140"/>
    <w:pPr>
      <w:widowControl/>
      <w:adjustRightInd/>
      <w:snapToGrid/>
      <w:spacing w:before="100" w:beforeAutospacing="1" w:after="100" w:afterAutospacing="1" w:line="560" w:lineRule="exact"/>
      <w:ind w:firstLine="640"/>
      <w:jc w:val="left"/>
    </w:pPr>
    <w:rPr>
      <w:rFonts w:ascii="Tahoma" w:eastAsia="Arial Unicode MS" w:hAnsi="Tahoma" w:cs="Arial Unicode MS"/>
      <w:b/>
      <w:bCs/>
      <w:color w:val="000000"/>
      <w:kern w:val="0"/>
      <w:sz w:val="22"/>
      <w:szCs w:val="22"/>
      <w14:ligatures w14:val="none"/>
    </w:rPr>
  </w:style>
  <w:style w:type="paragraph" w:customStyle="1" w:styleId="blue12b">
    <w:name w:val="blue12b"/>
    <w:basedOn w:val="a"/>
    <w:qFormat/>
    <w:rsid w:val="00B70140"/>
    <w:pPr>
      <w:widowControl/>
      <w:adjustRightInd/>
      <w:snapToGrid/>
      <w:spacing w:before="100" w:beforeAutospacing="1" w:after="100" w:afterAutospacing="1" w:line="560" w:lineRule="exact"/>
      <w:ind w:firstLine="640"/>
      <w:jc w:val="left"/>
    </w:pPr>
    <w:rPr>
      <w:rFonts w:ascii="Tahoma" w:hAnsi="Tahoma" w:cs="Times New Roman"/>
      <w:b/>
      <w:bCs/>
      <w:color w:val="01B1FD"/>
      <w:kern w:val="0"/>
      <w:sz w:val="19"/>
      <w:szCs w:val="19"/>
      <w14:ligatures w14:val="none"/>
    </w:rPr>
  </w:style>
  <w:style w:type="paragraph" w:customStyle="1" w:styleId="affffffffffffffffffffffffffffffffd">
    <w:name w:val="标准正文"/>
    <w:qFormat/>
    <w:rsid w:val="00B70140"/>
    <w:pPr>
      <w:spacing w:after="0" w:line="360" w:lineRule="auto"/>
      <w:ind w:firstLineChars="200" w:firstLine="200"/>
      <w:jc w:val="both"/>
    </w:pPr>
    <w:rPr>
      <w:rFonts w:ascii="Times New Roman" w:eastAsia="宋体" w:hAnsi="Times New Roman" w:cs="Times New Roman"/>
      <w:sz w:val="24"/>
      <w14:ligatures w14:val="none"/>
    </w:rPr>
  </w:style>
  <w:style w:type="paragraph" w:customStyle="1" w:styleId="affffffffffffffffffffffffffffffffe">
    <w:name w:val="a表格"/>
    <w:basedOn w:val="a"/>
    <w:qFormat/>
    <w:rsid w:val="00B70140"/>
    <w:pPr>
      <w:adjustRightInd/>
      <w:spacing w:line="560" w:lineRule="exact"/>
      <w:ind w:firstLine="640"/>
      <w:jc w:val="center"/>
      <w:outlineLvl w:val="2"/>
    </w:pPr>
    <w:rPr>
      <w:rFonts w:cs="Times New Roman"/>
      <w:szCs w:val="28"/>
      <w14:ligatures w14:val="none"/>
    </w:rPr>
  </w:style>
  <w:style w:type="paragraph" w:customStyle="1" w:styleId="border4">
    <w:name w:val="border4"/>
    <w:basedOn w:val="a"/>
    <w:qFormat/>
    <w:rsid w:val="00B70140"/>
    <w:pPr>
      <w:widowControl/>
      <w:pBdr>
        <w:top w:val="single" w:sz="6" w:space="0" w:color="4ABAE7"/>
        <w:left w:val="single" w:sz="6" w:space="0" w:color="4ABAE7"/>
        <w:right w:val="single" w:sz="6" w:space="0" w:color="4ABAE7"/>
      </w:pBdr>
      <w:adjustRightInd/>
      <w:snapToGrid/>
      <w:spacing w:before="100" w:beforeAutospacing="1" w:after="100" w:afterAutospacing="1"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zwbai">
    <w:name w:val="zwbai"/>
    <w:basedOn w:val="a"/>
    <w:qFormat/>
    <w:rsid w:val="00B70140"/>
    <w:pPr>
      <w:widowControl/>
      <w:adjustRightInd/>
      <w:snapToGrid/>
      <w:spacing w:before="100" w:beforeAutospacing="1" w:after="100" w:afterAutospacing="1" w:line="560" w:lineRule="exact"/>
      <w:ind w:firstLine="640"/>
      <w:jc w:val="left"/>
    </w:pPr>
    <w:rPr>
      <w:rFonts w:ascii="Tahoma" w:eastAsia="Arial Unicode MS" w:hAnsi="Tahoma" w:cs="Arial Unicode MS"/>
      <w:b/>
      <w:bCs/>
      <w:i/>
      <w:iCs/>
      <w:color w:val="FFFFFF"/>
      <w:kern w:val="0"/>
      <w:sz w:val="19"/>
      <w:szCs w:val="19"/>
      <w14:ligatures w14:val="none"/>
    </w:rPr>
  </w:style>
  <w:style w:type="paragraph" w:customStyle="1" w:styleId="CharChar2CharCharChar2CharCharCharCharCharCharCharCharCharCharCharCharChar">
    <w:name w:val="Char Char2 Char Char Char2 Char Char Char Char Char Char Char Char Char Char Char Char Char"/>
    <w:basedOn w:val="a"/>
    <w:qFormat/>
    <w:rsid w:val="00B70140"/>
    <w:pPr>
      <w:widowControl/>
      <w:adjustRightInd/>
      <w:snapToGrid/>
      <w:spacing w:after="160" w:line="240" w:lineRule="exact"/>
      <w:ind w:firstLine="640"/>
      <w:jc w:val="left"/>
    </w:pPr>
    <w:rPr>
      <w:rFonts w:cs="Times New Roman"/>
      <w:szCs w:val="20"/>
      <w14:ligatures w14:val="none"/>
    </w:rPr>
  </w:style>
  <w:style w:type="paragraph" w:customStyle="1" w:styleId="tdbg">
    <w:name w:val="tdbg"/>
    <w:basedOn w:val="a"/>
    <w:qFormat/>
    <w:rsid w:val="00B70140"/>
    <w:pPr>
      <w:widowControl/>
      <w:shd w:val="clear" w:color="auto" w:fill="EAF1FB"/>
      <w:adjustRightInd/>
      <w:snapToGrid/>
      <w:spacing w:before="100" w:beforeAutospacing="1" w:after="100" w:afterAutospacing="1" w:line="288" w:lineRule="auto"/>
      <w:ind w:firstLine="640"/>
      <w:jc w:val="left"/>
    </w:pPr>
    <w:rPr>
      <w:rFonts w:ascii="Arial Unicode MS" w:eastAsia="Arial Unicode MS" w:hAnsi="Arial Unicode MS" w:cs="Arial Unicode MS"/>
      <w:color w:val="000000"/>
      <w:kern w:val="0"/>
      <w:sz w:val="24"/>
      <w:szCs w:val="28"/>
      <w14:ligatures w14:val="none"/>
    </w:rPr>
  </w:style>
  <w:style w:type="paragraph" w:customStyle="1" w:styleId="tabju">
    <w:name w:val="tabju"/>
    <w:basedOn w:val="a"/>
    <w:qFormat/>
    <w:rsid w:val="00B70140"/>
    <w:pPr>
      <w:widowControl/>
      <w:adjustRightInd/>
      <w:snapToGrid/>
      <w:spacing w:before="47" w:after="47"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wenoff">
    <w:name w:val="wenoff"/>
    <w:basedOn w:val="a"/>
    <w:qFormat/>
    <w:rsid w:val="00B70140"/>
    <w:pPr>
      <w:widowControl/>
      <w:adjustRightInd/>
      <w:snapToGrid/>
      <w:spacing w:before="100" w:beforeAutospacing="1" w:after="100" w:afterAutospacing="1" w:line="332" w:lineRule="atLeast"/>
      <w:ind w:firstLine="640"/>
      <w:jc w:val="center"/>
    </w:pPr>
    <w:rPr>
      <w:rFonts w:ascii="Arial Unicode MS" w:eastAsia="Arial Unicode MS" w:hAnsi="Arial Unicode MS" w:cs="Arial Unicode MS"/>
      <w:color w:val="FFFFFF"/>
      <w:kern w:val="0"/>
      <w:sz w:val="24"/>
      <w:szCs w:val="28"/>
      <w14:ligatures w14:val="none"/>
    </w:rPr>
  </w:style>
  <w:style w:type="paragraph" w:customStyle="1" w:styleId="afffffffffffffffffffffffffffffffff">
    <w:name w:val="正文 + (符号) 宋体正文 + (符号) 宋体"/>
    <w:basedOn w:val="a"/>
    <w:qFormat/>
    <w:rsid w:val="00B70140"/>
    <w:pPr>
      <w:adjustRightInd/>
      <w:snapToGrid/>
      <w:ind w:firstLine="480"/>
    </w:pPr>
    <w:rPr>
      <w:rFonts w:hAnsi="宋体" w:cs="Times New Roman"/>
      <w:sz w:val="24"/>
      <w:szCs w:val="28"/>
      <w14:ligatures w14:val="none"/>
    </w:rPr>
  </w:style>
  <w:style w:type="paragraph" w:customStyle="1" w:styleId="white14">
    <w:name w:val="white14"/>
    <w:basedOn w:val="a"/>
    <w:qFormat/>
    <w:rsid w:val="00B70140"/>
    <w:pPr>
      <w:widowControl/>
      <w:adjustRightInd/>
      <w:snapToGrid/>
      <w:spacing w:before="100" w:beforeAutospacing="1" w:after="100" w:afterAutospacing="1" w:line="560" w:lineRule="exact"/>
      <w:ind w:firstLine="640"/>
      <w:jc w:val="left"/>
    </w:pPr>
    <w:rPr>
      <w:rFonts w:ascii="Arial Unicode MS" w:hAnsi="Arial Unicode MS" w:cs="Times New Roman"/>
      <w:color w:val="FFFFFF"/>
      <w:kern w:val="0"/>
      <w:sz w:val="22"/>
      <w:szCs w:val="22"/>
      <w14:ligatures w14:val="none"/>
    </w:rPr>
  </w:style>
  <w:style w:type="paragraph" w:customStyle="1" w:styleId="border3">
    <w:name w:val="border3"/>
    <w:basedOn w:val="a"/>
    <w:qFormat/>
    <w:rsid w:val="00B70140"/>
    <w:pPr>
      <w:widowControl/>
      <w:pBdr>
        <w:left w:val="single" w:sz="6" w:space="0" w:color="4ABAE7"/>
        <w:bottom w:val="single" w:sz="6" w:space="0" w:color="4ABAE7"/>
        <w:right w:val="single" w:sz="6" w:space="0" w:color="4ABAE7"/>
      </w:pBdr>
      <w:adjustRightInd/>
      <w:snapToGrid/>
      <w:spacing w:before="100" w:beforeAutospacing="1" w:after="100" w:afterAutospacing="1"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border7">
    <w:name w:val="border7"/>
    <w:basedOn w:val="a"/>
    <w:qFormat/>
    <w:rsid w:val="00B70140"/>
    <w:pPr>
      <w:widowControl/>
      <w:pBdr>
        <w:top w:val="single" w:sz="6" w:space="0" w:color="5282D6"/>
        <w:left w:val="single" w:sz="6" w:space="0" w:color="5282D6"/>
        <w:bottom w:val="single" w:sz="6" w:space="0" w:color="5282D6"/>
        <w:right w:val="single" w:sz="6" w:space="0" w:color="5282D6"/>
      </w:pBdr>
      <w:adjustRightInd/>
      <w:snapToGrid/>
      <w:spacing w:before="100" w:beforeAutospacing="1" w:after="100" w:afterAutospacing="1"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boardmain">
    <w:name w:val="boardmain"/>
    <w:basedOn w:val="a"/>
    <w:qFormat/>
    <w:rsid w:val="00B70140"/>
    <w:pPr>
      <w:widowControl/>
      <w:pBdr>
        <w:top w:val="single" w:sz="6" w:space="4" w:color="CC3300"/>
        <w:left w:val="single" w:sz="6" w:space="0" w:color="B1B0B0"/>
        <w:bottom w:val="single" w:sz="6" w:space="4" w:color="B1B0B0"/>
        <w:right w:val="single" w:sz="6" w:space="0" w:color="B1B0B0"/>
      </w:pBdr>
      <w:shd w:val="clear" w:color="auto" w:fill="F1F1F1"/>
      <w:adjustRightInd/>
      <w:snapToGrid/>
      <w:spacing w:before="100" w:beforeAutospacing="1" w:after="100" w:afterAutospacing="1"/>
      <w:ind w:firstLine="640"/>
      <w:jc w:val="left"/>
    </w:pPr>
    <w:rPr>
      <w:rFonts w:ascii="Arial Unicode MS" w:hAnsi="Arial Unicode MS" w:cs="Times New Roman"/>
      <w:kern w:val="0"/>
      <w:sz w:val="24"/>
      <w:szCs w:val="28"/>
      <w14:ligatures w14:val="none"/>
    </w:rPr>
  </w:style>
  <w:style w:type="paragraph" w:customStyle="1" w:styleId="2ffffff5">
    <w:name w:val="段落2"/>
    <w:basedOn w:val="a"/>
    <w:qFormat/>
    <w:rsid w:val="00B70140"/>
    <w:pPr>
      <w:adjustRightInd/>
      <w:snapToGrid/>
      <w:spacing w:beforeLines="50" w:line="380" w:lineRule="exact"/>
    </w:pPr>
    <w:rPr>
      <w:rFonts w:cs="Times New Roman"/>
      <w:sz w:val="24"/>
      <w:szCs w:val="28"/>
      <w14:ligatures w14:val="none"/>
    </w:rPr>
  </w:style>
  <w:style w:type="paragraph" w:customStyle="1" w:styleId="red12">
    <w:name w:val="red12"/>
    <w:basedOn w:val="a"/>
    <w:qFormat/>
    <w:rsid w:val="00B70140"/>
    <w:pPr>
      <w:widowControl/>
      <w:adjustRightInd/>
      <w:snapToGrid/>
      <w:spacing w:before="100" w:beforeAutospacing="1" w:after="100" w:afterAutospacing="1" w:line="560" w:lineRule="exact"/>
      <w:ind w:firstLine="640"/>
      <w:jc w:val="left"/>
    </w:pPr>
    <w:rPr>
      <w:rFonts w:ascii="Tahoma" w:hAnsi="Tahoma" w:cs="Times New Roman"/>
      <w:color w:val="FF0103"/>
      <w:kern w:val="0"/>
      <w:sz w:val="19"/>
      <w:szCs w:val="19"/>
      <w14:ligatures w14:val="none"/>
    </w:rPr>
  </w:style>
  <w:style w:type="paragraph" w:customStyle="1" w:styleId="tdbgright">
    <w:name w:val="tdbg_right"/>
    <w:basedOn w:val="a"/>
    <w:qFormat/>
    <w:rsid w:val="00B70140"/>
    <w:pPr>
      <w:widowControl/>
      <w:shd w:val="clear" w:color="auto" w:fill="EAF1FB"/>
      <w:adjustRightInd/>
      <w:snapToGrid/>
      <w:spacing w:before="100" w:beforeAutospacing="1" w:after="100" w:afterAutospacing="1"/>
      <w:ind w:firstLine="640"/>
      <w:jc w:val="left"/>
    </w:pPr>
    <w:rPr>
      <w:rFonts w:ascii="Arial Unicode MS" w:eastAsia="Arial Unicode MS" w:hAnsi="Arial Unicode MS" w:cs="Arial Unicode MS"/>
      <w:color w:val="000000"/>
      <w:kern w:val="0"/>
      <w:sz w:val="24"/>
      <w:szCs w:val="28"/>
      <w14:ligatures w14:val="none"/>
    </w:rPr>
  </w:style>
  <w:style w:type="paragraph" w:customStyle="1" w:styleId="border6">
    <w:name w:val="border6"/>
    <w:basedOn w:val="a"/>
    <w:qFormat/>
    <w:rsid w:val="00B70140"/>
    <w:pPr>
      <w:widowControl/>
      <w:pBdr>
        <w:top w:val="single" w:sz="6" w:space="0" w:color="BDC3C6"/>
        <w:left w:val="single" w:sz="6" w:space="0" w:color="BDC3C6"/>
        <w:bottom w:val="single" w:sz="6" w:space="0" w:color="BDC3C6"/>
        <w:right w:val="single" w:sz="6" w:space="0" w:color="BDC3C6"/>
      </w:pBdr>
      <w:adjustRightInd/>
      <w:snapToGrid/>
      <w:spacing w:before="100" w:beforeAutospacing="1" w:after="100" w:afterAutospacing="1"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0000">
    <w:name w:val="样式000"/>
    <w:basedOn w:val="a"/>
    <w:qFormat/>
    <w:rsid w:val="00B70140"/>
    <w:pPr>
      <w:adjustRightInd/>
      <w:snapToGrid/>
      <w:ind w:firstLine="640"/>
      <w:jc w:val="left"/>
    </w:pPr>
    <w:rPr>
      <w:rFonts w:ascii="宋体" w:cs="Times New Roman"/>
      <w:color w:val="000000"/>
      <w:spacing w:val="20"/>
      <w:kern w:val="0"/>
      <w:sz w:val="24"/>
      <w:szCs w:val="28"/>
      <w14:ligatures w14:val="none"/>
    </w:rPr>
  </w:style>
  <w:style w:type="paragraph" w:customStyle="1" w:styleId="ST2019">
    <w:name w:val="ST20_19"/>
    <w:basedOn w:val="a"/>
    <w:qFormat/>
    <w:rsid w:val="00B70140"/>
    <w:pPr>
      <w:tabs>
        <w:tab w:val="left" w:pos="720"/>
      </w:tabs>
      <w:autoSpaceDE w:val="0"/>
      <w:autoSpaceDN w:val="0"/>
      <w:snapToGrid/>
      <w:spacing w:after="80" w:line="360" w:lineRule="atLeast"/>
      <w:ind w:left="720" w:hanging="360"/>
      <w:jc w:val="left"/>
      <w:textAlignment w:val="baseline"/>
    </w:pPr>
    <w:rPr>
      <w:rFonts w:ascii="宋体" w:cs="Times New Roman"/>
      <w:kern w:val="0"/>
      <w:szCs w:val="20"/>
      <w14:ligatures w14:val="none"/>
    </w:rPr>
  </w:style>
  <w:style w:type="paragraph" w:customStyle="1" w:styleId="listbg">
    <w:name w:val="listbg"/>
    <w:basedOn w:val="a"/>
    <w:qFormat/>
    <w:rsid w:val="00B70140"/>
    <w:pPr>
      <w:widowControl/>
      <w:adjustRightInd/>
      <w:snapToGrid/>
      <w:spacing w:before="100" w:beforeAutospacing="1" w:after="100" w:afterAutospacing="1" w:line="285" w:lineRule="atLeast"/>
      <w:ind w:firstLine="640"/>
      <w:jc w:val="left"/>
    </w:pPr>
    <w:rPr>
      <w:rFonts w:ascii="Tahoma" w:eastAsia="Arial Unicode MS" w:hAnsi="Tahoma" w:cs="Arial Unicode MS"/>
      <w:color w:val="000000"/>
      <w:kern w:val="0"/>
      <w:sz w:val="19"/>
      <w:szCs w:val="19"/>
      <w14:ligatures w14:val="none"/>
    </w:rPr>
  </w:style>
  <w:style w:type="paragraph" w:customStyle="1" w:styleId="s">
    <w:name w:val="s"/>
    <w:basedOn w:val="a"/>
    <w:qFormat/>
    <w:rsid w:val="00B70140"/>
    <w:pPr>
      <w:widowControl/>
      <w:adjustRightInd/>
      <w:snapToGrid/>
      <w:spacing w:before="100" w:beforeAutospacing="1" w:after="100" w:afterAutospacing="1" w:line="560" w:lineRule="exact"/>
      <w:ind w:firstLine="640"/>
      <w:jc w:val="left"/>
    </w:pPr>
    <w:rPr>
      <w:rFonts w:ascii="Arial Unicode MS" w:hAnsi="Arial Unicode MS" w:cs="Times New Roman"/>
      <w:kern w:val="0"/>
      <w:sz w:val="19"/>
      <w:szCs w:val="19"/>
      <w14:ligatures w14:val="none"/>
    </w:rPr>
  </w:style>
  <w:style w:type="paragraph" w:customStyle="1" w:styleId="xl365">
    <w:name w:val="xl365"/>
    <w:basedOn w:val="a"/>
    <w:qFormat/>
    <w:rsid w:val="00B70140"/>
    <w:pPr>
      <w:widowControl/>
      <w:pBdr>
        <w:top w:val="single" w:sz="4" w:space="0" w:color="auto"/>
        <w:left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lista">
    <w:name w:val="lista"/>
    <w:basedOn w:val="a"/>
    <w:qFormat/>
    <w:rsid w:val="00B70140"/>
    <w:pPr>
      <w:widowControl/>
      <w:adjustRightInd/>
      <w:snapToGrid/>
      <w:spacing w:before="100" w:beforeAutospacing="1" w:after="100" w:afterAutospacing="1" w:line="316" w:lineRule="atLeast"/>
      <w:ind w:firstLine="640"/>
      <w:jc w:val="left"/>
    </w:pPr>
    <w:rPr>
      <w:rFonts w:ascii="Tahoma" w:eastAsia="Arial Unicode MS" w:hAnsi="Tahoma" w:cs="Arial Unicode MS"/>
      <w:color w:val="000000"/>
      <w:kern w:val="0"/>
      <w:sz w:val="19"/>
      <w:szCs w:val="19"/>
      <w14:ligatures w14:val="none"/>
    </w:rPr>
  </w:style>
  <w:style w:type="paragraph" w:customStyle="1" w:styleId="cardselected1">
    <w:name w:val="cardselected1"/>
    <w:basedOn w:val="a"/>
    <w:qFormat/>
    <w:rsid w:val="00B70140"/>
    <w:pPr>
      <w:widowControl/>
      <w:pBdr>
        <w:left w:val="single" w:sz="6" w:space="0" w:color="B1B0B0"/>
        <w:bottom w:val="single" w:sz="6" w:space="0" w:color="CC3300"/>
        <w:right w:val="single" w:sz="6" w:space="0" w:color="B1B0B0"/>
      </w:pBdr>
      <w:shd w:val="clear" w:color="auto" w:fill="FF7300"/>
      <w:adjustRightInd/>
      <w:snapToGrid/>
      <w:spacing w:before="100" w:beforeAutospacing="1" w:after="100" w:afterAutospacing="1" w:line="560" w:lineRule="exact"/>
      <w:ind w:firstLine="640"/>
      <w:jc w:val="left"/>
    </w:pPr>
    <w:rPr>
      <w:rFonts w:ascii="Arial Unicode MS" w:hAnsi="Arial Unicode MS" w:cs="Times New Roman"/>
      <w:color w:val="FFFFFF"/>
      <w:kern w:val="0"/>
      <w:sz w:val="24"/>
      <w:szCs w:val="28"/>
      <w:u w:val="single"/>
      <w14:ligatures w14:val="none"/>
    </w:rPr>
  </w:style>
  <w:style w:type="paragraph" w:customStyle="1" w:styleId="blue12">
    <w:name w:val="blue12"/>
    <w:basedOn w:val="a"/>
    <w:qFormat/>
    <w:rsid w:val="00B70140"/>
    <w:pPr>
      <w:widowControl/>
      <w:adjustRightInd/>
      <w:snapToGrid/>
      <w:spacing w:before="100" w:beforeAutospacing="1" w:after="100" w:afterAutospacing="1" w:line="560" w:lineRule="exact"/>
      <w:ind w:firstLine="640"/>
      <w:jc w:val="left"/>
    </w:pPr>
    <w:rPr>
      <w:rFonts w:ascii="Tahoma" w:hAnsi="Tahoma" w:cs="Times New Roman"/>
      <w:color w:val="0100D8"/>
      <w:kern w:val="0"/>
      <w:sz w:val="19"/>
      <w:szCs w:val="19"/>
      <w14:ligatures w14:val="none"/>
    </w:rPr>
  </w:style>
  <w:style w:type="paragraph" w:customStyle="1" w:styleId="Arial2612">
    <w:name w:val="样式 样式 (符号) Arial 四号 黑色 行距: 固定值 26 磅1 + 首行缩进:  2 字符"/>
    <w:basedOn w:val="a"/>
    <w:qFormat/>
    <w:rsid w:val="00B70140"/>
    <w:pPr>
      <w:adjustRightInd/>
      <w:snapToGrid/>
    </w:pPr>
    <w:rPr>
      <w:rFonts w:ascii="宋体" w:eastAsia="MS Mincho" w:hAnsi="Arial" w:cs="宋体"/>
      <w:color w:val="000000"/>
      <w:sz w:val="24"/>
      <w:szCs w:val="20"/>
      <w14:ligatures w14:val="none"/>
    </w:rPr>
  </w:style>
  <w:style w:type="paragraph" w:customStyle="1" w:styleId="b14line">
    <w:name w:val="b14line"/>
    <w:basedOn w:val="a"/>
    <w:qFormat/>
    <w:rsid w:val="00B70140"/>
    <w:pPr>
      <w:widowControl/>
      <w:adjustRightInd/>
      <w:snapToGrid/>
      <w:spacing w:before="100" w:beforeAutospacing="1" w:after="100" w:afterAutospacing="1" w:line="480" w:lineRule="auto"/>
      <w:ind w:firstLine="640"/>
      <w:jc w:val="left"/>
    </w:pPr>
    <w:rPr>
      <w:rFonts w:ascii="Arial Unicode MS" w:hAnsi="Arial Unicode MS" w:cs="Times New Roman"/>
      <w:color w:val="000000"/>
      <w:kern w:val="0"/>
      <w:sz w:val="22"/>
      <w:szCs w:val="22"/>
      <w14:ligatures w14:val="none"/>
    </w:rPr>
  </w:style>
  <w:style w:type="paragraph" w:customStyle="1" w:styleId="border">
    <w:name w:val="border"/>
    <w:basedOn w:val="a"/>
    <w:qFormat/>
    <w:rsid w:val="00B70140"/>
    <w:pPr>
      <w:widowControl/>
      <w:pBdr>
        <w:top w:val="dashed" w:sz="6" w:space="0" w:color="6687BA"/>
        <w:left w:val="dashed" w:sz="6" w:space="0" w:color="6687BA"/>
        <w:bottom w:val="dashed" w:sz="6" w:space="0" w:color="6687BA"/>
        <w:right w:val="dashed" w:sz="6" w:space="0" w:color="6687BA"/>
      </w:pBdr>
      <w:adjustRightInd/>
      <w:snapToGrid/>
      <w:spacing w:before="100" w:beforeAutospacing="1" w:after="100" w:afterAutospacing="1" w:line="560" w:lineRule="exact"/>
      <w:ind w:firstLine="640"/>
      <w:jc w:val="left"/>
    </w:pPr>
    <w:rPr>
      <w:rFonts w:ascii="Arial Unicode MS" w:eastAsia="Arial Unicode MS" w:hAnsi="Arial Unicode MS" w:cs="Arial Unicode MS"/>
      <w:color w:val="000000"/>
      <w:kern w:val="0"/>
      <w:sz w:val="24"/>
      <w:szCs w:val="28"/>
      <w14:ligatures w14:val="none"/>
    </w:rPr>
  </w:style>
  <w:style w:type="paragraph" w:customStyle="1" w:styleId="afffffffffffffffffffffffffffffffff0">
    <w:name w:val="文本框"/>
    <w:basedOn w:val="afffffffffffffffffffff6"/>
    <w:qFormat/>
    <w:rsid w:val="00B70140"/>
    <w:pPr>
      <w:spacing w:line="240" w:lineRule="auto"/>
      <w:ind w:leftChars="0" w:left="0"/>
    </w:pPr>
  </w:style>
  <w:style w:type="paragraph" w:customStyle="1" w:styleId="white14b">
    <w:name w:val="white14b"/>
    <w:basedOn w:val="a"/>
    <w:qFormat/>
    <w:rsid w:val="00B70140"/>
    <w:pPr>
      <w:widowControl/>
      <w:adjustRightInd/>
      <w:snapToGrid/>
      <w:spacing w:before="100" w:beforeAutospacing="1" w:after="100" w:afterAutospacing="1" w:line="560" w:lineRule="exact"/>
      <w:ind w:firstLine="640"/>
      <w:jc w:val="left"/>
    </w:pPr>
    <w:rPr>
      <w:rFonts w:ascii="Arial Unicode MS" w:hAnsi="Arial Unicode MS" w:cs="Times New Roman"/>
      <w:b/>
      <w:bCs/>
      <w:color w:val="FFFFFF"/>
      <w:kern w:val="0"/>
      <w:sz w:val="22"/>
      <w:szCs w:val="22"/>
      <w14:ligatures w14:val="none"/>
    </w:rPr>
  </w:style>
  <w:style w:type="paragraph" w:customStyle="1" w:styleId="1fffffffd">
    <w:name w:val="可研1"/>
    <w:basedOn w:val="a"/>
    <w:qFormat/>
    <w:rsid w:val="00B70140"/>
    <w:pPr>
      <w:ind w:firstLine="480"/>
    </w:pPr>
    <w:rPr>
      <w:rFonts w:ascii="宋体" w:hAnsi="宋体" w:cs="Times New Roman"/>
      <w:b/>
      <w:color w:val="000000"/>
      <w:kern w:val="0"/>
      <w:szCs w:val="28"/>
      <w14:ligatures w14:val="none"/>
    </w:rPr>
  </w:style>
  <w:style w:type="paragraph" w:customStyle="1" w:styleId="xl128">
    <w:name w:val="xl128"/>
    <w:basedOn w:val="a"/>
    <w:qFormat/>
    <w:rsid w:val="00B70140"/>
    <w:pPr>
      <w:widowControl/>
      <w:pBdr>
        <w:top w:val="single" w:sz="4" w:space="0" w:color="auto"/>
        <w:left w:val="single" w:sz="12" w:space="0" w:color="auto"/>
        <w:bottom w:val="single" w:sz="12"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b/>
      <w:bCs/>
      <w:kern w:val="0"/>
      <w:sz w:val="24"/>
      <w:szCs w:val="28"/>
      <w14:ligatures w14:val="none"/>
    </w:rPr>
  </w:style>
  <w:style w:type="paragraph" w:customStyle="1" w:styleId="xl140">
    <w:name w:val="xl140"/>
    <w:basedOn w:val="a"/>
    <w:qFormat/>
    <w:rsid w:val="00B70140"/>
    <w:pPr>
      <w:widowControl/>
      <w:pBdr>
        <w:top w:val="single" w:sz="4" w:space="0" w:color="auto"/>
        <w:left w:val="single" w:sz="4" w:space="0" w:color="auto"/>
        <w:bottom w:val="single" w:sz="12"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b/>
      <w:bCs/>
      <w:kern w:val="0"/>
      <w:sz w:val="24"/>
      <w:szCs w:val="28"/>
      <w14:ligatures w14:val="none"/>
    </w:rPr>
  </w:style>
  <w:style w:type="paragraph" w:customStyle="1" w:styleId="xl156">
    <w:name w:val="xl156"/>
    <w:basedOn w:val="a"/>
    <w:qFormat/>
    <w:rsid w:val="00B70140"/>
    <w:pPr>
      <w:widowControl/>
      <w:pBdr>
        <w:left w:val="single" w:sz="4" w:space="0" w:color="auto"/>
        <w:bottom w:val="single" w:sz="4" w:space="0" w:color="auto"/>
      </w:pBdr>
      <w:shd w:val="clear" w:color="000000" w:fill="FFFF00"/>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xl348">
    <w:name w:val="xl348"/>
    <w:basedOn w:val="a"/>
    <w:qFormat/>
    <w:rsid w:val="00B70140"/>
    <w:pPr>
      <w:widowControl/>
      <w:pBdr>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xl134">
    <w:name w:val="xl134"/>
    <w:basedOn w:val="a"/>
    <w:qFormat/>
    <w:rsid w:val="00B70140"/>
    <w:pPr>
      <w:widowControl/>
      <w:pBdr>
        <w:top w:val="single" w:sz="4" w:space="0" w:color="auto"/>
        <w:left w:val="single" w:sz="12" w:space="0" w:color="auto"/>
        <w:right w:val="single" w:sz="4" w:space="0" w:color="auto"/>
      </w:pBdr>
      <w:shd w:val="clear" w:color="000000" w:fill="FFFF00"/>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xl359">
    <w:name w:val="xl359"/>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CharCharChar11">
    <w:name w:val="Char Char Char11"/>
    <w:basedOn w:val="a"/>
    <w:qFormat/>
    <w:rsid w:val="00B70140"/>
    <w:pPr>
      <w:adjustRightInd/>
      <w:snapToGrid/>
      <w:spacing w:line="560" w:lineRule="exact"/>
      <w:ind w:firstLine="640"/>
    </w:pPr>
    <w:rPr>
      <w:rFonts w:ascii="宋体" w:hAnsi="宋体" w:cs="Times New Roman"/>
      <w:szCs w:val="28"/>
      <w14:ligatures w14:val="none"/>
    </w:rPr>
  </w:style>
  <w:style w:type="paragraph" w:customStyle="1" w:styleId="xl152">
    <w:name w:val="xl152"/>
    <w:basedOn w:val="a"/>
    <w:qFormat/>
    <w:rsid w:val="00B70140"/>
    <w:pPr>
      <w:widowControl/>
      <w:pBdr>
        <w:top w:val="single" w:sz="4" w:space="0" w:color="auto"/>
        <w:left w:val="single" w:sz="4" w:space="0" w:color="auto"/>
        <w:right w:val="single" w:sz="4" w:space="0" w:color="auto"/>
      </w:pBdr>
      <w:shd w:val="clear" w:color="000000" w:fill="FFFF00"/>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78125">
    <w:name w:val="样式 四号 段前: 7.8 磅 行距: 多倍行距 1.25 字行"/>
    <w:basedOn w:val="a"/>
    <w:qFormat/>
    <w:rsid w:val="00B70140"/>
    <w:pPr>
      <w:adjustRightInd/>
      <w:spacing w:before="156" w:line="300" w:lineRule="auto"/>
      <w:ind w:firstLine="482"/>
    </w:pPr>
    <w:rPr>
      <w:rFonts w:ascii="宋体" w:hAnsi="宋体" w:cs="宋体"/>
      <w:b/>
      <w:sz w:val="24"/>
      <w:szCs w:val="28"/>
      <w14:ligatures w14:val="none"/>
    </w:rPr>
  </w:style>
  <w:style w:type="paragraph" w:customStyle="1" w:styleId="CharCharCharCharCharCharChar5">
    <w:name w:val="Char Char Char Char Char Char Char5"/>
    <w:basedOn w:val="a"/>
    <w:qFormat/>
    <w:rsid w:val="00B70140"/>
    <w:pPr>
      <w:adjustRightInd/>
      <w:snapToGrid/>
      <w:spacing w:line="560" w:lineRule="exact"/>
      <w:ind w:firstLine="640"/>
    </w:pPr>
    <w:rPr>
      <w:rFonts w:ascii="宋体" w:hAnsi="宋体" w:cs="Times New Roman"/>
      <w:szCs w:val="28"/>
      <w14:ligatures w14:val="none"/>
    </w:rPr>
  </w:style>
  <w:style w:type="paragraph" w:customStyle="1" w:styleId="zg1">
    <w:name w:val="zg1"/>
    <w:basedOn w:val="a"/>
    <w:qFormat/>
    <w:rsid w:val="00B70140"/>
    <w:pPr>
      <w:adjustRightInd/>
      <w:snapToGrid/>
      <w:spacing w:line="500" w:lineRule="exact"/>
      <w:ind w:firstLine="640"/>
    </w:pPr>
    <w:rPr>
      <w:rFonts w:ascii="宋体" w:hAnsi="宋体" w:cs="Times New Roman"/>
      <w:sz w:val="24"/>
      <w:szCs w:val="20"/>
      <w14:ligatures w14:val="none"/>
    </w:rPr>
  </w:style>
  <w:style w:type="paragraph" w:customStyle="1" w:styleId="xl347">
    <w:name w:val="xl347"/>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CharCharCharCharCharCharChar4">
    <w:name w:val="Char Char Char Char Char Char Char4"/>
    <w:basedOn w:val="a"/>
    <w:qFormat/>
    <w:rsid w:val="00B70140"/>
    <w:pPr>
      <w:adjustRightInd/>
      <w:snapToGrid/>
      <w:spacing w:line="560" w:lineRule="exact"/>
      <w:ind w:firstLine="640"/>
    </w:pPr>
    <w:rPr>
      <w:rFonts w:ascii="宋体" w:hAnsi="宋体" w:cs="Times New Roman"/>
      <w:szCs w:val="28"/>
      <w14:ligatures w14:val="none"/>
    </w:rPr>
  </w:style>
  <w:style w:type="paragraph" w:customStyle="1" w:styleId="xl376">
    <w:name w:val="xl376"/>
    <w:basedOn w:val="a"/>
    <w:qFormat/>
    <w:rsid w:val="00B70140"/>
    <w:pPr>
      <w:widowControl/>
      <w:pBdr>
        <w:top w:val="single" w:sz="4" w:space="0" w:color="auto"/>
        <w:left w:val="single" w:sz="4" w:space="0" w:color="auto"/>
        <w:bottom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afffffffffffffffffffffffffffffffff1">
    <w:name w:val="单位"/>
    <w:basedOn w:val="ad"/>
    <w:qFormat/>
    <w:rsid w:val="00B70140"/>
    <w:pPr>
      <w:spacing w:line="360" w:lineRule="auto"/>
      <w:jc w:val="right"/>
    </w:pPr>
    <w:rPr>
      <w:rFonts w:ascii="Times New Roman" w:eastAsia="宋体" w:hAnsi="Times New Roman"/>
      <w:sz w:val="18"/>
    </w:rPr>
  </w:style>
  <w:style w:type="paragraph" w:customStyle="1" w:styleId="xl373">
    <w:name w:val="xl373"/>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xl129">
    <w:name w:val="xl129"/>
    <w:basedOn w:val="a"/>
    <w:qFormat/>
    <w:rsid w:val="00B70140"/>
    <w:pPr>
      <w:widowControl/>
      <w:pBdr>
        <w:top w:val="single" w:sz="12"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b/>
      <w:bCs/>
      <w:kern w:val="0"/>
      <w:sz w:val="24"/>
      <w:szCs w:val="28"/>
      <w14:ligatures w14:val="none"/>
    </w:rPr>
  </w:style>
  <w:style w:type="paragraph" w:customStyle="1" w:styleId="xl159">
    <w:name w:val="xl159"/>
    <w:basedOn w:val="a"/>
    <w:qFormat/>
    <w:rsid w:val="00B70140"/>
    <w:pPr>
      <w:widowControl/>
      <w:pBdr>
        <w:top w:val="single" w:sz="12" w:space="0" w:color="auto"/>
        <w:bottom w:val="single" w:sz="4" w:space="0" w:color="auto"/>
      </w:pBdr>
      <w:adjustRightInd/>
      <w:snapToGrid/>
      <w:spacing w:before="100" w:beforeAutospacing="1" w:after="100" w:afterAutospacing="1" w:line="560" w:lineRule="exact"/>
      <w:ind w:firstLine="640"/>
      <w:jc w:val="left"/>
      <w:textAlignment w:val="center"/>
    </w:pPr>
    <w:rPr>
      <w:rFonts w:ascii="宋体" w:hAnsi="宋体" w:cs="宋体"/>
      <w:kern w:val="0"/>
      <w:sz w:val="24"/>
      <w:szCs w:val="28"/>
      <w14:ligatures w14:val="none"/>
    </w:rPr>
  </w:style>
  <w:style w:type="paragraph" w:customStyle="1" w:styleId="xl139">
    <w:name w:val="xl139"/>
    <w:basedOn w:val="a"/>
    <w:qFormat/>
    <w:rsid w:val="00B70140"/>
    <w:pPr>
      <w:widowControl/>
      <w:pBdr>
        <w:top w:val="single" w:sz="4" w:space="0" w:color="auto"/>
        <w:left w:val="single" w:sz="12" w:space="0" w:color="auto"/>
        <w:right w:val="single" w:sz="4" w:space="0" w:color="auto"/>
      </w:pBdr>
      <w:shd w:val="clear" w:color="000000" w:fill="FFFF00"/>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xl147">
    <w:name w:val="xl147"/>
    <w:basedOn w:val="a"/>
    <w:qFormat/>
    <w:rsid w:val="00B70140"/>
    <w:pPr>
      <w:widowControl/>
      <w:pBdr>
        <w:top w:val="single" w:sz="4" w:space="0" w:color="auto"/>
        <w:left w:val="single" w:sz="12" w:space="0" w:color="auto"/>
        <w:right w:val="single" w:sz="4" w:space="0" w:color="auto"/>
      </w:pBdr>
      <w:shd w:val="clear" w:color="000000" w:fill="FFFF00"/>
      <w:adjustRightInd/>
      <w:snapToGrid/>
      <w:spacing w:before="100" w:beforeAutospacing="1" w:after="100" w:afterAutospacing="1" w:line="560" w:lineRule="exact"/>
      <w:ind w:firstLine="640"/>
      <w:jc w:val="center"/>
    </w:pPr>
    <w:rPr>
      <w:rFonts w:ascii="宋体" w:hAnsi="宋体" w:cs="宋体"/>
      <w:kern w:val="0"/>
      <w:sz w:val="24"/>
      <w:szCs w:val="28"/>
      <w14:ligatures w14:val="none"/>
    </w:rPr>
  </w:style>
  <w:style w:type="paragraph" w:customStyle="1" w:styleId="afffffffffffffffffffffffffffffffff2">
    <w:name w:val="标题（小四）"/>
    <w:basedOn w:val="3"/>
    <w:qFormat/>
    <w:rsid w:val="00B70140"/>
    <w:pPr>
      <w:tabs>
        <w:tab w:val="left" w:pos="540"/>
      </w:tabs>
      <w:adjustRightInd/>
      <w:snapToGrid/>
      <w:spacing w:beforeLines="0" w:before="20" w:afterLines="0" w:after="20" w:line="560" w:lineRule="exact"/>
      <w:ind w:firstLine="640"/>
    </w:pPr>
    <w:rPr>
      <w:rFonts w:ascii="宋体" w:eastAsia="宋体" w:hAnsi="宋体" w:cs="宋体"/>
      <w:sz w:val="24"/>
      <w:szCs w:val="24"/>
      <w14:ligatures w14:val="none"/>
    </w:rPr>
  </w:style>
  <w:style w:type="paragraph" w:customStyle="1" w:styleId="xl346">
    <w:name w:val="xl346"/>
    <w:basedOn w:val="a"/>
    <w:qFormat/>
    <w:rsid w:val="00B70140"/>
    <w:pPr>
      <w:widowControl/>
      <w:pBdr>
        <w:top w:val="single" w:sz="4" w:space="0" w:color="auto"/>
        <w:left w:val="single" w:sz="4" w:space="0" w:color="auto"/>
        <w:bottom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2"/>
      <w:szCs w:val="22"/>
      <w14:ligatures w14:val="none"/>
    </w:rPr>
  </w:style>
  <w:style w:type="paragraph" w:customStyle="1" w:styleId="2ffffff6">
    <w:name w:val="表格样式2"/>
    <w:basedOn w:val="a"/>
    <w:qFormat/>
    <w:rsid w:val="00B70140"/>
    <w:pPr>
      <w:adjustRightInd/>
      <w:snapToGrid/>
      <w:spacing w:line="320" w:lineRule="exact"/>
      <w:ind w:firstLine="640"/>
      <w:jc w:val="center"/>
    </w:pPr>
    <w:rPr>
      <w:rFonts w:ascii="宋体" w:hAnsi="宋体" w:cs="Times New Roman"/>
      <w:color w:val="000000"/>
      <w:szCs w:val="21"/>
      <w14:ligatures w14:val="none"/>
    </w:rPr>
  </w:style>
  <w:style w:type="paragraph" w:customStyle="1" w:styleId="21f">
    <w:name w:val="正文21"/>
    <w:basedOn w:val="a"/>
    <w:qFormat/>
    <w:rsid w:val="00B70140"/>
    <w:pPr>
      <w:snapToGrid/>
      <w:spacing w:line="312" w:lineRule="atLeast"/>
      <w:ind w:firstLine="640"/>
      <w:jc w:val="center"/>
    </w:pPr>
    <w:rPr>
      <w:rFonts w:ascii="宋体" w:hAnsi="宋体" w:cs="Times New Roman"/>
      <w:kern w:val="0"/>
      <w:szCs w:val="20"/>
      <w14:ligatures w14:val="none"/>
    </w:rPr>
  </w:style>
  <w:style w:type="paragraph" w:customStyle="1" w:styleId="xl355">
    <w:name w:val="xl355"/>
    <w:basedOn w:val="a"/>
    <w:qFormat/>
    <w:rsid w:val="00B70140"/>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560" w:lineRule="exact"/>
      <w:ind w:firstLine="640"/>
      <w:jc w:val="center"/>
      <w:textAlignment w:val="center"/>
    </w:pPr>
    <w:rPr>
      <w:rFonts w:ascii="宋体" w:hAnsi="宋体" w:cs="宋体"/>
      <w:kern w:val="0"/>
      <w:sz w:val="24"/>
      <w:szCs w:val="28"/>
      <w14:ligatures w14:val="none"/>
    </w:rPr>
  </w:style>
  <w:style w:type="paragraph" w:customStyle="1" w:styleId="BodyText23">
    <w:name w:val="Body Text 23"/>
    <w:basedOn w:val="a"/>
    <w:semiHidden/>
    <w:rsid w:val="00B70140"/>
    <w:pPr>
      <w:widowControl/>
      <w:overflowPunct w:val="0"/>
      <w:autoSpaceDE w:val="0"/>
      <w:autoSpaceDN w:val="0"/>
      <w:snapToGrid/>
      <w:spacing w:line="560" w:lineRule="exact"/>
      <w:ind w:left="1440" w:firstLine="640"/>
      <w:jc w:val="left"/>
      <w:textAlignment w:val="baseline"/>
    </w:pPr>
    <w:rPr>
      <w:rFonts w:ascii="Arial Narrow" w:hAnsi="Arial Narrow" w:cs="Times New Roman"/>
      <w:color w:val="000000"/>
      <w:kern w:val="0"/>
      <w:sz w:val="24"/>
      <w:szCs w:val="20"/>
      <w:lang w:val="en-GB" w:eastAsia="en-US"/>
      <w14:ligatures w14:val="none"/>
    </w:rPr>
  </w:style>
  <w:style w:type="paragraph" w:customStyle="1" w:styleId="CharCharCharCharCharCharCharCharCharCharCharChar">
    <w:name w:val="Char Char Char Char Char Char Char Char Char Char Char Char"/>
    <w:basedOn w:val="a"/>
    <w:semiHidden/>
    <w:rsid w:val="00B70140"/>
    <w:pPr>
      <w:widowControl/>
      <w:adjustRightInd/>
      <w:snapToGrid/>
      <w:spacing w:after="160" w:line="240" w:lineRule="exact"/>
      <w:ind w:firstLine="640"/>
      <w:jc w:val="left"/>
    </w:pPr>
    <w:rPr>
      <w:rFonts w:cs="Times New Roman"/>
      <w:szCs w:val="20"/>
      <w14:ligatures w14:val="none"/>
    </w:rPr>
  </w:style>
  <w:style w:type="paragraph" w:customStyle="1" w:styleId="323CharCharCharRe0">
    <w:name w:val="样式 标题 3小节标题标2标题 3 Char Char CharRe + 左  0 字符"/>
    <w:basedOn w:val="3"/>
    <w:semiHidden/>
    <w:rsid w:val="00B70140"/>
    <w:pPr>
      <w:keepNext w:val="0"/>
      <w:keepLines w:val="0"/>
      <w:tabs>
        <w:tab w:val="left" w:pos="0"/>
      </w:tabs>
      <w:adjustRightInd/>
      <w:snapToGrid/>
      <w:spacing w:beforeLines="0" w:before="60" w:afterLines="0" w:after="60" w:line="500" w:lineRule="exact"/>
      <w:ind w:firstLine="640"/>
    </w:pPr>
    <w:rPr>
      <w:rFonts w:eastAsia="宋体" w:cs="宋体"/>
      <w:sz w:val="24"/>
      <w:szCs w:val="20"/>
      <w14:ligatures w14:val="none"/>
    </w:rPr>
  </w:style>
  <w:style w:type="paragraph" w:customStyle="1" w:styleId="Style90">
    <w:name w:val="_Style 9"/>
    <w:basedOn w:val="a"/>
    <w:qFormat/>
    <w:rsid w:val="00B70140"/>
    <w:pPr>
      <w:adjustRightInd/>
      <w:snapToGrid/>
    </w:pPr>
    <w:rPr>
      <w:rFonts w:cs="Times New Roman"/>
      <w:szCs w:val="28"/>
      <w14:ligatures w14:val="none"/>
    </w:rPr>
  </w:style>
  <w:style w:type="table" w:customStyle="1" w:styleId="1fffffffe">
    <w:name w:val="办公室表格样式1"/>
    <w:basedOn w:val="a2"/>
    <w:uiPriority w:val="99"/>
    <w:qFormat/>
    <w:rsid w:val="00B70140"/>
    <w:pPr>
      <w:adjustRightInd w:val="0"/>
      <w:snapToGrid w:val="0"/>
      <w:spacing w:after="0" w:line="240" w:lineRule="auto"/>
    </w:pPr>
    <w:rPr>
      <w:rFonts w:ascii="Times New Roman" w:eastAsia="宋体" w:hAnsi="Times New Roman" w:cs="Times New Roman"/>
      <w:kern w:val="0"/>
      <w:sz w:val="21"/>
      <w:szCs w:val="20"/>
      <w14:ligatures w14:val="none"/>
    </w:rPr>
    <w:tblPr>
      <w:tblInd w:w="0" w:type="nil"/>
      <w:tblBorders>
        <w:top w:val="single" w:sz="12" w:space="0" w:color="auto"/>
        <w:bottom w:val="single" w:sz="12" w:space="0" w:color="auto"/>
        <w:insideH w:val="single" w:sz="6" w:space="0" w:color="auto"/>
        <w:insideV w:val="single" w:sz="6" w:space="0" w:color="auto"/>
      </w:tblBorders>
    </w:tblPr>
  </w:style>
  <w:style w:type="table" w:customStyle="1" w:styleId="11f4">
    <w:name w:val="网格型11"/>
    <w:basedOn w:val="a2"/>
    <w:qFormat/>
    <w:rsid w:val="00B70140"/>
    <w:pPr>
      <w:widowControl w:val="0"/>
      <w:spacing w:after="0" w:line="240" w:lineRule="auto"/>
      <w:jc w:val="both"/>
    </w:pPr>
    <w:rPr>
      <w:rFonts w:ascii="Times New Roman" w:eastAsia="宋体"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basedOn w:val="a2"/>
    <w:qFormat/>
    <w:rsid w:val="00B70140"/>
    <w:pPr>
      <w:spacing w:after="0" w:line="240" w:lineRule="auto"/>
    </w:pPr>
    <w:rPr>
      <w:rFonts w:ascii="Times New Roman" w:eastAsia="Times New Roman" w:hAnsi="Times New Roman" w:cs="Times New Roman"/>
      <w:kern w:val="0"/>
      <w:sz w:val="20"/>
      <w:szCs w:val="20"/>
      <w14:ligatures w14:val="none"/>
    </w:rPr>
    <w:tblPr>
      <w:tblInd w:w="0" w:type="nil"/>
      <w:tblCellMar>
        <w:left w:w="0" w:type="dxa"/>
        <w:right w:w="0" w:type="dxa"/>
      </w:tblCellMar>
    </w:tblPr>
  </w:style>
  <w:style w:type="table" w:customStyle="1" w:styleId="1230">
    <w:name w:val="123"/>
    <w:basedOn w:val="a2"/>
    <w:qFormat/>
    <w:rsid w:val="00B70140"/>
    <w:pPr>
      <w:spacing w:after="0" w:line="0" w:lineRule="atLeast"/>
    </w:pPr>
    <w:rPr>
      <w:rFonts w:ascii="Times New Roman" w:eastAsia="仿宋_GB2312" w:hAnsi="Times New Roman" w:cs="Times New Roman"/>
      <w:kern w:val="0"/>
      <w:sz w:val="24"/>
      <w:szCs w:val="20"/>
      <w14:ligatures w14:val="none"/>
    </w:rPr>
    <w:tblPr>
      <w:tblInd w:w="0" w:type="nil"/>
      <w:tblBorders>
        <w:top w:val="double" w:sz="4" w:space="0" w:color="auto"/>
        <w:bottom w:val="double" w:sz="4" w:space="0" w:color="auto"/>
        <w:insideH w:val="single" w:sz="2" w:space="0" w:color="auto"/>
        <w:insideV w:val="single" w:sz="2" w:space="0" w:color="auto"/>
      </w:tblBorders>
    </w:tblPr>
  </w:style>
  <w:style w:type="table" w:customStyle="1" w:styleId="afffffffffffffffffffffffffffffffff3">
    <w:name w:val="安全专篇表格"/>
    <w:basedOn w:val="affff8"/>
    <w:rsid w:val="00B70140"/>
    <w:pPr>
      <w:spacing w:line="400" w:lineRule="exact"/>
    </w:pPr>
    <w:rPr>
      <w:sz w:val="21"/>
    </w:rPr>
    <w:tblPr/>
    <w:tcPr>
      <w:shd w:val="clear" w:color="auto" w:fill="auto"/>
    </w:tcPr>
  </w:style>
  <w:style w:type="table" w:customStyle="1" w:styleId="afffffffffffffffffffffffffffffffff4">
    <w:name w:val="办公室表格样式"/>
    <w:basedOn w:val="a2"/>
    <w:uiPriority w:val="99"/>
    <w:qFormat/>
    <w:rsid w:val="00B70140"/>
    <w:pPr>
      <w:adjustRightInd w:val="0"/>
      <w:snapToGrid w:val="0"/>
      <w:spacing w:after="0" w:line="240" w:lineRule="auto"/>
      <w:jc w:val="center"/>
    </w:pPr>
    <w:rPr>
      <w:rFonts w:ascii="Times New Roman" w:eastAsia="宋体" w:hAnsi="Times New Roman" w:cs="Times New Roman"/>
      <w:kern w:val="0"/>
      <w:sz w:val="21"/>
      <w:szCs w:val="20"/>
      <w14:ligatures w14:val="none"/>
    </w:rPr>
    <w:tblPr>
      <w:tblInd w:w="0" w:type="nil"/>
      <w:tblBorders>
        <w:top w:val="single" w:sz="12" w:space="0" w:color="auto"/>
        <w:bottom w:val="single" w:sz="12" w:space="0" w:color="auto"/>
        <w:insideH w:val="single" w:sz="6" w:space="0" w:color="auto"/>
        <w:insideV w:val="single" w:sz="6" w:space="0" w:color="auto"/>
      </w:tblBorders>
    </w:tblPr>
    <w:tcPr>
      <w:vAlign w:val="center"/>
    </w:tcPr>
  </w:style>
  <w:style w:type="table" w:customStyle="1" w:styleId="5f5">
    <w:name w:val="网格型5"/>
    <w:basedOn w:val="a2"/>
    <w:uiPriority w:val="39"/>
    <w:qFormat/>
    <w:rsid w:val="00B70140"/>
    <w:pPr>
      <w:spacing w:after="0" w:line="240" w:lineRule="auto"/>
    </w:pPr>
    <w:rPr>
      <w:rFonts w:ascii="Times New Roman" w:eastAsia="宋体" w:hAnsi="Times New Roman" w:cs="Times New Roman"/>
      <w:kern w:val="0"/>
      <w:sz w:val="20"/>
      <w:szCs w:val="20"/>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8">
    <w:name w:val="网格型111"/>
    <w:basedOn w:val="a2"/>
    <w:qFormat/>
    <w:rsid w:val="00B70140"/>
    <w:pPr>
      <w:spacing w:after="0" w:line="240" w:lineRule="auto"/>
    </w:pPr>
    <w:rPr>
      <w:rFonts w:ascii="Times New Roman" w:eastAsia="宋体" w:hAnsi="Times New Roman" w:cs="Times New Roman"/>
      <w:kern w:val="0"/>
      <w:sz w:val="20"/>
      <w:szCs w:val="20"/>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6c">
    <w:name w:val="网格型6"/>
    <w:basedOn w:val="a2"/>
    <w:uiPriority w:val="39"/>
    <w:qFormat/>
    <w:rsid w:val="00B70140"/>
    <w:pPr>
      <w:spacing w:after="0" w:line="240" w:lineRule="auto"/>
    </w:pPr>
    <w:rPr>
      <w:rFonts w:ascii="Times New Roman" w:eastAsia="宋体" w:hAnsi="Times New Roman" w:cs="Times New Roman"/>
      <w:kern w:val="0"/>
      <w:sz w:val="20"/>
      <w:szCs w:val="20"/>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c1">
    <w:name w:val="网格型c1"/>
    <w:basedOn w:val="a2"/>
    <w:qFormat/>
    <w:rsid w:val="00B70140"/>
    <w:pPr>
      <w:widowControl w:val="0"/>
      <w:spacing w:after="0" w:line="240" w:lineRule="auto"/>
      <w:jc w:val="both"/>
    </w:pPr>
    <w:rPr>
      <w:rFonts w:ascii="Times New Roman" w:eastAsia="宋体"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DefaultTableStyle">
    <w:name w:val="DefaultTableStyle"/>
    <w:basedOn w:val="a2"/>
    <w:uiPriority w:val="99"/>
    <w:qFormat/>
    <w:rsid w:val="00B70140"/>
    <w:pPr>
      <w:spacing w:after="0" w:line="240" w:lineRule="auto"/>
    </w:pPr>
    <w:rPr>
      <w:rFonts w:ascii="Arial" w:eastAsia="Times New Roman" w:hAnsi="Arial" w:cs="Arial"/>
      <w:kern w:val="0"/>
      <w:sz w:val="20"/>
      <w:szCs w:val="20"/>
      <w14:ligatures w14:val="none"/>
    </w:rPr>
    <w:tblPr>
      <w:tblInd w:w="0" w:type="nil"/>
      <w:tblCellMar>
        <w:top w:w="80" w:type="dxa"/>
        <w:left w:w="80" w:type="dxa"/>
        <w:bottom w:w="80" w:type="dxa"/>
        <w:right w:w="80" w:type="dxa"/>
      </w:tblCellMar>
    </w:tblPr>
  </w:style>
  <w:style w:type="table" w:customStyle="1" w:styleId="319">
    <w:name w:val="网格型31"/>
    <w:basedOn w:val="a2"/>
    <w:qFormat/>
    <w:rsid w:val="00B70140"/>
    <w:pPr>
      <w:widowControl w:val="0"/>
      <w:spacing w:after="0" w:line="240" w:lineRule="auto"/>
      <w:jc w:val="both"/>
    </w:pPr>
    <w:rPr>
      <w:rFonts w:ascii="Times New Roman" w:eastAsia="宋体"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
    <w:name w:val="网格型7"/>
    <w:basedOn w:val="a2"/>
    <w:uiPriority w:val="39"/>
    <w:qFormat/>
    <w:rsid w:val="00B70140"/>
    <w:pPr>
      <w:spacing w:after="0" w:line="240" w:lineRule="auto"/>
    </w:pPr>
    <w:rPr>
      <w:rFonts w:ascii="Times New Roman" w:eastAsia="宋体" w:hAnsi="Times New Roman" w:cs="Times New Roman"/>
      <w:kern w:val="0"/>
      <w:sz w:val="20"/>
      <w:szCs w:val="20"/>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网格型-无边竖线1"/>
    <w:basedOn w:val="a2"/>
    <w:rsid w:val="00B70140"/>
    <w:pPr>
      <w:widowControl w:val="0"/>
      <w:spacing w:after="0" w:line="240" w:lineRule="auto"/>
      <w:jc w:val="both"/>
    </w:pPr>
    <w:rPr>
      <w:rFonts w:ascii="Times New Roman" w:eastAsia="宋体"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浅色列表 - 强调文字颜色 11"/>
    <w:basedOn w:val="a2"/>
    <w:uiPriority w:val="61"/>
    <w:qFormat/>
    <w:rsid w:val="00B70140"/>
    <w:pPr>
      <w:spacing w:after="0" w:line="240" w:lineRule="auto"/>
    </w:pPr>
    <w:rPr>
      <w:rFonts w:ascii="Times New Roman" w:eastAsia="宋体" w:hAnsi="Times New Roman" w:cs="Times New Roman"/>
      <w:kern w:val="0"/>
      <w:sz w:val="20"/>
      <w:szCs w:val="20"/>
      <w14:ligatures w14:val="none"/>
    </w:rPr>
    <w:tblPr>
      <w:tblInd w:w="0" w:type="nil"/>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insideH w:val="nil"/>
          <w:insideV w:val="nil"/>
          <w:tl2br w:val="nil"/>
          <w:tr2bl w:val="nil"/>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insideH w:val="nil"/>
          <w:insideV w:val="nil"/>
          <w:tl2br w:val="nil"/>
          <w:tr2bl w:val="nil"/>
        </w:tcBorders>
      </w:tcPr>
    </w:tblStylePr>
    <w:tblStylePr w:type="band1Horz">
      <w:tblPr/>
      <w:tcPr>
        <w:tcBorders>
          <w:top w:val="single" w:sz="8" w:space="0" w:color="4F81BD"/>
          <w:left w:val="single" w:sz="8" w:space="0" w:color="4F81BD"/>
          <w:bottom w:val="single" w:sz="8" w:space="0" w:color="4F81BD"/>
          <w:right w:val="single" w:sz="8" w:space="0" w:color="4F81BD"/>
          <w:insideH w:val="nil"/>
          <w:insideV w:val="nil"/>
          <w:tl2br w:val="nil"/>
          <w:tr2bl w:val="nil"/>
        </w:tcBorders>
      </w:tcPr>
    </w:tblStylePr>
  </w:style>
  <w:style w:type="table" w:customStyle="1" w:styleId="-111">
    <w:name w:val="浅色底纹 - 强调文字颜色 11"/>
    <w:basedOn w:val="a2"/>
    <w:uiPriority w:val="60"/>
    <w:qFormat/>
    <w:rsid w:val="00B70140"/>
    <w:pPr>
      <w:spacing w:after="0" w:line="240" w:lineRule="auto"/>
    </w:pPr>
    <w:rPr>
      <w:rFonts w:ascii="Times New Roman" w:eastAsia="宋体" w:hAnsi="Times New Roman" w:cs="Times New Roman"/>
      <w:color w:val="365F91"/>
      <w:kern w:val="0"/>
      <w:sz w:val="20"/>
      <w:szCs w:val="20"/>
      <w14:ligatures w14:val="none"/>
    </w:rPr>
    <w:tblPr>
      <w:tblInd w:w="0" w:type="nil"/>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single" w:sz="8" w:space="0" w:color="4F81BD"/>
          <w:bottom w:val="nil"/>
          <w:right w:val="nil"/>
          <w:insideH w:val="nil"/>
          <w:insideV w:val="nil"/>
          <w:tl2br w:val="nil"/>
          <w:tr2bl w:val="nil"/>
        </w:tcBorders>
      </w:tcPr>
    </w:tblStylePr>
    <w:tblStylePr w:type="lastRow">
      <w:pPr>
        <w:spacing w:before="0" w:after="0" w:line="240" w:lineRule="auto"/>
      </w:pPr>
      <w:rPr>
        <w:b/>
        <w:bCs/>
      </w:rPr>
      <w:tblPr/>
      <w:tcPr>
        <w:tcBorders>
          <w:top w:val="single" w:sz="8" w:space="0" w:color="4F81BD"/>
          <w:left w:val="single" w:sz="8" w:space="0" w:color="4F81BD"/>
          <w:bottom w:val="nil"/>
          <w:right w:val="nil"/>
          <w:insideH w:val="nil"/>
          <w:insideV w:val="nil"/>
          <w:tl2br w:val="nil"/>
          <w:tr2bl w:val="nil"/>
        </w:tcBorders>
      </w:tcPr>
    </w:tblStylePr>
    <w:tblStylePr w:type="firstCol">
      <w:rPr>
        <w:b/>
        <w:bCs/>
      </w:rPr>
    </w:tblStylePr>
    <w:tblStylePr w:type="lastCol">
      <w:rPr>
        <w:b/>
        <w:bCs/>
      </w:rPr>
    </w:tblStylePr>
    <w:tblStylePr w:type="band1Vert">
      <w:tblPr/>
      <w:tcPr>
        <w:tcBorders>
          <w:top w:val="nil"/>
          <w:left w:val="nil"/>
          <w:bottom w:val="nil"/>
          <w:right w:val="nil"/>
          <w:insideH w:val="nil"/>
          <w:insideV w:val="nil"/>
          <w:tl2br w:val="nil"/>
          <w:tr2bl w:val="nil"/>
        </w:tcBorders>
        <w:shd w:val="clear" w:color="auto" w:fill="D3DFEE"/>
      </w:tcPr>
    </w:tblStylePr>
    <w:tblStylePr w:type="band1Horz">
      <w:tblPr/>
      <w:tcPr>
        <w:tcBorders>
          <w:top w:val="nil"/>
          <w:left w:val="nil"/>
          <w:bottom w:val="nil"/>
          <w:right w:val="nil"/>
          <w:insideH w:val="nil"/>
          <w:insideV w:val="nil"/>
          <w:tl2br w:val="nil"/>
          <w:tr2bl w:val="nil"/>
        </w:tcBorders>
        <w:shd w:val="clear" w:color="auto" w:fill="D3DFEE"/>
      </w:tcPr>
    </w:tblStylePr>
  </w:style>
  <w:style w:type="table" w:customStyle="1" w:styleId="412">
    <w:name w:val="网格型41"/>
    <w:basedOn w:val="a2"/>
    <w:uiPriority w:val="59"/>
    <w:qFormat/>
    <w:rsid w:val="00B70140"/>
    <w:pPr>
      <w:spacing w:after="0" w:line="240" w:lineRule="auto"/>
    </w:pPr>
    <w:rPr>
      <w:rFonts w:ascii="Times New Roman" w:eastAsia="宋体" w:hAnsi="Times New Roman" w:cs="Times New Roman"/>
      <w:sz w:val="21"/>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8">
    <w:name w:val="网格型8"/>
    <w:basedOn w:val="a2"/>
    <w:uiPriority w:val="39"/>
    <w:qFormat/>
    <w:rsid w:val="00B70140"/>
    <w:pPr>
      <w:spacing w:after="0" w:line="240" w:lineRule="auto"/>
    </w:pPr>
    <w:rPr>
      <w:rFonts w:ascii="Times New Roman" w:eastAsia="宋体" w:hAnsi="Times New Roman" w:cs="Times New Roman"/>
      <w:kern w:val="0"/>
      <w:sz w:val="20"/>
      <w:szCs w:val="20"/>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d">
    <w:name w:val="网格型12"/>
    <w:basedOn w:val="a2"/>
    <w:uiPriority w:val="59"/>
    <w:qFormat/>
    <w:rsid w:val="00B70140"/>
    <w:pPr>
      <w:spacing w:after="0" w:line="240" w:lineRule="auto"/>
    </w:pPr>
    <w:rPr>
      <w:rFonts w:ascii="Times New Roman" w:eastAsia="宋体" w:hAnsi="Times New Roman" w:cs="Times New Roman"/>
      <w:sz w:val="21"/>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f0">
    <w:name w:val="网格型21"/>
    <w:basedOn w:val="a2"/>
    <w:uiPriority w:val="59"/>
    <w:qFormat/>
    <w:rsid w:val="00B70140"/>
    <w:pPr>
      <w:spacing w:after="0" w:line="240" w:lineRule="auto"/>
    </w:pPr>
    <w:rPr>
      <w:rFonts w:ascii="Times New Roman" w:eastAsia="宋体" w:hAnsi="Times New Roman" w:cs="Times New Roman"/>
      <w:sz w:val="21"/>
      <w:szCs w:val="20"/>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ffffff7">
    <w:name w:val="办公室表格样式2"/>
    <w:basedOn w:val="a2"/>
    <w:uiPriority w:val="99"/>
    <w:qFormat/>
    <w:rsid w:val="00B70140"/>
    <w:pPr>
      <w:adjustRightInd w:val="0"/>
      <w:snapToGrid w:val="0"/>
      <w:spacing w:after="0" w:line="240" w:lineRule="auto"/>
    </w:pPr>
    <w:rPr>
      <w:rFonts w:ascii="Times New Roman" w:eastAsia="宋体" w:hAnsi="Times New Roman" w:cs="Times New Roman"/>
      <w:kern w:val="0"/>
      <w:sz w:val="21"/>
      <w:szCs w:val="20"/>
      <w14:ligatures w14:val="none"/>
    </w:rPr>
    <w:tblPr>
      <w:tblInd w:w="0" w:type="nil"/>
      <w:tblBorders>
        <w:top w:val="single" w:sz="12" w:space="0" w:color="auto"/>
        <w:bottom w:val="single" w:sz="12" w:space="0" w:color="auto"/>
        <w:insideH w:val="single" w:sz="6" w:space="0" w:color="auto"/>
        <w:insideV w:val="single" w:sz="6" w:space="0" w:color="auto"/>
      </w:tblBorders>
    </w:tblPr>
  </w:style>
  <w:style w:type="table" w:customStyle="1" w:styleId="10101">
    <w:name w:val="网格型 10101"/>
    <w:basedOn w:val="a2"/>
    <w:qFormat/>
    <w:locked/>
    <w:rsid w:val="00B70140"/>
    <w:pPr>
      <w:widowControl w:val="0"/>
      <w:spacing w:after="0" w:line="240" w:lineRule="auto"/>
      <w:jc w:val="center"/>
    </w:pPr>
    <w:rPr>
      <w:rFonts w:ascii="Times New Roman" w:eastAsia="宋体" w:hAnsi="Times New Roman" w:cs="Times New Roman"/>
      <w:kern w:val="0"/>
      <w:sz w:val="20"/>
      <w:szCs w:val="20"/>
      <w14:ligatures w14:val="none"/>
    </w:rPr>
    <w:tblPr>
      <w:tblInd w:w="0" w:type="nil"/>
      <w:tblBorders>
        <w:top w:val="single" w:sz="12" w:space="0" w:color="000000"/>
        <w:bottom w:val="single" w:sz="12" w:space="0" w:color="000000"/>
        <w:insideH w:val="dotted" w:sz="4" w:space="0" w:color="auto"/>
        <w:insideV w:val="dotted" w:sz="4" w:space="0" w:color="auto"/>
      </w:tblBorders>
    </w:tblPr>
    <w:tcPr>
      <w:shd w:val="clear" w:color="auto" w:fill="auto"/>
      <w:vAlign w:val="center"/>
    </w:tcPr>
    <w:tblStylePr w:type="lastRow">
      <w:rPr>
        <w:i/>
        <w:iCs/>
      </w:rPr>
      <w:tblPr/>
      <w:tcPr>
        <w:tcBorders>
          <w:top w:val="nil"/>
          <w:left w:val="nil"/>
          <w:bottom w:val="nil"/>
          <w:right w:val="nil"/>
          <w:insideH w:val="nil"/>
          <w:insideV w:val="nil"/>
          <w:tl2br w:val="nil"/>
          <w:tr2bl w:val="nil"/>
        </w:tcBorders>
      </w:tcPr>
    </w:tblStylePr>
    <w:tblStylePr w:type="lastCol">
      <w:rPr>
        <w:i/>
        <w:i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nil"/>
          <w:tr2bl w:val="nil"/>
        </w:tcBorders>
        <w:shd w:val="clear" w:color="auto" w:fill="auto"/>
      </w:tcPr>
    </w:tblStylePr>
  </w:style>
  <w:style w:type="table" w:customStyle="1" w:styleId="135">
    <w:name w:val="网格型13"/>
    <w:basedOn w:val="a2"/>
    <w:qFormat/>
    <w:rsid w:val="00B70140"/>
    <w:pPr>
      <w:widowControl w:val="0"/>
      <w:spacing w:after="0" w:line="240" w:lineRule="auto"/>
    </w:pPr>
    <w:rPr>
      <w:rFonts w:ascii="Times New Roman" w:eastAsia="宋体"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unhideWhenUsed/>
    <w:qFormat/>
    <w:rsid w:val="00B70140"/>
    <w:pPr>
      <w:widowControl w:val="0"/>
      <w:autoSpaceDE w:val="0"/>
      <w:autoSpaceDN w:val="0"/>
      <w:spacing w:after="0" w:line="240" w:lineRule="auto"/>
    </w:pPr>
    <w:rPr>
      <w:rFonts w:ascii="等线" w:eastAsia="等线" w:hAnsi="等线" w:cs="Times New Roman"/>
      <w:kern w:val="0"/>
      <w:szCs w:val="20"/>
      <w:lang w:eastAsia="en-US"/>
      <w14:ligatures w14:val="none"/>
    </w:rPr>
    <w:tblPr>
      <w:tblCellMar>
        <w:top w:w="0" w:type="dxa"/>
        <w:left w:w="0" w:type="dxa"/>
        <w:bottom w:w="0" w:type="dxa"/>
        <w:right w:w="0" w:type="dxa"/>
      </w:tblCellMar>
    </w:tblPr>
  </w:style>
  <w:style w:type="table" w:customStyle="1" w:styleId="1231">
    <w:name w:val="1231"/>
    <w:basedOn w:val="a2"/>
    <w:qFormat/>
    <w:rsid w:val="00B70140"/>
    <w:pPr>
      <w:spacing w:after="0" w:line="0" w:lineRule="atLeast"/>
    </w:pPr>
    <w:rPr>
      <w:rFonts w:ascii="Times New Roman" w:eastAsia="仿宋_GB2312" w:hAnsi="Times New Roman" w:cs="Times New Roman"/>
      <w:kern w:val="0"/>
      <w:sz w:val="24"/>
      <w:szCs w:val="20"/>
      <w14:ligatures w14:val="none"/>
    </w:rPr>
    <w:tblPr>
      <w:tblInd w:w="0" w:type="nil"/>
      <w:tblBorders>
        <w:top w:val="double" w:sz="4" w:space="0" w:color="auto"/>
        <w:bottom w:val="double" w:sz="4" w:space="0" w:color="auto"/>
        <w:insideH w:val="single" w:sz="2" w:space="0" w:color="auto"/>
        <w:insideV w:val="single" w:sz="2" w:space="0" w:color="auto"/>
      </w:tblBorders>
    </w:tblPr>
  </w:style>
  <w:style w:type="table" w:customStyle="1" w:styleId="3fff4">
    <w:name w:val="办公室表格样式3"/>
    <w:basedOn w:val="a2"/>
    <w:uiPriority w:val="99"/>
    <w:qFormat/>
    <w:rsid w:val="00B70140"/>
    <w:pPr>
      <w:adjustRightInd w:val="0"/>
      <w:snapToGrid w:val="0"/>
      <w:spacing w:after="0" w:line="240" w:lineRule="auto"/>
    </w:pPr>
    <w:rPr>
      <w:rFonts w:ascii="Times New Roman" w:eastAsia="宋体" w:hAnsi="Times New Roman" w:cs="Times New Roman"/>
      <w:kern w:val="0"/>
      <w:sz w:val="21"/>
      <w:szCs w:val="20"/>
      <w14:ligatures w14:val="none"/>
    </w:rPr>
    <w:tblPr>
      <w:tblInd w:w="0" w:type="nil"/>
      <w:tblBorders>
        <w:top w:val="single" w:sz="12" w:space="0" w:color="auto"/>
        <w:bottom w:val="single" w:sz="12" w:space="0" w:color="auto"/>
        <w:insideH w:val="single" w:sz="6" w:space="0" w:color="auto"/>
        <w:insideV w:val="single" w:sz="6" w:space="0" w:color="auto"/>
      </w:tblBorders>
    </w:tblPr>
  </w:style>
  <w:style w:type="table" w:customStyle="1" w:styleId="4ff8">
    <w:name w:val="办公室表格样式4"/>
    <w:basedOn w:val="a2"/>
    <w:uiPriority w:val="99"/>
    <w:qFormat/>
    <w:rsid w:val="00B70140"/>
    <w:pPr>
      <w:adjustRightInd w:val="0"/>
      <w:snapToGrid w:val="0"/>
      <w:spacing w:after="0" w:line="240" w:lineRule="auto"/>
    </w:pPr>
    <w:rPr>
      <w:rFonts w:ascii="Times New Roman" w:eastAsia="宋体" w:hAnsi="Times New Roman" w:cs="Times New Roman"/>
      <w:kern w:val="0"/>
      <w:sz w:val="21"/>
      <w:szCs w:val="20"/>
      <w14:ligatures w14:val="none"/>
    </w:rPr>
    <w:tblPr>
      <w:tblInd w:w="0" w:type="nil"/>
      <w:tblBorders>
        <w:top w:val="single" w:sz="12" w:space="0" w:color="auto"/>
        <w:bottom w:val="single" w:sz="12" w:space="0" w:color="auto"/>
        <w:insideH w:val="single" w:sz="6" w:space="0" w:color="auto"/>
        <w:insideV w:val="single" w:sz="6" w:space="0" w:color="auto"/>
      </w:tblBorders>
    </w:tblPr>
  </w:style>
  <w:style w:type="paragraph" w:customStyle="1" w:styleId="1ffffffff">
    <w:name w:val="表格 1"/>
    <w:basedOn w:val="a"/>
    <w:qFormat/>
    <w:rsid w:val="00B70140"/>
    <w:pPr>
      <w:adjustRightInd/>
      <w:spacing w:line="240" w:lineRule="auto"/>
      <w:ind w:firstLineChars="0" w:firstLine="0"/>
      <w:jc w:val="center"/>
    </w:pPr>
    <w:rPr>
      <w:rFonts w:cs="Times New Roman"/>
      <w:sz w:val="21"/>
      <w:szCs w:val="21"/>
      <w:lang w:val="zh-CN"/>
      <w14:ligatures w14:val="none"/>
    </w:rPr>
  </w:style>
  <w:style w:type="paragraph" w:customStyle="1" w:styleId="1ffffffff0">
    <w:name w:val="表格  1"/>
    <w:basedOn w:val="a"/>
    <w:qFormat/>
    <w:rsid w:val="00B70140"/>
    <w:pPr>
      <w:adjustRightInd/>
      <w:snapToGrid/>
      <w:spacing w:line="240" w:lineRule="auto"/>
      <w:ind w:firstLineChars="0" w:firstLine="0"/>
      <w:jc w:val="center"/>
    </w:pPr>
    <w:rPr>
      <w:rFonts w:cs="Times New Roman"/>
      <w:sz w:val="21"/>
      <w:szCs w:val="21"/>
      <w:lang w:val="zh-CN"/>
      <w14:ligatures w14:val="none"/>
    </w:rPr>
  </w:style>
  <w:style w:type="paragraph" w:customStyle="1" w:styleId="-c">
    <w:name w:val="@安-文"/>
    <w:basedOn w:val="a"/>
    <w:qFormat/>
    <w:rsid w:val="00B70140"/>
    <w:pPr>
      <w:tabs>
        <w:tab w:val="left" w:pos="5670"/>
      </w:tabs>
      <w:snapToGrid/>
      <w:spacing w:line="560" w:lineRule="exact"/>
      <w:ind w:firstLine="640"/>
      <w:contextualSpacing/>
    </w:pPr>
    <w:rPr>
      <w:rFonts w:cs="Times New Roman"/>
      <w:color w:val="002060"/>
      <w:szCs w:val="28"/>
      <w:lang w:val="zh-CN"/>
      <w14:ligatures w14:val="none"/>
    </w:rPr>
  </w:style>
  <w:style w:type="paragraph" w:customStyle="1" w:styleId="-d">
    <w:name w:val="@安-表"/>
    <w:basedOn w:val="a"/>
    <w:qFormat/>
    <w:rsid w:val="00B70140"/>
    <w:pPr>
      <w:adjustRightInd/>
      <w:snapToGrid/>
      <w:spacing w:line="240" w:lineRule="exact"/>
      <w:ind w:firstLineChars="0" w:firstLine="0"/>
      <w:jc w:val="center"/>
    </w:pPr>
    <w:rPr>
      <w:rFonts w:cs="Times New Roman"/>
      <w:color w:val="002060"/>
      <w:sz w:val="21"/>
      <w:szCs w:val="21"/>
      <w:lang w:val="zh-CN"/>
      <w14:ligatures w14:val="none"/>
    </w:rPr>
  </w:style>
  <w:style w:type="paragraph" w:customStyle="1" w:styleId="Bodytext1">
    <w:name w:val="Body text|1"/>
    <w:basedOn w:val="a"/>
    <w:qFormat/>
    <w:rsid w:val="00B70140"/>
    <w:pPr>
      <w:adjustRightInd/>
      <w:snapToGrid/>
      <w:spacing w:line="403" w:lineRule="auto"/>
      <w:ind w:firstLine="400"/>
    </w:pPr>
    <w:rPr>
      <w:rFonts w:ascii="宋体" w:hAnsi="宋体" w:cs="宋体"/>
      <w:sz w:val="30"/>
      <w:szCs w:val="30"/>
      <w:lang w:val="zh-TW" w:eastAsia="zh-TW" w:bidi="zh-TW"/>
      <w14:ligatures w14:val="none"/>
    </w:rPr>
  </w:style>
  <w:style w:type="paragraph" w:customStyle="1" w:styleId="Headerorfooter2">
    <w:name w:val="Header or footer|2"/>
    <w:basedOn w:val="a"/>
    <w:qFormat/>
    <w:rsid w:val="00B70140"/>
    <w:pPr>
      <w:adjustRightInd/>
      <w:snapToGrid/>
      <w:spacing w:line="560" w:lineRule="exact"/>
      <w:ind w:firstLine="640"/>
    </w:pPr>
    <w:rPr>
      <w:rFonts w:cs="Times New Roman"/>
      <w:sz w:val="20"/>
      <w:szCs w:val="20"/>
      <w:lang w:val="zh-TW" w:eastAsia="zh-TW" w:bidi="zh-TW"/>
      <w14:ligatures w14:val="none"/>
    </w:rPr>
  </w:style>
  <w:style w:type="paragraph" w:customStyle="1" w:styleId="22f">
    <w:name w:val="样式 样式 正文2 + + 首行缩进:  2 字符"/>
    <w:basedOn w:val="a"/>
    <w:rsid w:val="00B70140"/>
    <w:pPr>
      <w:tabs>
        <w:tab w:val="left" w:pos="5366"/>
      </w:tabs>
      <w:adjustRightInd/>
      <w:snapToGrid/>
      <w:spacing w:line="560" w:lineRule="exact"/>
    </w:pPr>
    <w:rPr>
      <w:rFonts w:ascii="宋体" w:cs="宋体"/>
      <w:spacing w:val="-4"/>
      <w:kern w:val="0"/>
      <w:szCs w:val="20"/>
      <w14:ligatures w14:val="none"/>
    </w:rPr>
  </w:style>
  <w:style w:type="character" w:customStyle="1" w:styleId="111Char1">
    <w:name w:val="条标题1.1.1 Char1"/>
    <w:qFormat/>
    <w:rsid w:val="00B70140"/>
    <w:rPr>
      <w:rFonts w:ascii="Cambria" w:eastAsia="宋体" w:hAnsi="Cambria"/>
      <w:b/>
      <w:bCs/>
      <w:sz w:val="26"/>
      <w:szCs w:val="26"/>
    </w:rPr>
  </w:style>
  <w:style w:type="character" w:customStyle="1" w:styleId="font121">
    <w:name w:val="font121"/>
    <w:basedOn w:val="a1"/>
    <w:qFormat/>
    <w:rsid w:val="00B70140"/>
    <w:rPr>
      <w:rFonts w:ascii="宋体" w:eastAsia="宋体" w:hAnsi="宋体" w:cs="宋体" w:hint="eastAsia"/>
      <w:color w:val="000000"/>
      <w:sz w:val="20"/>
      <w:szCs w:val="20"/>
      <w:u w:val="none"/>
    </w:rPr>
  </w:style>
  <w:style w:type="paragraph" w:customStyle="1" w:styleId="2ffffff8">
    <w:name w:val="封皮2"/>
    <w:basedOn w:val="a"/>
    <w:uiPriority w:val="99"/>
    <w:qFormat/>
    <w:rsid w:val="00B70140"/>
    <w:pPr>
      <w:adjustRightInd/>
      <w:snapToGrid/>
      <w:spacing w:line="560" w:lineRule="exact"/>
      <w:ind w:firstLine="640"/>
      <w:jc w:val="center"/>
    </w:pPr>
    <w:rPr>
      <w:rFonts w:ascii="黑体" w:eastAsia="黑体" w:cs="Times New Roman"/>
      <w:b/>
      <w:bCs/>
      <w:sz w:val="84"/>
      <w:szCs w:val="28"/>
      <w14:ligatures w14:val="none"/>
    </w:rPr>
  </w:style>
  <w:style w:type="table" w:customStyle="1" w:styleId="A-0">
    <w:name w:val="A-表格边框"/>
    <w:basedOn w:val="a2"/>
    <w:uiPriority w:val="99"/>
    <w:qFormat/>
    <w:rsid w:val="00B70140"/>
    <w:pPr>
      <w:spacing w:after="0" w:line="240" w:lineRule="auto"/>
      <w:jc w:val="center"/>
    </w:pPr>
    <w:rPr>
      <w:rFonts w:ascii="Times New Roman" w:eastAsia="宋体" w:hAnsi="Times New Roman" w:cs="Times New Roman"/>
      <w:kern w:val="0"/>
      <w:sz w:val="21"/>
      <w:szCs w:val="22"/>
      <w14:ligatures w14:val="none"/>
    </w:rPr>
    <w:tblPr>
      <w:tblInd w:w="0" w:type="nil"/>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Pr>
    <w:trPr>
      <w:tblHeader/>
    </w:trPr>
    <w:tcPr>
      <w:vAlign w:val="center"/>
    </w:tcPr>
  </w:style>
  <w:style w:type="table" w:customStyle="1" w:styleId="fy11">
    <w:name w:val="fy11"/>
    <w:basedOn w:val="a2"/>
    <w:qFormat/>
    <w:rsid w:val="00B70140"/>
    <w:pPr>
      <w:spacing w:after="0" w:line="240" w:lineRule="auto"/>
      <w:jc w:val="center"/>
    </w:pPr>
    <w:rPr>
      <w:rFonts w:ascii="Times New Roman" w:eastAsia="宋体" w:hAnsi="Times New Roman" w:cs="Times New Roman"/>
      <w:kern w:val="0"/>
      <w:sz w:val="20"/>
      <w:szCs w:val="20"/>
      <w14:ligatures w14:val="none"/>
    </w:rPr>
    <w:tblPr>
      <w:tblInd w:w="0" w:type="nil"/>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Pr>
    <w:tcPr>
      <w:vAlign w:val="center"/>
    </w:tcPr>
  </w:style>
  <w:style w:type="paragraph" w:customStyle="1" w:styleId="afffffffffffffffffffffffffffffffff5">
    <w:name w:val="其他"/>
    <w:basedOn w:val="a"/>
    <w:qFormat/>
    <w:rsid w:val="00B70140"/>
    <w:pPr>
      <w:shd w:val="clear" w:color="auto" w:fill="FFFFFF"/>
      <w:adjustRightInd/>
      <w:snapToGrid/>
      <w:spacing w:line="270" w:lineRule="exact"/>
      <w:ind w:firstLine="640"/>
    </w:pPr>
    <w:rPr>
      <w:rFonts w:ascii="MingLiU" w:eastAsia="MingLiU" w:hAnsi="MingLiU" w:cs="MingLiU"/>
      <w:sz w:val="20"/>
      <w:szCs w:val="20"/>
      <w:lang w:val="zh-CN" w:bidi="zh-CN"/>
      <w14:ligatures w14:val="none"/>
    </w:rPr>
  </w:style>
  <w:style w:type="paragraph" w:customStyle="1" w:styleId="A-1">
    <w:name w:val="A-表格文字"/>
    <w:basedOn w:val="a"/>
    <w:next w:val="A-z"/>
    <w:qFormat/>
    <w:rsid w:val="00B70140"/>
    <w:pPr>
      <w:autoSpaceDE w:val="0"/>
      <w:autoSpaceDN w:val="0"/>
      <w:snapToGrid/>
      <w:spacing w:line="560" w:lineRule="exact"/>
      <w:ind w:firstLine="640"/>
      <w:jc w:val="center"/>
      <w:textAlignment w:val="center"/>
    </w:pPr>
    <w:rPr>
      <w:rFonts w:eastAsia="仿宋" w:cs="Times New Roman"/>
      <w:kern w:val="0"/>
      <w:sz w:val="24"/>
      <w:szCs w:val="21"/>
      <w14:ligatures w14:val="none"/>
    </w:rPr>
  </w:style>
  <w:style w:type="paragraph" w:customStyle="1" w:styleId="1ffffffff1">
    <w:name w:val="五级标题1"/>
    <w:basedOn w:val="a"/>
    <w:qFormat/>
    <w:rsid w:val="00B70140"/>
    <w:pPr>
      <w:widowControl/>
      <w:adjustRightInd/>
      <w:spacing w:line="336" w:lineRule="auto"/>
      <w:ind w:firstLine="640"/>
    </w:pPr>
    <w:rPr>
      <w:rFonts w:cs="Times New Roman"/>
      <w:bCs/>
      <w:szCs w:val="28"/>
      <w14:ligatures w14:val="none"/>
    </w:rPr>
  </w:style>
  <w:style w:type="paragraph" w:customStyle="1" w:styleId="A--">
    <w:name w:val="A-题注-表"/>
    <w:basedOn w:val="ad"/>
    <w:qFormat/>
    <w:rsid w:val="00B70140"/>
    <w:pPr>
      <w:spacing w:before="152" w:after="160" w:line="560" w:lineRule="exact"/>
      <w:jc w:val="center"/>
    </w:pPr>
    <w:rPr>
      <w:rFonts w:ascii="Times New Roman" w:eastAsia="宋体" w:hAnsi="Times New Roman"/>
      <w:sz w:val="21"/>
    </w:rPr>
  </w:style>
  <w:style w:type="character" w:customStyle="1" w:styleId="mord">
    <w:name w:val="mord"/>
    <w:basedOn w:val="a1"/>
    <w:rsid w:val="00B70140"/>
  </w:style>
  <w:style w:type="paragraph" w:styleId="TOC">
    <w:name w:val="TOC Heading"/>
    <w:basedOn w:val="1"/>
    <w:next w:val="a"/>
    <w:uiPriority w:val="39"/>
    <w:unhideWhenUsed/>
    <w:qFormat/>
    <w:rsid w:val="00122B8A"/>
    <w:pPr>
      <w:widowControl/>
      <w:adjustRightInd/>
      <w:snapToGrid/>
      <w:spacing w:beforeLines="0" w:before="240" w:afterLines="0" w:after="0" w:line="259" w:lineRule="auto"/>
      <w:jc w:val="left"/>
      <w:outlineLvl w:val="9"/>
    </w:pPr>
    <w:rPr>
      <w:rFonts w:asciiTheme="majorHAnsi" w:eastAsiaTheme="majorEastAsia" w:hAnsiTheme="majorHAnsi" w:cstheme="majorBidi"/>
      <w:b w:val="0"/>
      <w:bCs w:val="0"/>
      <w:color w:val="0F4761" w:themeColor="accent1" w:themeShade="BF"/>
      <w:kern w:val="0"/>
      <w:szCs w:val="32"/>
      <w14:ligatures w14:val="none"/>
    </w:rPr>
  </w:style>
  <w:style w:type="paragraph" w:customStyle="1" w:styleId="11111111111">
    <w:name w:val="11111111111"/>
    <w:basedOn w:val="a"/>
    <w:link w:val="111111111110"/>
    <w:qFormat/>
    <w:rsid w:val="00830AC6"/>
    <w:pPr>
      <w:ind w:firstLine="420"/>
      <w:jc w:val="center"/>
    </w:pPr>
    <w:rPr>
      <w:rFonts w:cs="Times New Roman"/>
      <w:sz w:val="21"/>
      <w:szCs w:val="21"/>
    </w:rPr>
  </w:style>
  <w:style w:type="character" w:customStyle="1" w:styleId="111111111110">
    <w:name w:val="11111111111 字符"/>
    <w:basedOn w:val="a1"/>
    <w:link w:val="11111111111"/>
    <w:rsid w:val="00830AC6"/>
    <w:rPr>
      <w:rFonts w:ascii="Times New Roman" w:eastAsia="宋体" w:hAnsi="Times New Roman" w:cs="Times New Roman"/>
      <w:sz w:val="21"/>
      <w:szCs w:val="21"/>
    </w:rPr>
  </w:style>
  <w:style w:type="table" w:customStyle="1" w:styleId="813">
    <w:name w:val="网格型81"/>
    <w:basedOn w:val="a2"/>
    <w:next w:val="aa"/>
    <w:qFormat/>
    <w:rsid w:val="005E3AB7"/>
    <w:pPr>
      <w:spacing w:after="0" w:line="240" w:lineRule="auto"/>
    </w:pPr>
    <w:rPr>
      <w:rFonts w:ascii="等线" w:eastAsia="等线" w:hAnsi="等线"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2.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C117EE-064D-4346-8AC2-FCCCF873B8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666</TotalTime>
  <Pages>173</Pages>
  <Words>19478</Words>
  <Characters>111025</Characters>
  <Application>Microsoft Office Word</Application>
  <DocSecurity>0</DocSecurity>
  <Lines>925</Lines>
  <Paragraphs>260</Paragraphs>
  <ScaleCrop>false</ScaleCrop>
  <Company/>
  <LinksUpToDate>false</LinksUpToDate>
  <CharactersWithSpaces>130243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87</cp:revision>
  <cp:lastPrinted>2026-06-04T05:49:00Z</cp:lastPrinted>
  <dcterms:created xsi:type="dcterms:W3CDTF">2026-02-09T01:53:00Z</dcterms:created>
  <dcterms:modified xsi:type="dcterms:W3CDTF">2026-06-12T01:05:00Z</dcterms:modified>
</cp:coreProperties>
</file>