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4AF" w:rsidRDefault="002724AF">
      <w:pPr>
        <w:spacing w:line="240" w:lineRule="auto"/>
        <w:ind w:firstLineChars="0" w:firstLine="0"/>
        <w:jc w:val="center"/>
        <w:rPr>
          <w:sz w:val="21"/>
          <w:szCs w:val="22"/>
          <w:lang w:val="en-GB"/>
        </w:rPr>
      </w:pPr>
    </w:p>
    <w:p w:rsidR="002724AF" w:rsidRDefault="002724AF">
      <w:pPr>
        <w:spacing w:line="240" w:lineRule="auto"/>
        <w:ind w:firstLineChars="0" w:firstLine="0"/>
        <w:jc w:val="center"/>
        <w:rPr>
          <w:sz w:val="21"/>
          <w:szCs w:val="22"/>
          <w:lang w:val="en-GB"/>
        </w:rPr>
      </w:pPr>
    </w:p>
    <w:p w:rsidR="002724AF" w:rsidRDefault="002724AF" w:rsidP="004F70E8">
      <w:pPr>
        <w:jc w:val="center"/>
        <w:rPr>
          <w:snapToGrid w:val="0"/>
          <w:szCs w:val="20"/>
          <w:lang w:val="en-GB"/>
        </w:rPr>
      </w:pPr>
    </w:p>
    <w:p w:rsidR="002724AF" w:rsidRDefault="002724AF">
      <w:pPr>
        <w:spacing w:line="240" w:lineRule="auto"/>
        <w:ind w:firstLineChars="0" w:firstLine="0"/>
        <w:jc w:val="center"/>
        <w:rPr>
          <w:sz w:val="21"/>
          <w:szCs w:val="22"/>
          <w:lang w:val="en-GB"/>
        </w:rPr>
      </w:pPr>
    </w:p>
    <w:p w:rsidR="002724AF" w:rsidRDefault="00740C7A">
      <w:pPr>
        <w:ind w:firstLineChars="0" w:firstLine="0"/>
        <w:jc w:val="center"/>
        <w:rPr>
          <w:rFonts w:ascii="宋体" w:hAnsi="宋体" w:cs="宋体"/>
          <w:b/>
          <w:bCs/>
          <w:sz w:val="44"/>
          <w:szCs w:val="44"/>
        </w:rPr>
      </w:pPr>
      <w:r>
        <w:rPr>
          <w:rFonts w:ascii="宋体" w:hAnsi="宋体" w:cs="宋体" w:hint="eastAsia"/>
          <w:b/>
          <w:bCs/>
          <w:sz w:val="44"/>
          <w:szCs w:val="44"/>
        </w:rPr>
        <w:t>武定县狮山镇九厂小箐久泰新型页岩建材厂</w:t>
      </w:r>
    </w:p>
    <w:p w:rsidR="002724AF" w:rsidRDefault="002724AF">
      <w:pPr>
        <w:snapToGrid w:val="0"/>
        <w:ind w:firstLineChars="0" w:firstLine="0"/>
        <w:jc w:val="center"/>
        <w:rPr>
          <w:b/>
          <w:bCs/>
          <w:snapToGrid w:val="0"/>
          <w:kern w:val="0"/>
          <w:sz w:val="44"/>
          <w:szCs w:val="44"/>
        </w:rPr>
      </w:pPr>
    </w:p>
    <w:p w:rsidR="002724AF" w:rsidRDefault="002724AF" w:rsidP="004F70E8">
      <w:pPr>
        <w:ind w:left="210" w:firstLine="420"/>
        <w:jc w:val="left"/>
        <w:rPr>
          <w:smallCaps/>
          <w:sz w:val="21"/>
          <w:szCs w:val="20"/>
        </w:rPr>
      </w:pPr>
    </w:p>
    <w:p w:rsidR="002724AF" w:rsidRDefault="002724AF">
      <w:pPr>
        <w:spacing w:line="240" w:lineRule="auto"/>
        <w:ind w:firstLineChars="0" w:firstLine="0"/>
        <w:rPr>
          <w:sz w:val="21"/>
          <w:szCs w:val="22"/>
        </w:rPr>
      </w:pPr>
    </w:p>
    <w:p w:rsidR="002724AF" w:rsidRDefault="00740C7A">
      <w:pPr>
        <w:ind w:firstLineChars="0" w:firstLine="0"/>
        <w:jc w:val="center"/>
        <w:rPr>
          <w:rFonts w:eastAsia="黑体"/>
          <w:b/>
          <w:sz w:val="52"/>
          <w:szCs w:val="52"/>
          <w:lang w:val="en-GB"/>
        </w:rPr>
      </w:pPr>
      <w:r>
        <w:rPr>
          <w:rFonts w:eastAsia="黑体"/>
          <w:b/>
          <w:sz w:val="52"/>
          <w:szCs w:val="52"/>
          <w:lang w:val="en-GB"/>
        </w:rPr>
        <w:t>安全</w:t>
      </w:r>
      <w:r>
        <w:rPr>
          <w:rFonts w:eastAsia="黑体"/>
          <w:b/>
          <w:sz w:val="52"/>
          <w:szCs w:val="52"/>
        </w:rPr>
        <w:t>现状</w:t>
      </w:r>
      <w:r>
        <w:rPr>
          <w:rFonts w:eastAsia="黑体"/>
          <w:b/>
          <w:sz w:val="52"/>
          <w:szCs w:val="52"/>
          <w:lang w:val="en-GB"/>
        </w:rPr>
        <w:t>评价报告</w:t>
      </w:r>
    </w:p>
    <w:p w:rsidR="002724AF" w:rsidRDefault="002724AF">
      <w:pPr>
        <w:spacing w:line="240" w:lineRule="auto"/>
        <w:ind w:firstLineChars="0" w:firstLine="0"/>
        <w:jc w:val="center"/>
        <w:rPr>
          <w:sz w:val="21"/>
          <w:szCs w:val="22"/>
          <w:lang w:val="en-GB"/>
        </w:rPr>
      </w:pPr>
    </w:p>
    <w:p w:rsidR="002724AF" w:rsidRDefault="002724AF">
      <w:pPr>
        <w:spacing w:line="240" w:lineRule="auto"/>
        <w:ind w:firstLineChars="0" w:firstLine="0"/>
        <w:rPr>
          <w:sz w:val="21"/>
          <w:szCs w:val="22"/>
          <w:lang w:val="en-GB"/>
        </w:rPr>
      </w:pPr>
    </w:p>
    <w:p w:rsidR="002724AF" w:rsidRDefault="002724AF">
      <w:pPr>
        <w:adjustRightInd w:val="0"/>
        <w:spacing w:line="240" w:lineRule="auto"/>
        <w:ind w:firstLineChars="0" w:firstLine="0"/>
        <w:jc w:val="center"/>
        <w:rPr>
          <w:sz w:val="21"/>
          <w:szCs w:val="22"/>
          <w:lang w:val="en-GB"/>
        </w:rPr>
      </w:pPr>
    </w:p>
    <w:p w:rsidR="002724AF" w:rsidRDefault="002724AF">
      <w:pPr>
        <w:adjustRightInd w:val="0"/>
        <w:spacing w:line="240" w:lineRule="auto"/>
        <w:ind w:firstLineChars="0" w:firstLine="0"/>
        <w:jc w:val="center"/>
        <w:rPr>
          <w:sz w:val="21"/>
          <w:szCs w:val="22"/>
          <w:lang w:val="en-GB"/>
        </w:rPr>
      </w:pPr>
    </w:p>
    <w:p w:rsidR="002724AF" w:rsidRDefault="002724AF">
      <w:pPr>
        <w:spacing w:line="240" w:lineRule="auto"/>
        <w:ind w:firstLineChars="0" w:firstLine="0"/>
        <w:jc w:val="center"/>
        <w:rPr>
          <w:sz w:val="21"/>
          <w:szCs w:val="22"/>
          <w:lang w:val="en-GB"/>
        </w:rPr>
      </w:pPr>
    </w:p>
    <w:p w:rsidR="002724AF" w:rsidRDefault="002724AF">
      <w:pPr>
        <w:spacing w:line="240" w:lineRule="auto"/>
        <w:ind w:firstLineChars="0" w:firstLine="0"/>
        <w:jc w:val="center"/>
        <w:rPr>
          <w:sz w:val="21"/>
          <w:szCs w:val="22"/>
          <w:lang w:val="en-GB"/>
        </w:rPr>
      </w:pPr>
    </w:p>
    <w:p w:rsidR="002724AF" w:rsidRDefault="002724AF">
      <w:pPr>
        <w:adjustRightInd w:val="0"/>
        <w:spacing w:line="240" w:lineRule="auto"/>
        <w:ind w:firstLineChars="0" w:firstLine="0"/>
        <w:jc w:val="center"/>
        <w:rPr>
          <w:sz w:val="21"/>
          <w:szCs w:val="22"/>
          <w:lang w:val="en-GB"/>
        </w:rPr>
      </w:pPr>
    </w:p>
    <w:p w:rsidR="002724AF" w:rsidRDefault="002724AF">
      <w:pPr>
        <w:adjustRightInd w:val="0"/>
        <w:spacing w:line="240" w:lineRule="auto"/>
        <w:ind w:firstLineChars="0" w:firstLine="0"/>
        <w:jc w:val="center"/>
        <w:rPr>
          <w:sz w:val="21"/>
          <w:szCs w:val="22"/>
          <w:lang w:val="en-GB"/>
        </w:rPr>
      </w:pPr>
    </w:p>
    <w:p w:rsidR="002724AF" w:rsidRDefault="00740C7A">
      <w:pPr>
        <w:adjustRightInd w:val="0"/>
        <w:spacing w:line="240" w:lineRule="auto"/>
        <w:ind w:firstLineChars="0" w:firstLine="0"/>
        <w:jc w:val="center"/>
        <w:rPr>
          <w:sz w:val="21"/>
          <w:szCs w:val="22"/>
          <w:lang w:val="en-GB"/>
        </w:rPr>
      </w:pPr>
      <w:r>
        <w:rPr>
          <w:noProof/>
          <w:sz w:val="21"/>
          <w:szCs w:val="22"/>
        </w:rPr>
        <w:drawing>
          <wp:inline distT="0" distB="0" distL="114300" distR="114300">
            <wp:extent cx="2656840" cy="1630045"/>
            <wp:effectExtent l="0" t="0" r="10160" b="8255"/>
            <wp:docPr id="15" name="图片 81" descr="aa21e77fe407a0da11c082e736ee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1" descr="aa21e77fe407a0da11c082e736ee588"/>
                    <pic:cNvPicPr>
                      <a:picLocks noChangeAspect="1"/>
                    </pic:cNvPicPr>
                  </pic:nvPicPr>
                  <pic:blipFill>
                    <a:blip r:embed="rId9"/>
                    <a:stretch>
                      <a:fillRect/>
                    </a:stretch>
                  </pic:blipFill>
                  <pic:spPr>
                    <a:xfrm>
                      <a:off x="0" y="0"/>
                      <a:ext cx="2656840" cy="1630045"/>
                    </a:xfrm>
                    <a:prstGeom prst="rect">
                      <a:avLst/>
                    </a:prstGeom>
                    <a:noFill/>
                    <a:ln>
                      <a:noFill/>
                    </a:ln>
                  </pic:spPr>
                </pic:pic>
              </a:graphicData>
            </a:graphic>
          </wp:inline>
        </w:drawing>
      </w:r>
    </w:p>
    <w:p w:rsidR="002724AF" w:rsidRDefault="002724AF">
      <w:pPr>
        <w:adjustRightInd w:val="0"/>
        <w:spacing w:line="240" w:lineRule="auto"/>
        <w:ind w:firstLineChars="0" w:firstLine="0"/>
        <w:jc w:val="center"/>
        <w:rPr>
          <w:sz w:val="21"/>
          <w:szCs w:val="22"/>
          <w:lang w:val="en-GB"/>
        </w:rPr>
      </w:pPr>
    </w:p>
    <w:p w:rsidR="002724AF" w:rsidRDefault="002724AF">
      <w:pPr>
        <w:adjustRightInd w:val="0"/>
        <w:spacing w:line="240" w:lineRule="auto"/>
        <w:ind w:firstLineChars="0" w:firstLine="0"/>
        <w:jc w:val="center"/>
        <w:rPr>
          <w:sz w:val="21"/>
          <w:szCs w:val="22"/>
          <w:lang w:val="en-GB"/>
        </w:rPr>
      </w:pPr>
    </w:p>
    <w:p w:rsidR="002724AF" w:rsidRDefault="002724AF">
      <w:pPr>
        <w:snapToGrid w:val="0"/>
        <w:spacing w:line="240" w:lineRule="auto"/>
        <w:ind w:firstLineChars="0" w:firstLine="0"/>
        <w:jc w:val="center"/>
        <w:rPr>
          <w:sz w:val="21"/>
          <w:szCs w:val="22"/>
          <w:lang w:val="en-GB"/>
        </w:rPr>
      </w:pPr>
    </w:p>
    <w:p w:rsidR="002724AF" w:rsidRDefault="002724AF">
      <w:pPr>
        <w:spacing w:line="240" w:lineRule="auto"/>
        <w:ind w:firstLineChars="0" w:firstLine="0"/>
        <w:jc w:val="center"/>
        <w:rPr>
          <w:sz w:val="21"/>
          <w:szCs w:val="22"/>
          <w:lang w:val="en-GB"/>
        </w:rPr>
      </w:pPr>
    </w:p>
    <w:p w:rsidR="002724AF" w:rsidRDefault="002724AF">
      <w:pPr>
        <w:spacing w:line="240" w:lineRule="auto"/>
        <w:ind w:firstLineChars="0" w:firstLine="0"/>
        <w:jc w:val="center"/>
        <w:rPr>
          <w:sz w:val="21"/>
          <w:szCs w:val="22"/>
          <w:lang w:val="en-GB"/>
        </w:rPr>
      </w:pPr>
    </w:p>
    <w:p w:rsidR="002724AF" w:rsidRDefault="00740C7A">
      <w:pPr>
        <w:ind w:firstLineChars="0" w:firstLine="0"/>
        <w:jc w:val="center"/>
        <w:rPr>
          <w:b/>
          <w:sz w:val="44"/>
          <w:szCs w:val="44"/>
        </w:rPr>
      </w:pPr>
      <w:r>
        <w:rPr>
          <w:b/>
          <w:sz w:val="44"/>
          <w:szCs w:val="44"/>
        </w:rPr>
        <w:t>辽宁诺诚安全科技有限公司</w:t>
      </w:r>
    </w:p>
    <w:p w:rsidR="002724AF" w:rsidRDefault="00740C7A">
      <w:pPr>
        <w:ind w:firstLineChars="0" w:firstLine="0"/>
        <w:jc w:val="center"/>
        <w:rPr>
          <w:b/>
          <w:sz w:val="32"/>
          <w:szCs w:val="32"/>
        </w:rPr>
      </w:pPr>
      <w:r>
        <w:rPr>
          <w:b/>
          <w:sz w:val="32"/>
          <w:szCs w:val="32"/>
        </w:rPr>
        <w:t>资质证书编号：</w:t>
      </w:r>
      <w:r>
        <w:rPr>
          <w:b/>
          <w:sz w:val="32"/>
          <w:szCs w:val="32"/>
        </w:rPr>
        <w:t>APJ-</w:t>
      </w:r>
      <w:r>
        <w:rPr>
          <w:b/>
          <w:sz w:val="32"/>
          <w:szCs w:val="32"/>
        </w:rPr>
        <w:t>（辽）</w:t>
      </w:r>
      <w:r>
        <w:rPr>
          <w:b/>
          <w:sz w:val="32"/>
          <w:szCs w:val="32"/>
        </w:rPr>
        <w:t>-021</w:t>
      </w:r>
    </w:p>
    <w:p w:rsidR="002724AF" w:rsidRDefault="00740C7A">
      <w:pPr>
        <w:spacing w:line="240" w:lineRule="auto"/>
        <w:ind w:firstLineChars="0" w:firstLine="0"/>
        <w:jc w:val="center"/>
        <w:rPr>
          <w:b/>
          <w:sz w:val="32"/>
          <w:szCs w:val="32"/>
          <w:lang w:val="en-GB"/>
        </w:rPr>
      </w:pPr>
      <w:r>
        <w:rPr>
          <w:b/>
          <w:sz w:val="32"/>
          <w:szCs w:val="32"/>
        </w:rPr>
        <w:t>完成日期：</w:t>
      </w:r>
      <w:r>
        <w:rPr>
          <w:b/>
          <w:sz w:val="32"/>
          <w:szCs w:val="32"/>
        </w:rPr>
        <w:t>202</w:t>
      </w:r>
      <w:r>
        <w:rPr>
          <w:rFonts w:hint="eastAsia"/>
          <w:b/>
          <w:sz w:val="32"/>
          <w:szCs w:val="32"/>
        </w:rPr>
        <w:t>5</w:t>
      </w:r>
      <w:r>
        <w:rPr>
          <w:b/>
          <w:sz w:val="32"/>
          <w:szCs w:val="32"/>
        </w:rPr>
        <w:t>年</w:t>
      </w:r>
      <w:r>
        <w:rPr>
          <w:rFonts w:hint="eastAsia"/>
          <w:b/>
          <w:sz w:val="32"/>
          <w:szCs w:val="32"/>
        </w:rPr>
        <w:t>10</w:t>
      </w:r>
      <w:r>
        <w:rPr>
          <w:b/>
          <w:sz w:val="32"/>
          <w:szCs w:val="32"/>
        </w:rPr>
        <w:t>月</w:t>
      </w:r>
    </w:p>
    <w:p w:rsidR="002724AF" w:rsidRDefault="002724AF">
      <w:pPr>
        <w:widowControl/>
        <w:jc w:val="left"/>
        <w:rPr>
          <w:lang w:val="en-GB"/>
        </w:rPr>
        <w:sectPr w:rsidR="002724AF">
          <w:headerReference w:type="first" r:id="rId10"/>
          <w:footerReference w:type="first" r:id="rId11"/>
          <w:pgSz w:w="11906" w:h="16838"/>
          <w:pgMar w:top="1417" w:right="1134" w:bottom="1134" w:left="1587" w:header="851" w:footer="992" w:gutter="0"/>
          <w:cols w:space="720"/>
          <w:docGrid w:type="lines" w:linePitch="312"/>
        </w:sectPr>
      </w:pPr>
    </w:p>
    <w:p w:rsidR="002724AF" w:rsidRDefault="00740C7A">
      <w:pPr>
        <w:wordWrap w:val="0"/>
        <w:spacing w:line="240" w:lineRule="auto"/>
        <w:ind w:firstLineChars="0" w:firstLine="0"/>
        <w:jc w:val="right"/>
        <w:rPr>
          <w:b/>
        </w:rPr>
      </w:pPr>
      <w:r>
        <w:rPr>
          <w:b/>
        </w:rPr>
        <w:lastRenderedPageBreak/>
        <w:t>NCAP/KS-XZ-2025-02</w:t>
      </w:r>
      <w:r>
        <w:rPr>
          <w:rFonts w:hint="eastAsia"/>
          <w:b/>
        </w:rPr>
        <w:t>7</w:t>
      </w:r>
    </w:p>
    <w:p w:rsidR="002724AF" w:rsidRDefault="002724AF" w:rsidP="004F70E8">
      <w:pPr>
        <w:autoSpaceDE w:val="0"/>
        <w:autoSpaceDN w:val="0"/>
        <w:adjustRightInd w:val="0"/>
        <w:ind w:firstLine="640"/>
        <w:jc w:val="center"/>
        <w:rPr>
          <w:kern w:val="28"/>
          <w:sz w:val="32"/>
          <w:szCs w:val="32"/>
        </w:rPr>
      </w:pPr>
    </w:p>
    <w:p w:rsidR="002724AF" w:rsidRDefault="002724AF" w:rsidP="004F70E8">
      <w:pPr>
        <w:autoSpaceDE w:val="0"/>
        <w:autoSpaceDN w:val="0"/>
        <w:adjustRightInd w:val="0"/>
        <w:ind w:firstLine="640"/>
        <w:jc w:val="center"/>
        <w:rPr>
          <w:kern w:val="28"/>
          <w:sz w:val="32"/>
          <w:szCs w:val="32"/>
        </w:rPr>
      </w:pPr>
    </w:p>
    <w:p w:rsidR="002724AF" w:rsidRDefault="00740C7A">
      <w:pPr>
        <w:ind w:firstLineChars="0" w:firstLine="0"/>
        <w:jc w:val="center"/>
        <w:rPr>
          <w:b/>
          <w:sz w:val="32"/>
          <w:szCs w:val="32"/>
        </w:rPr>
      </w:pPr>
      <w:r>
        <w:rPr>
          <w:rFonts w:hint="eastAsia"/>
          <w:b/>
          <w:sz w:val="32"/>
          <w:szCs w:val="32"/>
        </w:rPr>
        <w:t>武定县狮山镇九厂小</w:t>
      </w:r>
      <w:proofErr w:type="gramStart"/>
      <w:r>
        <w:rPr>
          <w:rFonts w:hint="eastAsia"/>
          <w:b/>
          <w:sz w:val="32"/>
          <w:szCs w:val="32"/>
        </w:rPr>
        <w:t>箐久泰</w:t>
      </w:r>
      <w:proofErr w:type="gramEnd"/>
      <w:r>
        <w:rPr>
          <w:rFonts w:hint="eastAsia"/>
          <w:b/>
          <w:sz w:val="32"/>
          <w:szCs w:val="32"/>
        </w:rPr>
        <w:t>新型页岩建材厂</w:t>
      </w:r>
    </w:p>
    <w:p w:rsidR="002724AF" w:rsidRDefault="002724AF" w:rsidP="004F70E8">
      <w:pPr>
        <w:ind w:left="210" w:firstLine="420"/>
        <w:jc w:val="left"/>
        <w:rPr>
          <w:smallCaps/>
          <w:sz w:val="21"/>
          <w:szCs w:val="20"/>
        </w:rPr>
      </w:pPr>
    </w:p>
    <w:p w:rsidR="002724AF" w:rsidRDefault="002724AF">
      <w:pPr>
        <w:spacing w:line="240" w:lineRule="auto"/>
        <w:ind w:firstLineChars="0" w:firstLine="0"/>
        <w:rPr>
          <w:sz w:val="21"/>
          <w:szCs w:val="22"/>
        </w:rPr>
      </w:pPr>
    </w:p>
    <w:p w:rsidR="002724AF" w:rsidRDefault="00740C7A">
      <w:pPr>
        <w:ind w:firstLineChars="0" w:firstLine="0"/>
        <w:jc w:val="center"/>
        <w:rPr>
          <w:b/>
          <w:sz w:val="52"/>
          <w:szCs w:val="52"/>
        </w:rPr>
      </w:pPr>
      <w:r>
        <w:rPr>
          <w:b/>
          <w:bCs/>
          <w:snapToGrid w:val="0"/>
          <w:kern w:val="0"/>
          <w:sz w:val="44"/>
          <w:szCs w:val="44"/>
        </w:rPr>
        <w:t>安全现状评价报告</w:t>
      </w:r>
    </w:p>
    <w:p w:rsidR="002724AF" w:rsidRDefault="002724AF">
      <w:pPr>
        <w:spacing w:line="240" w:lineRule="auto"/>
        <w:ind w:firstLineChars="0" w:firstLine="0"/>
        <w:jc w:val="center"/>
        <w:rPr>
          <w:b/>
          <w:sz w:val="32"/>
          <w:szCs w:val="32"/>
        </w:rPr>
      </w:pPr>
    </w:p>
    <w:p w:rsidR="002724AF" w:rsidRDefault="002724AF">
      <w:pPr>
        <w:spacing w:line="240" w:lineRule="auto"/>
        <w:ind w:firstLineChars="0" w:firstLine="0"/>
        <w:jc w:val="center"/>
        <w:rPr>
          <w:b/>
          <w:sz w:val="32"/>
          <w:szCs w:val="32"/>
        </w:rPr>
      </w:pPr>
    </w:p>
    <w:p w:rsidR="002724AF" w:rsidRDefault="002724AF">
      <w:pPr>
        <w:spacing w:line="240" w:lineRule="auto"/>
        <w:ind w:firstLineChars="0" w:firstLine="0"/>
        <w:jc w:val="center"/>
        <w:rPr>
          <w:b/>
          <w:sz w:val="32"/>
          <w:szCs w:val="32"/>
        </w:rPr>
      </w:pPr>
    </w:p>
    <w:p w:rsidR="002724AF" w:rsidRDefault="002724AF" w:rsidP="004F70E8">
      <w:pPr>
        <w:autoSpaceDE w:val="0"/>
        <w:autoSpaceDN w:val="0"/>
        <w:adjustRightInd w:val="0"/>
        <w:ind w:firstLine="643"/>
        <w:jc w:val="center"/>
        <w:rPr>
          <w:b/>
          <w:kern w:val="28"/>
          <w:sz w:val="32"/>
          <w:szCs w:val="32"/>
        </w:rPr>
      </w:pPr>
    </w:p>
    <w:p w:rsidR="002724AF" w:rsidRDefault="002724AF">
      <w:pPr>
        <w:spacing w:line="240" w:lineRule="auto"/>
        <w:ind w:firstLineChars="0" w:firstLine="0"/>
        <w:jc w:val="center"/>
        <w:rPr>
          <w:b/>
          <w:sz w:val="32"/>
          <w:szCs w:val="32"/>
        </w:rPr>
      </w:pPr>
    </w:p>
    <w:p w:rsidR="002724AF" w:rsidRDefault="00740C7A">
      <w:pPr>
        <w:spacing w:line="480" w:lineRule="auto"/>
        <w:ind w:firstLineChars="0" w:firstLine="0"/>
        <w:jc w:val="center"/>
        <w:rPr>
          <w:bCs/>
        </w:rPr>
      </w:pPr>
      <w:r>
        <w:rPr>
          <w:bCs/>
        </w:rPr>
        <w:t>法定代表人：孙同辉</w:t>
      </w:r>
    </w:p>
    <w:p w:rsidR="002724AF" w:rsidRDefault="00740C7A">
      <w:pPr>
        <w:spacing w:line="480" w:lineRule="auto"/>
        <w:ind w:firstLineChars="0" w:firstLine="0"/>
        <w:jc w:val="center"/>
        <w:rPr>
          <w:bCs/>
        </w:rPr>
      </w:pPr>
      <w:r>
        <w:rPr>
          <w:bCs/>
        </w:rPr>
        <w:t>技术负责人：张廷辉</w:t>
      </w:r>
    </w:p>
    <w:p w:rsidR="002724AF" w:rsidRDefault="00740C7A">
      <w:pPr>
        <w:spacing w:line="480" w:lineRule="auto"/>
        <w:ind w:firstLineChars="0" w:firstLine="0"/>
        <w:jc w:val="center"/>
        <w:rPr>
          <w:bCs/>
        </w:rPr>
      </w:pPr>
      <w:r>
        <w:rPr>
          <w:bCs/>
        </w:rPr>
        <w:t>项目负责人：杨会明</w:t>
      </w:r>
    </w:p>
    <w:p w:rsidR="002724AF" w:rsidRDefault="002724AF">
      <w:pPr>
        <w:ind w:firstLineChars="1100" w:firstLine="3520"/>
        <w:jc w:val="left"/>
        <w:rPr>
          <w:bCs/>
          <w:sz w:val="32"/>
          <w:szCs w:val="32"/>
        </w:rPr>
      </w:pPr>
    </w:p>
    <w:p w:rsidR="002724AF" w:rsidRDefault="002724AF" w:rsidP="004F70E8">
      <w:pPr>
        <w:autoSpaceDE w:val="0"/>
        <w:autoSpaceDN w:val="0"/>
        <w:adjustRightInd w:val="0"/>
        <w:ind w:firstLine="640"/>
        <w:jc w:val="center"/>
        <w:rPr>
          <w:bCs/>
          <w:kern w:val="28"/>
          <w:sz w:val="32"/>
          <w:szCs w:val="32"/>
        </w:rPr>
      </w:pPr>
    </w:p>
    <w:p w:rsidR="002724AF" w:rsidRDefault="002724AF" w:rsidP="004F70E8">
      <w:pPr>
        <w:autoSpaceDE w:val="0"/>
        <w:autoSpaceDN w:val="0"/>
        <w:adjustRightInd w:val="0"/>
        <w:ind w:firstLine="640"/>
        <w:jc w:val="center"/>
        <w:rPr>
          <w:bCs/>
          <w:kern w:val="28"/>
          <w:sz w:val="32"/>
          <w:szCs w:val="32"/>
        </w:rPr>
      </w:pPr>
    </w:p>
    <w:p w:rsidR="002724AF" w:rsidRDefault="002724AF" w:rsidP="004F70E8">
      <w:pPr>
        <w:autoSpaceDE w:val="0"/>
        <w:autoSpaceDN w:val="0"/>
        <w:adjustRightInd w:val="0"/>
        <w:ind w:firstLine="640"/>
        <w:jc w:val="center"/>
        <w:rPr>
          <w:bCs/>
          <w:kern w:val="28"/>
          <w:sz w:val="32"/>
          <w:szCs w:val="32"/>
        </w:rPr>
      </w:pPr>
    </w:p>
    <w:p w:rsidR="002724AF" w:rsidRDefault="002724AF" w:rsidP="004F70E8">
      <w:pPr>
        <w:autoSpaceDE w:val="0"/>
        <w:autoSpaceDN w:val="0"/>
        <w:adjustRightInd w:val="0"/>
        <w:ind w:firstLine="640"/>
        <w:jc w:val="center"/>
        <w:rPr>
          <w:bCs/>
          <w:kern w:val="28"/>
          <w:sz w:val="32"/>
          <w:szCs w:val="32"/>
        </w:rPr>
      </w:pPr>
    </w:p>
    <w:p w:rsidR="002724AF" w:rsidRDefault="00740C7A">
      <w:pPr>
        <w:ind w:firstLineChars="0" w:firstLine="0"/>
        <w:jc w:val="center"/>
        <w:rPr>
          <w:b/>
          <w:sz w:val="24"/>
        </w:rPr>
      </w:pPr>
      <w:r>
        <w:rPr>
          <w:b/>
          <w:sz w:val="24"/>
          <w:szCs w:val="22"/>
        </w:rPr>
        <w:t>完成日期：</w:t>
      </w:r>
      <w:r>
        <w:rPr>
          <w:rFonts w:hint="eastAsia"/>
          <w:b/>
          <w:sz w:val="24"/>
        </w:rPr>
        <w:t>2025</w:t>
      </w:r>
      <w:r>
        <w:rPr>
          <w:b/>
          <w:sz w:val="24"/>
        </w:rPr>
        <w:t>年</w:t>
      </w:r>
      <w:r>
        <w:rPr>
          <w:rFonts w:hint="eastAsia"/>
          <w:b/>
          <w:sz w:val="24"/>
        </w:rPr>
        <w:t>10</w:t>
      </w:r>
      <w:r>
        <w:rPr>
          <w:b/>
          <w:sz w:val="24"/>
        </w:rPr>
        <w:t>月</w:t>
      </w:r>
    </w:p>
    <w:p w:rsidR="002724AF" w:rsidRDefault="00740C7A">
      <w:pPr>
        <w:spacing w:line="240" w:lineRule="auto"/>
        <w:ind w:firstLineChars="0" w:firstLine="0"/>
        <w:jc w:val="center"/>
        <w:rPr>
          <w:sz w:val="21"/>
          <w:szCs w:val="21"/>
          <w:lang w:val="en-GB"/>
        </w:rPr>
      </w:pPr>
      <w:r>
        <w:rPr>
          <w:sz w:val="21"/>
          <w:szCs w:val="21"/>
        </w:rPr>
        <w:t>（安全评价机构公章）</w:t>
      </w:r>
    </w:p>
    <w:p w:rsidR="002724AF" w:rsidRDefault="002724AF" w:rsidP="004F70E8">
      <w:pPr>
        <w:widowControl/>
        <w:ind w:firstLine="643"/>
        <w:jc w:val="center"/>
        <w:rPr>
          <w:b/>
          <w:bCs/>
          <w:snapToGrid w:val="0"/>
          <w:kern w:val="0"/>
          <w:sz w:val="32"/>
          <w:szCs w:val="32"/>
        </w:rPr>
        <w:sectPr w:rsidR="002724AF">
          <w:headerReference w:type="default" r:id="rId12"/>
          <w:footerReference w:type="default" r:id="rId13"/>
          <w:pgSz w:w="11906" w:h="16838"/>
          <w:pgMar w:top="1417" w:right="1134" w:bottom="1134" w:left="1588" w:header="851" w:footer="992" w:gutter="0"/>
          <w:pgNumType w:start="1"/>
          <w:cols w:space="720"/>
          <w:docGrid w:type="lines" w:linePitch="326" w:charSpace="350"/>
        </w:sectPr>
      </w:pPr>
    </w:p>
    <w:p w:rsidR="002724AF" w:rsidRDefault="00740C7A">
      <w:pPr>
        <w:ind w:firstLineChars="0" w:firstLine="0"/>
        <w:jc w:val="center"/>
        <w:rPr>
          <w:b/>
          <w:sz w:val="32"/>
          <w:szCs w:val="32"/>
        </w:rPr>
      </w:pPr>
      <w:r>
        <w:rPr>
          <w:b/>
          <w:kern w:val="0"/>
          <w:sz w:val="32"/>
          <w:szCs w:val="32"/>
        </w:rPr>
        <w:lastRenderedPageBreak/>
        <w:t>评价人员</w:t>
      </w:r>
    </w:p>
    <w:tbl>
      <w:tblPr>
        <w:tblW w:w="9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0"/>
        <w:gridCol w:w="1140"/>
        <w:gridCol w:w="1387"/>
        <w:gridCol w:w="2434"/>
        <w:gridCol w:w="1746"/>
        <w:gridCol w:w="1594"/>
      </w:tblGrid>
      <w:tr w:rsidR="002724AF">
        <w:trPr>
          <w:trHeight w:val="644"/>
          <w:jc w:val="center"/>
        </w:trPr>
        <w:tc>
          <w:tcPr>
            <w:tcW w:w="1540"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240" w:lineRule="auto"/>
              <w:ind w:firstLineChars="0" w:firstLine="0"/>
              <w:jc w:val="center"/>
              <w:rPr>
                <w:sz w:val="24"/>
                <w:szCs w:val="24"/>
              </w:rPr>
            </w:pPr>
            <w:r>
              <w:rPr>
                <w:sz w:val="24"/>
                <w:szCs w:val="24"/>
              </w:rPr>
              <w:t>评价单位</w:t>
            </w:r>
          </w:p>
        </w:tc>
        <w:tc>
          <w:tcPr>
            <w:tcW w:w="8301" w:type="dxa"/>
            <w:gridSpan w:val="5"/>
            <w:tcBorders>
              <w:top w:val="single" w:sz="4" w:space="0" w:color="auto"/>
              <w:left w:val="single" w:sz="4" w:space="0" w:color="auto"/>
              <w:bottom w:val="single" w:sz="4" w:space="0" w:color="auto"/>
              <w:right w:val="single" w:sz="4" w:space="0" w:color="auto"/>
            </w:tcBorders>
            <w:vAlign w:val="center"/>
          </w:tcPr>
          <w:p w:rsidR="002724AF" w:rsidRDefault="00740C7A">
            <w:pPr>
              <w:spacing w:line="240" w:lineRule="auto"/>
              <w:ind w:firstLineChars="0" w:firstLine="0"/>
              <w:jc w:val="center"/>
              <w:rPr>
                <w:sz w:val="24"/>
                <w:szCs w:val="24"/>
              </w:rPr>
            </w:pPr>
            <w:r>
              <w:rPr>
                <w:sz w:val="24"/>
                <w:szCs w:val="24"/>
              </w:rPr>
              <w:t>辽宁诺诚安全科技有限公司</w:t>
            </w:r>
          </w:p>
        </w:tc>
      </w:tr>
      <w:tr w:rsidR="002724AF">
        <w:trPr>
          <w:trHeight w:val="655"/>
          <w:jc w:val="center"/>
        </w:trPr>
        <w:tc>
          <w:tcPr>
            <w:tcW w:w="1540"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240" w:lineRule="auto"/>
              <w:ind w:firstLineChars="0" w:firstLine="0"/>
              <w:jc w:val="center"/>
              <w:rPr>
                <w:sz w:val="24"/>
                <w:szCs w:val="24"/>
              </w:rPr>
            </w:pPr>
            <w:r>
              <w:rPr>
                <w:sz w:val="24"/>
                <w:szCs w:val="24"/>
              </w:rPr>
              <w:t>项目名称</w:t>
            </w:r>
          </w:p>
        </w:tc>
        <w:tc>
          <w:tcPr>
            <w:tcW w:w="8301" w:type="dxa"/>
            <w:gridSpan w:val="5"/>
            <w:tcBorders>
              <w:top w:val="single" w:sz="4" w:space="0" w:color="auto"/>
              <w:left w:val="single" w:sz="4" w:space="0" w:color="auto"/>
              <w:bottom w:val="single" w:sz="4" w:space="0" w:color="auto"/>
              <w:right w:val="single" w:sz="4" w:space="0" w:color="auto"/>
            </w:tcBorders>
            <w:vAlign w:val="center"/>
          </w:tcPr>
          <w:p w:rsidR="002724AF" w:rsidRDefault="00740C7A">
            <w:pPr>
              <w:spacing w:line="240" w:lineRule="auto"/>
              <w:ind w:firstLineChars="0" w:firstLine="0"/>
              <w:jc w:val="center"/>
              <w:rPr>
                <w:sz w:val="24"/>
                <w:szCs w:val="24"/>
              </w:rPr>
            </w:pPr>
            <w:r>
              <w:rPr>
                <w:rFonts w:hint="eastAsia"/>
                <w:sz w:val="24"/>
                <w:szCs w:val="24"/>
              </w:rPr>
              <w:t>武定县狮山镇九厂小</w:t>
            </w:r>
            <w:proofErr w:type="gramStart"/>
            <w:r>
              <w:rPr>
                <w:rFonts w:hint="eastAsia"/>
                <w:sz w:val="24"/>
                <w:szCs w:val="24"/>
              </w:rPr>
              <w:t>箐久泰</w:t>
            </w:r>
            <w:proofErr w:type="gramEnd"/>
            <w:r>
              <w:rPr>
                <w:rFonts w:hint="eastAsia"/>
                <w:sz w:val="24"/>
                <w:szCs w:val="24"/>
              </w:rPr>
              <w:t>新型页岩建材厂</w:t>
            </w:r>
            <w:r>
              <w:rPr>
                <w:sz w:val="24"/>
                <w:szCs w:val="24"/>
              </w:rPr>
              <w:t>安全现状评价报告</w:t>
            </w:r>
          </w:p>
        </w:tc>
      </w:tr>
      <w:tr w:rsidR="002724AF">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240" w:lineRule="auto"/>
              <w:ind w:firstLineChars="0" w:firstLine="0"/>
              <w:jc w:val="center"/>
              <w:rPr>
                <w:sz w:val="24"/>
                <w:szCs w:val="24"/>
              </w:rPr>
            </w:pPr>
            <w:r>
              <w:rPr>
                <w:sz w:val="24"/>
                <w:szCs w:val="22"/>
              </w:rPr>
              <w:t>评价人员</w:t>
            </w:r>
          </w:p>
        </w:tc>
        <w:tc>
          <w:tcPr>
            <w:tcW w:w="1140"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240" w:lineRule="auto"/>
              <w:ind w:firstLineChars="0" w:firstLine="0"/>
              <w:jc w:val="center"/>
              <w:rPr>
                <w:sz w:val="24"/>
                <w:szCs w:val="24"/>
              </w:rPr>
            </w:pPr>
            <w:r>
              <w:rPr>
                <w:sz w:val="24"/>
                <w:szCs w:val="22"/>
              </w:rPr>
              <w:t>姓</w:t>
            </w:r>
            <w:r>
              <w:rPr>
                <w:sz w:val="24"/>
                <w:szCs w:val="22"/>
              </w:rPr>
              <w:t xml:space="preserve">  </w:t>
            </w:r>
            <w:r>
              <w:rPr>
                <w:sz w:val="24"/>
                <w:szCs w:val="22"/>
              </w:rPr>
              <w:t>名</w:t>
            </w:r>
          </w:p>
        </w:tc>
        <w:tc>
          <w:tcPr>
            <w:tcW w:w="1387"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240" w:lineRule="auto"/>
              <w:ind w:firstLineChars="0" w:firstLine="0"/>
              <w:jc w:val="center"/>
              <w:rPr>
                <w:sz w:val="24"/>
                <w:szCs w:val="24"/>
              </w:rPr>
            </w:pPr>
            <w:r>
              <w:rPr>
                <w:sz w:val="24"/>
                <w:szCs w:val="22"/>
              </w:rPr>
              <w:t>专业能力</w:t>
            </w:r>
          </w:p>
        </w:tc>
        <w:tc>
          <w:tcPr>
            <w:tcW w:w="2434"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240" w:lineRule="auto"/>
              <w:ind w:firstLineChars="0" w:firstLine="0"/>
              <w:jc w:val="center"/>
              <w:rPr>
                <w:sz w:val="24"/>
                <w:szCs w:val="24"/>
              </w:rPr>
            </w:pPr>
            <w:r>
              <w:rPr>
                <w:sz w:val="24"/>
                <w:szCs w:val="22"/>
              </w:rPr>
              <w:t>资格证书号</w:t>
            </w:r>
          </w:p>
        </w:tc>
        <w:tc>
          <w:tcPr>
            <w:tcW w:w="1746"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240" w:lineRule="auto"/>
              <w:ind w:firstLineChars="0" w:firstLine="0"/>
              <w:jc w:val="center"/>
              <w:rPr>
                <w:sz w:val="24"/>
                <w:szCs w:val="24"/>
              </w:rPr>
            </w:pPr>
            <w:r>
              <w:rPr>
                <w:sz w:val="24"/>
                <w:szCs w:val="22"/>
              </w:rPr>
              <w:t>从业登记编号</w:t>
            </w:r>
          </w:p>
        </w:tc>
        <w:tc>
          <w:tcPr>
            <w:tcW w:w="1594"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240" w:lineRule="auto"/>
              <w:ind w:firstLineChars="0" w:firstLine="0"/>
              <w:jc w:val="center"/>
              <w:rPr>
                <w:sz w:val="24"/>
                <w:szCs w:val="24"/>
              </w:rPr>
            </w:pPr>
            <w:r>
              <w:rPr>
                <w:sz w:val="24"/>
                <w:szCs w:val="22"/>
              </w:rPr>
              <w:t>签</w:t>
            </w:r>
            <w:r>
              <w:rPr>
                <w:sz w:val="24"/>
                <w:szCs w:val="22"/>
              </w:rPr>
              <w:t xml:space="preserve">  </w:t>
            </w:r>
            <w:r>
              <w:rPr>
                <w:sz w:val="24"/>
                <w:szCs w:val="22"/>
              </w:rPr>
              <w:t>字</w:t>
            </w:r>
          </w:p>
        </w:tc>
      </w:tr>
      <w:tr w:rsidR="002724AF">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240" w:lineRule="auto"/>
              <w:ind w:firstLineChars="0" w:firstLine="0"/>
              <w:jc w:val="center"/>
              <w:rPr>
                <w:sz w:val="24"/>
                <w:szCs w:val="24"/>
              </w:rPr>
            </w:pPr>
            <w:r>
              <w:rPr>
                <w:sz w:val="24"/>
                <w:szCs w:val="22"/>
              </w:rPr>
              <w:t>项目负责人</w:t>
            </w:r>
          </w:p>
        </w:tc>
        <w:tc>
          <w:tcPr>
            <w:tcW w:w="1140" w:type="dxa"/>
            <w:tcBorders>
              <w:top w:val="single" w:sz="4" w:space="0" w:color="auto"/>
              <w:left w:val="single" w:sz="4" w:space="0" w:color="auto"/>
              <w:bottom w:val="single" w:sz="4" w:space="0" w:color="auto"/>
              <w:right w:val="single" w:sz="4" w:space="0" w:color="auto"/>
            </w:tcBorders>
            <w:vAlign w:val="center"/>
          </w:tcPr>
          <w:p w:rsidR="002724AF" w:rsidRDefault="00740C7A">
            <w:pPr>
              <w:snapToGrid w:val="0"/>
              <w:spacing w:line="240" w:lineRule="auto"/>
              <w:ind w:firstLineChars="0" w:firstLine="0"/>
              <w:jc w:val="center"/>
              <w:rPr>
                <w:sz w:val="24"/>
                <w:szCs w:val="24"/>
              </w:rPr>
            </w:pPr>
            <w:r>
              <w:rPr>
                <w:sz w:val="24"/>
                <w:szCs w:val="22"/>
              </w:rPr>
              <w:t>杨会明</w:t>
            </w:r>
          </w:p>
        </w:tc>
        <w:tc>
          <w:tcPr>
            <w:tcW w:w="1387" w:type="dxa"/>
            <w:tcBorders>
              <w:top w:val="single" w:sz="4" w:space="0" w:color="auto"/>
              <w:left w:val="single" w:sz="4" w:space="0" w:color="auto"/>
              <w:bottom w:val="single" w:sz="4" w:space="0" w:color="auto"/>
              <w:right w:val="single" w:sz="4" w:space="0" w:color="auto"/>
            </w:tcBorders>
            <w:vAlign w:val="center"/>
          </w:tcPr>
          <w:p w:rsidR="002724AF" w:rsidRDefault="00740C7A">
            <w:pPr>
              <w:snapToGrid w:val="0"/>
              <w:spacing w:line="240" w:lineRule="auto"/>
              <w:ind w:firstLineChars="0" w:firstLine="0"/>
              <w:jc w:val="center"/>
              <w:rPr>
                <w:sz w:val="24"/>
                <w:szCs w:val="24"/>
              </w:rPr>
            </w:pPr>
            <w:r>
              <w:rPr>
                <w:sz w:val="24"/>
                <w:szCs w:val="22"/>
              </w:rPr>
              <w:t>通风</w:t>
            </w:r>
          </w:p>
        </w:tc>
        <w:tc>
          <w:tcPr>
            <w:tcW w:w="2434" w:type="dxa"/>
            <w:tcBorders>
              <w:top w:val="single" w:sz="4" w:space="0" w:color="auto"/>
              <w:left w:val="single" w:sz="4" w:space="0" w:color="auto"/>
              <w:bottom w:val="single" w:sz="4" w:space="0" w:color="auto"/>
              <w:right w:val="single" w:sz="4" w:space="0" w:color="auto"/>
            </w:tcBorders>
            <w:vAlign w:val="center"/>
          </w:tcPr>
          <w:p w:rsidR="002724AF" w:rsidRDefault="00740C7A">
            <w:pPr>
              <w:snapToGrid w:val="0"/>
              <w:spacing w:line="240" w:lineRule="auto"/>
              <w:ind w:firstLineChars="0" w:firstLine="0"/>
              <w:jc w:val="center"/>
              <w:rPr>
                <w:sz w:val="24"/>
                <w:szCs w:val="24"/>
              </w:rPr>
            </w:pPr>
            <w:hyperlink r:id="rId14" w:tooltip="http://cydj.5anquan.com/Admin/AprySearch/path=/Files/Image/ApryImg/Profession/Edit4239/" w:history="1">
              <w:r>
                <w:rPr>
                  <w:sz w:val="24"/>
                  <w:szCs w:val="22"/>
                </w:rPr>
                <w:t>S011053000110192003194</w:t>
              </w:r>
            </w:hyperlink>
          </w:p>
        </w:tc>
        <w:tc>
          <w:tcPr>
            <w:tcW w:w="1746" w:type="dxa"/>
            <w:tcBorders>
              <w:top w:val="single" w:sz="4" w:space="0" w:color="auto"/>
              <w:left w:val="single" w:sz="4" w:space="0" w:color="auto"/>
              <w:bottom w:val="single" w:sz="4" w:space="0" w:color="auto"/>
              <w:right w:val="single" w:sz="4" w:space="0" w:color="auto"/>
            </w:tcBorders>
            <w:vAlign w:val="center"/>
          </w:tcPr>
          <w:p w:rsidR="002724AF" w:rsidRDefault="00740C7A">
            <w:pPr>
              <w:snapToGrid w:val="0"/>
              <w:spacing w:line="240" w:lineRule="auto"/>
              <w:ind w:firstLineChars="0" w:firstLine="0"/>
              <w:jc w:val="center"/>
              <w:rPr>
                <w:sz w:val="24"/>
                <w:szCs w:val="24"/>
              </w:rPr>
            </w:pPr>
            <w:r>
              <w:rPr>
                <w:sz w:val="24"/>
                <w:szCs w:val="22"/>
              </w:rPr>
              <w:t>024910</w:t>
            </w:r>
          </w:p>
        </w:tc>
        <w:tc>
          <w:tcPr>
            <w:tcW w:w="1594" w:type="dxa"/>
            <w:tcBorders>
              <w:top w:val="single" w:sz="4" w:space="0" w:color="auto"/>
              <w:left w:val="single" w:sz="4" w:space="0" w:color="auto"/>
              <w:bottom w:val="single" w:sz="4" w:space="0" w:color="auto"/>
              <w:right w:val="single" w:sz="4" w:space="0" w:color="auto"/>
            </w:tcBorders>
            <w:vAlign w:val="center"/>
          </w:tcPr>
          <w:p w:rsidR="002724AF" w:rsidRDefault="002724AF">
            <w:pPr>
              <w:spacing w:line="240" w:lineRule="auto"/>
              <w:ind w:firstLineChars="0" w:firstLine="0"/>
              <w:jc w:val="center"/>
              <w:rPr>
                <w:sz w:val="24"/>
                <w:szCs w:val="24"/>
              </w:rPr>
            </w:pPr>
          </w:p>
        </w:tc>
      </w:tr>
      <w:tr w:rsidR="002724AF">
        <w:trPr>
          <w:trHeight w:val="850"/>
          <w:jc w:val="center"/>
        </w:trPr>
        <w:tc>
          <w:tcPr>
            <w:tcW w:w="1540" w:type="dxa"/>
            <w:vMerge w:val="restart"/>
            <w:tcBorders>
              <w:top w:val="single" w:sz="4" w:space="0" w:color="auto"/>
              <w:left w:val="single" w:sz="4" w:space="0" w:color="auto"/>
              <w:right w:val="single" w:sz="4" w:space="0" w:color="auto"/>
            </w:tcBorders>
            <w:vAlign w:val="center"/>
          </w:tcPr>
          <w:p w:rsidR="002724AF" w:rsidRDefault="00740C7A">
            <w:pPr>
              <w:snapToGrid w:val="0"/>
              <w:spacing w:line="240" w:lineRule="auto"/>
              <w:ind w:firstLineChars="0" w:firstLine="0"/>
              <w:jc w:val="center"/>
              <w:rPr>
                <w:sz w:val="24"/>
                <w:szCs w:val="24"/>
              </w:rPr>
            </w:pPr>
            <w:r>
              <w:rPr>
                <w:rFonts w:hint="eastAsia"/>
                <w:sz w:val="24"/>
                <w:szCs w:val="24"/>
              </w:rPr>
              <w:t>项目组成员</w:t>
            </w:r>
          </w:p>
        </w:tc>
        <w:tc>
          <w:tcPr>
            <w:tcW w:w="1140" w:type="dxa"/>
            <w:tcBorders>
              <w:top w:val="single" w:sz="4" w:space="0" w:color="auto"/>
              <w:left w:val="single" w:sz="4" w:space="0" w:color="auto"/>
              <w:bottom w:val="single" w:sz="4" w:space="0" w:color="auto"/>
              <w:right w:val="single" w:sz="4" w:space="0" w:color="auto"/>
            </w:tcBorders>
            <w:vAlign w:val="center"/>
          </w:tcPr>
          <w:p w:rsidR="002724AF" w:rsidRDefault="00740C7A">
            <w:pPr>
              <w:widowControl/>
              <w:spacing w:line="240" w:lineRule="auto"/>
              <w:ind w:firstLineChars="0" w:firstLine="0"/>
              <w:jc w:val="center"/>
              <w:textAlignment w:val="center"/>
              <w:rPr>
                <w:sz w:val="24"/>
                <w:szCs w:val="24"/>
              </w:rPr>
            </w:pPr>
            <w:r>
              <w:rPr>
                <w:rFonts w:hint="eastAsia"/>
                <w:sz w:val="24"/>
                <w:szCs w:val="22"/>
                <w:lang w:val="zh-CN"/>
              </w:rPr>
              <w:t>刘</w:t>
            </w:r>
            <w:r>
              <w:rPr>
                <w:rFonts w:hint="eastAsia"/>
                <w:sz w:val="24"/>
                <w:szCs w:val="22"/>
              </w:rPr>
              <w:t xml:space="preserve">  </w:t>
            </w:r>
            <w:proofErr w:type="gramStart"/>
            <w:r>
              <w:rPr>
                <w:rFonts w:hint="eastAsia"/>
                <w:sz w:val="24"/>
                <w:szCs w:val="22"/>
                <w:lang w:val="zh-CN"/>
              </w:rPr>
              <w:t>鑫</w:t>
            </w:r>
            <w:proofErr w:type="gramEnd"/>
          </w:p>
        </w:tc>
        <w:tc>
          <w:tcPr>
            <w:tcW w:w="1387"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rFonts w:hint="eastAsia"/>
                <w:sz w:val="24"/>
                <w:szCs w:val="22"/>
              </w:rPr>
              <w:t>采矿</w:t>
            </w:r>
          </w:p>
        </w:tc>
        <w:tc>
          <w:tcPr>
            <w:tcW w:w="2434"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rFonts w:hint="eastAsia"/>
                <w:sz w:val="24"/>
                <w:szCs w:val="22"/>
                <w:lang w:val="zh-CN"/>
              </w:rPr>
              <w:t>1500000000301577</w:t>
            </w:r>
          </w:p>
        </w:tc>
        <w:tc>
          <w:tcPr>
            <w:tcW w:w="1746"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rFonts w:hint="eastAsia"/>
                <w:sz w:val="24"/>
                <w:szCs w:val="22"/>
                <w:lang w:val="zh-CN"/>
              </w:rPr>
              <w:t>027423</w:t>
            </w:r>
          </w:p>
        </w:tc>
        <w:tc>
          <w:tcPr>
            <w:tcW w:w="1594" w:type="dxa"/>
            <w:tcBorders>
              <w:top w:val="single" w:sz="4" w:space="0" w:color="auto"/>
              <w:left w:val="single" w:sz="4" w:space="0" w:color="auto"/>
              <w:bottom w:val="single" w:sz="4" w:space="0" w:color="auto"/>
              <w:right w:val="single" w:sz="4" w:space="0" w:color="auto"/>
            </w:tcBorders>
            <w:vAlign w:val="center"/>
          </w:tcPr>
          <w:p w:rsidR="002724AF" w:rsidRDefault="002724AF">
            <w:pPr>
              <w:spacing w:line="240" w:lineRule="auto"/>
              <w:ind w:firstLineChars="0" w:firstLine="0"/>
              <w:jc w:val="center"/>
              <w:rPr>
                <w:sz w:val="24"/>
                <w:szCs w:val="24"/>
              </w:rPr>
            </w:pPr>
          </w:p>
        </w:tc>
      </w:tr>
      <w:tr w:rsidR="002724AF">
        <w:trPr>
          <w:trHeight w:val="850"/>
          <w:jc w:val="center"/>
        </w:trPr>
        <w:tc>
          <w:tcPr>
            <w:tcW w:w="1540" w:type="dxa"/>
            <w:vMerge/>
            <w:tcBorders>
              <w:left w:val="single" w:sz="4" w:space="0" w:color="auto"/>
              <w:right w:val="single" w:sz="4" w:space="0" w:color="auto"/>
            </w:tcBorders>
            <w:vAlign w:val="center"/>
          </w:tcPr>
          <w:p w:rsidR="002724AF" w:rsidRDefault="002724AF">
            <w:pPr>
              <w:snapToGrid w:val="0"/>
              <w:spacing w:line="240" w:lineRule="auto"/>
              <w:ind w:firstLineChars="0" w:firstLine="0"/>
              <w:jc w:val="center"/>
              <w:rPr>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sz w:val="24"/>
                <w:szCs w:val="24"/>
              </w:rPr>
              <w:t>侯</w:t>
            </w:r>
            <w:r>
              <w:rPr>
                <w:rFonts w:hint="eastAsia"/>
                <w:sz w:val="24"/>
                <w:szCs w:val="24"/>
              </w:rPr>
              <w:t xml:space="preserve">  </w:t>
            </w:r>
            <w:r>
              <w:rPr>
                <w:sz w:val="24"/>
                <w:szCs w:val="24"/>
              </w:rPr>
              <w:t>岗</w:t>
            </w:r>
          </w:p>
        </w:tc>
        <w:tc>
          <w:tcPr>
            <w:tcW w:w="1387"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sz w:val="24"/>
                <w:szCs w:val="24"/>
              </w:rPr>
              <w:t>电气</w:t>
            </w:r>
          </w:p>
        </w:tc>
        <w:tc>
          <w:tcPr>
            <w:tcW w:w="2434"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sz w:val="24"/>
                <w:szCs w:val="24"/>
              </w:rPr>
              <w:t>1500000000302693</w:t>
            </w:r>
          </w:p>
        </w:tc>
        <w:tc>
          <w:tcPr>
            <w:tcW w:w="1746"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sz w:val="24"/>
                <w:szCs w:val="24"/>
              </w:rPr>
              <w:t>026194</w:t>
            </w:r>
          </w:p>
        </w:tc>
        <w:tc>
          <w:tcPr>
            <w:tcW w:w="1594" w:type="dxa"/>
            <w:tcBorders>
              <w:top w:val="single" w:sz="4" w:space="0" w:color="auto"/>
              <w:left w:val="single" w:sz="4" w:space="0" w:color="auto"/>
              <w:bottom w:val="single" w:sz="4" w:space="0" w:color="auto"/>
              <w:right w:val="single" w:sz="4" w:space="0" w:color="auto"/>
            </w:tcBorders>
            <w:vAlign w:val="center"/>
          </w:tcPr>
          <w:p w:rsidR="002724AF" w:rsidRDefault="002724AF">
            <w:pPr>
              <w:spacing w:line="240" w:lineRule="auto"/>
              <w:ind w:firstLineChars="0" w:firstLine="0"/>
              <w:jc w:val="center"/>
              <w:rPr>
                <w:sz w:val="24"/>
                <w:szCs w:val="24"/>
              </w:rPr>
            </w:pPr>
          </w:p>
        </w:tc>
      </w:tr>
      <w:tr w:rsidR="002724AF">
        <w:trPr>
          <w:trHeight w:val="736"/>
          <w:jc w:val="center"/>
        </w:trPr>
        <w:tc>
          <w:tcPr>
            <w:tcW w:w="1540" w:type="dxa"/>
            <w:vMerge/>
            <w:tcBorders>
              <w:left w:val="single" w:sz="4" w:space="0" w:color="auto"/>
              <w:right w:val="single" w:sz="4" w:space="0" w:color="auto"/>
            </w:tcBorders>
            <w:vAlign w:val="center"/>
          </w:tcPr>
          <w:p w:rsidR="002724AF" w:rsidRDefault="002724AF">
            <w:pPr>
              <w:snapToGrid w:val="0"/>
              <w:spacing w:line="240" w:lineRule="auto"/>
              <w:ind w:firstLineChars="0" w:firstLine="0"/>
              <w:jc w:val="center"/>
              <w:rPr>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sz w:val="24"/>
                <w:szCs w:val="24"/>
              </w:rPr>
              <w:t>杨</w:t>
            </w:r>
            <w:r>
              <w:rPr>
                <w:sz w:val="24"/>
                <w:szCs w:val="24"/>
              </w:rPr>
              <w:t xml:space="preserve">  </w:t>
            </w:r>
            <w:r>
              <w:rPr>
                <w:sz w:val="24"/>
                <w:szCs w:val="24"/>
              </w:rPr>
              <w:t>伍</w:t>
            </w:r>
          </w:p>
        </w:tc>
        <w:tc>
          <w:tcPr>
            <w:tcW w:w="1387"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sz w:val="24"/>
                <w:szCs w:val="24"/>
              </w:rPr>
              <w:t>水工结构</w:t>
            </w:r>
          </w:p>
        </w:tc>
        <w:tc>
          <w:tcPr>
            <w:tcW w:w="2434"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2"/>
              </w:rPr>
            </w:pPr>
            <w:hyperlink r:id="rId15" w:tooltip="http://cydj.5anquan.com/Admin/AprySearch/path=/Files/Image/ApryImg/Profession/Edit9607/" w:history="1">
              <w:r>
                <w:rPr>
                  <w:sz w:val="24"/>
                  <w:szCs w:val="24"/>
                </w:rPr>
                <w:t>1100000000302455</w:t>
              </w:r>
            </w:hyperlink>
          </w:p>
        </w:tc>
        <w:tc>
          <w:tcPr>
            <w:tcW w:w="1746"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sz w:val="24"/>
                <w:szCs w:val="24"/>
              </w:rPr>
              <w:t>020433</w:t>
            </w:r>
          </w:p>
        </w:tc>
        <w:tc>
          <w:tcPr>
            <w:tcW w:w="1594" w:type="dxa"/>
            <w:tcBorders>
              <w:top w:val="single" w:sz="4" w:space="0" w:color="auto"/>
              <w:left w:val="single" w:sz="4" w:space="0" w:color="auto"/>
              <w:bottom w:val="single" w:sz="4" w:space="0" w:color="auto"/>
              <w:right w:val="single" w:sz="4" w:space="0" w:color="auto"/>
            </w:tcBorders>
            <w:vAlign w:val="center"/>
          </w:tcPr>
          <w:p w:rsidR="002724AF" w:rsidRDefault="002724AF">
            <w:pPr>
              <w:spacing w:line="240" w:lineRule="auto"/>
              <w:ind w:firstLineChars="0" w:firstLine="0"/>
              <w:jc w:val="center"/>
              <w:rPr>
                <w:sz w:val="24"/>
                <w:szCs w:val="24"/>
              </w:rPr>
            </w:pPr>
          </w:p>
        </w:tc>
      </w:tr>
      <w:tr w:rsidR="002724AF">
        <w:trPr>
          <w:trHeight w:val="736"/>
          <w:jc w:val="center"/>
        </w:trPr>
        <w:tc>
          <w:tcPr>
            <w:tcW w:w="1540" w:type="dxa"/>
            <w:vMerge/>
            <w:tcBorders>
              <w:left w:val="single" w:sz="4" w:space="0" w:color="auto"/>
              <w:right w:val="single" w:sz="4" w:space="0" w:color="auto"/>
            </w:tcBorders>
            <w:vAlign w:val="center"/>
          </w:tcPr>
          <w:p w:rsidR="002724AF" w:rsidRDefault="002724AF">
            <w:pPr>
              <w:snapToGrid w:val="0"/>
              <w:spacing w:line="240" w:lineRule="auto"/>
              <w:ind w:firstLineChars="0" w:firstLine="0"/>
              <w:jc w:val="center"/>
              <w:rPr>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sz w:val="24"/>
                <w:szCs w:val="24"/>
              </w:rPr>
              <w:t>王英楠</w:t>
            </w:r>
          </w:p>
        </w:tc>
        <w:tc>
          <w:tcPr>
            <w:tcW w:w="1387"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sz w:val="24"/>
                <w:szCs w:val="24"/>
              </w:rPr>
              <w:t>地质</w:t>
            </w:r>
          </w:p>
        </w:tc>
        <w:tc>
          <w:tcPr>
            <w:tcW w:w="2434"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sz w:val="24"/>
                <w:szCs w:val="24"/>
              </w:rPr>
              <w:t>1100000000302557</w:t>
            </w:r>
          </w:p>
        </w:tc>
        <w:tc>
          <w:tcPr>
            <w:tcW w:w="1746"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sz w:val="24"/>
                <w:szCs w:val="24"/>
              </w:rPr>
              <w:t>020437</w:t>
            </w:r>
          </w:p>
        </w:tc>
        <w:tc>
          <w:tcPr>
            <w:tcW w:w="1594" w:type="dxa"/>
            <w:tcBorders>
              <w:top w:val="single" w:sz="4" w:space="0" w:color="auto"/>
              <w:left w:val="single" w:sz="4" w:space="0" w:color="auto"/>
              <w:bottom w:val="single" w:sz="4" w:space="0" w:color="auto"/>
              <w:right w:val="single" w:sz="4" w:space="0" w:color="auto"/>
            </w:tcBorders>
            <w:vAlign w:val="center"/>
          </w:tcPr>
          <w:p w:rsidR="002724AF" w:rsidRDefault="002724AF">
            <w:pPr>
              <w:spacing w:line="240" w:lineRule="auto"/>
              <w:ind w:firstLineChars="0" w:firstLine="0"/>
              <w:jc w:val="center"/>
              <w:rPr>
                <w:sz w:val="24"/>
                <w:szCs w:val="24"/>
              </w:rPr>
            </w:pPr>
          </w:p>
        </w:tc>
      </w:tr>
      <w:tr w:rsidR="002724AF">
        <w:trPr>
          <w:trHeight w:val="850"/>
          <w:jc w:val="center"/>
        </w:trPr>
        <w:tc>
          <w:tcPr>
            <w:tcW w:w="1540" w:type="dxa"/>
            <w:vMerge/>
            <w:tcBorders>
              <w:left w:val="single" w:sz="4" w:space="0" w:color="auto"/>
              <w:right w:val="single" w:sz="4" w:space="0" w:color="auto"/>
            </w:tcBorders>
            <w:vAlign w:val="center"/>
          </w:tcPr>
          <w:p w:rsidR="002724AF" w:rsidRDefault="002724AF">
            <w:pPr>
              <w:snapToGrid w:val="0"/>
              <w:spacing w:line="240" w:lineRule="auto"/>
              <w:ind w:firstLineChars="0" w:firstLine="0"/>
              <w:jc w:val="center"/>
              <w:rPr>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sz w:val="24"/>
                <w:szCs w:val="24"/>
              </w:rPr>
              <w:t>于贺苓</w:t>
            </w:r>
          </w:p>
        </w:tc>
        <w:tc>
          <w:tcPr>
            <w:tcW w:w="1387"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sz w:val="24"/>
                <w:szCs w:val="24"/>
              </w:rPr>
              <w:t>机械</w:t>
            </w:r>
          </w:p>
        </w:tc>
        <w:tc>
          <w:tcPr>
            <w:tcW w:w="2434" w:type="dxa"/>
            <w:tcBorders>
              <w:top w:val="single" w:sz="4" w:space="0" w:color="auto"/>
              <w:left w:val="single" w:sz="4" w:space="0" w:color="auto"/>
              <w:bottom w:val="single" w:sz="4" w:space="0" w:color="auto"/>
              <w:right w:val="single" w:sz="4" w:space="0" w:color="auto"/>
            </w:tcBorders>
            <w:vAlign w:val="center"/>
          </w:tcPr>
          <w:p w:rsidR="002724AF" w:rsidRDefault="00740C7A">
            <w:pPr>
              <w:adjustRightInd w:val="0"/>
              <w:snapToGrid w:val="0"/>
              <w:spacing w:line="440" w:lineRule="exact"/>
              <w:ind w:firstLineChars="0" w:firstLine="0"/>
              <w:jc w:val="center"/>
              <w:rPr>
                <w:sz w:val="24"/>
                <w:szCs w:val="24"/>
              </w:rPr>
            </w:pPr>
            <w:r>
              <w:rPr>
                <w:sz w:val="24"/>
                <w:szCs w:val="22"/>
              </w:rPr>
              <w:t>1500000000302540</w:t>
            </w:r>
          </w:p>
        </w:tc>
        <w:tc>
          <w:tcPr>
            <w:tcW w:w="1746" w:type="dxa"/>
            <w:tcBorders>
              <w:top w:val="single" w:sz="4" w:space="0" w:color="auto"/>
              <w:left w:val="single" w:sz="4" w:space="0" w:color="auto"/>
              <w:bottom w:val="single" w:sz="4" w:space="0" w:color="auto"/>
              <w:right w:val="single" w:sz="4" w:space="0" w:color="auto"/>
            </w:tcBorders>
            <w:vAlign w:val="center"/>
          </w:tcPr>
          <w:p w:rsidR="002724AF" w:rsidRDefault="00740C7A">
            <w:pPr>
              <w:adjustRightInd w:val="0"/>
              <w:snapToGrid w:val="0"/>
              <w:spacing w:line="440" w:lineRule="exact"/>
              <w:ind w:firstLineChars="0" w:firstLine="0"/>
              <w:jc w:val="center"/>
              <w:rPr>
                <w:sz w:val="24"/>
                <w:szCs w:val="24"/>
              </w:rPr>
            </w:pPr>
            <w:r>
              <w:rPr>
                <w:sz w:val="24"/>
                <w:szCs w:val="22"/>
              </w:rPr>
              <w:t>026191</w:t>
            </w:r>
          </w:p>
        </w:tc>
        <w:tc>
          <w:tcPr>
            <w:tcW w:w="1594" w:type="dxa"/>
            <w:tcBorders>
              <w:top w:val="single" w:sz="4" w:space="0" w:color="auto"/>
              <w:left w:val="single" w:sz="4" w:space="0" w:color="auto"/>
              <w:bottom w:val="single" w:sz="4" w:space="0" w:color="auto"/>
              <w:right w:val="single" w:sz="4" w:space="0" w:color="auto"/>
            </w:tcBorders>
            <w:vAlign w:val="center"/>
          </w:tcPr>
          <w:p w:rsidR="002724AF" w:rsidRDefault="002724AF">
            <w:pPr>
              <w:spacing w:line="240" w:lineRule="auto"/>
              <w:ind w:firstLineChars="0" w:firstLine="0"/>
              <w:jc w:val="center"/>
              <w:rPr>
                <w:sz w:val="24"/>
                <w:szCs w:val="24"/>
              </w:rPr>
            </w:pPr>
          </w:p>
        </w:tc>
      </w:tr>
      <w:tr w:rsidR="002724AF">
        <w:trPr>
          <w:trHeight w:val="850"/>
          <w:jc w:val="center"/>
        </w:trPr>
        <w:tc>
          <w:tcPr>
            <w:tcW w:w="1540" w:type="dxa"/>
            <w:vMerge/>
            <w:tcBorders>
              <w:left w:val="single" w:sz="4" w:space="0" w:color="auto"/>
              <w:right w:val="single" w:sz="4" w:space="0" w:color="auto"/>
            </w:tcBorders>
            <w:vAlign w:val="center"/>
          </w:tcPr>
          <w:p w:rsidR="002724AF" w:rsidRDefault="002724AF">
            <w:pPr>
              <w:snapToGrid w:val="0"/>
              <w:spacing w:line="240" w:lineRule="auto"/>
              <w:ind w:firstLineChars="0" w:firstLine="0"/>
              <w:jc w:val="center"/>
              <w:rPr>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rFonts w:hint="eastAsia"/>
                <w:sz w:val="24"/>
                <w:szCs w:val="22"/>
                <w:lang w:val="zh-CN"/>
              </w:rPr>
              <w:t>梁志强</w:t>
            </w:r>
          </w:p>
        </w:tc>
        <w:tc>
          <w:tcPr>
            <w:tcW w:w="1387"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rFonts w:hint="eastAsia"/>
                <w:sz w:val="24"/>
                <w:szCs w:val="22"/>
              </w:rPr>
              <w:t>安全</w:t>
            </w:r>
          </w:p>
        </w:tc>
        <w:tc>
          <w:tcPr>
            <w:tcW w:w="2434" w:type="dxa"/>
            <w:tcBorders>
              <w:top w:val="single" w:sz="4" w:space="0" w:color="auto"/>
              <w:left w:val="single" w:sz="4" w:space="0" w:color="auto"/>
              <w:bottom w:val="single" w:sz="4" w:space="0" w:color="auto"/>
              <w:right w:val="single" w:sz="4" w:space="0" w:color="auto"/>
            </w:tcBorders>
            <w:vAlign w:val="center"/>
          </w:tcPr>
          <w:p w:rsidR="002724AF" w:rsidRDefault="00740C7A">
            <w:pPr>
              <w:adjustRightInd w:val="0"/>
              <w:snapToGrid w:val="0"/>
              <w:spacing w:line="440" w:lineRule="exact"/>
              <w:ind w:firstLineChars="0" w:firstLine="0"/>
              <w:jc w:val="center"/>
              <w:rPr>
                <w:sz w:val="24"/>
                <w:szCs w:val="24"/>
              </w:rPr>
            </w:pPr>
            <w:r>
              <w:rPr>
                <w:rFonts w:hint="eastAsia"/>
                <w:sz w:val="24"/>
                <w:szCs w:val="22"/>
                <w:lang w:val="zh-CN"/>
              </w:rPr>
              <w:t>20231004653000000020</w:t>
            </w:r>
          </w:p>
        </w:tc>
        <w:tc>
          <w:tcPr>
            <w:tcW w:w="1746" w:type="dxa"/>
            <w:tcBorders>
              <w:top w:val="single" w:sz="4" w:space="0" w:color="auto"/>
              <w:left w:val="single" w:sz="4" w:space="0" w:color="auto"/>
              <w:bottom w:val="single" w:sz="4" w:space="0" w:color="auto"/>
              <w:right w:val="single" w:sz="4" w:space="0" w:color="auto"/>
            </w:tcBorders>
            <w:vAlign w:val="center"/>
          </w:tcPr>
          <w:p w:rsidR="002724AF" w:rsidRDefault="00740C7A">
            <w:pPr>
              <w:adjustRightInd w:val="0"/>
              <w:snapToGrid w:val="0"/>
              <w:spacing w:line="440" w:lineRule="exact"/>
              <w:ind w:firstLineChars="0" w:firstLine="0"/>
              <w:jc w:val="center"/>
              <w:rPr>
                <w:sz w:val="24"/>
                <w:szCs w:val="24"/>
              </w:rPr>
            </w:pPr>
            <w:r>
              <w:rPr>
                <w:rFonts w:hint="eastAsia"/>
                <w:sz w:val="24"/>
                <w:szCs w:val="22"/>
                <w:lang w:val="zh-CN"/>
              </w:rPr>
              <w:t>21250411615</w:t>
            </w:r>
          </w:p>
        </w:tc>
        <w:tc>
          <w:tcPr>
            <w:tcW w:w="1594" w:type="dxa"/>
            <w:tcBorders>
              <w:top w:val="single" w:sz="4" w:space="0" w:color="auto"/>
              <w:left w:val="single" w:sz="4" w:space="0" w:color="auto"/>
              <w:bottom w:val="single" w:sz="4" w:space="0" w:color="auto"/>
              <w:right w:val="single" w:sz="4" w:space="0" w:color="auto"/>
            </w:tcBorders>
            <w:vAlign w:val="center"/>
          </w:tcPr>
          <w:p w:rsidR="002724AF" w:rsidRDefault="002724AF">
            <w:pPr>
              <w:spacing w:line="240" w:lineRule="auto"/>
              <w:ind w:firstLineChars="0" w:firstLine="0"/>
              <w:jc w:val="center"/>
              <w:rPr>
                <w:sz w:val="24"/>
                <w:szCs w:val="24"/>
              </w:rPr>
            </w:pPr>
          </w:p>
        </w:tc>
      </w:tr>
      <w:tr w:rsidR="002724AF">
        <w:trPr>
          <w:trHeight w:val="850"/>
          <w:jc w:val="center"/>
        </w:trPr>
        <w:tc>
          <w:tcPr>
            <w:tcW w:w="1540" w:type="dxa"/>
            <w:vMerge w:val="restart"/>
            <w:tcBorders>
              <w:top w:val="single" w:sz="4" w:space="0" w:color="auto"/>
              <w:left w:val="single" w:sz="4" w:space="0" w:color="auto"/>
              <w:right w:val="single" w:sz="4" w:space="0" w:color="auto"/>
            </w:tcBorders>
            <w:vAlign w:val="center"/>
          </w:tcPr>
          <w:p w:rsidR="002724AF" w:rsidRDefault="00740C7A">
            <w:pPr>
              <w:snapToGrid w:val="0"/>
              <w:spacing w:line="240" w:lineRule="auto"/>
              <w:ind w:firstLineChars="0" w:firstLine="0"/>
              <w:jc w:val="center"/>
              <w:rPr>
                <w:sz w:val="24"/>
                <w:szCs w:val="24"/>
              </w:rPr>
            </w:pPr>
            <w:r>
              <w:rPr>
                <w:sz w:val="24"/>
                <w:szCs w:val="22"/>
              </w:rPr>
              <w:t>报告编制人</w:t>
            </w:r>
          </w:p>
        </w:tc>
        <w:tc>
          <w:tcPr>
            <w:tcW w:w="1140" w:type="dxa"/>
            <w:tcBorders>
              <w:top w:val="single" w:sz="4" w:space="0" w:color="auto"/>
              <w:left w:val="single" w:sz="4" w:space="0" w:color="auto"/>
              <w:bottom w:val="single" w:sz="4" w:space="0" w:color="auto"/>
              <w:right w:val="single" w:sz="4" w:space="0" w:color="auto"/>
            </w:tcBorders>
            <w:vAlign w:val="center"/>
          </w:tcPr>
          <w:p w:rsidR="002724AF" w:rsidRDefault="00740C7A">
            <w:pPr>
              <w:snapToGrid w:val="0"/>
              <w:spacing w:line="240" w:lineRule="auto"/>
              <w:ind w:firstLineChars="0" w:firstLine="0"/>
              <w:jc w:val="center"/>
              <w:rPr>
                <w:sz w:val="24"/>
                <w:szCs w:val="24"/>
              </w:rPr>
            </w:pPr>
            <w:r>
              <w:rPr>
                <w:sz w:val="24"/>
                <w:szCs w:val="22"/>
              </w:rPr>
              <w:t>杨会明</w:t>
            </w:r>
          </w:p>
        </w:tc>
        <w:tc>
          <w:tcPr>
            <w:tcW w:w="1387" w:type="dxa"/>
            <w:tcBorders>
              <w:top w:val="single" w:sz="4" w:space="0" w:color="auto"/>
              <w:left w:val="single" w:sz="4" w:space="0" w:color="auto"/>
              <w:bottom w:val="single" w:sz="4" w:space="0" w:color="auto"/>
              <w:right w:val="single" w:sz="4" w:space="0" w:color="auto"/>
            </w:tcBorders>
            <w:vAlign w:val="center"/>
          </w:tcPr>
          <w:p w:rsidR="002724AF" w:rsidRDefault="00740C7A">
            <w:pPr>
              <w:snapToGrid w:val="0"/>
              <w:spacing w:line="240" w:lineRule="auto"/>
              <w:ind w:firstLineChars="0" w:firstLine="0"/>
              <w:jc w:val="center"/>
              <w:rPr>
                <w:sz w:val="24"/>
                <w:szCs w:val="24"/>
              </w:rPr>
            </w:pPr>
            <w:r>
              <w:rPr>
                <w:rFonts w:hint="eastAsia"/>
                <w:sz w:val="24"/>
                <w:szCs w:val="22"/>
              </w:rPr>
              <w:t>通风</w:t>
            </w:r>
          </w:p>
        </w:tc>
        <w:tc>
          <w:tcPr>
            <w:tcW w:w="2434" w:type="dxa"/>
            <w:tcBorders>
              <w:top w:val="single" w:sz="4" w:space="0" w:color="auto"/>
              <w:left w:val="single" w:sz="4" w:space="0" w:color="auto"/>
              <w:bottom w:val="single" w:sz="4" w:space="0" w:color="auto"/>
              <w:right w:val="single" w:sz="4" w:space="0" w:color="auto"/>
            </w:tcBorders>
            <w:vAlign w:val="center"/>
          </w:tcPr>
          <w:p w:rsidR="002724AF" w:rsidRDefault="00740C7A">
            <w:pPr>
              <w:snapToGrid w:val="0"/>
              <w:spacing w:line="240" w:lineRule="auto"/>
              <w:ind w:firstLineChars="0" w:firstLine="0"/>
              <w:jc w:val="center"/>
              <w:rPr>
                <w:sz w:val="24"/>
                <w:szCs w:val="24"/>
              </w:rPr>
            </w:pPr>
            <w:hyperlink r:id="rId16" w:tooltip="http://cydj.5anquan.com/Admin/AprySearch/path=/Files/Image/ApryImg/Profession/Edit4239/" w:history="1">
              <w:r>
                <w:rPr>
                  <w:sz w:val="24"/>
                  <w:szCs w:val="22"/>
                </w:rPr>
                <w:t>S011053000110192003194</w:t>
              </w:r>
            </w:hyperlink>
          </w:p>
        </w:tc>
        <w:tc>
          <w:tcPr>
            <w:tcW w:w="1746" w:type="dxa"/>
            <w:tcBorders>
              <w:top w:val="single" w:sz="4" w:space="0" w:color="auto"/>
              <w:left w:val="single" w:sz="4" w:space="0" w:color="auto"/>
              <w:bottom w:val="single" w:sz="4" w:space="0" w:color="auto"/>
              <w:right w:val="single" w:sz="4" w:space="0" w:color="auto"/>
            </w:tcBorders>
            <w:vAlign w:val="center"/>
          </w:tcPr>
          <w:p w:rsidR="002724AF" w:rsidRDefault="00740C7A">
            <w:pPr>
              <w:snapToGrid w:val="0"/>
              <w:spacing w:line="240" w:lineRule="auto"/>
              <w:ind w:firstLineChars="0" w:firstLine="0"/>
              <w:jc w:val="center"/>
              <w:rPr>
                <w:sz w:val="24"/>
                <w:szCs w:val="24"/>
              </w:rPr>
            </w:pPr>
            <w:r>
              <w:rPr>
                <w:sz w:val="24"/>
                <w:szCs w:val="22"/>
              </w:rPr>
              <w:t>024910</w:t>
            </w:r>
          </w:p>
        </w:tc>
        <w:tc>
          <w:tcPr>
            <w:tcW w:w="1594" w:type="dxa"/>
            <w:tcBorders>
              <w:top w:val="single" w:sz="4" w:space="0" w:color="auto"/>
              <w:left w:val="single" w:sz="4" w:space="0" w:color="auto"/>
              <w:bottom w:val="single" w:sz="4" w:space="0" w:color="auto"/>
              <w:right w:val="single" w:sz="4" w:space="0" w:color="auto"/>
            </w:tcBorders>
            <w:vAlign w:val="center"/>
          </w:tcPr>
          <w:p w:rsidR="002724AF" w:rsidRDefault="002724AF">
            <w:pPr>
              <w:spacing w:line="240" w:lineRule="auto"/>
              <w:ind w:firstLineChars="0" w:firstLine="0"/>
              <w:jc w:val="center"/>
              <w:rPr>
                <w:sz w:val="24"/>
                <w:szCs w:val="24"/>
              </w:rPr>
            </w:pPr>
          </w:p>
        </w:tc>
      </w:tr>
      <w:tr w:rsidR="002724AF">
        <w:trPr>
          <w:trHeight w:val="850"/>
          <w:jc w:val="center"/>
        </w:trPr>
        <w:tc>
          <w:tcPr>
            <w:tcW w:w="1540" w:type="dxa"/>
            <w:vMerge/>
            <w:tcBorders>
              <w:left w:val="single" w:sz="4" w:space="0" w:color="auto"/>
              <w:bottom w:val="single" w:sz="4" w:space="0" w:color="auto"/>
              <w:right w:val="single" w:sz="4" w:space="0" w:color="auto"/>
            </w:tcBorders>
            <w:vAlign w:val="center"/>
          </w:tcPr>
          <w:p w:rsidR="002724AF" w:rsidRDefault="002724AF">
            <w:pPr>
              <w:snapToGrid w:val="0"/>
              <w:spacing w:line="240" w:lineRule="auto"/>
              <w:ind w:firstLineChars="0" w:firstLine="0"/>
              <w:jc w:val="center"/>
              <w:rPr>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rFonts w:hint="eastAsia"/>
                <w:sz w:val="24"/>
                <w:szCs w:val="22"/>
                <w:lang w:val="zh-CN"/>
              </w:rPr>
              <w:t>梁志强</w:t>
            </w:r>
          </w:p>
        </w:tc>
        <w:tc>
          <w:tcPr>
            <w:tcW w:w="1387"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rFonts w:hint="eastAsia"/>
                <w:sz w:val="24"/>
                <w:szCs w:val="22"/>
              </w:rPr>
              <w:t>安全</w:t>
            </w:r>
          </w:p>
        </w:tc>
        <w:tc>
          <w:tcPr>
            <w:tcW w:w="2434" w:type="dxa"/>
            <w:tcBorders>
              <w:top w:val="single" w:sz="4" w:space="0" w:color="auto"/>
              <w:left w:val="single" w:sz="4" w:space="0" w:color="auto"/>
              <w:bottom w:val="single" w:sz="4" w:space="0" w:color="auto"/>
              <w:right w:val="single" w:sz="4" w:space="0" w:color="auto"/>
            </w:tcBorders>
            <w:vAlign w:val="center"/>
          </w:tcPr>
          <w:p w:rsidR="002724AF" w:rsidRDefault="00740C7A">
            <w:pPr>
              <w:adjustRightInd w:val="0"/>
              <w:snapToGrid w:val="0"/>
              <w:spacing w:line="440" w:lineRule="exact"/>
              <w:ind w:firstLineChars="0" w:firstLine="0"/>
              <w:jc w:val="center"/>
              <w:rPr>
                <w:sz w:val="24"/>
                <w:szCs w:val="24"/>
              </w:rPr>
            </w:pPr>
            <w:r>
              <w:rPr>
                <w:rFonts w:hint="eastAsia"/>
                <w:sz w:val="24"/>
                <w:szCs w:val="22"/>
                <w:lang w:val="zh-CN"/>
              </w:rPr>
              <w:t>20231004653000000020</w:t>
            </w:r>
          </w:p>
        </w:tc>
        <w:tc>
          <w:tcPr>
            <w:tcW w:w="1746" w:type="dxa"/>
            <w:tcBorders>
              <w:top w:val="single" w:sz="4" w:space="0" w:color="auto"/>
              <w:left w:val="single" w:sz="4" w:space="0" w:color="auto"/>
              <w:bottom w:val="single" w:sz="4" w:space="0" w:color="auto"/>
              <w:right w:val="single" w:sz="4" w:space="0" w:color="auto"/>
            </w:tcBorders>
            <w:vAlign w:val="center"/>
          </w:tcPr>
          <w:p w:rsidR="002724AF" w:rsidRDefault="00740C7A">
            <w:pPr>
              <w:adjustRightInd w:val="0"/>
              <w:snapToGrid w:val="0"/>
              <w:spacing w:line="440" w:lineRule="exact"/>
              <w:ind w:firstLineChars="0" w:firstLine="0"/>
              <w:jc w:val="center"/>
              <w:rPr>
                <w:sz w:val="24"/>
                <w:szCs w:val="24"/>
              </w:rPr>
            </w:pPr>
            <w:r>
              <w:rPr>
                <w:rFonts w:hint="eastAsia"/>
                <w:sz w:val="24"/>
                <w:szCs w:val="22"/>
                <w:lang w:val="zh-CN"/>
              </w:rPr>
              <w:t>21250411615</w:t>
            </w:r>
          </w:p>
        </w:tc>
        <w:tc>
          <w:tcPr>
            <w:tcW w:w="1594" w:type="dxa"/>
            <w:tcBorders>
              <w:top w:val="single" w:sz="4" w:space="0" w:color="auto"/>
              <w:left w:val="single" w:sz="4" w:space="0" w:color="auto"/>
              <w:bottom w:val="single" w:sz="4" w:space="0" w:color="auto"/>
              <w:right w:val="single" w:sz="4" w:space="0" w:color="auto"/>
            </w:tcBorders>
            <w:vAlign w:val="center"/>
          </w:tcPr>
          <w:p w:rsidR="002724AF" w:rsidRDefault="002724AF">
            <w:pPr>
              <w:spacing w:line="240" w:lineRule="auto"/>
              <w:ind w:firstLineChars="0" w:firstLine="0"/>
              <w:jc w:val="center"/>
              <w:rPr>
                <w:sz w:val="24"/>
                <w:szCs w:val="24"/>
              </w:rPr>
            </w:pPr>
          </w:p>
        </w:tc>
      </w:tr>
      <w:tr w:rsidR="002724AF">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rsidR="002724AF" w:rsidRDefault="00740C7A">
            <w:pPr>
              <w:snapToGrid w:val="0"/>
              <w:spacing w:line="240" w:lineRule="auto"/>
              <w:ind w:firstLineChars="0" w:firstLine="0"/>
              <w:jc w:val="center"/>
              <w:rPr>
                <w:sz w:val="24"/>
                <w:szCs w:val="24"/>
              </w:rPr>
            </w:pPr>
            <w:r>
              <w:rPr>
                <w:sz w:val="24"/>
                <w:szCs w:val="22"/>
              </w:rPr>
              <w:t>报告审核人</w:t>
            </w:r>
          </w:p>
        </w:tc>
        <w:tc>
          <w:tcPr>
            <w:tcW w:w="1140"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sz w:val="24"/>
                <w:szCs w:val="24"/>
              </w:rPr>
              <w:t>李</w:t>
            </w:r>
            <w:r>
              <w:rPr>
                <w:sz w:val="24"/>
                <w:szCs w:val="24"/>
              </w:rPr>
              <w:t xml:space="preserve">  </w:t>
            </w:r>
            <w:r>
              <w:rPr>
                <w:sz w:val="24"/>
                <w:szCs w:val="24"/>
              </w:rPr>
              <w:t>超</w:t>
            </w:r>
          </w:p>
        </w:tc>
        <w:tc>
          <w:tcPr>
            <w:tcW w:w="1387"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sz w:val="24"/>
                <w:szCs w:val="24"/>
              </w:rPr>
              <w:t>安全</w:t>
            </w:r>
          </w:p>
        </w:tc>
        <w:tc>
          <w:tcPr>
            <w:tcW w:w="2434"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300" w:lineRule="exact"/>
              <w:ind w:firstLineChars="0" w:firstLine="0"/>
              <w:jc w:val="center"/>
              <w:rPr>
                <w:sz w:val="24"/>
                <w:szCs w:val="24"/>
              </w:rPr>
            </w:pPr>
            <w:r>
              <w:rPr>
                <w:sz w:val="24"/>
                <w:szCs w:val="24"/>
              </w:rPr>
              <w:t>S011021000110202000521</w:t>
            </w:r>
          </w:p>
        </w:tc>
        <w:tc>
          <w:tcPr>
            <w:tcW w:w="1746"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sz w:val="24"/>
                <w:szCs w:val="24"/>
              </w:rPr>
              <w:t>041289</w:t>
            </w:r>
          </w:p>
        </w:tc>
        <w:tc>
          <w:tcPr>
            <w:tcW w:w="1594" w:type="dxa"/>
            <w:tcBorders>
              <w:top w:val="single" w:sz="4" w:space="0" w:color="auto"/>
              <w:left w:val="single" w:sz="4" w:space="0" w:color="auto"/>
              <w:bottom w:val="single" w:sz="4" w:space="0" w:color="auto"/>
              <w:right w:val="single" w:sz="4" w:space="0" w:color="auto"/>
            </w:tcBorders>
            <w:vAlign w:val="center"/>
          </w:tcPr>
          <w:p w:rsidR="002724AF" w:rsidRDefault="002724AF">
            <w:pPr>
              <w:spacing w:line="240" w:lineRule="auto"/>
              <w:ind w:firstLineChars="0" w:firstLine="0"/>
              <w:jc w:val="center"/>
              <w:rPr>
                <w:sz w:val="24"/>
                <w:szCs w:val="24"/>
              </w:rPr>
            </w:pPr>
          </w:p>
        </w:tc>
      </w:tr>
      <w:tr w:rsidR="002724AF">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rsidR="002724AF" w:rsidRDefault="00740C7A">
            <w:pPr>
              <w:snapToGrid w:val="0"/>
              <w:spacing w:line="240" w:lineRule="auto"/>
              <w:ind w:firstLineChars="0" w:firstLine="0"/>
              <w:jc w:val="center"/>
              <w:rPr>
                <w:sz w:val="24"/>
                <w:szCs w:val="22"/>
              </w:rPr>
            </w:pPr>
            <w:r>
              <w:rPr>
                <w:sz w:val="24"/>
                <w:szCs w:val="22"/>
              </w:rPr>
              <w:t>过程控制</w:t>
            </w:r>
          </w:p>
          <w:p w:rsidR="002724AF" w:rsidRDefault="00740C7A">
            <w:pPr>
              <w:snapToGrid w:val="0"/>
              <w:spacing w:line="240" w:lineRule="auto"/>
              <w:ind w:firstLineChars="0" w:firstLine="0"/>
              <w:jc w:val="center"/>
              <w:rPr>
                <w:sz w:val="24"/>
                <w:szCs w:val="24"/>
              </w:rPr>
            </w:pPr>
            <w:r>
              <w:rPr>
                <w:sz w:val="24"/>
                <w:szCs w:val="22"/>
              </w:rPr>
              <w:t>负责人</w:t>
            </w:r>
          </w:p>
        </w:tc>
        <w:tc>
          <w:tcPr>
            <w:tcW w:w="1140"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sz w:val="24"/>
                <w:szCs w:val="24"/>
              </w:rPr>
              <w:t>吴家辉</w:t>
            </w:r>
          </w:p>
        </w:tc>
        <w:tc>
          <w:tcPr>
            <w:tcW w:w="1387"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sz w:val="24"/>
                <w:szCs w:val="24"/>
              </w:rPr>
              <w:t>/</w:t>
            </w:r>
          </w:p>
        </w:tc>
        <w:tc>
          <w:tcPr>
            <w:tcW w:w="2434"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300" w:lineRule="exact"/>
              <w:ind w:firstLineChars="0" w:firstLine="0"/>
              <w:jc w:val="center"/>
              <w:rPr>
                <w:sz w:val="24"/>
                <w:szCs w:val="24"/>
              </w:rPr>
            </w:pPr>
            <w:r>
              <w:rPr>
                <w:sz w:val="24"/>
                <w:szCs w:val="24"/>
                <w:lang w:val="zh-CN"/>
              </w:rPr>
              <w:t>CAWS210000230300034</w:t>
            </w:r>
          </w:p>
        </w:tc>
        <w:tc>
          <w:tcPr>
            <w:tcW w:w="1746"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sz w:val="24"/>
                <w:szCs w:val="24"/>
              </w:rPr>
              <w:t>043015</w:t>
            </w:r>
          </w:p>
        </w:tc>
        <w:tc>
          <w:tcPr>
            <w:tcW w:w="1594" w:type="dxa"/>
            <w:tcBorders>
              <w:top w:val="single" w:sz="4" w:space="0" w:color="auto"/>
              <w:left w:val="single" w:sz="4" w:space="0" w:color="auto"/>
              <w:bottom w:val="single" w:sz="4" w:space="0" w:color="auto"/>
              <w:right w:val="single" w:sz="4" w:space="0" w:color="auto"/>
            </w:tcBorders>
            <w:vAlign w:val="center"/>
          </w:tcPr>
          <w:p w:rsidR="002724AF" w:rsidRDefault="002724AF">
            <w:pPr>
              <w:spacing w:line="240" w:lineRule="auto"/>
              <w:ind w:firstLineChars="0" w:firstLine="0"/>
              <w:jc w:val="center"/>
              <w:rPr>
                <w:sz w:val="24"/>
                <w:szCs w:val="24"/>
              </w:rPr>
            </w:pPr>
          </w:p>
        </w:tc>
      </w:tr>
      <w:tr w:rsidR="002724AF">
        <w:trPr>
          <w:trHeight w:val="850"/>
          <w:jc w:val="center"/>
        </w:trPr>
        <w:tc>
          <w:tcPr>
            <w:tcW w:w="1540" w:type="dxa"/>
            <w:tcBorders>
              <w:top w:val="single" w:sz="4" w:space="0" w:color="auto"/>
              <w:left w:val="single" w:sz="4" w:space="0" w:color="auto"/>
              <w:bottom w:val="single" w:sz="4" w:space="0" w:color="auto"/>
              <w:right w:val="single" w:sz="4" w:space="0" w:color="auto"/>
            </w:tcBorders>
            <w:vAlign w:val="center"/>
          </w:tcPr>
          <w:p w:rsidR="002724AF" w:rsidRDefault="00740C7A">
            <w:pPr>
              <w:snapToGrid w:val="0"/>
              <w:spacing w:line="240" w:lineRule="auto"/>
              <w:ind w:firstLineChars="0" w:firstLine="0"/>
              <w:jc w:val="center"/>
              <w:rPr>
                <w:sz w:val="24"/>
                <w:szCs w:val="24"/>
              </w:rPr>
            </w:pPr>
            <w:r>
              <w:rPr>
                <w:sz w:val="24"/>
                <w:szCs w:val="22"/>
              </w:rPr>
              <w:t>技术负责人</w:t>
            </w:r>
          </w:p>
        </w:tc>
        <w:tc>
          <w:tcPr>
            <w:tcW w:w="1140"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sz w:val="24"/>
                <w:szCs w:val="24"/>
              </w:rPr>
              <w:t>张廷辉</w:t>
            </w:r>
          </w:p>
        </w:tc>
        <w:tc>
          <w:tcPr>
            <w:tcW w:w="1387"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sz w:val="24"/>
                <w:szCs w:val="24"/>
              </w:rPr>
              <w:t>安全</w:t>
            </w:r>
          </w:p>
        </w:tc>
        <w:tc>
          <w:tcPr>
            <w:tcW w:w="2434"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sz w:val="24"/>
                <w:szCs w:val="24"/>
              </w:rPr>
              <w:t>1200000000100119</w:t>
            </w:r>
          </w:p>
        </w:tc>
        <w:tc>
          <w:tcPr>
            <w:tcW w:w="1746" w:type="dxa"/>
            <w:tcBorders>
              <w:top w:val="single" w:sz="4" w:space="0" w:color="auto"/>
              <w:left w:val="single" w:sz="4" w:space="0" w:color="auto"/>
              <w:bottom w:val="single" w:sz="4" w:space="0" w:color="auto"/>
              <w:right w:val="single" w:sz="4" w:space="0" w:color="auto"/>
            </w:tcBorders>
            <w:vAlign w:val="center"/>
          </w:tcPr>
          <w:p w:rsidR="002724AF" w:rsidRDefault="00740C7A">
            <w:pPr>
              <w:spacing w:line="440" w:lineRule="exact"/>
              <w:ind w:firstLineChars="0" w:firstLine="0"/>
              <w:jc w:val="center"/>
              <w:rPr>
                <w:sz w:val="24"/>
                <w:szCs w:val="24"/>
              </w:rPr>
            </w:pPr>
            <w:r>
              <w:rPr>
                <w:sz w:val="24"/>
                <w:szCs w:val="24"/>
              </w:rPr>
              <w:t>009798</w:t>
            </w:r>
          </w:p>
        </w:tc>
        <w:tc>
          <w:tcPr>
            <w:tcW w:w="1594" w:type="dxa"/>
            <w:tcBorders>
              <w:top w:val="single" w:sz="4" w:space="0" w:color="auto"/>
              <w:left w:val="single" w:sz="4" w:space="0" w:color="auto"/>
              <w:bottom w:val="single" w:sz="4" w:space="0" w:color="auto"/>
              <w:right w:val="single" w:sz="4" w:space="0" w:color="auto"/>
            </w:tcBorders>
            <w:vAlign w:val="center"/>
          </w:tcPr>
          <w:p w:rsidR="002724AF" w:rsidRDefault="002724AF">
            <w:pPr>
              <w:spacing w:line="240" w:lineRule="auto"/>
              <w:ind w:firstLineChars="0" w:firstLine="0"/>
              <w:jc w:val="center"/>
              <w:rPr>
                <w:sz w:val="24"/>
                <w:szCs w:val="24"/>
              </w:rPr>
            </w:pPr>
          </w:p>
        </w:tc>
      </w:tr>
    </w:tbl>
    <w:p w:rsidR="002724AF" w:rsidRDefault="002724AF">
      <w:pPr>
        <w:ind w:firstLineChars="0" w:firstLine="0"/>
        <w:rPr>
          <w:bCs/>
          <w:sz w:val="21"/>
          <w:szCs w:val="21"/>
        </w:rPr>
      </w:pPr>
    </w:p>
    <w:p w:rsidR="002724AF" w:rsidRDefault="002724AF">
      <w:pPr>
        <w:ind w:firstLine="420"/>
        <w:rPr>
          <w:bCs/>
          <w:sz w:val="21"/>
          <w:szCs w:val="21"/>
        </w:rPr>
        <w:sectPr w:rsidR="002724AF">
          <w:headerReference w:type="default" r:id="rId17"/>
          <w:footerReference w:type="default" r:id="rId18"/>
          <w:pgSz w:w="11906" w:h="16838"/>
          <w:pgMar w:top="1417" w:right="1134" w:bottom="1134" w:left="1587" w:header="851" w:footer="992" w:gutter="0"/>
          <w:cols w:space="720"/>
          <w:docGrid w:type="lines" w:linePitch="386"/>
        </w:sectPr>
      </w:pPr>
    </w:p>
    <w:p w:rsidR="002724AF" w:rsidRDefault="00740C7A">
      <w:pPr>
        <w:ind w:firstLineChars="0" w:firstLine="0"/>
        <w:jc w:val="center"/>
        <w:rPr>
          <w:rFonts w:ascii="黑体" w:eastAsia="黑体" w:hAnsi="黑体" w:cs="黑体"/>
          <w:b/>
          <w:bCs/>
          <w:sz w:val="32"/>
          <w:szCs w:val="32"/>
        </w:rPr>
      </w:pPr>
      <w:bookmarkStart w:id="0" w:name="_Toc6838"/>
      <w:bookmarkStart w:id="1" w:name="_Toc15004"/>
      <w:bookmarkStart w:id="2" w:name="_Toc14625"/>
      <w:bookmarkStart w:id="3" w:name="_Toc27442"/>
      <w:bookmarkStart w:id="4" w:name="_Toc30192"/>
      <w:r>
        <w:rPr>
          <w:rFonts w:ascii="黑体" w:eastAsia="黑体" w:hAnsi="黑体" w:cs="黑体" w:hint="eastAsia"/>
          <w:b/>
          <w:bCs/>
          <w:sz w:val="32"/>
          <w:szCs w:val="32"/>
        </w:rPr>
        <w:lastRenderedPageBreak/>
        <w:t>前</w:t>
      </w:r>
      <w:r>
        <w:rPr>
          <w:rFonts w:ascii="黑体" w:eastAsia="黑体" w:hAnsi="黑体" w:cs="黑体" w:hint="eastAsia"/>
          <w:b/>
          <w:bCs/>
          <w:sz w:val="32"/>
          <w:szCs w:val="32"/>
        </w:rPr>
        <w:t xml:space="preserve">  </w:t>
      </w:r>
      <w:r>
        <w:rPr>
          <w:rFonts w:ascii="黑体" w:eastAsia="黑体" w:hAnsi="黑体" w:cs="黑体" w:hint="eastAsia"/>
          <w:b/>
          <w:bCs/>
          <w:sz w:val="32"/>
          <w:szCs w:val="32"/>
        </w:rPr>
        <w:t>言</w:t>
      </w:r>
      <w:bookmarkEnd w:id="0"/>
      <w:bookmarkEnd w:id="1"/>
      <w:bookmarkEnd w:id="2"/>
      <w:bookmarkEnd w:id="3"/>
      <w:bookmarkEnd w:id="4"/>
    </w:p>
    <w:p w:rsidR="002724AF" w:rsidRDefault="00740C7A">
      <w:r>
        <w:rPr>
          <w:rFonts w:hint="eastAsia"/>
        </w:rPr>
        <w:t>武定县狮山镇九厂小</w:t>
      </w:r>
      <w:proofErr w:type="gramStart"/>
      <w:r>
        <w:rPr>
          <w:rFonts w:hint="eastAsia"/>
        </w:rPr>
        <w:t>箐久泰</w:t>
      </w:r>
      <w:proofErr w:type="gramEnd"/>
      <w:r>
        <w:rPr>
          <w:rFonts w:hint="eastAsia"/>
        </w:rPr>
        <w:t>新型页岩建材厂页岩矿位于武定县南西</w:t>
      </w:r>
      <w:r>
        <w:rPr>
          <w:rFonts w:hint="eastAsia"/>
        </w:rPr>
        <w:t>207</w:t>
      </w:r>
      <w:r>
        <w:rPr>
          <w:rFonts w:hint="eastAsia"/>
        </w:rPr>
        <w:t>°方向，平距约</w:t>
      </w:r>
      <w:r>
        <w:rPr>
          <w:rFonts w:hint="eastAsia"/>
        </w:rPr>
        <w:t>8.1km</w:t>
      </w:r>
      <w:r>
        <w:rPr>
          <w:rFonts w:hint="eastAsia"/>
        </w:rPr>
        <w:t>的狮山镇九厂村委会小</w:t>
      </w:r>
      <w:proofErr w:type="gramStart"/>
      <w:r>
        <w:rPr>
          <w:rFonts w:hint="eastAsia"/>
        </w:rPr>
        <w:t>箐</w:t>
      </w:r>
      <w:proofErr w:type="gramEnd"/>
      <w:r>
        <w:rPr>
          <w:rFonts w:hint="eastAsia"/>
        </w:rPr>
        <w:t>村一带，行政区划属武定县狮山镇九厂村委会所辖，中心地理坐标：东经</w:t>
      </w:r>
      <w:r>
        <w:rPr>
          <w:rFonts w:hint="eastAsia"/>
        </w:rPr>
        <w:t>102</w:t>
      </w:r>
      <w:r>
        <w:rPr>
          <w:rFonts w:hint="eastAsia"/>
        </w:rPr>
        <w:t>°</w:t>
      </w:r>
      <w:r>
        <w:rPr>
          <w:rFonts w:hint="eastAsia"/>
        </w:rPr>
        <w:t>21</w:t>
      </w:r>
      <w:r>
        <w:rPr>
          <w:rFonts w:hint="eastAsia"/>
        </w:rPr>
        <w:t>′</w:t>
      </w:r>
      <w:r>
        <w:rPr>
          <w:rFonts w:hint="eastAsia"/>
        </w:rPr>
        <w:t>57</w:t>
      </w:r>
      <w:r>
        <w:rPr>
          <w:rFonts w:hint="eastAsia"/>
        </w:rPr>
        <w:t>″，北纬</w:t>
      </w:r>
      <w:r>
        <w:rPr>
          <w:rFonts w:hint="eastAsia"/>
        </w:rPr>
        <w:t>25</w:t>
      </w:r>
      <w:r>
        <w:rPr>
          <w:rFonts w:hint="eastAsia"/>
        </w:rPr>
        <w:t>°</w:t>
      </w:r>
      <w:r>
        <w:rPr>
          <w:rFonts w:hint="eastAsia"/>
        </w:rPr>
        <w:t>28</w:t>
      </w:r>
      <w:r>
        <w:rPr>
          <w:rFonts w:hint="eastAsia"/>
        </w:rPr>
        <w:t>′</w:t>
      </w:r>
      <w:r>
        <w:rPr>
          <w:rFonts w:hint="eastAsia"/>
        </w:rPr>
        <w:t>01</w:t>
      </w:r>
      <w:r>
        <w:rPr>
          <w:rFonts w:hint="eastAsia"/>
        </w:rPr>
        <w:t>″。</w:t>
      </w:r>
    </w:p>
    <w:p w:rsidR="002724AF" w:rsidRDefault="00740C7A" w:rsidP="004F70E8">
      <w:r>
        <w:rPr>
          <w:rFonts w:hint="eastAsia"/>
        </w:rPr>
        <w:t>武定县狮山镇九厂小</w:t>
      </w:r>
      <w:proofErr w:type="gramStart"/>
      <w:r>
        <w:rPr>
          <w:rFonts w:hint="eastAsia"/>
        </w:rPr>
        <w:t>箐久泰</w:t>
      </w:r>
      <w:proofErr w:type="gramEnd"/>
      <w:r>
        <w:rPr>
          <w:rFonts w:hint="eastAsia"/>
        </w:rPr>
        <w:t>新型页岩建材厂</w:t>
      </w:r>
      <w:proofErr w:type="gramStart"/>
      <w:r>
        <w:rPr>
          <w:rFonts w:hint="eastAsia"/>
        </w:rPr>
        <w:t>采矿证</w:t>
      </w:r>
      <w:proofErr w:type="gramEnd"/>
      <w:r>
        <w:rPr>
          <w:rFonts w:hint="eastAsia"/>
        </w:rPr>
        <w:t>号：</w:t>
      </w:r>
      <w:r>
        <w:rPr>
          <w:rFonts w:hint="eastAsia"/>
        </w:rPr>
        <w:t>C5323292010107130086706</w:t>
      </w:r>
      <w:r>
        <w:rPr>
          <w:rFonts w:hint="eastAsia"/>
        </w:rPr>
        <w:t>，开采矿种为页岩，开采方式为露天开采，生产规模为</w:t>
      </w:r>
      <w:r>
        <w:rPr>
          <w:rFonts w:hint="eastAsia"/>
        </w:rPr>
        <w:t>5</w:t>
      </w:r>
      <w:r>
        <w:rPr>
          <w:rFonts w:hint="eastAsia"/>
        </w:rPr>
        <w:t>万</w:t>
      </w:r>
      <w:r>
        <w:rPr>
          <w:rFonts w:hint="eastAsia"/>
        </w:rPr>
        <w:t>t/a</w:t>
      </w:r>
      <w:r>
        <w:rPr>
          <w:rFonts w:hint="eastAsia"/>
        </w:rPr>
        <w:t>，</w:t>
      </w:r>
      <w:r>
        <w:rPr>
          <w:rFonts w:hint="eastAsia"/>
        </w:rPr>
        <w:t>矿区面积</w:t>
      </w:r>
      <w:r>
        <w:rPr>
          <w:rFonts w:hint="eastAsia"/>
        </w:rPr>
        <w:t>0.0336km</w:t>
      </w:r>
      <w:r>
        <w:rPr>
          <w:rFonts w:hint="eastAsia"/>
          <w:vertAlign w:val="superscript"/>
        </w:rPr>
        <w:t>2</w:t>
      </w:r>
      <w:r>
        <w:rPr>
          <w:rFonts w:hint="eastAsia"/>
        </w:rPr>
        <w:t>，开采深度由</w:t>
      </w:r>
      <w:r>
        <w:rPr>
          <w:rFonts w:hint="eastAsia"/>
        </w:rPr>
        <w:t>1802</w:t>
      </w:r>
      <w:r>
        <w:rPr>
          <w:rFonts w:hint="eastAsia"/>
        </w:rPr>
        <w:t>m</w:t>
      </w:r>
      <w:r>
        <w:rPr>
          <w:rFonts w:hint="eastAsia"/>
        </w:rPr>
        <w:t>至</w:t>
      </w:r>
      <w:r>
        <w:rPr>
          <w:rFonts w:hint="eastAsia"/>
        </w:rPr>
        <w:t>1759</w:t>
      </w:r>
      <w:r>
        <w:rPr>
          <w:rFonts w:hint="eastAsia"/>
        </w:rPr>
        <w:t>m</w:t>
      </w:r>
      <w:r>
        <w:rPr>
          <w:rFonts w:hint="eastAsia"/>
        </w:rPr>
        <w:t>，</w:t>
      </w:r>
      <w:proofErr w:type="gramStart"/>
      <w:r>
        <w:rPr>
          <w:rFonts w:hint="eastAsia"/>
        </w:rPr>
        <w:t>采矿证</w:t>
      </w:r>
      <w:proofErr w:type="gramEnd"/>
      <w:r>
        <w:rPr>
          <w:rFonts w:hint="eastAsia"/>
        </w:rPr>
        <w:t>有效期限为</w:t>
      </w:r>
      <w:r>
        <w:rPr>
          <w:rFonts w:hint="eastAsia"/>
        </w:rPr>
        <w:t>玖年</w:t>
      </w:r>
      <w:proofErr w:type="gramStart"/>
      <w:r>
        <w:rPr>
          <w:rFonts w:hint="eastAsia"/>
        </w:rPr>
        <w:t>零贰</w:t>
      </w:r>
      <w:proofErr w:type="gramEnd"/>
      <w:r>
        <w:rPr>
          <w:rFonts w:hint="eastAsia"/>
        </w:rPr>
        <w:t>月</w:t>
      </w:r>
      <w:r>
        <w:rPr>
          <w:rFonts w:hint="eastAsia"/>
        </w:rPr>
        <w:t>，自</w:t>
      </w:r>
      <w:r>
        <w:rPr>
          <w:rFonts w:hint="eastAsia"/>
        </w:rPr>
        <w:t>2018</w:t>
      </w:r>
      <w:r>
        <w:rPr>
          <w:rFonts w:hint="eastAsia"/>
        </w:rPr>
        <w:t>年</w:t>
      </w:r>
      <w:r>
        <w:rPr>
          <w:rFonts w:hint="eastAsia"/>
        </w:rPr>
        <w:t>7</w:t>
      </w:r>
      <w:r>
        <w:rPr>
          <w:rFonts w:hint="eastAsia"/>
        </w:rPr>
        <w:t>月</w:t>
      </w:r>
      <w:r>
        <w:rPr>
          <w:rFonts w:hint="eastAsia"/>
        </w:rPr>
        <w:t>31</w:t>
      </w:r>
      <w:r>
        <w:rPr>
          <w:rFonts w:hint="eastAsia"/>
        </w:rPr>
        <w:t>日至</w:t>
      </w:r>
      <w:r>
        <w:rPr>
          <w:rFonts w:hint="eastAsia"/>
        </w:rPr>
        <w:t>2027</w:t>
      </w:r>
      <w:r>
        <w:rPr>
          <w:rFonts w:hint="eastAsia"/>
        </w:rPr>
        <w:t>年</w:t>
      </w:r>
      <w:r>
        <w:rPr>
          <w:rFonts w:hint="eastAsia"/>
        </w:rPr>
        <w:t>9</w:t>
      </w:r>
      <w:r>
        <w:rPr>
          <w:rFonts w:hint="eastAsia"/>
        </w:rPr>
        <w:t>月</w:t>
      </w:r>
      <w:r>
        <w:rPr>
          <w:rFonts w:hint="eastAsia"/>
        </w:rPr>
        <w:t>13</w:t>
      </w:r>
      <w:r>
        <w:rPr>
          <w:rFonts w:hint="eastAsia"/>
        </w:rPr>
        <w:t>日。</w:t>
      </w:r>
    </w:p>
    <w:p w:rsidR="002724AF" w:rsidRDefault="00740C7A">
      <w:r>
        <w:rPr>
          <w:rFonts w:hint="eastAsia"/>
        </w:rPr>
        <w:t>武定县狮山镇九厂小</w:t>
      </w:r>
      <w:proofErr w:type="gramStart"/>
      <w:r>
        <w:rPr>
          <w:rFonts w:hint="eastAsia"/>
        </w:rPr>
        <w:t>箐久泰</w:t>
      </w:r>
      <w:proofErr w:type="gramEnd"/>
      <w:r>
        <w:rPr>
          <w:rFonts w:hint="eastAsia"/>
        </w:rPr>
        <w:t>新型页岩建材厂安全生产许可证</w:t>
      </w:r>
      <w:r>
        <w:rPr>
          <w:rFonts w:hint="eastAsia"/>
        </w:rPr>
        <w:t>将</w:t>
      </w:r>
      <w:r>
        <w:rPr>
          <w:rFonts w:hint="eastAsia"/>
        </w:rPr>
        <w:t>于</w:t>
      </w:r>
      <w:r>
        <w:rPr>
          <w:rFonts w:hint="eastAsia"/>
        </w:rPr>
        <w:t>2025</w:t>
      </w:r>
      <w:r>
        <w:rPr>
          <w:rFonts w:hint="eastAsia"/>
        </w:rPr>
        <w:t>年</w:t>
      </w:r>
      <w:r>
        <w:rPr>
          <w:rFonts w:hint="eastAsia"/>
        </w:rPr>
        <w:t>10</w:t>
      </w:r>
      <w:r>
        <w:rPr>
          <w:rFonts w:hint="eastAsia"/>
        </w:rPr>
        <w:t>月</w:t>
      </w:r>
      <w:r>
        <w:rPr>
          <w:rFonts w:hint="eastAsia"/>
        </w:rPr>
        <w:t>27</w:t>
      </w:r>
      <w:r>
        <w:rPr>
          <w:rFonts w:hint="eastAsia"/>
        </w:rPr>
        <w:t>日到期，根据《非煤矿山企业安全生产许可证实施办法》（原国家安</w:t>
      </w:r>
      <w:proofErr w:type="gramStart"/>
      <w:r>
        <w:rPr>
          <w:rFonts w:hint="eastAsia"/>
        </w:rPr>
        <w:t>监局令</w:t>
      </w:r>
      <w:r>
        <w:rPr>
          <w:rFonts w:hint="eastAsia"/>
        </w:rPr>
        <w:t>20</w:t>
      </w:r>
      <w:r>
        <w:rPr>
          <w:rFonts w:hint="eastAsia"/>
        </w:rPr>
        <w:t>号</w:t>
      </w:r>
      <w:proofErr w:type="gramEnd"/>
      <w:r>
        <w:rPr>
          <w:rFonts w:hint="eastAsia"/>
        </w:rPr>
        <w:t>，第</w:t>
      </w:r>
      <w:r>
        <w:rPr>
          <w:rFonts w:hint="eastAsia"/>
        </w:rPr>
        <w:t>78</w:t>
      </w:r>
      <w:r>
        <w:rPr>
          <w:rFonts w:hint="eastAsia"/>
        </w:rPr>
        <w:t>号修改）、《安全生产许可证条例》（中华人民共和国国务院令第</w:t>
      </w:r>
      <w:r>
        <w:rPr>
          <w:rFonts w:hint="eastAsia"/>
        </w:rPr>
        <w:t>397</w:t>
      </w:r>
      <w:r>
        <w:rPr>
          <w:rFonts w:hint="eastAsia"/>
        </w:rPr>
        <w:t>号，第</w:t>
      </w:r>
      <w:r>
        <w:rPr>
          <w:rFonts w:hint="eastAsia"/>
        </w:rPr>
        <w:t>653</w:t>
      </w:r>
      <w:r>
        <w:rPr>
          <w:rFonts w:hint="eastAsia"/>
        </w:rPr>
        <w:t>号修订）等国家相关法律法规标准和规定，为申请办理安全生产许可证延续，武定县狮山镇九厂小</w:t>
      </w:r>
      <w:proofErr w:type="gramStart"/>
      <w:r>
        <w:rPr>
          <w:rFonts w:hint="eastAsia"/>
        </w:rPr>
        <w:t>箐久泰</w:t>
      </w:r>
      <w:proofErr w:type="gramEnd"/>
      <w:r>
        <w:rPr>
          <w:rFonts w:hint="eastAsia"/>
        </w:rPr>
        <w:t>新型页岩建材厂委托辽宁诺诚安全科技有限公司为其矿山进行安全现状评价工作，最后编制成《武定县狮山镇九厂小箐久泰新型页岩建材厂安全现状评价报告》。</w:t>
      </w:r>
    </w:p>
    <w:p w:rsidR="002724AF" w:rsidRDefault="00740C7A" w:rsidP="004F70E8">
      <w:r>
        <w:rPr>
          <w:rFonts w:hint="eastAsia"/>
        </w:rPr>
        <w:t>在编写本评价报告的过程中，得到了武定县狮山镇九厂小</w:t>
      </w:r>
      <w:proofErr w:type="gramStart"/>
      <w:r>
        <w:rPr>
          <w:rFonts w:hint="eastAsia"/>
        </w:rPr>
        <w:t>箐久泰</w:t>
      </w:r>
      <w:proofErr w:type="gramEnd"/>
      <w:r>
        <w:rPr>
          <w:rFonts w:hint="eastAsia"/>
        </w:rPr>
        <w:t>新型页岩建材厂有关领导和相关人员的大力支持，同时在报告中引用了一</w:t>
      </w:r>
      <w:r>
        <w:rPr>
          <w:rFonts w:hint="eastAsia"/>
        </w:rPr>
        <w:t>些专家学者的研究成果和其它技术资料，在此</w:t>
      </w:r>
      <w:proofErr w:type="gramStart"/>
      <w:r>
        <w:rPr>
          <w:rFonts w:hint="eastAsia"/>
        </w:rPr>
        <w:t>一</w:t>
      </w:r>
      <w:proofErr w:type="gramEnd"/>
      <w:r>
        <w:rPr>
          <w:rFonts w:hint="eastAsia"/>
        </w:rPr>
        <w:t>并表示感谢。</w:t>
      </w:r>
    </w:p>
    <w:p w:rsidR="002724AF" w:rsidRDefault="002724AF" w:rsidP="004F70E8"/>
    <w:p w:rsidR="002724AF" w:rsidRDefault="002724AF">
      <w:pPr>
        <w:ind w:firstLine="420"/>
        <w:rPr>
          <w:bCs/>
          <w:sz w:val="21"/>
          <w:szCs w:val="21"/>
        </w:rPr>
        <w:sectPr w:rsidR="002724AF">
          <w:headerReference w:type="default" r:id="rId19"/>
          <w:footerReference w:type="default" r:id="rId20"/>
          <w:pgSz w:w="11906" w:h="16838"/>
          <w:pgMar w:top="1417" w:right="1134" w:bottom="1134" w:left="1587" w:header="851" w:footer="992" w:gutter="0"/>
          <w:cols w:space="720"/>
          <w:docGrid w:type="lines" w:linePitch="386"/>
        </w:sectPr>
      </w:pPr>
    </w:p>
    <w:p w:rsidR="002724AF" w:rsidRDefault="00740C7A">
      <w:pPr>
        <w:ind w:firstLineChars="0" w:firstLine="0"/>
        <w:jc w:val="center"/>
      </w:pPr>
      <w:bookmarkStart w:id="5" w:name="_Toc32093"/>
      <w:bookmarkStart w:id="6" w:name="_Toc32178"/>
      <w:bookmarkStart w:id="7" w:name="_Toc16526"/>
      <w:bookmarkStart w:id="8" w:name="_Toc28234"/>
      <w:bookmarkStart w:id="9" w:name="_Toc26378"/>
      <w:r>
        <w:rPr>
          <w:rFonts w:ascii="黑体" w:eastAsia="黑体" w:hAnsi="黑体" w:cs="黑体" w:hint="eastAsia"/>
          <w:b/>
          <w:bCs/>
          <w:sz w:val="32"/>
          <w:szCs w:val="32"/>
        </w:rPr>
        <w:lastRenderedPageBreak/>
        <w:t>目</w:t>
      </w:r>
      <w:r>
        <w:rPr>
          <w:rFonts w:ascii="黑体" w:eastAsia="黑体" w:hAnsi="黑体" w:cs="黑体" w:hint="eastAsia"/>
          <w:b/>
          <w:bCs/>
          <w:sz w:val="32"/>
          <w:szCs w:val="32"/>
        </w:rPr>
        <w:t xml:space="preserve">  </w:t>
      </w:r>
      <w:r>
        <w:rPr>
          <w:rFonts w:ascii="黑体" w:eastAsia="黑体" w:hAnsi="黑体" w:cs="黑体" w:hint="eastAsia"/>
          <w:b/>
          <w:bCs/>
          <w:sz w:val="32"/>
          <w:szCs w:val="32"/>
        </w:rPr>
        <w:t>录</w:t>
      </w:r>
      <w:bookmarkEnd w:id="5"/>
      <w:bookmarkEnd w:id="6"/>
      <w:bookmarkEnd w:id="7"/>
      <w:bookmarkEnd w:id="8"/>
      <w:bookmarkEnd w:id="9"/>
      <w:r>
        <w:rPr>
          <w:rFonts w:hint="eastAsia"/>
        </w:rPr>
        <w:fldChar w:fldCharType="begin"/>
      </w:r>
      <w:r>
        <w:rPr>
          <w:rFonts w:hint="eastAsia"/>
        </w:rPr>
        <w:instrText xml:space="preserve">TOC \o "1-2" \h \u </w:instrText>
      </w:r>
      <w:r>
        <w:rPr>
          <w:rFonts w:hint="eastAsia"/>
        </w:rPr>
        <w:fldChar w:fldCharType="separate"/>
      </w:r>
    </w:p>
    <w:p w:rsidR="002724AF" w:rsidRDefault="00740C7A">
      <w:pPr>
        <w:pStyle w:val="10"/>
        <w:tabs>
          <w:tab w:val="right" w:leader="dot" w:pos="9185"/>
        </w:tabs>
      </w:pPr>
      <w:hyperlink w:anchor="_Toc27293" w:history="1">
        <w:r>
          <w:t>1</w:t>
        </w:r>
        <w:r>
          <w:t>评价范围与依据</w:t>
        </w:r>
        <w:r>
          <w:tab/>
        </w:r>
        <w:r>
          <w:fldChar w:fldCharType="begin"/>
        </w:r>
        <w:r>
          <w:instrText xml:space="preserve"> PAGEREF _Toc27293 \h </w:instrText>
        </w:r>
        <w:r>
          <w:fldChar w:fldCharType="separate"/>
        </w:r>
        <w:r>
          <w:t>1</w:t>
        </w:r>
        <w:r>
          <w:fldChar w:fldCharType="end"/>
        </w:r>
      </w:hyperlink>
    </w:p>
    <w:p w:rsidR="002724AF" w:rsidRDefault="00740C7A" w:rsidP="004F70E8">
      <w:pPr>
        <w:pStyle w:val="21"/>
        <w:tabs>
          <w:tab w:val="right" w:leader="dot" w:pos="9185"/>
        </w:tabs>
        <w:ind w:left="560"/>
      </w:pPr>
      <w:hyperlink w:anchor="_Toc13662" w:history="1">
        <w:r>
          <w:t>1.1</w:t>
        </w:r>
        <w:r>
          <w:t>评价对象和范围</w:t>
        </w:r>
        <w:r>
          <w:tab/>
        </w:r>
        <w:r>
          <w:fldChar w:fldCharType="begin"/>
        </w:r>
        <w:r>
          <w:instrText xml:space="preserve"> PAGEREF _Toc13662 \h</w:instrText>
        </w:r>
        <w:r>
          <w:instrText xml:space="preserve"> </w:instrText>
        </w:r>
        <w:r>
          <w:fldChar w:fldCharType="separate"/>
        </w:r>
        <w:r>
          <w:t>1</w:t>
        </w:r>
        <w:r>
          <w:fldChar w:fldCharType="end"/>
        </w:r>
      </w:hyperlink>
    </w:p>
    <w:p w:rsidR="002724AF" w:rsidRDefault="00740C7A" w:rsidP="004F70E8">
      <w:pPr>
        <w:pStyle w:val="21"/>
        <w:tabs>
          <w:tab w:val="right" w:leader="dot" w:pos="9185"/>
        </w:tabs>
        <w:ind w:left="560"/>
      </w:pPr>
      <w:hyperlink w:anchor="_Toc5653" w:history="1">
        <w:r>
          <w:t>1.2</w:t>
        </w:r>
        <w:r>
          <w:t>评价依据</w:t>
        </w:r>
        <w:r>
          <w:tab/>
        </w:r>
        <w:r>
          <w:fldChar w:fldCharType="begin"/>
        </w:r>
        <w:r>
          <w:instrText xml:space="preserve"> PAGEREF _Toc5653 \h </w:instrText>
        </w:r>
        <w:r>
          <w:fldChar w:fldCharType="separate"/>
        </w:r>
        <w:r>
          <w:t>2</w:t>
        </w:r>
        <w:r>
          <w:fldChar w:fldCharType="end"/>
        </w:r>
      </w:hyperlink>
    </w:p>
    <w:p w:rsidR="002724AF" w:rsidRDefault="00740C7A" w:rsidP="004F70E8">
      <w:pPr>
        <w:pStyle w:val="21"/>
        <w:tabs>
          <w:tab w:val="right" w:leader="dot" w:pos="9185"/>
        </w:tabs>
        <w:ind w:left="560"/>
      </w:pPr>
      <w:hyperlink w:anchor="_Toc16433" w:history="1">
        <w:r>
          <w:t>1.3</w:t>
        </w:r>
        <w:r>
          <w:rPr>
            <w:lang w:val="en-GB"/>
          </w:rPr>
          <w:t>安全评价原则</w:t>
        </w:r>
        <w:r>
          <w:tab/>
        </w:r>
        <w:r>
          <w:fldChar w:fldCharType="begin"/>
        </w:r>
        <w:r>
          <w:instrText xml:space="preserve"> PAGEREF _Toc16433 \h </w:instrText>
        </w:r>
        <w:r>
          <w:fldChar w:fldCharType="separate"/>
        </w:r>
        <w:r>
          <w:t>12</w:t>
        </w:r>
        <w:r>
          <w:fldChar w:fldCharType="end"/>
        </w:r>
      </w:hyperlink>
    </w:p>
    <w:p w:rsidR="002724AF" w:rsidRDefault="00740C7A" w:rsidP="004F70E8">
      <w:pPr>
        <w:pStyle w:val="21"/>
        <w:tabs>
          <w:tab w:val="right" w:leader="dot" w:pos="9185"/>
        </w:tabs>
        <w:ind w:left="560"/>
      </w:pPr>
      <w:hyperlink w:anchor="_Toc28550" w:history="1">
        <w:r>
          <w:t>1.4</w:t>
        </w:r>
        <w:r>
          <w:t>安全现状评价程序</w:t>
        </w:r>
        <w:r>
          <w:tab/>
        </w:r>
        <w:r>
          <w:fldChar w:fldCharType="begin"/>
        </w:r>
        <w:r>
          <w:instrText xml:space="preserve"> PAGEREF _Toc28550 \h </w:instrText>
        </w:r>
        <w:r>
          <w:fldChar w:fldCharType="separate"/>
        </w:r>
        <w:r>
          <w:t>13</w:t>
        </w:r>
        <w:r>
          <w:fldChar w:fldCharType="end"/>
        </w:r>
      </w:hyperlink>
    </w:p>
    <w:p w:rsidR="002724AF" w:rsidRDefault="00740C7A" w:rsidP="004F70E8">
      <w:pPr>
        <w:pStyle w:val="21"/>
        <w:tabs>
          <w:tab w:val="right" w:leader="dot" w:pos="9185"/>
        </w:tabs>
        <w:ind w:left="560"/>
      </w:pPr>
      <w:hyperlink w:anchor="_Toc24889" w:history="1">
        <w:r>
          <w:t>1.5</w:t>
        </w:r>
        <w:r>
          <w:t>评价报告声明</w:t>
        </w:r>
        <w:r>
          <w:tab/>
        </w:r>
        <w:r>
          <w:fldChar w:fldCharType="begin"/>
        </w:r>
        <w:r>
          <w:instrText xml:space="preserve"> PAGEREF _Toc24889 \h </w:instrText>
        </w:r>
        <w:r>
          <w:fldChar w:fldCharType="separate"/>
        </w:r>
        <w:r>
          <w:t>13</w:t>
        </w:r>
        <w:r>
          <w:fldChar w:fldCharType="end"/>
        </w:r>
      </w:hyperlink>
    </w:p>
    <w:p w:rsidR="002724AF" w:rsidRDefault="00740C7A" w:rsidP="004F70E8">
      <w:pPr>
        <w:pStyle w:val="21"/>
        <w:tabs>
          <w:tab w:val="right" w:leader="dot" w:pos="9185"/>
        </w:tabs>
        <w:ind w:left="560"/>
      </w:pPr>
      <w:hyperlink w:anchor="_Toc13052" w:history="1">
        <w:r>
          <w:rPr>
            <w:lang w:val="en-GB"/>
          </w:rPr>
          <w:t>1.</w:t>
        </w:r>
        <w:r>
          <w:t>6</w:t>
        </w:r>
        <w:r>
          <w:rPr>
            <w:lang w:val="en-GB"/>
          </w:rPr>
          <w:t>评价</w:t>
        </w:r>
        <w:r>
          <w:t>基准日</w:t>
        </w:r>
        <w:r>
          <w:tab/>
        </w:r>
        <w:r>
          <w:fldChar w:fldCharType="begin"/>
        </w:r>
        <w:r>
          <w:instrText xml:space="preserve"> PAGEREF _Toc13052 \h </w:instrText>
        </w:r>
        <w:r>
          <w:fldChar w:fldCharType="separate"/>
        </w:r>
        <w:r>
          <w:t>14</w:t>
        </w:r>
        <w:r>
          <w:fldChar w:fldCharType="end"/>
        </w:r>
      </w:hyperlink>
    </w:p>
    <w:p w:rsidR="002724AF" w:rsidRDefault="00740C7A">
      <w:pPr>
        <w:pStyle w:val="10"/>
        <w:tabs>
          <w:tab w:val="right" w:leader="dot" w:pos="9185"/>
        </w:tabs>
      </w:pPr>
      <w:hyperlink w:anchor="_Toc5962" w:history="1">
        <w:r>
          <w:t>2</w:t>
        </w:r>
        <w:r>
          <w:t>建设项目概述</w:t>
        </w:r>
        <w:r>
          <w:tab/>
        </w:r>
        <w:r>
          <w:fldChar w:fldCharType="begin"/>
        </w:r>
        <w:r>
          <w:instrText xml:space="preserve"> PAGEREF _Toc5962 \h </w:instrText>
        </w:r>
        <w:r>
          <w:fldChar w:fldCharType="separate"/>
        </w:r>
        <w:r>
          <w:t>15</w:t>
        </w:r>
        <w:r>
          <w:fldChar w:fldCharType="end"/>
        </w:r>
      </w:hyperlink>
    </w:p>
    <w:p w:rsidR="002724AF" w:rsidRDefault="00740C7A" w:rsidP="004F70E8">
      <w:pPr>
        <w:pStyle w:val="21"/>
        <w:tabs>
          <w:tab w:val="right" w:leader="dot" w:pos="9185"/>
        </w:tabs>
        <w:ind w:left="560"/>
      </w:pPr>
      <w:hyperlink w:anchor="_Toc13068" w:history="1">
        <w:r>
          <w:t>2.1</w:t>
        </w:r>
        <w:r>
          <w:t>建设单位概况</w:t>
        </w:r>
        <w:r>
          <w:tab/>
        </w:r>
        <w:r>
          <w:fldChar w:fldCharType="begin"/>
        </w:r>
        <w:r>
          <w:instrText xml:space="preserve"> PAGEREF _Toc13068 \h </w:instrText>
        </w:r>
        <w:r>
          <w:fldChar w:fldCharType="separate"/>
        </w:r>
        <w:r>
          <w:t>15</w:t>
        </w:r>
        <w:r>
          <w:fldChar w:fldCharType="end"/>
        </w:r>
      </w:hyperlink>
    </w:p>
    <w:p w:rsidR="002724AF" w:rsidRDefault="00740C7A" w:rsidP="004F70E8">
      <w:pPr>
        <w:pStyle w:val="21"/>
        <w:tabs>
          <w:tab w:val="right" w:leader="dot" w:pos="9185"/>
        </w:tabs>
        <w:ind w:left="560"/>
      </w:pPr>
      <w:hyperlink w:anchor="_Toc17777" w:history="1">
        <w:r>
          <w:t>2.2</w:t>
        </w:r>
        <w:r>
          <w:t>自然环境概况</w:t>
        </w:r>
        <w:r>
          <w:tab/>
        </w:r>
        <w:r>
          <w:fldChar w:fldCharType="begin"/>
        </w:r>
        <w:r>
          <w:instrText xml:space="preserve"> PAGEREF _Toc17777 \h </w:instrText>
        </w:r>
        <w:r>
          <w:fldChar w:fldCharType="separate"/>
        </w:r>
        <w:r>
          <w:t>19</w:t>
        </w:r>
        <w:r>
          <w:fldChar w:fldCharType="end"/>
        </w:r>
      </w:hyperlink>
    </w:p>
    <w:p w:rsidR="002724AF" w:rsidRDefault="00740C7A" w:rsidP="004F70E8">
      <w:pPr>
        <w:pStyle w:val="21"/>
        <w:tabs>
          <w:tab w:val="right" w:leader="dot" w:pos="9185"/>
        </w:tabs>
        <w:ind w:left="560"/>
      </w:pPr>
      <w:hyperlink w:anchor="_Toc24112" w:history="1">
        <w:r>
          <w:t>2.3</w:t>
        </w:r>
        <w:r>
          <w:t>建设项目地质概况</w:t>
        </w:r>
        <w:r>
          <w:tab/>
        </w:r>
        <w:r>
          <w:fldChar w:fldCharType="begin"/>
        </w:r>
        <w:r>
          <w:instrText xml:space="preserve"> PAGEREF _Toc24112 \h </w:instrText>
        </w:r>
        <w:r>
          <w:fldChar w:fldCharType="separate"/>
        </w:r>
        <w:r>
          <w:t>20</w:t>
        </w:r>
        <w:r>
          <w:fldChar w:fldCharType="end"/>
        </w:r>
      </w:hyperlink>
    </w:p>
    <w:p w:rsidR="002724AF" w:rsidRDefault="00740C7A" w:rsidP="004F70E8">
      <w:pPr>
        <w:pStyle w:val="21"/>
        <w:tabs>
          <w:tab w:val="right" w:leader="dot" w:pos="9185"/>
        </w:tabs>
        <w:ind w:left="560"/>
      </w:pPr>
      <w:hyperlink w:anchor="_Toc24925" w:history="1">
        <w:r>
          <w:t xml:space="preserve">2.4 </w:t>
        </w:r>
        <w:r>
          <w:t>矿山设计情况</w:t>
        </w:r>
        <w:r>
          <w:tab/>
        </w:r>
        <w:r>
          <w:fldChar w:fldCharType="begin"/>
        </w:r>
        <w:r>
          <w:instrText xml:space="preserve"> PAGEREF _Toc24925 \h </w:instrText>
        </w:r>
        <w:r>
          <w:fldChar w:fldCharType="separate"/>
        </w:r>
        <w:r>
          <w:t>27</w:t>
        </w:r>
        <w:r>
          <w:fldChar w:fldCharType="end"/>
        </w:r>
      </w:hyperlink>
    </w:p>
    <w:p w:rsidR="002724AF" w:rsidRDefault="00740C7A" w:rsidP="004F70E8">
      <w:pPr>
        <w:pStyle w:val="21"/>
        <w:tabs>
          <w:tab w:val="right" w:leader="dot" w:pos="9185"/>
        </w:tabs>
        <w:ind w:left="560"/>
      </w:pPr>
      <w:hyperlink w:anchor="_Toc30735" w:history="1">
        <w:r>
          <w:t xml:space="preserve">2.5 </w:t>
        </w:r>
        <w:r>
          <w:t>矿山生产现状</w:t>
        </w:r>
        <w:r>
          <w:tab/>
        </w:r>
        <w:r>
          <w:fldChar w:fldCharType="begin"/>
        </w:r>
        <w:r>
          <w:instrText xml:space="preserve"> PAGEREF _Toc30735 \h </w:instrText>
        </w:r>
        <w:r>
          <w:fldChar w:fldCharType="separate"/>
        </w:r>
        <w:r>
          <w:t>32</w:t>
        </w:r>
        <w:r>
          <w:fldChar w:fldCharType="end"/>
        </w:r>
      </w:hyperlink>
    </w:p>
    <w:p w:rsidR="002724AF" w:rsidRDefault="00740C7A" w:rsidP="004F70E8">
      <w:pPr>
        <w:pStyle w:val="21"/>
        <w:tabs>
          <w:tab w:val="right" w:leader="dot" w:pos="9185"/>
        </w:tabs>
        <w:ind w:left="560"/>
      </w:pPr>
      <w:hyperlink w:anchor="_Toc31225" w:history="1">
        <w:r>
          <w:t xml:space="preserve">2.6 </w:t>
        </w:r>
        <w:r>
          <w:t>安全生产管理</w:t>
        </w:r>
        <w:r>
          <w:tab/>
        </w:r>
        <w:r>
          <w:fldChar w:fldCharType="begin"/>
        </w:r>
        <w:r>
          <w:instrText xml:space="preserve"> PAGEREF _Toc31225 \h </w:instrText>
        </w:r>
        <w:r>
          <w:fldChar w:fldCharType="separate"/>
        </w:r>
        <w:r>
          <w:t>36</w:t>
        </w:r>
        <w:r>
          <w:fldChar w:fldCharType="end"/>
        </w:r>
      </w:hyperlink>
    </w:p>
    <w:p w:rsidR="002724AF" w:rsidRDefault="00740C7A" w:rsidP="004F70E8">
      <w:pPr>
        <w:pStyle w:val="21"/>
        <w:tabs>
          <w:tab w:val="right" w:leader="dot" w:pos="9185"/>
        </w:tabs>
        <w:ind w:left="560"/>
      </w:pPr>
      <w:hyperlink w:anchor="_Toc28197" w:history="1">
        <w:r>
          <w:t>2.</w:t>
        </w:r>
        <w:r>
          <w:rPr>
            <w:rFonts w:hint="eastAsia"/>
          </w:rPr>
          <w:t>7</w:t>
        </w:r>
        <w:r>
          <w:t>上一轮安全生产许可期间生产基本情况</w:t>
        </w:r>
        <w:r>
          <w:tab/>
        </w:r>
        <w:r>
          <w:fldChar w:fldCharType="begin"/>
        </w:r>
        <w:r>
          <w:instrText xml:space="preserve"> PAGEREF _Toc28197 \h </w:instrText>
        </w:r>
        <w:r>
          <w:fldChar w:fldCharType="separate"/>
        </w:r>
        <w:r>
          <w:t>39</w:t>
        </w:r>
        <w:r>
          <w:fldChar w:fldCharType="end"/>
        </w:r>
      </w:hyperlink>
    </w:p>
    <w:p w:rsidR="002724AF" w:rsidRDefault="00740C7A" w:rsidP="004F70E8">
      <w:pPr>
        <w:pStyle w:val="21"/>
        <w:tabs>
          <w:tab w:val="right" w:leader="dot" w:pos="9185"/>
        </w:tabs>
        <w:ind w:left="560"/>
      </w:pPr>
      <w:hyperlink w:anchor="_Toc23" w:history="1">
        <w:r>
          <w:rPr>
            <w:rFonts w:hint="eastAsia"/>
          </w:rPr>
          <w:t>2.8</w:t>
        </w:r>
        <w:r>
          <w:rPr>
            <w:rFonts w:hint="eastAsia"/>
          </w:rPr>
          <w:t>企业停产说明</w:t>
        </w:r>
        <w:r>
          <w:tab/>
        </w:r>
        <w:r>
          <w:fldChar w:fldCharType="begin"/>
        </w:r>
        <w:r>
          <w:instrText xml:space="preserve"> PAGEREF _Toc23 \h </w:instrText>
        </w:r>
        <w:r>
          <w:fldChar w:fldCharType="separate"/>
        </w:r>
        <w:r>
          <w:t>39</w:t>
        </w:r>
        <w:r>
          <w:fldChar w:fldCharType="end"/>
        </w:r>
      </w:hyperlink>
    </w:p>
    <w:p w:rsidR="002724AF" w:rsidRDefault="00740C7A" w:rsidP="004F70E8">
      <w:pPr>
        <w:pStyle w:val="21"/>
        <w:tabs>
          <w:tab w:val="right" w:leader="dot" w:pos="9185"/>
        </w:tabs>
        <w:ind w:left="560"/>
      </w:pPr>
      <w:hyperlink w:anchor="_Toc10837" w:history="1">
        <w:r>
          <w:t>2.</w:t>
        </w:r>
        <w:r>
          <w:rPr>
            <w:rFonts w:hint="eastAsia"/>
          </w:rPr>
          <w:t>9</w:t>
        </w:r>
        <w:r>
          <w:t>现场勘查照片</w:t>
        </w:r>
        <w:r>
          <w:tab/>
        </w:r>
        <w:r>
          <w:fldChar w:fldCharType="begin"/>
        </w:r>
        <w:r>
          <w:instrText xml:space="preserve"> PAGEREF _Toc10837 \h </w:instrText>
        </w:r>
        <w:r>
          <w:fldChar w:fldCharType="separate"/>
        </w:r>
        <w:r>
          <w:t>40</w:t>
        </w:r>
        <w:r>
          <w:fldChar w:fldCharType="end"/>
        </w:r>
      </w:hyperlink>
    </w:p>
    <w:p w:rsidR="002724AF" w:rsidRDefault="00740C7A">
      <w:pPr>
        <w:pStyle w:val="10"/>
        <w:tabs>
          <w:tab w:val="right" w:leader="dot" w:pos="9185"/>
        </w:tabs>
      </w:pPr>
      <w:hyperlink w:anchor="_Toc18702" w:history="1">
        <w:r>
          <w:t>3</w:t>
        </w:r>
        <w:r>
          <w:t>危险、有害因素辨识分析</w:t>
        </w:r>
        <w:r>
          <w:tab/>
        </w:r>
        <w:r>
          <w:fldChar w:fldCharType="begin"/>
        </w:r>
        <w:r>
          <w:instrText xml:space="preserve"> PAGEREF _Toc18702 \h </w:instrText>
        </w:r>
        <w:r>
          <w:fldChar w:fldCharType="separate"/>
        </w:r>
        <w:r>
          <w:t>42</w:t>
        </w:r>
        <w:r>
          <w:fldChar w:fldCharType="end"/>
        </w:r>
      </w:hyperlink>
    </w:p>
    <w:p w:rsidR="002724AF" w:rsidRDefault="00740C7A" w:rsidP="004F70E8">
      <w:pPr>
        <w:pStyle w:val="21"/>
        <w:tabs>
          <w:tab w:val="right" w:leader="dot" w:pos="9185"/>
        </w:tabs>
        <w:ind w:left="560"/>
      </w:pPr>
      <w:hyperlink w:anchor="_Toc7027" w:history="1">
        <w:r>
          <w:t>3.1</w:t>
        </w:r>
        <w:r>
          <w:t>主要危险辩识与分析</w:t>
        </w:r>
        <w:r>
          <w:tab/>
        </w:r>
        <w:r>
          <w:fldChar w:fldCharType="begin"/>
        </w:r>
        <w:r>
          <w:instrText xml:space="preserve"> PAGEREF _Toc7027 \h </w:instrText>
        </w:r>
        <w:r>
          <w:fldChar w:fldCharType="separate"/>
        </w:r>
        <w:r>
          <w:t>42</w:t>
        </w:r>
        <w:r>
          <w:fldChar w:fldCharType="end"/>
        </w:r>
      </w:hyperlink>
    </w:p>
    <w:p w:rsidR="002724AF" w:rsidRDefault="00740C7A" w:rsidP="004F70E8">
      <w:pPr>
        <w:pStyle w:val="21"/>
        <w:tabs>
          <w:tab w:val="right" w:leader="dot" w:pos="9185"/>
        </w:tabs>
        <w:ind w:left="560"/>
      </w:pPr>
      <w:hyperlink w:anchor="_Toc17346" w:history="1">
        <w:r>
          <w:t>3.2</w:t>
        </w:r>
        <w:r>
          <w:t>主要有害物质辨识与分析</w:t>
        </w:r>
        <w:r>
          <w:tab/>
        </w:r>
        <w:r>
          <w:fldChar w:fldCharType="begin"/>
        </w:r>
        <w:r>
          <w:instrText xml:space="preserve"> PAGEREF _Toc17346 \h </w:instrText>
        </w:r>
        <w:r>
          <w:fldChar w:fldCharType="separate"/>
        </w:r>
        <w:r>
          <w:t>53</w:t>
        </w:r>
        <w:r>
          <w:fldChar w:fldCharType="end"/>
        </w:r>
      </w:hyperlink>
    </w:p>
    <w:p w:rsidR="002724AF" w:rsidRDefault="00740C7A" w:rsidP="004F70E8">
      <w:pPr>
        <w:pStyle w:val="21"/>
        <w:tabs>
          <w:tab w:val="right" w:leader="dot" w:pos="9185"/>
        </w:tabs>
        <w:ind w:left="560"/>
      </w:pPr>
      <w:hyperlink w:anchor="_Toc10959" w:history="1">
        <w:r>
          <w:t>3.3</w:t>
        </w:r>
        <w:r>
          <w:t>重大危险源辨识</w:t>
        </w:r>
        <w:r>
          <w:tab/>
        </w:r>
        <w:r>
          <w:fldChar w:fldCharType="begin"/>
        </w:r>
        <w:r>
          <w:instrText xml:space="preserve"> PAGEREF _Toc10959 \h </w:instrText>
        </w:r>
        <w:r>
          <w:fldChar w:fldCharType="separate"/>
        </w:r>
        <w:r>
          <w:t>53</w:t>
        </w:r>
        <w:r>
          <w:fldChar w:fldCharType="end"/>
        </w:r>
      </w:hyperlink>
    </w:p>
    <w:p w:rsidR="002724AF" w:rsidRDefault="00740C7A">
      <w:pPr>
        <w:pStyle w:val="10"/>
        <w:tabs>
          <w:tab w:val="right" w:leader="dot" w:pos="9185"/>
        </w:tabs>
      </w:pPr>
      <w:hyperlink w:anchor="_Toc23149" w:history="1">
        <w:r>
          <w:t>4</w:t>
        </w:r>
        <w:r>
          <w:t>评价单元划分及评价方法选择</w:t>
        </w:r>
        <w:r>
          <w:tab/>
        </w:r>
        <w:r>
          <w:fldChar w:fldCharType="begin"/>
        </w:r>
        <w:r>
          <w:instrText xml:space="preserve"> PAGEREF _Toc23149 \h </w:instrText>
        </w:r>
        <w:r>
          <w:fldChar w:fldCharType="separate"/>
        </w:r>
        <w:r>
          <w:t>56</w:t>
        </w:r>
        <w:r>
          <w:fldChar w:fldCharType="end"/>
        </w:r>
      </w:hyperlink>
    </w:p>
    <w:p w:rsidR="002724AF" w:rsidRDefault="00740C7A" w:rsidP="004F70E8">
      <w:pPr>
        <w:pStyle w:val="21"/>
        <w:tabs>
          <w:tab w:val="right" w:leader="dot" w:pos="9185"/>
        </w:tabs>
        <w:ind w:left="560"/>
      </w:pPr>
      <w:hyperlink w:anchor="_Toc20279" w:history="1">
        <w:r>
          <w:t>4.1</w:t>
        </w:r>
        <w:r>
          <w:t>评价单元的划分</w:t>
        </w:r>
        <w:r>
          <w:tab/>
        </w:r>
        <w:r>
          <w:fldChar w:fldCharType="begin"/>
        </w:r>
        <w:r>
          <w:instrText xml:space="preserve"> PAGEREF _Toc20279 \h </w:instrText>
        </w:r>
        <w:r>
          <w:fldChar w:fldCharType="separate"/>
        </w:r>
        <w:r>
          <w:t>56</w:t>
        </w:r>
        <w:r>
          <w:fldChar w:fldCharType="end"/>
        </w:r>
      </w:hyperlink>
    </w:p>
    <w:p w:rsidR="002724AF" w:rsidRDefault="00740C7A" w:rsidP="004F70E8">
      <w:pPr>
        <w:pStyle w:val="21"/>
        <w:tabs>
          <w:tab w:val="right" w:leader="dot" w:pos="9185"/>
        </w:tabs>
        <w:ind w:left="560"/>
      </w:pPr>
      <w:hyperlink w:anchor="_Toc4122" w:history="1">
        <w:r>
          <w:t>4.2</w:t>
        </w:r>
        <w:r>
          <w:t>评价方法的确定</w:t>
        </w:r>
        <w:r>
          <w:tab/>
        </w:r>
        <w:r>
          <w:fldChar w:fldCharType="begin"/>
        </w:r>
        <w:r>
          <w:instrText xml:space="preserve"> PAGEREF _Toc4122 \h </w:instrText>
        </w:r>
        <w:r>
          <w:fldChar w:fldCharType="separate"/>
        </w:r>
        <w:r>
          <w:t>57</w:t>
        </w:r>
        <w:r>
          <w:fldChar w:fldCharType="end"/>
        </w:r>
      </w:hyperlink>
    </w:p>
    <w:p w:rsidR="002724AF" w:rsidRDefault="00740C7A">
      <w:pPr>
        <w:pStyle w:val="10"/>
        <w:tabs>
          <w:tab w:val="right" w:leader="dot" w:pos="9185"/>
        </w:tabs>
      </w:pPr>
      <w:hyperlink w:anchor="_Toc12573" w:history="1">
        <w:r>
          <w:t>5</w:t>
        </w:r>
        <w:r>
          <w:t>定性定量分析评价</w:t>
        </w:r>
        <w:r>
          <w:tab/>
        </w:r>
        <w:r>
          <w:fldChar w:fldCharType="begin"/>
        </w:r>
        <w:r>
          <w:instrText xml:space="preserve"> PAGEREF _Toc12573 \h </w:instrText>
        </w:r>
        <w:r>
          <w:fldChar w:fldCharType="separate"/>
        </w:r>
        <w:r>
          <w:t>59</w:t>
        </w:r>
        <w:r>
          <w:fldChar w:fldCharType="end"/>
        </w:r>
      </w:hyperlink>
    </w:p>
    <w:p w:rsidR="002724AF" w:rsidRDefault="00740C7A" w:rsidP="004F70E8">
      <w:pPr>
        <w:pStyle w:val="21"/>
        <w:tabs>
          <w:tab w:val="right" w:leader="dot" w:pos="9185"/>
        </w:tabs>
        <w:ind w:left="560"/>
      </w:pPr>
      <w:hyperlink w:anchor="_Toc7874" w:history="1">
        <w:r>
          <w:t>5.1</w:t>
        </w:r>
        <w:r>
          <w:t>场址选择及总平面布置单元</w:t>
        </w:r>
        <w:r>
          <w:tab/>
        </w:r>
        <w:r>
          <w:fldChar w:fldCharType="begin"/>
        </w:r>
        <w:r>
          <w:instrText xml:space="preserve"> PAGEREF _Toc7874 \h </w:instrText>
        </w:r>
        <w:r>
          <w:fldChar w:fldCharType="separate"/>
        </w:r>
        <w:r>
          <w:t>59</w:t>
        </w:r>
        <w:r>
          <w:fldChar w:fldCharType="end"/>
        </w:r>
      </w:hyperlink>
    </w:p>
    <w:p w:rsidR="002724AF" w:rsidRDefault="00740C7A" w:rsidP="004F70E8">
      <w:pPr>
        <w:pStyle w:val="21"/>
        <w:tabs>
          <w:tab w:val="right" w:leader="dot" w:pos="9185"/>
        </w:tabs>
        <w:ind w:left="560"/>
      </w:pPr>
      <w:hyperlink w:anchor="_Toc12470" w:history="1">
        <w:r>
          <w:t>5.2</w:t>
        </w:r>
        <w:r>
          <w:t>露天开采单元</w:t>
        </w:r>
        <w:r>
          <w:tab/>
        </w:r>
        <w:r>
          <w:fldChar w:fldCharType="begin"/>
        </w:r>
        <w:r>
          <w:instrText xml:space="preserve"> PAGEREF _Toc12470 \h </w:instrText>
        </w:r>
        <w:r>
          <w:fldChar w:fldCharType="separate"/>
        </w:r>
        <w:r>
          <w:t>62</w:t>
        </w:r>
        <w:r>
          <w:fldChar w:fldCharType="end"/>
        </w:r>
      </w:hyperlink>
    </w:p>
    <w:p w:rsidR="002724AF" w:rsidRDefault="00740C7A" w:rsidP="004F70E8">
      <w:pPr>
        <w:pStyle w:val="21"/>
        <w:tabs>
          <w:tab w:val="right" w:leader="dot" w:pos="9185"/>
        </w:tabs>
        <w:ind w:left="560"/>
      </w:pPr>
      <w:hyperlink w:anchor="_Toc17244" w:history="1">
        <w:r>
          <w:t>5.3</w:t>
        </w:r>
        <w:r>
          <w:t>辅助生产设施单元</w:t>
        </w:r>
        <w:r>
          <w:tab/>
        </w:r>
        <w:r>
          <w:fldChar w:fldCharType="begin"/>
        </w:r>
        <w:r>
          <w:instrText xml:space="preserve"> PAGEREF _Toc17244 \h </w:instrText>
        </w:r>
        <w:r>
          <w:fldChar w:fldCharType="separate"/>
        </w:r>
        <w:r>
          <w:t>66</w:t>
        </w:r>
        <w:r>
          <w:fldChar w:fldCharType="end"/>
        </w:r>
      </w:hyperlink>
    </w:p>
    <w:p w:rsidR="002724AF" w:rsidRDefault="00740C7A" w:rsidP="004F70E8">
      <w:pPr>
        <w:pStyle w:val="21"/>
        <w:tabs>
          <w:tab w:val="right" w:leader="dot" w:pos="9185"/>
        </w:tabs>
        <w:ind w:left="560"/>
      </w:pPr>
      <w:hyperlink w:anchor="_Toc26195" w:history="1">
        <w:r>
          <w:t>5.4</w:t>
        </w:r>
        <w:r>
          <w:t>安全管理单元评价</w:t>
        </w:r>
        <w:r>
          <w:tab/>
        </w:r>
        <w:r>
          <w:fldChar w:fldCharType="begin"/>
        </w:r>
        <w:r>
          <w:instrText xml:space="preserve"> PAGEREF _Toc26195 \h </w:instrText>
        </w:r>
        <w:r>
          <w:fldChar w:fldCharType="separate"/>
        </w:r>
        <w:r>
          <w:t>70</w:t>
        </w:r>
        <w:r>
          <w:fldChar w:fldCharType="end"/>
        </w:r>
      </w:hyperlink>
    </w:p>
    <w:p w:rsidR="002724AF" w:rsidRDefault="00740C7A" w:rsidP="004F70E8">
      <w:pPr>
        <w:pStyle w:val="21"/>
        <w:tabs>
          <w:tab w:val="right" w:leader="dot" w:pos="9185"/>
        </w:tabs>
        <w:ind w:left="560"/>
      </w:pPr>
      <w:hyperlink w:anchor="_Toc3939" w:history="1">
        <w:r>
          <w:t>5.5</w:t>
        </w:r>
        <w:r>
          <w:t>重大生产安全事故隐患判定单元</w:t>
        </w:r>
        <w:r>
          <w:tab/>
        </w:r>
        <w:r>
          <w:fldChar w:fldCharType="begin"/>
        </w:r>
        <w:r>
          <w:instrText xml:space="preserve"> PAGEREF _Toc3939 \h </w:instrText>
        </w:r>
        <w:r>
          <w:fldChar w:fldCharType="separate"/>
        </w:r>
        <w:r>
          <w:t>73</w:t>
        </w:r>
        <w:r>
          <w:fldChar w:fldCharType="end"/>
        </w:r>
      </w:hyperlink>
    </w:p>
    <w:p w:rsidR="002724AF" w:rsidRDefault="00740C7A">
      <w:pPr>
        <w:pStyle w:val="10"/>
        <w:tabs>
          <w:tab w:val="right" w:leader="dot" w:pos="9185"/>
        </w:tabs>
      </w:pPr>
      <w:hyperlink w:anchor="_Toc13892" w:history="1">
        <w:r>
          <w:t>6</w:t>
        </w:r>
        <w:r>
          <w:t>安全对策措施与整改建议</w:t>
        </w:r>
        <w:r>
          <w:tab/>
        </w:r>
        <w:r>
          <w:fldChar w:fldCharType="begin"/>
        </w:r>
        <w:r>
          <w:instrText xml:space="preserve"> PAGEREF _Toc13892 \h </w:instrText>
        </w:r>
        <w:r>
          <w:fldChar w:fldCharType="separate"/>
        </w:r>
        <w:r>
          <w:t>75</w:t>
        </w:r>
        <w:r>
          <w:fldChar w:fldCharType="end"/>
        </w:r>
      </w:hyperlink>
    </w:p>
    <w:p w:rsidR="002724AF" w:rsidRDefault="00740C7A" w:rsidP="004F70E8">
      <w:pPr>
        <w:pStyle w:val="21"/>
        <w:tabs>
          <w:tab w:val="right" w:leader="dot" w:pos="9185"/>
        </w:tabs>
        <w:ind w:left="560"/>
      </w:pPr>
      <w:hyperlink w:anchor="_Toc5025" w:history="1">
        <w:r>
          <w:t>6.1</w:t>
        </w:r>
        <w:r>
          <w:t>安全隐患及整改措施</w:t>
        </w:r>
        <w:r>
          <w:tab/>
        </w:r>
        <w:r>
          <w:fldChar w:fldCharType="begin"/>
        </w:r>
        <w:r>
          <w:instrText xml:space="preserve"> PAGEREF _Toc5025 \h </w:instrText>
        </w:r>
        <w:r>
          <w:fldChar w:fldCharType="separate"/>
        </w:r>
        <w:r>
          <w:t>75</w:t>
        </w:r>
        <w:r>
          <w:fldChar w:fldCharType="end"/>
        </w:r>
      </w:hyperlink>
    </w:p>
    <w:p w:rsidR="002724AF" w:rsidRDefault="00740C7A" w:rsidP="004F70E8">
      <w:pPr>
        <w:pStyle w:val="21"/>
        <w:tabs>
          <w:tab w:val="right" w:leader="dot" w:pos="9185"/>
        </w:tabs>
        <w:ind w:left="560"/>
      </w:pPr>
      <w:hyperlink w:anchor="_Toc7422" w:history="1">
        <w:r>
          <w:t>6.2</w:t>
        </w:r>
        <w:r>
          <w:t>对策措施建议</w:t>
        </w:r>
        <w:r>
          <w:tab/>
        </w:r>
        <w:r>
          <w:fldChar w:fldCharType="begin"/>
        </w:r>
        <w:r>
          <w:instrText xml:space="preserve"> PAGEREF _Toc7422 \h </w:instrText>
        </w:r>
        <w:r>
          <w:fldChar w:fldCharType="separate"/>
        </w:r>
        <w:r>
          <w:t>76</w:t>
        </w:r>
        <w:r>
          <w:fldChar w:fldCharType="end"/>
        </w:r>
      </w:hyperlink>
    </w:p>
    <w:p w:rsidR="002724AF" w:rsidRDefault="00740C7A">
      <w:pPr>
        <w:pStyle w:val="10"/>
        <w:tabs>
          <w:tab w:val="right" w:leader="dot" w:pos="9185"/>
        </w:tabs>
      </w:pPr>
      <w:hyperlink w:anchor="_Toc5694" w:history="1">
        <w:r>
          <w:t>7</w:t>
        </w:r>
        <w:r>
          <w:t>安全现状评价结论</w:t>
        </w:r>
        <w:r>
          <w:tab/>
        </w:r>
        <w:r>
          <w:fldChar w:fldCharType="begin"/>
        </w:r>
        <w:r>
          <w:instrText xml:space="preserve"> PAGEREF _Toc5694 \h </w:instrText>
        </w:r>
        <w:r>
          <w:fldChar w:fldCharType="separate"/>
        </w:r>
        <w:r>
          <w:t>81</w:t>
        </w:r>
        <w:r>
          <w:fldChar w:fldCharType="end"/>
        </w:r>
      </w:hyperlink>
    </w:p>
    <w:p w:rsidR="002724AF" w:rsidRDefault="00740C7A" w:rsidP="004F70E8">
      <w:pPr>
        <w:pStyle w:val="21"/>
        <w:tabs>
          <w:tab w:val="right" w:leader="dot" w:pos="9185"/>
        </w:tabs>
        <w:ind w:left="560"/>
      </w:pPr>
      <w:hyperlink w:anchor="_Toc22122" w:history="1">
        <w:r>
          <w:t>7.1</w:t>
        </w:r>
        <w:r>
          <w:t>项目符合性评价结果综述</w:t>
        </w:r>
        <w:r>
          <w:tab/>
        </w:r>
        <w:r>
          <w:fldChar w:fldCharType="begin"/>
        </w:r>
        <w:r>
          <w:instrText xml:space="preserve"> PAGEREF _Toc22122 \h </w:instrText>
        </w:r>
        <w:r>
          <w:fldChar w:fldCharType="separate"/>
        </w:r>
        <w:r>
          <w:t>81</w:t>
        </w:r>
        <w:r>
          <w:fldChar w:fldCharType="end"/>
        </w:r>
      </w:hyperlink>
    </w:p>
    <w:p w:rsidR="002724AF" w:rsidRDefault="00740C7A" w:rsidP="004F70E8">
      <w:pPr>
        <w:pStyle w:val="21"/>
        <w:tabs>
          <w:tab w:val="right" w:leader="dot" w:pos="9185"/>
        </w:tabs>
        <w:ind w:left="560"/>
      </w:pPr>
      <w:hyperlink w:anchor="_Toc19042" w:history="1">
        <w:r>
          <w:t>7.2</w:t>
        </w:r>
        <w:r>
          <w:t>需重视的安全对策措施和建议</w:t>
        </w:r>
        <w:r>
          <w:tab/>
        </w:r>
        <w:r>
          <w:fldChar w:fldCharType="begin"/>
        </w:r>
        <w:r>
          <w:instrText xml:space="preserve"> PAGEREF _Toc19042 \h </w:instrText>
        </w:r>
        <w:r>
          <w:fldChar w:fldCharType="separate"/>
        </w:r>
        <w:r>
          <w:t>82</w:t>
        </w:r>
        <w:r>
          <w:fldChar w:fldCharType="end"/>
        </w:r>
      </w:hyperlink>
    </w:p>
    <w:p w:rsidR="002724AF" w:rsidRDefault="00740C7A" w:rsidP="004F70E8">
      <w:pPr>
        <w:pStyle w:val="21"/>
        <w:tabs>
          <w:tab w:val="right" w:leader="dot" w:pos="9185"/>
        </w:tabs>
        <w:ind w:left="560"/>
      </w:pPr>
      <w:hyperlink w:anchor="_Toc12817" w:history="1">
        <w:r>
          <w:t>7.3</w:t>
        </w:r>
        <w:r>
          <w:t>安全现状评价结论</w:t>
        </w:r>
        <w:r>
          <w:tab/>
        </w:r>
        <w:r>
          <w:fldChar w:fldCharType="begin"/>
        </w:r>
        <w:r>
          <w:instrText xml:space="preserve"> PAGEREF _Toc12817 \h </w:instrText>
        </w:r>
        <w:r>
          <w:fldChar w:fldCharType="separate"/>
        </w:r>
        <w:r>
          <w:t>82</w:t>
        </w:r>
        <w:r>
          <w:fldChar w:fldCharType="end"/>
        </w:r>
      </w:hyperlink>
    </w:p>
    <w:p w:rsidR="002724AF" w:rsidRDefault="00740C7A">
      <w:pPr>
        <w:pStyle w:val="10"/>
        <w:tabs>
          <w:tab w:val="right" w:leader="dot" w:pos="9185"/>
        </w:tabs>
      </w:pPr>
      <w:hyperlink w:anchor="_Toc28209" w:history="1">
        <w:r>
          <w:t>8</w:t>
        </w:r>
        <w:r>
          <w:t>附件及附图</w:t>
        </w:r>
        <w:r>
          <w:tab/>
        </w:r>
        <w:r>
          <w:fldChar w:fldCharType="begin"/>
        </w:r>
        <w:r>
          <w:instrText xml:space="preserve"> PAGEREF _Toc28209 \h </w:instrText>
        </w:r>
        <w:r>
          <w:fldChar w:fldCharType="separate"/>
        </w:r>
        <w:r>
          <w:t>84</w:t>
        </w:r>
        <w:r>
          <w:fldChar w:fldCharType="end"/>
        </w:r>
      </w:hyperlink>
    </w:p>
    <w:p w:rsidR="002724AF" w:rsidRDefault="00740C7A" w:rsidP="004F70E8">
      <w:pPr>
        <w:pStyle w:val="21"/>
        <w:tabs>
          <w:tab w:val="right" w:leader="dot" w:pos="9185"/>
        </w:tabs>
        <w:ind w:left="560"/>
      </w:pPr>
      <w:hyperlink w:anchor="_Toc26236" w:history="1">
        <w:r>
          <w:t>8.1</w:t>
        </w:r>
        <w:r>
          <w:t>附件</w:t>
        </w:r>
        <w:r>
          <w:tab/>
        </w:r>
        <w:r>
          <w:fldChar w:fldCharType="begin"/>
        </w:r>
        <w:r>
          <w:instrText xml:space="preserve"> PAGEREF _Toc26236 \h </w:instrText>
        </w:r>
        <w:r>
          <w:fldChar w:fldCharType="separate"/>
        </w:r>
        <w:r>
          <w:t>84</w:t>
        </w:r>
        <w:r>
          <w:fldChar w:fldCharType="end"/>
        </w:r>
      </w:hyperlink>
    </w:p>
    <w:p w:rsidR="002724AF" w:rsidRDefault="00740C7A" w:rsidP="004F70E8">
      <w:pPr>
        <w:pStyle w:val="21"/>
        <w:tabs>
          <w:tab w:val="right" w:leader="dot" w:pos="9185"/>
        </w:tabs>
        <w:ind w:left="560"/>
      </w:pPr>
      <w:hyperlink w:anchor="_Toc9478" w:history="1">
        <w:r>
          <w:t>8.2</w:t>
        </w:r>
        <w:r>
          <w:t>附图</w:t>
        </w:r>
        <w:r>
          <w:tab/>
        </w:r>
        <w:r>
          <w:fldChar w:fldCharType="begin"/>
        </w:r>
        <w:r>
          <w:instrText xml:space="preserve"> PAGEREF _Toc9478 \h </w:instrText>
        </w:r>
        <w:r>
          <w:fldChar w:fldCharType="separate"/>
        </w:r>
        <w:r>
          <w:t>84</w:t>
        </w:r>
        <w:r>
          <w:fldChar w:fldCharType="end"/>
        </w:r>
      </w:hyperlink>
    </w:p>
    <w:p w:rsidR="002724AF" w:rsidRDefault="00740C7A">
      <w:pPr>
        <w:ind w:firstLineChars="0" w:firstLine="0"/>
        <w:jc w:val="center"/>
      </w:pPr>
      <w:r>
        <w:rPr>
          <w:rFonts w:hint="eastAsia"/>
        </w:rPr>
        <w:fldChar w:fldCharType="end"/>
      </w:r>
    </w:p>
    <w:p w:rsidR="002724AF" w:rsidRDefault="002724AF">
      <w:pPr>
        <w:pStyle w:val="1"/>
        <w:sectPr w:rsidR="002724AF">
          <w:headerReference w:type="default" r:id="rId21"/>
          <w:footerReference w:type="default" r:id="rId22"/>
          <w:pgSz w:w="11906" w:h="16838"/>
          <w:pgMar w:top="1417" w:right="1134" w:bottom="1134" w:left="1587" w:header="851" w:footer="992" w:gutter="0"/>
          <w:pgNumType w:fmt="upperRoman" w:start="1"/>
          <w:cols w:space="720"/>
          <w:docGrid w:type="lines" w:linePitch="386"/>
        </w:sectPr>
      </w:pPr>
    </w:p>
    <w:p w:rsidR="002724AF" w:rsidRDefault="00740C7A">
      <w:pPr>
        <w:pStyle w:val="1"/>
      </w:pPr>
      <w:bookmarkStart w:id="10" w:name="_Toc27163"/>
      <w:bookmarkStart w:id="11" w:name="_Toc1029"/>
      <w:bookmarkStart w:id="12" w:name="_Toc18224"/>
      <w:bookmarkStart w:id="13" w:name="_Toc27293"/>
      <w:bookmarkStart w:id="14" w:name="_Toc27421"/>
      <w:bookmarkStart w:id="15" w:name="_Toc23850"/>
      <w:bookmarkStart w:id="16" w:name="_Toc184701516"/>
      <w:bookmarkStart w:id="17" w:name="_Toc242849724"/>
      <w:bookmarkStart w:id="18" w:name="_Toc115120203"/>
      <w:bookmarkStart w:id="19" w:name="_Toc115120597"/>
      <w:bookmarkStart w:id="20" w:name="_Toc226963112"/>
      <w:r>
        <w:lastRenderedPageBreak/>
        <w:t>1</w:t>
      </w:r>
      <w:r>
        <w:t>评价范围与依据</w:t>
      </w:r>
      <w:bookmarkEnd w:id="10"/>
      <w:bookmarkEnd w:id="11"/>
      <w:bookmarkEnd w:id="12"/>
      <w:bookmarkEnd w:id="13"/>
      <w:bookmarkEnd w:id="14"/>
      <w:bookmarkEnd w:id="15"/>
    </w:p>
    <w:p w:rsidR="002724AF" w:rsidRDefault="00740C7A">
      <w:pPr>
        <w:pStyle w:val="2"/>
      </w:pPr>
      <w:bookmarkStart w:id="21" w:name="_Toc13662"/>
      <w:bookmarkStart w:id="22" w:name="_Toc12335"/>
      <w:bookmarkStart w:id="23" w:name="_Toc20953"/>
      <w:bookmarkStart w:id="24" w:name="_Toc31129"/>
      <w:bookmarkStart w:id="25" w:name="_Toc5060"/>
      <w:bookmarkStart w:id="26" w:name="_Toc3841"/>
      <w:bookmarkEnd w:id="16"/>
      <w:bookmarkEnd w:id="17"/>
      <w:bookmarkEnd w:id="18"/>
      <w:bookmarkEnd w:id="19"/>
      <w:bookmarkEnd w:id="20"/>
      <w:r>
        <w:t>1.1</w:t>
      </w:r>
      <w:r>
        <w:t>评价对象和范围</w:t>
      </w:r>
      <w:bookmarkEnd w:id="21"/>
      <w:bookmarkEnd w:id="22"/>
      <w:bookmarkEnd w:id="23"/>
      <w:bookmarkEnd w:id="24"/>
      <w:bookmarkEnd w:id="25"/>
      <w:bookmarkEnd w:id="26"/>
    </w:p>
    <w:p w:rsidR="002724AF" w:rsidRDefault="00740C7A">
      <w:pPr>
        <w:pStyle w:val="3"/>
      </w:pPr>
      <w:bookmarkStart w:id="27" w:name="_Toc6844"/>
      <w:bookmarkStart w:id="28" w:name="_Toc618"/>
      <w:bookmarkStart w:id="29" w:name="_Toc14976"/>
      <w:r>
        <w:t>1.1.1</w:t>
      </w:r>
      <w:r>
        <w:t>评价对象</w:t>
      </w:r>
      <w:bookmarkEnd w:id="27"/>
      <w:bookmarkEnd w:id="28"/>
      <w:bookmarkEnd w:id="29"/>
    </w:p>
    <w:p w:rsidR="002724AF" w:rsidRDefault="00740C7A">
      <w:pPr>
        <w:rPr>
          <w:snapToGrid w:val="0"/>
          <w:kern w:val="0"/>
          <w:lang w:val="sq-AL"/>
        </w:rPr>
      </w:pPr>
      <w:r>
        <w:rPr>
          <w:snapToGrid w:val="0"/>
          <w:kern w:val="0"/>
        </w:rPr>
        <w:t>本次</w:t>
      </w:r>
      <w:r>
        <w:rPr>
          <w:snapToGrid w:val="0"/>
          <w:kern w:val="0"/>
          <w:lang w:val="sq-AL"/>
        </w:rPr>
        <w:t>评价对象为：</w:t>
      </w:r>
      <w:r>
        <w:rPr>
          <w:rFonts w:hint="eastAsia"/>
          <w:snapToGrid w:val="0"/>
          <w:kern w:val="0"/>
          <w:lang w:val="sq-AL"/>
        </w:rPr>
        <w:t>武定县狮山镇九厂小</w:t>
      </w:r>
      <w:proofErr w:type="gramStart"/>
      <w:r>
        <w:rPr>
          <w:rFonts w:hint="eastAsia"/>
          <w:snapToGrid w:val="0"/>
          <w:kern w:val="0"/>
          <w:lang w:val="sq-AL"/>
        </w:rPr>
        <w:t>箐久泰</w:t>
      </w:r>
      <w:proofErr w:type="gramEnd"/>
      <w:r>
        <w:rPr>
          <w:rFonts w:hint="eastAsia"/>
          <w:snapToGrid w:val="0"/>
          <w:kern w:val="0"/>
          <w:lang w:val="sq-AL"/>
        </w:rPr>
        <w:t>新型页岩建材厂</w:t>
      </w:r>
      <w:r>
        <w:rPr>
          <w:snapToGrid w:val="0"/>
          <w:kern w:val="0"/>
          <w:lang w:val="sq-AL"/>
        </w:rPr>
        <w:t>（</w:t>
      </w:r>
      <w:r>
        <w:rPr>
          <w:snapToGrid w:val="0"/>
          <w:kern w:val="0"/>
        </w:rPr>
        <w:t>露天采场</w:t>
      </w:r>
      <w:r>
        <w:rPr>
          <w:snapToGrid w:val="0"/>
          <w:kern w:val="0"/>
          <w:lang w:val="sq-AL"/>
        </w:rPr>
        <w:t>）。</w:t>
      </w:r>
    </w:p>
    <w:p w:rsidR="002724AF" w:rsidRDefault="00740C7A">
      <w:pPr>
        <w:pStyle w:val="3"/>
      </w:pPr>
      <w:bookmarkStart w:id="30" w:name="_Toc12637"/>
      <w:bookmarkStart w:id="31" w:name="_Toc19771"/>
      <w:bookmarkStart w:id="32" w:name="_Toc4435"/>
      <w:r>
        <w:t>1.1.2</w:t>
      </w:r>
      <w:r>
        <w:t>评价范围</w:t>
      </w:r>
      <w:bookmarkEnd w:id="30"/>
      <w:bookmarkEnd w:id="31"/>
      <w:bookmarkEnd w:id="32"/>
    </w:p>
    <w:p w:rsidR="002724AF" w:rsidRDefault="00740C7A">
      <w:pPr>
        <w:rPr>
          <w:snapToGrid w:val="0"/>
          <w:kern w:val="0"/>
          <w:lang w:val="sq-AL"/>
        </w:rPr>
      </w:pPr>
      <w:r>
        <w:rPr>
          <w:snapToGrid w:val="0"/>
          <w:kern w:val="0"/>
        </w:rPr>
        <w:t>（</w:t>
      </w:r>
      <w:r>
        <w:rPr>
          <w:snapToGrid w:val="0"/>
          <w:kern w:val="0"/>
        </w:rPr>
        <w:t>1</w:t>
      </w:r>
      <w:r>
        <w:rPr>
          <w:snapToGrid w:val="0"/>
          <w:kern w:val="0"/>
        </w:rPr>
        <w:t>）</w:t>
      </w:r>
      <w:r>
        <w:rPr>
          <w:rFonts w:hint="eastAsia"/>
          <w:snapToGrid w:val="0"/>
          <w:kern w:val="0"/>
          <w:lang w:val="sq-AL"/>
        </w:rPr>
        <w:t>武定县狮山镇九厂小</w:t>
      </w:r>
      <w:proofErr w:type="gramStart"/>
      <w:r>
        <w:rPr>
          <w:rFonts w:hint="eastAsia"/>
          <w:snapToGrid w:val="0"/>
          <w:kern w:val="0"/>
          <w:lang w:val="sq-AL"/>
        </w:rPr>
        <w:t>箐久泰</w:t>
      </w:r>
      <w:proofErr w:type="gramEnd"/>
      <w:r>
        <w:rPr>
          <w:rFonts w:hint="eastAsia"/>
          <w:snapToGrid w:val="0"/>
          <w:kern w:val="0"/>
          <w:lang w:val="sq-AL"/>
        </w:rPr>
        <w:t>新型页岩建材</w:t>
      </w:r>
      <w:proofErr w:type="gramStart"/>
      <w:r>
        <w:rPr>
          <w:rFonts w:hint="eastAsia"/>
          <w:snapToGrid w:val="0"/>
          <w:kern w:val="0"/>
          <w:lang w:val="sq-AL"/>
        </w:rPr>
        <w:t>厂</w:t>
      </w:r>
      <w:r>
        <w:rPr>
          <w:snapToGrid w:val="0"/>
          <w:kern w:val="0"/>
          <w:lang w:val="sq-AL"/>
        </w:rPr>
        <w:t>矿区</w:t>
      </w:r>
      <w:proofErr w:type="gramEnd"/>
      <w:r>
        <w:rPr>
          <w:snapToGrid w:val="0"/>
          <w:kern w:val="0"/>
          <w:lang w:val="sq-AL"/>
        </w:rPr>
        <w:t>范围</w:t>
      </w:r>
    </w:p>
    <w:p w:rsidR="002724AF" w:rsidRDefault="00740C7A">
      <w:pPr>
        <w:rPr>
          <w:snapToGrid w:val="0"/>
          <w:kern w:val="0"/>
          <w:lang w:val="sq-AL"/>
        </w:rPr>
      </w:pPr>
      <w:r>
        <w:t>采矿许可证证号：</w:t>
      </w:r>
      <w:r>
        <w:t>C5323292010107130086706</w:t>
      </w:r>
      <w:r>
        <w:t>，有效期限：</w:t>
      </w:r>
      <w:proofErr w:type="gramStart"/>
      <w:r>
        <w:rPr>
          <w:rFonts w:hint="eastAsia"/>
        </w:rPr>
        <w:t>采矿证</w:t>
      </w:r>
      <w:proofErr w:type="gramEnd"/>
      <w:r>
        <w:rPr>
          <w:rFonts w:hint="eastAsia"/>
        </w:rPr>
        <w:t>有效期限为</w:t>
      </w:r>
      <w:r>
        <w:rPr>
          <w:rFonts w:hint="eastAsia"/>
        </w:rPr>
        <w:t>玖年</w:t>
      </w:r>
      <w:proofErr w:type="gramStart"/>
      <w:r>
        <w:rPr>
          <w:rFonts w:hint="eastAsia"/>
        </w:rPr>
        <w:t>零贰</w:t>
      </w:r>
      <w:proofErr w:type="gramEnd"/>
      <w:r>
        <w:rPr>
          <w:rFonts w:hint="eastAsia"/>
        </w:rPr>
        <w:t>月</w:t>
      </w:r>
      <w:r>
        <w:rPr>
          <w:rFonts w:hint="eastAsia"/>
        </w:rPr>
        <w:t>，自</w:t>
      </w:r>
      <w:r>
        <w:rPr>
          <w:rFonts w:hint="eastAsia"/>
        </w:rPr>
        <w:t>2018</w:t>
      </w:r>
      <w:r>
        <w:rPr>
          <w:rFonts w:hint="eastAsia"/>
        </w:rPr>
        <w:t>年</w:t>
      </w:r>
      <w:r>
        <w:rPr>
          <w:rFonts w:hint="eastAsia"/>
        </w:rPr>
        <w:t>7</w:t>
      </w:r>
      <w:r>
        <w:rPr>
          <w:rFonts w:hint="eastAsia"/>
        </w:rPr>
        <w:t>月</w:t>
      </w:r>
      <w:r>
        <w:rPr>
          <w:rFonts w:hint="eastAsia"/>
        </w:rPr>
        <w:t>31</w:t>
      </w:r>
      <w:r>
        <w:rPr>
          <w:rFonts w:hint="eastAsia"/>
        </w:rPr>
        <w:t>日至</w:t>
      </w:r>
      <w:r>
        <w:rPr>
          <w:rFonts w:hint="eastAsia"/>
        </w:rPr>
        <w:t>2027</w:t>
      </w:r>
      <w:r>
        <w:rPr>
          <w:rFonts w:hint="eastAsia"/>
        </w:rPr>
        <w:t>年</w:t>
      </w:r>
      <w:r>
        <w:rPr>
          <w:rFonts w:hint="eastAsia"/>
        </w:rPr>
        <w:t>9</w:t>
      </w:r>
      <w:r>
        <w:rPr>
          <w:rFonts w:hint="eastAsia"/>
        </w:rPr>
        <w:t>月</w:t>
      </w:r>
      <w:r>
        <w:rPr>
          <w:rFonts w:hint="eastAsia"/>
        </w:rPr>
        <w:t>13</w:t>
      </w:r>
      <w:r>
        <w:rPr>
          <w:rFonts w:hint="eastAsia"/>
        </w:rPr>
        <w:t>日</w:t>
      </w:r>
      <w:r>
        <w:t>，矿区范围坐标见表</w:t>
      </w:r>
      <w:r>
        <w:t>1.1-1</w:t>
      </w:r>
      <w:r>
        <w:t>。</w:t>
      </w:r>
    </w:p>
    <w:p w:rsidR="002724AF" w:rsidRDefault="00740C7A">
      <w:pPr>
        <w:pStyle w:val="af8"/>
      </w:pPr>
      <w:r>
        <w:t>表</w:t>
      </w:r>
      <w:r>
        <w:t xml:space="preserve">1.1-1  </w:t>
      </w:r>
      <w:r>
        <w:t>矿区范围拐点坐标表</w:t>
      </w:r>
    </w:p>
    <w:tbl>
      <w:tblPr>
        <w:tblW w:w="837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9"/>
        <w:gridCol w:w="3146"/>
        <w:gridCol w:w="3095"/>
      </w:tblGrid>
      <w:tr w:rsidR="002724AF">
        <w:trPr>
          <w:trHeight w:hRule="exact" w:val="340"/>
          <w:jc w:val="center"/>
        </w:trPr>
        <w:tc>
          <w:tcPr>
            <w:tcW w:w="2127" w:type="dxa"/>
            <w:vMerge w:val="restart"/>
            <w:tcBorders>
              <w:top w:val="single" w:sz="8" w:space="0" w:color="auto"/>
              <w:left w:val="single" w:sz="8" w:space="0" w:color="auto"/>
              <w:bottom w:val="single" w:sz="8" w:space="0" w:color="auto"/>
              <w:right w:val="single" w:sz="8" w:space="0" w:color="auto"/>
            </w:tcBorders>
            <w:vAlign w:val="center"/>
          </w:tcPr>
          <w:p w:rsidR="002724AF" w:rsidRDefault="00740C7A">
            <w:pPr>
              <w:pStyle w:val="af7"/>
              <w:rPr>
                <w:b/>
                <w:bCs/>
              </w:rPr>
            </w:pPr>
            <w:r>
              <w:rPr>
                <w:rFonts w:hint="eastAsia"/>
                <w:b/>
                <w:bCs/>
              </w:rPr>
              <w:t>拐点编号</w:t>
            </w:r>
          </w:p>
        </w:tc>
        <w:tc>
          <w:tcPr>
            <w:tcW w:w="6237" w:type="dxa"/>
            <w:gridSpan w:val="2"/>
            <w:tcBorders>
              <w:top w:val="single" w:sz="8" w:space="0" w:color="auto"/>
              <w:left w:val="single" w:sz="8" w:space="0" w:color="auto"/>
              <w:bottom w:val="single" w:sz="8" w:space="0" w:color="auto"/>
              <w:right w:val="single" w:sz="8" w:space="0" w:color="auto"/>
            </w:tcBorders>
            <w:vAlign w:val="center"/>
          </w:tcPr>
          <w:p w:rsidR="002724AF" w:rsidRDefault="00740C7A">
            <w:pPr>
              <w:pStyle w:val="af7"/>
              <w:rPr>
                <w:b/>
                <w:bCs/>
              </w:rPr>
            </w:pPr>
            <w:r>
              <w:rPr>
                <w:rFonts w:hint="eastAsia"/>
                <w:b/>
                <w:bCs/>
              </w:rPr>
              <w:t>1980</w:t>
            </w:r>
            <w:r>
              <w:rPr>
                <w:rFonts w:hint="eastAsia"/>
                <w:b/>
                <w:bCs/>
              </w:rPr>
              <w:t>年西安坐标系</w:t>
            </w:r>
            <w:r>
              <w:rPr>
                <w:rFonts w:hint="eastAsia"/>
                <w:b/>
                <w:bCs/>
              </w:rPr>
              <w:t>（</w:t>
            </w:r>
            <w:r>
              <w:rPr>
                <w:rFonts w:hint="eastAsia"/>
                <w:b/>
                <w:bCs/>
              </w:rPr>
              <w:t>3</w:t>
            </w:r>
            <w:r>
              <w:rPr>
                <w:rFonts w:hint="eastAsia"/>
                <w:b/>
                <w:bCs/>
              </w:rPr>
              <w:t>°带</w:t>
            </w:r>
            <w:r>
              <w:rPr>
                <w:rFonts w:hint="eastAsia"/>
                <w:b/>
                <w:bCs/>
              </w:rPr>
              <w:t>）</w:t>
            </w:r>
          </w:p>
        </w:tc>
      </w:tr>
      <w:tr w:rsidR="002724AF">
        <w:trPr>
          <w:trHeight w:hRule="exact" w:val="340"/>
          <w:jc w:val="center"/>
        </w:trPr>
        <w:tc>
          <w:tcPr>
            <w:tcW w:w="2127" w:type="dxa"/>
            <w:vMerge/>
            <w:tcBorders>
              <w:top w:val="single" w:sz="8" w:space="0" w:color="auto"/>
              <w:left w:val="single" w:sz="8" w:space="0" w:color="auto"/>
              <w:bottom w:val="single" w:sz="8" w:space="0" w:color="auto"/>
              <w:right w:val="single" w:sz="8" w:space="0" w:color="auto"/>
            </w:tcBorders>
            <w:vAlign w:val="center"/>
          </w:tcPr>
          <w:p w:rsidR="002724AF" w:rsidRDefault="002724AF">
            <w:pPr>
              <w:pStyle w:val="af7"/>
              <w:rPr>
                <w:b/>
                <w:bCs/>
              </w:rPr>
            </w:pPr>
          </w:p>
        </w:tc>
        <w:tc>
          <w:tcPr>
            <w:tcW w:w="3144"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rPr>
                <w:b/>
                <w:bCs/>
              </w:rPr>
            </w:pPr>
            <w:r>
              <w:rPr>
                <w:rFonts w:hint="eastAsia"/>
                <w:b/>
                <w:bCs/>
              </w:rPr>
              <w:t>X</w:t>
            </w:r>
          </w:p>
        </w:tc>
        <w:tc>
          <w:tcPr>
            <w:tcW w:w="3093"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rPr>
                <w:b/>
                <w:bCs/>
              </w:rPr>
            </w:pPr>
            <w:r>
              <w:rPr>
                <w:rFonts w:hint="eastAsia"/>
                <w:b/>
                <w:bCs/>
              </w:rPr>
              <w:t>Y</w:t>
            </w:r>
          </w:p>
        </w:tc>
      </w:tr>
      <w:tr w:rsidR="002724AF">
        <w:trPr>
          <w:trHeight w:hRule="exact" w:val="340"/>
          <w:jc w:val="center"/>
        </w:trPr>
        <w:tc>
          <w:tcPr>
            <w:tcW w:w="2127"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矿</w:t>
            </w:r>
            <w:r>
              <w:rPr>
                <w:rFonts w:hint="eastAsia"/>
              </w:rPr>
              <w:t>1</w:t>
            </w:r>
          </w:p>
        </w:tc>
        <w:tc>
          <w:tcPr>
            <w:tcW w:w="3144"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2818085.29</w:t>
            </w:r>
          </w:p>
        </w:tc>
        <w:tc>
          <w:tcPr>
            <w:tcW w:w="3093"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34536717.11</w:t>
            </w:r>
          </w:p>
        </w:tc>
      </w:tr>
      <w:tr w:rsidR="002724AF">
        <w:trPr>
          <w:trHeight w:hRule="exact" w:val="340"/>
          <w:jc w:val="center"/>
        </w:trPr>
        <w:tc>
          <w:tcPr>
            <w:tcW w:w="2127"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矿</w:t>
            </w:r>
            <w:r>
              <w:rPr>
                <w:rFonts w:hint="eastAsia"/>
              </w:rPr>
              <w:t>2</w:t>
            </w:r>
          </w:p>
        </w:tc>
        <w:tc>
          <w:tcPr>
            <w:tcW w:w="3144"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2818032.38</w:t>
            </w:r>
          </w:p>
        </w:tc>
        <w:tc>
          <w:tcPr>
            <w:tcW w:w="3093"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34536771.20</w:t>
            </w:r>
          </w:p>
        </w:tc>
      </w:tr>
      <w:tr w:rsidR="002724AF">
        <w:trPr>
          <w:trHeight w:hRule="exact" w:val="340"/>
          <w:jc w:val="center"/>
        </w:trPr>
        <w:tc>
          <w:tcPr>
            <w:tcW w:w="2127"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矿</w:t>
            </w:r>
            <w:r>
              <w:rPr>
                <w:rFonts w:hint="eastAsia"/>
              </w:rPr>
              <w:t>3</w:t>
            </w:r>
          </w:p>
        </w:tc>
        <w:tc>
          <w:tcPr>
            <w:tcW w:w="3144"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2817943.38</w:t>
            </w:r>
          </w:p>
        </w:tc>
        <w:tc>
          <w:tcPr>
            <w:tcW w:w="3093"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34536731.54</w:t>
            </w:r>
          </w:p>
        </w:tc>
      </w:tr>
      <w:tr w:rsidR="002724AF">
        <w:trPr>
          <w:trHeight w:hRule="exact" w:val="340"/>
          <w:jc w:val="center"/>
        </w:trPr>
        <w:tc>
          <w:tcPr>
            <w:tcW w:w="2127"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矿</w:t>
            </w:r>
            <w:r>
              <w:rPr>
                <w:rFonts w:hint="eastAsia"/>
              </w:rPr>
              <w:t>4</w:t>
            </w:r>
          </w:p>
        </w:tc>
        <w:tc>
          <w:tcPr>
            <w:tcW w:w="3144"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2817884.76</w:t>
            </w:r>
          </w:p>
        </w:tc>
        <w:tc>
          <w:tcPr>
            <w:tcW w:w="3093"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34536802.27</w:t>
            </w:r>
          </w:p>
        </w:tc>
      </w:tr>
      <w:tr w:rsidR="002724AF">
        <w:trPr>
          <w:trHeight w:hRule="exact" w:val="340"/>
          <w:jc w:val="center"/>
        </w:trPr>
        <w:tc>
          <w:tcPr>
            <w:tcW w:w="2127"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矿</w:t>
            </w:r>
            <w:r>
              <w:rPr>
                <w:rFonts w:hint="eastAsia"/>
              </w:rPr>
              <w:t>5</w:t>
            </w:r>
          </w:p>
        </w:tc>
        <w:tc>
          <w:tcPr>
            <w:tcW w:w="3144"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2817743.53</w:t>
            </w:r>
          </w:p>
        </w:tc>
        <w:tc>
          <w:tcPr>
            <w:tcW w:w="3093"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34536739.89</w:t>
            </w:r>
          </w:p>
        </w:tc>
      </w:tr>
      <w:tr w:rsidR="002724AF">
        <w:trPr>
          <w:trHeight w:hRule="exact" w:val="340"/>
          <w:jc w:val="center"/>
        </w:trPr>
        <w:tc>
          <w:tcPr>
            <w:tcW w:w="2127"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矿</w:t>
            </w:r>
            <w:r>
              <w:rPr>
                <w:rFonts w:hint="eastAsia"/>
              </w:rPr>
              <w:t>6</w:t>
            </w:r>
          </w:p>
        </w:tc>
        <w:tc>
          <w:tcPr>
            <w:tcW w:w="3144"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2817829.13</w:t>
            </w:r>
          </w:p>
        </w:tc>
        <w:tc>
          <w:tcPr>
            <w:tcW w:w="3093"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34536636.16</w:t>
            </w:r>
          </w:p>
        </w:tc>
      </w:tr>
      <w:tr w:rsidR="002724AF">
        <w:trPr>
          <w:trHeight w:hRule="exact" w:val="340"/>
          <w:jc w:val="center"/>
        </w:trPr>
        <w:tc>
          <w:tcPr>
            <w:tcW w:w="2127"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矿</w:t>
            </w:r>
            <w:r>
              <w:rPr>
                <w:rFonts w:hint="eastAsia"/>
              </w:rPr>
              <w:t>7</w:t>
            </w:r>
          </w:p>
        </w:tc>
        <w:tc>
          <w:tcPr>
            <w:tcW w:w="3144"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2817890.87</w:t>
            </w:r>
          </w:p>
        </w:tc>
        <w:tc>
          <w:tcPr>
            <w:tcW w:w="3093"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34536646.41</w:t>
            </w:r>
          </w:p>
        </w:tc>
      </w:tr>
      <w:tr w:rsidR="002724AF">
        <w:trPr>
          <w:trHeight w:hRule="exact" w:val="340"/>
          <w:jc w:val="center"/>
        </w:trPr>
        <w:tc>
          <w:tcPr>
            <w:tcW w:w="2127"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矿</w:t>
            </w:r>
            <w:r>
              <w:rPr>
                <w:rFonts w:hint="eastAsia"/>
              </w:rPr>
              <w:t>8</w:t>
            </w:r>
          </w:p>
        </w:tc>
        <w:tc>
          <w:tcPr>
            <w:tcW w:w="3144"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2817910.92</w:t>
            </w:r>
          </w:p>
        </w:tc>
        <w:tc>
          <w:tcPr>
            <w:tcW w:w="3093"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34536600.84</w:t>
            </w:r>
          </w:p>
        </w:tc>
      </w:tr>
      <w:tr w:rsidR="002724AF">
        <w:trPr>
          <w:trHeight w:hRule="exact" w:val="340"/>
          <w:jc w:val="center"/>
        </w:trPr>
        <w:tc>
          <w:tcPr>
            <w:tcW w:w="2127"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矿</w:t>
            </w:r>
            <w:r>
              <w:rPr>
                <w:rFonts w:hint="eastAsia"/>
              </w:rPr>
              <w:t>9</w:t>
            </w:r>
          </w:p>
        </w:tc>
        <w:tc>
          <w:tcPr>
            <w:tcW w:w="3144"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2817990.23</w:t>
            </w:r>
          </w:p>
        </w:tc>
        <w:tc>
          <w:tcPr>
            <w:tcW w:w="3093"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34536661.08</w:t>
            </w:r>
          </w:p>
        </w:tc>
      </w:tr>
      <w:tr w:rsidR="002724AF">
        <w:trPr>
          <w:trHeight w:hRule="exact" w:val="340"/>
          <w:jc w:val="center"/>
        </w:trPr>
        <w:tc>
          <w:tcPr>
            <w:tcW w:w="2127"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矿区面积</w:t>
            </w:r>
          </w:p>
        </w:tc>
        <w:tc>
          <w:tcPr>
            <w:tcW w:w="6237" w:type="dxa"/>
            <w:gridSpan w:val="2"/>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0.0336km</w:t>
            </w:r>
            <w:r>
              <w:rPr>
                <w:rFonts w:hint="eastAsia"/>
                <w:vertAlign w:val="superscript"/>
              </w:rPr>
              <w:t>2</w:t>
            </w:r>
          </w:p>
        </w:tc>
      </w:tr>
      <w:tr w:rsidR="002724AF">
        <w:trPr>
          <w:trHeight w:hRule="exact" w:val="340"/>
          <w:jc w:val="center"/>
        </w:trPr>
        <w:tc>
          <w:tcPr>
            <w:tcW w:w="2127"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开采标高</w:t>
            </w:r>
          </w:p>
        </w:tc>
        <w:tc>
          <w:tcPr>
            <w:tcW w:w="6237" w:type="dxa"/>
            <w:gridSpan w:val="2"/>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1802-1759m</w:t>
            </w:r>
          </w:p>
        </w:tc>
      </w:tr>
    </w:tbl>
    <w:p w:rsidR="002724AF" w:rsidRDefault="00740C7A">
      <w:pPr>
        <w:rPr>
          <w:snapToGrid w:val="0"/>
          <w:kern w:val="0"/>
        </w:rPr>
      </w:pPr>
      <w:r>
        <w:rPr>
          <w:snapToGrid w:val="0"/>
          <w:kern w:val="0"/>
        </w:rPr>
        <w:t>（</w:t>
      </w:r>
      <w:r>
        <w:rPr>
          <w:snapToGrid w:val="0"/>
          <w:kern w:val="0"/>
        </w:rPr>
        <w:t>2</w:t>
      </w:r>
      <w:r>
        <w:rPr>
          <w:snapToGrid w:val="0"/>
          <w:kern w:val="0"/>
        </w:rPr>
        <w:t>）设计范围</w:t>
      </w:r>
    </w:p>
    <w:p w:rsidR="002724AF" w:rsidRDefault="00740C7A">
      <w:r>
        <w:t>开采范围为武定县狮山镇九厂小</w:t>
      </w:r>
      <w:proofErr w:type="gramStart"/>
      <w:r>
        <w:t>箐久泰</w:t>
      </w:r>
      <w:proofErr w:type="gramEnd"/>
      <w:r>
        <w:t>新型页岩建材</w:t>
      </w:r>
      <w:proofErr w:type="gramStart"/>
      <w:r>
        <w:t>厂矿区</w:t>
      </w:r>
      <w:proofErr w:type="gramEnd"/>
      <w:r>
        <w:t>范围。开采面积为</w:t>
      </w:r>
      <w:r>
        <w:t>0.0336</w:t>
      </w:r>
      <w:r>
        <w:rPr>
          <w:rFonts w:hint="eastAsia"/>
        </w:rPr>
        <w:t>k</w:t>
      </w:r>
      <w:r>
        <w:t>m</w:t>
      </w:r>
      <w:r>
        <w:rPr>
          <w:vertAlign w:val="superscript"/>
        </w:rPr>
        <w:t>2</w:t>
      </w:r>
      <w:r>
        <w:t>，开采标高为</w:t>
      </w:r>
      <w:r>
        <w:t>1802</w:t>
      </w:r>
      <w:r>
        <w:t>～</w:t>
      </w:r>
      <w:r>
        <w:t>1759m</w:t>
      </w:r>
      <w:r>
        <w:t>。</w:t>
      </w:r>
    </w:p>
    <w:p w:rsidR="002724AF" w:rsidRDefault="00740C7A">
      <w:pPr>
        <w:rPr>
          <w:snapToGrid w:val="0"/>
          <w:kern w:val="0"/>
        </w:rPr>
      </w:pPr>
      <w:r>
        <w:rPr>
          <w:snapToGrid w:val="0"/>
          <w:kern w:val="0"/>
        </w:rPr>
        <w:t>（</w:t>
      </w:r>
      <w:r>
        <w:rPr>
          <w:snapToGrid w:val="0"/>
          <w:kern w:val="0"/>
        </w:rPr>
        <w:t>3</w:t>
      </w:r>
      <w:r>
        <w:rPr>
          <w:snapToGrid w:val="0"/>
          <w:kern w:val="0"/>
        </w:rPr>
        <w:t>）本次安全现状评价范围</w:t>
      </w:r>
    </w:p>
    <w:p w:rsidR="002724AF" w:rsidRDefault="00740C7A">
      <w:pPr>
        <w:rPr>
          <w:snapToGrid w:val="0"/>
          <w:kern w:val="0"/>
          <w:lang w:val="sq-AL"/>
        </w:rPr>
      </w:pPr>
      <w:r>
        <w:rPr>
          <w:snapToGrid w:val="0"/>
          <w:kern w:val="0"/>
          <w:lang w:val="sq-AL"/>
        </w:rPr>
        <w:t>本次安全现状的评价范围与设计范围一致</w:t>
      </w:r>
      <w:r>
        <w:rPr>
          <w:rFonts w:hint="eastAsia"/>
          <w:snapToGrid w:val="0"/>
          <w:kern w:val="0"/>
        </w:rPr>
        <w:t>。</w:t>
      </w:r>
      <w:r>
        <w:rPr>
          <w:snapToGrid w:val="0"/>
          <w:kern w:val="0"/>
          <w:lang w:val="sq-AL"/>
        </w:rPr>
        <w:t>评价内容包括总平面布置、露天采场、开拓运输、供配电、防排水的安全设施及安全管理的安全可靠性。</w:t>
      </w:r>
    </w:p>
    <w:p w:rsidR="002724AF" w:rsidRDefault="00740C7A">
      <w:pPr>
        <w:rPr>
          <w:szCs w:val="24"/>
        </w:rPr>
      </w:pPr>
      <w:r>
        <w:rPr>
          <w:rFonts w:hint="eastAsia"/>
          <w:snapToGrid w:val="0"/>
          <w:kern w:val="0"/>
        </w:rPr>
        <w:lastRenderedPageBreak/>
        <w:t>凡</w:t>
      </w:r>
      <w:r>
        <w:rPr>
          <w:snapToGrid w:val="0"/>
          <w:kern w:val="0"/>
          <w:lang w:val="sq-AL"/>
        </w:rPr>
        <w:t>涉及本工程项目的砖厂</w:t>
      </w:r>
      <w:r>
        <w:rPr>
          <w:rFonts w:hint="eastAsia"/>
          <w:snapToGrid w:val="0"/>
          <w:kern w:val="0"/>
        </w:rPr>
        <w:t>及制砖生产线、</w:t>
      </w:r>
      <w:r>
        <w:rPr>
          <w:snapToGrid w:val="0"/>
          <w:kern w:val="0"/>
          <w:lang w:val="sq-AL"/>
        </w:rPr>
        <w:t>外部运输、油类存储、消防、职业病及防治、环保、地质灾害评估问题，不在本次评价范围之内，</w:t>
      </w:r>
      <w:proofErr w:type="gramStart"/>
      <w:r>
        <w:rPr>
          <w:rFonts w:hint="eastAsia"/>
          <w:snapToGrid w:val="0"/>
          <w:kern w:val="0"/>
        </w:rPr>
        <w:t>因</w:t>
      </w:r>
      <w:r>
        <w:rPr>
          <w:snapToGrid w:val="0"/>
          <w:kern w:val="0"/>
          <w:lang w:val="sq-AL"/>
        </w:rPr>
        <w:t>评价</w:t>
      </w:r>
      <w:proofErr w:type="gramEnd"/>
      <w:r>
        <w:rPr>
          <w:rFonts w:hint="eastAsia"/>
          <w:snapToGrid w:val="0"/>
          <w:kern w:val="0"/>
        </w:rPr>
        <w:t>需要，报告</w:t>
      </w:r>
      <w:r>
        <w:rPr>
          <w:snapToGrid w:val="0"/>
          <w:kern w:val="0"/>
          <w:lang w:val="sq-AL"/>
        </w:rPr>
        <w:t>中会涉及</w:t>
      </w:r>
      <w:r>
        <w:rPr>
          <w:rFonts w:hint="eastAsia"/>
          <w:snapToGrid w:val="0"/>
          <w:kern w:val="0"/>
        </w:rPr>
        <w:t>部分</w:t>
      </w:r>
      <w:r>
        <w:rPr>
          <w:snapToGrid w:val="0"/>
          <w:kern w:val="0"/>
          <w:lang w:val="sq-AL"/>
        </w:rPr>
        <w:t>相关内容</w:t>
      </w:r>
      <w:r>
        <w:rPr>
          <w:szCs w:val="24"/>
        </w:rPr>
        <w:t>。</w:t>
      </w:r>
    </w:p>
    <w:p w:rsidR="002724AF" w:rsidRDefault="00740C7A">
      <w:pPr>
        <w:pStyle w:val="2"/>
      </w:pPr>
      <w:bookmarkStart w:id="33" w:name="_Toc18737"/>
      <w:bookmarkStart w:id="34" w:name="_Toc29248"/>
      <w:bookmarkStart w:id="35" w:name="_Toc18523"/>
      <w:bookmarkStart w:id="36" w:name="_Toc5653"/>
      <w:bookmarkStart w:id="37" w:name="_Toc16791"/>
      <w:bookmarkStart w:id="38" w:name="_Toc293408501"/>
      <w:r>
        <w:t>1.2</w:t>
      </w:r>
      <w:r>
        <w:t>评价依据</w:t>
      </w:r>
      <w:bookmarkEnd w:id="33"/>
      <w:bookmarkEnd w:id="34"/>
      <w:bookmarkEnd w:id="35"/>
      <w:bookmarkEnd w:id="36"/>
      <w:bookmarkEnd w:id="37"/>
    </w:p>
    <w:p w:rsidR="002724AF" w:rsidRDefault="00740C7A">
      <w:pPr>
        <w:pStyle w:val="3"/>
      </w:pPr>
      <w:bookmarkStart w:id="39" w:name="_Toc27765"/>
      <w:bookmarkStart w:id="40" w:name="_Toc13220"/>
      <w:bookmarkStart w:id="41" w:name="_Toc455997811"/>
      <w:bookmarkStart w:id="42" w:name="_Toc28350"/>
      <w:bookmarkStart w:id="43" w:name="_Toc30500"/>
      <w:bookmarkStart w:id="44" w:name="_Toc30207"/>
      <w:bookmarkStart w:id="45" w:name="_Toc9236"/>
      <w:bookmarkStart w:id="46" w:name="_Toc14092"/>
      <w:r>
        <w:t>1.2.1</w:t>
      </w:r>
      <w:bookmarkEnd w:id="39"/>
      <w:bookmarkEnd w:id="40"/>
      <w:bookmarkEnd w:id="41"/>
      <w:bookmarkEnd w:id="42"/>
      <w:r>
        <w:t>法律法规</w:t>
      </w:r>
      <w:bookmarkEnd w:id="43"/>
      <w:bookmarkEnd w:id="44"/>
      <w:bookmarkEnd w:id="45"/>
      <w:bookmarkEnd w:id="46"/>
    </w:p>
    <w:p w:rsidR="002724AF" w:rsidRDefault="00740C7A" w:rsidP="004F70E8">
      <w:pPr>
        <w:pStyle w:val="4"/>
        <w:ind w:firstLine="562"/>
      </w:pPr>
      <w:r>
        <w:t xml:space="preserve">1.2.1.1 </w:t>
      </w:r>
      <w:r>
        <w:t>国家法律</w:t>
      </w:r>
    </w:p>
    <w:p w:rsidR="002724AF" w:rsidRDefault="00740C7A">
      <w:pPr>
        <w:numPr>
          <w:ilvl w:val="0"/>
          <w:numId w:val="1"/>
        </w:numPr>
        <w:ind w:firstLine="560"/>
        <w:rPr>
          <w:snapToGrid w:val="0"/>
          <w:kern w:val="0"/>
          <w:szCs w:val="24"/>
          <w:lang w:val="sq-AL"/>
        </w:rPr>
      </w:pPr>
      <w:bookmarkStart w:id="47" w:name="OLE_LINK6"/>
      <w:r>
        <w:rPr>
          <w:snapToGrid w:val="0"/>
          <w:kern w:val="0"/>
          <w:szCs w:val="24"/>
          <w:lang w:val="sq-AL"/>
        </w:rPr>
        <w:t>《中华人民共和国突发事件应对法》（</w:t>
      </w:r>
      <w:r>
        <w:rPr>
          <w:snapToGrid w:val="0"/>
          <w:kern w:val="0"/>
          <w:szCs w:val="24"/>
          <w:lang w:val="sq-AL"/>
        </w:rPr>
        <w:t>2007</w:t>
      </w:r>
      <w:r>
        <w:rPr>
          <w:snapToGrid w:val="0"/>
          <w:kern w:val="0"/>
          <w:szCs w:val="24"/>
          <w:lang w:val="sq-AL"/>
        </w:rPr>
        <w:t>年</w:t>
      </w:r>
      <w:r>
        <w:rPr>
          <w:snapToGrid w:val="0"/>
          <w:kern w:val="0"/>
          <w:szCs w:val="24"/>
          <w:lang w:val="sq-AL"/>
        </w:rPr>
        <w:t>8</w:t>
      </w:r>
      <w:r>
        <w:rPr>
          <w:snapToGrid w:val="0"/>
          <w:kern w:val="0"/>
          <w:szCs w:val="24"/>
          <w:lang w:val="sq-AL"/>
        </w:rPr>
        <w:t>月</w:t>
      </w:r>
      <w:r>
        <w:rPr>
          <w:snapToGrid w:val="0"/>
          <w:kern w:val="0"/>
          <w:szCs w:val="24"/>
          <w:lang w:val="sq-AL"/>
        </w:rPr>
        <w:t>30</w:t>
      </w:r>
      <w:r>
        <w:rPr>
          <w:snapToGrid w:val="0"/>
          <w:kern w:val="0"/>
          <w:szCs w:val="24"/>
          <w:lang w:val="sq-AL"/>
        </w:rPr>
        <w:t>日第十届全国人民代表大会常务委员会第二十九次会议通过</w:t>
      </w:r>
      <w:r>
        <w:rPr>
          <w:rFonts w:hint="eastAsia"/>
          <w:snapToGrid w:val="0"/>
          <w:kern w:val="0"/>
          <w:szCs w:val="24"/>
          <w:lang w:val="sq-AL"/>
        </w:rPr>
        <w:t>，</w:t>
      </w:r>
      <w:r>
        <w:rPr>
          <w:snapToGrid w:val="0"/>
          <w:kern w:val="0"/>
          <w:szCs w:val="24"/>
          <w:lang w:val="sq-AL"/>
        </w:rPr>
        <w:t>2024</w:t>
      </w:r>
      <w:r>
        <w:rPr>
          <w:snapToGrid w:val="0"/>
          <w:kern w:val="0"/>
          <w:szCs w:val="24"/>
          <w:lang w:val="sq-AL"/>
        </w:rPr>
        <w:t>年</w:t>
      </w:r>
      <w:r>
        <w:rPr>
          <w:snapToGrid w:val="0"/>
          <w:kern w:val="0"/>
          <w:szCs w:val="24"/>
          <w:lang w:val="sq-AL"/>
        </w:rPr>
        <w:t>6</w:t>
      </w:r>
      <w:r>
        <w:rPr>
          <w:snapToGrid w:val="0"/>
          <w:kern w:val="0"/>
          <w:szCs w:val="24"/>
          <w:lang w:val="sq-AL"/>
        </w:rPr>
        <w:t>月</w:t>
      </w:r>
      <w:r>
        <w:rPr>
          <w:snapToGrid w:val="0"/>
          <w:kern w:val="0"/>
          <w:szCs w:val="24"/>
          <w:lang w:val="sq-AL"/>
        </w:rPr>
        <w:t>28</w:t>
      </w:r>
      <w:r>
        <w:rPr>
          <w:snapToGrid w:val="0"/>
          <w:kern w:val="0"/>
          <w:szCs w:val="24"/>
          <w:lang w:val="sq-AL"/>
        </w:rPr>
        <w:t>日第十四届全国人民代表大会常务委员会第十次会议修订，</w:t>
      </w:r>
      <w:r>
        <w:rPr>
          <w:snapToGrid w:val="0"/>
          <w:kern w:val="0"/>
          <w:szCs w:val="24"/>
          <w:lang w:val="sq-AL"/>
        </w:rPr>
        <w:t>2024</w:t>
      </w:r>
      <w:r>
        <w:rPr>
          <w:snapToGrid w:val="0"/>
          <w:kern w:val="0"/>
          <w:szCs w:val="24"/>
          <w:lang w:val="sq-AL"/>
        </w:rPr>
        <w:t>年</w:t>
      </w:r>
      <w:r>
        <w:rPr>
          <w:snapToGrid w:val="0"/>
          <w:kern w:val="0"/>
          <w:szCs w:val="24"/>
          <w:lang w:val="sq-AL"/>
        </w:rPr>
        <w:t>11</w:t>
      </w:r>
      <w:r>
        <w:rPr>
          <w:snapToGrid w:val="0"/>
          <w:kern w:val="0"/>
          <w:szCs w:val="24"/>
          <w:lang w:val="sq-AL"/>
        </w:rPr>
        <w:t>月</w:t>
      </w:r>
      <w:r>
        <w:rPr>
          <w:snapToGrid w:val="0"/>
          <w:kern w:val="0"/>
          <w:szCs w:val="24"/>
          <w:lang w:val="sq-AL"/>
        </w:rPr>
        <w:t>1</w:t>
      </w:r>
      <w:r>
        <w:rPr>
          <w:snapToGrid w:val="0"/>
          <w:kern w:val="0"/>
          <w:szCs w:val="24"/>
          <w:lang w:val="sq-AL"/>
        </w:rPr>
        <w:t>日起施行）；</w:t>
      </w:r>
    </w:p>
    <w:p w:rsidR="002724AF" w:rsidRDefault="00740C7A">
      <w:pPr>
        <w:numPr>
          <w:ilvl w:val="0"/>
          <w:numId w:val="1"/>
        </w:numPr>
        <w:ind w:firstLine="560"/>
        <w:rPr>
          <w:snapToGrid w:val="0"/>
          <w:kern w:val="0"/>
          <w:szCs w:val="24"/>
          <w:lang w:val="sq-AL"/>
        </w:rPr>
      </w:pPr>
      <w:r>
        <w:rPr>
          <w:snapToGrid w:val="0"/>
          <w:kern w:val="0"/>
          <w:szCs w:val="24"/>
          <w:lang w:val="sq-AL"/>
        </w:rPr>
        <w:t>《中华人民共和国矿产资源法》</w:t>
      </w:r>
      <w:r>
        <w:rPr>
          <w:rFonts w:hint="eastAsia"/>
          <w:snapToGrid w:val="0"/>
          <w:kern w:val="0"/>
          <w:szCs w:val="24"/>
          <w:lang w:val="sq-AL"/>
        </w:rPr>
        <w:t>（</w:t>
      </w:r>
      <w:r>
        <w:rPr>
          <w:snapToGrid w:val="0"/>
          <w:kern w:val="0"/>
          <w:szCs w:val="24"/>
          <w:lang w:val="sq-AL"/>
        </w:rPr>
        <w:t>中华人民共和国主席令</w:t>
      </w:r>
      <w:r>
        <w:rPr>
          <w:rFonts w:hint="eastAsia"/>
          <w:snapToGrid w:val="0"/>
          <w:kern w:val="0"/>
          <w:szCs w:val="24"/>
        </w:rPr>
        <w:t>十八</w:t>
      </w:r>
      <w:r>
        <w:rPr>
          <w:snapToGrid w:val="0"/>
          <w:kern w:val="0"/>
          <w:szCs w:val="24"/>
          <w:lang w:val="sq-AL"/>
        </w:rPr>
        <w:t>号，</w:t>
      </w:r>
      <w:r>
        <w:rPr>
          <w:snapToGrid w:val="0"/>
          <w:kern w:val="0"/>
          <w:szCs w:val="24"/>
          <w:lang w:val="sq-AL"/>
        </w:rPr>
        <w:t>1986</w:t>
      </w:r>
      <w:r>
        <w:rPr>
          <w:snapToGrid w:val="0"/>
          <w:kern w:val="0"/>
          <w:szCs w:val="24"/>
          <w:lang w:val="sq-AL"/>
        </w:rPr>
        <w:t>年</w:t>
      </w:r>
      <w:r>
        <w:rPr>
          <w:snapToGrid w:val="0"/>
          <w:kern w:val="0"/>
          <w:szCs w:val="24"/>
          <w:lang w:val="sq-AL"/>
        </w:rPr>
        <w:t>3</w:t>
      </w:r>
      <w:r>
        <w:rPr>
          <w:snapToGrid w:val="0"/>
          <w:kern w:val="0"/>
          <w:szCs w:val="24"/>
          <w:lang w:val="sq-AL"/>
        </w:rPr>
        <w:t>月</w:t>
      </w:r>
      <w:r>
        <w:rPr>
          <w:snapToGrid w:val="0"/>
          <w:kern w:val="0"/>
          <w:szCs w:val="24"/>
          <w:lang w:val="sq-AL"/>
        </w:rPr>
        <w:t>19</w:t>
      </w:r>
      <w:r>
        <w:rPr>
          <w:snapToGrid w:val="0"/>
          <w:kern w:val="0"/>
          <w:szCs w:val="24"/>
          <w:lang w:val="sq-AL"/>
        </w:rPr>
        <w:t>日第六届全国人民代表大会常务委员会第十五次会议通过，自</w:t>
      </w:r>
      <w:r>
        <w:rPr>
          <w:snapToGrid w:val="0"/>
          <w:kern w:val="0"/>
          <w:szCs w:val="24"/>
          <w:lang w:val="sq-AL"/>
        </w:rPr>
        <w:t>1986</w:t>
      </w:r>
      <w:r>
        <w:rPr>
          <w:snapToGrid w:val="0"/>
          <w:kern w:val="0"/>
          <w:szCs w:val="24"/>
          <w:lang w:val="sq-AL"/>
        </w:rPr>
        <w:t>年</w:t>
      </w:r>
      <w:r>
        <w:rPr>
          <w:snapToGrid w:val="0"/>
          <w:kern w:val="0"/>
          <w:szCs w:val="24"/>
          <w:lang w:val="sq-AL"/>
        </w:rPr>
        <w:t>10</w:t>
      </w:r>
      <w:r>
        <w:rPr>
          <w:snapToGrid w:val="0"/>
          <w:kern w:val="0"/>
          <w:szCs w:val="24"/>
          <w:lang w:val="sq-AL"/>
        </w:rPr>
        <w:t>月</w:t>
      </w:r>
      <w:r>
        <w:rPr>
          <w:snapToGrid w:val="0"/>
          <w:kern w:val="0"/>
          <w:szCs w:val="24"/>
          <w:lang w:val="sq-AL"/>
        </w:rPr>
        <w:t>1</w:t>
      </w:r>
      <w:r>
        <w:rPr>
          <w:snapToGrid w:val="0"/>
          <w:kern w:val="0"/>
          <w:szCs w:val="24"/>
          <w:lang w:val="sq-AL"/>
        </w:rPr>
        <w:t>日起施行；根据</w:t>
      </w:r>
      <w:r>
        <w:rPr>
          <w:snapToGrid w:val="0"/>
          <w:kern w:val="0"/>
          <w:szCs w:val="24"/>
          <w:lang w:val="sq-AL"/>
        </w:rPr>
        <w:t>1996</w:t>
      </w:r>
      <w:r>
        <w:rPr>
          <w:snapToGrid w:val="0"/>
          <w:kern w:val="0"/>
          <w:szCs w:val="24"/>
          <w:lang w:val="sq-AL"/>
        </w:rPr>
        <w:t>年</w:t>
      </w:r>
      <w:r>
        <w:rPr>
          <w:snapToGrid w:val="0"/>
          <w:kern w:val="0"/>
          <w:szCs w:val="24"/>
          <w:lang w:val="sq-AL"/>
        </w:rPr>
        <w:t>8</w:t>
      </w:r>
      <w:r>
        <w:rPr>
          <w:snapToGrid w:val="0"/>
          <w:kern w:val="0"/>
          <w:szCs w:val="24"/>
          <w:lang w:val="sq-AL"/>
        </w:rPr>
        <w:t>月</w:t>
      </w:r>
      <w:r>
        <w:rPr>
          <w:snapToGrid w:val="0"/>
          <w:kern w:val="0"/>
          <w:szCs w:val="24"/>
          <w:lang w:val="sq-AL"/>
        </w:rPr>
        <w:t>29</w:t>
      </w:r>
      <w:r>
        <w:rPr>
          <w:snapToGrid w:val="0"/>
          <w:kern w:val="0"/>
          <w:szCs w:val="24"/>
          <w:lang w:val="sq-AL"/>
        </w:rPr>
        <w:t>日第八届全国人民代表大</w:t>
      </w:r>
      <w:r>
        <w:rPr>
          <w:snapToGrid w:val="0"/>
          <w:kern w:val="0"/>
          <w:szCs w:val="24"/>
          <w:lang w:val="sq-AL"/>
        </w:rPr>
        <w:t>会常务委员会第二十一次会议《关于修改〈中华人民共和国矿产资源法〉的决定》第一次修正；根据</w:t>
      </w:r>
      <w:r>
        <w:rPr>
          <w:snapToGrid w:val="0"/>
          <w:kern w:val="0"/>
          <w:szCs w:val="24"/>
          <w:lang w:val="sq-AL"/>
        </w:rPr>
        <w:t>2009</w:t>
      </w:r>
      <w:r>
        <w:rPr>
          <w:snapToGrid w:val="0"/>
          <w:kern w:val="0"/>
          <w:szCs w:val="24"/>
          <w:lang w:val="sq-AL"/>
        </w:rPr>
        <w:t>年</w:t>
      </w:r>
      <w:r>
        <w:rPr>
          <w:snapToGrid w:val="0"/>
          <w:kern w:val="0"/>
          <w:szCs w:val="24"/>
          <w:lang w:val="sq-AL"/>
        </w:rPr>
        <w:t>08</w:t>
      </w:r>
      <w:r>
        <w:rPr>
          <w:snapToGrid w:val="0"/>
          <w:kern w:val="0"/>
          <w:szCs w:val="24"/>
          <w:lang w:val="sq-AL"/>
        </w:rPr>
        <w:t>月</w:t>
      </w:r>
      <w:r>
        <w:rPr>
          <w:snapToGrid w:val="0"/>
          <w:kern w:val="0"/>
          <w:szCs w:val="24"/>
          <w:lang w:val="sq-AL"/>
        </w:rPr>
        <w:t>27</w:t>
      </w:r>
      <w:r>
        <w:rPr>
          <w:snapToGrid w:val="0"/>
          <w:kern w:val="0"/>
          <w:szCs w:val="24"/>
          <w:lang w:val="sq-AL"/>
        </w:rPr>
        <w:t>日第十一届全国人民代表大会常务委员会第十次会议《全国人民代表大会常务委员会关于修改部分法律的决定》第二次修正</w:t>
      </w:r>
      <w:r>
        <w:rPr>
          <w:rFonts w:hint="eastAsia"/>
          <w:snapToGrid w:val="0"/>
          <w:kern w:val="0"/>
          <w:szCs w:val="24"/>
          <w:lang w:val="sq-AL"/>
        </w:rPr>
        <w:t>；</w:t>
      </w:r>
      <w:r>
        <w:rPr>
          <w:rFonts w:hint="eastAsia"/>
          <w:snapToGrid w:val="0"/>
          <w:kern w:val="0"/>
          <w:szCs w:val="24"/>
          <w:lang w:val="sq-AL"/>
        </w:rPr>
        <w:t>2024</w:t>
      </w:r>
      <w:r>
        <w:rPr>
          <w:rFonts w:hint="eastAsia"/>
          <w:snapToGrid w:val="0"/>
          <w:kern w:val="0"/>
          <w:szCs w:val="24"/>
          <w:lang w:val="sq-AL"/>
        </w:rPr>
        <w:t>年</w:t>
      </w:r>
      <w:r>
        <w:rPr>
          <w:rFonts w:hint="eastAsia"/>
          <w:snapToGrid w:val="0"/>
          <w:kern w:val="0"/>
          <w:szCs w:val="24"/>
          <w:lang w:val="sq-AL"/>
        </w:rPr>
        <w:t>11</w:t>
      </w:r>
      <w:r>
        <w:rPr>
          <w:rFonts w:hint="eastAsia"/>
          <w:snapToGrid w:val="0"/>
          <w:kern w:val="0"/>
          <w:szCs w:val="24"/>
          <w:lang w:val="sq-AL"/>
        </w:rPr>
        <w:t>月</w:t>
      </w:r>
      <w:r>
        <w:rPr>
          <w:rFonts w:hint="eastAsia"/>
          <w:snapToGrid w:val="0"/>
          <w:kern w:val="0"/>
          <w:szCs w:val="24"/>
          <w:lang w:val="sq-AL"/>
        </w:rPr>
        <w:t>8</w:t>
      </w:r>
      <w:r>
        <w:rPr>
          <w:rFonts w:hint="eastAsia"/>
          <w:snapToGrid w:val="0"/>
          <w:kern w:val="0"/>
          <w:szCs w:val="24"/>
          <w:lang w:val="sq-AL"/>
        </w:rPr>
        <w:t>日，第三十六号主席令，《中华人民共和国矿产资源法》已由中华人民共和国第十四届全国人民代表大会常务委员会第十二次会议修订通过。自</w:t>
      </w:r>
      <w:r>
        <w:rPr>
          <w:rFonts w:hint="eastAsia"/>
          <w:snapToGrid w:val="0"/>
          <w:kern w:val="0"/>
          <w:szCs w:val="24"/>
          <w:lang w:val="sq-AL"/>
        </w:rPr>
        <w:t>2025</w:t>
      </w:r>
      <w:r>
        <w:rPr>
          <w:rFonts w:hint="eastAsia"/>
          <w:snapToGrid w:val="0"/>
          <w:kern w:val="0"/>
          <w:szCs w:val="24"/>
          <w:lang w:val="sq-AL"/>
        </w:rPr>
        <w:t>年</w:t>
      </w:r>
      <w:r>
        <w:rPr>
          <w:rFonts w:hint="eastAsia"/>
          <w:snapToGrid w:val="0"/>
          <w:kern w:val="0"/>
          <w:szCs w:val="24"/>
          <w:lang w:val="sq-AL"/>
        </w:rPr>
        <w:t>7</w:t>
      </w:r>
      <w:r>
        <w:rPr>
          <w:rFonts w:hint="eastAsia"/>
          <w:snapToGrid w:val="0"/>
          <w:kern w:val="0"/>
          <w:szCs w:val="24"/>
          <w:lang w:val="sq-AL"/>
        </w:rPr>
        <w:t>月</w:t>
      </w:r>
      <w:r>
        <w:rPr>
          <w:rFonts w:hint="eastAsia"/>
          <w:snapToGrid w:val="0"/>
          <w:kern w:val="0"/>
          <w:szCs w:val="24"/>
          <w:lang w:val="sq-AL"/>
        </w:rPr>
        <w:t>1</w:t>
      </w:r>
      <w:r>
        <w:rPr>
          <w:rFonts w:hint="eastAsia"/>
          <w:snapToGrid w:val="0"/>
          <w:kern w:val="0"/>
          <w:szCs w:val="24"/>
          <w:lang w:val="sq-AL"/>
        </w:rPr>
        <w:t>日起施行</w:t>
      </w:r>
      <w:r>
        <w:rPr>
          <w:snapToGrid w:val="0"/>
          <w:kern w:val="0"/>
          <w:szCs w:val="24"/>
          <w:lang w:val="sq-AL"/>
        </w:rPr>
        <w:t>）；</w:t>
      </w:r>
    </w:p>
    <w:p w:rsidR="002724AF" w:rsidRDefault="00740C7A">
      <w:pPr>
        <w:numPr>
          <w:ilvl w:val="0"/>
          <w:numId w:val="1"/>
        </w:numPr>
        <w:ind w:firstLine="560"/>
        <w:rPr>
          <w:snapToGrid w:val="0"/>
          <w:kern w:val="0"/>
          <w:szCs w:val="24"/>
          <w:lang w:val="sq-AL"/>
        </w:rPr>
      </w:pPr>
      <w:r>
        <w:rPr>
          <w:snapToGrid w:val="0"/>
          <w:kern w:val="0"/>
          <w:szCs w:val="24"/>
          <w:lang w:val="sq-AL"/>
        </w:rPr>
        <w:t>《中华人民共和国矿山安全法》（中华人民共和国主席令第</w:t>
      </w:r>
      <w:r>
        <w:rPr>
          <w:rFonts w:hint="eastAsia"/>
          <w:snapToGrid w:val="0"/>
          <w:kern w:val="0"/>
          <w:szCs w:val="24"/>
        </w:rPr>
        <w:t>六十五</w:t>
      </w:r>
      <w:r>
        <w:rPr>
          <w:snapToGrid w:val="0"/>
          <w:kern w:val="0"/>
          <w:szCs w:val="24"/>
          <w:lang w:val="sq-AL"/>
        </w:rPr>
        <w:t>号，</w:t>
      </w:r>
      <w:r>
        <w:rPr>
          <w:snapToGrid w:val="0"/>
          <w:kern w:val="0"/>
          <w:szCs w:val="24"/>
          <w:lang w:val="sq-AL"/>
        </w:rPr>
        <w:t>1992</w:t>
      </w:r>
      <w:r>
        <w:rPr>
          <w:snapToGrid w:val="0"/>
          <w:kern w:val="0"/>
          <w:szCs w:val="24"/>
          <w:lang w:val="sq-AL"/>
        </w:rPr>
        <w:t>年</w:t>
      </w:r>
      <w:r>
        <w:rPr>
          <w:snapToGrid w:val="0"/>
          <w:kern w:val="0"/>
          <w:szCs w:val="24"/>
          <w:lang w:val="sq-AL"/>
        </w:rPr>
        <w:t>11</w:t>
      </w:r>
      <w:r>
        <w:rPr>
          <w:snapToGrid w:val="0"/>
          <w:kern w:val="0"/>
          <w:szCs w:val="24"/>
          <w:lang w:val="sq-AL"/>
        </w:rPr>
        <w:t>月</w:t>
      </w:r>
      <w:r>
        <w:rPr>
          <w:snapToGrid w:val="0"/>
          <w:kern w:val="0"/>
          <w:szCs w:val="24"/>
          <w:lang w:val="sq-AL"/>
        </w:rPr>
        <w:t>7</w:t>
      </w:r>
      <w:r>
        <w:rPr>
          <w:snapToGrid w:val="0"/>
          <w:kern w:val="0"/>
          <w:szCs w:val="24"/>
          <w:lang w:val="sq-AL"/>
        </w:rPr>
        <w:t>日第七届全国人民代表大会常务委员会第二十</w:t>
      </w:r>
      <w:r>
        <w:rPr>
          <w:snapToGrid w:val="0"/>
          <w:kern w:val="0"/>
          <w:szCs w:val="24"/>
          <w:lang w:val="sq-AL"/>
        </w:rPr>
        <w:t>八次会议通过，自</w:t>
      </w:r>
      <w:r>
        <w:rPr>
          <w:snapToGrid w:val="0"/>
          <w:kern w:val="0"/>
          <w:szCs w:val="24"/>
          <w:lang w:val="sq-AL"/>
        </w:rPr>
        <w:t>1993</w:t>
      </w:r>
      <w:r>
        <w:rPr>
          <w:snapToGrid w:val="0"/>
          <w:kern w:val="0"/>
          <w:szCs w:val="24"/>
          <w:lang w:val="sq-AL"/>
        </w:rPr>
        <w:t>年</w:t>
      </w:r>
      <w:r>
        <w:rPr>
          <w:snapToGrid w:val="0"/>
          <w:kern w:val="0"/>
          <w:szCs w:val="24"/>
          <w:lang w:val="sq-AL"/>
        </w:rPr>
        <w:t>5</w:t>
      </w:r>
      <w:r>
        <w:rPr>
          <w:snapToGrid w:val="0"/>
          <w:kern w:val="0"/>
          <w:szCs w:val="24"/>
          <w:lang w:val="sq-AL"/>
        </w:rPr>
        <w:t>月</w:t>
      </w:r>
      <w:r>
        <w:rPr>
          <w:snapToGrid w:val="0"/>
          <w:kern w:val="0"/>
          <w:szCs w:val="24"/>
          <w:lang w:val="sq-AL"/>
        </w:rPr>
        <w:t>1</w:t>
      </w:r>
      <w:r>
        <w:rPr>
          <w:snapToGrid w:val="0"/>
          <w:kern w:val="0"/>
          <w:szCs w:val="24"/>
          <w:lang w:val="sq-AL"/>
        </w:rPr>
        <w:t>日起施行；</w:t>
      </w:r>
      <w:r>
        <w:rPr>
          <w:snapToGrid w:val="0"/>
          <w:kern w:val="0"/>
          <w:szCs w:val="24"/>
          <w:lang w:val="sq-AL"/>
        </w:rPr>
        <w:t>1992</w:t>
      </w:r>
      <w:r>
        <w:rPr>
          <w:snapToGrid w:val="0"/>
          <w:kern w:val="0"/>
          <w:szCs w:val="24"/>
          <w:lang w:val="sq-AL"/>
        </w:rPr>
        <w:t>年</w:t>
      </w:r>
      <w:r>
        <w:rPr>
          <w:snapToGrid w:val="0"/>
          <w:kern w:val="0"/>
          <w:szCs w:val="24"/>
          <w:lang w:val="sq-AL"/>
        </w:rPr>
        <w:t>11</w:t>
      </w:r>
      <w:r>
        <w:rPr>
          <w:snapToGrid w:val="0"/>
          <w:kern w:val="0"/>
          <w:szCs w:val="24"/>
          <w:lang w:val="sq-AL"/>
        </w:rPr>
        <w:t>月</w:t>
      </w:r>
      <w:r>
        <w:rPr>
          <w:snapToGrid w:val="0"/>
          <w:kern w:val="0"/>
          <w:szCs w:val="24"/>
          <w:lang w:val="sq-AL"/>
        </w:rPr>
        <w:t>7</w:t>
      </w:r>
      <w:r>
        <w:rPr>
          <w:snapToGrid w:val="0"/>
          <w:kern w:val="0"/>
          <w:szCs w:val="24"/>
          <w:lang w:val="sq-AL"/>
        </w:rPr>
        <w:t>日中华人民共和国主席令第六十五号公布；根据</w:t>
      </w:r>
      <w:r>
        <w:rPr>
          <w:snapToGrid w:val="0"/>
          <w:kern w:val="0"/>
          <w:szCs w:val="24"/>
          <w:lang w:val="sq-AL"/>
        </w:rPr>
        <w:t>2009</w:t>
      </w:r>
      <w:r>
        <w:rPr>
          <w:snapToGrid w:val="0"/>
          <w:kern w:val="0"/>
          <w:szCs w:val="24"/>
          <w:lang w:val="sq-AL"/>
        </w:rPr>
        <w:t>年</w:t>
      </w:r>
      <w:r>
        <w:rPr>
          <w:snapToGrid w:val="0"/>
          <w:kern w:val="0"/>
          <w:szCs w:val="24"/>
          <w:lang w:val="sq-AL"/>
        </w:rPr>
        <w:t>8</w:t>
      </w:r>
      <w:r>
        <w:rPr>
          <w:snapToGrid w:val="0"/>
          <w:kern w:val="0"/>
          <w:szCs w:val="24"/>
          <w:lang w:val="sq-AL"/>
        </w:rPr>
        <w:t>月</w:t>
      </w:r>
      <w:r>
        <w:rPr>
          <w:snapToGrid w:val="0"/>
          <w:kern w:val="0"/>
          <w:szCs w:val="24"/>
          <w:lang w:val="sq-AL"/>
        </w:rPr>
        <w:t>27</w:t>
      </w:r>
      <w:r>
        <w:rPr>
          <w:snapToGrid w:val="0"/>
          <w:kern w:val="0"/>
          <w:szCs w:val="24"/>
          <w:lang w:val="sq-AL"/>
        </w:rPr>
        <w:t>日第十一届全国人民代表大会常务委员会第十次会议《关于修改部分法律的决定》修正）；</w:t>
      </w:r>
    </w:p>
    <w:p w:rsidR="002724AF" w:rsidRDefault="00740C7A">
      <w:pPr>
        <w:numPr>
          <w:ilvl w:val="0"/>
          <w:numId w:val="1"/>
        </w:numPr>
        <w:ind w:firstLine="560"/>
        <w:rPr>
          <w:snapToGrid w:val="0"/>
          <w:kern w:val="0"/>
          <w:szCs w:val="24"/>
          <w:lang w:val="sq-AL"/>
        </w:rPr>
      </w:pPr>
      <w:r>
        <w:rPr>
          <w:snapToGrid w:val="0"/>
          <w:kern w:val="0"/>
          <w:szCs w:val="24"/>
          <w:lang w:val="sq-AL"/>
        </w:rPr>
        <w:t>《中华人民共和国劳动法》（中华人民共和国主席令第二十八号，</w:t>
      </w:r>
      <w:r>
        <w:rPr>
          <w:snapToGrid w:val="0"/>
          <w:kern w:val="0"/>
          <w:szCs w:val="24"/>
          <w:lang w:val="sq-AL"/>
        </w:rPr>
        <w:lastRenderedPageBreak/>
        <w:t>1994</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5</w:t>
      </w:r>
      <w:r>
        <w:rPr>
          <w:snapToGrid w:val="0"/>
          <w:kern w:val="0"/>
          <w:szCs w:val="24"/>
          <w:lang w:val="sq-AL"/>
        </w:rPr>
        <w:t>日第八届全国人民代表大会常务委员会第八次会议通过，自</w:t>
      </w:r>
      <w:r>
        <w:rPr>
          <w:snapToGrid w:val="0"/>
          <w:kern w:val="0"/>
          <w:szCs w:val="24"/>
          <w:lang w:val="sq-AL"/>
        </w:rPr>
        <w:t>1995</w:t>
      </w:r>
      <w:r>
        <w:rPr>
          <w:snapToGrid w:val="0"/>
          <w:kern w:val="0"/>
          <w:szCs w:val="24"/>
          <w:lang w:val="sq-AL"/>
        </w:rPr>
        <w:t>年</w:t>
      </w:r>
      <w:r>
        <w:rPr>
          <w:snapToGrid w:val="0"/>
          <w:kern w:val="0"/>
          <w:szCs w:val="24"/>
          <w:lang w:val="sq-AL"/>
        </w:rPr>
        <w:t>1</w:t>
      </w:r>
      <w:r>
        <w:rPr>
          <w:snapToGrid w:val="0"/>
          <w:kern w:val="0"/>
          <w:szCs w:val="24"/>
          <w:lang w:val="sq-AL"/>
        </w:rPr>
        <w:t>月</w:t>
      </w:r>
      <w:r>
        <w:rPr>
          <w:snapToGrid w:val="0"/>
          <w:kern w:val="0"/>
          <w:szCs w:val="24"/>
          <w:lang w:val="sq-AL"/>
        </w:rPr>
        <w:t>1</w:t>
      </w:r>
      <w:r>
        <w:rPr>
          <w:snapToGrid w:val="0"/>
          <w:kern w:val="0"/>
          <w:szCs w:val="24"/>
          <w:lang w:val="sq-AL"/>
        </w:rPr>
        <w:t>日起施行；</w:t>
      </w:r>
      <w:r>
        <w:rPr>
          <w:snapToGrid w:val="0"/>
          <w:kern w:val="0"/>
          <w:szCs w:val="24"/>
          <w:lang w:val="sq-AL"/>
        </w:rPr>
        <w:t>1994</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5</w:t>
      </w:r>
      <w:r>
        <w:rPr>
          <w:snapToGrid w:val="0"/>
          <w:kern w:val="0"/>
          <w:szCs w:val="24"/>
          <w:lang w:val="sq-AL"/>
        </w:rPr>
        <w:t>日中华人民共和国主席令第二十八号公布；</w:t>
      </w:r>
      <w:r>
        <w:rPr>
          <w:snapToGrid w:val="0"/>
          <w:kern w:val="0"/>
          <w:szCs w:val="24"/>
          <w:lang w:val="sq-AL"/>
        </w:rPr>
        <w:t>2009</w:t>
      </w:r>
      <w:r>
        <w:rPr>
          <w:snapToGrid w:val="0"/>
          <w:kern w:val="0"/>
          <w:szCs w:val="24"/>
          <w:lang w:val="sq-AL"/>
        </w:rPr>
        <w:t>年</w:t>
      </w:r>
      <w:r>
        <w:rPr>
          <w:snapToGrid w:val="0"/>
          <w:kern w:val="0"/>
          <w:szCs w:val="24"/>
          <w:lang w:val="sq-AL"/>
        </w:rPr>
        <w:t>8</w:t>
      </w:r>
      <w:r>
        <w:rPr>
          <w:snapToGrid w:val="0"/>
          <w:kern w:val="0"/>
          <w:szCs w:val="24"/>
          <w:lang w:val="sq-AL"/>
        </w:rPr>
        <w:t>月</w:t>
      </w:r>
      <w:r>
        <w:rPr>
          <w:snapToGrid w:val="0"/>
          <w:kern w:val="0"/>
          <w:szCs w:val="24"/>
          <w:lang w:val="sq-AL"/>
        </w:rPr>
        <w:t>27</w:t>
      </w:r>
      <w:r>
        <w:rPr>
          <w:snapToGrid w:val="0"/>
          <w:kern w:val="0"/>
          <w:szCs w:val="24"/>
          <w:lang w:val="sq-AL"/>
        </w:rPr>
        <w:t>日第十一届全国人民代表大会常务委员会第十次会议《关于修改部分法律的决定》第一次修正；</w:t>
      </w:r>
      <w:r>
        <w:rPr>
          <w:snapToGrid w:val="0"/>
          <w:kern w:val="0"/>
          <w:szCs w:val="24"/>
          <w:lang w:val="sq-AL"/>
        </w:rPr>
        <w:t>2</w:t>
      </w:r>
      <w:r>
        <w:rPr>
          <w:snapToGrid w:val="0"/>
          <w:kern w:val="0"/>
          <w:szCs w:val="24"/>
          <w:lang w:val="sq-AL"/>
        </w:rPr>
        <w:t>018</w:t>
      </w:r>
      <w:r>
        <w:rPr>
          <w:snapToGrid w:val="0"/>
          <w:kern w:val="0"/>
          <w:szCs w:val="24"/>
          <w:lang w:val="sq-AL"/>
        </w:rPr>
        <w:t>年</w:t>
      </w:r>
      <w:r>
        <w:rPr>
          <w:snapToGrid w:val="0"/>
          <w:kern w:val="0"/>
          <w:szCs w:val="24"/>
          <w:lang w:val="sq-AL"/>
        </w:rPr>
        <w:t>12</w:t>
      </w:r>
      <w:r>
        <w:rPr>
          <w:snapToGrid w:val="0"/>
          <w:kern w:val="0"/>
          <w:szCs w:val="24"/>
          <w:lang w:val="sq-AL"/>
        </w:rPr>
        <w:t>月</w:t>
      </w:r>
      <w:r>
        <w:rPr>
          <w:snapToGrid w:val="0"/>
          <w:kern w:val="0"/>
          <w:szCs w:val="24"/>
          <w:lang w:val="sq-AL"/>
        </w:rPr>
        <w:t>29</w:t>
      </w:r>
      <w:r>
        <w:rPr>
          <w:snapToGrid w:val="0"/>
          <w:kern w:val="0"/>
          <w:szCs w:val="24"/>
          <w:lang w:val="sq-AL"/>
        </w:rPr>
        <w:t>日第十三届全国人民代表大会常务委员会第七次会议《关于修改〈中华人民共和国劳动法〉等七部法律的决定》第二次修正）；</w:t>
      </w:r>
    </w:p>
    <w:p w:rsidR="002724AF" w:rsidRDefault="00740C7A">
      <w:pPr>
        <w:numPr>
          <w:ilvl w:val="0"/>
          <w:numId w:val="1"/>
        </w:numPr>
        <w:ind w:firstLine="560"/>
        <w:rPr>
          <w:snapToGrid w:val="0"/>
          <w:kern w:val="0"/>
          <w:szCs w:val="24"/>
          <w:lang w:val="sq-AL"/>
        </w:rPr>
      </w:pPr>
      <w:r>
        <w:rPr>
          <w:snapToGrid w:val="0"/>
          <w:kern w:val="0"/>
          <w:szCs w:val="24"/>
          <w:lang w:val="sq-AL"/>
        </w:rPr>
        <w:t>《中华人民共和国职业病防治法》（中华人民共和国主席令第</w:t>
      </w:r>
      <w:r>
        <w:rPr>
          <w:rFonts w:hint="eastAsia"/>
          <w:snapToGrid w:val="0"/>
          <w:kern w:val="0"/>
          <w:szCs w:val="24"/>
        </w:rPr>
        <w:t>五十二</w:t>
      </w:r>
      <w:r>
        <w:rPr>
          <w:snapToGrid w:val="0"/>
          <w:kern w:val="0"/>
          <w:szCs w:val="24"/>
          <w:lang w:val="sq-AL"/>
        </w:rPr>
        <w:t>号，</w:t>
      </w:r>
      <w:r>
        <w:rPr>
          <w:snapToGrid w:val="0"/>
          <w:kern w:val="0"/>
          <w:szCs w:val="24"/>
          <w:lang w:val="sq-AL"/>
        </w:rPr>
        <w:t>2001</w:t>
      </w:r>
      <w:r>
        <w:rPr>
          <w:snapToGrid w:val="0"/>
          <w:kern w:val="0"/>
          <w:szCs w:val="24"/>
          <w:lang w:val="sq-AL"/>
        </w:rPr>
        <w:t>年</w:t>
      </w:r>
      <w:r>
        <w:rPr>
          <w:snapToGrid w:val="0"/>
          <w:kern w:val="0"/>
          <w:szCs w:val="24"/>
          <w:lang w:val="sq-AL"/>
        </w:rPr>
        <w:t>10</w:t>
      </w:r>
      <w:r>
        <w:rPr>
          <w:snapToGrid w:val="0"/>
          <w:kern w:val="0"/>
          <w:szCs w:val="24"/>
          <w:lang w:val="sq-AL"/>
        </w:rPr>
        <w:t>月</w:t>
      </w:r>
      <w:r>
        <w:rPr>
          <w:snapToGrid w:val="0"/>
          <w:kern w:val="0"/>
          <w:szCs w:val="24"/>
          <w:lang w:val="sq-AL"/>
        </w:rPr>
        <w:t>27</w:t>
      </w:r>
      <w:r>
        <w:rPr>
          <w:snapToGrid w:val="0"/>
          <w:kern w:val="0"/>
          <w:szCs w:val="24"/>
          <w:lang w:val="sq-AL"/>
        </w:rPr>
        <w:t>日第九届全国人民代表大会常务委员会第二十四次会议通过，自</w:t>
      </w:r>
      <w:r>
        <w:rPr>
          <w:snapToGrid w:val="0"/>
          <w:kern w:val="0"/>
          <w:szCs w:val="24"/>
          <w:lang w:val="sq-AL"/>
        </w:rPr>
        <w:t>2002</w:t>
      </w:r>
      <w:r>
        <w:rPr>
          <w:snapToGrid w:val="0"/>
          <w:kern w:val="0"/>
          <w:szCs w:val="24"/>
          <w:lang w:val="sq-AL"/>
        </w:rPr>
        <w:t>年</w:t>
      </w:r>
      <w:r>
        <w:rPr>
          <w:snapToGrid w:val="0"/>
          <w:kern w:val="0"/>
          <w:szCs w:val="24"/>
          <w:lang w:val="sq-AL"/>
        </w:rPr>
        <w:t>5</w:t>
      </w:r>
      <w:r>
        <w:rPr>
          <w:snapToGrid w:val="0"/>
          <w:kern w:val="0"/>
          <w:szCs w:val="24"/>
          <w:lang w:val="sq-AL"/>
        </w:rPr>
        <w:t>月</w:t>
      </w:r>
      <w:r>
        <w:rPr>
          <w:snapToGrid w:val="0"/>
          <w:kern w:val="0"/>
          <w:szCs w:val="24"/>
          <w:lang w:val="sq-AL"/>
        </w:rPr>
        <w:t>1</w:t>
      </w:r>
      <w:r>
        <w:rPr>
          <w:snapToGrid w:val="0"/>
          <w:kern w:val="0"/>
          <w:szCs w:val="24"/>
          <w:lang w:val="sq-AL"/>
        </w:rPr>
        <w:t>日起施行；</w:t>
      </w:r>
      <w:r>
        <w:rPr>
          <w:snapToGrid w:val="0"/>
          <w:kern w:val="0"/>
          <w:szCs w:val="24"/>
          <w:lang w:val="sq-AL"/>
        </w:rPr>
        <w:t>2011</w:t>
      </w:r>
      <w:r>
        <w:rPr>
          <w:snapToGrid w:val="0"/>
          <w:kern w:val="0"/>
          <w:szCs w:val="24"/>
          <w:lang w:val="sq-AL"/>
        </w:rPr>
        <w:t>年</w:t>
      </w:r>
      <w:r>
        <w:rPr>
          <w:snapToGrid w:val="0"/>
          <w:kern w:val="0"/>
          <w:szCs w:val="24"/>
          <w:lang w:val="sq-AL"/>
        </w:rPr>
        <w:t>12</w:t>
      </w:r>
      <w:r>
        <w:rPr>
          <w:snapToGrid w:val="0"/>
          <w:kern w:val="0"/>
          <w:szCs w:val="24"/>
          <w:lang w:val="sq-AL"/>
        </w:rPr>
        <w:t>月</w:t>
      </w:r>
      <w:r>
        <w:rPr>
          <w:snapToGrid w:val="0"/>
          <w:kern w:val="0"/>
          <w:szCs w:val="24"/>
          <w:lang w:val="sq-AL"/>
        </w:rPr>
        <w:t>31</w:t>
      </w:r>
      <w:r>
        <w:rPr>
          <w:snapToGrid w:val="0"/>
          <w:kern w:val="0"/>
          <w:szCs w:val="24"/>
          <w:lang w:val="sq-AL"/>
        </w:rPr>
        <w:t>日第十一届全国人民代表大会常务委员会第二十四次会议《关于修改〈中华人民共和国职业病防治法〉的决定》第一次修正；</w:t>
      </w:r>
      <w:r>
        <w:rPr>
          <w:snapToGrid w:val="0"/>
          <w:kern w:val="0"/>
          <w:szCs w:val="24"/>
          <w:lang w:val="sq-AL"/>
        </w:rPr>
        <w:t>2016</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2</w:t>
      </w:r>
      <w:r>
        <w:rPr>
          <w:snapToGrid w:val="0"/>
          <w:kern w:val="0"/>
          <w:szCs w:val="24"/>
          <w:lang w:val="sq-AL"/>
        </w:rPr>
        <w:t>日第十二届全国人民代表大会常务委员会第二十一次会议《关于修改〈中华人</w:t>
      </w:r>
      <w:r>
        <w:rPr>
          <w:snapToGrid w:val="0"/>
          <w:kern w:val="0"/>
          <w:szCs w:val="24"/>
          <w:lang w:val="sq-AL"/>
        </w:rPr>
        <w:t>民共和国节约能源法〉等六部法律的决定》第二次修正；</w:t>
      </w:r>
      <w:r>
        <w:rPr>
          <w:snapToGrid w:val="0"/>
          <w:kern w:val="0"/>
          <w:szCs w:val="24"/>
          <w:lang w:val="sq-AL"/>
        </w:rPr>
        <w:t>2017</w:t>
      </w:r>
      <w:r>
        <w:rPr>
          <w:snapToGrid w:val="0"/>
          <w:kern w:val="0"/>
          <w:szCs w:val="24"/>
          <w:lang w:val="sq-AL"/>
        </w:rPr>
        <w:t>年</w:t>
      </w:r>
      <w:r>
        <w:rPr>
          <w:snapToGrid w:val="0"/>
          <w:kern w:val="0"/>
          <w:szCs w:val="24"/>
          <w:lang w:val="sq-AL"/>
        </w:rPr>
        <w:t>11</w:t>
      </w:r>
      <w:r>
        <w:rPr>
          <w:snapToGrid w:val="0"/>
          <w:kern w:val="0"/>
          <w:szCs w:val="24"/>
          <w:lang w:val="sq-AL"/>
        </w:rPr>
        <w:t>月</w:t>
      </w:r>
      <w:r>
        <w:rPr>
          <w:snapToGrid w:val="0"/>
          <w:kern w:val="0"/>
          <w:szCs w:val="24"/>
          <w:lang w:val="sq-AL"/>
        </w:rPr>
        <w:t>4</w:t>
      </w:r>
      <w:r>
        <w:rPr>
          <w:snapToGrid w:val="0"/>
          <w:kern w:val="0"/>
          <w:szCs w:val="24"/>
          <w:lang w:val="sq-AL"/>
        </w:rPr>
        <w:t>日第十二届全国人民代表大会常务委员会第三十次会议《关于修改〈中华人民共和国会计法〉等十一部法律的决定》第三次修正；</w:t>
      </w:r>
      <w:r>
        <w:rPr>
          <w:snapToGrid w:val="0"/>
          <w:kern w:val="0"/>
          <w:szCs w:val="24"/>
          <w:lang w:val="sq-AL"/>
        </w:rPr>
        <w:t>2018</w:t>
      </w:r>
      <w:r>
        <w:rPr>
          <w:snapToGrid w:val="0"/>
          <w:kern w:val="0"/>
          <w:szCs w:val="24"/>
          <w:lang w:val="sq-AL"/>
        </w:rPr>
        <w:t>年</w:t>
      </w:r>
      <w:r>
        <w:rPr>
          <w:snapToGrid w:val="0"/>
          <w:kern w:val="0"/>
          <w:szCs w:val="24"/>
          <w:lang w:val="sq-AL"/>
        </w:rPr>
        <w:t>12</w:t>
      </w:r>
      <w:r>
        <w:rPr>
          <w:snapToGrid w:val="0"/>
          <w:kern w:val="0"/>
          <w:szCs w:val="24"/>
          <w:lang w:val="sq-AL"/>
        </w:rPr>
        <w:t>月</w:t>
      </w:r>
      <w:r>
        <w:rPr>
          <w:snapToGrid w:val="0"/>
          <w:kern w:val="0"/>
          <w:szCs w:val="24"/>
          <w:lang w:val="sq-AL"/>
        </w:rPr>
        <w:t>29</w:t>
      </w:r>
      <w:r>
        <w:rPr>
          <w:snapToGrid w:val="0"/>
          <w:kern w:val="0"/>
          <w:szCs w:val="24"/>
          <w:lang w:val="sq-AL"/>
        </w:rPr>
        <w:t>日第十三届全国人民代表大会常务委员会第七次会议《关于修改等七部法律的决定》第四次修正）。</w:t>
      </w:r>
    </w:p>
    <w:p w:rsidR="002724AF" w:rsidRDefault="00740C7A">
      <w:pPr>
        <w:numPr>
          <w:ilvl w:val="0"/>
          <w:numId w:val="1"/>
        </w:numPr>
        <w:ind w:firstLine="560"/>
        <w:rPr>
          <w:snapToGrid w:val="0"/>
          <w:kern w:val="0"/>
          <w:szCs w:val="24"/>
          <w:lang w:val="sq-AL"/>
        </w:rPr>
      </w:pPr>
      <w:r>
        <w:rPr>
          <w:snapToGrid w:val="0"/>
          <w:kern w:val="0"/>
          <w:szCs w:val="24"/>
          <w:lang w:val="sq-AL"/>
        </w:rPr>
        <w:t>《中华人民共和国消防法》（中华人民共和国主席令第</w:t>
      </w:r>
      <w:r>
        <w:rPr>
          <w:rFonts w:hint="eastAsia"/>
          <w:snapToGrid w:val="0"/>
          <w:kern w:val="0"/>
          <w:szCs w:val="24"/>
        </w:rPr>
        <w:t>八十一</w:t>
      </w:r>
      <w:r>
        <w:rPr>
          <w:snapToGrid w:val="0"/>
          <w:kern w:val="0"/>
          <w:szCs w:val="24"/>
          <w:lang w:val="sq-AL"/>
        </w:rPr>
        <w:t>号，</w:t>
      </w:r>
      <w:r>
        <w:rPr>
          <w:snapToGrid w:val="0"/>
          <w:kern w:val="0"/>
          <w:szCs w:val="24"/>
          <w:lang w:val="sq-AL"/>
        </w:rPr>
        <w:t>1998</w:t>
      </w:r>
      <w:r>
        <w:rPr>
          <w:snapToGrid w:val="0"/>
          <w:kern w:val="0"/>
          <w:szCs w:val="24"/>
          <w:lang w:val="sq-AL"/>
        </w:rPr>
        <w:t>年</w:t>
      </w:r>
      <w:r>
        <w:rPr>
          <w:snapToGrid w:val="0"/>
          <w:kern w:val="0"/>
          <w:szCs w:val="24"/>
          <w:lang w:val="sq-AL"/>
        </w:rPr>
        <w:t>4</w:t>
      </w:r>
      <w:r>
        <w:rPr>
          <w:snapToGrid w:val="0"/>
          <w:kern w:val="0"/>
          <w:szCs w:val="24"/>
          <w:lang w:val="sq-AL"/>
        </w:rPr>
        <w:t>月</w:t>
      </w:r>
      <w:r>
        <w:rPr>
          <w:snapToGrid w:val="0"/>
          <w:kern w:val="0"/>
          <w:szCs w:val="24"/>
          <w:lang w:val="sq-AL"/>
        </w:rPr>
        <w:t>29</w:t>
      </w:r>
      <w:r>
        <w:rPr>
          <w:snapToGrid w:val="0"/>
          <w:kern w:val="0"/>
          <w:szCs w:val="24"/>
          <w:lang w:val="sq-AL"/>
        </w:rPr>
        <w:t>日第九届全国人民代表大会常务委员会第二次会议通过；</w:t>
      </w:r>
      <w:r>
        <w:rPr>
          <w:snapToGrid w:val="0"/>
          <w:kern w:val="0"/>
          <w:szCs w:val="24"/>
          <w:lang w:val="sq-AL"/>
        </w:rPr>
        <w:t>1998</w:t>
      </w:r>
      <w:r>
        <w:rPr>
          <w:snapToGrid w:val="0"/>
          <w:kern w:val="0"/>
          <w:szCs w:val="24"/>
          <w:lang w:val="sq-AL"/>
        </w:rPr>
        <w:t>年</w:t>
      </w:r>
      <w:r>
        <w:rPr>
          <w:snapToGrid w:val="0"/>
          <w:kern w:val="0"/>
          <w:szCs w:val="24"/>
          <w:lang w:val="sq-AL"/>
        </w:rPr>
        <w:t>4</w:t>
      </w:r>
      <w:r>
        <w:rPr>
          <w:snapToGrid w:val="0"/>
          <w:kern w:val="0"/>
          <w:szCs w:val="24"/>
          <w:lang w:val="sq-AL"/>
        </w:rPr>
        <w:t>月</w:t>
      </w:r>
      <w:r>
        <w:rPr>
          <w:snapToGrid w:val="0"/>
          <w:kern w:val="0"/>
          <w:szCs w:val="24"/>
          <w:lang w:val="sq-AL"/>
        </w:rPr>
        <w:t>29</w:t>
      </w:r>
      <w:r>
        <w:rPr>
          <w:snapToGrid w:val="0"/>
          <w:kern w:val="0"/>
          <w:szCs w:val="24"/>
          <w:lang w:val="sq-AL"/>
        </w:rPr>
        <w:t>日中华人民共和国主席令第四号公布；</w:t>
      </w:r>
      <w:r>
        <w:rPr>
          <w:snapToGrid w:val="0"/>
          <w:kern w:val="0"/>
          <w:szCs w:val="24"/>
          <w:lang w:val="sq-AL"/>
        </w:rPr>
        <w:t>2008</w:t>
      </w:r>
      <w:r>
        <w:rPr>
          <w:snapToGrid w:val="0"/>
          <w:kern w:val="0"/>
          <w:szCs w:val="24"/>
          <w:lang w:val="sq-AL"/>
        </w:rPr>
        <w:t>年</w:t>
      </w:r>
      <w:r>
        <w:rPr>
          <w:snapToGrid w:val="0"/>
          <w:kern w:val="0"/>
          <w:szCs w:val="24"/>
          <w:lang w:val="sq-AL"/>
        </w:rPr>
        <w:t>10</w:t>
      </w:r>
      <w:r>
        <w:rPr>
          <w:snapToGrid w:val="0"/>
          <w:kern w:val="0"/>
          <w:szCs w:val="24"/>
          <w:lang w:val="sq-AL"/>
        </w:rPr>
        <w:t>月</w:t>
      </w:r>
      <w:r>
        <w:rPr>
          <w:snapToGrid w:val="0"/>
          <w:kern w:val="0"/>
          <w:szCs w:val="24"/>
          <w:lang w:val="sq-AL"/>
        </w:rPr>
        <w:t>28</w:t>
      </w:r>
      <w:r>
        <w:rPr>
          <w:snapToGrid w:val="0"/>
          <w:kern w:val="0"/>
          <w:szCs w:val="24"/>
          <w:lang w:val="sq-AL"/>
        </w:rPr>
        <w:t>日第十一届全国人民代表大会常务委员会第五次会议修订；</w:t>
      </w:r>
      <w:r>
        <w:rPr>
          <w:snapToGrid w:val="0"/>
          <w:kern w:val="0"/>
          <w:szCs w:val="24"/>
          <w:lang w:val="sq-AL"/>
        </w:rPr>
        <w:t>2019</w:t>
      </w:r>
      <w:r>
        <w:rPr>
          <w:snapToGrid w:val="0"/>
          <w:kern w:val="0"/>
          <w:szCs w:val="24"/>
          <w:lang w:val="sq-AL"/>
        </w:rPr>
        <w:t>年</w:t>
      </w:r>
      <w:r>
        <w:rPr>
          <w:snapToGrid w:val="0"/>
          <w:kern w:val="0"/>
          <w:szCs w:val="24"/>
          <w:lang w:val="sq-AL"/>
        </w:rPr>
        <w:t>4</w:t>
      </w:r>
      <w:r>
        <w:rPr>
          <w:snapToGrid w:val="0"/>
          <w:kern w:val="0"/>
          <w:szCs w:val="24"/>
          <w:lang w:val="sq-AL"/>
        </w:rPr>
        <w:t>月</w:t>
      </w:r>
      <w:r>
        <w:rPr>
          <w:snapToGrid w:val="0"/>
          <w:kern w:val="0"/>
          <w:szCs w:val="24"/>
          <w:lang w:val="sq-AL"/>
        </w:rPr>
        <w:t>23</w:t>
      </w:r>
      <w:r>
        <w:rPr>
          <w:snapToGrid w:val="0"/>
          <w:kern w:val="0"/>
          <w:szCs w:val="24"/>
          <w:lang w:val="sq-AL"/>
        </w:rPr>
        <w:t>日第十三届全国人民代表大会常务委员会第十次会议《关于修改〈中华人民共和国建筑法〉等八部法律的决定》修正；</w:t>
      </w:r>
      <w:r>
        <w:rPr>
          <w:snapToGrid w:val="0"/>
          <w:kern w:val="0"/>
          <w:szCs w:val="24"/>
          <w:lang w:val="sq-AL"/>
        </w:rPr>
        <w:t>2021</w:t>
      </w:r>
      <w:r>
        <w:rPr>
          <w:snapToGrid w:val="0"/>
          <w:kern w:val="0"/>
          <w:szCs w:val="24"/>
          <w:lang w:val="sq-AL"/>
        </w:rPr>
        <w:t>年</w:t>
      </w:r>
      <w:r>
        <w:rPr>
          <w:snapToGrid w:val="0"/>
          <w:kern w:val="0"/>
          <w:szCs w:val="24"/>
          <w:lang w:val="sq-AL"/>
        </w:rPr>
        <w:t>4</w:t>
      </w:r>
      <w:r>
        <w:rPr>
          <w:snapToGrid w:val="0"/>
          <w:kern w:val="0"/>
          <w:szCs w:val="24"/>
          <w:lang w:val="sq-AL"/>
        </w:rPr>
        <w:t>月</w:t>
      </w:r>
      <w:r>
        <w:rPr>
          <w:snapToGrid w:val="0"/>
          <w:kern w:val="0"/>
          <w:szCs w:val="24"/>
          <w:lang w:val="sq-AL"/>
        </w:rPr>
        <w:t>29</w:t>
      </w:r>
      <w:r>
        <w:rPr>
          <w:snapToGrid w:val="0"/>
          <w:kern w:val="0"/>
          <w:szCs w:val="24"/>
          <w:lang w:val="sq-AL"/>
        </w:rPr>
        <w:t>日第十三届全国人民代表大会常务委员会第二十八次会议修改《中华人民共和国道路交通安全法》等八部法律修订，自</w:t>
      </w:r>
      <w:r>
        <w:rPr>
          <w:snapToGrid w:val="0"/>
          <w:kern w:val="0"/>
          <w:szCs w:val="24"/>
          <w:lang w:val="sq-AL"/>
        </w:rPr>
        <w:t>2021</w:t>
      </w:r>
      <w:r>
        <w:rPr>
          <w:snapToGrid w:val="0"/>
          <w:kern w:val="0"/>
          <w:szCs w:val="24"/>
          <w:lang w:val="sq-AL"/>
        </w:rPr>
        <w:t>年</w:t>
      </w:r>
      <w:r>
        <w:rPr>
          <w:snapToGrid w:val="0"/>
          <w:kern w:val="0"/>
          <w:szCs w:val="24"/>
          <w:lang w:val="sq-AL"/>
        </w:rPr>
        <w:t>4</w:t>
      </w:r>
      <w:r>
        <w:rPr>
          <w:snapToGrid w:val="0"/>
          <w:kern w:val="0"/>
          <w:szCs w:val="24"/>
          <w:lang w:val="sq-AL"/>
        </w:rPr>
        <w:t>月</w:t>
      </w:r>
      <w:r>
        <w:rPr>
          <w:snapToGrid w:val="0"/>
          <w:kern w:val="0"/>
          <w:szCs w:val="24"/>
          <w:lang w:val="sq-AL"/>
        </w:rPr>
        <w:t>29</w:t>
      </w:r>
      <w:r>
        <w:rPr>
          <w:snapToGrid w:val="0"/>
          <w:kern w:val="0"/>
          <w:szCs w:val="24"/>
          <w:lang w:val="sq-AL"/>
        </w:rPr>
        <w:t>日起施行）；</w:t>
      </w:r>
    </w:p>
    <w:p w:rsidR="002724AF" w:rsidRDefault="00740C7A">
      <w:pPr>
        <w:numPr>
          <w:ilvl w:val="0"/>
          <w:numId w:val="1"/>
        </w:numPr>
        <w:ind w:firstLine="560"/>
        <w:rPr>
          <w:snapToGrid w:val="0"/>
          <w:kern w:val="0"/>
          <w:szCs w:val="24"/>
          <w:lang w:val="sq-AL"/>
        </w:rPr>
      </w:pPr>
      <w:r>
        <w:rPr>
          <w:snapToGrid w:val="0"/>
          <w:kern w:val="0"/>
          <w:szCs w:val="24"/>
          <w:lang w:val="sq-AL"/>
        </w:rPr>
        <w:lastRenderedPageBreak/>
        <w:t>《中华人民共和国安全生产法》（中华人民共</w:t>
      </w:r>
      <w:r>
        <w:rPr>
          <w:snapToGrid w:val="0"/>
          <w:kern w:val="0"/>
          <w:szCs w:val="24"/>
          <w:lang w:val="sq-AL"/>
        </w:rPr>
        <w:t>和国主席令</w:t>
      </w:r>
      <w:r>
        <w:rPr>
          <w:rFonts w:hint="eastAsia"/>
          <w:snapToGrid w:val="0"/>
          <w:kern w:val="0"/>
          <w:szCs w:val="24"/>
        </w:rPr>
        <w:t>十三</w:t>
      </w:r>
      <w:r>
        <w:rPr>
          <w:snapToGrid w:val="0"/>
          <w:kern w:val="0"/>
          <w:szCs w:val="24"/>
          <w:lang w:val="sq-AL"/>
        </w:rPr>
        <w:t>号，</w:t>
      </w:r>
      <w:r>
        <w:rPr>
          <w:snapToGrid w:val="0"/>
          <w:kern w:val="0"/>
          <w:szCs w:val="24"/>
          <w:lang w:val="sq-AL"/>
        </w:rPr>
        <w:t>2014</w:t>
      </w:r>
      <w:r>
        <w:rPr>
          <w:snapToGrid w:val="0"/>
          <w:kern w:val="0"/>
          <w:szCs w:val="24"/>
          <w:lang w:val="sq-AL"/>
        </w:rPr>
        <w:t>年</w:t>
      </w:r>
      <w:r>
        <w:rPr>
          <w:snapToGrid w:val="0"/>
          <w:kern w:val="0"/>
          <w:szCs w:val="24"/>
          <w:lang w:val="sq-AL"/>
        </w:rPr>
        <w:t>12</w:t>
      </w:r>
      <w:r>
        <w:rPr>
          <w:snapToGrid w:val="0"/>
          <w:kern w:val="0"/>
          <w:szCs w:val="24"/>
          <w:lang w:val="sq-AL"/>
        </w:rPr>
        <w:t>月</w:t>
      </w:r>
      <w:r>
        <w:rPr>
          <w:snapToGrid w:val="0"/>
          <w:kern w:val="0"/>
          <w:szCs w:val="24"/>
          <w:lang w:val="sq-AL"/>
        </w:rPr>
        <w:t>1</w:t>
      </w:r>
      <w:r>
        <w:rPr>
          <w:snapToGrid w:val="0"/>
          <w:kern w:val="0"/>
          <w:szCs w:val="24"/>
          <w:lang w:val="sq-AL"/>
        </w:rPr>
        <w:t>日起施行；中华人民共和国主席令第</w:t>
      </w:r>
      <w:r>
        <w:rPr>
          <w:rFonts w:hint="eastAsia"/>
          <w:snapToGrid w:val="0"/>
          <w:kern w:val="0"/>
          <w:szCs w:val="24"/>
        </w:rPr>
        <w:t>八十八</w:t>
      </w:r>
      <w:r>
        <w:rPr>
          <w:snapToGrid w:val="0"/>
          <w:kern w:val="0"/>
          <w:szCs w:val="24"/>
          <w:lang w:val="sq-AL"/>
        </w:rPr>
        <w:t>号，中华人民共和国第十三届全国人民代表大会常务委员会第二十九次会议于通过《全国人民代表大会常务委员会关于修改〈中华人民共和国安全生产法〉的决定》，自</w:t>
      </w:r>
      <w:r>
        <w:rPr>
          <w:snapToGrid w:val="0"/>
          <w:kern w:val="0"/>
          <w:szCs w:val="24"/>
          <w:lang w:val="sq-AL"/>
        </w:rPr>
        <w:t>2021</w:t>
      </w:r>
      <w:r>
        <w:rPr>
          <w:snapToGrid w:val="0"/>
          <w:kern w:val="0"/>
          <w:szCs w:val="24"/>
          <w:lang w:val="sq-AL"/>
        </w:rPr>
        <w:t>年</w:t>
      </w:r>
      <w:r>
        <w:rPr>
          <w:snapToGrid w:val="0"/>
          <w:kern w:val="0"/>
          <w:szCs w:val="24"/>
          <w:lang w:val="sq-AL"/>
        </w:rPr>
        <w:t>9</w:t>
      </w:r>
      <w:r>
        <w:rPr>
          <w:snapToGrid w:val="0"/>
          <w:kern w:val="0"/>
          <w:szCs w:val="24"/>
          <w:lang w:val="sq-AL"/>
        </w:rPr>
        <w:t>月</w:t>
      </w:r>
      <w:r>
        <w:rPr>
          <w:snapToGrid w:val="0"/>
          <w:kern w:val="0"/>
          <w:szCs w:val="24"/>
          <w:lang w:val="sq-AL"/>
        </w:rPr>
        <w:t>1</w:t>
      </w:r>
      <w:r>
        <w:rPr>
          <w:snapToGrid w:val="0"/>
          <w:kern w:val="0"/>
          <w:szCs w:val="24"/>
          <w:lang w:val="sq-AL"/>
        </w:rPr>
        <w:t>日起施行）。</w:t>
      </w:r>
    </w:p>
    <w:bookmarkEnd w:id="47"/>
    <w:p w:rsidR="002724AF" w:rsidRDefault="00740C7A" w:rsidP="004F70E8">
      <w:pPr>
        <w:pStyle w:val="4"/>
        <w:ind w:firstLine="562"/>
      </w:pPr>
      <w:r>
        <w:t xml:space="preserve">1.2.1.2 </w:t>
      </w:r>
      <w:r>
        <w:t>行政法规</w:t>
      </w:r>
    </w:p>
    <w:p w:rsidR="002724AF" w:rsidRDefault="00740C7A">
      <w:pPr>
        <w:rPr>
          <w:snapToGrid w:val="0"/>
          <w:kern w:val="0"/>
          <w:szCs w:val="24"/>
          <w:lang w:val="sq-AL"/>
        </w:rPr>
      </w:pPr>
      <w:r>
        <w:rPr>
          <w:snapToGrid w:val="0"/>
          <w:kern w:val="0"/>
          <w:szCs w:val="24"/>
          <w:lang w:val="sq-AL"/>
        </w:rPr>
        <w:t>1</w:t>
      </w:r>
      <w:r>
        <w:rPr>
          <w:snapToGrid w:val="0"/>
          <w:kern w:val="0"/>
          <w:szCs w:val="24"/>
          <w:lang w:val="sq-AL"/>
        </w:rPr>
        <w:t>．</w:t>
      </w:r>
      <w:r>
        <w:rPr>
          <w:snapToGrid w:val="0"/>
          <w:kern w:val="0"/>
          <w:szCs w:val="24"/>
          <w:lang w:val="sq-AL"/>
        </w:rPr>
        <w:t>《中华人民共和国矿产资源法实施细则》（国务院令第</w:t>
      </w:r>
      <w:r>
        <w:rPr>
          <w:snapToGrid w:val="0"/>
          <w:kern w:val="0"/>
          <w:szCs w:val="24"/>
          <w:lang w:val="sq-AL"/>
        </w:rPr>
        <w:t>152</w:t>
      </w:r>
      <w:r>
        <w:rPr>
          <w:snapToGrid w:val="0"/>
          <w:kern w:val="0"/>
          <w:szCs w:val="24"/>
          <w:lang w:val="sq-AL"/>
        </w:rPr>
        <w:t>号，</w:t>
      </w:r>
      <w:r>
        <w:rPr>
          <w:snapToGrid w:val="0"/>
          <w:kern w:val="0"/>
          <w:szCs w:val="24"/>
          <w:lang w:val="sq-AL"/>
        </w:rPr>
        <w:t>1994</w:t>
      </w:r>
      <w:r>
        <w:rPr>
          <w:snapToGrid w:val="0"/>
          <w:kern w:val="0"/>
          <w:szCs w:val="24"/>
          <w:lang w:val="sq-AL"/>
        </w:rPr>
        <w:t>年</w:t>
      </w:r>
      <w:r>
        <w:rPr>
          <w:snapToGrid w:val="0"/>
          <w:kern w:val="0"/>
          <w:szCs w:val="24"/>
          <w:lang w:val="sq-AL"/>
        </w:rPr>
        <w:t>3</w:t>
      </w:r>
      <w:r>
        <w:rPr>
          <w:snapToGrid w:val="0"/>
          <w:kern w:val="0"/>
          <w:szCs w:val="24"/>
          <w:lang w:val="sq-AL"/>
        </w:rPr>
        <w:t>月</w:t>
      </w:r>
      <w:r>
        <w:rPr>
          <w:snapToGrid w:val="0"/>
          <w:kern w:val="0"/>
          <w:szCs w:val="24"/>
          <w:lang w:val="sq-AL"/>
        </w:rPr>
        <w:t>26</w:t>
      </w:r>
      <w:r>
        <w:rPr>
          <w:snapToGrid w:val="0"/>
          <w:kern w:val="0"/>
          <w:szCs w:val="24"/>
          <w:lang w:val="sq-AL"/>
        </w:rPr>
        <w:t>日施行）；</w:t>
      </w:r>
    </w:p>
    <w:p w:rsidR="002724AF" w:rsidRDefault="00740C7A">
      <w:pPr>
        <w:rPr>
          <w:snapToGrid w:val="0"/>
          <w:kern w:val="0"/>
          <w:szCs w:val="24"/>
          <w:lang w:val="sq-AL"/>
        </w:rPr>
      </w:pPr>
      <w:r>
        <w:rPr>
          <w:snapToGrid w:val="0"/>
          <w:kern w:val="0"/>
          <w:szCs w:val="24"/>
          <w:lang w:val="sq-AL"/>
        </w:rPr>
        <w:t>2</w:t>
      </w:r>
      <w:r>
        <w:rPr>
          <w:snapToGrid w:val="0"/>
          <w:kern w:val="0"/>
          <w:szCs w:val="24"/>
          <w:lang w:val="sq-AL"/>
        </w:rPr>
        <w:t>．</w:t>
      </w:r>
      <w:r>
        <w:rPr>
          <w:snapToGrid w:val="0"/>
          <w:kern w:val="0"/>
          <w:szCs w:val="24"/>
          <w:lang w:val="sq-AL"/>
        </w:rPr>
        <w:t>《中华人民共和国矿山安全法实施条例》（国家劳动部令第</w:t>
      </w:r>
      <w:r>
        <w:rPr>
          <w:snapToGrid w:val="0"/>
          <w:kern w:val="0"/>
          <w:szCs w:val="24"/>
          <w:lang w:val="sq-AL"/>
        </w:rPr>
        <w:t>4</w:t>
      </w:r>
      <w:r>
        <w:rPr>
          <w:snapToGrid w:val="0"/>
          <w:kern w:val="0"/>
          <w:szCs w:val="24"/>
          <w:lang w:val="sq-AL"/>
        </w:rPr>
        <w:t>号，</w:t>
      </w:r>
      <w:r>
        <w:rPr>
          <w:snapToGrid w:val="0"/>
          <w:kern w:val="0"/>
          <w:szCs w:val="24"/>
          <w:lang w:val="sq-AL"/>
        </w:rPr>
        <w:t>1996</w:t>
      </w:r>
      <w:r>
        <w:rPr>
          <w:snapToGrid w:val="0"/>
          <w:kern w:val="0"/>
          <w:szCs w:val="24"/>
          <w:lang w:val="sq-AL"/>
        </w:rPr>
        <w:t>年</w:t>
      </w:r>
      <w:r>
        <w:rPr>
          <w:snapToGrid w:val="0"/>
          <w:kern w:val="0"/>
          <w:szCs w:val="24"/>
          <w:lang w:val="sq-AL"/>
        </w:rPr>
        <w:t>10</w:t>
      </w:r>
      <w:r>
        <w:rPr>
          <w:snapToGrid w:val="0"/>
          <w:kern w:val="0"/>
          <w:szCs w:val="24"/>
          <w:lang w:val="sq-AL"/>
        </w:rPr>
        <w:t>月</w:t>
      </w:r>
      <w:r>
        <w:rPr>
          <w:snapToGrid w:val="0"/>
          <w:kern w:val="0"/>
          <w:szCs w:val="24"/>
          <w:lang w:val="sq-AL"/>
        </w:rPr>
        <w:t>30</w:t>
      </w:r>
      <w:r>
        <w:rPr>
          <w:snapToGrid w:val="0"/>
          <w:kern w:val="0"/>
          <w:szCs w:val="24"/>
          <w:lang w:val="sq-AL"/>
        </w:rPr>
        <w:t>日施行）；</w:t>
      </w:r>
    </w:p>
    <w:p w:rsidR="002724AF" w:rsidRDefault="00740C7A">
      <w:pPr>
        <w:rPr>
          <w:snapToGrid w:val="0"/>
          <w:kern w:val="0"/>
          <w:szCs w:val="24"/>
          <w:lang w:val="sq-AL"/>
        </w:rPr>
      </w:pPr>
      <w:r>
        <w:rPr>
          <w:snapToGrid w:val="0"/>
          <w:kern w:val="0"/>
          <w:szCs w:val="24"/>
          <w:lang w:val="sq-AL"/>
        </w:rPr>
        <w:t>3</w:t>
      </w:r>
      <w:r>
        <w:rPr>
          <w:snapToGrid w:val="0"/>
          <w:kern w:val="0"/>
          <w:szCs w:val="24"/>
          <w:lang w:val="sq-AL"/>
        </w:rPr>
        <w:t>．</w:t>
      </w:r>
      <w:r>
        <w:rPr>
          <w:snapToGrid w:val="0"/>
          <w:kern w:val="0"/>
          <w:szCs w:val="24"/>
          <w:lang w:val="sq-AL"/>
        </w:rPr>
        <w:t>《建设工程安全生产管理条例》（国务院令第</w:t>
      </w:r>
      <w:r>
        <w:rPr>
          <w:snapToGrid w:val="0"/>
          <w:kern w:val="0"/>
          <w:szCs w:val="24"/>
          <w:lang w:val="sq-AL"/>
        </w:rPr>
        <w:t>39</w:t>
      </w:r>
      <w:r>
        <w:rPr>
          <w:snapToGrid w:val="0"/>
          <w:kern w:val="0"/>
          <w:szCs w:val="24"/>
          <w:lang w:val="sq-AL"/>
        </w:rPr>
        <w:t>3</w:t>
      </w:r>
      <w:r>
        <w:rPr>
          <w:snapToGrid w:val="0"/>
          <w:kern w:val="0"/>
          <w:szCs w:val="24"/>
          <w:lang w:val="sq-AL"/>
        </w:rPr>
        <w:t>号，</w:t>
      </w:r>
      <w:r>
        <w:rPr>
          <w:snapToGrid w:val="0"/>
          <w:kern w:val="0"/>
          <w:szCs w:val="24"/>
          <w:lang w:val="sq-AL"/>
        </w:rPr>
        <w:t>2004</w:t>
      </w:r>
      <w:r>
        <w:rPr>
          <w:snapToGrid w:val="0"/>
          <w:kern w:val="0"/>
          <w:szCs w:val="24"/>
          <w:lang w:val="sq-AL"/>
        </w:rPr>
        <w:t>年</w:t>
      </w:r>
      <w:r>
        <w:rPr>
          <w:snapToGrid w:val="0"/>
          <w:kern w:val="0"/>
          <w:szCs w:val="24"/>
          <w:lang w:val="sq-AL"/>
        </w:rPr>
        <w:t>2</w:t>
      </w:r>
      <w:r>
        <w:rPr>
          <w:snapToGrid w:val="0"/>
          <w:kern w:val="0"/>
          <w:szCs w:val="24"/>
          <w:lang w:val="sq-AL"/>
        </w:rPr>
        <w:t>月</w:t>
      </w:r>
      <w:r>
        <w:rPr>
          <w:snapToGrid w:val="0"/>
          <w:kern w:val="0"/>
          <w:szCs w:val="24"/>
          <w:lang w:val="sq-AL"/>
        </w:rPr>
        <w:t>1</w:t>
      </w:r>
      <w:r>
        <w:rPr>
          <w:snapToGrid w:val="0"/>
          <w:kern w:val="0"/>
          <w:szCs w:val="24"/>
          <w:lang w:val="sq-AL"/>
        </w:rPr>
        <w:t>日施行）；</w:t>
      </w:r>
    </w:p>
    <w:p w:rsidR="002724AF" w:rsidRDefault="00740C7A">
      <w:pPr>
        <w:rPr>
          <w:snapToGrid w:val="0"/>
          <w:kern w:val="0"/>
          <w:szCs w:val="24"/>
          <w:lang w:val="sq-AL"/>
        </w:rPr>
      </w:pPr>
      <w:r>
        <w:rPr>
          <w:snapToGrid w:val="0"/>
          <w:kern w:val="0"/>
          <w:szCs w:val="24"/>
          <w:lang w:val="sq-AL"/>
        </w:rPr>
        <w:t>4</w:t>
      </w:r>
      <w:r>
        <w:rPr>
          <w:snapToGrid w:val="0"/>
          <w:kern w:val="0"/>
          <w:szCs w:val="24"/>
          <w:lang w:val="sq-AL"/>
        </w:rPr>
        <w:t>．</w:t>
      </w:r>
      <w:r>
        <w:rPr>
          <w:snapToGrid w:val="0"/>
          <w:kern w:val="0"/>
          <w:szCs w:val="24"/>
          <w:lang w:val="sq-AL"/>
        </w:rPr>
        <w:t>《地质灾害防治条例》（国务院令第</w:t>
      </w:r>
      <w:r>
        <w:rPr>
          <w:snapToGrid w:val="0"/>
          <w:kern w:val="0"/>
          <w:szCs w:val="24"/>
          <w:lang w:val="sq-AL"/>
        </w:rPr>
        <w:t>394</w:t>
      </w:r>
      <w:r>
        <w:rPr>
          <w:snapToGrid w:val="0"/>
          <w:kern w:val="0"/>
          <w:szCs w:val="24"/>
          <w:lang w:val="sq-AL"/>
        </w:rPr>
        <w:t>号，</w:t>
      </w:r>
      <w:r>
        <w:rPr>
          <w:snapToGrid w:val="0"/>
          <w:kern w:val="0"/>
          <w:szCs w:val="24"/>
          <w:lang w:val="sq-AL"/>
        </w:rPr>
        <w:t>2004</w:t>
      </w:r>
      <w:r>
        <w:rPr>
          <w:snapToGrid w:val="0"/>
          <w:kern w:val="0"/>
          <w:szCs w:val="24"/>
          <w:lang w:val="sq-AL"/>
        </w:rPr>
        <w:t>年</w:t>
      </w:r>
      <w:r>
        <w:rPr>
          <w:snapToGrid w:val="0"/>
          <w:kern w:val="0"/>
          <w:szCs w:val="24"/>
          <w:lang w:val="sq-AL"/>
        </w:rPr>
        <w:t>3</w:t>
      </w:r>
      <w:r>
        <w:rPr>
          <w:snapToGrid w:val="0"/>
          <w:kern w:val="0"/>
          <w:szCs w:val="24"/>
          <w:lang w:val="sq-AL"/>
        </w:rPr>
        <w:t>月</w:t>
      </w:r>
      <w:r>
        <w:rPr>
          <w:snapToGrid w:val="0"/>
          <w:kern w:val="0"/>
          <w:szCs w:val="24"/>
          <w:lang w:val="sq-AL"/>
        </w:rPr>
        <w:t>1</w:t>
      </w:r>
      <w:r>
        <w:rPr>
          <w:snapToGrid w:val="0"/>
          <w:kern w:val="0"/>
          <w:szCs w:val="24"/>
          <w:lang w:val="sq-AL"/>
        </w:rPr>
        <w:t>日施行）；</w:t>
      </w:r>
    </w:p>
    <w:p w:rsidR="002724AF" w:rsidRDefault="00740C7A">
      <w:pPr>
        <w:rPr>
          <w:snapToGrid w:val="0"/>
          <w:kern w:val="0"/>
          <w:szCs w:val="24"/>
          <w:lang w:val="sq-AL"/>
        </w:rPr>
      </w:pPr>
      <w:r>
        <w:rPr>
          <w:snapToGrid w:val="0"/>
          <w:kern w:val="0"/>
          <w:szCs w:val="24"/>
          <w:lang w:val="sq-AL"/>
        </w:rPr>
        <w:t>5</w:t>
      </w:r>
      <w:r>
        <w:rPr>
          <w:snapToGrid w:val="0"/>
          <w:kern w:val="0"/>
          <w:szCs w:val="24"/>
          <w:lang w:val="sq-AL"/>
        </w:rPr>
        <w:t>．</w:t>
      </w:r>
      <w:r>
        <w:rPr>
          <w:snapToGrid w:val="0"/>
          <w:kern w:val="0"/>
          <w:szCs w:val="24"/>
          <w:lang w:val="sq-AL"/>
        </w:rPr>
        <w:t>《工伤保险条例》（</w:t>
      </w:r>
      <w:r>
        <w:rPr>
          <w:snapToGrid w:val="0"/>
          <w:kern w:val="0"/>
          <w:szCs w:val="24"/>
          <w:lang w:val="sq-AL"/>
        </w:rPr>
        <w:t>2003</w:t>
      </w:r>
      <w:r>
        <w:rPr>
          <w:snapToGrid w:val="0"/>
          <w:kern w:val="0"/>
          <w:szCs w:val="24"/>
          <w:lang w:val="sq-AL"/>
        </w:rPr>
        <w:t>年</w:t>
      </w:r>
      <w:r>
        <w:rPr>
          <w:snapToGrid w:val="0"/>
          <w:kern w:val="0"/>
          <w:szCs w:val="24"/>
          <w:lang w:val="sq-AL"/>
        </w:rPr>
        <w:t>4</w:t>
      </w:r>
      <w:r>
        <w:rPr>
          <w:snapToGrid w:val="0"/>
          <w:kern w:val="0"/>
          <w:szCs w:val="24"/>
          <w:lang w:val="sq-AL"/>
        </w:rPr>
        <w:t>月</w:t>
      </w:r>
      <w:r>
        <w:rPr>
          <w:snapToGrid w:val="0"/>
          <w:kern w:val="0"/>
          <w:szCs w:val="24"/>
          <w:lang w:val="sq-AL"/>
        </w:rPr>
        <w:t>27</w:t>
      </w:r>
      <w:r>
        <w:rPr>
          <w:snapToGrid w:val="0"/>
          <w:kern w:val="0"/>
          <w:szCs w:val="24"/>
          <w:lang w:val="sq-AL"/>
        </w:rPr>
        <w:t>日中华人民共和国国务院令第</w:t>
      </w:r>
      <w:r>
        <w:rPr>
          <w:snapToGrid w:val="0"/>
          <w:kern w:val="0"/>
          <w:szCs w:val="24"/>
          <w:lang w:val="sq-AL"/>
        </w:rPr>
        <w:t>375</w:t>
      </w:r>
      <w:r>
        <w:rPr>
          <w:snapToGrid w:val="0"/>
          <w:kern w:val="0"/>
          <w:szCs w:val="24"/>
          <w:lang w:val="sq-AL"/>
        </w:rPr>
        <w:t>号公布根据</w:t>
      </w:r>
      <w:r>
        <w:rPr>
          <w:snapToGrid w:val="0"/>
          <w:kern w:val="0"/>
          <w:szCs w:val="24"/>
          <w:lang w:val="sq-AL"/>
        </w:rPr>
        <w:t>2010</w:t>
      </w:r>
      <w:r>
        <w:rPr>
          <w:snapToGrid w:val="0"/>
          <w:kern w:val="0"/>
          <w:szCs w:val="24"/>
          <w:lang w:val="sq-AL"/>
        </w:rPr>
        <w:t>年</w:t>
      </w:r>
      <w:r>
        <w:rPr>
          <w:snapToGrid w:val="0"/>
          <w:kern w:val="0"/>
          <w:szCs w:val="24"/>
          <w:lang w:val="sq-AL"/>
        </w:rPr>
        <w:t>12</w:t>
      </w:r>
      <w:r>
        <w:rPr>
          <w:snapToGrid w:val="0"/>
          <w:kern w:val="0"/>
          <w:szCs w:val="24"/>
          <w:lang w:val="sq-AL"/>
        </w:rPr>
        <w:t>月</w:t>
      </w:r>
      <w:r>
        <w:rPr>
          <w:snapToGrid w:val="0"/>
          <w:kern w:val="0"/>
          <w:szCs w:val="24"/>
          <w:lang w:val="sq-AL"/>
        </w:rPr>
        <w:t>20</w:t>
      </w:r>
      <w:r>
        <w:rPr>
          <w:snapToGrid w:val="0"/>
          <w:kern w:val="0"/>
          <w:szCs w:val="24"/>
          <w:lang w:val="sq-AL"/>
        </w:rPr>
        <w:t>日《国务院关于修改〈工伤保险条例〉的决定》修订）；</w:t>
      </w:r>
    </w:p>
    <w:p w:rsidR="002724AF" w:rsidRDefault="00740C7A">
      <w:pPr>
        <w:rPr>
          <w:snapToGrid w:val="0"/>
          <w:kern w:val="0"/>
          <w:szCs w:val="24"/>
          <w:lang w:val="sq-AL"/>
        </w:rPr>
      </w:pPr>
      <w:r>
        <w:rPr>
          <w:snapToGrid w:val="0"/>
          <w:kern w:val="0"/>
          <w:szCs w:val="24"/>
          <w:lang w:val="sq-AL"/>
        </w:rPr>
        <w:t>6</w:t>
      </w:r>
      <w:r>
        <w:rPr>
          <w:snapToGrid w:val="0"/>
          <w:kern w:val="0"/>
          <w:szCs w:val="24"/>
          <w:lang w:val="sq-AL"/>
        </w:rPr>
        <w:t>．</w:t>
      </w:r>
      <w:r>
        <w:rPr>
          <w:snapToGrid w:val="0"/>
          <w:kern w:val="0"/>
          <w:szCs w:val="24"/>
          <w:lang w:val="sq-AL"/>
        </w:rPr>
        <w:t>《公路安全保护条例》（国务院令第</w:t>
      </w:r>
      <w:r>
        <w:rPr>
          <w:snapToGrid w:val="0"/>
          <w:kern w:val="0"/>
          <w:szCs w:val="24"/>
          <w:lang w:val="sq-AL"/>
        </w:rPr>
        <w:t>593</w:t>
      </w:r>
      <w:r>
        <w:rPr>
          <w:snapToGrid w:val="0"/>
          <w:kern w:val="0"/>
          <w:szCs w:val="24"/>
          <w:lang w:val="sq-AL"/>
        </w:rPr>
        <w:t>号发布，</w:t>
      </w:r>
      <w:r>
        <w:rPr>
          <w:snapToGrid w:val="0"/>
          <w:kern w:val="0"/>
          <w:szCs w:val="24"/>
          <w:lang w:val="sq-AL"/>
        </w:rPr>
        <w:t>2011</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1</w:t>
      </w:r>
      <w:r>
        <w:rPr>
          <w:snapToGrid w:val="0"/>
          <w:kern w:val="0"/>
          <w:szCs w:val="24"/>
          <w:lang w:val="sq-AL"/>
        </w:rPr>
        <w:t>日施行）；</w:t>
      </w:r>
    </w:p>
    <w:p w:rsidR="002724AF" w:rsidRDefault="00740C7A">
      <w:pPr>
        <w:rPr>
          <w:snapToGrid w:val="0"/>
          <w:kern w:val="0"/>
          <w:szCs w:val="24"/>
          <w:lang w:val="sq-AL"/>
        </w:rPr>
      </w:pPr>
      <w:r>
        <w:rPr>
          <w:snapToGrid w:val="0"/>
          <w:kern w:val="0"/>
          <w:szCs w:val="24"/>
          <w:lang w:val="sq-AL"/>
        </w:rPr>
        <w:t>7</w:t>
      </w:r>
      <w:r>
        <w:rPr>
          <w:snapToGrid w:val="0"/>
          <w:kern w:val="0"/>
          <w:szCs w:val="24"/>
          <w:lang w:val="sq-AL"/>
        </w:rPr>
        <w:t>．</w:t>
      </w:r>
      <w:r>
        <w:rPr>
          <w:snapToGrid w:val="0"/>
          <w:kern w:val="0"/>
          <w:szCs w:val="24"/>
          <w:lang w:val="sq-AL"/>
        </w:rPr>
        <w:t>《安全生产许可证条例》（国务院令第</w:t>
      </w:r>
      <w:r>
        <w:rPr>
          <w:snapToGrid w:val="0"/>
          <w:kern w:val="0"/>
          <w:szCs w:val="24"/>
          <w:lang w:val="sq-AL"/>
        </w:rPr>
        <w:t>397</w:t>
      </w:r>
      <w:r>
        <w:rPr>
          <w:snapToGrid w:val="0"/>
          <w:kern w:val="0"/>
          <w:szCs w:val="24"/>
          <w:lang w:val="sq-AL"/>
        </w:rPr>
        <w:t>号，国务院令第</w:t>
      </w:r>
      <w:r>
        <w:rPr>
          <w:snapToGrid w:val="0"/>
          <w:kern w:val="0"/>
          <w:szCs w:val="24"/>
          <w:lang w:val="sq-AL"/>
        </w:rPr>
        <w:t>653</w:t>
      </w:r>
      <w:r>
        <w:rPr>
          <w:snapToGrid w:val="0"/>
          <w:kern w:val="0"/>
          <w:szCs w:val="24"/>
          <w:lang w:val="sq-AL"/>
        </w:rPr>
        <w:t>号第二次修订，</w:t>
      </w:r>
      <w:r>
        <w:rPr>
          <w:snapToGrid w:val="0"/>
          <w:kern w:val="0"/>
          <w:szCs w:val="24"/>
          <w:lang w:val="sq-AL"/>
        </w:rPr>
        <w:t>2014</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29</w:t>
      </w:r>
      <w:r>
        <w:rPr>
          <w:snapToGrid w:val="0"/>
          <w:kern w:val="0"/>
          <w:szCs w:val="24"/>
          <w:lang w:val="sq-AL"/>
        </w:rPr>
        <w:t>日施行）；</w:t>
      </w:r>
    </w:p>
    <w:p w:rsidR="002724AF" w:rsidRDefault="00740C7A" w:rsidP="004F70E8">
      <w:pPr>
        <w:pStyle w:val="4"/>
        <w:ind w:firstLine="562"/>
      </w:pPr>
      <w:bookmarkStart w:id="48" w:name="_Toc17374"/>
      <w:bookmarkStart w:id="49" w:name="_Toc16238654"/>
      <w:r>
        <w:t>1.2.1.3</w:t>
      </w:r>
      <w:bookmarkEnd w:id="48"/>
      <w:bookmarkEnd w:id="49"/>
      <w:r>
        <w:t>部门规章及政府规范性文件</w:t>
      </w:r>
    </w:p>
    <w:p w:rsidR="002724AF" w:rsidRDefault="00740C7A">
      <w:pPr>
        <w:numPr>
          <w:ilvl w:val="0"/>
          <w:numId w:val="2"/>
        </w:numPr>
        <w:ind w:firstLine="560"/>
        <w:rPr>
          <w:snapToGrid w:val="0"/>
          <w:kern w:val="0"/>
          <w:szCs w:val="24"/>
          <w:lang w:val="sq-AL"/>
        </w:rPr>
      </w:pPr>
      <w:r>
        <w:rPr>
          <w:snapToGrid w:val="0"/>
          <w:kern w:val="0"/>
          <w:szCs w:val="24"/>
          <w:lang w:val="sq-AL"/>
        </w:rPr>
        <w:t>《国务院关于进一步加强企</w:t>
      </w:r>
      <w:r>
        <w:rPr>
          <w:snapToGrid w:val="0"/>
          <w:kern w:val="0"/>
          <w:szCs w:val="24"/>
          <w:lang w:val="sq-AL"/>
        </w:rPr>
        <w:t>业安全生产工作的通知》（国发〔</w:t>
      </w:r>
      <w:r>
        <w:rPr>
          <w:snapToGrid w:val="0"/>
          <w:kern w:val="0"/>
          <w:szCs w:val="24"/>
          <w:lang w:val="sq-AL"/>
        </w:rPr>
        <w:t>2010</w:t>
      </w:r>
      <w:r>
        <w:rPr>
          <w:snapToGrid w:val="0"/>
          <w:kern w:val="0"/>
          <w:szCs w:val="24"/>
          <w:lang w:val="sq-AL"/>
        </w:rPr>
        <w:t>〕</w:t>
      </w:r>
      <w:r>
        <w:rPr>
          <w:snapToGrid w:val="0"/>
          <w:kern w:val="0"/>
          <w:szCs w:val="24"/>
          <w:lang w:val="sq-AL"/>
        </w:rPr>
        <w:t>23</w:t>
      </w:r>
      <w:r>
        <w:rPr>
          <w:snapToGrid w:val="0"/>
          <w:kern w:val="0"/>
          <w:szCs w:val="24"/>
          <w:lang w:val="sq-AL"/>
        </w:rPr>
        <w:t>号，</w:t>
      </w:r>
      <w:r>
        <w:rPr>
          <w:snapToGrid w:val="0"/>
          <w:kern w:val="0"/>
          <w:szCs w:val="24"/>
          <w:lang w:val="sq-AL"/>
        </w:rPr>
        <w:t>2010</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19</w:t>
      </w:r>
      <w:r>
        <w:rPr>
          <w:snapToGrid w:val="0"/>
          <w:kern w:val="0"/>
          <w:szCs w:val="24"/>
          <w:lang w:val="sq-AL"/>
        </w:rPr>
        <w:t>日实施）；</w:t>
      </w:r>
    </w:p>
    <w:p w:rsidR="002724AF" w:rsidRDefault="00740C7A">
      <w:pPr>
        <w:numPr>
          <w:ilvl w:val="0"/>
          <w:numId w:val="2"/>
        </w:numPr>
        <w:ind w:firstLine="560"/>
        <w:rPr>
          <w:snapToGrid w:val="0"/>
          <w:kern w:val="0"/>
          <w:szCs w:val="24"/>
          <w:lang w:val="sq-AL"/>
        </w:rPr>
      </w:pPr>
      <w:r>
        <w:rPr>
          <w:snapToGrid w:val="0"/>
          <w:kern w:val="0"/>
          <w:szCs w:val="24"/>
          <w:lang w:val="sq-AL"/>
        </w:rPr>
        <w:t>《国家安全</w:t>
      </w:r>
      <w:r>
        <w:rPr>
          <w:snapToGrid w:val="0"/>
          <w:kern w:val="0"/>
          <w:szCs w:val="24"/>
          <w:lang w:val="sq-AL"/>
        </w:rPr>
        <w:t>监管</w:t>
      </w:r>
      <w:r>
        <w:rPr>
          <w:snapToGrid w:val="0"/>
          <w:kern w:val="0"/>
          <w:szCs w:val="24"/>
          <w:lang w:val="sq-AL"/>
        </w:rPr>
        <w:t>总局关于发布金属非金属矿山禁止使用的设备及工</w:t>
      </w:r>
      <w:r>
        <w:rPr>
          <w:snapToGrid w:val="0"/>
          <w:kern w:val="0"/>
          <w:szCs w:val="24"/>
          <w:lang w:val="sq-AL"/>
        </w:rPr>
        <w:lastRenderedPageBreak/>
        <w:t>艺目录（第一批）的通知》（原安监总管</w:t>
      </w:r>
      <w:proofErr w:type="gramStart"/>
      <w:r>
        <w:rPr>
          <w:snapToGrid w:val="0"/>
          <w:kern w:val="0"/>
          <w:szCs w:val="24"/>
          <w:lang w:val="sq-AL"/>
        </w:rPr>
        <w:t>一</w:t>
      </w:r>
      <w:proofErr w:type="gramEnd"/>
      <w:r>
        <w:rPr>
          <w:snapToGrid w:val="0"/>
          <w:kern w:val="0"/>
          <w:szCs w:val="24"/>
          <w:lang w:val="sq-AL"/>
        </w:rPr>
        <w:t>[2013]101</w:t>
      </w:r>
      <w:r>
        <w:rPr>
          <w:snapToGrid w:val="0"/>
          <w:kern w:val="0"/>
          <w:szCs w:val="24"/>
          <w:lang w:val="sq-AL"/>
        </w:rPr>
        <w:t>号，</w:t>
      </w:r>
      <w:r>
        <w:rPr>
          <w:snapToGrid w:val="0"/>
          <w:kern w:val="0"/>
          <w:szCs w:val="24"/>
          <w:lang w:val="sq-AL"/>
        </w:rPr>
        <w:t>2013</w:t>
      </w:r>
      <w:r>
        <w:rPr>
          <w:snapToGrid w:val="0"/>
          <w:kern w:val="0"/>
          <w:szCs w:val="24"/>
          <w:lang w:val="sq-AL"/>
        </w:rPr>
        <w:t>年</w:t>
      </w:r>
      <w:r>
        <w:rPr>
          <w:snapToGrid w:val="0"/>
          <w:kern w:val="0"/>
          <w:szCs w:val="24"/>
          <w:lang w:val="sq-AL"/>
        </w:rPr>
        <w:t>9</w:t>
      </w:r>
      <w:r>
        <w:rPr>
          <w:snapToGrid w:val="0"/>
          <w:kern w:val="0"/>
          <w:szCs w:val="24"/>
          <w:lang w:val="sq-AL"/>
        </w:rPr>
        <w:t>月</w:t>
      </w:r>
      <w:r>
        <w:rPr>
          <w:snapToGrid w:val="0"/>
          <w:kern w:val="0"/>
          <w:szCs w:val="24"/>
          <w:lang w:val="sq-AL"/>
        </w:rPr>
        <w:t>6</w:t>
      </w:r>
      <w:r>
        <w:rPr>
          <w:snapToGrid w:val="0"/>
          <w:kern w:val="0"/>
          <w:szCs w:val="24"/>
          <w:lang w:val="sq-AL"/>
        </w:rPr>
        <w:t>日起施行）；</w:t>
      </w:r>
    </w:p>
    <w:p w:rsidR="002724AF" w:rsidRDefault="00740C7A">
      <w:pPr>
        <w:numPr>
          <w:ilvl w:val="0"/>
          <w:numId w:val="2"/>
        </w:numPr>
        <w:ind w:firstLine="560"/>
        <w:rPr>
          <w:snapToGrid w:val="0"/>
          <w:kern w:val="0"/>
          <w:szCs w:val="24"/>
          <w:lang w:val="sq-AL"/>
        </w:rPr>
      </w:pPr>
      <w:r>
        <w:rPr>
          <w:snapToGrid w:val="0"/>
          <w:kern w:val="0"/>
          <w:szCs w:val="24"/>
          <w:lang w:val="sq-AL"/>
        </w:rPr>
        <w:t>《国家安全监管总局关于发布金属非金属矿山禁止使用的设备及工艺目录（第二批）的通知》（原安监总管</w:t>
      </w:r>
      <w:proofErr w:type="gramStart"/>
      <w:r>
        <w:rPr>
          <w:snapToGrid w:val="0"/>
          <w:kern w:val="0"/>
          <w:szCs w:val="24"/>
          <w:lang w:val="sq-AL"/>
        </w:rPr>
        <w:t>一</w:t>
      </w:r>
      <w:proofErr w:type="gramEnd"/>
      <w:r>
        <w:rPr>
          <w:snapToGrid w:val="0"/>
          <w:kern w:val="0"/>
          <w:szCs w:val="24"/>
          <w:lang w:val="sq-AL"/>
        </w:rPr>
        <w:t>〔</w:t>
      </w:r>
      <w:r>
        <w:rPr>
          <w:snapToGrid w:val="0"/>
          <w:kern w:val="0"/>
          <w:szCs w:val="24"/>
          <w:lang w:val="sq-AL"/>
        </w:rPr>
        <w:t>2015</w:t>
      </w:r>
      <w:r>
        <w:rPr>
          <w:snapToGrid w:val="0"/>
          <w:kern w:val="0"/>
          <w:szCs w:val="24"/>
          <w:lang w:val="sq-AL"/>
        </w:rPr>
        <w:t>〕</w:t>
      </w:r>
      <w:r>
        <w:rPr>
          <w:snapToGrid w:val="0"/>
          <w:kern w:val="0"/>
          <w:szCs w:val="24"/>
          <w:lang w:val="sq-AL"/>
        </w:rPr>
        <w:t>13</w:t>
      </w:r>
      <w:r>
        <w:rPr>
          <w:snapToGrid w:val="0"/>
          <w:kern w:val="0"/>
          <w:szCs w:val="24"/>
          <w:lang w:val="sq-AL"/>
        </w:rPr>
        <w:t>号，</w:t>
      </w:r>
      <w:r>
        <w:rPr>
          <w:snapToGrid w:val="0"/>
          <w:kern w:val="0"/>
          <w:szCs w:val="24"/>
          <w:lang w:val="sq-AL"/>
        </w:rPr>
        <w:t>2015</w:t>
      </w:r>
      <w:r>
        <w:rPr>
          <w:snapToGrid w:val="0"/>
          <w:kern w:val="0"/>
          <w:szCs w:val="24"/>
          <w:lang w:val="sq-AL"/>
        </w:rPr>
        <w:t>年</w:t>
      </w:r>
      <w:r>
        <w:rPr>
          <w:snapToGrid w:val="0"/>
          <w:kern w:val="0"/>
          <w:szCs w:val="24"/>
          <w:lang w:val="sq-AL"/>
        </w:rPr>
        <w:t>2</w:t>
      </w:r>
      <w:r>
        <w:rPr>
          <w:snapToGrid w:val="0"/>
          <w:kern w:val="0"/>
          <w:szCs w:val="24"/>
          <w:lang w:val="sq-AL"/>
        </w:rPr>
        <w:t>月</w:t>
      </w:r>
      <w:r>
        <w:rPr>
          <w:snapToGrid w:val="0"/>
          <w:kern w:val="0"/>
          <w:szCs w:val="24"/>
          <w:lang w:val="sq-AL"/>
        </w:rPr>
        <w:t>13</w:t>
      </w:r>
      <w:r>
        <w:rPr>
          <w:snapToGrid w:val="0"/>
          <w:kern w:val="0"/>
          <w:szCs w:val="24"/>
          <w:lang w:val="sq-AL"/>
        </w:rPr>
        <w:t>日实施）；</w:t>
      </w:r>
    </w:p>
    <w:p w:rsidR="002724AF" w:rsidRDefault="00740C7A">
      <w:pPr>
        <w:numPr>
          <w:ilvl w:val="0"/>
          <w:numId w:val="2"/>
        </w:numPr>
        <w:ind w:firstLine="560"/>
        <w:rPr>
          <w:snapToGrid w:val="0"/>
          <w:kern w:val="0"/>
          <w:szCs w:val="24"/>
          <w:lang w:val="sq-AL"/>
        </w:rPr>
      </w:pPr>
      <w:r>
        <w:rPr>
          <w:snapToGrid w:val="0"/>
          <w:kern w:val="0"/>
          <w:szCs w:val="24"/>
          <w:lang w:val="sq-AL"/>
        </w:rPr>
        <w:t>《建设项目安全设施</w:t>
      </w:r>
      <w:r>
        <w:rPr>
          <w:rFonts w:hint="eastAsia"/>
          <w:snapToGrid w:val="0"/>
          <w:kern w:val="0"/>
          <w:szCs w:val="24"/>
          <w:lang w:val="sq-AL"/>
        </w:rPr>
        <w:t>“</w:t>
      </w:r>
      <w:r>
        <w:rPr>
          <w:snapToGrid w:val="0"/>
          <w:kern w:val="0"/>
          <w:szCs w:val="24"/>
          <w:lang w:val="sq-AL"/>
        </w:rPr>
        <w:t>三同时</w:t>
      </w:r>
      <w:r>
        <w:rPr>
          <w:rFonts w:hint="eastAsia"/>
          <w:snapToGrid w:val="0"/>
          <w:kern w:val="0"/>
          <w:szCs w:val="24"/>
          <w:lang w:val="sq-AL"/>
        </w:rPr>
        <w:t>”</w:t>
      </w:r>
      <w:r>
        <w:rPr>
          <w:snapToGrid w:val="0"/>
          <w:kern w:val="0"/>
          <w:szCs w:val="24"/>
          <w:lang w:val="sq-AL"/>
        </w:rPr>
        <w:t>监督管理办法》（原国家安全生产监管总局令</w:t>
      </w:r>
      <w:r>
        <w:rPr>
          <w:snapToGrid w:val="0"/>
          <w:kern w:val="0"/>
          <w:szCs w:val="24"/>
          <w:lang w:val="sq-AL"/>
        </w:rPr>
        <w:t>[2011]</w:t>
      </w:r>
      <w:r>
        <w:rPr>
          <w:snapToGrid w:val="0"/>
          <w:kern w:val="0"/>
          <w:szCs w:val="24"/>
          <w:lang w:val="sq-AL"/>
        </w:rPr>
        <w:t>第</w:t>
      </w:r>
      <w:r>
        <w:rPr>
          <w:snapToGrid w:val="0"/>
          <w:kern w:val="0"/>
          <w:szCs w:val="24"/>
          <w:lang w:val="sq-AL"/>
        </w:rPr>
        <w:t>36</w:t>
      </w:r>
      <w:r>
        <w:rPr>
          <w:snapToGrid w:val="0"/>
          <w:kern w:val="0"/>
          <w:szCs w:val="24"/>
          <w:lang w:val="sq-AL"/>
        </w:rPr>
        <w:t>号，原国家安全生产监管总局令</w:t>
      </w:r>
      <w:r>
        <w:rPr>
          <w:snapToGrid w:val="0"/>
          <w:kern w:val="0"/>
          <w:szCs w:val="24"/>
          <w:lang w:val="sq-AL"/>
        </w:rPr>
        <w:t>2015</w:t>
      </w:r>
      <w:r>
        <w:rPr>
          <w:snapToGrid w:val="0"/>
          <w:kern w:val="0"/>
          <w:szCs w:val="24"/>
          <w:lang w:val="sq-AL"/>
        </w:rPr>
        <w:t>年第</w:t>
      </w:r>
      <w:r>
        <w:rPr>
          <w:snapToGrid w:val="0"/>
          <w:kern w:val="0"/>
          <w:szCs w:val="24"/>
          <w:lang w:val="sq-AL"/>
        </w:rPr>
        <w:t>77</w:t>
      </w:r>
      <w:r>
        <w:rPr>
          <w:snapToGrid w:val="0"/>
          <w:kern w:val="0"/>
          <w:szCs w:val="24"/>
          <w:lang w:val="sq-AL"/>
        </w:rPr>
        <w:t>号第一次修订，</w:t>
      </w:r>
      <w:r>
        <w:rPr>
          <w:snapToGrid w:val="0"/>
          <w:kern w:val="0"/>
          <w:szCs w:val="24"/>
          <w:lang w:val="sq-AL"/>
        </w:rPr>
        <w:t>2015</w:t>
      </w:r>
      <w:r>
        <w:rPr>
          <w:snapToGrid w:val="0"/>
          <w:kern w:val="0"/>
          <w:szCs w:val="24"/>
          <w:lang w:val="sq-AL"/>
        </w:rPr>
        <w:t>年</w:t>
      </w:r>
      <w:r>
        <w:rPr>
          <w:snapToGrid w:val="0"/>
          <w:kern w:val="0"/>
          <w:szCs w:val="24"/>
          <w:lang w:val="sq-AL"/>
        </w:rPr>
        <w:t>5</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2"/>
        </w:numPr>
        <w:ind w:firstLine="560"/>
        <w:rPr>
          <w:snapToGrid w:val="0"/>
          <w:kern w:val="0"/>
          <w:szCs w:val="24"/>
          <w:lang w:val="sq-AL"/>
        </w:rPr>
      </w:pPr>
      <w:r>
        <w:rPr>
          <w:snapToGrid w:val="0"/>
          <w:kern w:val="0"/>
          <w:szCs w:val="24"/>
          <w:lang w:val="sq-AL"/>
        </w:rPr>
        <w:t>《非煤矿矿山企业安全生产许可证实施办法》（原国家安全监管总局令第</w:t>
      </w:r>
      <w:r>
        <w:rPr>
          <w:snapToGrid w:val="0"/>
          <w:kern w:val="0"/>
          <w:szCs w:val="24"/>
          <w:lang w:val="sq-AL"/>
        </w:rPr>
        <w:t>20</w:t>
      </w:r>
      <w:r>
        <w:rPr>
          <w:snapToGrid w:val="0"/>
          <w:kern w:val="0"/>
          <w:szCs w:val="24"/>
          <w:lang w:val="sq-AL"/>
        </w:rPr>
        <w:t>号，原国家安全生产监管总局令第</w:t>
      </w:r>
      <w:r>
        <w:rPr>
          <w:snapToGrid w:val="0"/>
          <w:kern w:val="0"/>
          <w:szCs w:val="24"/>
          <w:lang w:val="sq-AL"/>
        </w:rPr>
        <w:t>78</w:t>
      </w:r>
      <w:r>
        <w:rPr>
          <w:snapToGrid w:val="0"/>
          <w:kern w:val="0"/>
          <w:szCs w:val="24"/>
          <w:lang w:val="sq-AL"/>
        </w:rPr>
        <w:t>号第一次修订，</w:t>
      </w:r>
      <w:r>
        <w:rPr>
          <w:snapToGrid w:val="0"/>
          <w:kern w:val="0"/>
          <w:szCs w:val="24"/>
          <w:lang w:val="sq-AL"/>
        </w:rPr>
        <w:t>2015</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2"/>
        </w:numPr>
        <w:ind w:firstLine="560"/>
        <w:rPr>
          <w:snapToGrid w:val="0"/>
          <w:kern w:val="0"/>
          <w:szCs w:val="24"/>
          <w:lang w:val="sq-AL"/>
        </w:rPr>
      </w:pPr>
      <w:r>
        <w:rPr>
          <w:snapToGrid w:val="0"/>
          <w:kern w:val="0"/>
          <w:szCs w:val="24"/>
          <w:lang w:val="sq-AL"/>
        </w:rPr>
        <w:t>《金属非金属矿山建设项目安全设施目录（试行）》（原国家安全监管总局令第</w:t>
      </w:r>
      <w:r>
        <w:rPr>
          <w:snapToGrid w:val="0"/>
          <w:kern w:val="0"/>
          <w:szCs w:val="24"/>
          <w:lang w:val="sq-AL"/>
        </w:rPr>
        <w:t>75</w:t>
      </w:r>
      <w:r>
        <w:rPr>
          <w:snapToGrid w:val="0"/>
          <w:kern w:val="0"/>
          <w:szCs w:val="24"/>
          <w:lang w:val="sq-AL"/>
        </w:rPr>
        <w:t>号，</w:t>
      </w:r>
      <w:r>
        <w:rPr>
          <w:snapToGrid w:val="0"/>
          <w:kern w:val="0"/>
          <w:szCs w:val="24"/>
          <w:lang w:val="sq-AL"/>
        </w:rPr>
        <w:t>2015</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2"/>
        </w:numPr>
        <w:ind w:firstLine="560"/>
        <w:rPr>
          <w:snapToGrid w:val="0"/>
          <w:kern w:val="0"/>
          <w:szCs w:val="24"/>
          <w:lang w:val="sq-AL"/>
        </w:rPr>
      </w:pPr>
      <w:r>
        <w:rPr>
          <w:snapToGrid w:val="0"/>
          <w:kern w:val="0"/>
          <w:szCs w:val="24"/>
          <w:lang w:val="sq-AL"/>
        </w:rPr>
        <w:t>《生产经营单位安全培训规定》（原国家安全监管总局令第</w:t>
      </w:r>
      <w:r>
        <w:rPr>
          <w:snapToGrid w:val="0"/>
          <w:kern w:val="0"/>
          <w:szCs w:val="24"/>
          <w:lang w:val="sq-AL"/>
        </w:rPr>
        <w:t>3</w:t>
      </w:r>
      <w:r>
        <w:rPr>
          <w:snapToGrid w:val="0"/>
          <w:kern w:val="0"/>
          <w:szCs w:val="24"/>
          <w:lang w:val="sq-AL"/>
        </w:rPr>
        <w:t>号，国家安全生产监管总局令第</w:t>
      </w:r>
      <w:r>
        <w:rPr>
          <w:snapToGrid w:val="0"/>
          <w:kern w:val="0"/>
          <w:szCs w:val="24"/>
          <w:lang w:val="sq-AL"/>
        </w:rPr>
        <w:t>80</w:t>
      </w:r>
      <w:r>
        <w:rPr>
          <w:snapToGrid w:val="0"/>
          <w:kern w:val="0"/>
          <w:szCs w:val="24"/>
          <w:lang w:val="sq-AL"/>
        </w:rPr>
        <w:t>号第二次修订，</w:t>
      </w:r>
      <w:r>
        <w:rPr>
          <w:snapToGrid w:val="0"/>
          <w:kern w:val="0"/>
          <w:szCs w:val="24"/>
          <w:lang w:val="sq-AL"/>
        </w:rPr>
        <w:t>2015</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1</w:t>
      </w:r>
      <w:r>
        <w:rPr>
          <w:snapToGrid w:val="0"/>
          <w:kern w:val="0"/>
          <w:szCs w:val="24"/>
          <w:lang w:val="sq-AL"/>
        </w:rPr>
        <w:t>日</w:t>
      </w:r>
      <w:r>
        <w:rPr>
          <w:snapToGrid w:val="0"/>
          <w:kern w:val="0"/>
          <w:szCs w:val="24"/>
          <w:lang w:val="sq-AL"/>
        </w:rPr>
        <w:t>实施）；</w:t>
      </w:r>
    </w:p>
    <w:p w:rsidR="002724AF" w:rsidRDefault="00740C7A">
      <w:pPr>
        <w:numPr>
          <w:ilvl w:val="0"/>
          <w:numId w:val="2"/>
        </w:numPr>
        <w:ind w:firstLine="560"/>
        <w:rPr>
          <w:snapToGrid w:val="0"/>
          <w:kern w:val="0"/>
          <w:szCs w:val="24"/>
          <w:lang w:val="sq-AL"/>
        </w:rPr>
      </w:pPr>
      <w:r>
        <w:rPr>
          <w:snapToGrid w:val="0"/>
          <w:kern w:val="0"/>
          <w:szCs w:val="24"/>
          <w:lang w:val="sq-AL"/>
        </w:rPr>
        <w:t>《安全生产培训管理办法》（原国家安全生产监督管理总局令第</w:t>
      </w:r>
      <w:r>
        <w:rPr>
          <w:snapToGrid w:val="0"/>
          <w:kern w:val="0"/>
          <w:szCs w:val="24"/>
          <w:lang w:val="sq-AL"/>
        </w:rPr>
        <w:t>44</w:t>
      </w:r>
      <w:r>
        <w:rPr>
          <w:snapToGrid w:val="0"/>
          <w:kern w:val="0"/>
          <w:szCs w:val="24"/>
          <w:lang w:val="sq-AL"/>
        </w:rPr>
        <w:t>号，国家安全生产监管总局令第</w:t>
      </w:r>
      <w:r>
        <w:rPr>
          <w:snapToGrid w:val="0"/>
          <w:kern w:val="0"/>
          <w:szCs w:val="24"/>
          <w:lang w:val="sq-AL"/>
        </w:rPr>
        <w:t>80</w:t>
      </w:r>
      <w:r>
        <w:rPr>
          <w:snapToGrid w:val="0"/>
          <w:kern w:val="0"/>
          <w:szCs w:val="24"/>
          <w:lang w:val="sq-AL"/>
        </w:rPr>
        <w:t>号第二次修订，</w:t>
      </w:r>
      <w:r>
        <w:rPr>
          <w:snapToGrid w:val="0"/>
          <w:kern w:val="0"/>
          <w:szCs w:val="24"/>
          <w:lang w:val="sq-AL"/>
        </w:rPr>
        <w:t>2015</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2"/>
        </w:numPr>
        <w:ind w:firstLine="560"/>
        <w:rPr>
          <w:snapToGrid w:val="0"/>
          <w:kern w:val="0"/>
          <w:szCs w:val="24"/>
          <w:lang w:val="sq-AL"/>
        </w:rPr>
      </w:pPr>
      <w:r>
        <w:rPr>
          <w:snapToGrid w:val="0"/>
          <w:kern w:val="0"/>
          <w:szCs w:val="24"/>
          <w:lang w:val="sq-AL"/>
        </w:rPr>
        <w:t>《特种作业人员安全技术培训考核管理规定》（原国家安全生产监督管理总局令第</w:t>
      </w:r>
      <w:r>
        <w:rPr>
          <w:snapToGrid w:val="0"/>
          <w:kern w:val="0"/>
          <w:szCs w:val="24"/>
          <w:lang w:val="sq-AL"/>
        </w:rPr>
        <w:t>30</w:t>
      </w:r>
      <w:r>
        <w:rPr>
          <w:snapToGrid w:val="0"/>
          <w:kern w:val="0"/>
          <w:szCs w:val="24"/>
          <w:lang w:val="sq-AL"/>
        </w:rPr>
        <w:t>号，原国家安全监管总局令第</w:t>
      </w:r>
      <w:r>
        <w:rPr>
          <w:snapToGrid w:val="0"/>
          <w:kern w:val="0"/>
          <w:szCs w:val="24"/>
          <w:lang w:val="sq-AL"/>
        </w:rPr>
        <w:t>80</w:t>
      </w:r>
      <w:r>
        <w:rPr>
          <w:snapToGrid w:val="0"/>
          <w:kern w:val="0"/>
          <w:szCs w:val="24"/>
          <w:lang w:val="sq-AL"/>
        </w:rPr>
        <w:t>号第二修正，</w:t>
      </w:r>
      <w:r>
        <w:rPr>
          <w:snapToGrid w:val="0"/>
          <w:kern w:val="0"/>
          <w:szCs w:val="24"/>
          <w:lang w:val="sq-AL"/>
        </w:rPr>
        <w:t>2015</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2"/>
        </w:numPr>
        <w:ind w:firstLine="560"/>
        <w:rPr>
          <w:snapToGrid w:val="0"/>
          <w:kern w:val="0"/>
          <w:szCs w:val="24"/>
          <w:lang w:val="sq-AL"/>
        </w:rPr>
      </w:pPr>
      <w:r>
        <w:rPr>
          <w:snapToGrid w:val="0"/>
          <w:kern w:val="0"/>
          <w:szCs w:val="24"/>
          <w:lang w:val="sq-AL"/>
        </w:rPr>
        <w:t>《用人单位劳动防护用品管理规范》（原安</w:t>
      </w:r>
      <w:proofErr w:type="gramStart"/>
      <w:r>
        <w:rPr>
          <w:snapToGrid w:val="0"/>
          <w:kern w:val="0"/>
          <w:szCs w:val="24"/>
          <w:lang w:val="sq-AL"/>
        </w:rPr>
        <w:t>监总厅安</w:t>
      </w:r>
      <w:proofErr w:type="gramEnd"/>
      <w:r>
        <w:rPr>
          <w:snapToGrid w:val="0"/>
          <w:kern w:val="0"/>
          <w:szCs w:val="24"/>
          <w:lang w:val="sq-AL"/>
        </w:rPr>
        <w:t>健〔</w:t>
      </w:r>
      <w:r>
        <w:rPr>
          <w:snapToGrid w:val="0"/>
          <w:kern w:val="0"/>
          <w:szCs w:val="24"/>
          <w:lang w:val="sq-AL"/>
        </w:rPr>
        <w:t>2015</w:t>
      </w:r>
      <w:r>
        <w:rPr>
          <w:snapToGrid w:val="0"/>
          <w:kern w:val="0"/>
          <w:szCs w:val="24"/>
          <w:lang w:val="sq-AL"/>
        </w:rPr>
        <w:t>〕</w:t>
      </w:r>
      <w:r>
        <w:rPr>
          <w:snapToGrid w:val="0"/>
          <w:kern w:val="0"/>
          <w:szCs w:val="24"/>
          <w:lang w:val="sq-AL"/>
        </w:rPr>
        <w:t>124</w:t>
      </w:r>
      <w:r>
        <w:rPr>
          <w:snapToGrid w:val="0"/>
          <w:kern w:val="0"/>
          <w:szCs w:val="24"/>
          <w:lang w:val="sq-AL"/>
        </w:rPr>
        <w:t>号，安</w:t>
      </w:r>
      <w:proofErr w:type="gramStart"/>
      <w:r>
        <w:rPr>
          <w:snapToGrid w:val="0"/>
          <w:kern w:val="0"/>
          <w:szCs w:val="24"/>
          <w:lang w:val="sq-AL"/>
        </w:rPr>
        <w:t>监总厅安</w:t>
      </w:r>
      <w:proofErr w:type="gramEnd"/>
      <w:r>
        <w:rPr>
          <w:snapToGrid w:val="0"/>
          <w:kern w:val="0"/>
          <w:szCs w:val="24"/>
          <w:lang w:val="sq-AL"/>
        </w:rPr>
        <w:t>健〔</w:t>
      </w:r>
      <w:r>
        <w:rPr>
          <w:snapToGrid w:val="0"/>
          <w:kern w:val="0"/>
          <w:szCs w:val="24"/>
          <w:lang w:val="sq-AL"/>
        </w:rPr>
        <w:t>2018</w:t>
      </w:r>
      <w:r>
        <w:rPr>
          <w:snapToGrid w:val="0"/>
          <w:kern w:val="0"/>
          <w:szCs w:val="24"/>
          <w:lang w:val="sq-AL"/>
        </w:rPr>
        <w:t>〕</w:t>
      </w:r>
      <w:r>
        <w:rPr>
          <w:snapToGrid w:val="0"/>
          <w:kern w:val="0"/>
          <w:szCs w:val="24"/>
          <w:lang w:val="sq-AL"/>
        </w:rPr>
        <w:t>3</w:t>
      </w:r>
      <w:r>
        <w:rPr>
          <w:snapToGrid w:val="0"/>
          <w:kern w:val="0"/>
          <w:szCs w:val="24"/>
          <w:lang w:val="sq-AL"/>
        </w:rPr>
        <w:t>号修订，</w:t>
      </w:r>
      <w:r>
        <w:rPr>
          <w:snapToGrid w:val="0"/>
          <w:kern w:val="0"/>
          <w:szCs w:val="24"/>
          <w:lang w:val="sq-AL"/>
        </w:rPr>
        <w:t>2018</w:t>
      </w:r>
      <w:r>
        <w:rPr>
          <w:snapToGrid w:val="0"/>
          <w:kern w:val="0"/>
          <w:szCs w:val="24"/>
          <w:lang w:val="sq-AL"/>
        </w:rPr>
        <w:t>年</w:t>
      </w:r>
      <w:r>
        <w:rPr>
          <w:snapToGrid w:val="0"/>
          <w:kern w:val="0"/>
          <w:szCs w:val="24"/>
          <w:lang w:val="sq-AL"/>
        </w:rPr>
        <w:t>1</w:t>
      </w:r>
      <w:r>
        <w:rPr>
          <w:snapToGrid w:val="0"/>
          <w:kern w:val="0"/>
          <w:szCs w:val="24"/>
          <w:lang w:val="sq-AL"/>
        </w:rPr>
        <w:t>月</w:t>
      </w:r>
      <w:r>
        <w:rPr>
          <w:snapToGrid w:val="0"/>
          <w:kern w:val="0"/>
          <w:szCs w:val="24"/>
          <w:lang w:val="sq-AL"/>
        </w:rPr>
        <w:t>15</w:t>
      </w:r>
      <w:r>
        <w:rPr>
          <w:snapToGrid w:val="0"/>
          <w:kern w:val="0"/>
          <w:szCs w:val="24"/>
          <w:lang w:val="sq-AL"/>
        </w:rPr>
        <w:t>日实施）；</w:t>
      </w:r>
    </w:p>
    <w:p w:rsidR="002724AF" w:rsidRDefault="00740C7A">
      <w:pPr>
        <w:numPr>
          <w:ilvl w:val="0"/>
          <w:numId w:val="2"/>
        </w:numPr>
        <w:ind w:firstLine="560"/>
        <w:rPr>
          <w:snapToGrid w:val="0"/>
          <w:kern w:val="0"/>
          <w:szCs w:val="24"/>
          <w:lang w:val="sq-AL"/>
        </w:rPr>
      </w:pPr>
      <w:r>
        <w:rPr>
          <w:snapToGrid w:val="0"/>
          <w:kern w:val="0"/>
          <w:szCs w:val="24"/>
          <w:lang w:val="sq-AL"/>
        </w:rPr>
        <w:t>《国家安全监管总局关于印发金属非金属矿山建设项目安全评价报告编写提纲的通知》（原安监总管</w:t>
      </w:r>
      <w:proofErr w:type="gramStart"/>
      <w:r>
        <w:rPr>
          <w:snapToGrid w:val="0"/>
          <w:kern w:val="0"/>
          <w:szCs w:val="24"/>
          <w:lang w:val="sq-AL"/>
        </w:rPr>
        <w:t>一</w:t>
      </w:r>
      <w:proofErr w:type="gramEnd"/>
      <w:r>
        <w:rPr>
          <w:snapToGrid w:val="0"/>
          <w:kern w:val="0"/>
          <w:szCs w:val="24"/>
          <w:lang w:val="sq-AL"/>
        </w:rPr>
        <w:t>〔</w:t>
      </w:r>
      <w:r>
        <w:rPr>
          <w:snapToGrid w:val="0"/>
          <w:kern w:val="0"/>
          <w:szCs w:val="24"/>
          <w:lang w:val="sq-AL"/>
        </w:rPr>
        <w:t>2016</w:t>
      </w:r>
      <w:r>
        <w:rPr>
          <w:snapToGrid w:val="0"/>
          <w:kern w:val="0"/>
          <w:szCs w:val="24"/>
          <w:lang w:val="sq-AL"/>
        </w:rPr>
        <w:t>〕</w:t>
      </w:r>
      <w:r>
        <w:rPr>
          <w:snapToGrid w:val="0"/>
          <w:kern w:val="0"/>
          <w:szCs w:val="24"/>
          <w:lang w:val="sq-AL"/>
        </w:rPr>
        <w:t>49</w:t>
      </w:r>
      <w:r>
        <w:rPr>
          <w:snapToGrid w:val="0"/>
          <w:kern w:val="0"/>
          <w:szCs w:val="24"/>
          <w:lang w:val="sq-AL"/>
        </w:rPr>
        <w:t>号，</w:t>
      </w:r>
      <w:r>
        <w:rPr>
          <w:snapToGrid w:val="0"/>
          <w:kern w:val="0"/>
          <w:szCs w:val="24"/>
          <w:lang w:val="sq-AL"/>
        </w:rPr>
        <w:t>2016</w:t>
      </w:r>
      <w:r>
        <w:rPr>
          <w:snapToGrid w:val="0"/>
          <w:kern w:val="0"/>
          <w:szCs w:val="24"/>
          <w:lang w:val="sq-AL"/>
        </w:rPr>
        <w:t>年</w:t>
      </w:r>
      <w:r>
        <w:rPr>
          <w:snapToGrid w:val="0"/>
          <w:kern w:val="0"/>
          <w:szCs w:val="24"/>
          <w:lang w:val="sq-AL"/>
        </w:rPr>
        <w:t>5</w:t>
      </w:r>
      <w:r>
        <w:rPr>
          <w:snapToGrid w:val="0"/>
          <w:kern w:val="0"/>
          <w:szCs w:val="24"/>
          <w:lang w:val="sq-AL"/>
        </w:rPr>
        <w:t>月</w:t>
      </w:r>
      <w:r>
        <w:rPr>
          <w:snapToGrid w:val="0"/>
          <w:kern w:val="0"/>
          <w:szCs w:val="24"/>
          <w:lang w:val="sq-AL"/>
        </w:rPr>
        <w:t>30</w:t>
      </w:r>
      <w:r>
        <w:rPr>
          <w:snapToGrid w:val="0"/>
          <w:kern w:val="0"/>
          <w:szCs w:val="24"/>
          <w:lang w:val="sq-AL"/>
        </w:rPr>
        <w:t>日实</w:t>
      </w:r>
      <w:r>
        <w:rPr>
          <w:snapToGrid w:val="0"/>
          <w:kern w:val="0"/>
          <w:szCs w:val="24"/>
          <w:lang w:val="sq-AL"/>
        </w:rPr>
        <w:lastRenderedPageBreak/>
        <w:t>施）；</w:t>
      </w:r>
    </w:p>
    <w:p w:rsidR="002724AF" w:rsidRDefault="00740C7A">
      <w:pPr>
        <w:numPr>
          <w:ilvl w:val="0"/>
          <w:numId w:val="2"/>
        </w:numPr>
        <w:ind w:firstLine="560"/>
        <w:rPr>
          <w:snapToGrid w:val="0"/>
          <w:kern w:val="0"/>
          <w:szCs w:val="24"/>
          <w:lang w:val="sq-AL"/>
        </w:rPr>
      </w:pPr>
      <w:r>
        <w:rPr>
          <w:snapToGrid w:val="0"/>
          <w:kern w:val="0"/>
          <w:szCs w:val="24"/>
          <w:lang w:val="sq-AL"/>
        </w:rPr>
        <w:t>《国务院安委会办公室关于全面加强企业全员安全生产责任制工作的通知》（安委办〔</w:t>
      </w:r>
      <w:r>
        <w:rPr>
          <w:snapToGrid w:val="0"/>
          <w:kern w:val="0"/>
          <w:szCs w:val="24"/>
          <w:lang w:val="sq-AL"/>
        </w:rPr>
        <w:t>2017</w:t>
      </w:r>
      <w:r>
        <w:rPr>
          <w:snapToGrid w:val="0"/>
          <w:kern w:val="0"/>
          <w:szCs w:val="24"/>
          <w:lang w:val="sq-AL"/>
        </w:rPr>
        <w:t>〕</w:t>
      </w:r>
      <w:r>
        <w:rPr>
          <w:snapToGrid w:val="0"/>
          <w:kern w:val="0"/>
          <w:szCs w:val="24"/>
          <w:lang w:val="sq-AL"/>
        </w:rPr>
        <w:t>29</w:t>
      </w:r>
      <w:r>
        <w:rPr>
          <w:snapToGrid w:val="0"/>
          <w:kern w:val="0"/>
          <w:szCs w:val="24"/>
          <w:lang w:val="sq-AL"/>
        </w:rPr>
        <w:t>号，</w:t>
      </w:r>
      <w:r>
        <w:rPr>
          <w:snapToGrid w:val="0"/>
          <w:kern w:val="0"/>
          <w:szCs w:val="24"/>
          <w:lang w:val="sq-AL"/>
        </w:rPr>
        <w:t>2017</w:t>
      </w:r>
      <w:r>
        <w:rPr>
          <w:snapToGrid w:val="0"/>
          <w:kern w:val="0"/>
          <w:szCs w:val="24"/>
          <w:lang w:val="sq-AL"/>
        </w:rPr>
        <w:t>年</w:t>
      </w:r>
      <w:r>
        <w:rPr>
          <w:snapToGrid w:val="0"/>
          <w:kern w:val="0"/>
          <w:szCs w:val="24"/>
          <w:lang w:val="sq-AL"/>
        </w:rPr>
        <w:t>10</w:t>
      </w:r>
      <w:r>
        <w:rPr>
          <w:snapToGrid w:val="0"/>
          <w:kern w:val="0"/>
          <w:szCs w:val="24"/>
          <w:lang w:val="sq-AL"/>
        </w:rPr>
        <w:t>月</w:t>
      </w:r>
      <w:r>
        <w:rPr>
          <w:snapToGrid w:val="0"/>
          <w:kern w:val="0"/>
          <w:szCs w:val="24"/>
          <w:lang w:val="sq-AL"/>
        </w:rPr>
        <w:t>10</w:t>
      </w:r>
      <w:r>
        <w:rPr>
          <w:snapToGrid w:val="0"/>
          <w:kern w:val="0"/>
          <w:szCs w:val="24"/>
          <w:lang w:val="sq-AL"/>
        </w:rPr>
        <w:t>日实施）；</w:t>
      </w:r>
    </w:p>
    <w:p w:rsidR="002724AF" w:rsidRDefault="00740C7A">
      <w:pPr>
        <w:numPr>
          <w:ilvl w:val="0"/>
          <w:numId w:val="2"/>
        </w:numPr>
        <w:ind w:firstLine="560"/>
        <w:rPr>
          <w:snapToGrid w:val="0"/>
          <w:kern w:val="0"/>
          <w:szCs w:val="24"/>
          <w:lang w:val="sq-AL"/>
        </w:rPr>
      </w:pPr>
      <w:proofErr w:type="gramStart"/>
      <w:r>
        <w:rPr>
          <w:snapToGrid w:val="0"/>
          <w:kern w:val="0"/>
          <w:szCs w:val="24"/>
          <w:lang w:val="sq-AL"/>
        </w:rPr>
        <w:t>《</w:t>
      </w:r>
      <w:proofErr w:type="gramEnd"/>
      <w:r>
        <w:rPr>
          <w:snapToGrid w:val="0"/>
          <w:kern w:val="0"/>
          <w:szCs w:val="24"/>
          <w:lang w:val="sq-AL"/>
        </w:rPr>
        <w:t>应急管理部、财政部、金融监管总局、工业和信息化部、住房城乡建设部、交通运输部、农业农村部关于印发</w:t>
      </w:r>
      <w:r>
        <w:rPr>
          <w:rFonts w:hint="eastAsia"/>
          <w:snapToGrid w:val="0"/>
          <w:kern w:val="0"/>
          <w:szCs w:val="24"/>
        </w:rPr>
        <w:t>&lt;</w:t>
      </w:r>
      <w:r>
        <w:rPr>
          <w:snapToGrid w:val="0"/>
          <w:kern w:val="0"/>
          <w:szCs w:val="24"/>
          <w:lang w:val="sq-AL"/>
        </w:rPr>
        <w:t>安全生产责任保险实施办法</w:t>
      </w:r>
      <w:r>
        <w:rPr>
          <w:rFonts w:hint="eastAsia"/>
          <w:snapToGrid w:val="0"/>
          <w:kern w:val="0"/>
          <w:szCs w:val="24"/>
        </w:rPr>
        <w:t>&gt;</w:t>
      </w:r>
      <w:r>
        <w:rPr>
          <w:snapToGrid w:val="0"/>
          <w:kern w:val="0"/>
          <w:szCs w:val="24"/>
          <w:lang w:val="sq-AL"/>
        </w:rPr>
        <w:t>的通知</w:t>
      </w:r>
      <w:r>
        <w:rPr>
          <w:rFonts w:hint="eastAsia"/>
          <w:snapToGrid w:val="0"/>
          <w:kern w:val="0"/>
          <w:szCs w:val="24"/>
          <w:lang w:val="sq-AL"/>
        </w:rPr>
        <w:t>（</w:t>
      </w:r>
      <w:r>
        <w:rPr>
          <w:snapToGrid w:val="0"/>
          <w:kern w:val="0"/>
          <w:szCs w:val="24"/>
          <w:lang w:val="sq-AL"/>
        </w:rPr>
        <w:t>2025</w:t>
      </w:r>
      <w:r>
        <w:rPr>
          <w:snapToGrid w:val="0"/>
          <w:kern w:val="0"/>
          <w:szCs w:val="24"/>
          <w:lang w:val="sq-AL"/>
        </w:rPr>
        <w:t>修订</w:t>
      </w:r>
      <w:r>
        <w:rPr>
          <w:rFonts w:hint="eastAsia"/>
          <w:snapToGrid w:val="0"/>
          <w:kern w:val="0"/>
          <w:szCs w:val="24"/>
          <w:lang w:val="sq-AL"/>
        </w:rPr>
        <w:t>）</w:t>
      </w:r>
      <w:r>
        <w:rPr>
          <w:snapToGrid w:val="0"/>
          <w:kern w:val="0"/>
          <w:szCs w:val="24"/>
          <w:lang w:val="sq-AL"/>
        </w:rPr>
        <w:t>（应急〔</w:t>
      </w:r>
      <w:r>
        <w:rPr>
          <w:snapToGrid w:val="0"/>
          <w:kern w:val="0"/>
          <w:szCs w:val="24"/>
          <w:lang w:val="sq-AL"/>
        </w:rPr>
        <w:t>2025</w:t>
      </w:r>
      <w:r>
        <w:rPr>
          <w:snapToGrid w:val="0"/>
          <w:kern w:val="0"/>
          <w:szCs w:val="24"/>
          <w:lang w:val="sq-AL"/>
        </w:rPr>
        <w:t>〕</w:t>
      </w:r>
      <w:r>
        <w:rPr>
          <w:snapToGrid w:val="0"/>
          <w:kern w:val="0"/>
          <w:szCs w:val="24"/>
          <w:lang w:val="sq-AL"/>
        </w:rPr>
        <w:t>27</w:t>
      </w:r>
      <w:r>
        <w:rPr>
          <w:snapToGrid w:val="0"/>
          <w:kern w:val="0"/>
          <w:szCs w:val="24"/>
          <w:lang w:val="sq-AL"/>
        </w:rPr>
        <w:t>号，</w:t>
      </w:r>
      <w:r>
        <w:rPr>
          <w:snapToGrid w:val="0"/>
          <w:kern w:val="0"/>
          <w:szCs w:val="24"/>
          <w:lang w:val="sq-AL"/>
        </w:rPr>
        <w:t>2025</w:t>
      </w:r>
      <w:r>
        <w:rPr>
          <w:snapToGrid w:val="0"/>
          <w:kern w:val="0"/>
          <w:szCs w:val="24"/>
          <w:lang w:val="sq-AL"/>
        </w:rPr>
        <w:t>年</w:t>
      </w:r>
      <w:r>
        <w:rPr>
          <w:snapToGrid w:val="0"/>
          <w:kern w:val="0"/>
          <w:szCs w:val="24"/>
          <w:lang w:val="sq-AL"/>
        </w:rPr>
        <w:t>3</w:t>
      </w:r>
      <w:r>
        <w:rPr>
          <w:snapToGrid w:val="0"/>
          <w:kern w:val="0"/>
          <w:szCs w:val="24"/>
          <w:lang w:val="sq-AL"/>
        </w:rPr>
        <w:t>月</w:t>
      </w:r>
      <w:r>
        <w:rPr>
          <w:snapToGrid w:val="0"/>
          <w:kern w:val="0"/>
          <w:szCs w:val="24"/>
          <w:lang w:val="sq-AL"/>
        </w:rPr>
        <w:t>29</w:t>
      </w:r>
      <w:r>
        <w:rPr>
          <w:snapToGrid w:val="0"/>
          <w:kern w:val="0"/>
          <w:szCs w:val="24"/>
          <w:lang w:val="sq-AL"/>
        </w:rPr>
        <w:t>日施行）；</w:t>
      </w:r>
    </w:p>
    <w:p w:rsidR="002724AF" w:rsidRDefault="00740C7A">
      <w:pPr>
        <w:numPr>
          <w:ilvl w:val="0"/>
          <w:numId w:val="2"/>
        </w:numPr>
        <w:ind w:firstLine="560"/>
        <w:rPr>
          <w:snapToGrid w:val="0"/>
          <w:kern w:val="0"/>
          <w:szCs w:val="24"/>
          <w:lang w:val="sq-AL"/>
        </w:rPr>
      </w:pPr>
      <w:r>
        <w:rPr>
          <w:snapToGrid w:val="0"/>
          <w:kern w:val="0"/>
          <w:szCs w:val="24"/>
          <w:lang w:val="sq-AL"/>
        </w:rPr>
        <w:t>《生产安全事故应急预案管理办法》（原国家安全生产监督管理总局令第</w:t>
      </w:r>
      <w:r>
        <w:rPr>
          <w:snapToGrid w:val="0"/>
          <w:kern w:val="0"/>
          <w:szCs w:val="24"/>
          <w:lang w:val="sq-AL"/>
        </w:rPr>
        <w:t>88</w:t>
      </w:r>
      <w:r>
        <w:rPr>
          <w:snapToGrid w:val="0"/>
          <w:kern w:val="0"/>
          <w:szCs w:val="24"/>
          <w:lang w:val="sq-AL"/>
        </w:rPr>
        <w:t>号，应急管理部令第</w:t>
      </w:r>
      <w:r>
        <w:rPr>
          <w:snapToGrid w:val="0"/>
          <w:kern w:val="0"/>
          <w:szCs w:val="24"/>
          <w:lang w:val="sq-AL"/>
        </w:rPr>
        <w:t>2</w:t>
      </w:r>
      <w:r>
        <w:rPr>
          <w:snapToGrid w:val="0"/>
          <w:kern w:val="0"/>
          <w:szCs w:val="24"/>
          <w:lang w:val="sq-AL"/>
        </w:rPr>
        <w:t>号，第一次修订，</w:t>
      </w:r>
      <w:r>
        <w:rPr>
          <w:snapToGrid w:val="0"/>
          <w:kern w:val="0"/>
          <w:szCs w:val="24"/>
          <w:lang w:val="sq-AL"/>
        </w:rPr>
        <w:t>2019</w:t>
      </w:r>
      <w:r>
        <w:rPr>
          <w:snapToGrid w:val="0"/>
          <w:kern w:val="0"/>
          <w:szCs w:val="24"/>
          <w:lang w:val="sq-AL"/>
        </w:rPr>
        <w:t>年</w:t>
      </w:r>
      <w:r>
        <w:rPr>
          <w:snapToGrid w:val="0"/>
          <w:kern w:val="0"/>
          <w:szCs w:val="24"/>
          <w:lang w:val="sq-AL"/>
        </w:rPr>
        <w:t>9</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2"/>
        </w:numPr>
        <w:ind w:firstLine="560"/>
        <w:rPr>
          <w:snapToGrid w:val="0"/>
          <w:kern w:val="0"/>
          <w:szCs w:val="24"/>
          <w:lang w:val="sq-AL"/>
        </w:rPr>
      </w:pPr>
      <w:r>
        <w:rPr>
          <w:snapToGrid w:val="0"/>
          <w:kern w:val="0"/>
          <w:szCs w:val="24"/>
          <w:lang w:val="sq-AL"/>
        </w:rPr>
        <w:t>《应急管理部关于进一步做好安全生产责任保险工作的紧急通知》（应急〔</w:t>
      </w:r>
      <w:r>
        <w:rPr>
          <w:snapToGrid w:val="0"/>
          <w:kern w:val="0"/>
          <w:szCs w:val="24"/>
          <w:lang w:val="sq-AL"/>
        </w:rPr>
        <w:t>2021</w:t>
      </w:r>
      <w:r>
        <w:rPr>
          <w:snapToGrid w:val="0"/>
          <w:kern w:val="0"/>
          <w:szCs w:val="24"/>
          <w:lang w:val="sq-AL"/>
        </w:rPr>
        <w:t>〕</w:t>
      </w:r>
      <w:r>
        <w:rPr>
          <w:snapToGrid w:val="0"/>
          <w:kern w:val="0"/>
          <w:szCs w:val="24"/>
          <w:lang w:val="sq-AL"/>
        </w:rPr>
        <w:t>61</w:t>
      </w:r>
      <w:r>
        <w:rPr>
          <w:snapToGrid w:val="0"/>
          <w:kern w:val="0"/>
          <w:szCs w:val="24"/>
          <w:lang w:val="sq-AL"/>
        </w:rPr>
        <w:t>号，</w:t>
      </w:r>
      <w:r>
        <w:rPr>
          <w:snapToGrid w:val="0"/>
          <w:kern w:val="0"/>
          <w:szCs w:val="24"/>
          <w:lang w:val="sq-AL"/>
        </w:rPr>
        <w:t>2021</w:t>
      </w:r>
      <w:r>
        <w:rPr>
          <w:snapToGrid w:val="0"/>
          <w:kern w:val="0"/>
          <w:szCs w:val="24"/>
          <w:lang w:val="sq-AL"/>
        </w:rPr>
        <w:t>年</w:t>
      </w:r>
      <w:r>
        <w:rPr>
          <w:snapToGrid w:val="0"/>
          <w:kern w:val="0"/>
          <w:szCs w:val="24"/>
          <w:lang w:val="sq-AL"/>
        </w:rPr>
        <w:t>9</w:t>
      </w:r>
      <w:r>
        <w:rPr>
          <w:snapToGrid w:val="0"/>
          <w:kern w:val="0"/>
          <w:szCs w:val="24"/>
          <w:lang w:val="sq-AL"/>
        </w:rPr>
        <w:t>月</w:t>
      </w:r>
      <w:r>
        <w:rPr>
          <w:snapToGrid w:val="0"/>
          <w:kern w:val="0"/>
          <w:szCs w:val="24"/>
          <w:lang w:val="sq-AL"/>
        </w:rPr>
        <w:t>7</w:t>
      </w:r>
      <w:r>
        <w:rPr>
          <w:snapToGrid w:val="0"/>
          <w:kern w:val="0"/>
          <w:szCs w:val="24"/>
          <w:lang w:val="sq-AL"/>
        </w:rPr>
        <w:t>日实施）；</w:t>
      </w:r>
    </w:p>
    <w:p w:rsidR="002724AF" w:rsidRDefault="00740C7A">
      <w:pPr>
        <w:numPr>
          <w:ilvl w:val="0"/>
          <w:numId w:val="2"/>
        </w:numPr>
        <w:ind w:firstLine="560"/>
        <w:rPr>
          <w:snapToGrid w:val="0"/>
          <w:kern w:val="0"/>
          <w:szCs w:val="24"/>
          <w:lang w:val="sq-AL"/>
        </w:rPr>
      </w:pPr>
      <w:r>
        <w:rPr>
          <w:snapToGrid w:val="0"/>
          <w:kern w:val="0"/>
          <w:szCs w:val="24"/>
          <w:lang w:val="sq-AL"/>
        </w:rPr>
        <w:t>《国家矿山安全监察局关于印发〈关于加强非煤矿山安全生产工作的指导意见〉的通知》（</w:t>
      </w:r>
      <w:proofErr w:type="gramStart"/>
      <w:r>
        <w:rPr>
          <w:snapToGrid w:val="0"/>
          <w:kern w:val="0"/>
          <w:szCs w:val="24"/>
          <w:lang w:val="sq-AL"/>
        </w:rPr>
        <w:t>矿安〔</w:t>
      </w:r>
      <w:r>
        <w:rPr>
          <w:snapToGrid w:val="0"/>
          <w:kern w:val="0"/>
          <w:szCs w:val="24"/>
          <w:lang w:val="sq-AL"/>
        </w:rPr>
        <w:t>2022</w:t>
      </w:r>
      <w:r>
        <w:rPr>
          <w:snapToGrid w:val="0"/>
          <w:kern w:val="0"/>
          <w:szCs w:val="24"/>
          <w:lang w:val="sq-AL"/>
        </w:rPr>
        <w:t>〕</w:t>
      </w:r>
      <w:proofErr w:type="gramEnd"/>
      <w:r>
        <w:rPr>
          <w:snapToGrid w:val="0"/>
          <w:kern w:val="0"/>
          <w:szCs w:val="24"/>
          <w:lang w:val="sq-AL"/>
        </w:rPr>
        <w:t>4</w:t>
      </w:r>
      <w:r>
        <w:rPr>
          <w:snapToGrid w:val="0"/>
          <w:kern w:val="0"/>
          <w:szCs w:val="24"/>
          <w:lang w:val="sq-AL"/>
        </w:rPr>
        <w:t>号，</w:t>
      </w:r>
      <w:r>
        <w:rPr>
          <w:snapToGrid w:val="0"/>
          <w:kern w:val="0"/>
          <w:szCs w:val="24"/>
          <w:lang w:val="sq-AL"/>
        </w:rPr>
        <w:t>2022</w:t>
      </w:r>
      <w:r>
        <w:rPr>
          <w:snapToGrid w:val="0"/>
          <w:kern w:val="0"/>
          <w:szCs w:val="24"/>
          <w:lang w:val="sq-AL"/>
        </w:rPr>
        <w:t>年</w:t>
      </w:r>
      <w:r>
        <w:rPr>
          <w:snapToGrid w:val="0"/>
          <w:kern w:val="0"/>
          <w:szCs w:val="24"/>
          <w:lang w:val="sq-AL"/>
        </w:rPr>
        <w:t>2</w:t>
      </w:r>
      <w:r>
        <w:rPr>
          <w:snapToGrid w:val="0"/>
          <w:kern w:val="0"/>
          <w:szCs w:val="24"/>
          <w:lang w:val="sq-AL"/>
        </w:rPr>
        <w:t>月</w:t>
      </w:r>
      <w:r>
        <w:rPr>
          <w:snapToGrid w:val="0"/>
          <w:kern w:val="0"/>
          <w:szCs w:val="24"/>
          <w:lang w:val="sq-AL"/>
        </w:rPr>
        <w:t>8</w:t>
      </w:r>
      <w:r>
        <w:rPr>
          <w:snapToGrid w:val="0"/>
          <w:kern w:val="0"/>
          <w:szCs w:val="24"/>
          <w:lang w:val="sq-AL"/>
        </w:rPr>
        <w:t>日施行）；</w:t>
      </w:r>
    </w:p>
    <w:p w:rsidR="002724AF" w:rsidRDefault="00740C7A">
      <w:pPr>
        <w:numPr>
          <w:ilvl w:val="0"/>
          <w:numId w:val="2"/>
        </w:numPr>
        <w:ind w:firstLine="560"/>
        <w:rPr>
          <w:snapToGrid w:val="0"/>
          <w:kern w:val="0"/>
          <w:szCs w:val="24"/>
          <w:lang w:val="sq-AL"/>
        </w:rPr>
      </w:pPr>
      <w:r>
        <w:rPr>
          <w:snapToGrid w:val="0"/>
          <w:kern w:val="0"/>
          <w:szCs w:val="24"/>
          <w:lang w:val="sq-AL"/>
        </w:rPr>
        <w:t>《金属非金属矿山重大事故隐患判定标准》（</w:t>
      </w:r>
      <w:proofErr w:type="gramStart"/>
      <w:r>
        <w:rPr>
          <w:snapToGrid w:val="0"/>
          <w:kern w:val="0"/>
          <w:szCs w:val="24"/>
          <w:lang w:val="sq-AL"/>
        </w:rPr>
        <w:t>矿安〔</w:t>
      </w:r>
      <w:r>
        <w:rPr>
          <w:snapToGrid w:val="0"/>
          <w:kern w:val="0"/>
          <w:szCs w:val="24"/>
          <w:lang w:val="sq-AL"/>
        </w:rPr>
        <w:t>2022</w:t>
      </w:r>
      <w:r>
        <w:rPr>
          <w:snapToGrid w:val="0"/>
          <w:kern w:val="0"/>
          <w:szCs w:val="24"/>
          <w:lang w:val="sq-AL"/>
        </w:rPr>
        <w:t>〕</w:t>
      </w:r>
      <w:proofErr w:type="gramEnd"/>
      <w:r>
        <w:rPr>
          <w:snapToGrid w:val="0"/>
          <w:kern w:val="0"/>
          <w:szCs w:val="24"/>
          <w:lang w:val="sq-AL"/>
        </w:rPr>
        <w:t>88</w:t>
      </w:r>
      <w:r>
        <w:rPr>
          <w:snapToGrid w:val="0"/>
          <w:kern w:val="0"/>
          <w:szCs w:val="24"/>
          <w:lang w:val="sq-AL"/>
        </w:rPr>
        <w:t>号，自</w:t>
      </w:r>
      <w:r>
        <w:rPr>
          <w:snapToGrid w:val="0"/>
          <w:kern w:val="0"/>
          <w:szCs w:val="24"/>
          <w:lang w:val="sq-AL"/>
        </w:rPr>
        <w:t>2022</w:t>
      </w:r>
      <w:r>
        <w:rPr>
          <w:snapToGrid w:val="0"/>
          <w:kern w:val="0"/>
          <w:szCs w:val="24"/>
          <w:lang w:val="sq-AL"/>
        </w:rPr>
        <w:t>年</w:t>
      </w:r>
      <w:r>
        <w:rPr>
          <w:snapToGrid w:val="0"/>
          <w:kern w:val="0"/>
          <w:szCs w:val="24"/>
          <w:lang w:val="sq-AL"/>
        </w:rPr>
        <w:t>9</w:t>
      </w:r>
      <w:r>
        <w:rPr>
          <w:snapToGrid w:val="0"/>
          <w:kern w:val="0"/>
          <w:szCs w:val="24"/>
          <w:lang w:val="sq-AL"/>
        </w:rPr>
        <w:t>月</w:t>
      </w:r>
      <w:r>
        <w:rPr>
          <w:snapToGrid w:val="0"/>
          <w:kern w:val="0"/>
          <w:szCs w:val="24"/>
          <w:lang w:val="sq-AL"/>
        </w:rPr>
        <w:t>1</w:t>
      </w:r>
      <w:r>
        <w:rPr>
          <w:snapToGrid w:val="0"/>
          <w:kern w:val="0"/>
          <w:szCs w:val="24"/>
          <w:lang w:val="sq-AL"/>
        </w:rPr>
        <w:t>日起施行）；</w:t>
      </w:r>
    </w:p>
    <w:p w:rsidR="002724AF" w:rsidRDefault="00740C7A">
      <w:pPr>
        <w:numPr>
          <w:ilvl w:val="0"/>
          <w:numId w:val="2"/>
        </w:numPr>
        <w:ind w:firstLine="560"/>
        <w:rPr>
          <w:snapToGrid w:val="0"/>
          <w:kern w:val="0"/>
          <w:szCs w:val="24"/>
          <w:lang w:val="sq-AL"/>
        </w:rPr>
      </w:pPr>
      <w:r>
        <w:rPr>
          <w:rFonts w:hint="eastAsia"/>
          <w:snapToGrid w:val="0"/>
          <w:kern w:val="0"/>
          <w:szCs w:val="24"/>
          <w:lang w:val="sq-AL"/>
        </w:rPr>
        <w:t>《</w:t>
      </w:r>
      <w:r>
        <w:rPr>
          <w:snapToGrid w:val="0"/>
          <w:kern w:val="0"/>
          <w:szCs w:val="24"/>
          <w:lang w:val="sq-AL"/>
        </w:rPr>
        <w:t>国家矿山安全监察局关于印发</w:t>
      </w:r>
      <w:r>
        <w:rPr>
          <w:rFonts w:hint="eastAsia"/>
          <w:snapToGrid w:val="0"/>
          <w:kern w:val="0"/>
          <w:szCs w:val="24"/>
        </w:rPr>
        <w:t>&lt;</w:t>
      </w:r>
      <w:r>
        <w:rPr>
          <w:snapToGrid w:val="0"/>
          <w:kern w:val="0"/>
          <w:szCs w:val="24"/>
          <w:lang w:val="sq-AL"/>
        </w:rPr>
        <w:t>金属非金属矿山重大事故隐患判定标准补充情形</w:t>
      </w:r>
      <w:r>
        <w:rPr>
          <w:rFonts w:hint="eastAsia"/>
          <w:snapToGrid w:val="0"/>
          <w:kern w:val="0"/>
          <w:szCs w:val="24"/>
        </w:rPr>
        <w:t>&gt;</w:t>
      </w:r>
      <w:r>
        <w:rPr>
          <w:snapToGrid w:val="0"/>
          <w:kern w:val="0"/>
          <w:szCs w:val="24"/>
          <w:lang w:val="sq-AL"/>
        </w:rPr>
        <w:t>的通知</w:t>
      </w:r>
      <w:r>
        <w:rPr>
          <w:rFonts w:hint="eastAsia"/>
          <w:snapToGrid w:val="0"/>
          <w:kern w:val="0"/>
          <w:szCs w:val="24"/>
          <w:lang w:val="sq-AL"/>
        </w:rPr>
        <w:t>》（</w:t>
      </w:r>
      <w:proofErr w:type="gramStart"/>
      <w:r>
        <w:rPr>
          <w:snapToGrid w:val="0"/>
          <w:kern w:val="0"/>
          <w:szCs w:val="24"/>
          <w:lang w:val="sq-AL"/>
        </w:rPr>
        <w:t>矿安〔</w:t>
      </w:r>
      <w:r>
        <w:rPr>
          <w:snapToGrid w:val="0"/>
          <w:kern w:val="0"/>
          <w:szCs w:val="24"/>
          <w:lang w:val="sq-AL"/>
        </w:rPr>
        <w:t>2024</w:t>
      </w:r>
      <w:r>
        <w:rPr>
          <w:snapToGrid w:val="0"/>
          <w:kern w:val="0"/>
          <w:szCs w:val="24"/>
          <w:lang w:val="sq-AL"/>
        </w:rPr>
        <w:t>〕</w:t>
      </w:r>
      <w:proofErr w:type="gramEnd"/>
      <w:r>
        <w:rPr>
          <w:snapToGrid w:val="0"/>
          <w:kern w:val="0"/>
          <w:szCs w:val="24"/>
          <w:lang w:val="sq-AL"/>
        </w:rPr>
        <w:t>41</w:t>
      </w:r>
      <w:r>
        <w:rPr>
          <w:snapToGrid w:val="0"/>
          <w:kern w:val="0"/>
          <w:szCs w:val="24"/>
          <w:lang w:val="sq-AL"/>
        </w:rPr>
        <w:t>号</w:t>
      </w:r>
      <w:r>
        <w:rPr>
          <w:rFonts w:hint="eastAsia"/>
          <w:snapToGrid w:val="0"/>
          <w:kern w:val="0"/>
          <w:szCs w:val="24"/>
          <w:lang w:val="sq-AL"/>
        </w:rPr>
        <w:t>，</w:t>
      </w:r>
      <w:r>
        <w:rPr>
          <w:rFonts w:hint="eastAsia"/>
          <w:snapToGrid w:val="0"/>
          <w:kern w:val="0"/>
          <w:szCs w:val="24"/>
        </w:rPr>
        <w:t>2024</w:t>
      </w:r>
      <w:r>
        <w:rPr>
          <w:rFonts w:hint="eastAsia"/>
          <w:snapToGrid w:val="0"/>
          <w:kern w:val="0"/>
          <w:szCs w:val="24"/>
        </w:rPr>
        <w:t>年</w:t>
      </w:r>
      <w:r>
        <w:rPr>
          <w:rFonts w:hint="eastAsia"/>
          <w:snapToGrid w:val="0"/>
          <w:kern w:val="0"/>
          <w:szCs w:val="24"/>
        </w:rPr>
        <w:t>4</w:t>
      </w:r>
      <w:r>
        <w:rPr>
          <w:rFonts w:hint="eastAsia"/>
          <w:snapToGrid w:val="0"/>
          <w:kern w:val="0"/>
          <w:szCs w:val="24"/>
        </w:rPr>
        <w:t>月</w:t>
      </w:r>
      <w:r>
        <w:rPr>
          <w:rFonts w:hint="eastAsia"/>
          <w:snapToGrid w:val="0"/>
          <w:kern w:val="0"/>
          <w:szCs w:val="24"/>
        </w:rPr>
        <w:t>23</w:t>
      </w:r>
      <w:r>
        <w:rPr>
          <w:rFonts w:hint="eastAsia"/>
          <w:snapToGrid w:val="0"/>
          <w:kern w:val="0"/>
          <w:szCs w:val="24"/>
        </w:rPr>
        <w:t>日实施</w:t>
      </w:r>
      <w:r>
        <w:rPr>
          <w:rFonts w:hint="eastAsia"/>
          <w:snapToGrid w:val="0"/>
          <w:kern w:val="0"/>
          <w:szCs w:val="24"/>
          <w:lang w:val="sq-AL"/>
        </w:rPr>
        <w:t>）；</w:t>
      </w:r>
    </w:p>
    <w:p w:rsidR="002724AF" w:rsidRDefault="00740C7A">
      <w:pPr>
        <w:numPr>
          <w:ilvl w:val="0"/>
          <w:numId w:val="2"/>
        </w:numPr>
        <w:ind w:firstLine="560"/>
        <w:rPr>
          <w:snapToGrid w:val="0"/>
          <w:kern w:val="0"/>
          <w:szCs w:val="24"/>
          <w:lang w:val="sq-AL"/>
        </w:rPr>
      </w:pPr>
      <w:r>
        <w:rPr>
          <w:snapToGrid w:val="0"/>
          <w:kern w:val="0"/>
          <w:szCs w:val="24"/>
          <w:lang w:val="sq-AL"/>
        </w:rPr>
        <w:t>《国家矿山安全监察局关于印发执行安全标志管理的矿用产品目录的通知》（</w:t>
      </w:r>
      <w:proofErr w:type="gramStart"/>
      <w:r>
        <w:rPr>
          <w:snapToGrid w:val="0"/>
          <w:kern w:val="0"/>
          <w:szCs w:val="24"/>
          <w:lang w:val="sq-AL"/>
        </w:rPr>
        <w:t>矿安〔</w:t>
      </w:r>
      <w:r>
        <w:rPr>
          <w:snapToGrid w:val="0"/>
          <w:kern w:val="0"/>
          <w:szCs w:val="24"/>
          <w:lang w:val="sq-AL"/>
        </w:rPr>
        <w:t>2022</w:t>
      </w:r>
      <w:r>
        <w:rPr>
          <w:snapToGrid w:val="0"/>
          <w:kern w:val="0"/>
          <w:szCs w:val="24"/>
          <w:lang w:val="sq-AL"/>
        </w:rPr>
        <w:t>〕</w:t>
      </w:r>
      <w:proofErr w:type="gramEnd"/>
      <w:r>
        <w:rPr>
          <w:snapToGrid w:val="0"/>
          <w:kern w:val="0"/>
          <w:szCs w:val="24"/>
          <w:lang w:val="sq-AL"/>
        </w:rPr>
        <w:t>123</w:t>
      </w:r>
      <w:r>
        <w:rPr>
          <w:snapToGrid w:val="0"/>
          <w:kern w:val="0"/>
          <w:szCs w:val="24"/>
          <w:lang w:val="sq-AL"/>
        </w:rPr>
        <w:t>号，</w:t>
      </w:r>
      <w:r>
        <w:rPr>
          <w:snapToGrid w:val="0"/>
          <w:kern w:val="0"/>
          <w:szCs w:val="24"/>
          <w:lang w:val="sq-AL"/>
        </w:rPr>
        <w:t>2022</w:t>
      </w:r>
      <w:r>
        <w:rPr>
          <w:snapToGrid w:val="0"/>
          <w:kern w:val="0"/>
          <w:szCs w:val="24"/>
          <w:lang w:val="sq-AL"/>
        </w:rPr>
        <w:t>年</w:t>
      </w:r>
      <w:r>
        <w:rPr>
          <w:snapToGrid w:val="0"/>
          <w:kern w:val="0"/>
          <w:szCs w:val="24"/>
          <w:lang w:val="sq-AL"/>
        </w:rPr>
        <w:t>9</w:t>
      </w:r>
      <w:r>
        <w:rPr>
          <w:snapToGrid w:val="0"/>
          <w:kern w:val="0"/>
          <w:szCs w:val="24"/>
          <w:lang w:val="sq-AL"/>
        </w:rPr>
        <w:t>月</w:t>
      </w:r>
      <w:r>
        <w:rPr>
          <w:snapToGrid w:val="0"/>
          <w:kern w:val="0"/>
          <w:szCs w:val="24"/>
          <w:lang w:val="sq-AL"/>
        </w:rPr>
        <w:t>15</w:t>
      </w:r>
      <w:r>
        <w:rPr>
          <w:snapToGrid w:val="0"/>
          <w:kern w:val="0"/>
          <w:szCs w:val="24"/>
          <w:lang w:val="sq-AL"/>
        </w:rPr>
        <w:t>日施行）；</w:t>
      </w:r>
    </w:p>
    <w:p w:rsidR="002724AF" w:rsidRDefault="00740C7A">
      <w:pPr>
        <w:numPr>
          <w:ilvl w:val="0"/>
          <w:numId w:val="2"/>
        </w:numPr>
        <w:ind w:firstLine="560"/>
        <w:rPr>
          <w:snapToGrid w:val="0"/>
          <w:kern w:val="0"/>
          <w:szCs w:val="24"/>
          <w:lang w:val="sq-AL"/>
        </w:rPr>
      </w:pPr>
      <w:r>
        <w:rPr>
          <w:snapToGrid w:val="0"/>
          <w:kern w:val="0"/>
          <w:szCs w:val="24"/>
          <w:lang w:val="sq-AL"/>
        </w:rPr>
        <w:t>《企业安全生产费用提取和使用管理办法》（财资〔</w:t>
      </w:r>
      <w:r>
        <w:rPr>
          <w:snapToGrid w:val="0"/>
          <w:kern w:val="0"/>
          <w:szCs w:val="24"/>
          <w:lang w:val="sq-AL"/>
        </w:rPr>
        <w:t>2022</w:t>
      </w:r>
      <w:r>
        <w:rPr>
          <w:snapToGrid w:val="0"/>
          <w:kern w:val="0"/>
          <w:szCs w:val="24"/>
          <w:lang w:val="sq-AL"/>
        </w:rPr>
        <w:t>〕</w:t>
      </w:r>
      <w:r>
        <w:rPr>
          <w:snapToGrid w:val="0"/>
          <w:kern w:val="0"/>
          <w:szCs w:val="24"/>
          <w:lang w:val="sq-AL"/>
        </w:rPr>
        <w:t>136</w:t>
      </w:r>
      <w:r>
        <w:rPr>
          <w:snapToGrid w:val="0"/>
          <w:kern w:val="0"/>
          <w:szCs w:val="24"/>
          <w:lang w:val="sq-AL"/>
        </w:rPr>
        <w:t>号，</w:t>
      </w:r>
      <w:r>
        <w:rPr>
          <w:snapToGrid w:val="0"/>
          <w:kern w:val="0"/>
          <w:szCs w:val="24"/>
          <w:lang w:val="sq-AL"/>
        </w:rPr>
        <w:t>2022</w:t>
      </w:r>
      <w:r>
        <w:rPr>
          <w:snapToGrid w:val="0"/>
          <w:kern w:val="0"/>
          <w:szCs w:val="24"/>
          <w:lang w:val="sq-AL"/>
        </w:rPr>
        <w:t>年</w:t>
      </w:r>
      <w:r>
        <w:rPr>
          <w:snapToGrid w:val="0"/>
          <w:kern w:val="0"/>
          <w:szCs w:val="24"/>
          <w:lang w:val="sq-AL"/>
        </w:rPr>
        <w:t>11</w:t>
      </w:r>
      <w:r>
        <w:rPr>
          <w:snapToGrid w:val="0"/>
          <w:kern w:val="0"/>
          <w:szCs w:val="24"/>
          <w:lang w:val="sq-AL"/>
        </w:rPr>
        <w:t>月</w:t>
      </w:r>
      <w:r>
        <w:rPr>
          <w:snapToGrid w:val="0"/>
          <w:kern w:val="0"/>
          <w:szCs w:val="24"/>
          <w:lang w:val="sq-AL"/>
        </w:rPr>
        <w:t>21</w:t>
      </w:r>
      <w:r>
        <w:rPr>
          <w:snapToGrid w:val="0"/>
          <w:kern w:val="0"/>
          <w:szCs w:val="24"/>
          <w:lang w:val="sq-AL"/>
        </w:rPr>
        <w:t>日施行）；</w:t>
      </w:r>
    </w:p>
    <w:p w:rsidR="002724AF" w:rsidRDefault="00740C7A">
      <w:pPr>
        <w:numPr>
          <w:ilvl w:val="0"/>
          <w:numId w:val="2"/>
        </w:numPr>
        <w:ind w:firstLine="560"/>
        <w:rPr>
          <w:snapToGrid w:val="0"/>
          <w:kern w:val="0"/>
          <w:szCs w:val="24"/>
          <w:lang w:val="sq-AL"/>
        </w:rPr>
      </w:pPr>
      <w:r>
        <w:rPr>
          <w:snapToGrid w:val="0"/>
          <w:kern w:val="0"/>
          <w:szCs w:val="24"/>
          <w:lang w:val="sq-AL"/>
        </w:rPr>
        <w:t>《国家矿山安全监察局关于开展露天矿山安全生产专项整治的通知》（</w:t>
      </w:r>
      <w:proofErr w:type="gramStart"/>
      <w:r>
        <w:rPr>
          <w:snapToGrid w:val="0"/>
          <w:kern w:val="0"/>
          <w:szCs w:val="24"/>
          <w:lang w:val="sq-AL"/>
        </w:rPr>
        <w:t>矿安〔</w:t>
      </w:r>
      <w:r>
        <w:rPr>
          <w:snapToGrid w:val="0"/>
          <w:kern w:val="0"/>
          <w:szCs w:val="24"/>
          <w:lang w:val="sq-AL"/>
        </w:rPr>
        <w:t>2023</w:t>
      </w:r>
      <w:r>
        <w:rPr>
          <w:snapToGrid w:val="0"/>
          <w:kern w:val="0"/>
          <w:szCs w:val="24"/>
          <w:lang w:val="sq-AL"/>
        </w:rPr>
        <w:t>〕</w:t>
      </w:r>
      <w:proofErr w:type="gramEnd"/>
      <w:r>
        <w:rPr>
          <w:snapToGrid w:val="0"/>
          <w:kern w:val="0"/>
          <w:szCs w:val="24"/>
          <w:lang w:val="sq-AL"/>
        </w:rPr>
        <w:t>16</w:t>
      </w:r>
      <w:r>
        <w:rPr>
          <w:snapToGrid w:val="0"/>
          <w:kern w:val="0"/>
          <w:szCs w:val="24"/>
          <w:lang w:val="sq-AL"/>
        </w:rPr>
        <w:t>号，</w:t>
      </w:r>
      <w:r>
        <w:rPr>
          <w:snapToGrid w:val="0"/>
          <w:kern w:val="0"/>
          <w:szCs w:val="24"/>
          <w:lang w:val="sq-AL"/>
        </w:rPr>
        <w:t>2023</w:t>
      </w:r>
      <w:r>
        <w:rPr>
          <w:snapToGrid w:val="0"/>
          <w:kern w:val="0"/>
          <w:szCs w:val="24"/>
          <w:lang w:val="sq-AL"/>
        </w:rPr>
        <w:t>年</w:t>
      </w:r>
      <w:r>
        <w:rPr>
          <w:snapToGrid w:val="0"/>
          <w:kern w:val="0"/>
          <w:szCs w:val="24"/>
          <w:lang w:val="sq-AL"/>
        </w:rPr>
        <w:t>2</w:t>
      </w:r>
      <w:r>
        <w:rPr>
          <w:snapToGrid w:val="0"/>
          <w:kern w:val="0"/>
          <w:szCs w:val="24"/>
          <w:lang w:val="sq-AL"/>
        </w:rPr>
        <w:t>月</w:t>
      </w:r>
      <w:r>
        <w:rPr>
          <w:snapToGrid w:val="0"/>
          <w:kern w:val="0"/>
          <w:szCs w:val="24"/>
          <w:lang w:val="sq-AL"/>
        </w:rPr>
        <w:t>27</w:t>
      </w:r>
      <w:r>
        <w:rPr>
          <w:snapToGrid w:val="0"/>
          <w:kern w:val="0"/>
          <w:szCs w:val="24"/>
          <w:lang w:val="sq-AL"/>
        </w:rPr>
        <w:t>日）；</w:t>
      </w:r>
    </w:p>
    <w:p w:rsidR="002724AF" w:rsidRDefault="00740C7A">
      <w:pPr>
        <w:numPr>
          <w:ilvl w:val="0"/>
          <w:numId w:val="2"/>
        </w:numPr>
        <w:ind w:firstLine="560"/>
        <w:rPr>
          <w:snapToGrid w:val="0"/>
          <w:kern w:val="0"/>
          <w:szCs w:val="24"/>
          <w:lang w:val="sq-AL"/>
        </w:rPr>
      </w:pPr>
      <w:r>
        <w:rPr>
          <w:snapToGrid w:val="0"/>
          <w:kern w:val="0"/>
          <w:szCs w:val="24"/>
          <w:lang w:val="sq-AL"/>
        </w:rPr>
        <w:t>《国务院安委会办公室关于学习宣传贯彻</w:t>
      </w:r>
      <w:r>
        <w:rPr>
          <w:snapToGrid w:val="0"/>
          <w:kern w:val="0"/>
          <w:szCs w:val="24"/>
          <w:lang w:val="sq-AL"/>
        </w:rPr>
        <w:t>&lt;</w:t>
      </w:r>
      <w:r>
        <w:rPr>
          <w:snapToGrid w:val="0"/>
          <w:kern w:val="0"/>
          <w:szCs w:val="24"/>
          <w:lang w:val="sq-AL"/>
        </w:rPr>
        <w:t>中共中央办公厅</w:t>
      </w:r>
      <w:r>
        <w:rPr>
          <w:snapToGrid w:val="0"/>
          <w:kern w:val="0"/>
          <w:szCs w:val="24"/>
          <w:lang w:val="sq-AL"/>
        </w:rPr>
        <w:t xml:space="preserve"> </w:t>
      </w:r>
      <w:r>
        <w:rPr>
          <w:snapToGrid w:val="0"/>
          <w:kern w:val="0"/>
          <w:szCs w:val="24"/>
          <w:lang w:val="sq-AL"/>
        </w:rPr>
        <w:t>国务院办公厅关于进一步加强矿山安全生产工作的意见</w:t>
      </w:r>
      <w:r>
        <w:rPr>
          <w:snapToGrid w:val="0"/>
          <w:kern w:val="0"/>
          <w:szCs w:val="24"/>
          <w:lang w:val="sq-AL"/>
        </w:rPr>
        <w:t>&gt;</w:t>
      </w:r>
      <w:r>
        <w:rPr>
          <w:snapToGrid w:val="0"/>
          <w:kern w:val="0"/>
          <w:szCs w:val="24"/>
          <w:lang w:val="sq-AL"/>
        </w:rPr>
        <w:t>的通知》（安委办〔</w:t>
      </w:r>
      <w:r>
        <w:rPr>
          <w:snapToGrid w:val="0"/>
          <w:kern w:val="0"/>
          <w:szCs w:val="24"/>
          <w:lang w:val="sq-AL"/>
        </w:rPr>
        <w:t>2023</w:t>
      </w:r>
      <w:r>
        <w:rPr>
          <w:snapToGrid w:val="0"/>
          <w:kern w:val="0"/>
          <w:szCs w:val="24"/>
          <w:lang w:val="sq-AL"/>
        </w:rPr>
        <w:t>〕</w:t>
      </w:r>
      <w:r>
        <w:rPr>
          <w:snapToGrid w:val="0"/>
          <w:kern w:val="0"/>
          <w:szCs w:val="24"/>
          <w:lang w:val="sq-AL"/>
        </w:rPr>
        <w:lastRenderedPageBreak/>
        <w:t>7</w:t>
      </w:r>
      <w:r>
        <w:rPr>
          <w:snapToGrid w:val="0"/>
          <w:kern w:val="0"/>
          <w:szCs w:val="24"/>
          <w:lang w:val="sq-AL"/>
        </w:rPr>
        <w:t>号，</w:t>
      </w:r>
      <w:r>
        <w:rPr>
          <w:snapToGrid w:val="0"/>
          <w:kern w:val="0"/>
          <w:szCs w:val="24"/>
          <w:lang w:val="sq-AL"/>
        </w:rPr>
        <w:t>2023</w:t>
      </w:r>
      <w:r>
        <w:rPr>
          <w:snapToGrid w:val="0"/>
          <w:kern w:val="0"/>
          <w:szCs w:val="24"/>
          <w:lang w:val="sq-AL"/>
        </w:rPr>
        <w:t>年</w:t>
      </w:r>
      <w:r>
        <w:rPr>
          <w:snapToGrid w:val="0"/>
          <w:kern w:val="0"/>
          <w:szCs w:val="24"/>
          <w:lang w:val="sq-AL"/>
        </w:rPr>
        <w:t>9</w:t>
      </w:r>
      <w:r>
        <w:rPr>
          <w:snapToGrid w:val="0"/>
          <w:kern w:val="0"/>
          <w:szCs w:val="24"/>
          <w:lang w:val="sq-AL"/>
        </w:rPr>
        <w:t>月</w:t>
      </w:r>
      <w:r>
        <w:rPr>
          <w:snapToGrid w:val="0"/>
          <w:kern w:val="0"/>
          <w:szCs w:val="24"/>
          <w:lang w:val="sq-AL"/>
        </w:rPr>
        <w:t>9</w:t>
      </w:r>
      <w:r>
        <w:rPr>
          <w:snapToGrid w:val="0"/>
          <w:kern w:val="0"/>
          <w:szCs w:val="24"/>
          <w:lang w:val="sq-AL"/>
        </w:rPr>
        <w:t>日施行）；</w:t>
      </w:r>
    </w:p>
    <w:p w:rsidR="002724AF" w:rsidRDefault="00740C7A">
      <w:pPr>
        <w:numPr>
          <w:ilvl w:val="0"/>
          <w:numId w:val="2"/>
        </w:numPr>
        <w:ind w:firstLine="560"/>
        <w:rPr>
          <w:snapToGrid w:val="0"/>
          <w:kern w:val="0"/>
          <w:szCs w:val="24"/>
          <w:lang w:val="sq-AL"/>
        </w:rPr>
      </w:pPr>
      <w:r>
        <w:rPr>
          <w:rFonts w:hint="eastAsia"/>
          <w:snapToGrid w:val="0"/>
          <w:kern w:val="0"/>
          <w:szCs w:val="24"/>
          <w:lang w:val="sq-AL"/>
        </w:rPr>
        <w:t>《</w:t>
      </w:r>
      <w:r>
        <w:rPr>
          <w:snapToGrid w:val="0"/>
          <w:kern w:val="0"/>
          <w:szCs w:val="24"/>
          <w:lang w:val="sq-AL"/>
        </w:rPr>
        <w:t>小型露天采</w:t>
      </w:r>
      <w:r>
        <w:rPr>
          <w:snapToGrid w:val="0"/>
          <w:kern w:val="0"/>
          <w:szCs w:val="24"/>
          <w:lang w:val="sq-AL"/>
        </w:rPr>
        <w:t>石场安全管理与监督检查规定》（原国家安全生产监督管理总局令第</w:t>
      </w:r>
      <w:r>
        <w:rPr>
          <w:snapToGrid w:val="0"/>
          <w:kern w:val="0"/>
          <w:szCs w:val="24"/>
          <w:lang w:val="sq-AL"/>
        </w:rPr>
        <w:t>39</w:t>
      </w:r>
      <w:r>
        <w:rPr>
          <w:snapToGrid w:val="0"/>
          <w:kern w:val="0"/>
          <w:szCs w:val="24"/>
          <w:lang w:val="sq-AL"/>
        </w:rPr>
        <w:t>号，原国家安全生产监督管理总局令</w:t>
      </w:r>
      <w:r>
        <w:rPr>
          <w:snapToGrid w:val="0"/>
          <w:kern w:val="0"/>
          <w:szCs w:val="24"/>
          <w:lang w:val="sq-AL"/>
        </w:rPr>
        <w:t>78</w:t>
      </w:r>
      <w:r>
        <w:rPr>
          <w:snapToGrid w:val="0"/>
          <w:kern w:val="0"/>
          <w:szCs w:val="24"/>
          <w:lang w:val="sq-AL"/>
        </w:rPr>
        <w:t>号对其修订</w:t>
      </w:r>
      <w:r>
        <w:rPr>
          <w:rFonts w:hint="eastAsia"/>
          <w:snapToGrid w:val="0"/>
          <w:kern w:val="0"/>
          <w:szCs w:val="24"/>
          <w:lang w:val="sq-AL"/>
        </w:rPr>
        <w:t>，</w:t>
      </w:r>
      <w:r>
        <w:rPr>
          <w:snapToGrid w:val="0"/>
          <w:kern w:val="0"/>
          <w:szCs w:val="24"/>
          <w:lang w:val="sq-AL"/>
        </w:rPr>
        <w:t>2015</w:t>
      </w:r>
      <w:r>
        <w:rPr>
          <w:snapToGrid w:val="0"/>
          <w:kern w:val="0"/>
          <w:szCs w:val="24"/>
          <w:lang w:val="sq-AL"/>
        </w:rPr>
        <w:t>年</w:t>
      </w:r>
      <w:r>
        <w:rPr>
          <w:snapToGrid w:val="0"/>
          <w:kern w:val="0"/>
          <w:szCs w:val="24"/>
          <w:lang w:val="sq-AL"/>
        </w:rPr>
        <w:t>5</w:t>
      </w:r>
      <w:r>
        <w:rPr>
          <w:snapToGrid w:val="0"/>
          <w:kern w:val="0"/>
          <w:szCs w:val="24"/>
          <w:lang w:val="sq-AL"/>
        </w:rPr>
        <w:t>月</w:t>
      </w:r>
      <w:r>
        <w:rPr>
          <w:snapToGrid w:val="0"/>
          <w:kern w:val="0"/>
          <w:szCs w:val="24"/>
          <w:lang w:val="sq-AL"/>
        </w:rPr>
        <w:t>26</w:t>
      </w:r>
      <w:r>
        <w:rPr>
          <w:snapToGrid w:val="0"/>
          <w:kern w:val="0"/>
          <w:szCs w:val="24"/>
          <w:lang w:val="sq-AL"/>
        </w:rPr>
        <w:t>日修正）；</w:t>
      </w:r>
    </w:p>
    <w:p w:rsidR="002724AF" w:rsidRDefault="00740C7A">
      <w:pPr>
        <w:numPr>
          <w:ilvl w:val="0"/>
          <w:numId w:val="2"/>
        </w:numPr>
        <w:ind w:firstLine="560"/>
        <w:rPr>
          <w:snapToGrid w:val="0"/>
          <w:kern w:val="0"/>
          <w:szCs w:val="24"/>
          <w:lang w:val="sq-AL"/>
        </w:rPr>
      </w:pPr>
      <w:r>
        <w:rPr>
          <w:snapToGrid w:val="0"/>
          <w:kern w:val="0"/>
          <w:szCs w:val="24"/>
          <w:lang w:val="sq-AL"/>
        </w:rPr>
        <w:t>《生产安全事故罚款处罚规定》（</w:t>
      </w:r>
      <w:proofErr w:type="gramStart"/>
      <w:r>
        <w:rPr>
          <w:snapToGrid w:val="0"/>
          <w:kern w:val="0"/>
          <w:szCs w:val="24"/>
          <w:lang w:val="sq-AL"/>
        </w:rPr>
        <w:t>应急部</w:t>
      </w:r>
      <w:proofErr w:type="gramEnd"/>
      <w:r>
        <w:rPr>
          <w:snapToGrid w:val="0"/>
          <w:kern w:val="0"/>
          <w:szCs w:val="24"/>
          <w:lang w:val="sq-AL"/>
        </w:rPr>
        <w:t>令字第</w:t>
      </w:r>
      <w:r>
        <w:rPr>
          <w:snapToGrid w:val="0"/>
          <w:kern w:val="0"/>
          <w:szCs w:val="24"/>
          <w:lang w:val="sq-AL"/>
        </w:rPr>
        <w:t>14</w:t>
      </w:r>
      <w:r>
        <w:rPr>
          <w:snapToGrid w:val="0"/>
          <w:kern w:val="0"/>
          <w:szCs w:val="24"/>
          <w:lang w:val="sq-AL"/>
        </w:rPr>
        <w:t>号，</w:t>
      </w:r>
      <w:r>
        <w:rPr>
          <w:snapToGrid w:val="0"/>
          <w:kern w:val="0"/>
          <w:szCs w:val="24"/>
          <w:lang w:val="sq-AL"/>
        </w:rPr>
        <w:t>2024</w:t>
      </w:r>
      <w:r>
        <w:rPr>
          <w:snapToGrid w:val="0"/>
          <w:kern w:val="0"/>
          <w:szCs w:val="24"/>
          <w:lang w:val="sq-AL"/>
        </w:rPr>
        <w:t>年</w:t>
      </w:r>
      <w:r>
        <w:rPr>
          <w:snapToGrid w:val="0"/>
          <w:kern w:val="0"/>
          <w:szCs w:val="24"/>
          <w:lang w:val="sq-AL"/>
        </w:rPr>
        <w:t>3</w:t>
      </w:r>
      <w:r>
        <w:rPr>
          <w:snapToGrid w:val="0"/>
          <w:kern w:val="0"/>
          <w:szCs w:val="24"/>
          <w:lang w:val="sq-AL"/>
        </w:rPr>
        <w:t>月</w:t>
      </w:r>
      <w:r>
        <w:rPr>
          <w:snapToGrid w:val="0"/>
          <w:kern w:val="0"/>
          <w:szCs w:val="24"/>
          <w:lang w:val="sq-AL"/>
        </w:rPr>
        <w:t>1</w:t>
      </w:r>
      <w:r>
        <w:rPr>
          <w:snapToGrid w:val="0"/>
          <w:kern w:val="0"/>
          <w:szCs w:val="24"/>
          <w:lang w:val="sq-AL"/>
        </w:rPr>
        <w:t>日起施行）</w:t>
      </w:r>
      <w:r>
        <w:rPr>
          <w:rFonts w:hint="eastAsia"/>
          <w:snapToGrid w:val="0"/>
          <w:kern w:val="0"/>
          <w:szCs w:val="24"/>
          <w:lang w:val="sq-AL"/>
        </w:rPr>
        <w:t>；</w:t>
      </w:r>
    </w:p>
    <w:p w:rsidR="002724AF" w:rsidRDefault="00740C7A">
      <w:pPr>
        <w:numPr>
          <w:ilvl w:val="0"/>
          <w:numId w:val="2"/>
        </w:numPr>
        <w:ind w:firstLine="560"/>
        <w:rPr>
          <w:snapToGrid w:val="0"/>
          <w:kern w:val="0"/>
          <w:szCs w:val="24"/>
          <w:lang w:val="sq-AL"/>
        </w:rPr>
      </w:pPr>
      <w:r>
        <w:rPr>
          <w:snapToGrid w:val="0"/>
          <w:kern w:val="0"/>
          <w:szCs w:val="24"/>
          <w:lang w:val="sq-AL"/>
        </w:rPr>
        <w:t>《国家矿山安全监察局关于进一步加强非煤矿山安全生产行政许可工作的通知》（</w:t>
      </w:r>
      <w:proofErr w:type="gramStart"/>
      <w:r>
        <w:rPr>
          <w:snapToGrid w:val="0"/>
          <w:kern w:val="0"/>
          <w:szCs w:val="24"/>
          <w:lang w:val="sq-AL"/>
        </w:rPr>
        <w:t>矿安〔</w:t>
      </w:r>
      <w:r>
        <w:rPr>
          <w:snapToGrid w:val="0"/>
          <w:kern w:val="0"/>
          <w:szCs w:val="24"/>
          <w:lang w:val="sq-AL"/>
        </w:rPr>
        <w:t>2024</w:t>
      </w:r>
      <w:r>
        <w:rPr>
          <w:snapToGrid w:val="0"/>
          <w:kern w:val="0"/>
          <w:szCs w:val="24"/>
          <w:lang w:val="sq-AL"/>
        </w:rPr>
        <w:t>〕</w:t>
      </w:r>
      <w:proofErr w:type="gramEnd"/>
      <w:r>
        <w:rPr>
          <w:snapToGrid w:val="0"/>
          <w:kern w:val="0"/>
          <w:szCs w:val="24"/>
          <w:lang w:val="sq-AL"/>
        </w:rPr>
        <w:t>70</w:t>
      </w:r>
      <w:r>
        <w:rPr>
          <w:snapToGrid w:val="0"/>
          <w:kern w:val="0"/>
          <w:szCs w:val="24"/>
          <w:lang w:val="sq-AL"/>
        </w:rPr>
        <w:t>号，</w:t>
      </w:r>
      <w:r>
        <w:rPr>
          <w:snapToGrid w:val="0"/>
          <w:kern w:val="0"/>
          <w:szCs w:val="24"/>
          <w:lang w:val="sq-AL"/>
        </w:rPr>
        <w:t>2024</w:t>
      </w:r>
      <w:r>
        <w:rPr>
          <w:snapToGrid w:val="0"/>
          <w:kern w:val="0"/>
          <w:szCs w:val="24"/>
          <w:lang w:val="sq-AL"/>
        </w:rPr>
        <w:t>年</w:t>
      </w:r>
      <w:r>
        <w:rPr>
          <w:snapToGrid w:val="0"/>
          <w:kern w:val="0"/>
          <w:szCs w:val="24"/>
          <w:lang w:val="sq-AL"/>
        </w:rPr>
        <w:t>6</w:t>
      </w:r>
      <w:r>
        <w:rPr>
          <w:snapToGrid w:val="0"/>
          <w:kern w:val="0"/>
          <w:szCs w:val="24"/>
          <w:lang w:val="sq-AL"/>
        </w:rPr>
        <w:t>月</w:t>
      </w:r>
      <w:r>
        <w:rPr>
          <w:snapToGrid w:val="0"/>
          <w:kern w:val="0"/>
          <w:szCs w:val="24"/>
          <w:lang w:val="sq-AL"/>
        </w:rPr>
        <w:t>28</w:t>
      </w:r>
      <w:r>
        <w:rPr>
          <w:snapToGrid w:val="0"/>
          <w:kern w:val="0"/>
          <w:szCs w:val="24"/>
          <w:lang w:val="sq-AL"/>
        </w:rPr>
        <w:t>日）</w:t>
      </w:r>
      <w:r>
        <w:rPr>
          <w:rFonts w:hint="eastAsia"/>
          <w:snapToGrid w:val="0"/>
          <w:kern w:val="0"/>
          <w:szCs w:val="24"/>
          <w:lang w:val="sq-AL"/>
        </w:rPr>
        <w:t>；</w:t>
      </w:r>
    </w:p>
    <w:p w:rsidR="002724AF" w:rsidRDefault="00740C7A">
      <w:pPr>
        <w:numPr>
          <w:ilvl w:val="0"/>
          <w:numId w:val="2"/>
        </w:numPr>
        <w:ind w:firstLine="560"/>
        <w:rPr>
          <w:snapToGrid w:val="0"/>
          <w:kern w:val="0"/>
          <w:szCs w:val="24"/>
          <w:lang w:val="sq-AL"/>
        </w:rPr>
      </w:pPr>
      <w:r>
        <w:rPr>
          <w:snapToGrid w:val="0"/>
          <w:kern w:val="0"/>
          <w:szCs w:val="24"/>
          <w:lang w:val="sq-AL"/>
        </w:rPr>
        <w:t>《国家矿山安全监察局关于印发</w:t>
      </w:r>
      <w:r>
        <w:rPr>
          <w:snapToGrid w:val="0"/>
          <w:kern w:val="0"/>
          <w:szCs w:val="24"/>
          <w:lang w:val="sq-AL"/>
        </w:rPr>
        <w:t>&lt;</w:t>
      </w:r>
      <w:r>
        <w:rPr>
          <w:rFonts w:hint="eastAsia"/>
          <w:snapToGrid w:val="0"/>
          <w:kern w:val="0"/>
          <w:szCs w:val="24"/>
          <w:lang w:val="sq-AL"/>
        </w:rPr>
        <w:t>“学铁规、明责任、硬落实、保安全”</w:t>
      </w:r>
      <w:r>
        <w:rPr>
          <w:snapToGrid w:val="0"/>
          <w:kern w:val="0"/>
          <w:szCs w:val="24"/>
          <w:lang w:val="sq-AL"/>
        </w:rPr>
        <w:t>专项活动方案</w:t>
      </w:r>
      <w:r>
        <w:rPr>
          <w:snapToGrid w:val="0"/>
          <w:kern w:val="0"/>
          <w:szCs w:val="24"/>
          <w:lang w:val="sq-AL"/>
        </w:rPr>
        <w:t>&gt;</w:t>
      </w:r>
      <w:r>
        <w:rPr>
          <w:snapToGrid w:val="0"/>
          <w:kern w:val="0"/>
          <w:szCs w:val="24"/>
          <w:lang w:val="sq-AL"/>
        </w:rPr>
        <w:t>的通知》（</w:t>
      </w:r>
      <w:proofErr w:type="gramStart"/>
      <w:r>
        <w:rPr>
          <w:snapToGrid w:val="0"/>
          <w:kern w:val="0"/>
          <w:szCs w:val="24"/>
          <w:lang w:val="sq-AL"/>
        </w:rPr>
        <w:t>矿安〔</w:t>
      </w:r>
      <w:r>
        <w:rPr>
          <w:snapToGrid w:val="0"/>
          <w:kern w:val="0"/>
          <w:szCs w:val="24"/>
          <w:lang w:val="sq-AL"/>
        </w:rPr>
        <w:t>2024</w:t>
      </w:r>
      <w:r>
        <w:rPr>
          <w:snapToGrid w:val="0"/>
          <w:kern w:val="0"/>
          <w:szCs w:val="24"/>
          <w:lang w:val="sq-AL"/>
        </w:rPr>
        <w:t>〕</w:t>
      </w:r>
      <w:proofErr w:type="gramEnd"/>
      <w:r>
        <w:rPr>
          <w:snapToGrid w:val="0"/>
          <w:kern w:val="0"/>
          <w:szCs w:val="24"/>
          <w:lang w:val="sq-AL"/>
        </w:rPr>
        <w:t>72</w:t>
      </w:r>
      <w:r>
        <w:rPr>
          <w:snapToGrid w:val="0"/>
          <w:kern w:val="0"/>
          <w:szCs w:val="24"/>
          <w:lang w:val="sq-AL"/>
        </w:rPr>
        <w:t>号，</w:t>
      </w:r>
      <w:r>
        <w:rPr>
          <w:snapToGrid w:val="0"/>
          <w:kern w:val="0"/>
          <w:szCs w:val="24"/>
          <w:lang w:val="sq-AL"/>
        </w:rPr>
        <w:t>2024</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14</w:t>
      </w:r>
      <w:r>
        <w:rPr>
          <w:snapToGrid w:val="0"/>
          <w:kern w:val="0"/>
          <w:szCs w:val="24"/>
          <w:lang w:val="sq-AL"/>
        </w:rPr>
        <w:t>日）</w:t>
      </w:r>
      <w:r>
        <w:rPr>
          <w:rFonts w:hint="eastAsia"/>
          <w:snapToGrid w:val="0"/>
          <w:kern w:val="0"/>
          <w:szCs w:val="24"/>
          <w:lang w:val="sq-AL"/>
        </w:rPr>
        <w:t>；</w:t>
      </w:r>
    </w:p>
    <w:p w:rsidR="002724AF" w:rsidRDefault="00740C7A">
      <w:pPr>
        <w:numPr>
          <w:ilvl w:val="0"/>
          <w:numId w:val="2"/>
        </w:numPr>
        <w:ind w:firstLine="560"/>
        <w:rPr>
          <w:snapToGrid w:val="0"/>
          <w:kern w:val="0"/>
          <w:szCs w:val="24"/>
          <w:lang w:val="sq-AL"/>
        </w:rPr>
      </w:pPr>
      <w:r>
        <w:rPr>
          <w:snapToGrid w:val="0"/>
          <w:kern w:val="0"/>
          <w:szCs w:val="24"/>
          <w:lang w:val="sq-AL"/>
        </w:rPr>
        <w:t>国家矿山安全监察局关于印发《防范非煤矿山典型多发事故六十条措施》的通知（</w:t>
      </w:r>
      <w:proofErr w:type="gramStart"/>
      <w:r>
        <w:rPr>
          <w:snapToGrid w:val="0"/>
          <w:kern w:val="0"/>
          <w:szCs w:val="24"/>
          <w:lang w:val="sq-AL"/>
        </w:rPr>
        <w:t>矿安〔</w:t>
      </w:r>
      <w:r>
        <w:rPr>
          <w:snapToGrid w:val="0"/>
          <w:kern w:val="0"/>
          <w:szCs w:val="24"/>
          <w:lang w:val="sq-AL"/>
        </w:rPr>
        <w:t>2023</w:t>
      </w:r>
      <w:r>
        <w:rPr>
          <w:snapToGrid w:val="0"/>
          <w:kern w:val="0"/>
          <w:szCs w:val="24"/>
          <w:lang w:val="sq-AL"/>
        </w:rPr>
        <w:t>〕</w:t>
      </w:r>
      <w:proofErr w:type="gramEnd"/>
      <w:r>
        <w:rPr>
          <w:snapToGrid w:val="0"/>
          <w:kern w:val="0"/>
          <w:szCs w:val="24"/>
          <w:lang w:val="sq-AL"/>
        </w:rPr>
        <w:t>124</w:t>
      </w:r>
      <w:r>
        <w:rPr>
          <w:snapToGrid w:val="0"/>
          <w:kern w:val="0"/>
          <w:szCs w:val="24"/>
          <w:lang w:val="sq-AL"/>
        </w:rPr>
        <w:t>号，</w:t>
      </w:r>
      <w:r>
        <w:rPr>
          <w:snapToGrid w:val="0"/>
          <w:kern w:val="0"/>
          <w:szCs w:val="24"/>
          <w:lang w:val="sq-AL"/>
        </w:rPr>
        <w:t>2023</w:t>
      </w:r>
      <w:r>
        <w:rPr>
          <w:snapToGrid w:val="0"/>
          <w:kern w:val="0"/>
          <w:szCs w:val="24"/>
          <w:lang w:val="sq-AL"/>
        </w:rPr>
        <w:t>年</w:t>
      </w:r>
      <w:r>
        <w:rPr>
          <w:snapToGrid w:val="0"/>
          <w:kern w:val="0"/>
          <w:szCs w:val="24"/>
          <w:lang w:val="sq-AL"/>
        </w:rPr>
        <w:t>09</w:t>
      </w:r>
      <w:r>
        <w:rPr>
          <w:snapToGrid w:val="0"/>
          <w:kern w:val="0"/>
          <w:szCs w:val="24"/>
          <w:lang w:val="sq-AL"/>
        </w:rPr>
        <w:t>月</w:t>
      </w:r>
      <w:r>
        <w:rPr>
          <w:snapToGrid w:val="0"/>
          <w:kern w:val="0"/>
          <w:szCs w:val="24"/>
          <w:lang w:val="sq-AL"/>
        </w:rPr>
        <w:t>13</w:t>
      </w:r>
      <w:r>
        <w:rPr>
          <w:snapToGrid w:val="0"/>
          <w:kern w:val="0"/>
          <w:szCs w:val="24"/>
          <w:lang w:val="sq-AL"/>
        </w:rPr>
        <w:t>日）</w:t>
      </w:r>
      <w:r>
        <w:rPr>
          <w:rFonts w:hint="eastAsia"/>
          <w:snapToGrid w:val="0"/>
          <w:kern w:val="0"/>
          <w:szCs w:val="24"/>
          <w:lang w:val="sq-AL"/>
        </w:rPr>
        <w:t>；</w:t>
      </w:r>
    </w:p>
    <w:p w:rsidR="002724AF" w:rsidRDefault="00740C7A">
      <w:pPr>
        <w:numPr>
          <w:ilvl w:val="0"/>
          <w:numId w:val="2"/>
        </w:numPr>
        <w:ind w:firstLine="560"/>
        <w:rPr>
          <w:snapToGrid w:val="0"/>
          <w:kern w:val="0"/>
          <w:szCs w:val="24"/>
          <w:lang w:val="sq-AL"/>
        </w:rPr>
      </w:pPr>
      <w:r>
        <w:rPr>
          <w:snapToGrid w:val="0"/>
          <w:kern w:val="0"/>
          <w:szCs w:val="24"/>
          <w:lang w:val="sq-AL"/>
        </w:rPr>
        <w:t>《国家矿山安全监察局综合司关于明</w:t>
      </w:r>
      <w:r>
        <w:rPr>
          <w:rFonts w:hint="eastAsia"/>
          <w:snapToGrid w:val="0"/>
          <w:kern w:val="0"/>
          <w:szCs w:val="24"/>
          <w:lang w:val="sq-AL"/>
        </w:rPr>
        <w:t>确矿山“五职”矿长和“五科”相关人员范围及相关要求的通知</w:t>
      </w:r>
      <w:r>
        <w:rPr>
          <w:snapToGrid w:val="0"/>
          <w:kern w:val="0"/>
          <w:szCs w:val="24"/>
          <w:lang w:val="sq-AL"/>
        </w:rPr>
        <w:t>》（</w:t>
      </w:r>
      <w:proofErr w:type="gramStart"/>
      <w:r>
        <w:rPr>
          <w:snapToGrid w:val="0"/>
          <w:kern w:val="0"/>
          <w:szCs w:val="24"/>
          <w:lang w:val="sq-AL"/>
        </w:rPr>
        <w:t>矿安综</w:t>
      </w:r>
      <w:proofErr w:type="gramEnd"/>
      <w:r>
        <w:rPr>
          <w:snapToGrid w:val="0"/>
          <w:kern w:val="0"/>
          <w:szCs w:val="24"/>
          <w:lang w:val="sq-AL"/>
        </w:rPr>
        <w:t>〔</w:t>
      </w:r>
      <w:r>
        <w:rPr>
          <w:snapToGrid w:val="0"/>
          <w:kern w:val="0"/>
          <w:szCs w:val="24"/>
          <w:lang w:val="sq-AL"/>
        </w:rPr>
        <w:t>2025</w:t>
      </w:r>
      <w:r>
        <w:rPr>
          <w:snapToGrid w:val="0"/>
          <w:kern w:val="0"/>
          <w:szCs w:val="24"/>
          <w:lang w:val="sq-AL"/>
        </w:rPr>
        <w:t>〕</w:t>
      </w:r>
      <w:r>
        <w:rPr>
          <w:snapToGrid w:val="0"/>
          <w:kern w:val="0"/>
          <w:szCs w:val="24"/>
          <w:lang w:val="sq-AL"/>
        </w:rPr>
        <w:t>12</w:t>
      </w:r>
      <w:r>
        <w:rPr>
          <w:snapToGrid w:val="0"/>
          <w:kern w:val="0"/>
          <w:szCs w:val="24"/>
          <w:lang w:val="sq-AL"/>
        </w:rPr>
        <w:t>号，</w:t>
      </w:r>
      <w:r>
        <w:rPr>
          <w:snapToGrid w:val="0"/>
          <w:kern w:val="0"/>
          <w:szCs w:val="24"/>
          <w:lang w:val="sq-AL"/>
        </w:rPr>
        <w:t>2025</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1</w:t>
      </w:r>
      <w:r>
        <w:rPr>
          <w:snapToGrid w:val="0"/>
          <w:kern w:val="0"/>
          <w:szCs w:val="24"/>
          <w:lang w:val="sq-AL"/>
        </w:rPr>
        <w:t>日）</w:t>
      </w:r>
      <w:r>
        <w:rPr>
          <w:rFonts w:hint="eastAsia"/>
          <w:snapToGrid w:val="0"/>
          <w:kern w:val="0"/>
          <w:szCs w:val="24"/>
          <w:lang w:val="sq-AL"/>
        </w:rPr>
        <w:t>；</w:t>
      </w:r>
    </w:p>
    <w:p w:rsidR="002724AF" w:rsidRDefault="00740C7A" w:rsidP="004F70E8">
      <w:pPr>
        <w:numPr>
          <w:ilvl w:val="0"/>
          <w:numId w:val="2"/>
        </w:numPr>
        <w:ind w:firstLine="560"/>
        <w:rPr>
          <w:snapToGrid w:val="0"/>
          <w:kern w:val="0"/>
          <w:lang w:val="sq-AL"/>
        </w:rPr>
      </w:pPr>
      <w:r>
        <w:rPr>
          <w:snapToGrid w:val="0"/>
          <w:kern w:val="0"/>
          <w:lang w:val="sq-AL"/>
        </w:rPr>
        <w:t>《国家矿山安全监察局关于加强矿山应急救援工作的通知》（</w:t>
      </w:r>
      <w:proofErr w:type="gramStart"/>
      <w:r>
        <w:rPr>
          <w:snapToGrid w:val="0"/>
          <w:kern w:val="0"/>
          <w:lang w:val="sq-AL"/>
        </w:rPr>
        <w:t>矿安〔</w:t>
      </w:r>
      <w:r>
        <w:rPr>
          <w:snapToGrid w:val="0"/>
          <w:kern w:val="0"/>
          <w:lang w:val="sq-AL"/>
        </w:rPr>
        <w:t>2024</w:t>
      </w:r>
      <w:r>
        <w:rPr>
          <w:snapToGrid w:val="0"/>
          <w:kern w:val="0"/>
          <w:lang w:val="sq-AL"/>
        </w:rPr>
        <w:t>〕</w:t>
      </w:r>
      <w:proofErr w:type="gramEnd"/>
      <w:r>
        <w:rPr>
          <w:snapToGrid w:val="0"/>
          <w:kern w:val="0"/>
          <w:lang w:val="sq-AL"/>
        </w:rPr>
        <w:t>8</w:t>
      </w:r>
      <w:r>
        <w:rPr>
          <w:snapToGrid w:val="0"/>
          <w:kern w:val="0"/>
          <w:lang w:val="sq-AL"/>
        </w:rPr>
        <w:t>号，</w:t>
      </w:r>
      <w:r>
        <w:rPr>
          <w:snapToGrid w:val="0"/>
          <w:kern w:val="0"/>
          <w:lang w:val="sq-AL"/>
        </w:rPr>
        <w:t>2024</w:t>
      </w:r>
      <w:r>
        <w:rPr>
          <w:snapToGrid w:val="0"/>
          <w:kern w:val="0"/>
          <w:lang w:val="sq-AL"/>
        </w:rPr>
        <w:t>年</w:t>
      </w:r>
      <w:r>
        <w:rPr>
          <w:snapToGrid w:val="0"/>
          <w:kern w:val="0"/>
          <w:lang w:val="sq-AL"/>
        </w:rPr>
        <w:t>3</w:t>
      </w:r>
      <w:r>
        <w:rPr>
          <w:snapToGrid w:val="0"/>
          <w:kern w:val="0"/>
          <w:lang w:val="sq-AL"/>
        </w:rPr>
        <w:t>月</w:t>
      </w:r>
      <w:r>
        <w:rPr>
          <w:snapToGrid w:val="0"/>
          <w:kern w:val="0"/>
          <w:lang w:val="sq-AL"/>
        </w:rPr>
        <w:t>1</w:t>
      </w:r>
      <w:r>
        <w:rPr>
          <w:snapToGrid w:val="0"/>
          <w:kern w:val="0"/>
          <w:lang w:val="sq-AL"/>
        </w:rPr>
        <w:t>日施行）；</w:t>
      </w:r>
    </w:p>
    <w:p w:rsidR="002724AF" w:rsidRDefault="00740C7A" w:rsidP="004F70E8">
      <w:pPr>
        <w:numPr>
          <w:ilvl w:val="0"/>
          <w:numId w:val="2"/>
        </w:numPr>
        <w:ind w:firstLine="560"/>
        <w:rPr>
          <w:snapToGrid w:val="0"/>
          <w:kern w:val="0"/>
          <w:lang w:val="sq-AL"/>
        </w:rPr>
      </w:pPr>
      <w:r>
        <w:rPr>
          <w:rFonts w:hint="eastAsia"/>
          <w:snapToGrid w:val="0"/>
          <w:kern w:val="0"/>
        </w:rPr>
        <w:t>《矿山救援规程》（</w:t>
      </w:r>
      <w:r>
        <w:rPr>
          <w:rFonts w:hint="eastAsia"/>
          <w:snapToGrid w:val="0"/>
          <w:kern w:val="0"/>
        </w:rPr>
        <w:t>2024</w:t>
      </w:r>
      <w:r>
        <w:rPr>
          <w:rFonts w:hint="eastAsia"/>
          <w:snapToGrid w:val="0"/>
          <w:kern w:val="0"/>
        </w:rPr>
        <w:t>年</w:t>
      </w:r>
      <w:r>
        <w:rPr>
          <w:rFonts w:hint="eastAsia"/>
          <w:snapToGrid w:val="0"/>
          <w:kern w:val="0"/>
        </w:rPr>
        <w:t>4</w:t>
      </w:r>
      <w:r>
        <w:rPr>
          <w:rFonts w:hint="eastAsia"/>
          <w:snapToGrid w:val="0"/>
          <w:kern w:val="0"/>
        </w:rPr>
        <w:t>月</w:t>
      </w:r>
      <w:r>
        <w:rPr>
          <w:rFonts w:hint="eastAsia"/>
          <w:snapToGrid w:val="0"/>
          <w:kern w:val="0"/>
        </w:rPr>
        <w:t>28</w:t>
      </w:r>
      <w:r>
        <w:rPr>
          <w:rFonts w:hint="eastAsia"/>
          <w:snapToGrid w:val="0"/>
          <w:kern w:val="0"/>
        </w:rPr>
        <w:t>日应急管理部令第</w:t>
      </w:r>
      <w:r>
        <w:rPr>
          <w:rFonts w:hint="eastAsia"/>
          <w:snapToGrid w:val="0"/>
          <w:kern w:val="0"/>
        </w:rPr>
        <w:t>16</w:t>
      </w:r>
      <w:r>
        <w:rPr>
          <w:rFonts w:hint="eastAsia"/>
          <w:snapToGrid w:val="0"/>
          <w:kern w:val="0"/>
        </w:rPr>
        <w:t>号公布，自</w:t>
      </w:r>
      <w:r>
        <w:rPr>
          <w:rFonts w:hint="eastAsia"/>
          <w:snapToGrid w:val="0"/>
          <w:kern w:val="0"/>
        </w:rPr>
        <w:t>2024</w:t>
      </w:r>
      <w:r>
        <w:rPr>
          <w:rFonts w:hint="eastAsia"/>
          <w:snapToGrid w:val="0"/>
          <w:kern w:val="0"/>
        </w:rPr>
        <w:t>年</w:t>
      </w:r>
      <w:r>
        <w:rPr>
          <w:rFonts w:hint="eastAsia"/>
          <w:snapToGrid w:val="0"/>
          <w:kern w:val="0"/>
        </w:rPr>
        <w:t>7</w:t>
      </w:r>
      <w:r>
        <w:rPr>
          <w:rFonts w:hint="eastAsia"/>
          <w:snapToGrid w:val="0"/>
          <w:kern w:val="0"/>
        </w:rPr>
        <w:t>月</w:t>
      </w:r>
      <w:r>
        <w:rPr>
          <w:rFonts w:hint="eastAsia"/>
          <w:snapToGrid w:val="0"/>
          <w:kern w:val="0"/>
        </w:rPr>
        <w:t>1</w:t>
      </w:r>
      <w:r>
        <w:rPr>
          <w:rFonts w:hint="eastAsia"/>
          <w:snapToGrid w:val="0"/>
          <w:kern w:val="0"/>
        </w:rPr>
        <w:t>日起施行）。</w:t>
      </w:r>
    </w:p>
    <w:p w:rsidR="002724AF" w:rsidRDefault="00740C7A" w:rsidP="004F70E8">
      <w:pPr>
        <w:pStyle w:val="4"/>
        <w:ind w:firstLine="562"/>
      </w:pPr>
      <w:r>
        <w:t>1.2.1.4</w:t>
      </w:r>
      <w:r>
        <w:t>地方性法规、地方政府规章和有关</w:t>
      </w:r>
      <w:r>
        <w:t>规范性文件</w:t>
      </w:r>
    </w:p>
    <w:p w:rsidR="002724AF" w:rsidRDefault="00740C7A">
      <w:pPr>
        <w:numPr>
          <w:ilvl w:val="0"/>
          <w:numId w:val="3"/>
        </w:numPr>
        <w:tabs>
          <w:tab w:val="left" w:pos="0"/>
          <w:tab w:val="left" w:pos="530"/>
          <w:tab w:val="left" w:pos="728"/>
          <w:tab w:val="left" w:pos="840"/>
        </w:tabs>
        <w:ind w:firstLine="560"/>
        <w:rPr>
          <w:snapToGrid w:val="0"/>
          <w:kern w:val="0"/>
        </w:rPr>
      </w:pPr>
      <w:r>
        <w:rPr>
          <w:snapToGrid w:val="0"/>
          <w:kern w:val="0"/>
        </w:rPr>
        <w:t>《云南省安全生产监督管理局关于进一步加强非煤矿山和尾矿库安全生产行政许可工作的通知》（云安监管〔</w:t>
      </w:r>
      <w:r>
        <w:rPr>
          <w:snapToGrid w:val="0"/>
          <w:kern w:val="0"/>
        </w:rPr>
        <w:t>2009</w:t>
      </w:r>
      <w:r>
        <w:rPr>
          <w:snapToGrid w:val="0"/>
          <w:kern w:val="0"/>
        </w:rPr>
        <w:t>〕</w:t>
      </w:r>
      <w:r>
        <w:rPr>
          <w:snapToGrid w:val="0"/>
          <w:kern w:val="0"/>
        </w:rPr>
        <w:t>35</w:t>
      </w:r>
      <w:r>
        <w:rPr>
          <w:snapToGrid w:val="0"/>
          <w:kern w:val="0"/>
        </w:rPr>
        <w:t>号）；</w:t>
      </w:r>
    </w:p>
    <w:p w:rsidR="002724AF" w:rsidRDefault="00740C7A">
      <w:pPr>
        <w:numPr>
          <w:ilvl w:val="0"/>
          <w:numId w:val="3"/>
        </w:numPr>
        <w:tabs>
          <w:tab w:val="left" w:pos="0"/>
          <w:tab w:val="left" w:pos="530"/>
          <w:tab w:val="left" w:pos="728"/>
          <w:tab w:val="left" w:pos="840"/>
        </w:tabs>
        <w:ind w:firstLine="560"/>
        <w:rPr>
          <w:snapToGrid w:val="0"/>
          <w:kern w:val="0"/>
        </w:rPr>
      </w:pPr>
      <w:r>
        <w:rPr>
          <w:snapToGrid w:val="0"/>
          <w:kern w:val="0"/>
          <w:lang w:val="sq-AL"/>
        </w:rPr>
        <w:t>《国家矿山安全监察局关于印发</w:t>
      </w:r>
      <w:r>
        <w:rPr>
          <w:snapToGrid w:val="0"/>
          <w:kern w:val="0"/>
          <w:lang w:val="sq-AL"/>
        </w:rPr>
        <w:t>&lt;“</w:t>
      </w:r>
      <w:r>
        <w:rPr>
          <w:snapToGrid w:val="0"/>
          <w:kern w:val="0"/>
          <w:lang w:val="sq-AL"/>
        </w:rPr>
        <w:t>学铁规、明责任、硬落实、保安全</w:t>
      </w:r>
      <w:r>
        <w:rPr>
          <w:snapToGrid w:val="0"/>
          <w:kern w:val="0"/>
          <w:lang w:val="sq-AL"/>
        </w:rPr>
        <w:t>”</w:t>
      </w:r>
      <w:r>
        <w:rPr>
          <w:snapToGrid w:val="0"/>
          <w:kern w:val="0"/>
          <w:lang w:val="sq-AL"/>
        </w:rPr>
        <w:t>专项活动方案</w:t>
      </w:r>
      <w:r>
        <w:rPr>
          <w:snapToGrid w:val="0"/>
          <w:kern w:val="0"/>
          <w:lang w:val="sq-AL"/>
        </w:rPr>
        <w:t>&gt;</w:t>
      </w:r>
      <w:r>
        <w:rPr>
          <w:snapToGrid w:val="0"/>
          <w:kern w:val="0"/>
          <w:lang w:val="sq-AL"/>
        </w:rPr>
        <w:t>的通知》（</w:t>
      </w:r>
      <w:proofErr w:type="gramStart"/>
      <w:r>
        <w:rPr>
          <w:snapToGrid w:val="0"/>
          <w:kern w:val="0"/>
          <w:lang w:val="sq-AL"/>
        </w:rPr>
        <w:t>矿安〔</w:t>
      </w:r>
      <w:r>
        <w:rPr>
          <w:snapToGrid w:val="0"/>
          <w:kern w:val="0"/>
          <w:lang w:val="sq-AL"/>
        </w:rPr>
        <w:t>2024</w:t>
      </w:r>
      <w:r>
        <w:rPr>
          <w:snapToGrid w:val="0"/>
          <w:kern w:val="0"/>
          <w:lang w:val="sq-AL"/>
        </w:rPr>
        <w:t>〕</w:t>
      </w:r>
      <w:proofErr w:type="gramEnd"/>
      <w:r>
        <w:rPr>
          <w:snapToGrid w:val="0"/>
          <w:kern w:val="0"/>
          <w:lang w:val="sq-AL"/>
        </w:rPr>
        <w:t>72</w:t>
      </w:r>
      <w:r>
        <w:rPr>
          <w:snapToGrid w:val="0"/>
          <w:kern w:val="0"/>
          <w:lang w:val="sq-AL"/>
        </w:rPr>
        <w:t>号，</w:t>
      </w:r>
      <w:r>
        <w:rPr>
          <w:snapToGrid w:val="0"/>
          <w:kern w:val="0"/>
          <w:lang w:val="sq-AL"/>
        </w:rPr>
        <w:t>2024</w:t>
      </w:r>
      <w:r>
        <w:rPr>
          <w:snapToGrid w:val="0"/>
          <w:kern w:val="0"/>
          <w:lang w:val="sq-AL"/>
        </w:rPr>
        <w:t>年</w:t>
      </w:r>
      <w:r>
        <w:rPr>
          <w:snapToGrid w:val="0"/>
          <w:kern w:val="0"/>
          <w:lang w:val="sq-AL"/>
        </w:rPr>
        <w:t>7</w:t>
      </w:r>
      <w:r>
        <w:rPr>
          <w:snapToGrid w:val="0"/>
          <w:kern w:val="0"/>
          <w:lang w:val="sq-AL"/>
        </w:rPr>
        <w:t>月</w:t>
      </w:r>
      <w:r>
        <w:rPr>
          <w:snapToGrid w:val="0"/>
          <w:kern w:val="0"/>
          <w:lang w:val="sq-AL"/>
        </w:rPr>
        <w:t>14</w:t>
      </w:r>
      <w:r>
        <w:rPr>
          <w:snapToGrid w:val="0"/>
          <w:kern w:val="0"/>
          <w:lang w:val="sq-AL"/>
        </w:rPr>
        <w:t>日）；</w:t>
      </w:r>
    </w:p>
    <w:p w:rsidR="002724AF" w:rsidRDefault="00740C7A">
      <w:pPr>
        <w:numPr>
          <w:ilvl w:val="0"/>
          <w:numId w:val="3"/>
        </w:numPr>
        <w:tabs>
          <w:tab w:val="left" w:pos="0"/>
          <w:tab w:val="left" w:pos="530"/>
          <w:tab w:val="left" w:pos="728"/>
          <w:tab w:val="left" w:pos="840"/>
        </w:tabs>
        <w:ind w:firstLine="560"/>
        <w:rPr>
          <w:snapToGrid w:val="0"/>
          <w:kern w:val="0"/>
        </w:rPr>
      </w:pPr>
      <w:r>
        <w:rPr>
          <w:snapToGrid w:val="0"/>
          <w:kern w:val="0"/>
          <w:lang w:val="sq-AL"/>
        </w:rPr>
        <w:lastRenderedPageBreak/>
        <w:t>《云南省安全生产监督管理局关于进一步规范金属非金属矿山建设项目安全</w:t>
      </w:r>
      <w:r>
        <w:rPr>
          <w:rFonts w:hint="eastAsia"/>
          <w:snapToGrid w:val="0"/>
          <w:kern w:val="0"/>
          <w:lang w:val="sq-AL"/>
        </w:rPr>
        <w:t>“</w:t>
      </w:r>
      <w:r>
        <w:rPr>
          <w:snapToGrid w:val="0"/>
          <w:kern w:val="0"/>
          <w:lang w:val="sq-AL"/>
        </w:rPr>
        <w:t>三同时</w:t>
      </w:r>
      <w:r>
        <w:rPr>
          <w:rFonts w:hint="eastAsia"/>
          <w:snapToGrid w:val="0"/>
          <w:kern w:val="0"/>
          <w:lang w:val="sq-AL"/>
        </w:rPr>
        <w:t>”</w:t>
      </w:r>
      <w:r>
        <w:rPr>
          <w:snapToGrid w:val="0"/>
          <w:kern w:val="0"/>
          <w:lang w:val="sq-AL"/>
        </w:rPr>
        <w:t>工作的通知》（云南省安全生产监督管理局，</w:t>
      </w:r>
      <w:r>
        <w:rPr>
          <w:snapToGrid w:val="0"/>
          <w:kern w:val="0"/>
          <w:lang w:val="sq-AL"/>
        </w:rPr>
        <w:t>2016</w:t>
      </w:r>
      <w:r>
        <w:rPr>
          <w:snapToGrid w:val="0"/>
          <w:kern w:val="0"/>
          <w:lang w:val="sq-AL"/>
        </w:rPr>
        <w:t>年</w:t>
      </w:r>
      <w:r>
        <w:rPr>
          <w:snapToGrid w:val="0"/>
          <w:kern w:val="0"/>
          <w:lang w:val="sq-AL"/>
        </w:rPr>
        <w:t>3</w:t>
      </w:r>
      <w:r>
        <w:rPr>
          <w:snapToGrid w:val="0"/>
          <w:kern w:val="0"/>
          <w:lang w:val="sq-AL"/>
        </w:rPr>
        <w:t>月</w:t>
      </w:r>
      <w:r>
        <w:rPr>
          <w:snapToGrid w:val="0"/>
          <w:kern w:val="0"/>
          <w:lang w:val="sq-AL"/>
        </w:rPr>
        <w:t>21</w:t>
      </w:r>
      <w:r>
        <w:rPr>
          <w:snapToGrid w:val="0"/>
          <w:kern w:val="0"/>
          <w:lang w:val="sq-AL"/>
        </w:rPr>
        <w:t>日）；</w:t>
      </w:r>
    </w:p>
    <w:p w:rsidR="002724AF" w:rsidRDefault="00740C7A">
      <w:pPr>
        <w:numPr>
          <w:ilvl w:val="0"/>
          <w:numId w:val="3"/>
        </w:numPr>
        <w:tabs>
          <w:tab w:val="left" w:pos="0"/>
          <w:tab w:val="left" w:pos="530"/>
          <w:tab w:val="left" w:pos="728"/>
          <w:tab w:val="left" w:pos="840"/>
        </w:tabs>
        <w:ind w:firstLine="560"/>
        <w:rPr>
          <w:snapToGrid w:val="0"/>
          <w:kern w:val="0"/>
          <w:lang w:val="sq-AL"/>
        </w:rPr>
      </w:pPr>
      <w:r>
        <w:rPr>
          <w:snapToGrid w:val="0"/>
          <w:kern w:val="0"/>
          <w:lang w:val="sq-AL"/>
        </w:rPr>
        <w:t>《云南省安全生产监督管理局关于调整下放非煤矿山安全生产行政许可事项的通知》（云安监管</w:t>
      </w:r>
      <w:r>
        <w:rPr>
          <w:snapToGrid w:val="0"/>
          <w:kern w:val="0"/>
          <w:lang w:val="sq-AL"/>
        </w:rPr>
        <w:t>[2017]2</w:t>
      </w:r>
      <w:r>
        <w:rPr>
          <w:snapToGrid w:val="0"/>
          <w:kern w:val="0"/>
          <w:lang w:val="sq-AL"/>
        </w:rPr>
        <w:t>号，</w:t>
      </w:r>
      <w:r>
        <w:rPr>
          <w:snapToGrid w:val="0"/>
          <w:kern w:val="0"/>
          <w:lang w:val="sq-AL"/>
        </w:rPr>
        <w:t>2017</w:t>
      </w:r>
      <w:r>
        <w:rPr>
          <w:snapToGrid w:val="0"/>
          <w:kern w:val="0"/>
          <w:lang w:val="sq-AL"/>
        </w:rPr>
        <w:t>年</w:t>
      </w:r>
      <w:r>
        <w:rPr>
          <w:snapToGrid w:val="0"/>
          <w:kern w:val="0"/>
          <w:lang w:val="sq-AL"/>
        </w:rPr>
        <w:t>1</w:t>
      </w:r>
      <w:r>
        <w:rPr>
          <w:snapToGrid w:val="0"/>
          <w:kern w:val="0"/>
          <w:lang w:val="sq-AL"/>
        </w:rPr>
        <w:t>月</w:t>
      </w:r>
      <w:r>
        <w:rPr>
          <w:snapToGrid w:val="0"/>
          <w:kern w:val="0"/>
          <w:lang w:val="sq-AL"/>
        </w:rPr>
        <w:t>23</w:t>
      </w:r>
      <w:r>
        <w:rPr>
          <w:snapToGrid w:val="0"/>
          <w:kern w:val="0"/>
          <w:lang w:val="sq-AL"/>
        </w:rPr>
        <w:t>日施行</w:t>
      </w:r>
      <w:r>
        <w:rPr>
          <w:rFonts w:hint="eastAsia"/>
          <w:snapToGrid w:val="0"/>
          <w:kern w:val="0"/>
          <w:lang w:val="sq-AL"/>
        </w:rPr>
        <w:t>）</w:t>
      </w:r>
      <w:r>
        <w:rPr>
          <w:snapToGrid w:val="0"/>
          <w:kern w:val="0"/>
          <w:lang w:val="sq-AL"/>
        </w:rPr>
        <w:t>；</w:t>
      </w:r>
    </w:p>
    <w:p w:rsidR="002724AF" w:rsidRDefault="00740C7A">
      <w:pPr>
        <w:numPr>
          <w:ilvl w:val="0"/>
          <w:numId w:val="3"/>
        </w:numPr>
        <w:tabs>
          <w:tab w:val="left" w:pos="0"/>
          <w:tab w:val="left" w:pos="530"/>
          <w:tab w:val="left" w:pos="728"/>
          <w:tab w:val="left" w:pos="840"/>
        </w:tabs>
        <w:ind w:firstLine="560"/>
        <w:rPr>
          <w:snapToGrid w:val="0"/>
          <w:kern w:val="0"/>
        </w:rPr>
      </w:pPr>
      <w:r>
        <w:rPr>
          <w:snapToGrid w:val="0"/>
          <w:kern w:val="0"/>
        </w:rPr>
        <w:t>《云南省安全生产条例》（</w:t>
      </w:r>
      <w:r>
        <w:rPr>
          <w:snapToGrid w:val="0"/>
          <w:kern w:val="0"/>
          <w:lang w:val="sq-AL"/>
        </w:rPr>
        <w:t>云南省第十二届人民代表大会常务委员会公告（第</w:t>
      </w:r>
      <w:r>
        <w:rPr>
          <w:snapToGrid w:val="0"/>
          <w:kern w:val="0"/>
          <w:lang w:val="sq-AL"/>
        </w:rPr>
        <w:t>63</w:t>
      </w:r>
      <w:r>
        <w:rPr>
          <w:snapToGrid w:val="0"/>
          <w:kern w:val="0"/>
          <w:lang w:val="sq-AL"/>
        </w:rPr>
        <w:t>号）</w:t>
      </w:r>
      <w:r>
        <w:rPr>
          <w:rFonts w:hint="eastAsia"/>
          <w:snapToGrid w:val="0"/>
          <w:kern w:val="0"/>
          <w:lang w:val="sq-AL"/>
        </w:rPr>
        <w:t>，</w:t>
      </w:r>
      <w:r>
        <w:rPr>
          <w:snapToGrid w:val="0"/>
          <w:kern w:val="0"/>
        </w:rPr>
        <w:t>2017</w:t>
      </w:r>
      <w:r>
        <w:rPr>
          <w:snapToGrid w:val="0"/>
          <w:kern w:val="0"/>
          <w:lang w:val="sq-AL"/>
        </w:rPr>
        <w:t>年</w:t>
      </w:r>
      <w:r>
        <w:rPr>
          <w:snapToGrid w:val="0"/>
          <w:kern w:val="0"/>
        </w:rPr>
        <w:t>11</w:t>
      </w:r>
      <w:r>
        <w:rPr>
          <w:snapToGrid w:val="0"/>
          <w:kern w:val="0"/>
          <w:lang w:val="sq-AL"/>
        </w:rPr>
        <w:t>月</w:t>
      </w:r>
      <w:r>
        <w:rPr>
          <w:snapToGrid w:val="0"/>
          <w:kern w:val="0"/>
        </w:rPr>
        <w:t>30</w:t>
      </w:r>
      <w:r>
        <w:rPr>
          <w:snapToGrid w:val="0"/>
          <w:kern w:val="0"/>
          <w:lang w:val="sq-AL"/>
        </w:rPr>
        <w:t>日云南省第十二届人大常委会第三十八次会议修订，</w:t>
      </w:r>
      <w:r>
        <w:rPr>
          <w:snapToGrid w:val="0"/>
          <w:kern w:val="0"/>
        </w:rPr>
        <w:t>2018</w:t>
      </w:r>
      <w:r>
        <w:rPr>
          <w:snapToGrid w:val="0"/>
          <w:kern w:val="0"/>
          <w:lang w:val="sq-AL"/>
        </w:rPr>
        <w:t>年</w:t>
      </w:r>
      <w:r>
        <w:rPr>
          <w:snapToGrid w:val="0"/>
          <w:kern w:val="0"/>
        </w:rPr>
        <w:t>1</w:t>
      </w:r>
      <w:r>
        <w:rPr>
          <w:snapToGrid w:val="0"/>
          <w:kern w:val="0"/>
          <w:lang w:val="sq-AL"/>
        </w:rPr>
        <w:t>月</w:t>
      </w:r>
      <w:r>
        <w:rPr>
          <w:snapToGrid w:val="0"/>
          <w:kern w:val="0"/>
        </w:rPr>
        <w:t>1</w:t>
      </w:r>
      <w:r>
        <w:rPr>
          <w:snapToGrid w:val="0"/>
          <w:kern w:val="0"/>
          <w:lang w:val="sq-AL"/>
        </w:rPr>
        <w:t>日起正式施行</w:t>
      </w:r>
      <w:r>
        <w:rPr>
          <w:snapToGrid w:val="0"/>
          <w:kern w:val="0"/>
        </w:rPr>
        <w:t>）；</w:t>
      </w:r>
    </w:p>
    <w:p w:rsidR="002724AF" w:rsidRDefault="00740C7A">
      <w:pPr>
        <w:numPr>
          <w:ilvl w:val="0"/>
          <w:numId w:val="3"/>
        </w:numPr>
        <w:tabs>
          <w:tab w:val="left" w:pos="0"/>
          <w:tab w:val="left" w:pos="530"/>
          <w:tab w:val="left" w:pos="728"/>
          <w:tab w:val="left" w:pos="840"/>
        </w:tabs>
        <w:ind w:firstLine="560"/>
        <w:rPr>
          <w:snapToGrid w:val="0"/>
          <w:kern w:val="0"/>
          <w:lang w:val="sq-AL"/>
        </w:rPr>
      </w:pPr>
      <w:r>
        <w:rPr>
          <w:snapToGrid w:val="0"/>
          <w:kern w:val="0"/>
        </w:rPr>
        <w:t>《云南省安全生产委员会关于建立完善安全风险分级管控和隐患排查治理双重预防机制的指导意见》（云安</w:t>
      </w:r>
      <w:r>
        <w:rPr>
          <w:snapToGrid w:val="0"/>
          <w:kern w:val="0"/>
        </w:rPr>
        <w:t>[2021]3</w:t>
      </w:r>
      <w:r>
        <w:rPr>
          <w:snapToGrid w:val="0"/>
          <w:kern w:val="0"/>
        </w:rPr>
        <w:t>号，</w:t>
      </w:r>
      <w:r>
        <w:rPr>
          <w:snapToGrid w:val="0"/>
          <w:kern w:val="0"/>
        </w:rPr>
        <w:t>2021</w:t>
      </w:r>
      <w:r>
        <w:rPr>
          <w:snapToGrid w:val="0"/>
          <w:kern w:val="0"/>
        </w:rPr>
        <w:t>年</w:t>
      </w:r>
      <w:r>
        <w:rPr>
          <w:snapToGrid w:val="0"/>
          <w:kern w:val="0"/>
        </w:rPr>
        <w:t>3</w:t>
      </w:r>
      <w:r>
        <w:rPr>
          <w:snapToGrid w:val="0"/>
          <w:kern w:val="0"/>
        </w:rPr>
        <w:t>月</w:t>
      </w:r>
      <w:r>
        <w:rPr>
          <w:snapToGrid w:val="0"/>
          <w:kern w:val="0"/>
        </w:rPr>
        <w:t>18</w:t>
      </w:r>
      <w:r>
        <w:rPr>
          <w:snapToGrid w:val="0"/>
          <w:kern w:val="0"/>
        </w:rPr>
        <w:t>日）；</w:t>
      </w:r>
    </w:p>
    <w:p w:rsidR="002724AF" w:rsidRDefault="00740C7A">
      <w:pPr>
        <w:numPr>
          <w:ilvl w:val="0"/>
          <w:numId w:val="3"/>
        </w:numPr>
        <w:tabs>
          <w:tab w:val="left" w:pos="0"/>
          <w:tab w:val="left" w:pos="530"/>
          <w:tab w:val="left" w:pos="728"/>
          <w:tab w:val="left" w:pos="840"/>
        </w:tabs>
        <w:ind w:firstLine="560"/>
        <w:rPr>
          <w:snapToGrid w:val="0"/>
          <w:kern w:val="0"/>
          <w:lang w:val="sq-AL"/>
        </w:rPr>
      </w:pPr>
      <w:r>
        <w:rPr>
          <w:snapToGrid w:val="0"/>
          <w:kern w:val="0"/>
          <w:lang w:val="sq-AL"/>
        </w:rPr>
        <w:t>《云南省安全生产委员会办公室关于切实做好当前矿山安全生产工作的紧</w:t>
      </w:r>
      <w:r>
        <w:rPr>
          <w:snapToGrid w:val="0"/>
          <w:kern w:val="0"/>
          <w:lang w:val="sq-AL"/>
        </w:rPr>
        <w:t>急通知》（云安办函〔</w:t>
      </w:r>
      <w:r>
        <w:rPr>
          <w:snapToGrid w:val="0"/>
          <w:kern w:val="0"/>
          <w:lang w:val="sq-AL"/>
        </w:rPr>
        <w:t>2023</w:t>
      </w:r>
      <w:r>
        <w:rPr>
          <w:snapToGrid w:val="0"/>
          <w:kern w:val="0"/>
          <w:lang w:val="sq-AL"/>
        </w:rPr>
        <w:t>〕</w:t>
      </w:r>
      <w:r>
        <w:rPr>
          <w:snapToGrid w:val="0"/>
          <w:kern w:val="0"/>
          <w:lang w:val="sq-AL"/>
        </w:rPr>
        <w:t>16</w:t>
      </w:r>
      <w:r>
        <w:rPr>
          <w:snapToGrid w:val="0"/>
          <w:kern w:val="0"/>
          <w:lang w:val="sq-AL"/>
        </w:rPr>
        <w:t>号，</w:t>
      </w:r>
      <w:r>
        <w:rPr>
          <w:snapToGrid w:val="0"/>
          <w:kern w:val="0"/>
          <w:lang w:val="sq-AL"/>
        </w:rPr>
        <w:t>2023</w:t>
      </w:r>
      <w:r>
        <w:rPr>
          <w:snapToGrid w:val="0"/>
          <w:kern w:val="0"/>
          <w:lang w:val="sq-AL"/>
        </w:rPr>
        <w:t>年</w:t>
      </w:r>
      <w:r>
        <w:rPr>
          <w:snapToGrid w:val="0"/>
          <w:kern w:val="0"/>
          <w:lang w:val="sq-AL"/>
        </w:rPr>
        <w:t>2</w:t>
      </w:r>
      <w:r>
        <w:rPr>
          <w:snapToGrid w:val="0"/>
          <w:kern w:val="0"/>
          <w:lang w:val="sq-AL"/>
        </w:rPr>
        <w:t>月</w:t>
      </w:r>
      <w:r>
        <w:rPr>
          <w:snapToGrid w:val="0"/>
          <w:kern w:val="0"/>
          <w:lang w:val="sq-AL"/>
        </w:rPr>
        <w:t>23</w:t>
      </w:r>
      <w:r>
        <w:rPr>
          <w:snapToGrid w:val="0"/>
          <w:kern w:val="0"/>
          <w:lang w:val="sq-AL"/>
        </w:rPr>
        <w:t>日）；</w:t>
      </w:r>
    </w:p>
    <w:p w:rsidR="002724AF" w:rsidRDefault="00740C7A">
      <w:pPr>
        <w:numPr>
          <w:ilvl w:val="0"/>
          <w:numId w:val="3"/>
        </w:numPr>
        <w:tabs>
          <w:tab w:val="left" w:pos="0"/>
          <w:tab w:val="left" w:pos="530"/>
          <w:tab w:val="left" w:pos="728"/>
          <w:tab w:val="left" w:pos="840"/>
        </w:tabs>
        <w:ind w:firstLine="560"/>
        <w:rPr>
          <w:snapToGrid w:val="0"/>
          <w:kern w:val="0"/>
          <w:lang w:val="sq-AL"/>
        </w:rPr>
      </w:pPr>
      <w:r>
        <w:rPr>
          <w:snapToGrid w:val="0"/>
          <w:kern w:val="0"/>
          <w:lang w:val="sq-AL"/>
        </w:rPr>
        <w:t>《云南省应急管理厅</w:t>
      </w:r>
      <w:r>
        <w:rPr>
          <w:snapToGrid w:val="0"/>
          <w:kern w:val="0"/>
          <w:lang w:val="sq-AL"/>
        </w:rPr>
        <w:t xml:space="preserve"> </w:t>
      </w:r>
      <w:r>
        <w:rPr>
          <w:snapToGrid w:val="0"/>
          <w:kern w:val="0"/>
          <w:lang w:val="sq-AL"/>
        </w:rPr>
        <w:t>国家矿山安全监察局云南局</w:t>
      </w:r>
      <w:r>
        <w:rPr>
          <w:snapToGrid w:val="0"/>
          <w:kern w:val="0"/>
          <w:lang w:val="sq-AL"/>
        </w:rPr>
        <w:t>&lt;</w:t>
      </w:r>
      <w:r>
        <w:rPr>
          <w:snapToGrid w:val="0"/>
          <w:kern w:val="0"/>
          <w:lang w:val="sq-AL"/>
        </w:rPr>
        <w:t>关于开展非煤露天矿山安全生产专项整治的通知</w:t>
      </w:r>
      <w:r>
        <w:rPr>
          <w:snapToGrid w:val="0"/>
          <w:kern w:val="0"/>
          <w:lang w:val="sq-AL"/>
        </w:rPr>
        <w:t>&gt;</w:t>
      </w:r>
      <w:r>
        <w:rPr>
          <w:snapToGrid w:val="0"/>
          <w:kern w:val="0"/>
          <w:lang w:val="sq-AL"/>
        </w:rPr>
        <w:t>》（云应急</w:t>
      </w:r>
      <w:r>
        <w:rPr>
          <w:snapToGrid w:val="0"/>
          <w:kern w:val="0"/>
          <w:lang w:val="sq-AL"/>
        </w:rPr>
        <w:t>[2023]31</w:t>
      </w:r>
      <w:r>
        <w:rPr>
          <w:snapToGrid w:val="0"/>
          <w:kern w:val="0"/>
          <w:lang w:val="sq-AL"/>
        </w:rPr>
        <w:t>号，</w:t>
      </w:r>
      <w:r>
        <w:rPr>
          <w:snapToGrid w:val="0"/>
          <w:kern w:val="0"/>
          <w:lang w:val="sq-AL"/>
        </w:rPr>
        <w:t>2023</w:t>
      </w:r>
      <w:r>
        <w:rPr>
          <w:snapToGrid w:val="0"/>
          <w:kern w:val="0"/>
          <w:lang w:val="sq-AL"/>
        </w:rPr>
        <w:t>年</w:t>
      </w:r>
      <w:r>
        <w:rPr>
          <w:snapToGrid w:val="0"/>
          <w:kern w:val="0"/>
          <w:lang w:val="sq-AL"/>
        </w:rPr>
        <w:t>3</w:t>
      </w:r>
      <w:r>
        <w:rPr>
          <w:snapToGrid w:val="0"/>
          <w:kern w:val="0"/>
          <w:lang w:val="sq-AL"/>
        </w:rPr>
        <w:t>月</w:t>
      </w:r>
      <w:r>
        <w:rPr>
          <w:snapToGrid w:val="0"/>
          <w:kern w:val="0"/>
          <w:lang w:val="sq-AL"/>
        </w:rPr>
        <w:t>9</w:t>
      </w:r>
      <w:r>
        <w:rPr>
          <w:snapToGrid w:val="0"/>
          <w:kern w:val="0"/>
          <w:lang w:val="sq-AL"/>
        </w:rPr>
        <w:t>日）</w:t>
      </w:r>
      <w:r>
        <w:rPr>
          <w:rFonts w:hint="eastAsia"/>
          <w:snapToGrid w:val="0"/>
          <w:kern w:val="0"/>
          <w:lang w:val="sq-AL"/>
        </w:rPr>
        <w:t>；</w:t>
      </w:r>
    </w:p>
    <w:p w:rsidR="002724AF" w:rsidRDefault="00740C7A">
      <w:pPr>
        <w:numPr>
          <w:ilvl w:val="0"/>
          <w:numId w:val="3"/>
        </w:numPr>
        <w:tabs>
          <w:tab w:val="left" w:pos="0"/>
          <w:tab w:val="left" w:pos="530"/>
          <w:tab w:val="left" w:pos="728"/>
          <w:tab w:val="left" w:pos="840"/>
        </w:tabs>
        <w:ind w:firstLine="560"/>
        <w:rPr>
          <w:snapToGrid w:val="0"/>
          <w:kern w:val="0"/>
          <w:lang w:val="sq-AL"/>
        </w:rPr>
      </w:pPr>
      <w:r>
        <w:rPr>
          <w:snapToGrid w:val="0"/>
          <w:kern w:val="0"/>
          <w:lang w:val="sq-AL"/>
        </w:rPr>
        <w:t>《云南省人民政府办公厅关于印发</w:t>
      </w:r>
      <w:r>
        <w:rPr>
          <w:snapToGrid w:val="0"/>
          <w:kern w:val="0"/>
          <w:lang w:val="sq-AL"/>
        </w:rPr>
        <w:t>&lt;</w:t>
      </w:r>
      <w:r>
        <w:rPr>
          <w:snapToGrid w:val="0"/>
          <w:kern w:val="0"/>
          <w:lang w:val="sq-AL"/>
        </w:rPr>
        <w:t>云南省全面加强非煤矿山安全生产工作若干措施</w:t>
      </w:r>
      <w:r>
        <w:rPr>
          <w:snapToGrid w:val="0"/>
          <w:kern w:val="0"/>
          <w:lang w:val="sq-AL"/>
        </w:rPr>
        <w:t>&gt;</w:t>
      </w:r>
      <w:r>
        <w:rPr>
          <w:snapToGrid w:val="0"/>
          <w:kern w:val="0"/>
          <w:lang w:val="sq-AL"/>
        </w:rPr>
        <w:t>的通知》（云政办发〔</w:t>
      </w:r>
      <w:r>
        <w:rPr>
          <w:snapToGrid w:val="0"/>
          <w:kern w:val="0"/>
          <w:lang w:val="sq-AL"/>
        </w:rPr>
        <w:t>2024</w:t>
      </w:r>
      <w:r>
        <w:rPr>
          <w:snapToGrid w:val="0"/>
          <w:kern w:val="0"/>
          <w:lang w:val="sq-AL"/>
        </w:rPr>
        <w:t>〕</w:t>
      </w:r>
      <w:r>
        <w:rPr>
          <w:snapToGrid w:val="0"/>
          <w:kern w:val="0"/>
          <w:lang w:val="sq-AL"/>
        </w:rPr>
        <w:t>44</w:t>
      </w:r>
      <w:r>
        <w:rPr>
          <w:snapToGrid w:val="0"/>
          <w:kern w:val="0"/>
          <w:lang w:val="sq-AL"/>
        </w:rPr>
        <w:t>号，</w:t>
      </w:r>
      <w:r>
        <w:rPr>
          <w:snapToGrid w:val="0"/>
          <w:kern w:val="0"/>
          <w:lang w:val="sq-AL"/>
        </w:rPr>
        <w:t>2024</w:t>
      </w:r>
      <w:r>
        <w:rPr>
          <w:snapToGrid w:val="0"/>
          <w:kern w:val="0"/>
          <w:lang w:val="sq-AL"/>
        </w:rPr>
        <w:t>年</w:t>
      </w:r>
      <w:r>
        <w:rPr>
          <w:snapToGrid w:val="0"/>
          <w:kern w:val="0"/>
          <w:lang w:val="sq-AL"/>
        </w:rPr>
        <w:t>7</w:t>
      </w:r>
      <w:r>
        <w:rPr>
          <w:snapToGrid w:val="0"/>
          <w:kern w:val="0"/>
          <w:lang w:val="sq-AL"/>
        </w:rPr>
        <w:t>月</w:t>
      </w:r>
      <w:r>
        <w:rPr>
          <w:snapToGrid w:val="0"/>
          <w:kern w:val="0"/>
          <w:lang w:val="sq-AL"/>
        </w:rPr>
        <w:t>18</w:t>
      </w:r>
      <w:r>
        <w:rPr>
          <w:snapToGrid w:val="0"/>
          <w:kern w:val="0"/>
          <w:lang w:val="sq-AL"/>
        </w:rPr>
        <w:t>日）</w:t>
      </w:r>
      <w:r>
        <w:rPr>
          <w:rFonts w:hint="eastAsia"/>
          <w:snapToGrid w:val="0"/>
          <w:kern w:val="0"/>
          <w:lang w:val="sq-AL"/>
        </w:rPr>
        <w:t>；</w:t>
      </w:r>
    </w:p>
    <w:p w:rsidR="002724AF" w:rsidRDefault="00740C7A">
      <w:pPr>
        <w:pStyle w:val="3"/>
      </w:pPr>
      <w:bookmarkStart w:id="50" w:name="_Toc4124"/>
      <w:bookmarkStart w:id="51" w:name="_Toc2404"/>
      <w:bookmarkStart w:id="52" w:name="_Toc24830"/>
      <w:bookmarkStart w:id="53" w:name="_Toc16238656"/>
      <w:bookmarkStart w:id="54" w:name="_Toc17105"/>
      <w:bookmarkStart w:id="55" w:name="_Toc23242"/>
      <w:r>
        <w:t>1.2.2</w:t>
      </w:r>
      <w:r>
        <w:t>标准规范</w:t>
      </w:r>
      <w:bookmarkEnd w:id="50"/>
      <w:bookmarkEnd w:id="51"/>
      <w:bookmarkEnd w:id="52"/>
      <w:bookmarkEnd w:id="53"/>
      <w:bookmarkEnd w:id="54"/>
      <w:bookmarkEnd w:id="55"/>
    </w:p>
    <w:p w:rsidR="002724AF" w:rsidRDefault="00740C7A">
      <w:pPr>
        <w:numPr>
          <w:ilvl w:val="0"/>
          <w:numId w:val="4"/>
        </w:numPr>
        <w:ind w:firstLine="560"/>
        <w:rPr>
          <w:snapToGrid w:val="0"/>
          <w:kern w:val="0"/>
          <w:szCs w:val="24"/>
          <w:lang w:val="sq-AL"/>
        </w:rPr>
      </w:pPr>
      <w:r>
        <w:rPr>
          <w:snapToGrid w:val="0"/>
          <w:kern w:val="0"/>
          <w:szCs w:val="24"/>
          <w:lang w:val="sq-AL"/>
        </w:rPr>
        <w:t>《企业职工伤亡事故分类》（</w:t>
      </w:r>
      <w:r>
        <w:rPr>
          <w:snapToGrid w:val="0"/>
          <w:kern w:val="0"/>
          <w:szCs w:val="24"/>
          <w:lang w:val="sq-AL"/>
        </w:rPr>
        <w:t>GB6441-1986</w:t>
      </w:r>
      <w:r>
        <w:rPr>
          <w:snapToGrid w:val="0"/>
          <w:kern w:val="0"/>
          <w:szCs w:val="24"/>
          <w:lang w:val="sq-AL"/>
        </w:rPr>
        <w:t>，</w:t>
      </w:r>
      <w:r>
        <w:rPr>
          <w:snapToGrid w:val="0"/>
          <w:kern w:val="0"/>
          <w:szCs w:val="24"/>
          <w:lang w:val="sq-AL"/>
        </w:rPr>
        <w:t>1987</w:t>
      </w:r>
      <w:r>
        <w:rPr>
          <w:snapToGrid w:val="0"/>
          <w:kern w:val="0"/>
          <w:szCs w:val="24"/>
          <w:lang w:val="sq-AL"/>
        </w:rPr>
        <w:t>年</w:t>
      </w:r>
      <w:r>
        <w:rPr>
          <w:snapToGrid w:val="0"/>
          <w:kern w:val="0"/>
          <w:szCs w:val="24"/>
          <w:lang w:val="sq-AL"/>
        </w:rPr>
        <w:t>2</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t>《厂矿道路设计规范》（</w:t>
      </w:r>
      <w:r>
        <w:rPr>
          <w:snapToGrid w:val="0"/>
          <w:kern w:val="0"/>
          <w:szCs w:val="24"/>
          <w:lang w:val="sq-AL"/>
        </w:rPr>
        <w:t>GBJ22-1987</w:t>
      </w:r>
      <w:r>
        <w:rPr>
          <w:snapToGrid w:val="0"/>
          <w:kern w:val="0"/>
          <w:szCs w:val="24"/>
          <w:lang w:val="sq-AL"/>
        </w:rPr>
        <w:t>，</w:t>
      </w:r>
      <w:r>
        <w:rPr>
          <w:snapToGrid w:val="0"/>
          <w:kern w:val="0"/>
          <w:szCs w:val="24"/>
          <w:lang w:val="sq-AL"/>
        </w:rPr>
        <w:t>1988</w:t>
      </w:r>
      <w:r>
        <w:rPr>
          <w:snapToGrid w:val="0"/>
          <w:kern w:val="0"/>
          <w:szCs w:val="24"/>
          <w:lang w:val="sq-AL"/>
        </w:rPr>
        <w:t>年</w:t>
      </w:r>
      <w:r>
        <w:rPr>
          <w:snapToGrid w:val="0"/>
          <w:kern w:val="0"/>
          <w:szCs w:val="24"/>
          <w:lang w:val="sq-AL"/>
        </w:rPr>
        <w:t>8</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t>《生产设备安全卫生设计总则》（</w:t>
      </w:r>
      <w:r>
        <w:rPr>
          <w:snapToGrid w:val="0"/>
          <w:kern w:val="0"/>
          <w:szCs w:val="24"/>
          <w:lang w:val="sq-AL"/>
        </w:rPr>
        <w:t>GB 5083-2023</w:t>
      </w:r>
      <w:r>
        <w:rPr>
          <w:snapToGrid w:val="0"/>
          <w:kern w:val="0"/>
          <w:szCs w:val="24"/>
          <w:lang w:val="sq-AL"/>
        </w:rPr>
        <w:t>，</w:t>
      </w:r>
      <w:r>
        <w:rPr>
          <w:snapToGrid w:val="0"/>
          <w:kern w:val="0"/>
          <w:szCs w:val="24"/>
          <w:lang w:val="sq-AL"/>
        </w:rPr>
        <w:t>2025</w:t>
      </w:r>
      <w:r>
        <w:rPr>
          <w:snapToGrid w:val="0"/>
          <w:kern w:val="0"/>
          <w:szCs w:val="24"/>
          <w:lang w:val="sq-AL"/>
        </w:rPr>
        <w:t>年</w:t>
      </w:r>
      <w:r>
        <w:rPr>
          <w:snapToGrid w:val="0"/>
          <w:kern w:val="0"/>
          <w:szCs w:val="24"/>
          <w:lang w:val="sq-AL"/>
        </w:rPr>
        <w:t>1</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t>《建筑灭火器配置设计规范》（</w:t>
      </w:r>
      <w:r>
        <w:rPr>
          <w:snapToGrid w:val="0"/>
          <w:kern w:val="0"/>
          <w:szCs w:val="24"/>
          <w:lang w:val="sq-AL"/>
        </w:rPr>
        <w:t>GB50140-2005</w:t>
      </w:r>
      <w:r>
        <w:rPr>
          <w:snapToGrid w:val="0"/>
          <w:kern w:val="0"/>
          <w:szCs w:val="24"/>
          <w:lang w:val="sq-AL"/>
        </w:rPr>
        <w:t>，</w:t>
      </w:r>
      <w:r>
        <w:rPr>
          <w:snapToGrid w:val="0"/>
          <w:kern w:val="0"/>
          <w:szCs w:val="24"/>
          <w:lang w:val="sq-AL"/>
        </w:rPr>
        <w:t>2005</w:t>
      </w:r>
      <w:r>
        <w:rPr>
          <w:snapToGrid w:val="0"/>
          <w:kern w:val="0"/>
          <w:szCs w:val="24"/>
          <w:lang w:val="sq-AL"/>
        </w:rPr>
        <w:t>年</w:t>
      </w:r>
      <w:r>
        <w:rPr>
          <w:snapToGrid w:val="0"/>
          <w:kern w:val="0"/>
          <w:szCs w:val="24"/>
          <w:lang w:val="sq-AL"/>
        </w:rPr>
        <w:t>10</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t>《高处作业分级》（</w:t>
      </w:r>
      <w:r>
        <w:rPr>
          <w:snapToGrid w:val="0"/>
          <w:kern w:val="0"/>
          <w:szCs w:val="24"/>
          <w:lang w:val="sq-AL"/>
        </w:rPr>
        <w:t>GB/T3608-2008</w:t>
      </w:r>
      <w:r>
        <w:rPr>
          <w:snapToGrid w:val="0"/>
          <w:kern w:val="0"/>
          <w:szCs w:val="24"/>
          <w:lang w:val="sq-AL"/>
        </w:rPr>
        <w:t>，</w:t>
      </w:r>
      <w:r>
        <w:rPr>
          <w:snapToGrid w:val="0"/>
          <w:kern w:val="0"/>
          <w:szCs w:val="24"/>
          <w:lang w:val="sq-AL"/>
        </w:rPr>
        <w:t>2009</w:t>
      </w:r>
      <w:r>
        <w:rPr>
          <w:snapToGrid w:val="0"/>
          <w:kern w:val="0"/>
          <w:szCs w:val="24"/>
          <w:lang w:val="sq-AL"/>
        </w:rPr>
        <w:t>年</w:t>
      </w:r>
      <w:r>
        <w:rPr>
          <w:snapToGrid w:val="0"/>
          <w:kern w:val="0"/>
          <w:szCs w:val="24"/>
          <w:lang w:val="sq-AL"/>
        </w:rPr>
        <w:t>6</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lastRenderedPageBreak/>
        <w:t>《</w:t>
      </w:r>
      <w:r>
        <w:rPr>
          <w:rFonts w:hint="eastAsia"/>
          <w:snapToGrid w:val="0"/>
          <w:kern w:val="0"/>
          <w:szCs w:val="24"/>
        </w:rPr>
        <w:t>安全色和安全标志</w:t>
      </w:r>
      <w:r>
        <w:rPr>
          <w:snapToGrid w:val="0"/>
          <w:kern w:val="0"/>
          <w:szCs w:val="24"/>
          <w:lang w:val="sq-AL"/>
        </w:rPr>
        <w:t>》（</w:t>
      </w:r>
      <w:r>
        <w:rPr>
          <w:snapToGrid w:val="0"/>
          <w:kern w:val="0"/>
          <w:szCs w:val="24"/>
          <w:lang w:val="sq-AL"/>
        </w:rPr>
        <w:t>GB2894-20</w:t>
      </w:r>
      <w:r>
        <w:rPr>
          <w:rFonts w:hint="eastAsia"/>
          <w:snapToGrid w:val="0"/>
          <w:kern w:val="0"/>
          <w:szCs w:val="24"/>
        </w:rPr>
        <w:t>25</w:t>
      </w:r>
      <w:r>
        <w:rPr>
          <w:snapToGrid w:val="0"/>
          <w:kern w:val="0"/>
          <w:szCs w:val="24"/>
          <w:lang w:val="sq-AL"/>
        </w:rPr>
        <w:t>，</w:t>
      </w:r>
      <w:r>
        <w:rPr>
          <w:snapToGrid w:val="0"/>
          <w:kern w:val="0"/>
          <w:szCs w:val="24"/>
          <w:lang w:val="sq-AL"/>
        </w:rPr>
        <w:t>20</w:t>
      </w:r>
      <w:r>
        <w:rPr>
          <w:rFonts w:hint="eastAsia"/>
          <w:snapToGrid w:val="0"/>
          <w:kern w:val="0"/>
          <w:szCs w:val="24"/>
        </w:rPr>
        <w:t>26</w:t>
      </w:r>
      <w:r>
        <w:rPr>
          <w:snapToGrid w:val="0"/>
          <w:kern w:val="0"/>
          <w:szCs w:val="24"/>
          <w:lang w:val="sq-AL"/>
        </w:rPr>
        <w:t>年</w:t>
      </w:r>
      <w:r>
        <w:rPr>
          <w:rFonts w:hint="eastAsia"/>
          <w:snapToGrid w:val="0"/>
          <w:kern w:val="0"/>
          <w:szCs w:val="24"/>
        </w:rPr>
        <w:t>3</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t>《</w:t>
      </w:r>
      <w:r>
        <w:rPr>
          <w:snapToGrid w:val="0"/>
          <w:kern w:val="0"/>
          <w:szCs w:val="24"/>
        </w:rPr>
        <w:t>矿山安全标志</w:t>
      </w:r>
      <w:r>
        <w:rPr>
          <w:snapToGrid w:val="0"/>
          <w:kern w:val="0"/>
          <w:szCs w:val="24"/>
          <w:lang w:val="sq-AL"/>
        </w:rPr>
        <w:t>》（</w:t>
      </w:r>
      <w:r>
        <w:rPr>
          <w:snapToGrid w:val="0"/>
          <w:kern w:val="0"/>
          <w:szCs w:val="24"/>
        </w:rPr>
        <w:t>GB</w:t>
      </w:r>
      <w:r>
        <w:rPr>
          <w:rFonts w:hint="eastAsia"/>
          <w:snapToGrid w:val="0"/>
          <w:kern w:val="0"/>
          <w:szCs w:val="24"/>
        </w:rPr>
        <w:t>/T</w:t>
      </w:r>
      <w:r>
        <w:rPr>
          <w:snapToGrid w:val="0"/>
          <w:kern w:val="0"/>
          <w:szCs w:val="24"/>
        </w:rPr>
        <w:t>14161-2008</w:t>
      </w:r>
      <w:r>
        <w:rPr>
          <w:snapToGrid w:val="0"/>
          <w:kern w:val="0"/>
          <w:szCs w:val="24"/>
        </w:rPr>
        <w:t>，</w:t>
      </w:r>
      <w:r>
        <w:rPr>
          <w:snapToGrid w:val="0"/>
          <w:kern w:val="0"/>
          <w:szCs w:val="24"/>
        </w:rPr>
        <w:t>2009</w:t>
      </w:r>
      <w:r>
        <w:rPr>
          <w:snapToGrid w:val="0"/>
          <w:kern w:val="0"/>
          <w:szCs w:val="24"/>
        </w:rPr>
        <w:t>年</w:t>
      </w:r>
      <w:r>
        <w:rPr>
          <w:snapToGrid w:val="0"/>
          <w:kern w:val="0"/>
          <w:szCs w:val="24"/>
        </w:rPr>
        <w:t>10</w:t>
      </w:r>
      <w:r>
        <w:rPr>
          <w:snapToGrid w:val="0"/>
          <w:kern w:val="0"/>
          <w:szCs w:val="24"/>
        </w:rPr>
        <w:t>月</w:t>
      </w:r>
      <w:r>
        <w:rPr>
          <w:snapToGrid w:val="0"/>
          <w:kern w:val="0"/>
          <w:szCs w:val="24"/>
        </w:rPr>
        <w:t>1</w:t>
      </w:r>
      <w:r>
        <w:rPr>
          <w:snapToGrid w:val="0"/>
          <w:kern w:val="0"/>
          <w:szCs w:val="24"/>
        </w:rPr>
        <w:t>日实施</w:t>
      </w:r>
      <w:r>
        <w:rPr>
          <w:snapToGrid w:val="0"/>
          <w:kern w:val="0"/>
          <w:szCs w:val="24"/>
          <w:lang w:val="sq-AL"/>
        </w:rPr>
        <w:t>）；</w:t>
      </w:r>
    </w:p>
    <w:p w:rsidR="002724AF" w:rsidRDefault="00740C7A">
      <w:pPr>
        <w:numPr>
          <w:ilvl w:val="0"/>
          <w:numId w:val="4"/>
        </w:numPr>
        <w:ind w:firstLine="560"/>
        <w:rPr>
          <w:snapToGrid w:val="0"/>
          <w:kern w:val="0"/>
          <w:szCs w:val="24"/>
          <w:lang w:val="sq-AL"/>
        </w:rPr>
      </w:pPr>
      <w:r>
        <w:rPr>
          <w:snapToGrid w:val="0"/>
          <w:kern w:val="0"/>
          <w:szCs w:val="24"/>
          <w:lang w:val="sq-AL"/>
        </w:rPr>
        <w:t>《生产过程安全卫生要求总则》（</w:t>
      </w:r>
      <w:r>
        <w:rPr>
          <w:snapToGrid w:val="0"/>
          <w:kern w:val="0"/>
          <w:szCs w:val="24"/>
          <w:lang w:val="sq-AL"/>
        </w:rPr>
        <w:t>GB</w:t>
      </w:r>
      <w:r>
        <w:rPr>
          <w:rFonts w:hint="eastAsia"/>
          <w:snapToGrid w:val="0"/>
          <w:kern w:val="0"/>
          <w:szCs w:val="24"/>
        </w:rPr>
        <w:t>/T</w:t>
      </w:r>
      <w:r>
        <w:rPr>
          <w:snapToGrid w:val="0"/>
          <w:kern w:val="0"/>
          <w:szCs w:val="24"/>
          <w:lang w:val="sq-AL"/>
        </w:rPr>
        <w:t>12801-2008</w:t>
      </w:r>
      <w:r>
        <w:rPr>
          <w:snapToGrid w:val="0"/>
          <w:kern w:val="0"/>
          <w:szCs w:val="24"/>
          <w:lang w:val="sq-AL"/>
        </w:rPr>
        <w:t>，</w:t>
      </w:r>
      <w:r>
        <w:rPr>
          <w:snapToGrid w:val="0"/>
          <w:kern w:val="0"/>
          <w:szCs w:val="24"/>
          <w:lang w:val="sq-AL"/>
        </w:rPr>
        <w:t>2009</w:t>
      </w:r>
      <w:r>
        <w:rPr>
          <w:snapToGrid w:val="0"/>
          <w:kern w:val="0"/>
          <w:szCs w:val="24"/>
          <w:lang w:val="sq-AL"/>
        </w:rPr>
        <w:t>年</w:t>
      </w:r>
      <w:r>
        <w:rPr>
          <w:snapToGrid w:val="0"/>
          <w:kern w:val="0"/>
          <w:szCs w:val="24"/>
          <w:lang w:val="sq-AL"/>
        </w:rPr>
        <w:t>10</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t>《建筑抗震设计标准（</w:t>
      </w:r>
      <w:r>
        <w:rPr>
          <w:snapToGrid w:val="0"/>
          <w:kern w:val="0"/>
          <w:szCs w:val="24"/>
          <w:lang w:val="sq-AL"/>
        </w:rPr>
        <w:t>2024</w:t>
      </w:r>
      <w:r>
        <w:rPr>
          <w:snapToGrid w:val="0"/>
          <w:kern w:val="0"/>
          <w:szCs w:val="24"/>
          <w:lang w:val="sq-AL"/>
        </w:rPr>
        <w:t>年版）》（</w:t>
      </w:r>
      <w:r>
        <w:rPr>
          <w:snapToGrid w:val="0"/>
          <w:kern w:val="0"/>
          <w:szCs w:val="24"/>
          <w:lang w:val="sq-AL"/>
        </w:rPr>
        <w:t>GB/T 50011-2010</w:t>
      </w:r>
      <w:r>
        <w:rPr>
          <w:snapToGrid w:val="0"/>
          <w:kern w:val="0"/>
          <w:szCs w:val="24"/>
          <w:lang w:val="sq-AL"/>
        </w:rPr>
        <w:t>，</w:t>
      </w:r>
      <w:r>
        <w:rPr>
          <w:snapToGrid w:val="0"/>
          <w:kern w:val="0"/>
          <w:szCs w:val="24"/>
          <w:lang w:val="sq-AL"/>
        </w:rPr>
        <w:t>2024</w:t>
      </w:r>
      <w:r>
        <w:rPr>
          <w:snapToGrid w:val="0"/>
          <w:kern w:val="0"/>
          <w:szCs w:val="24"/>
          <w:lang w:val="sq-AL"/>
        </w:rPr>
        <w:t>年</w:t>
      </w:r>
      <w:r>
        <w:rPr>
          <w:snapToGrid w:val="0"/>
          <w:kern w:val="0"/>
          <w:szCs w:val="24"/>
          <w:lang w:val="sq-AL"/>
        </w:rPr>
        <w:t>08</w:t>
      </w:r>
      <w:r>
        <w:rPr>
          <w:snapToGrid w:val="0"/>
          <w:kern w:val="0"/>
          <w:szCs w:val="24"/>
          <w:lang w:val="sq-AL"/>
        </w:rPr>
        <w:t>月</w:t>
      </w:r>
      <w:r>
        <w:rPr>
          <w:snapToGrid w:val="0"/>
          <w:kern w:val="0"/>
          <w:szCs w:val="24"/>
          <w:lang w:val="sq-AL"/>
        </w:rPr>
        <w:t>01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t>《电气设备安全设计导则》（</w:t>
      </w:r>
      <w:r>
        <w:rPr>
          <w:snapToGrid w:val="0"/>
          <w:kern w:val="0"/>
          <w:szCs w:val="24"/>
          <w:lang w:val="sq-AL"/>
        </w:rPr>
        <w:t>GB/T25295-2010</w:t>
      </w:r>
      <w:r>
        <w:rPr>
          <w:snapToGrid w:val="0"/>
          <w:kern w:val="0"/>
          <w:szCs w:val="24"/>
          <w:lang w:val="sq-AL"/>
        </w:rPr>
        <w:t>，</w:t>
      </w:r>
      <w:r>
        <w:rPr>
          <w:snapToGrid w:val="0"/>
          <w:kern w:val="0"/>
          <w:szCs w:val="24"/>
          <w:lang w:val="sq-AL"/>
        </w:rPr>
        <w:t>2011</w:t>
      </w:r>
      <w:r>
        <w:rPr>
          <w:snapToGrid w:val="0"/>
          <w:kern w:val="0"/>
          <w:szCs w:val="24"/>
          <w:lang w:val="sq-AL"/>
        </w:rPr>
        <w:t>年</w:t>
      </w:r>
      <w:r>
        <w:rPr>
          <w:snapToGrid w:val="0"/>
          <w:kern w:val="0"/>
          <w:szCs w:val="24"/>
          <w:lang w:val="sq-AL"/>
        </w:rPr>
        <w:t>5</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t>《建筑物防雷设计规范》（</w:t>
      </w:r>
      <w:r>
        <w:rPr>
          <w:snapToGrid w:val="0"/>
          <w:kern w:val="0"/>
          <w:szCs w:val="24"/>
          <w:lang w:val="sq-AL"/>
        </w:rPr>
        <w:t>GB50057-2010</w:t>
      </w:r>
      <w:r>
        <w:rPr>
          <w:snapToGrid w:val="0"/>
          <w:kern w:val="0"/>
          <w:szCs w:val="24"/>
          <w:lang w:val="sq-AL"/>
        </w:rPr>
        <w:t>，</w:t>
      </w:r>
      <w:r>
        <w:rPr>
          <w:snapToGrid w:val="0"/>
          <w:kern w:val="0"/>
          <w:szCs w:val="24"/>
          <w:lang w:val="sq-AL"/>
        </w:rPr>
        <w:t>2011</w:t>
      </w:r>
      <w:r>
        <w:rPr>
          <w:snapToGrid w:val="0"/>
          <w:kern w:val="0"/>
          <w:szCs w:val="24"/>
          <w:lang w:val="sq-AL"/>
        </w:rPr>
        <w:t>年</w:t>
      </w:r>
      <w:r>
        <w:rPr>
          <w:snapToGrid w:val="0"/>
          <w:kern w:val="0"/>
          <w:szCs w:val="24"/>
          <w:lang w:val="sq-AL"/>
        </w:rPr>
        <w:t>10</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t>《低压配电设计规范》（</w:t>
      </w:r>
      <w:r>
        <w:rPr>
          <w:snapToGrid w:val="0"/>
          <w:kern w:val="0"/>
          <w:szCs w:val="24"/>
          <w:lang w:val="sq-AL"/>
        </w:rPr>
        <w:t>GB50054-2011</w:t>
      </w:r>
      <w:r>
        <w:rPr>
          <w:snapToGrid w:val="0"/>
          <w:kern w:val="0"/>
          <w:szCs w:val="24"/>
          <w:lang w:val="sq-AL"/>
        </w:rPr>
        <w:t>，</w:t>
      </w:r>
      <w:r>
        <w:rPr>
          <w:snapToGrid w:val="0"/>
          <w:kern w:val="0"/>
          <w:szCs w:val="24"/>
          <w:lang w:val="sq-AL"/>
        </w:rPr>
        <w:t>2012</w:t>
      </w:r>
      <w:r>
        <w:rPr>
          <w:snapToGrid w:val="0"/>
          <w:kern w:val="0"/>
          <w:szCs w:val="24"/>
          <w:lang w:val="sq-AL"/>
        </w:rPr>
        <w:t>年</w:t>
      </w:r>
      <w:r>
        <w:rPr>
          <w:snapToGrid w:val="0"/>
          <w:kern w:val="0"/>
          <w:szCs w:val="24"/>
          <w:lang w:val="sq-AL"/>
        </w:rPr>
        <w:t>6</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t>《工业企业总平面设计规范》（</w:t>
      </w:r>
      <w:r>
        <w:rPr>
          <w:snapToGrid w:val="0"/>
          <w:kern w:val="0"/>
          <w:szCs w:val="24"/>
          <w:lang w:val="sq-AL"/>
        </w:rPr>
        <w:t>GB50187-2012</w:t>
      </w:r>
      <w:r>
        <w:rPr>
          <w:snapToGrid w:val="0"/>
          <w:kern w:val="0"/>
          <w:szCs w:val="24"/>
          <w:lang w:val="sq-AL"/>
        </w:rPr>
        <w:t>，</w:t>
      </w:r>
      <w:r>
        <w:rPr>
          <w:snapToGrid w:val="0"/>
          <w:kern w:val="0"/>
          <w:szCs w:val="24"/>
          <w:lang w:val="sq-AL"/>
        </w:rPr>
        <w:t>2012</w:t>
      </w:r>
      <w:r>
        <w:rPr>
          <w:snapToGrid w:val="0"/>
          <w:kern w:val="0"/>
          <w:szCs w:val="24"/>
          <w:lang w:val="sq-AL"/>
        </w:rPr>
        <w:t>年</w:t>
      </w:r>
      <w:r>
        <w:rPr>
          <w:snapToGrid w:val="0"/>
          <w:kern w:val="0"/>
          <w:szCs w:val="24"/>
          <w:lang w:val="sq-AL"/>
        </w:rPr>
        <w:t>8</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t>《工业企业噪声控制设计规范》（</w:t>
      </w:r>
      <w:r>
        <w:rPr>
          <w:snapToGrid w:val="0"/>
          <w:kern w:val="0"/>
          <w:szCs w:val="24"/>
          <w:lang w:val="sq-AL"/>
        </w:rPr>
        <w:t>GB/</w:t>
      </w:r>
      <w:r>
        <w:rPr>
          <w:snapToGrid w:val="0"/>
          <w:kern w:val="0"/>
          <w:szCs w:val="24"/>
          <w:lang w:val="sq-AL"/>
        </w:rPr>
        <w:t>T50087-2013</w:t>
      </w:r>
      <w:r>
        <w:rPr>
          <w:snapToGrid w:val="0"/>
          <w:kern w:val="0"/>
          <w:szCs w:val="24"/>
          <w:lang w:val="sq-AL"/>
        </w:rPr>
        <w:t>；</w:t>
      </w:r>
      <w:r>
        <w:rPr>
          <w:snapToGrid w:val="0"/>
          <w:kern w:val="0"/>
          <w:szCs w:val="24"/>
          <w:lang w:val="sq-AL"/>
        </w:rPr>
        <w:t>2014</w:t>
      </w:r>
      <w:r>
        <w:rPr>
          <w:snapToGrid w:val="0"/>
          <w:kern w:val="0"/>
          <w:szCs w:val="24"/>
          <w:lang w:val="sq-AL"/>
        </w:rPr>
        <w:t>年</w:t>
      </w:r>
      <w:r>
        <w:rPr>
          <w:snapToGrid w:val="0"/>
          <w:kern w:val="0"/>
          <w:szCs w:val="24"/>
          <w:lang w:val="sq-AL"/>
        </w:rPr>
        <w:t>6</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t>《</w:t>
      </w:r>
      <w:r>
        <w:rPr>
          <w:snapToGrid w:val="0"/>
          <w:kern w:val="0"/>
          <w:szCs w:val="24"/>
          <w:lang w:val="sq-AL"/>
        </w:rPr>
        <w:t>20kV</w:t>
      </w:r>
      <w:r>
        <w:rPr>
          <w:snapToGrid w:val="0"/>
          <w:kern w:val="0"/>
          <w:szCs w:val="24"/>
          <w:lang w:val="sq-AL"/>
        </w:rPr>
        <w:t>及以下变电所设计规范》（</w:t>
      </w:r>
      <w:r>
        <w:rPr>
          <w:snapToGrid w:val="0"/>
          <w:kern w:val="0"/>
          <w:szCs w:val="24"/>
          <w:lang w:val="sq-AL"/>
        </w:rPr>
        <w:t>GB50053-2013</w:t>
      </w:r>
      <w:r>
        <w:rPr>
          <w:snapToGrid w:val="0"/>
          <w:kern w:val="0"/>
          <w:szCs w:val="24"/>
          <w:lang w:val="sq-AL"/>
        </w:rPr>
        <w:t>，</w:t>
      </w:r>
      <w:r>
        <w:rPr>
          <w:snapToGrid w:val="0"/>
          <w:kern w:val="0"/>
          <w:szCs w:val="24"/>
          <w:lang w:val="sq-AL"/>
        </w:rPr>
        <w:t>2014</w:t>
      </w:r>
      <w:r>
        <w:rPr>
          <w:snapToGrid w:val="0"/>
          <w:kern w:val="0"/>
          <w:szCs w:val="24"/>
          <w:lang w:val="sq-AL"/>
        </w:rPr>
        <w:t>年</w:t>
      </w:r>
      <w:r>
        <w:rPr>
          <w:snapToGrid w:val="0"/>
          <w:kern w:val="0"/>
          <w:szCs w:val="24"/>
          <w:lang w:val="sq-AL"/>
        </w:rPr>
        <w:t>7</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t>《防洪标准》（</w:t>
      </w:r>
      <w:r>
        <w:rPr>
          <w:snapToGrid w:val="0"/>
          <w:kern w:val="0"/>
          <w:szCs w:val="24"/>
          <w:lang w:val="sq-AL"/>
        </w:rPr>
        <w:t>GB50201-2014</w:t>
      </w:r>
      <w:r>
        <w:rPr>
          <w:snapToGrid w:val="0"/>
          <w:kern w:val="0"/>
          <w:szCs w:val="24"/>
          <w:lang w:val="sq-AL"/>
        </w:rPr>
        <w:t>，</w:t>
      </w:r>
      <w:r>
        <w:rPr>
          <w:snapToGrid w:val="0"/>
          <w:kern w:val="0"/>
          <w:szCs w:val="24"/>
          <w:lang w:val="sq-AL"/>
        </w:rPr>
        <w:t>2015</w:t>
      </w:r>
      <w:r>
        <w:rPr>
          <w:snapToGrid w:val="0"/>
          <w:kern w:val="0"/>
          <w:szCs w:val="24"/>
          <w:lang w:val="sq-AL"/>
        </w:rPr>
        <w:t>年</w:t>
      </w:r>
      <w:r>
        <w:rPr>
          <w:snapToGrid w:val="0"/>
          <w:kern w:val="0"/>
          <w:szCs w:val="24"/>
          <w:lang w:val="sq-AL"/>
        </w:rPr>
        <w:t>5</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t>《非煤露天矿边坡工程技术规范》（</w:t>
      </w:r>
      <w:r>
        <w:rPr>
          <w:snapToGrid w:val="0"/>
          <w:kern w:val="0"/>
          <w:szCs w:val="24"/>
          <w:lang w:val="sq-AL"/>
        </w:rPr>
        <w:t>GB51016-2014</w:t>
      </w:r>
      <w:r>
        <w:rPr>
          <w:snapToGrid w:val="0"/>
          <w:kern w:val="0"/>
          <w:szCs w:val="24"/>
          <w:lang w:val="sq-AL"/>
        </w:rPr>
        <w:t>；</w:t>
      </w:r>
      <w:r>
        <w:rPr>
          <w:snapToGrid w:val="0"/>
          <w:kern w:val="0"/>
          <w:szCs w:val="24"/>
          <w:lang w:val="sq-AL"/>
        </w:rPr>
        <w:t>2015</w:t>
      </w:r>
      <w:r>
        <w:rPr>
          <w:snapToGrid w:val="0"/>
          <w:kern w:val="0"/>
          <w:szCs w:val="24"/>
          <w:lang w:val="sq-AL"/>
        </w:rPr>
        <w:t>年</w:t>
      </w:r>
      <w:r>
        <w:rPr>
          <w:snapToGrid w:val="0"/>
          <w:kern w:val="0"/>
          <w:szCs w:val="24"/>
          <w:lang w:val="sq-AL"/>
        </w:rPr>
        <w:t>5</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t>《建筑设计防火规范》（</w:t>
      </w:r>
      <w:r>
        <w:rPr>
          <w:snapToGrid w:val="0"/>
          <w:kern w:val="0"/>
          <w:szCs w:val="24"/>
          <w:lang w:val="sq-AL"/>
        </w:rPr>
        <w:t>GB50016-2014[2018]</w:t>
      </w:r>
      <w:r>
        <w:rPr>
          <w:snapToGrid w:val="0"/>
          <w:kern w:val="0"/>
          <w:szCs w:val="24"/>
          <w:lang w:val="sq-AL"/>
        </w:rPr>
        <w:t>，</w:t>
      </w:r>
      <w:r>
        <w:rPr>
          <w:snapToGrid w:val="0"/>
          <w:kern w:val="0"/>
          <w:szCs w:val="24"/>
          <w:lang w:val="sq-AL"/>
        </w:rPr>
        <w:t>2018</w:t>
      </w:r>
      <w:r>
        <w:rPr>
          <w:snapToGrid w:val="0"/>
          <w:kern w:val="0"/>
          <w:szCs w:val="24"/>
          <w:lang w:val="sq-AL"/>
        </w:rPr>
        <w:t>年</w:t>
      </w:r>
      <w:r>
        <w:rPr>
          <w:snapToGrid w:val="0"/>
          <w:kern w:val="0"/>
          <w:szCs w:val="24"/>
          <w:lang w:val="sq-AL"/>
        </w:rPr>
        <w:t>10</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t>《建筑防火通用规范》（</w:t>
      </w:r>
      <w:r>
        <w:rPr>
          <w:snapToGrid w:val="0"/>
          <w:kern w:val="0"/>
          <w:szCs w:val="24"/>
          <w:lang w:val="sq-AL"/>
        </w:rPr>
        <w:t>GB 55037-2022</w:t>
      </w:r>
      <w:r>
        <w:rPr>
          <w:snapToGrid w:val="0"/>
          <w:kern w:val="0"/>
          <w:szCs w:val="24"/>
          <w:lang w:val="sq-AL"/>
        </w:rPr>
        <w:t>，</w:t>
      </w:r>
      <w:r>
        <w:rPr>
          <w:snapToGrid w:val="0"/>
          <w:kern w:val="0"/>
          <w:szCs w:val="24"/>
          <w:lang w:val="sq-AL"/>
        </w:rPr>
        <w:tab/>
        <w:t>2023</w:t>
      </w:r>
      <w:r>
        <w:rPr>
          <w:snapToGrid w:val="0"/>
          <w:kern w:val="0"/>
          <w:szCs w:val="24"/>
          <w:lang w:val="sq-AL"/>
        </w:rPr>
        <w:t>年</w:t>
      </w:r>
      <w:r>
        <w:rPr>
          <w:snapToGrid w:val="0"/>
          <w:kern w:val="0"/>
          <w:szCs w:val="24"/>
          <w:lang w:val="sq-AL"/>
        </w:rPr>
        <w:t>06</w:t>
      </w:r>
      <w:r>
        <w:rPr>
          <w:snapToGrid w:val="0"/>
          <w:kern w:val="0"/>
          <w:szCs w:val="24"/>
          <w:lang w:val="sq-AL"/>
        </w:rPr>
        <w:t>月</w:t>
      </w:r>
      <w:r>
        <w:rPr>
          <w:snapToGrid w:val="0"/>
          <w:kern w:val="0"/>
          <w:szCs w:val="24"/>
          <w:lang w:val="sq-AL"/>
        </w:rPr>
        <w:t>01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rPr>
        <w:t>《用电安全导则》（</w:t>
      </w:r>
      <w:r>
        <w:rPr>
          <w:snapToGrid w:val="0"/>
          <w:kern w:val="0"/>
          <w:szCs w:val="24"/>
        </w:rPr>
        <w:t>GB/T13869-201</w:t>
      </w:r>
      <w:r>
        <w:rPr>
          <w:snapToGrid w:val="0"/>
          <w:kern w:val="0"/>
          <w:szCs w:val="24"/>
        </w:rPr>
        <w:t>7</w:t>
      </w:r>
      <w:r>
        <w:rPr>
          <w:snapToGrid w:val="0"/>
          <w:kern w:val="0"/>
          <w:szCs w:val="24"/>
        </w:rPr>
        <w:t>；</w:t>
      </w:r>
      <w:r>
        <w:rPr>
          <w:snapToGrid w:val="0"/>
          <w:kern w:val="0"/>
          <w:szCs w:val="24"/>
        </w:rPr>
        <w:t>2018</w:t>
      </w:r>
      <w:r>
        <w:rPr>
          <w:snapToGrid w:val="0"/>
          <w:kern w:val="0"/>
          <w:szCs w:val="24"/>
        </w:rPr>
        <w:t>年</w:t>
      </w:r>
      <w:r>
        <w:rPr>
          <w:snapToGrid w:val="0"/>
          <w:kern w:val="0"/>
          <w:szCs w:val="24"/>
        </w:rPr>
        <w:t>7</w:t>
      </w:r>
      <w:r>
        <w:rPr>
          <w:snapToGrid w:val="0"/>
          <w:kern w:val="0"/>
          <w:szCs w:val="24"/>
        </w:rPr>
        <w:t>月</w:t>
      </w:r>
      <w:r>
        <w:rPr>
          <w:snapToGrid w:val="0"/>
          <w:kern w:val="0"/>
          <w:szCs w:val="24"/>
        </w:rPr>
        <w:t>1</w:t>
      </w:r>
      <w:r>
        <w:rPr>
          <w:snapToGrid w:val="0"/>
          <w:kern w:val="0"/>
          <w:szCs w:val="24"/>
        </w:rPr>
        <w:t>日实施）；</w:t>
      </w:r>
    </w:p>
    <w:p w:rsidR="002724AF" w:rsidRDefault="00740C7A">
      <w:pPr>
        <w:numPr>
          <w:ilvl w:val="0"/>
          <w:numId w:val="4"/>
        </w:numPr>
        <w:ind w:firstLine="560"/>
        <w:rPr>
          <w:snapToGrid w:val="0"/>
          <w:kern w:val="0"/>
          <w:szCs w:val="24"/>
          <w:lang w:val="sq-AL"/>
        </w:rPr>
      </w:pPr>
      <w:r>
        <w:rPr>
          <w:snapToGrid w:val="0"/>
          <w:kern w:val="0"/>
          <w:szCs w:val="24"/>
          <w:lang w:val="sq-AL"/>
        </w:rPr>
        <w:t>《危险化学品重大危险源辨识》</w:t>
      </w:r>
      <w:r>
        <w:rPr>
          <w:rFonts w:hint="eastAsia"/>
          <w:snapToGrid w:val="0"/>
          <w:kern w:val="0"/>
          <w:szCs w:val="24"/>
          <w:lang w:val="sq-AL"/>
        </w:rPr>
        <w:t>（</w:t>
      </w:r>
      <w:r>
        <w:rPr>
          <w:snapToGrid w:val="0"/>
          <w:kern w:val="0"/>
          <w:szCs w:val="24"/>
          <w:lang w:val="sq-AL"/>
        </w:rPr>
        <w:t>GB18218-2018</w:t>
      </w:r>
      <w:r>
        <w:rPr>
          <w:snapToGrid w:val="0"/>
          <w:kern w:val="0"/>
          <w:szCs w:val="24"/>
          <w:lang w:val="sq-AL"/>
        </w:rPr>
        <w:t>，</w:t>
      </w:r>
      <w:r>
        <w:rPr>
          <w:snapToGrid w:val="0"/>
          <w:kern w:val="0"/>
          <w:szCs w:val="24"/>
          <w:lang w:val="sq-AL"/>
        </w:rPr>
        <w:t>2019</w:t>
      </w:r>
      <w:r>
        <w:rPr>
          <w:snapToGrid w:val="0"/>
          <w:kern w:val="0"/>
          <w:szCs w:val="24"/>
          <w:lang w:val="sq-AL"/>
        </w:rPr>
        <w:t>年</w:t>
      </w:r>
      <w:r>
        <w:rPr>
          <w:snapToGrid w:val="0"/>
          <w:kern w:val="0"/>
          <w:szCs w:val="24"/>
          <w:lang w:val="sq-AL"/>
        </w:rPr>
        <w:t>3</w:t>
      </w:r>
      <w:r>
        <w:rPr>
          <w:snapToGrid w:val="0"/>
          <w:kern w:val="0"/>
          <w:szCs w:val="24"/>
          <w:lang w:val="sq-AL"/>
        </w:rPr>
        <w:t>月</w:t>
      </w:r>
      <w:r>
        <w:rPr>
          <w:snapToGrid w:val="0"/>
          <w:kern w:val="0"/>
          <w:szCs w:val="24"/>
          <w:lang w:val="sq-AL"/>
        </w:rPr>
        <w:t>1</w:t>
      </w:r>
      <w:r>
        <w:rPr>
          <w:snapToGrid w:val="0"/>
          <w:kern w:val="0"/>
          <w:szCs w:val="24"/>
          <w:lang w:val="sq-AL"/>
        </w:rPr>
        <w:lastRenderedPageBreak/>
        <w:t>日起实施</w:t>
      </w:r>
      <w:r>
        <w:rPr>
          <w:rFonts w:hint="eastAsia"/>
          <w:snapToGrid w:val="0"/>
          <w:kern w:val="0"/>
          <w:szCs w:val="24"/>
          <w:lang w:val="sq-AL"/>
        </w:rPr>
        <w:t>）</w:t>
      </w:r>
      <w:r>
        <w:rPr>
          <w:snapToGrid w:val="0"/>
          <w:kern w:val="0"/>
          <w:szCs w:val="24"/>
          <w:lang w:val="sq-AL"/>
        </w:rPr>
        <w:t>；</w:t>
      </w:r>
    </w:p>
    <w:p w:rsidR="002724AF" w:rsidRDefault="00740C7A">
      <w:pPr>
        <w:numPr>
          <w:ilvl w:val="0"/>
          <w:numId w:val="5"/>
        </w:numPr>
        <w:ind w:firstLine="560"/>
        <w:rPr>
          <w:snapToGrid w:val="0"/>
          <w:kern w:val="0"/>
          <w:szCs w:val="24"/>
          <w:lang w:val="sq-AL"/>
        </w:rPr>
      </w:pPr>
      <w:r>
        <w:rPr>
          <w:snapToGrid w:val="0"/>
          <w:kern w:val="0"/>
          <w:szCs w:val="24"/>
          <w:lang w:val="sq-AL"/>
        </w:rPr>
        <w:t>《机械安全、防护装置、固定式和活动式防护装置设计与制造一般要求》（</w:t>
      </w:r>
      <w:r>
        <w:rPr>
          <w:snapToGrid w:val="0"/>
          <w:kern w:val="0"/>
          <w:szCs w:val="24"/>
          <w:lang w:val="sq-AL"/>
        </w:rPr>
        <w:t>GB/T8196-20</w:t>
      </w:r>
      <w:r>
        <w:rPr>
          <w:snapToGrid w:val="0"/>
          <w:kern w:val="0"/>
          <w:szCs w:val="24"/>
        </w:rPr>
        <w:t>18/ISO 14120</w:t>
      </w:r>
      <w:r>
        <w:rPr>
          <w:snapToGrid w:val="0"/>
          <w:kern w:val="0"/>
          <w:szCs w:val="24"/>
        </w:rPr>
        <w:t>：</w:t>
      </w:r>
      <w:r>
        <w:rPr>
          <w:snapToGrid w:val="0"/>
          <w:kern w:val="0"/>
          <w:szCs w:val="24"/>
        </w:rPr>
        <w:t>2015</w:t>
      </w:r>
      <w:r>
        <w:rPr>
          <w:snapToGrid w:val="0"/>
          <w:kern w:val="0"/>
          <w:szCs w:val="24"/>
        </w:rPr>
        <w:t>；</w:t>
      </w:r>
      <w:r>
        <w:rPr>
          <w:snapToGrid w:val="0"/>
          <w:kern w:val="0"/>
          <w:szCs w:val="24"/>
        </w:rPr>
        <w:t>2019</w:t>
      </w:r>
      <w:r>
        <w:rPr>
          <w:snapToGrid w:val="0"/>
          <w:kern w:val="0"/>
          <w:szCs w:val="24"/>
        </w:rPr>
        <w:t>年</w:t>
      </w:r>
      <w:r>
        <w:rPr>
          <w:snapToGrid w:val="0"/>
          <w:kern w:val="0"/>
          <w:szCs w:val="24"/>
        </w:rPr>
        <w:t>7</w:t>
      </w:r>
      <w:r>
        <w:rPr>
          <w:snapToGrid w:val="0"/>
          <w:kern w:val="0"/>
          <w:szCs w:val="24"/>
        </w:rPr>
        <w:t>月</w:t>
      </w:r>
      <w:r>
        <w:rPr>
          <w:snapToGrid w:val="0"/>
          <w:kern w:val="0"/>
          <w:szCs w:val="24"/>
        </w:rPr>
        <w:t>1</w:t>
      </w:r>
      <w:r>
        <w:rPr>
          <w:snapToGrid w:val="0"/>
          <w:kern w:val="0"/>
          <w:szCs w:val="24"/>
        </w:rPr>
        <w:t>日实施</w:t>
      </w:r>
      <w:r>
        <w:rPr>
          <w:snapToGrid w:val="0"/>
          <w:kern w:val="0"/>
          <w:szCs w:val="24"/>
          <w:lang w:val="sq-AL"/>
        </w:rPr>
        <w:t>）；</w:t>
      </w:r>
    </w:p>
    <w:p w:rsidR="002724AF" w:rsidRDefault="00740C7A">
      <w:pPr>
        <w:numPr>
          <w:ilvl w:val="0"/>
          <w:numId w:val="4"/>
        </w:numPr>
        <w:ind w:firstLine="560"/>
        <w:rPr>
          <w:snapToGrid w:val="0"/>
          <w:kern w:val="0"/>
          <w:szCs w:val="24"/>
          <w:lang w:val="sq-AL"/>
        </w:rPr>
      </w:pPr>
      <w:r>
        <w:rPr>
          <w:snapToGrid w:val="0"/>
          <w:kern w:val="0"/>
          <w:szCs w:val="24"/>
          <w:lang w:val="sq-AL"/>
        </w:rPr>
        <w:t>《头部防护</w:t>
      </w:r>
      <w:r>
        <w:rPr>
          <w:snapToGrid w:val="0"/>
          <w:kern w:val="0"/>
          <w:szCs w:val="24"/>
          <w:lang w:val="sq-AL"/>
        </w:rPr>
        <w:t xml:space="preserve"> </w:t>
      </w:r>
      <w:r>
        <w:rPr>
          <w:snapToGrid w:val="0"/>
          <w:kern w:val="0"/>
          <w:szCs w:val="24"/>
          <w:lang w:val="sq-AL"/>
        </w:rPr>
        <w:t>安全帽》（</w:t>
      </w:r>
      <w:r>
        <w:rPr>
          <w:snapToGrid w:val="0"/>
          <w:kern w:val="0"/>
          <w:szCs w:val="24"/>
          <w:lang w:val="sq-AL"/>
        </w:rPr>
        <w:t>GB2811-20</w:t>
      </w:r>
      <w:r>
        <w:rPr>
          <w:snapToGrid w:val="0"/>
          <w:kern w:val="0"/>
          <w:szCs w:val="24"/>
        </w:rPr>
        <w:t>19</w:t>
      </w:r>
      <w:r>
        <w:rPr>
          <w:snapToGrid w:val="0"/>
          <w:kern w:val="0"/>
          <w:szCs w:val="24"/>
          <w:lang w:val="sq-AL"/>
        </w:rPr>
        <w:t>，</w:t>
      </w:r>
      <w:r>
        <w:rPr>
          <w:snapToGrid w:val="0"/>
          <w:kern w:val="0"/>
          <w:szCs w:val="24"/>
          <w:lang w:val="sq-AL"/>
        </w:rPr>
        <w:t>20</w:t>
      </w:r>
      <w:r>
        <w:rPr>
          <w:snapToGrid w:val="0"/>
          <w:kern w:val="0"/>
          <w:szCs w:val="24"/>
        </w:rPr>
        <w:t>20</w:t>
      </w:r>
      <w:r>
        <w:rPr>
          <w:snapToGrid w:val="0"/>
          <w:kern w:val="0"/>
          <w:szCs w:val="24"/>
          <w:lang w:val="sq-AL"/>
        </w:rPr>
        <w:t>年</w:t>
      </w:r>
      <w:r>
        <w:rPr>
          <w:snapToGrid w:val="0"/>
          <w:kern w:val="0"/>
          <w:szCs w:val="24"/>
        </w:rPr>
        <w:t>7</w:t>
      </w:r>
      <w:r>
        <w:rPr>
          <w:snapToGrid w:val="0"/>
          <w:kern w:val="0"/>
          <w:szCs w:val="24"/>
          <w:lang w:val="sq-AL"/>
        </w:rPr>
        <w:t>月</w:t>
      </w:r>
      <w:r>
        <w:rPr>
          <w:snapToGrid w:val="0"/>
          <w:kern w:val="0"/>
          <w:szCs w:val="24"/>
          <w:lang w:val="sq-AL"/>
        </w:rPr>
        <w:t>1</w:t>
      </w:r>
      <w:r>
        <w:rPr>
          <w:snapToGrid w:val="0"/>
          <w:kern w:val="0"/>
          <w:szCs w:val="24"/>
          <w:lang w:val="sq-AL"/>
        </w:rPr>
        <w:t>日</w:t>
      </w:r>
      <w:r>
        <w:rPr>
          <w:snapToGrid w:val="0"/>
          <w:kern w:val="0"/>
          <w:szCs w:val="24"/>
        </w:rPr>
        <w:t>实施</w:t>
      </w:r>
      <w:r>
        <w:rPr>
          <w:snapToGrid w:val="0"/>
          <w:kern w:val="0"/>
          <w:szCs w:val="24"/>
          <w:lang w:val="sq-AL"/>
        </w:rPr>
        <w:t>）；</w:t>
      </w:r>
    </w:p>
    <w:p w:rsidR="002724AF" w:rsidRDefault="00740C7A">
      <w:pPr>
        <w:numPr>
          <w:ilvl w:val="0"/>
          <w:numId w:val="4"/>
        </w:numPr>
        <w:ind w:firstLine="560"/>
        <w:rPr>
          <w:snapToGrid w:val="0"/>
          <w:kern w:val="0"/>
          <w:szCs w:val="24"/>
          <w:lang w:val="sq-AL"/>
        </w:rPr>
      </w:pPr>
      <w:r>
        <w:rPr>
          <w:snapToGrid w:val="0"/>
          <w:kern w:val="0"/>
          <w:szCs w:val="24"/>
          <w:lang w:val="sq-AL"/>
        </w:rPr>
        <w:t>《矿山电力设计标准》</w:t>
      </w:r>
      <w:r>
        <w:rPr>
          <w:rFonts w:hint="eastAsia"/>
          <w:snapToGrid w:val="0"/>
          <w:kern w:val="0"/>
          <w:szCs w:val="24"/>
          <w:lang w:val="sq-AL"/>
        </w:rPr>
        <w:t>（</w:t>
      </w:r>
      <w:r>
        <w:rPr>
          <w:snapToGrid w:val="0"/>
          <w:kern w:val="0"/>
          <w:szCs w:val="24"/>
          <w:lang w:val="sq-AL"/>
        </w:rPr>
        <w:t>GB50070-20</w:t>
      </w:r>
      <w:r>
        <w:rPr>
          <w:snapToGrid w:val="0"/>
          <w:kern w:val="0"/>
          <w:szCs w:val="24"/>
        </w:rPr>
        <w:t>20</w:t>
      </w:r>
      <w:r>
        <w:rPr>
          <w:snapToGrid w:val="0"/>
          <w:kern w:val="0"/>
          <w:szCs w:val="24"/>
          <w:lang w:val="sq-AL"/>
        </w:rPr>
        <w:t>，</w:t>
      </w:r>
      <w:r>
        <w:rPr>
          <w:snapToGrid w:val="0"/>
          <w:kern w:val="0"/>
          <w:szCs w:val="24"/>
          <w:lang w:val="sq-AL"/>
        </w:rPr>
        <w:t>20</w:t>
      </w:r>
      <w:r>
        <w:rPr>
          <w:snapToGrid w:val="0"/>
          <w:kern w:val="0"/>
          <w:szCs w:val="24"/>
        </w:rPr>
        <w:t>20</w:t>
      </w:r>
      <w:r>
        <w:rPr>
          <w:snapToGrid w:val="0"/>
          <w:kern w:val="0"/>
          <w:szCs w:val="24"/>
          <w:lang w:val="sq-AL"/>
        </w:rPr>
        <w:t>年</w:t>
      </w:r>
      <w:r>
        <w:rPr>
          <w:snapToGrid w:val="0"/>
          <w:kern w:val="0"/>
          <w:szCs w:val="24"/>
          <w:lang w:val="sq-AL"/>
        </w:rPr>
        <w:t>1</w:t>
      </w:r>
      <w:r>
        <w:rPr>
          <w:snapToGrid w:val="0"/>
          <w:kern w:val="0"/>
          <w:szCs w:val="24"/>
        </w:rPr>
        <w:t>0</w:t>
      </w:r>
      <w:r>
        <w:rPr>
          <w:snapToGrid w:val="0"/>
          <w:kern w:val="0"/>
          <w:szCs w:val="24"/>
          <w:lang w:val="sq-AL"/>
        </w:rPr>
        <w:t>月</w:t>
      </w:r>
      <w:r>
        <w:rPr>
          <w:snapToGrid w:val="0"/>
          <w:kern w:val="0"/>
          <w:szCs w:val="24"/>
          <w:lang w:val="sq-AL"/>
        </w:rPr>
        <w:t>1</w:t>
      </w:r>
      <w:r>
        <w:rPr>
          <w:snapToGrid w:val="0"/>
          <w:kern w:val="0"/>
          <w:szCs w:val="24"/>
          <w:lang w:val="sq-AL"/>
        </w:rPr>
        <w:t>日实施</w:t>
      </w:r>
      <w:r>
        <w:rPr>
          <w:rFonts w:hint="eastAsia"/>
          <w:snapToGrid w:val="0"/>
          <w:kern w:val="0"/>
          <w:szCs w:val="24"/>
          <w:lang w:val="sq-AL"/>
        </w:rPr>
        <w:t>）</w:t>
      </w:r>
      <w:r>
        <w:rPr>
          <w:snapToGrid w:val="0"/>
          <w:kern w:val="0"/>
          <w:szCs w:val="24"/>
          <w:lang w:val="sq-AL"/>
        </w:rPr>
        <w:t>；</w:t>
      </w:r>
    </w:p>
    <w:p w:rsidR="002724AF" w:rsidRDefault="00740C7A">
      <w:pPr>
        <w:numPr>
          <w:ilvl w:val="0"/>
          <w:numId w:val="4"/>
        </w:numPr>
        <w:ind w:firstLine="560"/>
        <w:rPr>
          <w:snapToGrid w:val="0"/>
          <w:kern w:val="0"/>
          <w:szCs w:val="24"/>
          <w:lang w:val="sq-AL"/>
        </w:rPr>
      </w:pPr>
      <w:r>
        <w:rPr>
          <w:snapToGrid w:val="0"/>
          <w:kern w:val="0"/>
          <w:szCs w:val="24"/>
          <w:lang w:val="sq-AL"/>
        </w:rPr>
        <w:t>《生产经营单位生产安全事故应急预案编制导则》（</w:t>
      </w:r>
      <w:r>
        <w:rPr>
          <w:snapToGrid w:val="0"/>
          <w:kern w:val="0"/>
          <w:szCs w:val="24"/>
          <w:lang w:val="sq-AL"/>
        </w:rPr>
        <w:t>GB/T 29639-20</w:t>
      </w:r>
      <w:r>
        <w:rPr>
          <w:snapToGrid w:val="0"/>
          <w:kern w:val="0"/>
          <w:szCs w:val="24"/>
        </w:rPr>
        <w:t>20</w:t>
      </w:r>
      <w:r>
        <w:rPr>
          <w:snapToGrid w:val="0"/>
          <w:kern w:val="0"/>
          <w:szCs w:val="24"/>
          <w:lang w:val="sq-AL"/>
        </w:rPr>
        <w:t>，</w:t>
      </w:r>
      <w:r>
        <w:rPr>
          <w:snapToGrid w:val="0"/>
          <w:kern w:val="0"/>
          <w:szCs w:val="24"/>
          <w:lang w:val="sq-AL"/>
        </w:rPr>
        <w:t>20</w:t>
      </w:r>
      <w:r>
        <w:rPr>
          <w:snapToGrid w:val="0"/>
          <w:kern w:val="0"/>
          <w:szCs w:val="24"/>
        </w:rPr>
        <w:t>21</w:t>
      </w:r>
      <w:r>
        <w:rPr>
          <w:snapToGrid w:val="0"/>
          <w:kern w:val="0"/>
          <w:szCs w:val="24"/>
          <w:lang w:val="sq-AL"/>
        </w:rPr>
        <w:t>年</w:t>
      </w:r>
      <w:r>
        <w:rPr>
          <w:snapToGrid w:val="0"/>
          <w:kern w:val="0"/>
          <w:szCs w:val="24"/>
        </w:rPr>
        <w:t>04</w:t>
      </w:r>
      <w:r>
        <w:rPr>
          <w:snapToGrid w:val="0"/>
          <w:kern w:val="0"/>
          <w:szCs w:val="24"/>
          <w:lang w:val="sq-AL"/>
        </w:rPr>
        <w:t>月</w:t>
      </w:r>
      <w:r>
        <w:rPr>
          <w:snapToGrid w:val="0"/>
          <w:kern w:val="0"/>
          <w:szCs w:val="24"/>
        </w:rPr>
        <w:t>0</w:t>
      </w:r>
      <w:r>
        <w:rPr>
          <w:snapToGrid w:val="0"/>
          <w:kern w:val="0"/>
          <w:szCs w:val="24"/>
          <w:lang w:val="sq-AL"/>
        </w:rPr>
        <w:t>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t>《金属非金属矿山安全规程》（</w:t>
      </w:r>
      <w:r>
        <w:rPr>
          <w:snapToGrid w:val="0"/>
          <w:kern w:val="0"/>
          <w:szCs w:val="24"/>
          <w:lang w:val="sq-AL"/>
        </w:rPr>
        <w:t>GB16423-20</w:t>
      </w:r>
      <w:r>
        <w:rPr>
          <w:snapToGrid w:val="0"/>
          <w:kern w:val="0"/>
          <w:szCs w:val="24"/>
        </w:rPr>
        <w:t>20</w:t>
      </w:r>
      <w:r>
        <w:rPr>
          <w:snapToGrid w:val="0"/>
          <w:kern w:val="0"/>
          <w:szCs w:val="24"/>
          <w:lang w:val="sq-AL"/>
        </w:rPr>
        <w:t>，</w:t>
      </w:r>
      <w:r>
        <w:rPr>
          <w:snapToGrid w:val="0"/>
          <w:kern w:val="0"/>
          <w:szCs w:val="24"/>
          <w:lang w:val="sq-AL"/>
        </w:rPr>
        <w:t>20</w:t>
      </w:r>
      <w:r>
        <w:rPr>
          <w:snapToGrid w:val="0"/>
          <w:kern w:val="0"/>
          <w:szCs w:val="24"/>
        </w:rPr>
        <w:t>21</w:t>
      </w:r>
      <w:r>
        <w:rPr>
          <w:snapToGrid w:val="0"/>
          <w:kern w:val="0"/>
          <w:szCs w:val="24"/>
          <w:lang w:val="sq-AL"/>
        </w:rPr>
        <w:t>年</w:t>
      </w:r>
      <w:r>
        <w:rPr>
          <w:snapToGrid w:val="0"/>
          <w:kern w:val="0"/>
          <w:szCs w:val="24"/>
          <w:lang w:val="sq-AL"/>
        </w:rPr>
        <w:t>9</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t>《个体防护装备配备规范</w:t>
      </w:r>
      <w:r>
        <w:rPr>
          <w:snapToGrid w:val="0"/>
          <w:kern w:val="0"/>
          <w:szCs w:val="24"/>
          <w:lang w:val="sq-AL"/>
        </w:rPr>
        <w:t xml:space="preserve"> </w:t>
      </w:r>
      <w:r>
        <w:rPr>
          <w:snapToGrid w:val="0"/>
          <w:kern w:val="0"/>
          <w:szCs w:val="24"/>
          <w:lang w:val="sq-AL"/>
        </w:rPr>
        <w:t>第</w:t>
      </w:r>
      <w:r>
        <w:rPr>
          <w:snapToGrid w:val="0"/>
          <w:kern w:val="0"/>
          <w:szCs w:val="24"/>
          <w:lang w:val="sq-AL"/>
        </w:rPr>
        <w:t>1</w:t>
      </w:r>
      <w:r>
        <w:rPr>
          <w:snapToGrid w:val="0"/>
          <w:kern w:val="0"/>
          <w:szCs w:val="24"/>
          <w:lang w:val="sq-AL"/>
        </w:rPr>
        <w:t>部分：总则》（</w:t>
      </w:r>
      <w:r>
        <w:rPr>
          <w:snapToGrid w:val="0"/>
          <w:kern w:val="0"/>
          <w:szCs w:val="24"/>
          <w:lang w:val="sq-AL"/>
        </w:rPr>
        <w:t>GB 39800.1-2020</w:t>
      </w:r>
      <w:r>
        <w:rPr>
          <w:snapToGrid w:val="0"/>
          <w:kern w:val="0"/>
          <w:szCs w:val="24"/>
          <w:lang w:val="sq-AL"/>
        </w:rPr>
        <w:t>，自</w:t>
      </w:r>
      <w:r>
        <w:rPr>
          <w:snapToGrid w:val="0"/>
          <w:kern w:val="0"/>
          <w:szCs w:val="24"/>
          <w:lang w:val="sq-AL"/>
        </w:rPr>
        <w:t>2022</w:t>
      </w:r>
      <w:r>
        <w:rPr>
          <w:snapToGrid w:val="0"/>
          <w:kern w:val="0"/>
          <w:szCs w:val="24"/>
          <w:lang w:val="sq-AL"/>
        </w:rPr>
        <w:t>年</w:t>
      </w:r>
      <w:r>
        <w:rPr>
          <w:snapToGrid w:val="0"/>
          <w:kern w:val="0"/>
          <w:szCs w:val="24"/>
          <w:lang w:val="sq-AL"/>
        </w:rPr>
        <w:t>1</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t>《个体防护装备配备规范</w:t>
      </w:r>
      <w:r>
        <w:rPr>
          <w:snapToGrid w:val="0"/>
          <w:kern w:val="0"/>
          <w:szCs w:val="24"/>
          <w:lang w:val="sq-AL"/>
        </w:rPr>
        <w:t xml:space="preserve"> </w:t>
      </w:r>
      <w:r>
        <w:rPr>
          <w:snapToGrid w:val="0"/>
          <w:kern w:val="0"/>
          <w:szCs w:val="24"/>
          <w:lang w:val="sq-AL"/>
        </w:rPr>
        <w:t>第</w:t>
      </w:r>
      <w:r>
        <w:rPr>
          <w:snapToGrid w:val="0"/>
          <w:kern w:val="0"/>
          <w:szCs w:val="24"/>
          <w:lang w:val="sq-AL"/>
        </w:rPr>
        <w:t>4</w:t>
      </w:r>
      <w:r>
        <w:rPr>
          <w:snapToGrid w:val="0"/>
          <w:kern w:val="0"/>
          <w:szCs w:val="24"/>
          <w:lang w:val="sq-AL"/>
        </w:rPr>
        <w:t>部分：非煤矿山》（</w:t>
      </w:r>
      <w:r>
        <w:rPr>
          <w:snapToGrid w:val="0"/>
          <w:kern w:val="0"/>
          <w:szCs w:val="24"/>
          <w:lang w:val="sq-AL"/>
        </w:rPr>
        <w:t>GB 39800.4-2020</w:t>
      </w:r>
      <w:r>
        <w:rPr>
          <w:snapToGrid w:val="0"/>
          <w:kern w:val="0"/>
          <w:szCs w:val="24"/>
          <w:lang w:val="sq-AL"/>
        </w:rPr>
        <w:t>，</w:t>
      </w:r>
      <w:r>
        <w:rPr>
          <w:snapToGrid w:val="0"/>
          <w:kern w:val="0"/>
          <w:szCs w:val="24"/>
          <w:lang w:val="sq-AL"/>
        </w:rPr>
        <w:t>2022</w:t>
      </w:r>
      <w:r>
        <w:rPr>
          <w:snapToGrid w:val="0"/>
          <w:kern w:val="0"/>
          <w:szCs w:val="24"/>
          <w:lang w:val="sq-AL"/>
        </w:rPr>
        <w:t>年</w:t>
      </w:r>
      <w:r>
        <w:rPr>
          <w:snapToGrid w:val="0"/>
          <w:kern w:val="0"/>
          <w:szCs w:val="24"/>
          <w:lang w:val="sq-AL"/>
        </w:rPr>
        <w:t>1</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t>《生产过程危险和有害因素分类与代码》（</w:t>
      </w:r>
      <w:r>
        <w:rPr>
          <w:snapToGrid w:val="0"/>
          <w:kern w:val="0"/>
          <w:szCs w:val="24"/>
          <w:lang w:val="sq-AL"/>
        </w:rPr>
        <w:t>GB/T13861-2022</w:t>
      </w:r>
      <w:r>
        <w:rPr>
          <w:snapToGrid w:val="0"/>
          <w:kern w:val="0"/>
          <w:szCs w:val="24"/>
          <w:lang w:val="sq-AL"/>
        </w:rPr>
        <w:t>，</w:t>
      </w:r>
      <w:r>
        <w:rPr>
          <w:snapToGrid w:val="0"/>
          <w:kern w:val="0"/>
          <w:szCs w:val="24"/>
          <w:lang w:val="sq-AL"/>
        </w:rPr>
        <w:t>2022</w:t>
      </w:r>
      <w:r>
        <w:rPr>
          <w:snapToGrid w:val="0"/>
          <w:kern w:val="0"/>
          <w:szCs w:val="24"/>
          <w:lang w:val="sq-AL"/>
        </w:rPr>
        <w:t>年</w:t>
      </w:r>
      <w:r>
        <w:rPr>
          <w:snapToGrid w:val="0"/>
          <w:kern w:val="0"/>
          <w:szCs w:val="24"/>
          <w:lang w:val="sq-AL"/>
        </w:rPr>
        <w:t>10</w:t>
      </w:r>
      <w:r>
        <w:rPr>
          <w:snapToGrid w:val="0"/>
          <w:kern w:val="0"/>
          <w:szCs w:val="24"/>
          <w:lang w:val="sq-AL"/>
        </w:rPr>
        <w:t>月</w:t>
      </w:r>
      <w:r>
        <w:rPr>
          <w:snapToGrid w:val="0"/>
          <w:kern w:val="0"/>
          <w:szCs w:val="24"/>
          <w:lang w:val="sq-AL"/>
        </w:rPr>
        <w:t>01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t>《安全评价通则》（</w:t>
      </w:r>
      <w:r>
        <w:rPr>
          <w:snapToGrid w:val="0"/>
          <w:kern w:val="0"/>
          <w:szCs w:val="24"/>
          <w:lang w:val="sq-AL"/>
        </w:rPr>
        <w:t>AQ8001-2007</w:t>
      </w:r>
      <w:r>
        <w:rPr>
          <w:snapToGrid w:val="0"/>
          <w:kern w:val="0"/>
          <w:szCs w:val="24"/>
          <w:lang w:val="sq-AL"/>
        </w:rPr>
        <w:t>，</w:t>
      </w:r>
      <w:r>
        <w:rPr>
          <w:snapToGrid w:val="0"/>
          <w:kern w:val="0"/>
          <w:szCs w:val="24"/>
          <w:lang w:val="sq-AL"/>
        </w:rPr>
        <w:t>2007</w:t>
      </w:r>
      <w:r>
        <w:rPr>
          <w:snapToGrid w:val="0"/>
          <w:kern w:val="0"/>
          <w:szCs w:val="24"/>
          <w:lang w:val="sq-AL"/>
        </w:rPr>
        <w:t>年</w:t>
      </w:r>
      <w:r>
        <w:rPr>
          <w:snapToGrid w:val="0"/>
          <w:kern w:val="0"/>
          <w:szCs w:val="24"/>
          <w:lang w:val="sq-AL"/>
        </w:rPr>
        <w:t>4</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t>《金属非金属露天矿山高陡边坡安全监测技术规范》（</w:t>
      </w:r>
      <w:r>
        <w:rPr>
          <w:snapToGrid w:val="0"/>
          <w:kern w:val="0"/>
          <w:szCs w:val="24"/>
          <w:lang w:val="sq-AL"/>
        </w:rPr>
        <w:t>KA/T 2063—2018</w:t>
      </w:r>
      <w:r>
        <w:rPr>
          <w:snapToGrid w:val="0"/>
          <w:kern w:val="0"/>
          <w:szCs w:val="24"/>
          <w:lang w:val="sq-AL"/>
        </w:rPr>
        <w:t>，自</w:t>
      </w:r>
      <w:r>
        <w:rPr>
          <w:snapToGrid w:val="0"/>
          <w:kern w:val="0"/>
          <w:szCs w:val="24"/>
          <w:lang w:val="sq-AL"/>
        </w:rPr>
        <w:t>2018</w:t>
      </w:r>
      <w:r>
        <w:rPr>
          <w:snapToGrid w:val="0"/>
          <w:kern w:val="0"/>
          <w:szCs w:val="24"/>
          <w:lang w:val="sq-AL"/>
        </w:rPr>
        <w:t>年</w:t>
      </w:r>
      <w:r>
        <w:rPr>
          <w:snapToGrid w:val="0"/>
          <w:kern w:val="0"/>
          <w:szCs w:val="24"/>
          <w:lang w:val="sq-AL"/>
        </w:rPr>
        <w:t>12</w:t>
      </w:r>
      <w:r>
        <w:rPr>
          <w:snapToGrid w:val="0"/>
          <w:kern w:val="0"/>
          <w:szCs w:val="24"/>
          <w:lang w:val="sq-AL"/>
        </w:rPr>
        <w:t>月</w:t>
      </w:r>
      <w:r>
        <w:rPr>
          <w:snapToGrid w:val="0"/>
          <w:kern w:val="0"/>
          <w:szCs w:val="24"/>
          <w:lang w:val="sq-AL"/>
        </w:rPr>
        <w:t>1</w:t>
      </w:r>
      <w:r>
        <w:rPr>
          <w:snapToGrid w:val="0"/>
          <w:kern w:val="0"/>
          <w:szCs w:val="24"/>
          <w:lang w:val="sq-AL"/>
        </w:rPr>
        <w:t>日实施）；</w:t>
      </w:r>
    </w:p>
    <w:p w:rsidR="002724AF" w:rsidRDefault="00740C7A">
      <w:pPr>
        <w:numPr>
          <w:ilvl w:val="0"/>
          <w:numId w:val="4"/>
        </w:numPr>
        <w:ind w:firstLine="560"/>
        <w:rPr>
          <w:snapToGrid w:val="0"/>
          <w:kern w:val="0"/>
          <w:szCs w:val="24"/>
          <w:lang w:val="sq-AL"/>
        </w:rPr>
      </w:pPr>
      <w:r>
        <w:rPr>
          <w:snapToGrid w:val="0"/>
          <w:kern w:val="0"/>
          <w:szCs w:val="24"/>
          <w:lang w:val="sq-AL"/>
        </w:rPr>
        <w:t>《金属非金属矿山在用设备设施安全检测检验目录》（</w:t>
      </w:r>
      <w:r>
        <w:rPr>
          <w:snapToGrid w:val="0"/>
          <w:kern w:val="0"/>
          <w:szCs w:val="24"/>
          <w:lang w:val="sq-AL"/>
        </w:rPr>
        <w:t>KA/T 2075—2019</w:t>
      </w:r>
      <w:r>
        <w:rPr>
          <w:snapToGrid w:val="0"/>
          <w:kern w:val="0"/>
          <w:szCs w:val="24"/>
          <w:lang w:val="sq-AL"/>
        </w:rPr>
        <w:t>，自</w:t>
      </w:r>
      <w:r>
        <w:rPr>
          <w:snapToGrid w:val="0"/>
          <w:kern w:val="0"/>
          <w:szCs w:val="24"/>
          <w:lang w:val="sq-AL"/>
        </w:rPr>
        <w:t>2020</w:t>
      </w:r>
      <w:r>
        <w:rPr>
          <w:snapToGrid w:val="0"/>
          <w:kern w:val="0"/>
          <w:szCs w:val="24"/>
          <w:lang w:val="sq-AL"/>
        </w:rPr>
        <w:t>年</w:t>
      </w:r>
      <w:r>
        <w:rPr>
          <w:snapToGrid w:val="0"/>
          <w:kern w:val="0"/>
          <w:szCs w:val="24"/>
          <w:lang w:val="sq-AL"/>
        </w:rPr>
        <w:t>2</w:t>
      </w:r>
      <w:r>
        <w:rPr>
          <w:snapToGrid w:val="0"/>
          <w:kern w:val="0"/>
          <w:szCs w:val="24"/>
          <w:lang w:val="sq-AL"/>
        </w:rPr>
        <w:t>月</w:t>
      </w:r>
      <w:r>
        <w:rPr>
          <w:snapToGrid w:val="0"/>
          <w:kern w:val="0"/>
          <w:szCs w:val="24"/>
          <w:lang w:val="sq-AL"/>
        </w:rPr>
        <w:t>1</w:t>
      </w:r>
      <w:r>
        <w:rPr>
          <w:snapToGrid w:val="0"/>
          <w:kern w:val="0"/>
          <w:szCs w:val="24"/>
          <w:lang w:val="sq-AL"/>
        </w:rPr>
        <w:t>日实施）</w:t>
      </w:r>
      <w:r>
        <w:rPr>
          <w:rFonts w:hint="eastAsia"/>
          <w:snapToGrid w:val="0"/>
          <w:kern w:val="0"/>
          <w:szCs w:val="24"/>
          <w:lang w:val="sq-AL"/>
        </w:rPr>
        <w:t>；</w:t>
      </w:r>
    </w:p>
    <w:p w:rsidR="002724AF" w:rsidRDefault="00740C7A">
      <w:pPr>
        <w:pStyle w:val="af9"/>
        <w:numPr>
          <w:ilvl w:val="0"/>
          <w:numId w:val="4"/>
        </w:numPr>
        <w:ind w:firstLine="560"/>
        <w:rPr>
          <w:snapToGrid w:val="0"/>
          <w:kern w:val="0"/>
          <w:szCs w:val="24"/>
        </w:rPr>
      </w:pPr>
      <w:r>
        <w:rPr>
          <w:rFonts w:hint="eastAsia"/>
          <w:snapToGrid w:val="0"/>
          <w:kern w:val="0"/>
          <w:szCs w:val="24"/>
        </w:rPr>
        <w:t>《矿山隐蔽致灾因素普查规范</w:t>
      </w:r>
      <w:r>
        <w:rPr>
          <w:rFonts w:hint="eastAsia"/>
          <w:snapToGrid w:val="0"/>
          <w:kern w:val="0"/>
          <w:szCs w:val="24"/>
        </w:rPr>
        <w:t xml:space="preserve"> </w:t>
      </w:r>
      <w:r>
        <w:rPr>
          <w:rFonts w:hint="eastAsia"/>
          <w:snapToGrid w:val="0"/>
          <w:kern w:val="0"/>
          <w:szCs w:val="24"/>
        </w:rPr>
        <w:t>第</w:t>
      </w:r>
      <w:r>
        <w:rPr>
          <w:rFonts w:hint="eastAsia"/>
          <w:snapToGrid w:val="0"/>
          <w:kern w:val="0"/>
          <w:szCs w:val="24"/>
        </w:rPr>
        <w:t>3</w:t>
      </w:r>
      <w:r>
        <w:rPr>
          <w:rFonts w:hint="eastAsia"/>
          <w:snapToGrid w:val="0"/>
          <w:kern w:val="0"/>
          <w:szCs w:val="24"/>
        </w:rPr>
        <w:t>部分：金属非金属矿山及尾矿库》（</w:t>
      </w:r>
      <w:r>
        <w:rPr>
          <w:snapToGrid w:val="0"/>
          <w:kern w:val="0"/>
          <w:szCs w:val="24"/>
          <w:lang w:val="sq-AL"/>
        </w:rPr>
        <w:t>KA/T</w:t>
      </w:r>
      <w:r>
        <w:rPr>
          <w:rFonts w:hint="eastAsia"/>
          <w:snapToGrid w:val="0"/>
          <w:kern w:val="0"/>
          <w:szCs w:val="24"/>
        </w:rPr>
        <w:t xml:space="preserve"> 22.3-2024</w:t>
      </w:r>
      <w:r>
        <w:rPr>
          <w:rFonts w:hint="eastAsia"/>
          <w:snapToGrid w:val="0"/>
          <w:kern w:val="0"/>
          <w:szCs w:val="24"/>
        </w:rPr>
        <w:t>，</w:t>
      </w:r>
      <w:r>
        <w:rPr>
          <w:rFonts w:hint="eastAsia"/>
          <w:snapToGrid w:val="0"/>
          <w:kern w:val="0"/>
          <w:szCs w:val="24"/>
        </w:rPr>
        <w:t>2024</w:t>
      </w:r>
      <w:r>
        <w:rPr>
          <w:rFonts w:hint="eastAsia"/>
          <w:snapToGrid w:val="0"/>
          <w:kern w:val="0"/>
          <w:szCs w:val="24"/>
        </w:rPr>
        <w:t>年</w:t>
      </w:r>
      <w:r>
        <w:rPr>
          <w:rFonts w:hint="eastAsia"/>
          <w:snapToGrid w:val="0"/>
          <w:kern w:val="0"/>
          <w:szCs w:val="24"/>
        </w:rPr>
        <w:t>11</w:t>
      </w:r>
      <w:r>
        <w:rPr>
          <w:rFonts w:hint="eastAsia"/>
          <w:snapToGrid w:val="0"/>
          <w:kern w:val="0"/>
          <w:szCs w:val="24"/>
        </w:rPr>
        <w:t>月</w:t>
      </w:r>
      <w:r>
        <w:rPr>
          <w:rFonts w:hint="eastAsia"/>
          <w:snapToGrid w:val="0"/>
          <w:kern w:val="0"/>
          <w:szCs w:val="24"/>
        </w:rPr>
        <w:t>01</w:t>
      </w:r>
      <w:r>
        <w:rPr>
          <w:rFonts w:hint="eastAsia"/>
          <w:snapToGrid w:val="0"/>
          <w:kern w:val="0"/>
          <w:szCs w:val="24"/>
        </w:rPr>
        <w:t>日实施）。</w:t>
      </w:r>
    </w:p>
    <w:p w:rsidR="002724AF" w:rsidRDefault="00740C7A">
      <w:pPr>
        <w:pStyle w:val="3"/>
      </w:pPr>
      <w:bookmarkStart w:id="56" w:name="_Toc1903"/>
      <w:r>
        <w:t>1.2.3</w:t>
      </w:r>
      <w:r>
        <w:t>合法性文件</w:t>
      </w:r>
      <w:bookmarkEnd w:id="56"/>
    </w:p>
    <w:p w:rsidR="002724AF" w:rsidRDefault="00740C7A">
      <w:pPr>
        <w:numPr>
          <w:ilvl w:val="0"/>
          <w:numId w:val="6"/>
        </w:numPr>
        <w:tabs>
          <w:tab w:val="left" w:pos="643"/>
          <w:tab w:val="left" w:pos="728"/>
          <w:tab w:val="left" w:pos="840"/>
          <w:tab w:val="left" w:pos="976"/>
        </w:tabs>
        <w:ind w:firstLine="560"/>
        <w:jc w:val="left"/>
        <w:rPr>
          <w:snapToGrid w:val="0"/>
          <w:kern w:val="0"/>
        </w:rPr>
      </w:pPr>
      <w:r>
        <w:rPr>
          <w:snapToGrid w:val="0"/>
          <w:kern w:val="0"/>
        </w:rPr>
        <w:t>营业执照；</w:t>
      </w:r>
    </w:p>
    <w:p w:rsidR="002724AF" w:rsidRDefault="00740C7A">
      <w:pPr>
        <w:numPr>
          <w:ilvl w:val="0"/>
          <w:numId w:val="6"/>
        </w:numPr>
        <w:tabs>
          <w:tab w:val="left" w:pos="643"/>
          <w:tab w:val="left" w:pos="728"/>
          <w:tab w:val="left" w:pos="840"/>
          <w:tab w:val="left" w:pos="976"/>
        </w:tabs>
        <w:ind w:firstLine="560"/>
        <w:jc w:val="left"/>
        <w:rPr>
          <w:snapToGrid w:val="0"/>
          <w:kern w:val="0"/>
        </w:rPr>
      </w:pPr>
      <w:r>
        <w:rPr>
          <w:snapToGrid w:val="0"/>
          <w:kern w:val="0"/>
        </w:rPr>
        <w:lastRenderedPageBreak/>
        <w:t>采矿许可证（证号：</w:t>
      </w:r>
      <w:r>
        <w:t>C5323292010107130086706</w:t>
      </w:r>
      <w:r>
        <w:rPr>
          <w:snapToGrid w:val="0"/>
          <w:kern w:val="0"/>
        </w:rPr>
        <w:t>）；</w:t>
      </w:r>
    </w:p>
    <w:p w:rsidR="002724AF" w:rsidRDefault="00740C7A">
      <w:pPr>
        <w:numPr>
          <w:ilvl w:val="0"/>
          <w:numId w:val="6"/>
        </w:numPr>
        <w:tabs>
          <w:tab w:val="left" w:pos="643"/>
          <w:tab w:val="left" w:pos="728"/>
          <w:tab w:val="left" w:pos="840"/>
          <w:tab w:val="left" w:pos="976"/>
        </w:tabs>
        <w:ind w:firstLine="560"/>
        <w:jc w:val="left"/>
        <w:rPr>
          <w:snapToGrid w:val="0"/>
          <w:kern w:val="0"/>
        </w:rPr>
      </w:pPr>
      <w:r>
        <w:rPr>
          <w:rFonts w:hint="eastAsia"/>
        </w:rPr>
        <w:t>（</w:t>
      </w:r>
      <w:r>
        <w:rPr>
          <w:rFonts w:hint="eastAsia"/>
        </w:rPr>
        <w:t>原</w:t>
      </w:r>
      <w:r>
        <w:rPr>
          <w:rFonts w:hint="eastAsia"/>
        </w:rPr>
        <w:t>）</w:t>
      </w:r>
      <w:r>
        <w:t>《安全生产许可证》（证号：（楚）</w:t>
      </w:r>
      <w:r>
        <w:t>FM</w:t>
      </w:r>
      <w:proofErr w:type="gramStart"/>
      <w:r>
        <w:t>安许证</w:t>
      </w:r>
      <w:proofErr w:type="gramEnd"/>
      <w:r>
        <w:t>字</w:t>
      </w:r>
      <w:r>
        <w:t>[2019]083</w:t>
      </w:r>
      <w:r>
        <w:t>）。</w:t>
      </w:r>
    </w:p>
    <w:p w:rsidR="002724AF" w:rsidRDefault="00740C7A">
      <w:pPr>
        <w:pStyle w:val="3"/>
      </w:pPr>
      <w:bookmarkStart w:id="57" w:name="_Toc16238657"/>
      <w:bookmarkStart w:id="58" w:name="_Toc1400"/>
      <w:bookmarkStart w:id="59" w:name="_Toc13809"/>
      <w:bookmarkStart w:id="60" w:name="_Toc19278"/>
      <w:r>
        <w:t>1.2.</w:t>
      </w:r>
      <w:bookmarkStart w:id="61" w:name="_Toc167693751"/>
      <w:r>
        <w:t>4</w:t>
      </w:r>
      <w:r>
        <w:t>技术文件</w:t>
      </w:r>
      <w:bookmarkEnd w:id="57"/>
      <w:bookmarkEnd w:id="58"/>
      <w:bookmarkEnd w:id="59"/>
      <w:bookmarkEnd w:id="60"/>
      <w:bookmarkEnd w:id="61"/>
    </w:p>
    <w:p w:rsidR="002724AF" w:rsidRDefault="00740C7A">
      <w:pPr>
        <w:numPr>
          <w:ilvl w:val="0"/>
          <w:numId w:val="7"/>
        </w:numPr>
        <w:tabs>
          <w:tab w:val="left" w:pos="643"/>
          <w:tab w:val="left" w:pos="728"/>
          <w:tab w:val="left" w:pos="840"/>
          <w:tab w:val="left" w:pos="976"/>
        </w:tabs>
        <w:ind w:firstLine="560"/>
        <w:jc w:val="left"/>
        <w:rPr>
          <w:lang w:val="zh-CN"/>
        </w:rPr>
      </w:pPr>
      <w:r>
        <w:rPr>
          <w:snapToGrid w:val="0"/>
          <w:kern w:val="0"/>
        </w:rPr>
        <w:t>《云南省武定县狮山镇九厂小箐久泰新型页岩建材厂普通建筑材料用页岩矿资源储量核实报告》</w:t>
      </w:r>
      <w:r>
        <w:rPr>
          <w:rFonts w:hint="eastAsia"/>
          <w:snapToGrid w:val="0"/>
          <w:kern w:val="0"/>
        </w:rPr>
        <w:t>（</w:t>
      </w:r>
      <w:r>
        <w:rPr>
          <w:rFonts w:hint="eastAsia"/>
          <w:snapToGrid w:val="0"/>
          <w:kern w:val="0"/>
        </w:rPr>
        <w:t>201</w:t>
      </w:r>
      <w:r>
        <w:rPr>
          <w:rFonts w:hint="eastAsia"/>
          <w:snapToGrid w:val="0"/>
          <w:kern w:val="0"/>
        </w:rPr>
        <w:t>5</w:t>
      </w:r>
      <w:r>
        <w:rPr>
          <w:rFonts w:hint="eastAsia"/>
          <w:snapToGrid w:val="0"/>
          <w:kern w:val="0"/>
        </w:rPr>
        <w:t>年</w:t>
      </w:r>
      <w:r>
        <w:rPr>
          <w:rFonts w:hint="eastAsia"/>
          <w:snapToGrid w:val="0"/>
          <w:kern w:val="0"/>
        </w:rPr>
        <w:t>6</w:t>
      </w:r>
      <w:r>
        <w:rPr>
          <w:rFonts w:hint="eastAsia"/>
          <w:snapToGrid w:val="0"/>
          <w:kern w:val="0"/>
        </w:rPr>
        <w:t>月，四川省冶金地质勘查院）；</w:t>
      </w:r>
    </w:p>
    <w:p w:rsidR="002724AF" w:rsidRDefault="00740C7A">
      <w:pPr>
        <w:numPr>
          <w:ilvl w:val="0"/>
          <w:numId w:val="7"/>
        </w:numPr>
        <w:tabs>
          <w:tab w:val="left" w:pos="643"/>
          <w:tab w:val="left" w:pos="728"/>
          <w:tab w:val="left" w:pos="840"/>
          <w:tab w:val="left" w:pos="976"/>
        </w:tabs>
        <w:ind w:firstLine="560"/>
        <w:jc w:val="left"/>
        <w:rPr>
          <w:lang w:val="zh-CN"/>
        </w:rPr>
      </w:pPr>
      <w:r>
        <w:rPr>
          <w:rFonts w:hint="eastAsia"/>
          <w:snapToGrid w:val="0"/>
          <w:kern w:val="0"/>
        </w:rPr>
        <w:t>《关于</w:t>
      </w:r>
      <w:r>
        <w:rPr>
          <w:rFonts w:hint="eastAsia"/>
          <w:snapToGrid w:val="0"/>
          <w:kern w:val="0"/>
        </w:rPr>
        <w:t>&lt;</w:t>
      </w:r>
      <w:r>
        <w:rPr>
          <w:rFonts w:hint="eastAsia"/>
          <w:snapToGrid w:val="0"/>
          <w:kern w:val="0"/>
        </w:rPr>
        <w:t>云南省武定县狮山镇九厂小箐久泰新型页岩建材厂普通建筑材料用页岩矿资源储量核实报告</w:t>
      </w:r>
      <w:r>
        <w:rPr>
          <w:rFonts w:hint="eastAsia"/>
          <w:snapToGrid w:val="0"/>
          <w:kern w:val="0"/>
        </w:rPr>
        <w:t>&gt;</w:t>
      </w:r>
      <w:r>
        <w:rPr>
          <w:rFonts w:hint="eastAsia"/>
          <w:snapToGrid w:val="0"/>
          <w:kern w:val="0"/>
        </w:rPr>
        <w:t>矿产资源储量评审备案证明》（云</w:t>
      </w:r>
      <w:proofErr w:type="gramStart"/>
      <w:r>
        <w:rPr>
          <w:rFonts w:hint="eastAsia"/>
          <w:snapToGrid w:val="0"/>
          <w:kern w:val="0"/>
        </w:rPr>
        <w:t>楚国土资储备</w:t>
      </w:r>
      <w:proofErr w:type="gramEnd"/>
      <w:r>
        <w:rPr>
          <w:rFonts w:hint="eastAsia"/>
          <w:snapToGrid w:val="0"/>
          <w:kern w:val="0"/>
        </w:rPr>
        <w:t>字【</w:t>
      </w:r>
      <w:r>
        <w:rPr>
          <w:rFonts w:hint="eastAsia"/>
          <w:snapToGrid w:val="0"/>
          <w:kern w:val="0"/>
        </w:rPr>
        <w:t>2015</w:t>
      </w:r>
      <w:r>
        <w:rPr>
          <w:rFonts w:hint="eastAsia"/>
          <w:snapToGrid w:val="0"/>
          <w:kern w:val="0"/>
        </w:rPr>
        <w:t>】</w:t>
      </w:r>
      <w:r>
        <w:rPr>
          <w:rFonts w:hint="eastAsia"/>
          <w:snapToGrid w:val="0"/>
          <w:kern w:val="0"/>
        </w:rPr>
        <w:t>87</w:t>
      </w:r>
      <w:r>
        <w:rPr>
          <w:rFonts w:hint="eastAsia"/>
          <w:snapToGrid w:val="0"/>
          <w:kern w:val="0"/>
        </w:rPr>
        <w:t>号）</w:t>
      </w:r>
      <w:r>
        <w:rPr>
          <w:lang w:val="zh-CN"/>
        </w:rPr>
        <w:t>；</w:t>
      </w:r>
    </w:p>
    <w:p w:rsidR="002724AF" w:rsidRDefault="00740C7A">
      <w:pPr>
        <w:numPr>
          <w:ilvl w:val="0"/>
          <w:numId w:val="7"/>
        </w:numPr>
        <w:tabs>
          <w:tab w:val="left" w:pos="643"/>
          <w:tab w:val="left" w:pos="728"/>
          <w:tab w:val="left" w:pos="840"/>
          <w:tab w:val="left" w:pos="976"/>
        </w:tabs>
        <w:ind w:firstLine="560"/>
        <w:jc w:val="left"/>
        <w:rPr>
          <w:lang w:val="zh-CN"/>
        </w:rPr>
      </w:pPr>
      <w:r>
        <w:rPr>
          <w:lang w:val="zh-CN"/>
        </w:rPr>
        <w:t>《</w:t>
      </w:r>
      <w:r>
        <w:rPr>
          <w:rFonts w:hint="eastAsia"/>
          <w:lang w:val="zh-CN"/>
        </w:rPr>
        <w:t>武定县狮山镇九厂小箐久泰新型页岩建材厂页岩矿初步设计</w:t>
      </w:r>
      <w:r>
        <w:rPr>
          <w:lang w:val="zh-CN"/>
        </w:rPr>
        <w:t>》（</w:t>
      </w:r>
      <w:r>
        <w:rPr>
          <w:szCs w:val="24"/>
        </w:rPr>
        <w:t>昆明诚信勘察设计有限公司</w:t>
      </w:r>
      <w:r>
        <w:rPr>
          <w:lang w:val="zh-CN"/>
        </w:rPr>
        <w:t>，</w:t>
      </w:r>
      <w:r>
        <w:rPr>
          <w:lang w:val="zh-CN"/>
        </w:rPr>
        <w:t>20</w:t>
      </w:r>
      <w:r>
        <w:rPr>
          <w:rFonts w:hint="eastAsia"/>
        </w:rPr>
        <w:t>16</w:t>
      </w:r>
      <w:r>
        <w:rPr>
          <w:lang w:val="zh-CN"/>
        </w:rPr>
        <w:t>年</w:t>
      </w:r>
      <w:r>
        <w:rPr>
          <w:rFonts w:hint="eastAsia"/>
        </w:rPr>
        <w:t>11</w:t>
      </w:r>
      <w:r>
        <w:rPr>
          <w:lang w:val="zh-CN"/>
        </w:rPr>
        <w:t>月）；</w:t>
      </w:r>
    </w:p>
    <w:p w:rsidR="002724AF" w:rsidRDefault="00740C7A">
      <w:pPr>
        <w:numPr>
          <w:ilvl w:val="0"/>
          <w:numId w:val="7"/>
        </w:numPr>
        <w:tabs>
          <w:tab w:val="left" w:pos="643"/>
          <w:tab w:val="left" w:pos="728"/>
          <w:tab w:val="left" w:pos="840"/>
          <w:tab w:val="left" w:pos="976"/>
        </w:tabs>
        <w:ind w:firstLine="560"/>
        <w:jc w:val="left"/>
        <w:rPr>
          <w:snapToGrid w:val="0"/>
          <w:kern w:val="0"/>
        </w:rPr>
      </w:pPr>
      <w:r>
        <w:rPr>
          <w:lang w:val="zh-CN"/>
        </w:rPr>
        <w:t>《</w:t>
      </w:r>
      <w:r>
        <w:rPr>
          <w:rFonts w:hint="eastAsia"/>
          <w:lang w:val="zh-CN"/>
        </w:rPr>
        <w:t>武定县狮山镇九厂小箐久泰新型页岩建材厂页岩矿</w:t>
      </w:r>
      <w:r>
        <w:rPr>
          <w:szCs w:val="24"/>
        </w:rPr>
        <w:t>安全设施设计</w:t>
      </w:r>
      <w:r>
        <w:rPr>
          <w:lang w:val="zh-CN"/>
        </w:rPr>
        <w:t>》（</w:t>
      </w:r>
      <w:r>
        <w:rPr>
          <w:szCs w:val="24"/>
        </w:rPr>
        <w:t>昆明诚信勘察设计有限公司</w:t>
      </w:r>
      <w:r>
        <w:rPr>
          <w:lang w:val="zh-CN"/>
        </w:rPr>
        <w:t>，</w:t>
      </w:r>
      <w:r>
        <w:rPr>
          <w:lang w:val="zh-CN"/>
        </w:rPr>
        <w:t>20</w:t>
      </w:r>
      <w:r>
        <w:rPr>
          <w:rFonts w:hint="eastAsia"/>
        </w:rPr>
        <w:t>16</w:t>
      </w:r>
      <w:r>
        <w:rPr>
          <w:lang w:val="zh-CN"/>
        </w:rPr>
        <w:t>年</w:t>
      </w:r>
      <w:r>
        <w:rPr>
          <w:rFonts w:hint="eastAsia"/>
        </w:rPr>
        <w:t>11</w:t>
      </w:r>
      <w:r>
        <w:rPr>
          <w:lang w:val="zh-CN"/>
        </w:rPr>
        <w:t>月）</w:t>
      </w:r>
      <w:r>
        <w:rPr>
          <w:rFonts w:hint="eastAsia"/>
          <w:snapToGrid w:val="0"/>
          <w:kern w:val="0"/>
        </w:rPr>
        <w:t>；</w:t>
      </w:r>
    </w:p>
    <w:p w:rsidR="002724AF" w:rsidRDefault="00740C7A">
      <w:pPr>
        <w:numPr>
          <w:ilvl w:val="0"/>
          <w:numId w:val="7"/>
        </w:numPr>
        <w:tabs>
          <w:tab w:val="left" w:pos="643"/>
          <w:tab w:val="left" w:pos="728"/>
          <w:tab w:val="left" w:pos="840"/>
          <w:tab w:val="left" w:pos="976"/>
        </w:tabs>
        <w:ind w:firstLine="560"/>
        <w:jc w:val="left"/>
        <w:rPr>
          <w:lang w:val="zh-CN"/>
        </w:rPr>
      </w:pPr>
      <w:r>
        <w:rPr>
          <w:rFonts w:hint="eastAsia"/>
          <w:lang w:val="zh-CN"/>
        </w:rPr>
        <w:t>《武定县狮山镇九厂小箐久泰新型页岩建材厂页岩矿建设项目安全验收评价报告》（山东海普安全环保技术股份有限公司</w:t>
      </w:r>
      <w:r>
        <w:rPr>
          <w:rFonts w:hint="eastAsia"/>
          <w:snapToGrid w:val="0"/>
          <w:kern w:val="0"/>
        </w:rPr>
        <w:t>，</w:t>
      </w:r>
      <w:r>
        <w:rPr>
          <w:rFonts w:hint="eastAsia"/>
          <w:snapToGrid w:val="0"/>
          <w:kern w:val="0"/>
        </w:rPr>
        <w:t>2017</w:t>
      </w:r>
      <w:r>
        <w:rPr>
          <w:rFonts w:hint="eastAsia"/>
          <w:snapToGrid w:val="0"/>
          <w:kern w:val="0"/>
        </w:rPr>
        <w:t>年</w:t>
      </w:r>
      <w:r>
        <w:rPr>
          <w:rFonts w:hint="eastAsia"/>
          <w:snapToGrid w:val="0"/>
          <w:kern w:val="0"/>
        </w:rPr>
        <w:t>11</w:t>
      </w:r>
      <w:r>
        <w:rPr>
          <w:rFonts w:hint="eastAsia"/>
          <w:snapToGrid w:val="0"/>
          <w:kern w:val="0"/>
        </w:rPr>
        <w:t>月</w:t>
      </w:r>
      <w:r>
        <w:rPr>
          <w:rFonts w:hint="eastAsia"/>
          <w:lang w:val="zh-CN"/>
        </w:rPr>
        <w:t>）；</w:t>
      </w:r>
    </w:p>
    <w:p w:rsidR="002724AF" w:rsidRDefault="00740C7A">
      <w:pPr>
        <w:numPr>
          <w:ilvl w:val="0"/>
          <w:numId w:val="7"/>
        </w:numPr>
        <w:tabs>
          <w:tab w:val="left" w:pos="643"/>
          <w:tab w:val="left" w:pos="728"/>
          <w:tab w:val="left" w:pos="840"/>
          <w:tab w:val="left" w:pos="976"/>
        </w:tabs>
        <w:ind w:firstLine="560"/>
        <w:jc w:val="left"/>
        <w:rPr>
          <w:lang w:val="zh-CN"/>
        </w:rPr>
      </w:pPr>
      <w:r>
        <w:rPr>
          <w:rFonts w:hint="eastAsia"/>
        </w:rPr>
        <w:t>开采现状图（云南义弘首创工程勘测有限公司，</w:t>
      </w:r>
      <w:r>
        <w:rPr>
          <w:rFonts w:hint="eastAsia"/>
        </w:rPr>
        <w:t>2025</w:t>
      </w:r>
      <w:r>
        <w:rPr>
          <w:rFonts w:hint="eastAsia"/>
        </w:rPr>
        <w:t>年</w:t>
      </w:r>
      <w:r>
        <w:rPr>
          <w:rFonts w:hint="eastAsia"/>
        </w:rPr>
        <w:t>10</w:t>
      </w:r>
      <w:r>
        <w:rPr>
          <w:rFonts w:hint="eastAsia"/>
        </w:rPr>
        <w:t>月）。</w:t>
      </w:r>
    </w:p>
    <w:p w:rsidR="002724AF" w:rsidRDefault="00740C7A">
      <w:pPr>
        <w:pStyle w:val="3"/>
      </w:pPr>
      <w:bookmarkStart w:id="62" w:name="_Toc3082"/>
      <w:bookmarkStart w:id="63" w:name="_Toc16238658"/>
      <w:bookmarkStart w:id="64" w:name="_Toc21425"/>
      <w:bookmarkStart w:id="65" w:name="_Toc28175"/>
      <w:r>
        <w:t>1.2.5</w:t>
      </w:r>
      <w:r>
        <w:t>其它</w:t>
      </w:r>
      <w:bookmarkEnd w:id="62"/>
      <w:bookmarkEnd w:id="63"/>
      <w:r>
        <w:t>评价依据</w:t>
      </w:r>
      <w:bookmarkEnd w:id="64"/>
      <w:bookmarkEnd w:id="65"/>
    </w:p>
    <w:p w:rsidR="002724AF" w:rsidRDefault="00740C7A">
      <w:pPr>
        <w:numPr>
          <w:ilvl w:val="0"/>
          <w:numId w:val="8"/>
        </w:numPr>
        <w:tabs>
          <w:tab w:val="left" w:pos="643"/>
          <w:tab w:val="left" w:pos="728"/>
          <w:tab w:val="left" w:pos="840"/>
          <w:tab w:val="left" w:pos="976"/>
        </w:tabs>
        <w:ind w:firstLine="560"/>
        <w:jc w:val="left"/>
        <w:rPr>
          <w:snapToGrid w:val="0"/>
          <w:kern w:val="0"/>
        </w:rPr>
      </w:pPr>
      <w:r>
        <w:rPr>
          <w:snapToGrid w:val="0"/>
          <w:kern w:val="0"/>
        </w:rPr>
        <w:t>安全现状评价委托书；</w:t>
      </w:r>
    </w:p>
    <w:p w:rsidR="002724AF" w:rsidRDefault="00740C7A">
      <w:pPr>
        <w:numPr>
          <w:ilvl w:val="0"/>
          <w:numId w:val="8"/>
        </w:numPr>
        <w:tabs>
          <w:tab w:val="left" w:pos="643"/>
          <w:tab w:val="left" w:pos="728"/>
          <w:tab w:val="left" w:pos="840"/>
          <w:tab w:val="left" w:pos="976"/>
        </w:tabs>
        <w:ind w:firstLine="560"/>
        <w:jc w:val="left"/>
        <w:rPr>
          <w:snapToGrid w:val="0"/>
          <w:kern w:val="0"/>
        </w:rPr>
      </w:pPr>
      <w:r>
        <w:rPr>
          <w:snapToGrid w:val="0"/>
          <w:kern w:val="0"/>
        </w:rPr>
        <w:t>提供资料真实性承诺书；</w:t>
      </w:r>
    </w:p>
    <w:p w:rsidR="002724AF" w:rsidRDefault="00740C7A">
      <w:pPr>
        <w:numPr>
          <w:ilvl w:val="0"/>
          <w:numId w:val="8"/>
        </w:numPr>
        <w:tabs>
          <w:tab w:val="left" w:pos="643"/>
          <w:tab w:val="left" w:pos="728"/>
          <w:tab w:val="left" w:pos="840"/>
          <w:tab w:val="left" w:pos="976"/>
        </w:tabs>
        <w:ind w:firstLine="560"/>
        <w:jc w:val="left"/>
        <w:rPr>
          <w:snapToGrid w:val="0"/>
          <w:kern w:val="0"/>
        </w:rPr>
      </w:pPr>
      <w:r>
        <w:rPr>
          <w:snapToGrid w:val="0"/>
          <w:kern w:val="0"/>
        </w:rPr>
        <w:t>《采矿工程设计手册》，煤炭工业出版社，</w:t>
      </w:r>
      <w:r>
        <w:rPr>
          <w:snapToGrid w:val="0"/>
          <w:kern w:val="0"/>
        </w:rPr>
        <w:t>2003</w:t>
      </w:r>
      <w:r>
        <w:rPr>
          <w:snapToGrid w:val="0"/>
          <w:kern w:val="0"/>
        </w:rPr>
        <w:t>；</w:t>
      </w:r>
    </w:p>
    <w:p w:rsidR="002724AF" w:rsidRDefault="00740C7A">
      <w:pPr>
        <w:numPr>
          <w:ilvl w:val="0"/>
          <w:numId w:val="8"/>
        </w:numPr>
        <w:tabs>
          <w:tab w:val="left" w:pos="643"/>
          <w:tab w:val="left" w:pos="728"/>
          <w:tab w:val="left" w:pos="840"/>
          <w:tab w:val="left" w:pos="976"/>
        </w:tabs>
        <w:ind w:firstLine="560"/>
        <w:jc w:val="left"/>
        <w:rPr>
          <w:snapToGrid w:val="0"/>
          <w:kern w:val="0"/>
        </w:rPr>
      </w:pPr>
      <w:r>
        <w:rPr>
          <w:snapToGrid w:val="0"/>
          <w:kern w:val="0"/>
        </w:rPr>
        <w:t>《矿山安全性评价与安全事故的预防及处理实务全书》，中国商业出版社，</w:t>
      </w:r>
      <w:r>
        <w:rPr>
          <w:snapToGrid w:val="0"/>
          <w:kern w:val="0"/>
        </w:rPr>
        <w:t>2001</w:t>
      </w:r>
      <w:r>
        <w:rPr>
          <w:snapToGrid w:val="0"/>
          <w:kern w:val="0"/>
        </w:rPr>
        <w:t>；</w:t>
      </w:r>
    </w:p>
    <w:p w:rsidR="002724AF" w:rsidRDefault="00740C7A">
      <w:pPr>
        <w:numPr>
          <w:ilvl w:val="0"/>
          <w:numId w:val="8"/>
        </w:numPr>
        <w:tabs>
          <w:tab w:val="left" w:pos="643"/>
          <w:tab w:val="left" w:pos="728"/>
          <w:tab w:val="left" w:pos="840"/>
          <w:tab w:val="left" w:pos="976"/>
        </w:tabs>
        <w:ind w:firstLine="560"/>
        <w:jc w:val="left"/>
        <w:rPr>
          <w:snapToGrid w:val="0"/>
          <w:kern w:val="0"/>
        </w:rPr>
      </w:pPr>
      <w:r>
        <w:rPr>
          <w:snapToGrid w:val="0"/>
          <w:kern w:val="0"/>
        </w:rPr>
        <w:t>《注册安全工程师手册》（第三版），化学工业出版社，</w:t>
      </w:r>
      <w:r>
        <w:rPr>
          <w:snapToGrid w:val="0"/>
          <w:kern w:val="0"/>
        </w:rPr>
        <w:t>2020-08-01</w:t>
      </w:r>
      <w:r>
        <w:rPr>
          <w:snapToGrid w:val="0"/>
          <w:kern w:val="0"/>
        </w:rPr>
        <w:t>；</w:t>
      </w:r>
    </w:p>
    <w:p w:rsidR="002724AF" w:rsidRDefault="00740C7A" w:rsidP="004F70E8">
      <w:pPr>
        <w:numPr>
          <w:ilvl w:val="0"/>
          <w:numId w:val="8"/>
        </w:numPr>
        <w:ind w:firstLine="560"/>
        <w:rPr>
          <w:lang w:val="sq-AL"/>
        </w:rPr>
      </w:pPr>
      <w:r>
        <w:rPr>
          <w:snapToGrid w:val="0"/>
          <w:kern w:val="0"/>
        </w:rPr>
        <w:t>《安全评价》（第三版），国家安全生产监督管理局编，煤炭工业出版社，</w:t>
      </w:r>
      <w:r>
        <w:rPr>
          <w:snapToGrid w:val="0"/>
          <w:kern w:val="0"/>
        </w:rPr>
        <w:t>2006</w:t>
      </w:r>
      <w:r>
        <w:rPr>
          <w:lang w:val="sq-AL"/>
        </w:rPr>
        <w:t>。</w:t>
      </w:r>
    </w:p>
    <w:p w:rsidR="002724AF" w:rsidRDefault="00740C7A">
      <w:pPr>
        <w:pStyle w:val="2"/>
        <w:rPr>
          <w:b w:val="0"/>
          <w:szCs w:val="30"/>
        </w:rPr>
      </w:pPr>
      <w:bookmarkStart w:id="66" w:name="_Toc293408502"/>
      <w:bookmarkStart w:id="67" w:name="_Toc4235"/>
      <w:bookmarkStart w:id="68" w:name="_Toc16433"/>
      <w:bookmarkStart w:id="69" w:name="_Toc3387"/>
      <w:bookmarkStart w:id="70" w:name="_Toc19368"/>
      <w:bookmarkStart w:id="71" w:name="_Toc31640"/>
      <w:bookmarkStart w:id="72" w:name="_Toc28188"/>
      <w:bookmarkStart w:id="73" w:name="_Toc2984"/>
      <w:bookmarkStart w:id="74" w:name="_Toc18842"/>
      <w:bookmarkEnd w:id="38"/>
      <w:r>
        <w:lastRenderedPageBreak/>
        <w:t>1.3</w:t>
      </w:r>
      <w:bookmarkEnd w:id="66"/>
      <w:r>
        <w:rPr>
          <w:lang w:val="en-GB"/>
        </w:rPr>
        <w:t>安全评价原则</w:t>
      </w:r>
      <w:bookmarkEnd w:id="67"/>
      <w:bookmarkEnd w:id="68"/>
      <w:bookmarkEnd w:id="69"/>
      <w:bookmarkEnd w:id="70"/>
      <w:bookmarkEnd w:id="71"/>
      <w:bookmarkEnd w:id="72"/>
      <w:bookmarkEnd w:id="73"/>
      <w:bookmarkEnd w:id="74"/>
    </w:p>
    <w:p w:rsidR="002724AF" w:rsidRDefault="00740C7A">
      <w:pPr>
        <w:rPr>
          <w:szCs w:val="24"/>
        </w:rPr>
      </w:pPr>
      <w:r>
        <w:rPr>
          <w:szCs w:val="24"/>
        </w:rPr>
        <w:t>《安全评价通则》第</w:t>
      </w:r>
      <w:r>
        <w:rPr>
          <w:szCs w:val="24"/>
        </w:rPr>
        <w:t>6.6.1</w:t>
      </w:r>
      <w:r>
        <w:rPr>
          <w:szCs w:val="24"/>
        </w:rPr>
        <w:t>条规定：安全评价机构应根据客观、公正、真实的原则，严谨、明确的做出安全评价结论。</w:t>
      </w:r>
    </w:p>
    <w:p w:rsidR="002724AF" w:rsidRDefault="00740C7A">
      <w:pPr>
        <w:rPr>
          <w:szCs w:val="24"/>
        </w:rPr>
      </w:pPr>
      <w:r>
        <w:rPr>
          <w:szCs w:val="24"/>
        </w:rPr>
        <w:t>辽宁诺诚安全科技有限公司在对</w:t>
      </w:r>
      <w:r>
        <w:rPr>
          <w:rFonts w:hint="eastAsia"/>
          <w:szCs w:val="24"/>
        </w:rPr>
        <w:t>武定县狮山镇九厂小</w:t>
      </w:r>
      <w:proofErr w:type="gramStart"/>
      <w:r>
        <w:rPr>
          <w:rFonts w:hint="eastAsia"/>
          <w:szCs w:val="24"/>
        </w:rPr>
        <w:t>箐久泰</w:t>
      </w:r>
      <w:proofErr w:type="gramEnd"/>
      <w:r>
        <w:rPr>
          <w:rFonts w:hint="eastAsia"/>
          <w:szCs w:val="24"/>
        </w:rPr>
        <w:t>新型页岩建材厂</w:t>
      </w:r>
      <w:r>
        <w:rPr>
          <w:szCs w:val="24"/>
        </w:rPr>
        <w:t>进行安全现状评价工作中，将始终坚持以下原则：</w:t>
      </w:r>
    </w:p>
    <w:p w:rsidR="002724AF" w:rsidRDefault="00740C7A">
      <w:pPr>
        <w:rPr>
          <w:szCs w:val="24"/>
        </w:rPr>
      </w:pPr>
      <w:r>
        <w:rPr>
          <w:szCs w:val="24"/>
        </w:rPr>
        <w:t>1</w:t>
      </w:r>
      <w:r>
        <w:rPr>
          <w:szCs w:val="24"/>
        </w:rPr>
        <w:t>．严格执行国家现行有关法律、法规、标准和规范的要求，对该企业申请安全生产许可证应具备的安全生产条件进行科学、公正、合法、自主的评价；</w:t>
      </w:r>
    </w:p>
    <w:p w:rsidR="002724AF" w:rsidRDefault="00740C7A">
      <w:pPr>
        <w:rPr>
          <w:szCs w:val="24"/>
        </w:rPr>
      </w:pPr>
      <w:r>
        <w:rPr>
          <w:szCs w:val="24"/>
        </w:rPr>
        <w:t>2</w:t>
      </w:r>
      <w:r>
        <w:rPr>
          <w:szCs w:val="24"/>
        </w:rPr>
        <w:t>．执行行业现行有关法规、标准、规范和政策的要求；</w:t>
      </w:r>
    </w:p>
    <w:p w:rsidR="002724AF" w:rsidRDefault="00740C7A">
      <w:pPr>
        <w:rPr>
          <w:szCs w:val="24"/>
        </w:rPr>
      </w:pPr>
      <w:r>
        <w:rPr>
          <w:szCs w:val="24"/>
        </w:rPr>
        <w:t>3</w:t>
      </w:r>
      <w:r>
        <w:rPr>
          <w:szCs w:val="24"/>
        </w:rPr>
        <w:t>．采用适用、可靠的评价技术和评价方法，保证评价的针对性，确保评价质量；</w:t>
      </w:r>
    </w:p>
    <w:p w:rsidR="002724AF" w:rsidRDefault="00740C7A">
      <w:pPr>
        <w:rPr>
          <w:szCs w:val="24"/>
        </w:rPr>
        <w:sectPr w:rsidR="002724AF">
          <w:footerReference w:type="default" r:id="rId23"/>
          <w:pgSz w:w="11906" w:h="16838"/>
          <w:pgMar w:top="1417" w:right="1134" w:bottom="1134" w:left="1587" w:header="851" w:footer="992" w:gutter="0"/>
          <w:pgNumType w:start="1"/>
          <w:cols w:space="720"/>
          <w:docGrid w:type="lines" w:linePitch="386"/>
        </w:sectPr>
      </w:pPr>
      <w:r>
        <w:rPr>
          <w:szCs w:val="24"/>
        </w:rPr>
        <w:t>4</w:t>
      </w:r>
      <w:r>
        <w:rPr>
          <w:szCs w:val="24"/>
        </w:rPr>
        <w:t>．恪守职业道德，遵循诚实守信的原则，对被评价企业的技术资料和商业运作保密。</w:t>
      </w:r>
    </w:p>
    <w:p w:rsidR="002724AF" w:rsidRDefault="00740C7A">
      <w:pPr>
        <w:pStyle w:val="2"/>
      </w:pPr>
      <w:bookmarkStart w:id="75" w:name="_Toc293408503"/>
      <w:bookmarkStart w:id="76" w:name="_Toc22133"/>
      <w:bookmarkStart w:id="77" w:name="_Toc7311"/>
      <w:bookmarkStart w:id="78" w:name="_Toc28550"/>
      <w:bookmarkStart w:id="79" w:name="_Toc7714"/>
      <w:bookmarkStart w:id="80" w:name="_Toc2433"/>
      <w:bookmarkStart w:id="81" w:name="_Toc17165"/>
      <w:bookmarkStart w:id="82" w:name="_Toc693"/>
      <w:bookmarkStart w:id="83" w:name="_Toc14684"/>
      <w:r>
        <w:lastRenderedPageBreak/>
        <w:t>1.4</w:t>
      </w:r>
      <w:r>
        <w:t>安全现状评价程序</w:t>
      </w:r>
      <w:bookmarkEnd w:id="75"/>
      <w:bookmarkEnd w:id="76"/>
      <w:bookmarkEnd w:id="77"/>
      <w:bookmarkEnd w:id="78"/>
      <w:bookmarkEnd w:id="79"/>
      <w:bookmarkEnd w:id="80"/>
      <w:bookmarkEnd w:id="81"/>
      <w:bookmarkEnd w:id="82"/>
      <w:bookmarkEnd w:id="83"/>
    </w:p>
    <w:p w:rsidR="002724AF" w:rsidRDefault="00740C7A">
      <w:pPr>
        <w:rPr>
          <w:szCs w:val="24"/>
        </w:rPr>
      </w:pPr>
      <w:r>
        <w:rPr>
          <w:szCs w:val="24"/>
          <w:lang w:val="en-GB"/>
        </w:rPr>
        <w:t>评价</w:t>
      </w:r>
      <w:r>
        <w:rPr>
          <w:szCs w:val="24"/>
          <w:lang w:val="en-GB"/>
        </w:rPr>
        <w:t>工作程序按《安全评价通则》</w:t>
      </w:r>
      <w:r>
        <w:rPr>
          <w:szCs w:val="24"/>
          <w:lang w:val="en-GB"/>
        </w:rPr>
        <w:t>AQ8001-2007</w:t>
      </w:r>
      <w:r>
        <w:rPr>
          <w:szCs w:val="24"/>
          <w:lang w:val="en-GB"/>
        </w:rPr>
        <w:t>的要求开展工作，包括</w:t>
      </w:r>
      <w:r>
        <w:rPr>
          <w:szCs w:val="24"/>
        </w:rPr>
        <w:t>：前期准备；危险、有害因素辨识与分析；划分评价单元，选择评价方法；进行定性、定量评价；提出相应安全对策措施；确定评价结论并提出建议；编制安全现状评价报告。具体的安全现状评价工作程序如图</w:t>
      </w:r>
      <w:r>
        <w:rPr>
          <w:szCs w:val="24"/>
        </w:rPr>
        <w:t>1.4-1</w:t>
      </w:r>
      <w:r>
        <w:rPr>
          <w:szCs w:val="24"/>
        </w:rPr>
        <w:t>所示。</w:t>
      </w:r>
    </w:p>
    <w:p w:rsidR="002724AF" w:rsidRDefault="00740C7A" w:rsidP="004F70E8">
      <w:pPr>
        <w:snapToGrid w:val="0"/>
        <w:jc w:val="center"/>
      </w:pPr>
      <w:r>
        <w:rPr>
          <w:noProof/>
        </w:rPr>
        <w:drawing>
          <wp:inline distT="0" distB="0" distL="114300" distR="114300">
            <wp:extent cx="2312035" cy="3785235"/>
            <wp:effectExtent l="0" t="0" r="12065" b="5715"/>
            <wp:docPr id="4"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5"/>
                    <pic:cNvPicPr>
                      <a:picLocks noChangeAspect="1"/>
                    </pic:cNvPicPr>
                  </pic:nvPicPr>
                  <pic:blipFill>
                    <a:blip r:embed="rId24"/>
                    <a:stretch>
                      <a:fillRect/>
                    </a:stretch>
                  </pic:blipFill>
                  <pic:spPr>
                    <a:xfrm>
                      <a:off x="0" y="0"/>
                      <a:ext cx="2312035" cy="3785235"/>
                    </a:xfrm>
                    <a:prstGeom prst="rect">
                      <a:avLst/>
                    </a:prstGeom>
                    <a:noFill/>
                    <a:ln>
                      <a:noFill/>
                    </a:ln>
                  </pic:spPr>
                </pic:pic>
              </a:graphicData>
            </a:graphic>
          </wp:inline>
        </w:drawing>
      </w:r>
    </w:p>
    <w:p w:rsidR="002724AF" w:rsidRDefault="00740C7A">
      <w:pPr>
        <w:pStyle w:val="af8"/>
      </w:pPr>
      <w:r>
        <w:t>图</w:t>
      </w:r>
      <w:r>
        <w:t xml:space="preserve">1.4-1 </w:t>
      </w:r>
      <w:r>
        <w:rPr>
          <w:rFonts w:hint="eastAsia"/>
        </w:rPr>
        <w:t xml:space="preserve"> </w:t>
      </w:r>
      <w:r>
        <w:t>安全现状评价程序图</w:t>
      </w:r>
    </w:p>
    <w:p w:rsidR="002724AF" w:rsidRDefault="00740C7A">
      <w:pPr>
        <w:pStyle w:val="2"/>
      </w:pPr>
      <w:bookmarkStart w:id="84" w:name="_Toc13460"/>
      <w:bookmarkStart w:id="85" w:name="_Toc17365"/>
      <w:bookmarkStart w:id="86" w:name="_Toc2607"/>
      <w:bookmarkStart w:id="87" w:name="_Toc16995"/>
      <w:bookmarkStart w:id="88" w:name="_Toc24889"/>
      <w:bookmarkStart w:id="89" w:name="_Toc7345"/>
      <w:bookmarkStart w:id="90" w:name="_Toc20981"/>
      <w:bookmarkStart w:id="91" w:name="_Toc22305"/>
      <w:r>
        <w:t>1.5</w:t>
      </w:r>
      <w:r>
        <w:t>评价报告声明</w:t>
      </w:r>
      <w:bookmarkEnd w:id="84"/>
      <w:bookmarkEnd w:id="85"/>
      <w:bookmarkEnd w:id="86"/>
      <w:bookmarkEnd w:id="87"/>
      <w:bookmarkEnd w:id="88"/>
      <w:bookmarkEnd w:id="89"/>
      <w:bookmarkEnd w:id="90"/>
      <w:bookmarkEnd w:id="91"/>
    </w:p>
    <w:p w:rsidR="002724AF" w:rsidRDefault="00740C7A">
      <w:pPr>
        <w:rPr>
          <w:szCs w:val="24"/>
          <w:lang w:val="en-GB"/>
        </w:rPr>
      </w:pPr>
      <w:r>
        <w:rPr>
          <w:szCs w:val="24"/>
          <w:lang w:val="en-GB"/>
        </w:rPr>
        <w:t>本评价报告是受</w:t>
      </w:r>
      <w:r>
        <w:rPr>
          <w:rFonts w:hint="eastAsia"/>
          <w:szCs w:val="24"/>
          <w:lang w:val="en-GB"/>
        </w:rPr>
        <w:t>武定县狮山镇九厂小</w:t>
      </w:r>
      <w:proofErr w:type="gramStart"/>
      <w:r>
        <w:rPr>
          <w:rFonts w:hint="eastAsia"/>
          <w:szCs w:val="24"/>
          <w:lang w:val="en-GB"/>
        </w:rPr>
        <w:t>箐久泰</w:t>
      </w:r>
      <w:proofErr w:type="gramEnd"/>
      <w:r>
        <w:rPr>
          <w:rFonts w:hint="eastAsia"/>
          <w:szCs w:val="24"/>
          <w:lang w:val="en-GB"/>
        </w:rPr>
        <w:t>新型页岩建材厂</w:t>
      </w:r>
      <w:r>
        <w:rPr>
          <w:szCs w:val="24"/>
          <w:lang w:val="en-GB"/>
        </w:rPr>
        <w:t>委托，依据《安全评价通则》规范要求，为该企业生产指导及</w:t>
      </w:r>
      <w:r>
        <w:rPr>
          <w:szCs w:val="24"/>
        </w:rPr>
        <w:t>办理安全生产许可证延续</w:t>
      </w:r>
      <w:r>
        <w:rPr>
          <w:szCs w:val="24"/>
          <w:lang w:val="en-GB"/>
        </w:rPr>
        <w:t>手续而编制的，专属委托方使用。</w:t>
      </w:r>
      <w:proofErr w:type="gramStart"/>
      <w:r>
        <w:rPr>
          <w:szCs w:val="24"/>
          <w:lang w:val="en-GB"/>
        </w:rPr>
        <w:t>自评价</w:t>
      </w:r>
      <w:proofErr w:type="gramEnd"/>
      <w:r>
        <w:rPr>
          <w:szCs w:val="24"/>
          <w:lang w:val="en-GB"/>
        </w:rPr>
        <w:t>基准日起，除按规定上报各级应急管理部门外，我公司不会将本评价报告内容向其他任何单位和个人提供，也不会将本评价报告的全部内容，在媒体上或以其他形式公开发表（安全评价技术研究成果除外），仅按《安全评价检测检验机构管理办法》（应急管理</w:t>
      </w:r>
      <w:r>
        <w:rPr>
          <w:szCs w:val="24"/>
          <w:lang w:val="en-GB"/>
        </w:rPr>
        <w:lastRenderedPageBreak/>
        <w:t>部令第</w:t>
      </w:r>
      <w:r>
        <w:rPr>
          <w:szCs w:val="24"/>
          <w:lang w:val="en-GB"/>
        </w:rPr>
        <w:t>1</w:t>
      </w:r>
      <w:r>
        <w:rPr>
          <w:szCs w:val="24"/>
          <w:lang w:val="en-GB"/>
        </w:rPr>
        <w:t>号）规定，公开评价报告的部分内容。</w:t>
      </w:r>
    </w:p>
    <w:p w:rsidR="002724AF" w:rsidRDefault="00740C7A">
      <w:pPr>
        <w:pStyle w:val="2"/>
        <w:rPr>
          <w:szCs w:val="30"/>
          <w:lang w:val="en-GB"/>
        </w:rPr>
      </w:pPr>
      <w:bookmarkStart w:id="92" w:name="_Toc27566"/>
      <w:bookmarkStart w:id="93" w:name="_Toc27288"/>
      <w:bookmarkStart w:id="94" w:name="_Toc13052"/>
      <w:bookmarkStart w:id="95" w:name="_Toc24255"/>
      <w:bookmarkStart w:id="96" w:name="_Toc10045"/>
      <w:bookmarkStart w:id="97" w:name="_Toc31837"/>
      <w:bookmarkStart w:id="98" w:name="_Toc19081"/>
      <w:bookmarkStart w:id="99" w:name="_Toc3710"/>
      <w:bookmarkStart w:id="100" w:name="_Toc17691"/>
      <w:bookmarkStart w:id="101" w:name="_Toc1819"/>
      <w:r>
        <w:rPr>
          <w:lang w:val="en-GB"/>
        </w:rPr>
        <w:t>1.</w:t>
      </w:r>
      <w:r>
        <w:t>6</w:t>
      </w:r>
      <w:r>
        <w:rPr>
          <w:lang w:val="en-GB"/>
        </w:rPr>
        <w:t>评价</w:t>
      </w:r>
      <w:r>
        <w:t>基准日</w:t>
      </w:r>
      <w:bookmarkEnd w:id="92"/>
      <w:bookmarkEnd w:id="93"/>
      <w:bookmarkEnd w:id="94"/>
      <w:bookmarkEnd w:id="95"/>
      <w:bookmarkEnd w:id="96"/>
      <w:bookmarkEnd w:id="97"/>
      <w:bookmarkEnd w:id="98"/>
      <w:bookmarkEnd w:id="99"/>
      <w:bookmarkEnd w:id="100"/>
      <w:bookmarkEnd w:id="101"/>
    </w:p>
    <w:p w:rsidR="002724AF" w:rsidRDefault="00740C7A">
      <w:pPr>
        <w:rPr>
          <w:szCs w:val="24"/>
        </w:rPr>
      </w:pPr>
      <w:proofErr w:type="gramStart"/>
      <w:r>
        <w:rPr>
          <w:szCs w:val="24"/>
        </w:rPr>
        <w:t>评价组</w:t>
      </w:r>
      <w:proofErr w:type="gramEnd"/>
      <w:r>
        <w:rPr>
          <w:szCs w:val="24"/>
        </w:rPr>
        <w:t>于</w:t>
      </w:r>
      <w:r>
        <w:rPr>
          <w:szCs w:val="24"/>
        </w:rPr>
        <w:t>202</w:t>
      </w:r>
      <w:r>
        <w:rPr>
          <w:rFonts w:hint="eastAsia"/>
          <w:szCs w:val="24"/>
        </w:rPr>
        <w:t>5</w:t>
      </w:r>
      <w:r>
        <w:rPr>
          <w:szCs w:val="24"/>
        </w:rPr>
        <w:t>年</w:t>
      </w:r>
      <w:r>
        <w:rPr>
          <w:rFonts w:hint="eastAsia"/>
          <w:szCs w:val="24"/>
        </w:rPr>
        <w:t>09</w:t>
      </w:r>
      <w:r>
        <w:rPr>
          <w:szCs w:val="24"/>
        </w:rPr>
        <w:t>月</w:t>
      </w:r>
      <w:r>
        <w:rPr>
          <w:rFonts w:hint="eastAsia"/>
          <w:szCs w:val="24"/>
        </w:rPr>
        <w:t>11</w:t>
      </w:r>
      <w:r>
        <w:rPr>
          <w:szCs w:val="24"/>
        </w:rPr>
        <w:t>日对</w:t>
      </w:r>
      <w:r>
        <w:rPr>
          <w:rFonts w:hint="eastAsia"/>
          <w:szCs w:val="24"/>
        </w:rPr>
        <w:t>武定县狮山镇九厂小</w:t>
      </w:r>
      <w:proofErr w:type="gramStart"/>
      <w:r>
        <w:rPr>
          <w:rFonts w:hint="eastAsia"/>
          <w:szCs w:val="24"/>
        </w:rPr>
        <w:t>箐久泰</w:t>
      </w:r>
      <w:proofErr w:type="gramEnd"/>
      <w:r>
        <w:rPr>
          <w:rFonts w:hint="eastAsia"/>
          <w:szCs w:val="24"/>
        </w:rPr>
        <w:t>新型页岩建材厂</w:t>
      </w:r>
      <w:r>
        <w:rPr>
          <w:szCs w:val="24"/>
        </w:rPr>
        <w:t>矿山进行了现场勘查，针对矿山现场及安全管理方面存在的隐患提出建议整改措施。企业针对检查过程中发现的问题于</w:t>
      </w:r>
      <w:r>
        <w:rPr>
          <w:szCs w:val="24"/>
        </w:rPr>
        <w:t>202</w:t>
      </w:r>
      <w:r>
        <w:rPr>
          <w:rFonts w:hint="eastAsia"/>
          <w:szCs w:val="24"/>
        </w:rPr>
        <w:t>5</w:t>
      </w:r>
      <w:r>
        <w:rPr>
          <w:szCs w:val="24"/>
        </w:rPr>
        <w:t>年</w:t>
      </w:r>
      <w:r>
        <w:rPr>
          <w:rFonts w:hint="eastAsia"/>
          <w:szCs w:val="24"/>
        </w:rPr>
        <w:t>0</w:t>
      </w:r>
      <w:r>
        <w:rPr>
          <w:rFonts w:hint="eastAsia"/>
          <w:szCs w:val="24"/>
        </w:rPr>
        <w:t>9</w:t>
      </w:r>
      <w:r>
        <w:rPr>
          <w:szCs w:val="24"/>
        </w:rPr>
        <w:t>月</w:t>
      </w:r>
      <w:r>
        <w:rPr>
          <w:rFonts w:hint="eastAsia"/>
          <w:szCs w:val="24"/>
        </w:rPr>
        <w:t>30</w:t>
      </w:r>
      <w:r>
        <w:rPr>
          <w:szCs w:val="24"/>
        </w:rPr>
        <w:t>日完成整改，并将整改情况进行了反馈。</w:t>
      </w:r>
      <w:proofErr w:type="gramStart"/>
      <w:r>
        <w:rPr>
          <w:szCs w:val="24"/>
        </w:rPr>
        <w:t>评价组</w:t>
      </w:r>
      <w:proofErr w:type="gramEnd"/>
      <w:r>
        <w:rPr>
          <w:szCs w:val="24"/>
        </w:rPr>
        <w:t>技术人员于</w:t>
      </w:r>
      <w:r>
        <w:rPr>
          <w:szCs w:val="24"/>
        </w:rPr>
        <w:t>202</w:t>
      </w:r>
      <w:r>
        <w:rPr>
          <w:rFonts w:hint="eastAsia"/>
          <w:szCs w:val="24"/>
        </w:rPr>
        <w:t>5</w:t>
      </w:r>
      <w:r>
        <w:rPr>
          <w:szCs w:val="24"/>
        </w:rPr>
        <w:t>年</w:t>
      </w:r>
      <w:r>
        <w:rPr>
          <w:rFonts w:hint="eastAsia"/>
          <w:szCs w:val="24"/>
        </w:rPr>
        <w:t>09</w:t>
      </w:r>
      <w:r>
        <w:rPr>
          <w:szCs w:val="24"/>
        </w:rPr>
        <w:t>月</w:t>
      </w:r>
      <w:r>
        <w:rPr>
          <w:rFonts w:hint="eastAsia"/>
          <w:szCs w:val="24"/>
        </w:rPr>
        <w:t>30</w:t>
      </w:r>
      <w:r>
        <w:rPr>
          <w:szCs w:val="24"/>
        </w:rPr>
        <w:t>日</w:t>
      </w:r>
      <w:r>
        <w:rPr>
          <w:rFonts w:hint="eastAsia"/>
          <w:szCs w:val="24"/>
        </w:rPr>
        <w:t>对</w:t>
      </w:r>
      <w:r>
        <w:rPr>
          <w:szCs w:val="24"/>
        </w:rPr>
        <w:t>整改情况进行现场图片复核。</w:t>
      </w:r>
    </w:p>
    <w:p w:rsidR="002724AF" w:rsidRDefault="00740C7A">
      <w:pPr>
        <w:rPr>
          <w:szCs w:val="24"/>
          <w:lang w:val="en-GB"/>
        </w:rPr>
      </w:pPr>
      <w:r>
        <w:rPr>
          <w:szCs w:val="24"/>
          <w:lang w:val="en-GB"/>
        </w:rPr>
        <w:t>评价基准日为</w:t>
      </w:r>
      <w:r>
        <w:rPr>
          <w:szCs w:val="24"/>
          <w:lang w:val="en-GB"/>
        </w:rPr>
        <w:t>202</w:t>
      </w:r>
      <w:r>
        <w:rPr>
          <w:rFonts w:hint="eastAsia"/>
          <w:szCs w:val="24"/>
        </w:rPr>
        <w:t>5</w:t>
      </w:r>
      <w:r>
        <w:rPr>
          <w:szCs w:val="24"/>
          <w:lang w:val="en-GB"/>
        </w:rPr>
        <w:t>年</w:t>
      </w:r>
      <w:r>
        <w:rPr>
          <w:rFonts w:hint="eastAsia"/>
          <w:szCs w:val="24"/>
        </w:rPr>
        <w:t>09</w:t>
      </w:r>
      <w:r>
        <w:rPr>
          <w:szCs w:val="24"/>
          <w:lang w:val="en-GB"/>
        </w:rPr>
        <w:t>月</w:t>
      </w:r>
      <w:r>
        <w:rPr>
          <w:rFonts w:hint="eastAsia"/>
          <w:szCs w:val="24"/>
        </w:rPr>
        <w:t>30</w:t>
      </w:r>
      <w:r>
        <w:rPr>
          <w:szCs w:val="24"/>
          <w:lang w:val="en-GB"/>
        </w:rPr>
        <w:t>日。</w:t>
      </w:r>
    </w:p>
    <w:p w:rsidR="002724AF" w:rsidRDefault="002724AF">
      <w:pPr>
        <w:rPr>
          <w:szCs w:val="24"/>
          <w:lang w:val="en-GB"/>
        </w:rPr>
      </w:pPr>
    </w:p>
    <w:p w:rsidR="002724AF" w:rsidRDefault="002724AF">
      <w:pPr>
        <w:rPr>
          <w:szCs w:val="24"/>
          <w:lang w:val="en-GB"/>
        </w:rPr>
        <w:sectPr w:rsidR="002724AF">
          <w:pgSz w:w="11906" w:h="16838"/>
          <w:pgMar w:top="1417" w:right="1134" w:bottom="1134" w:left="1587" w:header="851" w:footer="992" w:gutter="0"/>
          <w:cols w:space="720"/>
          <w:docGrid w:type="lines" w:linePitch="386"/>
        </w:sectPr>
      </w:pPr>
    </w:p>
    <w:p w:rsidR="002724AF" w:rsidRDefault="00740C7A">
      <w:pPr>
        <w:pStyle w:val="1"/>
      </w:pPr>
      <w:bookmarkStart w:id="102" w:name="_Toc242849735"/>
      <w:bookmarkStart w:id="103" w:name="_Toc115120214"/>
      <w:bookmarkStart w:id="104" w:name="_Toc184701526"/>
      <w:bookmarkStart w:id="105" w:name="_Toc115120608"/>
      <w:bookmarkStart w:id="106" w:name="_Toc226963123"/>
      <w:bookmarkStart w:id="107" w:name="_Toc10452"/>
      <w:bookmarkStart w:id="108" w:name="_Toc5962"/>
      <w:bookmarkStart w:id="109" w:name="_Toc19213"/>
      <w:bookmarkStart w:id="110" w:name="_Toc3627"/>
      <w:bookmarkStart w:id="111" w:name="_Toc2775"/>
      <w:bookmarkStart w:id="112" w:name="_Toc20150"/>
      <w:bookmarkStart w:id="113" w:name="_Toc26856"/>
      <w:bookmarkStart w:id="114" w:name="_Toc192559433"/>
      <w:bookmarkStart w:id="115" w:name="_Toc192649818"/>
      <w:bookmarkStart w:id="116" w:name="_Toc293408506"/>
      <w:bookmarkStart w:id="117" w:name="_Toc192559515"/>
      <w:bookmarkStart w:id="118" w:name="_Toc192573326"/>
      <w:bookmarkStart w:id="119" w:name="_Toc192731947"/>
      <w:r>
        <w:lastRenderedPageBreak/>
        <w:t>2</w:t>
      </w:r>
      <w:r>
        <w:t>建设项目</w:t>
      </w:r>
      <w:bookmarkEnd w:id="102"/>
      <w:bookmarkEnd w:id="103"/>
      <w:bookmarkEnd w:id="104"/>
      <w:bookmarkEnd w:id="105"/>
      <w:bookmarkEnd w:id="106"/>
      <w:r>
        <w:t>概述</w:t>
      </w:r>
      <w:bookmarkEnd w:id="107"/>
      <w:bookmarkEnd w:id="108"/>
      <w:bookmarkEnd w:id="109"/>
      <w:bookmarkEnd w:id="110"/>
      <w:bookmarkEnd w:id="111"/>
      <w:bookmarkEnd w:id="112"/>
    </w:p>
    <w:p w:rsidR="002724AF" w:rsidRDefault="00740C7A">
      <w:pPr>
        <w:pStyle w:val="2"/>
      </w:pPr>
      <w:bookmarkStart w:id="120" w:name="_Toc32635"/>
      <w:bookmarkStart w:id="121" w:name="_Toc21993"/>
      <w:bookmarkStart w:id="122" w:name="_Toc24852"/>
      <w:bookmarkStart w:id="123" w:name="_Toc30397"/>
      <w:bookmarkStart w:id="124" w:name="_Toc13068"/>
      <w:r>
        <w:t>2.1</w:t>
      </w:r>
      <w:bookmarkEnd w:id="113"/>
      <w:bookmarkEnd w:id="114"/>
      <w:bookmarkEnd w:id="115"/>
      <w:bookmarkEnd w:id="116"/>
      <w:bookmarkEnd w:id="117"/>
      <w:bookmarkEnd w:id="118"/>
      <w:bookmarkEnd w:id="119"/>
      <w:r>
        <w:t>建设单位概况</w:t>
      </w:r>
      <w:bookmarkEnd w:id="120"/>
      <w:bookmarkEnd w:id="121"/>
      <w:bookmarkEnd w:id="122"/>
      <w:bookmarkEnd w:id="123"/>
      <w:bookmarkEnd w:id="124"/>
    </w:p>
    <w:p w:rsidR="002724AF" w:rsidRDefault="00740C7A">
      <w:pPr>
        <w:pStyle w:val="3"/>
      </w:pPr>
      <w:bookmarkStart w:id="125" w:name="_Toc293408507"/>
      <w:bookmarkStart w:id="126" w:name="_Toc32524"/>
      <w:bookmarkStart w:id="127" w:name="_Toc16238667"/>
      <w:bookmarkStart w:id="128" w:name="_Toc22722"/>
      <w:bookmarkStart w:id="129" w:name="_Toc14414"/>
      <w:r>
        <w:t>2.1.1</w:t>
      </w:r>
      <w:bookmarkEnd w:id="125"/>
      <w:bookmarkEnd w:id="126"/>
      <w:bookmarkEnd w:id="127"/>
      <w:r>
        <w:t>建设单位简介</w:t>
      </w:r>
      <w:bookmarkEnd w:id="128"/>
      <w:bookmarkEnd w:id="129"/>
    </w:p>
    <w:p w:rsidR="002724AF" w:rsidRDefault="00740C7A">
      <w:pPr>
        <w:rPr>
          <w:spacing w:val="4"/>
        </w:rPr>
      </w:pPr>
      <w:r>
        <w:rPr>
          <w:rFonts w:hint="eastAsia"/>
        </w:rPr>
        <w:t>武定县狮山镇九厂小</w:t>
      </w:r>
      <w:proofErr w:type="gramStart"/>
      <w:r>
        <w:rPr>
          <w:rFonts w:hint="eastAsia"/>
        </w:rPr>
        <w:t>箐久泰</w:t>
      </w:r>
      <w:proofErr w:type="gramEnd"/>
      <w:r>
        <w:rPr>
          <w:rFonts w:hint="eastAsia"/>
        </w:rPr>
        <w:t>新型页岩建材厂</w:t>
      </w:r>
      <w:r>
        <w:t>法人为</w:t>
      </w:r>
      <w:r>
        <w:rPr>
          <w:rFonts w:hint="eastAsia"/>
        </w:rPr>
        <w:t>闫小平</w:t>
      </w:r>
      <w:r>
        <w:t>，主要从事</w:t>
      </w:r>
      <w:r>
        <w:rPr>
          <w:rFonts w:hint="eastAsia"/>
        </w:rPr>
        <w:t>页岩砖制造、销售</w:t>
      </w:r>
      <w:r>
        <w:t>。</w:t>
      </w:r>
      <w:r>
        <w:rPr>
          <w:rFonts w:hint="eastAsia"/>
        </w:rPr>
        <w:t>武定县狮山镇九厂小</w:t>
      </w:r>
      <w:proofErr w:type="gramStart"/>
      <w:r>
        <w:rPr>
          <w:rFonts w:hint="eastAsia"/>
        </w:rPr>
        <w:t>箐久泰</w:t>
      </w:r>
      <w:proofErr w:type="gramEnd"/>
      <w:r>
        <w:rPr>
          <w:rFonts w:hint="eastAsia"/>
        </w:rPr>
        <w:t>新型页岩建材厂</w:t>
      </w:r>
      <w:r>
        <w:rPr>
          <w:spacing w:val="4"/>
        </w:rPr>
        <w:t>开采矿种为</w:t>
      </w:r>
      <w:r>
        <w:t>页岩</w:t>
      </w:r>
      <w:r>
        <w:rPr>
          <w:spacing w:val="4"/>
        </w:rPr>
        <w:t>，开采方式为露天开采，生产规模为</w:t>
      </w:r>
      <w:r>
        <w:rPr>
          <w:rFonts w:hint="eastAsia"/>
          <w:spacing w:val="4"/>
        </w:rPr>
        <w:t>5</w:t>
      </w:r>
      <w:r>
        <w:rPr>
          <w:spacing w:val="4"/>
        </w:rPr>
        <w:t>万</w:t>
      </w:r>
      <w:r>
        <w:rPr>
          <w:spacing w:val="4"/>
        </w:rPr>
        <w:t>t/a</w:t>
      </w:r>
      <w:r>
        <w:rPr>
          <w:spacing w:val="4"/>
        </w:rPr>
        <w:t>。</w:t>
      </w:r>
    </w:p>
    <w:p w:rsidR="002724AF" w:rsidRDefault="00740C7A">
      <w:pPr>
        <w:rPr>
          <w:spacing w:val="4"/>
        </w:rPr>
      </w:pPr>
      <w:r>
        <w:t>矿山当前在册职工总数为</w:t>
      </w:r>
      <w:r>
        <w:rPr>
          <w:rFonts w:hint="eastAsia"/>
        </w:rPr>
        <w:t>13</w:t>
      </w:r>
      <w:r>
        <w:t>人，</w:t>
      </w:r>
      <w:r>
        <w:rPr>
          <w:rFonts w:hint="eastAsia"/>
        </w:rPr>
        <w:t>安全生产管理人员</w:t>
      </w:r>
      <w:r>
        <w:rPr>
          <w:rFonts w:hint="eastAsia"/>
        </w:rPr>
        <w:t>2</w:t>
      </w:r>
      <w:r>
        <w:rPr>
          <w:rFonts w:hint="eastAsia"/>
        </w:rPr>
        <w:t>人</w:t>
      </w:r>
      <w:r>
        <w:t>。目前</w:t>
      </w:r>
      <w:r>
        <w:rPr>
          <w:spacing w:val="4"/>
        </w:rPr>
        <w:t>企业取得的主要证照信息如下：</w:t>
      </w:r>
    </w:p>
    <w:p w:rsidR="002724AF" w:rsidRDefault="00740C7A" w:rsidP="004F70E8">
      <w:pPr>
        <w:numPr>
          <w:ilvl w:val="0"/>
          <w:numId w:val="9"/>
        </w:numPr>
        <w:ind w:firstLine="562"/>
        <w:rPr>
          <w:b/>
          <w:bCs/>
        </w:rPr>
      </w:pPr>
      <w:r>
        <w:rPr>
          <w:b/>
          <w:bCs/>
        </w:rPr>
        <w:t>营业执照</w:t>
      </w:r>
    </w:p>
    <w:p w:rsidR="002724AF" w:rsidRDefault="00740C7A">
      <w:pPr>
        <w:adjustRightInd w:val="0"/>
        <w:snapToGrid w:val="0"/>
        <w:spacing w:line="520" w:lineRule="exact"/>
        <w:jc w:val="left"/>
      </w:pPr>
      <w:r>
        <w:t>统一社会信用代码：</w:t>
      </w:r>
      <w:r>
        <w:t>915323295662427541</w:t>
      </w:r>
    </w:p>
    <w:p w:rsidR="002724AF" w:rsidRDefault="00740C7A">
      <w:pPr>
        <w:adjustRightInd w:val="0"/>
        <w:snapToGrid w:val="0"/>
        <w:spacing w:line="520" w:lineRule="exact"/>
        <w:jc w:val="left"/>
      </w:pPr>
      <w:r>
        <w:t>名</w:t>
      </w:r>
      <w:r>
        <w:t xml:space="preserve"> </w:t>
      </w:r>
      <w:r>
        <w:t>称：</w:t>
      </w:r>
      <w:r>
        <w:rPr>
          <w:rFonts w:hint="eastAsia"/>
        </w:rPr>
        <w:t>武定县狮山镇九厂小</w:t>
      </w:r>
      <w:proofErr w:type="gramStart"/>
      <w:r>
        <w:rPr>
          <w:rFonts w:hint="eastAsia"/>
        </w:rPr>
        <w:t>箐久泰</w:t>
      </w:r>
      <w:proofErr w:type="gramEnd"/>
      <w:r>
        <w:rPr>
          <w:rFonts w:hint="eastAsia"/>
        </w:rPr>
        <w:t>新型页岩建材厂</w:t>
      </w:r>
    </w:p>
    <w:p w:rsidR="002724AF" w:rsidRDefault="00740C7A">
      <w:pPr>
        <w:adjustRightInd w:val="0"/>
        <w:snapToGrid w:val="0"/>
        <w:spacing w:line="520" w:lineRule="exact"/>
        <w:jc w:val="left"/>
      </w:pPr>
      <w:r>
        <w:t>类</w:t>
      </w:r>
      <w:r>
        <w:t xml:space="preserve"> </w:t>
      </w:r>
      <w:r>
        <w:t>型：个人独资企业</w:t>
      </w:r>
    </w:p>
    <w:p w:rsidR="002724AF" w:rsidRDefault="00740C7A">
      <w:pPr>
        <w:adjustRightInd w:val="0"/>
        <w:snapToGrid w:val="0"/>
        <w:spacing w:line="520" w:lineRule="exact"/>
        <w:jc w:val="left"/>
      </w:pPr>
      <w:r>
        <w:t>住</w:t>
      </w:r>
      <w:r>
        <w:t xml:space="preserve"> </w:t>
      </w:r>
      <w:r>
        <w:t>所：云南省</w:t>
      </w:r>
      <w:r>
        <w:rPr>
          <w:rFonts w:hint="eastAsia"/>
        </w:rPr>
        <w:t>楚雄州</w:t>
      </w:r>
      <w:r>
        <w:t>武定县狮山镇九厂村委会小</w:t>
      </w:r>
      <w:proofErr w:type="gramStart"/>
      <w:r>
        <w:t>箐</w:t>
      </w:r>
      <w:proofErr w:type="gramEnd"/>
      <w:r>
        <w:t>村</w:t>
      </w:r>
    </w:p>
    <w:p w:rsidR="002724AF" w:rsidRDefault="00740C7A">
      <w:pPr>
        <w:adjustRightInd w:val="0"/>
        <w:snapToGrid w:val="0"/>
        <w:spacing w:line="520" w:lineRule="exact"/>
        <w:jc w:val="left"/>
      </w:pPr>
      <w:r>
        <w:t>法定代表人：</w:t>
      </w:r>
      <w:r>
        <w:rPr>
          <w:rFonts w:hint="eastAsia"/>
        </w:rPr>
        <w:t>闫小平</w:t>
      </w:r>
    </w:p>
    <w:p w:rsidR="002724AF" w:rsidRDefault="00740C7A">
      <w:pPr>
        <w:adjustRightInd w:val="0"/>
        <w:snapToGrid w:val="0"/>
        <w:spacing w:line="520" w:lineRule="exact"/>
        <w:jc w:val="left"/>
      </w:pPr>
      <w:r>
        <w:t>成立日期：</w:t>
      </w:r>
      <w:r>
        <w:t>20</w:t>
      </w:r>
      <w:r>
        <w:rPr>
          <w:rFonts w:hint="eastAsia"/>
        </w:rPr>
        <w:t>11</w:t>
      </w:r>
      <w:r>
        <w:t>年</w:t>
      </w:r>
      <w:r>
        <w:t>0</w:t>
      </w:r>
      <w:r>
        <w:rPr>
          <w:rFonts w:hint="eastAsia"/>
        </w:rPr>
        <w:t>1</w:t>
      </w:r>
      <w:r>
        <w:t>月</w:t>
      </w:r>
      <w:r>
        <w:t>0</w:t>
      </w:r>
      <w:r>
        <w:rPr>
          <w:rFonts w:hint="eastAsia"/>
        </w:rPr>
        <w:t>7</w:t>
      </w:r>
      <w:r>
        <w:t>日；</w:t>
      </w:r>
    </w:p>
    <w:p w:rsidR="002724AF" w:rsidRDefault="00740C7A">
      <w:r>
        <w:t>经营范围：</w:t>
      </w:r>
      <w:r>
        <w:rPr>
          <w:rFonts w:hint="eastAsia"/>
        </w:rPr>
        <w:t>页岩砖制造、销售</w:t>
      </w:r>
      <w:r>
        <w:t>。</w:t>
      </w:r>
    </w:p>
    <w:p w:rsidR="002724AF" w:rsidRDefault="00740C7A">
      <w:pPr>
        <w:ind w:firstLine="562"/>
        <w:rPr>
          <w:b/>
          <w:bCs/>
          <w:szCs w:val="22"/>
        </w:rPr>
      </w:pPr>
      <w:r>
        <w:rPr>
          <w:b/>
          <w:bCs/>
          <w:szCs w:val="22"/>
        </w:rPr>
        <w:t>2</w:t>
      </w:r>
      <w:r>
        <w:rPr>
          <w:b/>
          <w:bCs/>
          <w:szCs w:val="22"/>
        </w:rPr>
        <w:t>、</w:t>
      </w:r>
      <w:r>
        <w:rPr>
          <w:rFonts w:hint="eastAsia"/>
        </w:rPr>
        <w:t>采矿许可证</w:t>
      </w:r>
    </w:p>
    <w:p w:rsidR="002724AF" w:rsidRDefault="00740C7A" w:rsidP="004F70E8">
      <w:pPr>
        <w:adjustRightInd w:val="0"/>
        <w:snapToGrid w:val="0"/>
      </w:pPr>
      <w:proofErr w:type="gramStart"/>
      <w:r>
        <w:t>采矿证</w:t>
      </w:r>
      <w:proofErr w:type="gramEnd"/>
      <w:r>
        <w:t>号：</w:t>
      </w:r>
      <w:r>
        <w:t>C5323292010107130086706</w:t>
      </w:r>
    </w:p>
    <w:p w:rsidR="002724AF" w:rsidRDefault="00740C7A" w:rsidP="004F70E8">
      <w:pPr>
        <w:adjustRightInd w:val="0"/>
        <w:snapToGrid w:val="0"/>
      </w:pPr>
      <w:r>
        <w:t>采矿权人：</w:t>
      </w:r>
      <w:r>
        <w:rPr>
          <w:rFonts w:hint="eastAsia"/>
        </w:rPr>
        <w:t>武定县狮山镇九厂小箐久泰新型页岩建材厂</w:t>
      </w:r>
    </w:p>
    <w:p w:rsidR="002724AF" w:rsidRDefault="00740C7A" w:rsidP="004F70E8">
      <w:pPr>
        <w:adjustRightInd w:val="0"/>
        <w:snapToGrid w:val="0"/>
      </w:pPr>
      <w:r>
        <w:t>地</w:t>
      </w:r>
      <w:r>
        <w:t xml:space="preserve"> </w:t>
      </w:r>
      <w:r>
        <w:t>址：</w:t>
      </w:r>
      <w:r>
        <w:t>武定县狮山镇九厂村委会小</w:t>
      </w:r>
      <w:proofErr w:type="gramStart"/>
      <w:r>
        <w:t>箐</w:t>
      </w:r>
      <w:proofErr w:type="gramEnd"/>
      <w:r>
        <w:t>村</w:t>
      </w:r>
    </w:p>
    <w:p w:rsidR="002724AF" w:rsidRDefault="00740C7A" w:rsidP="004F70E8">
      <w:pPr>
        <w:adjustRightInd w:val="0"/>
        <w:snapToGrid w:val="0"/>
      </w:pPr>
      <w:r>
        <w:t>矿山名称：</w:t>
      </w:r>
      <w:r>
        <w:rPr>
          <w:rFonts w:hint="eastAsia"/>
        </w:rPr>
        <w:t>武定县武定县狮山镇九厂小箐久泰新型页岩建材厂</w:t>
      </w:r>
    </w:p>
    <w:p w:rsidR="002724AF" w:rsidRDefault="00740C7A" w:rsidP="004F70E8">
      <w:pPr>
        <w:adjustRightInd w:val="0"/>
        <w:snapToGrid w:val="0"/>
      </w:pPr>
      <w:r>
        <w:t>开采矿种：页岩</w:t>
      </w:r>
      <w:r>
        <w:t xml:space="preserve"> </w:t>
      </w:r>
    </w:p>
    <w:p w:rsidR="002724AF" w:rsidRDefault="00740C7A" w:rsidP="004F70E8">
      <w:pPr>
        <w:adjustRightInd w:val="0"/>
        <w:snapToGrid w:val="0"/>
      </w:pPr>
      <w:r>
        <w:t>开采方式：露天开采</w:t>
      </w:r>
      <w:r>
        <w:t xml:space="preserve"> </w:t>
      </w:r>
    </w:p>
    <w:p w:rsidR="002724AF" w:rsidRDefault="00740C7A" w:rsidP="004F70E8">
      <w:pPr>
        <w:adjustRightInd w:val="0"/>
        <w:snapToGrid w:val="0"/>
      </w:pPr>
      <w:r>
        <w:t>生产规模：</w:t>
      </w:r>
      <w:r>
        <w:rPr>
          <w:rFonts w:hint="eastAsia"/>
        </w:rPr>
        <w:t>5</w:t>
      </w:r>
      <w:r>
        <w:t>万</w:t>
      </w:r>
      <w:r>
        <w:t xml:space="preserve">t/a </w:t>
      </w:r>
    </w:p>
    <w:p w:rsidR="002724AF" w:rsidRDefault="00740C7A" w:rsidP="004F70E8">
      <w:pPr>
        <w:adjustRightInd w:val="0"/>
        <w:snapToGrid w:val="0"/>
      </w:pPr>
      <w:r>
        <w:lastRenderedPageBreak/>
        <w:t>矿区面积：</w:t>
      </w:r>
      <w:r>
        <w:t>0.0</w:t>
      </w:r>
      <w:r>
        <w:rPr>
          <w:rFonts w:hint="eastAsia"/>
        </w:rPr>
        <w:t>336</w:t>
      </w:r>
      <w:r>
        <w:t>km</w:t>
      </w:r>
      <w:r>
        <w:rPr>
          <w:vertAlign w:val="superscript"/>
        </w:rPr>
        <w:t>2</w:t>
      </w:r>
    </w:p>
    <w:p w:rsidR="002724AF" w:rsidRDefault="00740C7A" w:rsidP="004F70E8">
      <w:pPr>
        <w:adjustRightInd w:val="0"/>
        <w:snapToGrid w:val="0"/>
      </w:pPr>
      <w:r>
        <w:t>开采深度：由</w:t>
      </w:r>
      <w:r>
        <w:rPr>
          <w:rFonts w:hint="eastAsia"/>
        </w:rPr>
        <w:t>1802</w:t>
      </w:r>
      <w:r>
        <w:t>m</w:t>
      </w:r>
      <w:r>
        <w:t>至</w:t>
      </w:r>
      <w:r>
        <w:rPr>
          <w:rFonts w:hint="eastAsia"/>
        </w:rPr>
        <w:t>1759</w:t>
      </w:r>
      <w:r>
        <w:t>m</w:t>
      </w:r>
    </w:p>
    <w:p w:rsidR="002724AF" w:rsidRDefault="00740C7A" w:rsidP="004F70E8">
      <w:pPr>
        <w:adjustRightInd w:val="0"/>
        <w:snapToGrid w:val="0"/>
      </w:pPr>
      <w:r>
        <w:t>有效期限：</w:t>
      </w:r>
      <w:r>
        <w:rPr>
          <w:rFonts w:hint="eastAsia"/>
        </w:rPr>
        <w:t>玖年</w:t>
      </w:r>
      <w:proofErr w:type="gramStart"/>
      <w:r>
        <w:rPr>
          <w:rFonts w:hint="eastAsia"/>
        </w:rPr>
        <w:t>零贰</w:t>
      </w:r>
      <w:proofErr w:type="gramEnd"/>
      <w:r>
        <w:rPr>
          <w:rFonts w:hint="eastAsia"/>
        </w:rPr>
        <w:t>月</w:t>
      </w:r>
      <w:r>
        <w:t xml:space="preserve">  </w:t>
      </w:r>
      <w:r>
        <w:t>自</w:t>
      </w:r>
      <w:r>
        <w:rPr>
          <w:rFonts w:hint="eastAsia"/>
        </w:rPr>
        <w:t>2018</w:t>
      </w:r>
      <w:r>
        <w:rPr>
          <w:rFonts w:hint="eastAsia"/>
        </w:rPr>
        <w:t>年</w:t>
      </w:r>
      <w:r>
        <w:rPr>
          <w:rFonts w:hint="eastAsia"/>
        </w:rPr>
        <w:t>7</w:t>
      </w:r>
      <w:r>
        <w:rPr>
          <w:rFonts w:hint="eastAsia"/>
        </w:rPr>
        <w:t>月</w:t>
      </w:r>
      <w:r>
        <w:rPr>
          <w:rFonts w:hint="eastAsia"/>
        </w:rPr>
        <w:t>31</w:t>
      </w:r>
      <w:r>
        <w:rPr>
          <w:rFonts w:hint="eastAsia"/>
        </w:rPr>
        <w:t>日至</w:t>
      </w:r>
      <w:r>
        <w:rPr>
          <w:rFonts w:hint="eastAsia"/>
        </w:rPr>
        <w:t>2027</w:t>
      </w:r>
      <w:r>
        <w:rPr>
          <w:rFonts w:hint="eastAsia"/>
        </w:rPr>
        <w:t>年</w:t>
      </w:r>
      <w:r>
        <w:rPr>
          <w:rFonts w:hint="eastAsia"/>
        </w:rPr>
        <w:t>9</w:t>
      </w:r>
      <w:r>
        <w:rPr>
          <w:rFonts w:hint="eastAsia"/>
        </w:rPr>
        <w:t>月</w:t>
      </w:r>
      <w:r>
        <w:rPr>
          <w:rFonts w:hint="eastAsia"/>
        </w:rPr>
        <w:t>13</w:t>
      </w:r>
      <w:r>
        <w:rPr>
          <w:rFonts w:hint="eastAsia"/>
        </w:rPr>
        <w:t>日</w:t>
      </w:r>
    </w:p>
    <w:p w:rsidR="002724AF" w:rsidRDefault="00740C7A" w:rsidP="004F70E8">
      <w:pPr>
        <w:adjustRightInd w:val="0"/>
        <w:snapToGrid w:val="0"/>
      </w:pPr>
      <w:r>
        <w:t>发证机关：</w:t>
      </w:r>
      <w:r>
        <w:rPr>
          <w:rFonts w:hint="eastAsia"/>
        </w:rPr>
        <w:t>武定</w:t>
      </w:r>
      <w:r>
        <w:t>县</w:t>
      </w:r>
      <w:r>
        <w:rPr>
          <w:rFonts w:hint="eastAsia"/>
        </w:rPr>
        <w:t>国土</w:t>
      </w:r>
      <w:r>
        <w:t>资源局</w:t>
      </w:r>
    </w:p>
    <w:p w:rsidR="002724AF" w:rsidRDefault="00740C7A" w:rsidP="004F70E8">
      <w:pPr>
        <w:adjustRightInd w:val="0"/>
        <w:snapToGrid w:val="0"/>
      </w:pPr>
      <w:r>
        <w:t>矿区范围由</w:t>
      </w:r>
      <w:r>
        <w:rPr>
          <w:rFonts w:hint="eastAsia"/>
        </w:rPr>
        <w:t>9</w:t>
      </w:r>
      <w:r>
        <w:t>个拐点圈定，拐点范围坐标见表</w:t>
      </w:r>
      <w:r>
        <w:t>2.1-1</w:t>
      </w:r>
      <w:r>
        <w:t>。</w:t>
      </w:r>
    </w:p>
    <w:p w:rsidR="002724AF" w:rsidRDefault="00740C7A">
      <w:pPr>
        <w:pStyle w:val="af8"/>
      </w:pPr>
      <w:r>
        <w:t>表</w:t>
      </w:r>
      <w:r>
        <w:rPr>
          <w:rFonts w:hint="eastAsia"/>
        </w:rPr>
        <w:t>2</w:t>
      </w:r>
      <w:r>
        <w:t xml:space="preserve">.1-1  </w:t>
      </w:r>
      <w:r>
        <w:t>矿区范围拐点坐标表</w:t>
      </w:r>
    </w:p>
    <w:tbl>
      <w:tblPr>
        <w:tblW w:w="837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9"/>
        <w:gridCol w:w="3146"/>
        <w:gridCol w:w="3095"/>
      </w:tblGrid>
      <w:tr w:rsidR="002724AF">
        <w:trPr>
          <w:trHeight w:hRule="exact" w:val="340"/>
          <w:jc w:val="center"/>
        </w:trPr>
        <w:tc>
          <w:tcPr>
            <w:tcW w:w="2127" w:type="dxa"/>
            <w:vMerge w:val="restart"/>
            <w:tcBorders>
              <w:top w:val="single" w:sz="8" w:space="0" w:color="auto"/>
              <w:left w:val="single" w:sz="8" w:space="0" w:color="auto"/>
              <w:bottom w:val="single" w:sz="8" w:space="0" w:color="auto"/>
              <w:right w:val="single" w:sz="8" w:space="0" w:color="auto"/>
            </w:tcBorders>
            <w:vAlign w:val="center"/>
          </w:tcPr>
          <w:p w:rsidR="002724AF" w:rsidRDefault="00740C7A">
            <w:pPr>
              <w:pStyle w:val="af7"/>
              <w:rPr>
                <w:b/>
                <w:bCs/>
              </w:rPr>
            </w:pPr>
            <w:r>
              <w:rPr>
                <w:rFonts w:hint="eastAsia"/>
                <w:b/>
                <w:bCs/>
              </w:rPr>
              <w:t>拐点编号</w:t>
            </w:r>
          </w:p>
        </w:tc>
        <w:tc>
          <w:tcPr>
            <w:tcW w:w="6237" w:type="dxa"/>
            <w:gridSpan w:val="2"/>
            <w:tcBorders>
              <w:top w:val="single" w:sz="8" w:space="0" w:color="auto"/>
              <w:left w:val="single" w:sz="8" w:space="0" w:color="auto"/>
              <w:bottom w:val="single" w:sz="8" w:space="0" w:color="auto"/>
              <w:right w:val="single" w:sz="8" w:space="0" w:color="auto"/>
            </w:tcBorders>
            <w:vAlign w:val="center"/>
          </w:tcPr>
          <w:p w:rsidR="002724AF" w:rsidRDefault="00740C7A">
            <w:pPr>
              <w:pStyle w:val="af7"/>
              <w:rPr>
                <w:b/>
                <w:bCs/>
              </w:rPr>
            </w:pPr>
            <w:r>
              <w:rPr>
                <w:rFonts w:hint="eastAsia"/>
                <w:b/>
                <w:bCs/>
              </w:rPr>
              <w:t>1980</w:t>
            </w:r>
            <w:r>
              <w:rPr>
                <w:rFonts w:hint="eastAsia"/>
                <w:b/>
                <w:bCs/>
              </w:rPr>
              <w:t>年西安坐标系</w:t>
            </w:r>
            <w:r>
              <w:rPr>
                <w:rFonts w:hint="eastAsia"/>
                <w:b/>
                <w:bCs/>
              </w:rPr>
              <w:t>（</w:t>
            </w:r>
            <w:r>
              <w:rPr>
                <w:rFonts w:hint="eastAsia"/>
                <w:b/>
                <w:bCs/>
              </w:rPr>
              <w:t>3</w:t>
            </w:r>
            <w:r>
              <w:rPr>
                <w:rFonts w:hint="eastAsia"/>
                <w:b/>
                <w:bCs/>
              </w:rPr>
              <w:t>°带</w:t>
            </w:r>
            <w:r>
              <w:rPr>
                <w:rFonts w:hint="eastAsia"/>
                <w:b/>
                <w:bCs/>
              </w:rPr>
              <w:t>）</w:t>
            </w:r>
          </w:p>
        </w:tc>
      </w:tr>
      <w:tr w:rsidR="002724AF">
        <w:trPr>
          <w:trHeight w:hRule="exact" w:val="340"/>
          <w:jc w:val="center"/>
        </w:trPr>
        <w:tc>
          <w:tcPr>
            <w:tcW w:w="2127" w:type="dxa"/>
            <w:vMerge/>
            <w:tcBorders>
              <w:top w:val="single" w:sz="8" w:space="0" w:color="auto"/>
              <w:left w:val="single" w:sz="8" w:space="0" w:color="auto"/>
              <w:bottom w:val="single" w:sz="8" w:space="0" w:color="auto"/>
              <w:right w:val="single" w:sz="8" w:space="0" w:color="auto"/>
            </w:tcBorders>
            <w:vAlign w:val="center"/>
          </w:tcPr>
          <w:p w:rsidR="002724AF" w:rsidRDefault="002724AF">
            <w:pPr>
              <w:pStyle w:val="af7"/>
              <w:rPr>
                <w:b/>
                <w:bCs/>
              </w:rPr>
            </w:pPr>
          </w:p>
        </w:tc>
        <w:tc>
          <w:tcPr>
            <w:tcW w:w="3144"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rPr>
                <w:b/>
                <w:bCs/>
              </w:rPr>
            </w:pPr>
            <w:r>
              <w:rPr>
                <w:rFonts w:hint="eastAsia"/>
                <w:b/>
                <w:bCs/>
              </w:rPr>
              <w:t>X</w:t>
            </w:r>
          </w:p>
        </w:tc>
        <w:tc>
          <w:tcPr>
            <w:tcW w:w="3093"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rPr>
                <w:b/>
                <w:bCs/>
              </w:rPr>
            </w:pPr>
            <w:r>
              <w:rPr>
                <w:rFonts w:hint="eastAsia"/>
                <w:b/>
                <w:bCs/>
              </w:rPr>
              <w:t>Y</w:t>
            </w:r>
          </w:p>
        </w:tc>
      </w:tr>
      <w:tr w:rsidR="002724AF">
        <w:trPr>
          <w:trHeight w:hRule="exact" w:val="340"/>
          <w:jc w:val="center"/>
        </w:trPr>
        <w:tc>
          <w:tcPr>
            <w:tcW w:w="2127"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矿</w:t>
            </w:r>
            <w:r>
              <w:rPr>
                <w:rFonts w:hint="eastAsia"/>
              </w:rPr>
              <w:t>1</w:t>
            </w:r>
          </w:p>
        </w:tc>
        <w:tc>
          <w:tcPr>
            <w:tcW w:w="3144"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2818085.29</w:t>
            </w:r>
          </w:p>
        </w:tc>
        <w:tc>
          <w:tcPr>
            <w:tcW w:w="3093"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34536717.11</w:t>
            </w:r>
          </w:p>
        </w:tc>
      </w:tr>
      <w:tr w:rsidR="002724AF">
        <w:trPr>
          <w:trHeight w:hRule="exact" w:val="340"/>
          <w:jc w:val="center"/>
        </w:trPr>
        <w:tc>
          <w:tcPr>
            <w:tcW w:w="2127"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矿</w:t>
            </w:r>
            <w:r>
              <w:rPr>
                <w:rFonts w:hint="eastAsia"/>
              </w:rPr>
              <w:t>2</w:t>
            </w:r>
          </w:p>
        </w:tc>
        <w:tc>
          <w:tcPr>
            <w:tcW w:w="3144"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2818032.38</w:t>
            </w:r>
          </w:p>
        </w:tc>
        <w:tc>
          <w:tcPr>
            <w:tcW w:w="3093"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34536771.20</w:t>
            </w:r>
          </w:p>
        </w:tc>
      </w:tr>
      <w:tr w:rsidR="002724AF">
        <w:trPr>
          <w:trHeight w:hRule="exact" w:val="340"/>
          <w:jc w:val="center"/>
        </w:trPr>
        <w:tc>
          <w:tcPr>
            <w:tcW w:w="2127"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矿</w:t>
            </w:r>
            <w:r>
              <w:rPr>
                <w:rFonts w:hint="eastAsia"/>
              </w:rPr>
              <w:t>3</w:t>
            </w:r>
          </w:p>
        </w:tc>
        <w:tc>
          <w:tcPr>
            <w:tcW w:w="3144"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2817943.38</w:t>
            </w:r>
          </w:p>
        </w:tc>
        <w:tc>
          <w:tcPr>
            <w:tcW w:w="3093"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34536731.54</w:t>
            </w:r>
          </w:p>
        </w:tc>
      </w:tr>
      <w:tr w:rsidR="002724AF">
        <w:trPr>
          <w:trHeight w:hRule="exact" w:val="340"/>
          <w:jc w:val="center"/>
        </w:trPr>
        <w:tc>
          <w:tcPr>
            <w:tcW w:w="2127"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矿</w:t>
            </w:r>
            <w:r>
              <w:rPr>
                <w:rFonts w:hint="eastAsia"/>
              </w:rPr>
              <w:t>4</w:t>
            </w:r>
          </w:p>
        </w:tc>
        <w:tc>
          <w:tcPr>
            <w:tcW w:w="3144"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2817884.76</w:t>
            </w:r>
          </w:p>
        </w:tc>
        <w:tc>
          <w:tcPr>
            <w:tcW w:w="3093"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34536802.27</w:t>
            </w:r>
          </w:p>
        </w:tc>
      </w:tr>
      <w:tr w:rsidR="002724AF">
        <w:trPr>
          <w:trHeight w:hRule="exact" w:val="340"/>
          <w:jc w:val="center"/>
        </w:trPr>
        <w:tc>
          <w:tcPr>
            <w:tcW w:w="2127"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矿</w:t>
            </w:r>
            <w:r>
              <w:rPr>
                <w:rFonts w:hint="eastAsia"/>
              </w:rPr>
              <w:t>5</w:t>
            </w:r>
          </w:p>
        </w:tc>
        <w:tc>
          <w:tcPr>
            <w:tcW w:w="3144"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2817743.53</w:t>
            </w:r>
          </w:p>
        </w:tc>
        <w:tc>
          <w:tcPr>
            <w:tcW w:w="3093"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34536739.89</w:t>
            </w:r>
          </w:p>
        </w:tc>
      </w:tr>
      <w:tr w:rsidR="002724AF">
        <w:trPr>
          <w:trHeight w:hRule="exact" w:val="340"/>
          <w:jc w:val="center"/>
        </w:trPr>
        <w:tc>
          <w:tcPr>
            <w:tcW w:w="2127"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矿</w:t>
            </w:r>
            <w:r>
              <w:rPr>
                <w:rFonts w:hint="eastAsia"/>
              </w:rPr>
              <w:t>6</w:t>
            </w:r>
          </w:p>
        </w:tc>
        <w:tc>
          <w:tcPr>
            <w:tcW w:w="3144"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2817829.13</w:t>
            </w:r>
          </w:p>
        </w:tc>
        <w:tc>
          <w:tcPr>
            <w:tcW w:w="3093"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34536636.16</w:t>
            </w:r>
          </w:p>
        </w:tc>
      </w:tr>
      <w:tr w:rsidR="002724AF">
        <w:trPr>
          <w:trHeight w:hRule="exact" w:val="340"/>
          <w:jc w:val="center"/>
        </w:trPr>
        <w:tc>
          <w:tcPr>
            <w:tcW w:w="2127"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矿</w:t>
            </w:r>
            <w:r>
              <w:rPr>
                <w:rFonts w:hint="eastAsia"/>
              </w:rPr>
              <w:t>7</w:t>
            </w:r>
          </w:p>
        </w:tc>
        <w:tc>
          <w:tcPr>
            <w:tcW w:w="3144"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2817890.87</w:t>
            </w:r>
          </w:p>
        </w:tc>
        <w:tc>
          <w:tcPr>
            <w:tcW w:w="3093"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34536646.41</w:t>
            </w:r>
          </w:p>
        </w:tc>
      </w:tr>
      <w:tr w:rsidR="002724AF">
        <w:trPr>
          <w:trHeight w:hRule="exact" w:val="340"/>
          <w:jc w:val="center"/>
        </w:trPr>
        <w:tc>
          <w:tcPr>
            <w:tcW w:w="2127"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矿</w:t>
            </w:r>
            <w:r>
              <w:rPr>
                <w:rFonts w:hint="eastAsia"/>
              </w:rPr>
              <w:t>8</w:t>
            </w:r>
          </w:p>
        </w:tc>
        <w:tc>
          <w:tcPr>
            <w:tcW w:w="3144"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2817910.92</w:t>
            </w:r>
          </w:p>
        </w:tc>
        <w:tc>
          <w:tcPr>
            <w:tcW w:w="3093"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34536600.84</w:t>
            </w:r>
          </w:p>
        </w:tc>
      </w:tr>
      <w:tr w:rsidR="002724AF">
        <w:trPr>
          <w:trHeight w:hRule="exact" w:val="340"/>
          <w:jc w:val="center"/>
        </w:trPr>
        <w:tc>
          <w:tcPr>
            <w:tcW w:w="2127"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矿</w:t>
            </w:r>
            <w:r>
              <w:rPr>
                <w:rFonts w:hint="eastAsia"/>
              </w:rPr>
              <w:t>9</w:t>
            </w:r>
          </w:p>
        </w:tc>
        <w:tc>
          <w:tcPr>
            <w:tcW w:w="3144"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2817990.23</w:t>
            </w:r>
          </w:p>
        </w:tc>
        <w:tc>
          <w:tcPr>
            <w:tcW w:w="3093"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34536661.08</w:t>
            </w:r>
          </w:p>
        </w:tc>
      </w:tr>
      <w:tr w:rsidR="002724AF">
        <w:trPr>
          <w:trHeight w:hRule="exact" w:val="340"/>
          <w:jc w:val="center"/>
        </w:trPr>
        <w:tc>
          <w:tcPr>
            <w:tcW w:w="2127"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矿区面积</w:t>
            </w:r>
          </w:p>
        </w:tc>
        <w:tc>
          <w:tcPr>
            <w:tcW w:w="6237" w:type="dxa"/>
            <w:gridSpan w:val="2"/>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0.0336km</w:t>
            </w:r>
            <w:r>
              <w:rPr>
                <w:rFonts w:hint="eastAsia"/>
                <w:vertAlign w:val="superscript"/>
              </w:rPr>
              <w:t>2</w:t>
            </w:r>
          </w:p>
        </w:tc>
      </w:tr>
      <w:tr w:rsidR="002724AF">
        <w:trPr>
          <w:trHeight w:hRule="exact" w:val="340"/>
          <w:jc w:val="center"/>
        </w:trPr>
        <w:tc>
          <w:tcPr>
            <w:tcW w:w="2127" w:type="dxa"/>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开采标高</w:t>
            </w:r>
          </w:p>
        </w:tc>
        <w:tc>
          <w:tcPr>
            <w:tcW w:w="6237" w:type="dxa"/>
            <w:gridSpan w:val="2"/>
            <w:tcBorders>
              <w:top w:val="single" w:sz="8" w:space="0" w:color="auto"/>
              <w:left w:val="single" w:sz="8" w:space="0" w:color="auto"/>
              <w:bottom w:val="single" w:sz="8" w:space="0" w:color="auto"/>
              <w:right w:val="single" w:sz="8" w:space="0" w:color="auto"/>
            </w:tcBorders>
            <w:vAlign w:val="center"/>
          </w:tcPr>
          <w:p w:rsidR="002724AF" w:rsidRDefault="00740C7A">
            <w:pPr>
              <w:pStyle w:val="af7"/>
            </w:pPr>
            <w:r>
              <w:rPr>
                <w:rFonts w:hint="eastAsia"/>
              </w:rPr>
              <w:t>1802-1759m</w:t>
            </w:r>
          </w:p>
        </w:tc>
      </w:tr>
    </w:tbl>
    <w:p w:rsidR="002724AF" w:rsidRDefault="00740C7A">
      <w:pPr>
        <w:numPr>
          <w:ilvl w:val="0"/>
          <w:numId w:val="10"/>
        </w:numPr>
        <w:ind w:firstLine="562"/>
        <w:rPr>
          <w:b/>
          <w:bCs/>
          <w:szCs w:val="22"/>
        </w:rPr>
      </w:pPr>
      <w:r>
        <w:rPr>
          <w:rFonts w:hint="eastAsia"/>
          <w:b/>
          <w:bCs/>
          <w:szCs w:val="22"/>
        </w:rPr>
        <w:t>安全生产标准化证书</w:t>
      </w:r>
    </w:p>
    <w:p w:rsidR="002724AF" w:rsidRDefault="00740C7A">
      <w:r>
        <w:rPr>
          <w:rFonts w:hint="eastAsia"/>
        </w:rPr>
        <w:t>证书编号：滇</w:t>
      </w:r>
      <w:r>
        <w:rPr>
          <w:rFonts w:hint="eastAsia"/>
        </w:rPr>
        <w:t>AQBKS</w:t>
      </w:r>
      <w:r>
        <w:rPr>
          <w:rFonts w:hint="eastAsia"/>
        </w:rPr>
        <w:t>Ⅲ</w:t>
      </w:r>
      <w:r>
        <w:rPr>
          <w:rFonts w:hint="eastAsia"/>
        </w:rPr>
        <w:t>202200047</w:t>
      </w:r>
    </w:p>
    <w:p w:rsidR="002724AF" w:rsidRDefault="00740C7A">
      <w:r>
        <w:t>有效期：</w:t>
      </w:r>
      <w:r>
        <w:t>2022</w:t>
      </w:r>
      <w:r>
        <w:t>年</w:t>
      </w:r>
      <w:r>
        <w:t>10</w:t>
      </w:r>
      <w:r>
        <w:t>月</w:t>
      </w:r>
      <w:r>
        <w:t>13</w:t>
      </w:r>
      <w:r>
        <w:t>日至</w:t>
      </w:r>
      <w:r>
        <w:t>2025</w:t>
      </w:r>
      <w:r>
        <w:t>年</w:t>
      </w:r>
      <w:r>
        <w:t>10</w:t>
      </w:r>
      <w:r>
        <w:t>月</w:t>
      </w:r>
      <w:r>
        <w:t>12</w:t>
      </w:r>
      <w:r>
        <w:t>日</w:t>
      </w:r>
    </w:p>
    <w:p w:rsidR="002724AF" w:rsidRDefault="00740C7A">
      <w:pPr>
        <w:ind w:firstLine="562"/>
        <w:rPr>
          <w:b/>
          <w:bCs/>
          <w:szCs w:val="22"/>
        </w:rPr>
      </w:pPr>
      <w:r>
        <w:rPr>
          <w:rFonts w:hint="eastAsia"/>
          <w:b/>
          <w:bCs/>
          <w:szCs w:val="22"/>
        </w:rPr>
        <w:t>4</w:t>
      </w:r>
      <w:r>
        <w:rPr>
          <w:b/>
          <w:bCs/>
          <w:szCs w:val="22"/>
        </w:rPr>
        <w:t>、安全生产许可证（原）</w:t>
      </w:r>
    </w:p>
    <w:p w:rsidR="002724AF" w:rsidRDefault="00740C7A">
      <w:r>
        <w:t>证</w:t>
      </w:r>
      <w:r>
        <w:t xml:space="preserve">    </w:t>
      </w:r>
      <w:r>
        <w:t>号：（楚）</w:t>
      </w:r>
      <w:r>
        <w:t>FM</w:t>
      </w:r>
      <w:proofErr w:type="gramStart"/>
      <w:r>
        <w:t>安许证</w:t>
      </w:r>
      <w:proofErr w:type="gramEnd"/>
      <w:r>
        <w:t>字</w:t>
      </w:r>
      <w:r>
        <w:t>[2019]083</w:t>
      </w:r>
    </w:p>
    <w:p w:rsidR="002724AF" w:rsidRDefault="00740C7A">
      <w:r>
        <w:t>单位名称：</w:t>
      </w:r>
      <w:r>
        <w:rPr>
          <w:rFonts w:hint="eastAsia"/>
        </w:rPr>
        <w:t>武定县狮山镇九厂小箐久泰新型页岩建材厂</w:t>
      </w:r>
      <w:r>
        <w:t xml:space="preserve"> </w:t>
      </w:r>
    </w:p>
    <w:p w:rsidR="002724AF" w:rsidRDefault="00740C7A">
      <w:r>
        <w:t>主要负责人：</w:t>
      </w:r>
      <w:r>
        <w:rPr>
          <w:rFonts w:hint="eastAsia"/>
        </w:rPr>
        <w:t>闫小平</w:t>
      </w:r>
    </w:p>
    <w:p w:rsidR="002724AF" w:rsidRDefault="00740C7A">
      <w:r>
        <w:t>单位地址：</w:t>
      </w:r>
      <w:r>
        <w:t>武定县狮山镇九厂村委会小</w:t>
      </w:r>
      <w:proofErr w:type="gramStart"/>
      <w:r>
        <w:t>箐</w:t>
      </w:r>
      <w:proofErr w:type="gramEnd"/>
      <w:r>
        <w:t>村</w:t>
      </w:r>
    </w:p>
    <w:p w:rsidR="002724AF" w:rsidRDefault="00740C7A">
      <w:r>
        <w:t>经济类型：个人独资企业</w:t>
      </w:r>
    </w:p>
    <w:p w:rsidR="002724AF" w:rsidRDefault="00740C7A">
      <w:r>
        <w:t>许可范围：</w:t>
      </w:r>
      <w:r>
        <w:rPr>
          <w:rFonts w:hint="eastAsia"/>
        </w:rPr>
        <w:t>非煤矿产资源开采</w:t>
      </w:r>
    </w:p>
    <w:p w:rsidR="002724AF" w:rsidRDefault="00740C7A">
      <w:r>
        <w:lastRenderedPageBreak/>
        <w:t>有</w:t>
      </w:r>
      <w:r>
        <w:t xml:space="preserve"> </w:t>
      </w:r>
      <w:r>
        <w:t>效</w:t>
      </w:r>
      <w:r>
        <w:t xml:space="preserve"> </w:t>
      </w:r>
      <w:r>
        <w:t>期：自</w:t>
      </w:r>
      <w:r>
        <w:t>2022</w:t>
      </w:r>
      <w:r>
        <w:t>年</w:t>
      </w:r>
      <w:r>
        <w:t>10</w:t>
      </w:r>
      <w:r>
        <w:t>月</w:t>
      </w:r>
      <w:r>
        <w:t>8</w:t>
      </w:r>
      <w:r>
        <w:t>日至</w:t>
      </w:r>
      <w:r>
        <w:t>2025</w:t>
      </w:r>
      <w:r>
        <w:t>年</w:t>
      </w:r>
      <w:r>
        <w:t>10</w:t>
      </w:r>
      <w:r>
        <w:t>月</w:t>
      </w:r>
      <w:r>
        <w:t>27</w:t>
      </w:r>
      <w:r>
        <w:t>日</w:t>
      </w:r>
    </w:p>
    <w:p w:rsidR="002724AF" w:rsidRDefault="00740C7A">
      <w:r>
        <w:t>发证机关：</w:t>
      </w:r>
      <w:r>
        <w:rPr>
          <w:rFonts w:hint="eastAsia"/>
        </w:rPr>
        <w:t>楚雄彝族自治州</w:t>
      </w:r>
      <w:r>
        <w:t>应急管理局</w:t>
      </w:r>
    </w:p>
    <w:p w:rsidR="002724AF" w:rsidRDefault="00740C7A">
      <w:pPr>
        <w:pStyle w:val="3"/>
      </w:pPr>
      <w:bookmarkStart w:id="130" w:name="_Toc495"/>
      <w:bookmarkStart w:id="131" w:name="_Toc3796"/>
      <w:bookmarkStart w:id="132" w:name="_Toc293408508"/>
      <w:bookmarkStart w:id="133" w:name="_Toc22261"/>
      <w:bookmarkStart w:id="134" w:name="_Toc16238669"/>
      <w:r>
        <w:t>2.1.2</w:t>
      </w:r>
      <w:r>
        <w:t>矿区地理位置及交通</w:t>
      </w:r>
      <w:bookmarkEnd w:id="130"/>
      <w:bookmarkEnd w:id="131"/>
      <w:bookmarkEnd w:id="132"/>
      <w:bookmarkEnd w:id="133"/>
      <w:bookmarkEnd w:id="134"/>
    </w:p>
    <w:p w:rsidR="002724AF" w:rsidRDefault="00740C7A">
      <w:r>
        <w:rPr>
          <w:rFonts w:hint="eastAsia"/>
        </w:rPr>
        <w:t>武定县狮山镇九厂小箐久泰新型页岩建材厂页岩矿位于武定县南西</w:t>
      </w:r>
      <w:r>
        <w:rPr>
          <w:rFonts w:hint="eastAsia"/>
        </w:rPr>
        <w:t>207</w:t>
      </w:r>
      <w:r>
        <w:rPr>
          <w:rFonts w:hint="eastAsia"/>
        </w:rPr>
        <w:t>°方向，平距约</w:t>
      </w:r>
      <w:r>
        <w:rPr>
          <w:rFonts w:hint="eastAsia"/>
        </w:rPr>
        <w:t>8.1km</w:t>
      </w:r>
      <w:r>
        <w:rPr>
          <w:rFonts w:hint="eastAsia"/>
        </w:rPr>
        <w:t>的狮山镇九厂村委会小</w:t>
      </w:r>
      <w:proofErr w:type="gramStart"/>
      <w:r>
        <w:rPr>
          <w:rFonts w:hint="eastAsia"/>
        </w:rPr>
        <w:t>箐</w:t>
      </w:r>
      <w:proofErr w:type="gramEnd"/>
      <w:r>
        <w:rPr>
          <w:rFonts w:hint="eastAsia"/>
        </w:rPr>
        <w:t>村一带，行政区划属武定县狮山镇九厂村委会所辖，中心地理坐标：东经</w:t>
      </w:r>
      <w:r>
        <w:rPr>
          <w:rFonts w:hint="eastAsia"/>
        </w:rPr>
        <w:t>102</w:t>
      </w:r>
      <w:r>
        <w:rPr>
          <w:rFonts w:hint="eastAsia"/>
        </w:rPr>
        <w:t>°</w:t>
      </w:r>
      <w:r>
        <w:rPr>
          <w:rFonts w:hint="eastAsia"/>
        </w:rPr>
        <w:t>21</w:t>
      </w:r>
      <w:r>
        <w:rPr>
          <w:rFonts w:hint="eastAsia"/>
        </w:rPr>
        <w:t>′</w:t>
      </w:r>
      <w:r>
        <w:rPr>
          <w:rFonts w:hint="eastAsia"/>
        </w:rPr>
        <w:t>57</w:t>
      </w:r>
      <w:r>
        <w:rPr>
          <w:rFonts w:hint="eastAsia"/>
        </w:rPr>
        <w:t>″，北纬</w:t>
      </w:r>
      <w:r>
        <w:rPr>
          <w:rFonts w:hint="eastAsia"/>
        </w:rPr>
        <w:t>25</w:t>
      </w:r>
      <w:r>
        <w:rPr>
          <w:rFonts w:hint="eastAsia"/>
        </w:rPr>
        <w:t>°</w:t>
      </w:r>
      <w:r>
        <w:rPr>
          <w:rFonts w:hint="eastAsia"/>
        </w:rPr>
        <w:t>28</w:t>
      </w:r>
      <w:r>
        <w:rPr>
          <w:rFonts w:hint="eastAsia"/>
        </w:rPr>
        <w:t>′</w:t>
      </w:r>
      <w:r>
        <w:rPr>
          <w:rFonts w:hint="eastAsia"/>
        </w:rPr>
        <w:t>01</w:t>
      </w:r>
      <w:r>
        <w:rPr>
          <w:rFonts w:hint="eastAsia"/>
        </w:rPr>
        <w:t>″，矿区面积</w:t>
      </w:r>
      <w:r>
        <w:rPr>
          <w:rFonts w:hint="eastAsia"/>
        </w:rPr>
        <w:t>0.0336km</w:t>
      </w:r>
      <w:r>
        <w:rPr>
          <w:rFonts w:hint="eastAsia"/>
          <w:vertAlign w:val="superscript"/>
        </w:rPr>
        <w:t>2</w:t>
      </w:r>
      <w:r>
        <w:rPr>
          <w:rFonts w:hint="eastAsia"/>
        </w:rPr>
        <w:t>。</w:t>
      </w:r>
    </w:p>
    <w:p w:rsidR="002724AF" w:rsidRDefault="00740C7A">
      <w:pPr>
        <w:rPr>
          <w:rFonts w:ascii="宋体" w:hAnsi="宋体"/>
          <w:bCs/>
        </w:rPr>
      </w:pPr>
      <w:r>
        <w:rPr>
          <w:rFonts w:hint="eastAsia"/>
        </w:rPr>
        <w:t>矿区紧邻武定至禄丰（</w:t>
      </w:r>
      <w:r>
        <w:rPr>
          <w:rFonts w:hint="eastAsia"/>
        </w:rPr>
        <w:t>334</w:t>
      </w:r>
      <w:r>
        <w:rPr>
          <w:rFonts w:hint="eastAsia"/>
        </w:rPr>
        <w:t>县道），位于县道南侧</w:t>
      </w:r>
      <w:r>
        <w:rPr>
          <w:rFonts w:hint="eastAsia"/>
        </w:rPr>
        <w:t>750m</w:t>
      </w:r>
      <w:r>
        <w:rPr>
          <w:rFonts w:hint="eastAsia"/>
        </w:rPr>
        <w:t>处</w:t>
      </w:r>
      <w:r>
        <w:rPr>
          <w:rFonts w:hint="eastAsia"/>
        </w:rPr>
        <w:t>，</w:t>
      </w:r>
      <w:r>
        <w:rPr>
          <w:rFonts w:hint="eastAsia"/>
        </w:rPr>
        <w:t>矿区至</w:t>
      </w:r>
      <w:r>
        <w:rPr>
          <w:rFonts w:hint="eastAsia"/>
        </w:rPr>
        <w:t>334</w:t>
      </w:r>
      <w:r>
        <w:rPr>
          <w:rFonts w:hint="eastAsia"/>
        </w:rPr>
        <w:t>县道有简易乡村公路相连，里程约</w:t>
      </w:r>
      <w:r>
        <w:rPr>
          <w:rFonts w:hint="eastAsia"/>
        </w:rPr>
        <w:t>1.2km</w:t>
      </w:r>
      <w:r>
        <w:rPr>
          <w:rFonts w:hint="eastAsia"/>
        </w:rPr>
        <w:t>；矿区北部约</w:t>
      </w:r>
      <w:r>
        <w:rPr>
          <w:rFonts w:hint="eastAsia"/>
        </w:rPr>
        <w:t>4.5km</w:t>
      </w:r>
      <w:r>
        <w:rPr>
          <w:rFonts w:hint="eastAsia"/>
        </w:rPr>
        <w:t>处为</w:t>
      </w:r>
      <w:r>
        <w:rPr>
          <w:rFonts w:hint="eastAsia"/>
        </w:rPr>
        <w:t>G5</w:t>
      </w:r>
      <w:r>
        <w:rPr>
          <w:rFonts w:hint="eastAsia"/>
        </w:rPr>
        <w:t>京昆高速（昆明至武定段）；矿区距楚雄约</w:t>
      </w:r>
      <w:r>
        <w:rPr>
          <w:rFonts w:hint="eastAsia"/>
        </w:rPr>
        <w:t>134km</w:t>
      </w:r>
      <w:r>
        <w:rPr>
          <w:rFonts w:hint="eastAsia"/>
        </w:rPr>
        <w:t>，矿区距武定县城</w:t>
      </w:r>
      <w:r>
        <w:rPr>
          <w:rFonts w:hint="eastAsia"/>
        </w:rPr>
        <w:t>11.5km</w:t>
      </w:r>
      <w:r>
        <w:rPr>
          <w:rFonts w:hint="eastAsia"/>
        </w:rPr>
        <w:t>，武定县城至昆明约</w:t>
      </w:r>
      <w:r>
        <w:rPr>
          <w:rFonts w:hint="eastAsia"/>
        </w:rPr>
        <w:t>70km</w:t>
      </w:r>
      <w:r>
        <w:rPr>
          <w:rFonts w:hint="eastAsia"/>
        </w:rPr>
        <w:t>，交通方便，详见交通</w:t>
      </w:r>
      <w:r>
        <w:rPr>
          <w:rFonts w:hint="eastAsia"/>
        </w:rPr>
        <w:t>位置图</w:t>
      </w:r>
      <w:r>
        <w:rPr>
          <w:rFonts w:hint="eastAsia"/>
        </w:rPr>
        <w:t>2.1</w:t>
      </w:r>
      <w:r>
        <w:rPr>
          <w:rFonts w:hint="eastAsia"/>
        </w:rPr>
        <w:t>-1</w:t>
      </w:r>
      <w:r>
        <w:rPr>
          <w:rFonts w:ascii="宋体" w:hAnsi="宋体" w:hint="eastAsia"/>
        </w:rPr>
        <w:t>。</w:t>
      </w:r>
    </w:p>
    <w:p w:rsidR="002724AF" w:rsidRDefault="00740C7A">
      <w:pPr>
        <w:autoSpaceDE w:val="0"/>
        <w:autoSpaceDN w:val="0"/>
        <w:adjustRightInd w:val="0"/>
        <w:ind w:leftChars="-67" w:left="-109" w:hangingChars="33" w:hanging="79"/>
        <w:jc w:val="center"/>
        <w:rPr>
          <w:rFonts w:ascii="宋体" w:hAnsi="宋体"/>
        </w:rPr>
      </w:pPr>
      <w:r>
        <w:rPr>
          <w:noProof/>
          <w:sz w:val="24"/>
        </w:rPr>
        <w:lastRenderedPageBreak/>
        <mc:AlternateContent>
          <mc:Choice Requires="wps">
            <w:drawing>
              <wp:anchor distT="0" distB="0" distL="114300" distR="114300" simplePos="0" relativeHeight="251659264" behindDoc="0" locked="0" layoutInCell="1" allowOverlap="1">
                <wp:simplePos x="0" y="0"/>
                <wp:positionH relativeFrom="column">
                  <wp:posOffset>3138805</wp:posOffset>
                </wp:positionH>
                <wp:positionV relativeFrom="paragraph">
                  <wp:posOffset>2774315</wp:posOffset>
                </wp:positionV>
                <wp:extent cx="272415" cy="289560"/>
                <wp:effectExtent l="0" t="0" r="13335" b="15240"/>
                <wp:wrapNone/>
                <wp:docPr id="1" name="自选图形 531"/>
                <wp:cNvGraphicFramePr/>
                <a:graphic xmlns:a="http://schemas.openxmlformats.org/drawingml/2006/main">
                  <a:graphicData uri="http://schemas.microsoft.com/office/word/2010/wordprocessingShape">
                    <wps:wsp>
                      <wps:cNvSpPr/>
                      <wps:spPr>
                        <a:xfrm>
                          <a:off x="0" y="0"/>
                          <a:ext cx="272415" cy="289560"/>
                        </a:xfrm>
                        <a:prstGeom prst="star5">
                          <a:avLst/>
                        </a:prstGeom>
                        <a:solidFill>
                          <a:srgbClr val="FF0000"/>
                        </a:solidFill>
                        <a:ln w="38100">
                          <a:noFill/>
                        </a:ln>
                      </wps:spPr>
                      <wps:bodyPr vert="horz" wrap="square" anchor="t" anchorCtr="0" upright="1"/>
                    </wps:wsp>
                  </a:graphicData>
                </a:graphic>
              </wp:anchor>
            </w:drawing>
          </mc:Choice>
          <mc:Fallback xmlns:wpsCustomData="http://www.wps.cn/officeDocument/2013/wpsCustomData" xmlns:w15="http://schemas.microsoft.com/office/word/2012/wordml">
            <w:pict>
              <v:shape id="自选图形 531" o:spid="_x0000_s1026" style="position:absolute;left:0pt;margin-left:247.15pt;margin-top:218.45pt;height:22.8pt;width:21.45pt;z-index:251659264;mso-width-relative:page;mso-height-relative:page;" fillcolor="#FF0000" filled="t" stroked="f" coordsize="272415,289560" o:gfxdata="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cnpf/&#10;2AAAAAsBAAAPAAAAAAAAAAEAIAAAACIAAABkcnMvZG93bnJldi54bWxQSwECFAAUAAAACACHTuJA&#10;DoaaOugBAACkAwAADgAAAAAAAAABACAAAAAnAQAAZHJzL2Uyb0RvYy54bWxQSwUGAAAAAAYABgBZ&#10;AQAAgQUAAAAA&#10;" path="m0,110601l104053,110602,136207,0,168361,110602,272414,110601,188233,178957,220388,289559,136207,221202,52026,289559,84181,178957xe">
                <v:path o:connectlocs="136207,0;0,110601;52026,289559;220388,289559;272414,110601" o:connectangles="247,164,82,82,0"/>
                <v:fill on="t" focussize="0,0"/>
                <v:stroke on="f" weight="3pt"/>
                <v:imagedata o:title=""/>
                <o:lock v:ext="edit" aspectratio="f"/>
              </v:shape>
            </w:pict>
          </mc:Fallback>
        </mc:AlternateContent>
      </w:r>
      <w:r>
        <w:rPr>
          <w:noProof/>
          <w:sz w:val="24"/>
        </w:rPr>
        <mc:AlternateContent>
          <mc:Choice Requires="wps">
            <w:drawing>
              <wp:anchor distT="0" distB="0" distL="114300" distR="114300" simplePos="0" relativeHeight="251660288" behindDoc="0" locked="0" layoutInCell="1" allowOverlap="1">
                <wp:simplePos x="0" y="0"/>
                <wp:positionH relativeFrom="column">
                  <wp:posOffset>1830070</wp:posOffset>
                </wp:positionH>
                <wp:positionV relativeFrom="paragraph">
                  <wp:posOffset>3454400</wp:posOffset>
                </wp:positionV>
                <wp:extent cx="843280" cy="445770"/>
                <wp:effectExtent l="5080" t="488950" r="599440" b="17780"/>
                <wp:wrapNone/>
                <wp:docPr id="2" name="自选图形 532"/>
                <wp:cNvGraphicFramePr/>
                <a:graphic xmlns:a="http://schemas.openxmlformats.org/drawingml/2006/main">
                  <a:graphicData uri="http://schemas.microsoft.com/office/word/2010/wordprocessingShape">
                    <wps:wsp>
                      <wps:cNvSpPr/>
                      <wps:spPr>
                        <a:xfrm>
                          <a:off x="0" y="0"/>
                          <a:ext cx="843280" cy="445770"/>
                        </a:xfrm>
                        <a:prstGeom prst="wedgeRectCallout">
                          <a:avLst>
                            <a:gd name="adj1" fmla="val 115435"/>
                            <a:gd name="adj2" fmla="val -154838"/>
                          </a:avLst>
                        </a:prstGeom>
                        <a:solidFill>
                          <a:srgbClr val="FFFFFF"/>
                        </a:solidFill>
                        <a:ln w="9525" cap="flat" cmpd="sng">
                          <a:solidFill>
                            <a:srgbClr val="FF0000"/>
                          </a:solidFill>
                          <a:prstDash val="solid"/>
                          <a:miter/>
                          <a:headEnd type="none" w="med" len="med"/>
                          <a:tailEnd type="none" w="med" len="med"/>
                        </a:ln>
                      </wps:spPr>
                      <wps:txbx>
                        <w:txbxContent>
                          <w:p w:rsidR="002724AF" w:rsidRDefault="00740C7A">
                            <w:pPr>
                              <w:ind w:firstLineChars="0" w:firstLine="0"/>
                              <w:jc w:val="center"/>
                              <w:rPr>
                                <w:b/>
                                <w:color w:val="FF0000"/>
                                <w:sz w:val="24"/>
                                <w:szCs w:val="24"/>
                              </w:rPr>
                            </w:pPr>
                            <w:r>
                              <w:rPr>
                                <w:rFonts w:hint="eastAsia"/>
                                <w:b/>
                                <w:color w:val="FF0000"/>
                                <w:sz w:val="24"/>
                                <w:szCs w:val="24"/>
                              </w:rPr>
                              <w:t>矿区位置</w:t>
                            </w:r>
                          </w:p>
                        </w:txbxContent>
                      </wps:txbx>
                      <wps:bodyPr vert="horz" wrap="square" anchor="t" anchorCtr="0" upright="1"/>
                    </wps:wsp>
                  </a:graphicData>
                </a:graphic>
              </wp:anchor>
            </w:drawing>
          </mc:Choice>
          <mc:Fallback xmlns:wpsCustomData="http://www.wps.cn/officeDocument/2013/wpsCustomData" xmlns:w15="http://schemas.microsoft.com/office/word/2012/wordml">
            <w:pict>
              <v:shape id="自选图形 532" o:spid="_x0000_s1026" o:spt="61" type="#_x0000_t61" style="position:absolute;left:0pt;margin-left:144.1pt;margin-top:272pt;height:35.1pt;width:66.4pt;z-index:251660288;mso-width-relative:page;mso-height-relative:page;" fillcolor="#FFFFFF" filled="t" stroked="t" coordsize="21600,21600" o:gfxdata="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YniC&#10;JdgAAAALAQAADwAAAAAAAAABACAAAAAiAAAAZHJzL2Rvd25yZXYueG1sUEsBAhQAFAAAAAgAh07i&#10;QFZs+8FbAgAAwwQAAA4AAAAAAAAAAQAgAAAAJwEAAGRycy9lMm9Eb2MueG1sUEsFBgAAAAAGAAYA&#10;WQEAAPQFAAAAAA==&#10;" adj="35734,-22645">
                <v:fill on="t" focussize="0,0"/>
                <v:stroke color="#FF0000" joinstyle="miter"/>
                <v:imagedata o:title=""/>
                <o:lock v:ext="edit" aspectratio="f"/>
                <v:textbox>
                  <w:txbxContent>
                    <w:p w14:paraId="76F7B3E1">
                      <w:pPr>
                        <w:ind w:left="0" w:leftChars="0" w:firstLine="0" w:firstLineChars="0"/>
                        <w:jc w:val="center"/>
                        <w:rPr>
                          <w:rFonts w:hint="default" w:eastAsia="宋体"/>
                          <w:b/>
                          <w:color w:val="FF0000"/>
                          <w:sz w:val="24"/>
                          <w:szCs w:val="24"/>
                          <w:lang w:val="en-US" w:eastAsia="zh-CN"/>
                        </w:rPr>
                      </w:pPr>
                      <w:r>
                        <w:rPr>
                          <w:rFonts w:hint="eastAsia"/>
                          <w:b/>
                          <w:color w:val="FF0000"/>
                          <w:sz w:val="24"/>
                          <w:szCs w:val="24"/>
                          <w:lang w:val="en-US" w:eastAsia="zh-CN"/>
                        </w:rPr>
                        <w:t>矿区位置</w:t>
                      </w:r>
                    </w:p>
                  </w:txbxContent>
                </v:textbox>
              </v:shape>
            </w:pict>
          </mc:Fallback>
        </mc:AlternateContent>
      </w:r>
      <w:r>
        <w:rPr>
          <w:rFonts w:ascii="宋体" w:hAnsi="宋体"/>
          <w:noProof/>
        </w:rPr>
        <w:drawing>
          <wp:inline distT="0" distB="0" distL="114300" distR="114300">
            <wp:extent cx="3691890" cy="5054600"/>
            <wp:effectExtent l="0" t="0" r="3810" b="12700"/>
            <wp:docPr id="5" name="图片 59"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9" descr="未标题-2"/>
                    <pic:cNvPicPr>
                      <a:picLocks noChangeAspect="1"/>
                    </pic:cNvPicPr>
                  </pic:nvPicPr>
                  <pic:blipFill>
                    <a:blip r:embed="rId25"/>
                    <a:stretch>
                      <a:fillRect/>
                    </a:stretch>
                  </pic:blipFill>
                  <pic:spPr>
                    <a:xfrm>
                      <a:off x="0" y="0"/>
                      <a:ext cx="3691890" cy="5054600"/>
                    </a:xfrm>
                    <a:prstGeom prst="rect">
                      <a:avLst/>
                    </a:prstGeom>
                    <a:noFill/>
                    <a:ln>
                      <a:noFill/>
                    </a:ln>
                  </pic:spPr>
                </pic:pic>
              </a:graphicData>
            </a:graphic>
          </wp:inline>
        </w:drawing>
      </w:r>
    </w:p>
    <w:p w:rsidR="002724AF" w:rsidRDefault="00740C7A">
      <w:pPr>
        <w:pStyle w:val="af8"/>
      </w:pPr>
      <w:r>
        <w:rPr>
          <w:rFonts w:hint="eastAsia"/>
          <w:lang w:val="en-GB"/>
        </w:rPr>
        <w:t>图</w:t>
      </w:r>
      <w:r>
        <w:rPr>
          <w:rFonts w:hint="eastAsia"/>
        </w:rPr>
        <w:t>2.1-</w:t>
      </w:r>
      <w:r>
        <w:rPr>
          <w:rFonts w:hint="eastAsia"/>
          <w:lang w:val="en-GB"/>
        </w:rPr>
        <w:t xml:space="preserve">1  </w:t>
      </w:r>
      <w:r>
        <w:rPr>
          <w:rFonts w:hint="eastAsia"/>
          <w:lang w:val="en-GB"/>
        </w:rPr>
        <w:t>交通位置图</w:t>
      </w:r>
    </w:p>
    <w:p w:rsidR="002724AF" w:rsidRDefault="00740C7A">
      <w:pPr>
        <w:pStyle w:val="3"/>
      </w:pPr>
      <w:r>
        <w:t>2.1.3</w:t>
      </w:r>
      <w:r>
        <w:t>矿山周边情况</w:t>
      </w:r>
    </w:p>
    <w:p w:rsidR="002724AF" w:rsidRDefault="00740C7A">
      <w:r>
        <w:t>根据现场调查，</w:t>
      </w:r>
      <w:proofErr w:type="gramStart"/>
      <w:r>
        <w:t>矿区南西侧</w:t>
      </w:r>
      <w:proofErr w:type="gramEnd"/>
      <w:r>
        <w:t>为一小村庄，距离矿区约</w:t>
      </w:r>
      <w:r>
        <w:t>200m</w:t>
      </w:r>
      <w:r>
        <w:t>；南侧有一个养牛场，距离矿区约</w:t>
      </w:r>
      <w:r>
        <w:t>100</w:t>
      </w:r>
      <w:r>
        <w:t>米；东侧及北侧为荒山及少量耕地；西侧距矿区约</w:t>
      </w:r>
      <w:r>
        <w:t>600</w:t>
      </w:r>
      <w:r>
        <w:t>米处为九厂村，武定至九厂的公路从矿区西侧通过，距离矿区约</w:t>
      </w:r>
      <w:r>
        <w:t>700</w:t>
      </w:r>
      <w:r>
        <w:t>米。矿区周边无其他矿区存在，矿区范围内无村庄，无高压线，无重要交通要道及高等级公路，也无重要工业设施。不在铁路、高速公路、国道、省道等重要交通干线和重要旅游线路两侧可视范围内。</w:t>
      </w:r>
    </w:p>
    <w:p w:rsidR="002724AF" w:rsidRDefault="004F70E8">
      <w:pPr>
        <w:pStyle w:val="af8"/>
      </w:pPr>
      <w:bookmarkStart w:id="135" w:name="_Toc31689"/>
      <w:bookmarkStart w:id="136" w:name="_Toc1381"/>
      <w:bookmarkStart w:id="137" w:name="_Toc19882"/>
      <w:bookmarkStart w:id="138" w:name="_Toc19198"/>
      <w:r>
        <w:rPr>
          <w:rFonts w:hint="eastAsia"/>
          <w:noProof/>
        </w:rPr>
        <w:t>****</w:t>
      </w:r>
    </w:p>
    <w:p w:rsidR="002724AF" w:rsidRDefault="00740C7A">
      <w:pPr>
        <w:pStyle w:val="af8"/>
      </w:pPr>
      <w:r>
        <w:rPr>
          <w:rFonts w:hint="eastAsia"/>
        </w:rPr>
        <w:t>图</w:t>
      </w:r>
      <w:r>
        <w:rPr>
          <w:rFonts w:hint="eastAsia"/>
        </w:rPr>
        <w:t xml:space="preserve">2.1-2  </w:t>
      </w:r>
      <w:r>
        <w:rPr>
          <w:rFonts w:hint="eastAsia"/>
        </w:rPr>
        <w:t>周边环境示意图</w:t>
      </w:r>
    </w:p>
    <w:p w:rsidR="002724AF" w:rsidRDefault="00740C7A">
      <w:pPr>
        <w:pStyle w:val="2"/>
      </w:pPr>
      <w:bookmarkStart w:id="139" w:name="_Toc17777"/>
      <w:r>
        <w:lastRenderedPageBreak/>
        <w:t>2.2</w:t>
      </w:r>
      <w:r>
        <w:t>自然环境概况</w:t>
      </w:r>
      <w:bookmarkEnd w:id="135"/>
      <w:bookmarkEnd w:id="136"/>
      <w:bookmarkEnd w:id="137"/>
      <w:bookmarkEnd w:id="138"/>
      <w:bookmarkEnd w:id="139"/>
    </w:p>
    <w:p w:rsidR="002724AF" w:rsidRDefault="00740C7A">
      <w:r>
        <w:t>矿区位于九厂街盆地东侧边缘，九厂街盆地为一不对称向斜构造盆地，四周被断裂破坏，盆地起伏不平，多基岩裸露，盆地呈近似南北向延伸之长条形，九厂街盆地以西山顶最高标高</w:t>
      </w:r>
      <w:r>
        <w:t>1880m</w:t>
      </w:r>
      <w:r>
        <w:t>，盆地沟谷最低标高</w:t>
      </w:r>
      <w:r>
        <w:t>1700m</w:t>
      </w:r>
      <w:r>
        <w:t>，最大高差</w:t>
      </w:r>
      <w:r>
        <w:t>180m</w:t>
      </w:r>
      <w:r>
        <w:t>，一般坡度</w:t>
      </w:r>
      <w:r>
        <w:t>10-20°</w:t>
      </w:r>
      <w:r>
        <w:t>，</w:t>
      </w:r>
      <w:proofErr w:type="gramStart"/>
      <w:r>
        <w:t>属浅切割</w:t>
      </w:r>
      <w:proofErr w:type="gramEnd"/>
      <w:r>
        <w:t>侵蚀堆积区。矿区内山脉走</w:t>
      </w:r>
      <w:proofErr w:type="gramStart"/>
      <w:r>
        <w:t>向北东</w:t>
      </w:r>
      <w:proofErr w:type="gramEnd"/>
      <w:r>
        <w:t>向，地势东高西低，区内沟谷弱发育，地形坡度较缓，矿区南部山脊最高海拔（矿</w:t>
      </w:r>
      <w:r>
        <w:t>5</w:t>
      </w:r>
      <w:r>
        <w:t>）</w:t>
      </w:r>
      <w:r>
        <w:t>1801m</w:t>
      </w:r>
      <w:r>
        <w:t>，采场底部最低海拔</w:t>
      </w:r>
      <w:r>
        <w:t>1759m</w:t>
      </w:r>
      <w:r>
        <w:t>，最大高差</w:t>
      </w:r>
      <w:r>
        <w:t>42m</w:t>
      </w:r>
      <w:r>
        <w:t>，一般坡度多在</w:t>
      </w:r>
      <w:r>
        <w:t>5-10º</w:t>
      </w:r>
      <w:r>
        <w:t>，矿区地貌为侵蚀堆积区之</w:t>
      </w:r>
      <w:r>
        <w:t>Ⅲ</w:t>
      </w:r>
      <w:r>
        <w:t>级阶地。</w:t>
      </w:r>
    </w:p>
    <w:p w:rsidR="002724AF" w:rsidRDefault="00740C7A">
      <w:r>
        <w:t>矿区属亚热带高原季风气候</w:t>
      </w:r>
      <w:r>
        <w:t>，气候温和，气温日差较大，年差较小，雨量充沛，干湿季节分明。年平均气温</w:t>
      </w:r>
      <w:r>
        <w:t>15.1°C</w:t>
      </w:r>
      <w:r>
        <w:t>，最高</w:t>
      </w:r>
      <w:r>
        <w:t>34.5°C</w:t>
      </w:r>
      <w:r>
        <w:t>，最低</w:t>
      </w:r>
      <w:r>
        <w:t>-6.4°C</w:t>
      </w:r>
      <w:r>
        <w:t>；多年平均降雨量</w:t>
      </w:r>
      <w:r>
        <w:t>988.9mm</w:t>
      </w:r>
      <w:r>
        <w:t>，最大</w:t>
      </w:r>
      <w:r>
        <w:t>1522.6mm</w:t>
      </w:r>
      <w:r>
        <w:t>，最小</w:t>
      </w:r>
      <w:r>
        <w:t>756.5mm</w:t>
      </w:r>
      <w:r>
        <w:t>，</w:t>
      </w:r>
      <w:r>
        <w:t>80%</w:t>
      </w:r>
      <w:r>
        <w:t>降雨集中于</w:t>
      </w:r>
      <w:r>
        <w:t>6</w:t>
      </w:r>
      <w:r>
        <w:t>～</w:t>
      </w:r>
      <w:r>
        <w:t>10</w:t>
      </w:r>
      <w:r>
        <w:t>月，干雨季分明；年蒸发量</w:t>
      </w:r>
      <w:r>
        <w:t>1500</w:t>
      </w:r>
      <w:r>
        <w:t>～</w:t>
      </w:r>
      <w:r>
        <w:t>2100mm</w:t>
      </w:r>
      <w:r>
        <w:t>，最强在</w:t>
      </w:r>
      <w:r>
        <w:t>3</w:t>
      </w:r>
      <w:r>
        <w:t>～</w:t>
      </w:r>
      <w:r>
        <w:t>5</w:t>
      </w:r>
      <w:r>
        <w:t>月；每年</w:t>
      </w:r>
      <w:r>
        <w:t>11</w:t>
      </w:r>
      <w:r>
        <w:t>月至次年</w:t>
      </w:r>
      <w:r>
        <w:t>2</w:t>
      </w:r>
      <w:r>
        <w:t>月有</w:t>
      </w:r>
      <w:r>
        <w:t>20</w:t>
      </w:r>
      <w:r>
        <w:t>～</w:t>
      </w:r>
      <w:r>
        <w:t>80</w:t>
      </w:r>
      <w:r>
        <w:t>天的霜期。</w:t>
      </w:r>
    </w:p>
    <w:p w:rsidR="002724AF" w:rsidRDefault="00740C7A">
      <w:r>
        <w:t>矿区内无居民居住，村庄分布于矿区外围，以、汉、苗族、彝族为主。经济主要以农、林、牧业为主，农作物主要有水稻、玉米、小麦等，经济作物为烤烟、核桃、板栗等。林业以往发展较为缓慢，随着禁砍、禁伐</w:t>
      </w:r>
      <w:r>
        <w:t>后，植被恢复较快，区内植被主要有云南松、华山松、白杨等树种及灌木林。牧业以养牛、羊为主，但规模较小。近年来，随着砖瓦用页岩矿的开发利用，不但提高了当地群众的人均收入，同时还解决了一部份剩余劳动力的就业问题，增加了当地的财政收入，对武定县的经济繁荣和社会稳定起着积极的作用。</w:t>
      </w:r>
    </w:p>
    <w:p w:rsidR="002724AF" w:rsidRDefault="00740C7A">
      <w:pPr>
        <w:pStyle w:val="2"/>
      </w:pPr>
      <w:bookmarkStart w:id="140" w:name="_Toc7778"/>
      <w:bookmarkStart w:id="141" w:name="_Toc13990"/>
      <w:bookmarkStart w:id="142" w:name="_Toc185"/>
      <w:bookmarkStart w:id="143" w:name="_Toc20019"/>
      <w:bookmarkStart w:id="144" w:name="_Toc24112"/>
      <w:r>
        <w:lastRenderedPageBreak/>
        <w:t>2.3</w:t>
      </w:r>
      <w:r>
        <w:t>建设项目地质概况</w:t>
      </w:r>
      <w:bookmarkEnd w:id="140"/>
      <w:bookmarkEnd w:id="141"/>
      <w:bookmarkEnd w:id="142"/>
      <w:bookmarkEnd w:id="143"/>
      <w:bookmarkEnd w:id="144"/>
    </w:p>
    <w:p w:rsidR="002724AF" w:rsidRDefault="00740C7A">
      <w:r>
        <w:t>本评价报告的地质概况内容引用自四川省冶金地质勘查院</w:t>
      </w:r>
      <w:r>
        <w:rPr>
          <w:rFonts w:hint="eastAsia"/>
        </w:rPr>
        <w:t>编制的</w:t>
      </w:r>
      <w:r>
        <w:rPr>
          <w:rFonts w:hint="eastAsia"/>
        </w:rPr>
        <w:t>《云南省武定县狮山镇九厂小箐久泰新型页岩建材厂普通建筑材料用页岩矿资源储量核实报告（</w:t>
      </w:r>
      <w:r>
        <w:rPr>
          <w:rFonts w:hint="eastAsia"/>
        </w:rPr>
        <w:t>2015</w:t>
      </w:r>
      <w:r>
        <w:rPr>
          <w:rFonts w:hint="eastAsia"/>
        </w:rPr>
        <w:t>年）》。</w:t>
      </w:r>
    </w:p>
    <w:p w:rsidR="002724AF" w:rsidRDefault="00740C7A">
      <w:pPr>
        <w:pStyle w:val="3"/>
      </w:pPr>
      <w:r>
        <w:t>2.3.1</w:t>
      </w:r>
      <w:r>
        <w:t>矿区地质</w:t>
      </w:r>
    </w:p>
    <w:p w:rsidR="002724AF" w:rsidRDefault="00740C7A">
      <w:r>
        <w:t>1</w:t>
      </w:r>
      <w:r>
        <w:t>）地层</w:t>
      </w:r>
    </w:p>
    <w:p w:rsidR="002724AF" w:rsidRDefault="00740C7A">
      <w:r>
        <w:t>矿区主要出露第四系残坡积层</w:t>
      </w:r>
      <w:r>
        <w:rPr>
          <w:rFonts w:hint="eastAsia"/>
        </w:rPr>
        <w:t>（</w:t>
      </w:r>
      <w:r>
        <w:t>Q</w:t>
      </w:r>
      <w:r>
        <w:rPr>
          <w:vertAlign w:val="superscript"/>
        </w:rPr>
        <w:t>4el+dl</w:t>
      </w:r>
      <w:r>
        <w:rPr>
          <w:rFonts w:hint="eastAsia"/>
        </w:rPr>
        <w:t>）</w:t>
      </w:r>
      <w:r>
        <w:t>和侏罗系中统张河组</w:t>
      </w:r>
      <w:r>
        <w:rPr>
          <w:rFonts w:hint="eastAsia"/>
        </w:rPr>
        <w:t>（</w:t>
      </w:r>
      <w:r>
        <w:t>J</w:t>
      </w:r>
      <w:r>
        <w:rPr>
          <w:vertAlign w:val="subscript"/>
        </w:rPr>
        <w:t>2</w:t>
      </w:r>
      <w:r>
        <w:t>z</w:t>
      </w:r>
      <w:r>
        <w:rPr>
          <w:rFonts w:hint="eastAsia"/>
        </w:rPr>
        <w:t>）</w:t>
      </w:r>
      <w:r>
        <w:t>地层。各地层简述如下：</w:t>
      </w:r>
    </w:p>
    <w:p w:rsidR="002724AF" w:rsidRDefault="00740C7A">
      <w:r>
        <w:t>第四系残坡积层</w:t>
      </w:r>
      <w:r>
        <w:rPr>
          <w:rFonts w:hint="eastAsia"/>
        </w:rPr>
        <w:t>（</w:t>
      </w:r>
      <w:r>
        <w:t>Q</w:t>
      </w:r>
      <w:r>
        <w:rPr>
          <w:vertAlign w:val="superscript"/>
        </w:rPr>
        <w:t>4el+dl</w:t>
      </w:r>
      <w:r>
        <w:rPr>
          <w:rFonts w:hint="eastAsia"/>
        </w:rPr>
        <w:t>）</w:t>
      </w:r>
      <w:r>
        <w:t>：分布于矿区西部地势相对较低缓部位，岩性为褐色、紫红、土红色粉质粘土，含少量风化岩块、碎石，硬塑</w:t>
      </w:r>
      <w:r>
        <w:t>-</w:t>
      </w:r>
      <w:r>
        <w:t>坚硬，厚度一般</w:t>
      </w:r>
      <w:r>
        <w:t>0.5-1m</w:t>
      </w:r>
      <w:r>
        <w:t>，部分地段可达</w:t>
      </w:r>
      <w:r>
        <w:t>2m</w:t>
      </w:r>
      <w:r>
        <w:t>，现状大部分为荒地，与下伏地层不整合接触。</w:t>
      </w:r>
    </w:p>
    <w:p w:rsidR="002724AF" w:rsidRDefault="00740C7A">
      <w:r>
        <w:t>侏罗系中统张河组</w:t>
      </w:r>
      <w:r>
        <w:rPr>
          <w:rFonts w:hint="eastAsia"/>
        </w:rPr>
        <w:t>（</w:t>
      </w:r>
      <w:r>
        <w:t>J</w:t>
      </w:r>
      <w:r>
        <w:rPr>
          <w:vertAlign w:val="subscript"/>
        </w:rPr>
        <w:t>2</w:t>
      </w:r>
      <w:r>
        <w:t>z</w:t>
      </w:r>
      <w:r>
        <w:rPr>
          <w:rFonts w:hint="eastAsia"/>
        </w:rPr>
        <w:t>）</w:t>
      </w:r>
      <w:r>
        <w:t>：上部岩性为紫红色泥岩与灰、黄灰色泥灰岩互层，或以紫灰褐色及黄绿、灰绿色粉砂质泥质页岩为主，夹泥质粉砂岩；中部为紫红色泥质粉砂岩夹粉砂质泥灰岩、泥岩，局部为互层；下部为紫红、暗紫红色铁质泥质页岩（或</w:t>
      </w:r>
      <w:r>
        <w:t>含钙质泥岩）夹细粒长石石英砂岩、钙质石英粉砂岩、泥灰岩等，区域厚</w:t>
      </w:r>
      <w:r>
        <w:t>175-806m</w:t>
      </w:r>
      <w:r>
        <w:t>，出露于矿区山脊地带，为矿山的含矿层位。</w:t>
      </w:r>
    </w:p>
    <w:p w:rsidR="002724AF" w:rsidRDefault="00740C7A">
      <w:r>
        <w:t>2</w:t>
      </w:r>
      <w:r>
        <w:t>）构造</w:t>
      </w:r>
    </w:p>
    <w:p w:rsidR="002724AF" w:rsidRDefault="00740C7A">
      <w:r>
        <w:t>矿区内无褶皱及断裂构造分布。</w:t>
      </w:r>
    </w:p>
    <w:p w:rsidR="002724AF" w:rsidRDefault="00740C7A">
      <w:r>
        <w:t>3</w:t>
      </w:r>
      <w:r>
        <w:t>）岩浆岩</w:t>
      </w:r>
    </w:p>
    <w:p w:rsidR="002724AF" w:rsidRDefault="00740C7A">
      <w:r>
        <w:lastRenderedPageBreak/>
        <w:t>区内无岩浆岩出露。</w:t>
      </w:r>
    </w:p>
    <w:p w:rsidR="002724AF" w:rsidRDefault="00740C7A">
      <w:pPr>
        <w:pStyle w:val="3"/>
      </w:pPr>
      <w:r>
        <w:rPr>
          <w:rFonts w:hint="eastAsia"/>
        </w:rPr>
        <w:t>2.3.2</w:t>
      </w:r>
      <w:r>
        <w:rPr>
          <w:rFonts w:hint="eastAsia"/>
        </w:rPr>
        <w:t>矿体特征</w:t>
      </w:r>
    </w:p>
    <w:p w:rsidR="002724AF" w:rsidRDefault="00740C7A">
      <w:pPr>
        <w:rPr>
          <w:rFonts w:ascii="宋体" w:hAnsi="宋体" w:cs="仿宋_GB2312"/>
        </w:rPr>
      </w:pPr>
      <w:r>
        <w:rPr>
          <w:rFonts w:ascii="宋体" w:hAnsi="宋体" w:cs="仿宋_GB2312" w:hint="eastAsia"/>
        </w:rPr>
        <w:t>区内含矿地层为</w:t>
      </w:r>
      <w:r>
        <w:rPr>
          <w:rFonts w:ascii="宋体" w:hAnsi="宋体" w:hint="eastAsia"/>
        </w:rPr>
        <w:t>侏罗系中统张河组</w:t>
      </w:r>
      <w:r>
        <w:rPr>
          <w:rFonts w:ascii="宋体" w:hAnsi="宋体" w:hint="eastAsia"/>
        </w:rPr>
        <w:t>（</w:t>
      </w:r>
      <w:r>
        <w:t>J</w:t>
      </w:r>
      <w:r>
        <w:rPr>
          <w:vertAlign w:val="subscript"/>
        </w:rPr>
        <w:t>2</w:t>
      </w:r>
      <w:r>
        <w:t>z</w:t>
      </w:r>
      <w:r>
        <w:rPr>
          <w:rFonts w:ascii="宋体" w:hAnsi="宋体" w:hint="eastAsia"/>
        </w:rPr>
        <w:t>）</w:t>
      </w:r>
      <w:r>
        <w:rPr>
          <w:rFonts w:ascii="宋体" w:hAnsi="宋体" w:cs="仿宋_GB2312" w:hint="eastAsia"/>
        </w:rPr>
        <w:t>，岩性为</w:t>
      </w:r>
      <w:r>
        <w:rPr>
          <w:rFonts w:ascii="宋体" w:hAnsi="宋体" w:hint="eastAsia"/>
        </w:rPr>
        <w:t>紫红、暗紫红色铁质泥质页岩</w:t>
      </w:r>
      <w:r>
        <w:rPr>
          <w:rFonts w:ascii="宋体" w:hAnsi="宋体" w:cs="仿宋_GB2312" w:hint="eastAsia"/>
        </w:rPr>
        <w:t>。现开采矿体是</w:t>
      </w:r>
      <w:r>
        <w:rPr>
          <w:rFonts w:ascii="宋体" w:hAnsi="宋体" w:hint="eastAsia"/>
        </w:rPr>
        <w:t>侏罗系中统</w:t>
      </w:r>
      <w:proofErr w:type="gramStart"/>
      <w:r>
        <w:rPr>
          <w:rFonts w:ascii="宋体" w:hAnsi="宋体" w:hint="eastAsia"/>
        </w:rPr>
        <w:t>张河组</w:t>
      </w:r>
      <w:r>
        <w:rPr>
          <w:rFonts w:ascii="宋体" w:hAnsi="宋体" w:cs="仿宋_GB2312" w:hint="eastAsia"/>
        </w:rPr>
        <w:t>受</w:t>
      </w:r>
      <w:proofErr w:type="gramEnd"/>
      <w:r>
        <w:rPr>
          <w:rFonts w:ascii="宋体" w:hAnsi="宋体" w:cs="仿宋_GB2312" w:hint="eastAsia"/>
        </w:rPr>
        <w:t>强风化成粘土状的部分，矿体产状与张河组相同。</w:t>
      </w:r>
      <w:r>
        <w:rPr>
          <w:rFonts w:cs="仿宋_GB2312" w:hint="eastAsia"/>
        </w:rPr>
        <w:t>矿体倾向</w:t>
      </w:r>
      <w:r>
        <w:rPr>
          <w:rFonts w:cs="仿宋_GB2312" w:hint="eastAsia"/>
        </w:rPr>
        <w:t>279</w:t>
      </w:r>
      <w:r>
        <w:rPr>
          <w:rFonts w:cs="仿宋_GB2312" w:hint="eastAsia"/>
        </w:rPr>
        <w:t>°，倾角</w:t>
      </w:r>
      <w:r>
        <w:rPr>
          <w:rFonts w:cs="仿宋_GB2312" w:hint="eastAsia"/>
        </w:rPr>
        <w:t>18</w:t>
      </w:r>
      <w:r>
        <w:rPr>
          <w:rFonts w:cs="仿宋_GB2312" w:hint="eastAsia"/>
        </w:rPr>
        <w:t>°，</w:t>
      </w:r>
      <w:proofErr w:type="gramStart"/>
      <w:r>
        <w:rPr>
          <w:rFonts w:cs="仿宋_GB2312" w:hint="eastAsia"/>
        </w:rPr>
        <w:t>沿走向长</w:t>
      </w:r>
      <w:proofErr w:type="gramEnd"/>
      <w:r>
        <w:rPr>
          <w:rFonts w:cs="仿宋_GB2312" w:hint="eastAsia"/>
        </w:rPr>
        <w:t>173-289m</w:t>
      </w:r>
      <w:r>
        <w:rPr>
          <w:rFonts w:cs="仿宋_GB2312" w:hint="eastAsia"/>
        </w:rPr>
        <w:t>，沿倾向水平</w:t>
      </w:r>
      <w:proofErr w:type="gramStart"/>
      <w:r>
        <w:rPr>
          <w:rFonts w:cs="仿宋_GB2312" w:hint="eastAsia"/>
        </w:rPr>
        <w:t>投影长</w:t>
      </w:r>
      <w:proofErr w:type="gramEnd"/>
      <w:r>
        <w:rPr>
          <w:rFonts w:cs="仿宋_GB2312" w:hint="eastAsia"/>
        </w:rPr>
        <w:t>74-187m</w:t>
      </w:r>
      <w:r>
        <w:rPr>
          <w:rFonts w:cs="仿宋_GB2312" w:hint="eastAsia"/>
        </w:rPr>
        <w:t>，矿体厚度</w:t>
      </w:r>
      <w:r>
        <w:rPr>
          <w:rFonts w:cs="仿宋_GB2312" w:hint="eastAsia"/>
        </w:rPr>
        <w:t>23-58m</w:t>
      </w:r>
      <w:r>
        <w:rPr>
          <w:rFonts w:cs="仿宋_GB2312" w:hint="eastAsia"/>
        </w:rPr>
        <w:t>。</w:t>
      </w:r>
    </w:p>
    <w:p w:rsidR="002724AF" w:rsidRDefault="00740C7A">
      <w:pPr>
        <w:spacing w:line="560" w:lineRule="exact"/>
        <w:rPr>
          <w:rFonts w:ascii="宋体" w:hAnsi="宋体" w:cs="仿宋_GB2312"/>
        </w:rPr>
      </w:pPr>
      <w:r>
        <w:rPr>
          <w:rFonts w:ascii="宋体" w:hAnsi="宋体" w:cs="仿宋_GB2312" w:hint="eastAsia"/>
        </w:rPr>
        <w:t>矿石矿物成分主要为高岭土、蒙脱石、水云母等粘土类矿物及</w:t>
      </w:r>
      <w:proofErr w:type="gramStart"/>
      <w:r>
        <w:rPr>
          <w:rFonts w:ascii="宋体" w:hAnsi="宋体" w:cs="仿宋_GB2312" w:hint="eastAsia"/>
        </w:rPr>
        <w:t>及</w:t>
      </w:r>
      <w:proofErr w:type="gramEnd"/>
      <w:r>
        <w:rPr>
          <w:rFonts w:ascii="宋体" w:hAnsi="宋体" w:cs="仿宋_GB2312" w:hint="eastAsia"/>
        </w:rPr>
        <w:t>少许极细的石英、长石、碳酸盐等碎屑物及重矿物。</w:t>
      </w:r>
    </w:p>
    <w:p w:rsidR="002724AF" w:rsidRDefault="00740C7A">
      <w:pPr>
        <w:spacing w:line="560" w:lineRule="exact"/>
        <w:rPr>
          <w:rFonts w:ascii="宋体" w:hAnsi="宋体" w:cs="仿宋_GB2312"/>
        </w:rPr>
      </w:pPr>
      <w:r>
        <w:rPr>
          <w:rFonts w:ascii="宋体" w:hAnsi="宋体" w:cs="仿宋_GB2312" w:hint="eastAsia"/>
        </w:rPr>
        <w:t>矿石结构主要为泥质结构：矿石由粒状碎屑组成，泥质含量大于</w:t>
      </w:r>
      <w:r>
        <w:t>75%</w:t>
      </w:r>
      <w:r>
        <w:rPr>
          <w:rFonts w:ascii="宋体" w:hAnsi="宋体" w:cs="仿宋_GB2312" w:hint="eastAsia"/>
        </w:rPr>
        <w:t>。矿石构造主要为层状构造。</w:t>
      </w:r>
    </w:p>
    <w:p w:rsidR="002724AF" w:rsidRDefault="00740C7A">
      <w:pPr>
        <w:spacing w:line="560" w:lineRule="exact"/>
        <w:rPr>
          <w:rFonts w:ascii="宋体" w:hAnsi="宋体"/>
        </w:rPr>
      </w:pPr>
      <w:r>
        <w:rPr>
          <w:rFonts w:ascii="宋体" w:hAnsi="宋体" w:hint="eastAsia"/>
        </w:rPr>
        <w:t>矿石的化学</w:t>
      </w:r>
      <w:r>
        <w:rPr>
          <w:rFonts w:hint="eastAsia"/>
        </w:rPr>
        <w:t>成分：</w:t>
      </w:r>
      <w:r>
        <w:rPr>
          <w:rFonts w:hint="eastAsia"/>
        </w:rPr>
        <w:t>SiO</w:t>
      </w:r>
      <w:r>
        <w:rPr>
          <w:rFonts w:hint="eastAsia"/>
          <w:vertAlign w:val="subscript"/>
        </w:rPr>
        <w:t>2</w:t>
      </w:r>
      <w:r>
        <w:rPr>
          <w:rFonts w:hint="eastAsia"/>
        </w:rPr>
        <w:t>含量</w:t>
      </w:r>
      <w:r>
        <w:rPr>
          <w:rFonts w:hint="eastAsia"/>
        </w:rPr>
        <w:t>49.70</w:t>
      </w:r>
      <w:r>
        <w:rPr>
          <w:rFonts w:hint="eastAsia"/>
        </w:rPr>
        <w:t>％，</w:t>
      </w:r>
      <w:r>
        <w:rPr>
          <w:rFonts w:hint="eastAsia"/>
        </w:rPr>
        <w:t>Fe</w:t>
      </w:r>
      <w:r>
        <w:rPr>
          <w:rFonts w:hint="eastAsia"/>
          <w:vertAlign w:val="subscript"/>
        </w:rPr>
        <w:t>2</w:t>
      </w:r>
      <w:r>
        <w:rPr>
          <w:rFonts w:hint="eastAsia"/>
        </w:rPr>
        <w:t>O</w:t>
      </w:r>
      <w:r>
        <w:rPr>
          <w:rFonts w:hint="eastAsia"/>
          <w:vertAlign w:val="subscript"/>
        </w:rPr>
        <w:t>3</w:t>
      </w:r>
      <w:r>
        <w:rPr>
          <w:rFonts w:hint="eastAsia"/>
        </w:rPr>
        <w:t>6.26</w:t>
      </w:r>
      <w:r>
        <w:rPr>
          <w:rFonts w:hint="eastAsia"/>
        </w:rPr>
        <w:t>％，</w:t>
      </w:r>
      <w:r>
        <w:rPr>
          <w:rFonts w:hint="eastAsia"/>
        </w:rPr>
        <w:t>Al</w:t>
      </w:r>
      <w:r>
        <w:rPr>
          <w:rFonts w:hint="eastAsia"/>
          <w:vertAlign w:val="subscript"/>
        </w:rPr>
        <w:t>2</w:t>
      </w:r>
      <w:r>
        <w:rPr>
          <w:rFonts w:hint="eastAsia"/>
        </w:rPr>
        <w:t>O</w:t>
      </w:r>
      <w:r>
        <w:rPr>
          <w:rFonts w:hint="eastAsia"/>
          <w:vertAlign w:val="subscript"/>
        </w:rPr>
        <w:t>3</w:t>
      </w:r>
      <w:r>
        <w:rPr>
          <w:rFonts w:hint="eastAsia"/>
        </w:rPr>
        <w:t>17.38</w:t>
      </w:r>
      <w:r>
        <w:rPr>
          <w:rFonts w:hint="eastAsia"/>
        </w:rPr>
        <w:t>％，</w:t>
      </w:r>
      <w:r>
        <w:rPr>
          <w:rFonts w:hint="eastAsia"/>
        </w:rPr>
        <w:t>CaO10.83</w:t>
      </w:r>
      <w:r>
        <w:rPr>
          <w:rFonts w:hint="eastAsia"/>
        </w:rPr>
        <w:t>％，</w:t>
      </w:r>
      <w:r>
        <w:rPr>
          <w:rFonts w:hint="eastAsia"/>
        </w:rPr>
        <w:t>MgO3.18%</w:t>
      </w:r>
      <w:r>
        <w:rPr>
          <w:rFonts w:hint="eastAsia"/>
        </w:rPr>
        <w:t>，烧失量</w:t>
      </w:r>
      <w:r>
        <w:rPr>
          <w:rFonts w:hint="eastAsia"/>
        </w:rPr>
        <w:t>13.48%</w:t>
      </w:r>
      <w:r>
        <w:rPr>
          <w:rFonts w:hint="eastAsia"/>
        </w:rPr>
        <w:t>。不含有害元素</w:t>
      </w:r>
      <w:r>
        <w:rPr>
          <w:rFonts w:ascii="宋体" w:hAnsi="宋体" w:hint="eastAsia"/>
        </w:rPr>
        <w:t>。</w:t>
      </w:r>
    </w:p>
    <w:p w:rsidR="002724AF" w:rsidRDefault="00740C7A">
      <w:pPr>
        <w:spacing w:line="560" w:lineRule="exact"/>
      </w:pPr>
      <w:r>
        <w:rPr>
          <w:rFonts w:ascii="宋体" w:hAnsi="宋体" w:hint="eastAsia"/>
        </w:rPr>
        <w:t>区内矿石未开展系统的</w:t>
      </w:r>
      <w:r>
        <w:rPr>
          <w:rFonts w:hint="eastAsia"/>
        </w:rPr>
        <w:t>物理力学性质试验，仅在</w:t>
      </w:r>
      <w:r>
        <w:rPr>
          <w:rFonts w:hint="eastAsia"/>
        </w:rPr>
        <w:t>2009</w:t>
      </w:r>
      <w:r>
        <w:rPr>
          <w:rFonts w:hint="eastAsia"/>
        </w:rPr>
        <w:t>年</w:t>
      </w:r>
      <w:r>
        <w:rPr>
          <w:rFonts w:hint="eastAsia"/>
        </w:rPr>
        <w:t>8</w:t>
      </w:r>
      <w:r>
        <w:rPr>
          <w:rFonts w:hint="eastAsia"/>
        </w:rPr>
        <w:t>月委托云南省地质工程第二勘察院实验室分析了矿石的密度及比重，依据分析结果，矿石密度为</w:t>
      </w:r>
      <w:r>
        <w:rPr>
          <w:rFonts w:hint="eastAsia"/>
        </w:rPr>
        <w:t>2.29g/cm</w:t>
      </w:r>
      <w:r>
        <w:rPr>
          <w:rFonts w:hint="eastAsia"/>
          <w:vertAlign w:val="superscript"/>
        </w:rPr>
        <w:t>3</w:t>
      </w:r>
      <w:r>
        <w:rPr>
          <w:rFonts w:hint="eastAsia"/>
        </w:rPr>
        <w:t>，比重</w:t>
      </w:r>
      <w:r>
        <w:rPr>
          <w:rFonts w:hint="eastAsia"/>
        </w:rPr>
        <w:t>2.71t/m</w:t>
      </w:r>
      <w:r>
        <w:rPr>
          <w:rFonts w:hint="eastAsia"/>
          <w:vertAlign w:val="superscript"/>
        </w:rPr>
        <w:t>3</w:t>
      </w:r>
      <w:r>
        <w:rPr>
          <w:rFonts w:hint="eastAsia"/>
        </w:rPr>
        <w:t>。</w:t>
      </w:r>
    </w:p>
    <w:p w:rsidR="002724AF" w:rsidRDefault="00740C7A">
      <w:pPr>
        <w:spacing w:line="560" w:lineRule="exact"/>
        <w:rPr>
          <w:rFonts w:ascii="宋体" w:hAnsi="宋体" w:cs="仿宋_GB2312"/>
        </w:rPr>
      </w:pPr>
      <w:r>
        <w:rPr>
          <w:rFonts w:hint="eastAsia"/>
        </w:rPr>
        <w:t>区内均为侏罗系中统张河组</w:t>
      </w:r>
      <w:r>
        <w:rPr>
          <w:rFonts w:hint="eastAsia"/>
        </w:rPr>
        <w:t>（</w:t>
      </w:r>
      <w:r>
        <w:rPr>
          <w:rFonts w:hint="eastAsia"/>
        </w:rPr>
        <w:t>J</w:t>
      </w:r>
      <w:r>
        <w:rPr>
          <w:rFonts w:hint="eastAsia"/>
          <w:vertAlign w:val="subscript"/>
        </w:rPr>
        <w:t>2</w:t>
      </w:r>
      <w:r>
        <w:t>z</w:t>
      </w:r>
      <w:r>
        <w:rPr>
          <w:rFonts w:hint="eastAsia"/>
        </w:rPr>
        <w:t>）</w:t>
      </w:r>
      <w:r>
        <w:rPr>
          <w:rFonts w:ascii="宋体" w:hAnsi="宋体" w:hint="eastAsia"/>
        </w:rPr>
        <w:t>紫红、暗紫红色铁质泥质页岩</w:t>
      </w:r>
      <w:r>
        <w:rPr>
          <w:rFonts w:ascii="宋体" w:hAnsi="宋体" w:cs="仿宋_GB2312" w:hint="eastAsia"/>
        </w:rPr>
        <w:t>，故将矿区外围的粉铁质泥质页岩以及风化而成的粘土视为矿体围岩，矿体与围岩</w:t>
      </w:r>
      <w:proofErr w:type="gramStart"/>
      <w:r>
        <w:rPr>
          <w:rFonts w:ascii="宋体" w:hAnsi="宋体" w:cs="仿宋_GB2312" w:hint="eastAsia"/>
        </w:rPr>
        <w:t>岩</w:t>
      </w:r>
      <w:proofErr w:type="gramEnd"/>
      <w:r>
        <w:rPr>
          <w:rFonts w:ascii="宋体" w:hAnsi="宋体" w:cs="仿宋_GB2312" w:hint="eastAsia"/>
        </w:rPr>
        <w:t>性相同，区内矿体内</w:t>
      </w:r>
      <w:proofErr w:type="gramStart"/>
      <w:r>
        <w:rPr>
          <w:rFonts w:ascii="宋体" w:hAnsi="宋体" w:cs="仿宋_GB2312" w:hint="eastAsia"/>
        </w:rPr>
        <w:t>基本无夹石</w:t>
      </w:r>
      <w:proofErr w:type="gramEnd"/>
      <w:r>
        <w:rPr>
          <w:rFonts w:ascii="宋体" w:hAnsi="宋体" w:cs="仿宋_GB2312" w:hint="eastAsia"/>
        </w:rPr>
        <w:t>。</w:t>
      </w:r>
    </w:p>
    <w:p w:rsidR="002724AF" w:rsidRDefault="00740C7A">
      <w:pPr>
        <w:rPr>
          <w:rFonts w:ascii="宋体" w:hAnsi="宋体"/>
        </w:rPr>
      </w:pPr>
      <w:r>
        <w:rPr>
          <w:rFonts w:ascii="宋体" w:hAnsi="宋体" w:hint="eastAsia"/>
        </w:rPr>
        <w:t>根据矿石成分、矿物组合、矿体形态及赋存规律等资料分析，该区</w:t>
      </w:r>
      <w:proofErr w:type="gramStart"/>
      <w:r>
        <w:rPr>
          <w:rFonts w:ascii="宋体" w:hAnsi="宋体" w:hint="eastAsia"/>
        </w:rPr>
        <w:t>矿床为滨浅海相沉积矿床</w:t>
      </w:r>
      <w:proofErr w:type="gramEnd"/>
      <w:r>
        <w:rPr>
          <w:rFonts w:ascii="宋体" w:hAnsi="宋体" w:hint="eastAsia"/>
        </w:rPr>
        <w:t>。矿体（层）严格受地层控制。矿区及东部矿层为产出基本稳定的侏罗系中统张河组</w:t>
      </w:r>
      <w:r>
        <w:rPr>
          <w:rFonts w:ascii="宋体" w:hAnsi="宋体" w:hint="eastAsia"/>
        </w:rPr>
        <w:t>（</w:t>
      </w:r>
      <w:r>
        <w:rPr>
          <w:rFonts w:hint="eastAsia"/>
        </w:rPr>
        <w:t>J</w:t>
      </w:r>
      <w:r>
        <w:rPr>
          <w:rFonts w:hint="eastAsia"/>
          <w:vertAlign w:val="subscript"/>
        </w:rPr>
        <w:t>2</w:t>
      </w:r>
      <w:r>
        <w:t>z</w:t>
      </w:r>
      <w:r>
        <w:rPr>
          <w:rFonts w:ascii="宋体" w:hAnsi="宋体" w:hint="eastAsia"/>
        </w:rPr>
        <w:t>）</w:t>
      </w:r>
      <w:r>
        <w:rPr>
          <w:rFonts w:ascii="宋体" w:hAnsi="宋体" w:hint="eastAsia"/>
        </w:rPr>
        <w:t>紫红、暗紫红色铁质泥质页岩，矿物成分变化不大，基本可作为普通建筑材料用页岩。</w:t>
      </w:r>
    </w:p>
    <w:p w:rsidR="002724AF" w:rsidRDefault="00740C7A">
      <w:pPr>
        <w:pStyle w:val="3"/>
      </w:pPr>
      <w:bookmarkStart w:id="145" w:name="_Toc16239"/>
      <w:bookmarkStart w:id="146" w:name="_Toc42224894"/>
      <w:bookmarkStart w:id="147" w:name="_Toc10504"/>
      <w:bookmarkStart w:id="148" w:name="_Toc25290"/>
      <w:r>
        <w:lastRenderedPageBreak/>
        <w:t>2.3.3</w:t>
      </w:r>
      <w:r>
        <w:t>开采技术条件</w:t>
      </w:r>
      <w:bookmarkEnd w:id="145"/>
      <w:bookmarkEnd w:id="146"/>
      <w:bookmarkEnd w:id="147"/>
      <w:bookmarkEnd w:id="148"/>
    </w:p>
    <w:p w:rsidR="002724AF" w:rsidRDefault="00740C7A" w:rsidP="004F70E8">
      <w:pPr>
        <w:pStyle w:val="4"/>
        <w:ind w:firstLine="562"/>
      </w:pPr>
      <w:r>
        <w:rPr>
          <w:rFonts w:hint="eastAsia"/>
        </w:rPr>
        <w:t>2.3.3.1</w:t>
      </w:r>
      <w:r>
        <w:t>水文地质条件</w:t>
      </w:r>
    </w:p>
    <w:p w:rsidR="002724AF" w:rsidRDefault="00740C7A">
      <w:r>
        <w:rPr>
          <w:rFonts w:hint="eastAsia"/>
        </w:rPr>
        <w:t>1</w:t>
      </w:r>
      <w:r>
        <w:rPr>
          <w:rFonts w:hint="eastAsia"/>
        </w:rPr>
        <w:t>）水文地质特征</w:t>
      </w:r>
    </w:p>
    <w:p w:rsidR="002724AF" w:rsidRDefault="00740C7A">
      <w:r>
        <w:rPr>
          <w:rFonts w:hint="eastAsia"/>
        </w:rPr>
        <w:t>矿区处于九厂街向斜东翼，位于九厂街盆地水文地质单元的东部。因矿区范围太小，</w:t>
      </w:r>
      <w:proofErr w:type="gramStart"/>
      <w:r>
        <w:rPr>
          <w:rFonts w:hint="eastAsia"/>
        </w:rPr>
        <w:t>仅属九厂</w:t>
      </w:r>
      <w:proofErr w:type="gramEnd"/>
      <w:r>
        <w:rPr>
          <w:rFonts w:hint="eastAsia"/>
        </w:rPr>
        <w:t>街盆地的地下水排泄区，不构成独立的水文地质单元。</w:t>
      </w:r>
    </w:p>
    <w:p w:rsidR="002724AF" w:rsidRDefault="00740C7A">
      <w:r>
        <w:rPr>
          <w:rFonts w:hint="eastAsia"/>
        </w:rPr>
        <w:t>矿区区域最低侵蚀基准面为</w:t>
      </w:r>
      <w:r>
        <w:rPr>
          <w:rFonts w:hint="eastAsia"/>
        </w:rPr>
        <w:t>1700m</w:t>
      </w:r>
      <w:r>
        <w:rPr>
          <w:rFonts w:hint="eastAsia"/>
        </w:rPr>
        <w:t>（鹧鸪河），附近无大的地表水体，大气降雨的渗入为主要的补给水源，且位于水文地质单元的西部补给区，故矿床所处的水文地质单元分布区域对矿床的开发影响较小。</w:t>
      </w:r>
    </w:p>
    <w:p w:rsidR="002724AF" w:rsidRDefault="00740C7A">
      <w:r>
        <w:rPr>
          <w:rFonts w:hint="eastAsia"/>
        </w:rPr>
        <w:t>2</w:t>
      </w:r>
      <w:r>
        <w:rPr>
          <w:rFonts w:hint="eastAsia"/>
        </w:rPr>
        <w:t>）</w:t>
      </w:r>
      <w:r>
        <w:rPr>
          <w:rFonts w:hint="eastAsia"/>
        </w:rPr>
        <w:t xml:space="preserve"> </w:t>
      </w:r>
      <w:r>
        <w:rPr>
          <w:rFonts w:hint="eastAsia"/>
        </w:rPr>
        <w:t>地下水类型及特征</w:t>
      </w:r>
    </w:p>
    <w:p w:rsidR="002724AF" w:rsidRDefault="00740C7A">
      <w:pPr>
        <w:rPr>
          <w:rFonts w:ascii="宋体" w:hAnsi="宋体"/>
        </w:rPr>
      </w:pPr>
      <w:r>
        <w:rPr>
          <w:rFonts w:ascii="宋体" w:hAnsi="宋体" w:hint="eastAsia"/>
        </w:rPr>
        <w:t>区内出露地层为第四系残坡积层</w:t>
      </w:r>
      <w:r>
        <w:rPr>
          <w:rFonts w:ascii="宋体" w:hAnsi="宋体" w:hint="eastAsia"/>
        </w:rPr>
        <w:t>（</w:t>
      </w:r>
      <w:r>
        <w:t>Q</w:t>
      </w:r>
      <w:r>
        <w:rPr>
          <w:vertAlign w:val="subscript"/>
        </w:rPr>
        <w:t>4</w:t>
      </w:r>
      <w:r>
        <w:rPr>
          <w:vertAlign w:val="superscript"/>
        </w:rPr>
        <w:t>el+dl</w:t>
      </w:r>
      <w:r>
        <w:rPr>
          <w:rFonts w:ascii="宋体" w:hAnsi="宋体" w:hint="eastAsia"/>
        </w:rPr>
        <w:t>）</w:t>
      </w:r>
      <w:r>
        <w:rPr>
          <w:rFonts w:ascii="宋体" w:hAnsi="宋体" w:hint="eastAsia"/>
        </w:rPr>
        <w:t xml:space="preserve"> </w:t>
      </w:r>
      <w:r>
        <w:rPr>
          <w:rFonts w:ascii="宋体" w:hAnsi="宋体" w:hint="eastAsia"/>
        </w:rPr>
        <w:t>和侏罗系中统张河组</w:t>
      </w:r>
      <w:r>
        <w:rPr>
          <w:rFonts w:ascii="宋体" w:hAnsi="宋体" w:hint="eastAsia"/>
        </w:rPr>
        <w:t>（</w:t>
      </w:r>
      <w:r>
        <w:t>J</w:t>
      </w:r>
      <w:r>
        <w:rPr>
          <w:vertAlign w:val="subscript"/>
        </w:rPr>
        <w:t>2</w:t>
      </w:r>
      <w:r>
        <w:t>z</w:t>
      </w:r>
      <w:r>
        <w:rPr>
          <w:rFonts w:ascii="宋体" w:hAnsi="宋体" w:hint="eastAsia"/>
        </w:rPr>
        <w:t>）</w:t>
      </w:r>
      <w:r>
        <w:rPr>
          <w:rFonts w:ascii="宋体" w:hAnsi="宋体" w:hint="eastAsia"/>
        </w:rPr>
        <w:t>，按含水层性质和地下水赋存空间分类，矿区地下水类型为松散堆积层孔隙含水层和泥页岩孔隙裂隙层间含</w:t>
      </w:r>
      <w:r>
        <w:rPr>
          <w:rFonts w:ascii="宋体" w:hAnsi="宋体" w:hint="eastAsia"/>
        </w:rPr>
        <w:t>水层。</w:t>
      </w:r>
    </w:p>
    <w:p w:rsidR="002724AF" w:rsidRDefault="00740C7A">
      <w:pPr>
        <w:rPr>
          <w:rFonts w:ascii="宋体" w:hAnsi="宋体"/>
        </w:rPr>
      </w:pPr>
      <w:r>
        <w:rPr>
          <w:rFonts w:ascii="宋体" w:hAnsi="宋体" w:hint="eastAsia"/>
        </w:rPr>
        <w:t>松散堆积层孔隙含水层：分布于矿区西部地势平缓地段的第四系残坡积层（</w:t>
      </w:r>
      <w:r>
        <w:rPr>
          <w:rFonts w:ascii="宋体" w:hAnsi="宋体" w:hint="eastAsia"/>
        </w:rPr>
        <w:t>Q</w:t>
      </w:r>
      <w:r>
        <w:rPr>
          <w:rFonts w:ascii="宋体" w:hAnsi="宋体" w:hint="eastAsia"/>
          <w:vertAlign w:val="superscript"/>
        </w:rPr>
        <w:t>edl</w:t>
      </w:r>
      <w:r>
        <w:rPr>
          <w:rFonts w:ascii="宋体" w:hAnsi="宋体" w:hint="eastAsia"/>
        </w:rPr>
        <w:t>）松散土夹碎石中，土层厚度</w:t>
      </w:r>
      <w:r>
        <w:t>2.00-3.50m</w:t>
      </w:r>
      <w:r>
        <w:rPr>
          <w:rFonts w:ascii="宋体" w:hAnsi="宋体" w:hint="eastAsia"/>
        </w:rPr>
        <w:t>，富水性中等。</w:t>
      </w:r>
    </w:p>
    <w:p w:rsidR="002724AF" w:rsidRDefault="00740C7A">
      <w:r>
        <w:rPr>
          <w:rFonts w:hint="eastAsia"/>
        </w:rPr>
        <w:t>泥页岩孔隙裂隙层间含水层：分布于侏罗系中统张河组</w:t>
      </w:r>
      <w:r>
        <w:rPr>
          <w:rFonts w:hint="eastAsia"/>
        </w:rPr>
        <w:t>（</w:t>
      </w:r>
      <w:r>
        <w:rPr>
          <w:rFonts w:hint="eastAsia"/>
        </w:rPr>
        <w:t>J2z</w:t>
      </w:r>
      <w:r>
        <w:rPr>
          <w:rFonts w:hint="eastAsia"/>
        </w:rPr>
        <w:t>）</w:t>
      </w:r>
      <w:r>
        <w:rPr>
          <w:rFonts w:hint="eastAsia"/>
        </w:rPr>
        <w:t>铁质泥质页岩夹细粒长石石英砂岩中，含裂隙水，富水性弱，所夹细粒长石石英砂岩、石英砂岩及泥灰岩赋存孔隙层间水。但由于夹层厚度薄，一般</w:t>
      </w:r>
      <w:r>
        <w:rPr>
          <w:rFonts w:hint="eastAsia"/>
        </w:rPr>
        <w:t>10-20m</w:t>
      </w:r>
      <w:r>
        <w:rPr>
          <w:rFonts w:hint="eastAsia"/>
        </w:rPr>
        <w:t>，富水性弱，附近泉水枯季流量常见值为</w:t>
      </w:r>
      <w:r>
        <w:rPr>
          <w:rFonts w:hint="eastAsia"/>
        </w:rPr>
        <w:t>0.1-0.5L/s</w:t>
      </w:r>
      <w:r>
        <w:rPr>
          <w:rFonts w:hint="eastAsia"/>
        </w:rPr>
        <w:t>，地下</w:t>
      </w:r>
      <w:proofErr w:type="gramStart"/>
      <w:r>
        <w:rPr>
          <w:rFonts w:hint="eastAsia"/>
        </w:rPr>
        <w:t>迳</w:t>
      </w:r>
      <w:proofErr w:type="gramEnd"/>
      <w:r>
        <w:rPr>
          <w:rFonts w:hint="eastAsia"/>
        </w:rPr>
        <w:t>流</w:t>
      </w:r>
      <w:proofErr w:type="gramStart"/>
      <w:r>
        <w:rPr>
          <w:rFonts w:hint="eastAsia"/>
        </w:rPr>
        <w:t>模数仅</w:t>
      </w:r>
      <w:proofErr w:type="gramEnd"/>
      <w:r>
        <w:rPr>
          <w:rFonts w:hint="eastAsia"/>
        </w:rPr>
        <w:t>0.5-1L/s</w:t>
      </w:r>
      <w:r>
        <w:rPr>
          <w:rFonts w:hint="eastAsia"/>
        </w:rPr>
        <w:t>﹒</w:t>
      </w:r>
      <w:r>
        <w:rPr>
          <w:rFonts w:hint="eastAsia"/>
        </w:rPr>
        <w:t>km</w:t>
      </w:r>
      <w:r>
        <w:rPr>
          <w:rFonts w:hint="eastAsia"/>
          <w:vertAlign w:val="superscript"/>
        </w:rPr>
        <w:t>2</w:t>
      </w:r>
      <w:r>
        <w:rPr>
          <w:rFonts w:hint="eastAsia"/>
        </w:rPr>
        <w:t>。矿区最低开采标高点</w:t>
      </w:r>
      <w:r>
        <w:rPr>
          <w:rFonts w:hint="eastAsia"/>
        </w:rPr>
        <w:t>（</w:t>
      </w:r>
      <w:r>
        <w:rPr>
          <w:rFonts w:hint="eastAsia"/>
        </w:rPr>
        <w:t>1759m</w:t>
      </w:r>
      <w:r>
        <w:rPr>
          <w:rFonts w:hint="eastAsia"/>
        </w:rPr>
        <w:t>标高</w:t>
      </w:r>
      <w:r>
        <w:rPr>
          <w:rFonts w:hint="eastAsia"/>
        </w:rPr>
        <w:t>）</w:t>
      </w:r>
      <w:r>
        <w:rPr>
          <w:rFonts w:hint="eastAsia"/>
        </w:rPr>
        <w:t>高于矿区区域基准侵蚀面（鹧鸪河）标高</w:t>
      </w:r>
      <w:r>
        <w:rPr>
          <w:rFonts w:hint="eastAsia"/>
        </w:rPr>
        <w:t>1700m</w:t>
      </w:r>
      <w:r>
        <w:rPr>
          <w:rFonts w:hint="eastAsia"/>
        </w:rPr>
        <w:t>，山坡露天开采条件下，地下水对采场影响小。</w:t>
      </w:r>
    </w:p>
    <w:p w:rsidR="002724AF" w:rsidRDefault="00740C7A">
      <w:r>
        <w:rPr>
          <w:rFonts w:hint="eastAsia"/>
        </w:rPr>
        <w:t>矿权范围内，矿床所处位置较高，地下水对矿床影响较小，季节性大气</w:t>
      </w:r>
      <w:r>
        <w:rPr>
          <w:rFonts w:hint="eastAsia"/>
        </w:rPr>
        <w:lastRenderedPageBreak/>
        <w:t>降水是矿区充水的主要来源，矿区内地形有利于大气降水的自然排泄。</w:t>
      </w:r>
    </w:p>
    <w:p w:rsidR="002724AF" w:rsidRDefault="00740C7A">
      <w:r>
        <w:rPr>
          <w:rFonts w:hint="eastAsia"/>
        </w:rPr>
        <w:t>3</w:t>
      </w:r>
      <w:r>
        <w:rPr>
          <w:rFonts w:hint="eastAsia"/>
        </w:rPr>
        <w:t>）</w:t>
      </w:r>
      <w:r>
        <w:rPr>
          <w:rFonts w:hint="eastAsia"/>
        </w:rPr>
        <w:t xml:space="preserve"> </w:t>
      </w:r>
      <w:r>
        <w:rPr>
          <w:rFonts w:hint="eastAsia"/>
        </w:rPr>
        <w:t>地下水补、径、排关系</w:t>
      </w:r>
    </w:p>
    <w:p w:rsidR="002724AF" w:rsidRDefault="00740C7A">
      <w:r>
        <w:rPr>
          <w:rFonts w:hint="eastAsia"/>
        </w:rPr>
        <w:t>矿区地下水的补给以大气降雨的垂直渗入为主，地下水沿半胶结泥页岩空隙向西部九厂街盆地运移，径流迟缓，地下水的动态变化受降水影响不明显，且补给来源远，径流途径长，动态变化迟缓、稳定。</w:t>
      </w:r>
    </w:p>
    <w:p w:rsidR="002724AF" w:rsidRDefault="00740C7A">
      <w:r>
        <w:rPr>
          <w:rFonts w:hint="eastAsia"/>
        </w:rPr>
        <w:t>4</w:t>
      </w:r>
      <w:r>
        <w:rPr>
          <w:rFonts w:hint="eastAsia"/>
        </w:rPr>
        <w:t>）地下水位动态变化</w:t>
      </w:r>
    </w:p>
    <w:p w:rsidR="002724AF" w:rsidRDefault="00740C7A">
      <w:r>
        <w:rPr>
          <w:rFonts w:hint="eastAsia"/>
        </w:rPr>
        <w:t>矿区内地下水不构成独立的地下水单元。矿区地下水位及泉流量随降雨量的</w:t>
      </w:r>
      <w:r>
        <w:rPr>
          <w:rFonts w:hint="eastAsia"/>
        </w:rPr>
        <w:t>变化而变化，每年</w:t>
      </w:r>
      <w:r>
        <w:rPr>
          <w:rFonts w:hint="eastAsia"/>
        </w:rPr>
        <w:t>5-10</w:t>
      </w:r>
      <w:r>
        <w:rPr>
          <w:rFonts w:hint="eastAsia"/>
        </w:rPr>
        <w:t>月雨季泉水流量明显上升，在</w:t>
      </w:r>
      <w:r>
        <w:rPr>
          <w:rFonts w:hint="eastAsia"/>
        </w:rPr>
        <w:t>11</w:t>
      </w:r>
      <w:r>
        <w:rPr>
          <w:rFonts w:hint="eastAsia"/>
        </w:rPr>
        <w:t>月至次年</w:t>
      </w:r>
      <w:r>
        <w:rPr>
          <w:rFonts w:hint="eastAsia"/>
        </w:rPr>
        <w:t>4</w:t>
      </w:r>
      <w:r>
        <w:rPr>
          <w:rFonts w:hint="eastAsia"/>
        </w:rPr>
        <w:t>月干季中，地下水位也随之下降，年变幅一般为</w:t>
      </w:r>
      <w:r>
        <w:rPr>
          <w:rFonts w:hint="eastAsia"/>
        </w:rPr>
        <w:t>1.2-2.5</w:t>
      </w:r>
      <w:r>
        <w:rPr>
          <w:rFonts w:hint="eastAsia"/>
        </w:rPr>
        <w:t>倍，地下水位的最大值一般出现在</w:t>
      </w:r>
      <w:r>
        <w:rPr>
          <w:rFonts w:hint="eastAsia"/>
        </w:rPr>
        <w:t>8</w:t>
      </w:r>
      <w:r>
        <w:rPr>
          <w:rFonts w:hint="eastAsia"/>
        </w:rPr>
        <w:t>月，滞后降水峰期</w:t>
      </w:r>
      <w:r>
        <w:rPr>
          <w:rFonts w:hint="eastAsia"/>
        </w:rPr>
        <w:t>20-35</w:t>
      </w:r>
      <w:r>
        <w:rPr>
          <w:rFonts w:hint="eastAsia"/>
        </w:rPr>
        <w:t>天，出现在中等降水强度内。</w:t>
      </w:r>
    </w:p>
    <w:p w:rsidR="002724AF" w:rsidRDefault="00740C7A">
      <w:r>
        <w:rPr>
          <w:rFonts w:hint="eastAsia"/>
        </w:rPr>
        <w:t>5</w:t>
      </w:r>
      <w:r>
        <w:rPr>
          <w:rFonts w:hint="eastAsia"/>
        </w:rPr>
        <w:t>）采区涌水量预测及实际涌水量</w:t>
      </w:r>
    </w:p>
    <w:p w:rsidR="002724AF" w:rsidRDefault="00740C7A">
      <w:r>
        <w:rPr>
          <w:rFonts w:hint="eastAsia"/>
        </w:rPr>
        <w:t>矿区现开采矿体位于山脊处，开采矿体及底板地层含水量弱，属相对隔水层，地下水基本已以大泉的形式排泄，矿山采用露天分台阶开采，采空区位于山脊上，汇水面积小，故采空区基本不会出现涌水。</w:t>
      </w:r>
    </w:p>
    <w:p w:rsidR="002724AF" w:rsidRDefault="00740C7A">
      <w:r>
        <w:rPr>
          <w:rFonts w:hint="eastAsia"/>
        </w:rPr>
        <w:t>据本次工作现场调查，露天采场中基本干涸，雨季汇集的地表流水经矿山修建的排水渠向东排泄至地势较低</w:t>
      </w:r>
      <w:r>
        <w:rPr>
          <w:rFonts w:hint="eastAsia"/>
        </w:rPr>
        <w:t>部位。</w:t>
      </w:r>
    </w:p>
    <w:p w:rsidR="002724AF" w:rsidRDefault="00740C7A">
      <w:r>
        <w:rPr>
          <w:rFonts w:hint="eastAsia"/>
        </w:rPr>
        <w:t>6</w:t>
      </w:r>
      <w:r>
        <w:rPr>
          <w:rFonts w:hint="eastAsia"/>
        </w:rPr>
        <w:t>）</w:t>
      </w:r>
      <w:r>
        <w:rPr>
          <w:rFonts w:hint="eastAsia"/>
        </w:rPr>
        <w:t>矿区水文地质条件小结</w:t>
      </w:r>
    </w:p>
    <w:p w:rsidR="002724AF" w:rsidRDefault="00740C7A">
      <w:r>
        <w:rPr>
          <w:rFonts w:hint="eastAsia"/>
        </w:rPr>
        <w:t>区域地表水、地下水对矿区无直接补给关系。矿区东部分布鹧鸪河，对矿山开采影响较小，地下水靠大气降雨补给，矿区分布松散堆积层孔隙含水层和泥页岩孔隙裂隙层间含水层，地形、气候、雨量不利于地下水的补给。影响矿床充（透）水的含水层富水性弱；矿体位于当地侵蚀基准面之上。据</w:t>
      </w:r>
      <w:r>
        <w:rPr>
          <w:rFonts w:hint="eastAsia"/>
        </w:rPr>
        <w:lastRenderedPageBreak/>
        <w:t>《矿区水文地质工程地质勘探规范》</w:t>
      </w:r>
      <w:r>
        <w:rPr>
          <w:rFonts w:hint="eastAsia"/>
        </w:rPr>
        <w:t>GB12719-</w:t>
      </w:r>
      <w:r>
        <w:rPr>
          <w:rFonts w:hint="eastAsia"/>
        </w:rPr>
        <w:t>2021</w:t>
      </w:r>
      <w:r>
        <w:rPr>
          <w:rFonts w:hint="eastAsia"/>
        </w:rPr>
        <w:t>划分标准，矿区水文地质条件属以孔隙裂隙含水层充水为主的简单类型。</w:t>
      </w:r>
    </w:p>
    <w:p w:rsidR="002724AF" w:rsidRDefault="00740C7A">
      <w:pPr>
        <w:rPr>
          <w:rFonts w:ascii="宋体" w:hAnsi="宋体"/>
        </w:rPr>
      </w:pPr>
      <w:r>
        <w:rPr>
          <w:rFonts w:hint="eastAsia"/>
        </w:rPr>
        <w:t>综上所述，矿区水文地质条件属以孔隙裂隙含水层充水为主的简单类型。</w:t>
      </w:r>
    </w:p>
    <w:p w:rsidR="002724AF" w:rsidRDefault="00740C7A" w:rsidP="004F70E8">
      <w:pPr>
        <w:pStyle w:val="4"/>
        <w:ind w:firstLine="562"/>
      </w:pPr>
      <w:r>
        <w:rPr>
          <w:rFonts w:hint="eastAsia"/>
        </w:rPr>
        <w:t>2.3.3.2</w:t>
      </w:r>
      <w:r>
        <w:rPr>
          <w:rFonts w:hint="eastAsia"/>
        </w:rPr>
        <w:t>工程地质条件</w:t>
      </w:r>
    </w:p>
    <w:p w:rsidR="002724AF" w:rsidRDefault="00740C7A">
      <w:pPr>
        <w:rPr>
          <w:lang w:val="en-GB"/>
        </w:rPr>
      </w:pPr>
      <w:r>
        <w:rPr>
          <w:rFonts w:hint="eastAsia"/>
          <w:lang w:val="en-GB"/>
        </w:rPr>
        <w:t>1</w:t>
      </w:r>
      <w:r>
        <w:rPr>
          <w:rFonts w:hint="eastAsia"/>
          <w:lang w:val="en-GB"/>
        </w:rPr>
        <w:t>）工程地质岩组划分</w:t>
      </w:r>
    </w:p>
    <w:p w:rsidR="002724AF" w:rsidRDefault="00740C7A">
      <w:r>
        <w:rPr>
          <w:rFonts w:hint="eastAsia"/>
        </w:rPr>
        <w:t>依据矿区出露地层岩性及岩石物理力学性质，矿区分布松散土单层土体和软岩</w:t>
      </w:r>
      <w:proofErr w:type="gramStart"/>
      <w:r>
        <w:rPr>
          <w:rFonts w:hint="eastAsia"/>
        </w:rPr>
        <w:t>岩</w:t>
      </w:r>
      <w:proofErr w:type="gramEnd"/>
      <w:r>
        <w:rPr>
          <w:rFonts w:hint="eastAsia"/>
        </w:rPr>
        <w:t>组两个工程地质岩组。</w:t>
      </w:r>
    </w:p>
    <w:p w:rsidR="002724AF" w:rsidRDefault="00740C7A">
      <w:r>
        <w:rPr>
          <w:rFonts w:hint="eastAsia"/>
        </w:rPr>
        <w:t>松散土单层土体：区内主要为第四系残坡积层（</w:t>
      </w:r>
      <w:r>
        <w:rPr>
          <w:rFonts w:hint="eastAsia"/>
        </w:rPr>
        <w:t>Q</w:t>
      </w:r>
      <w:r>
        <w:rPr>
          <w:rFonts w:hint="eastAsia"/>
          <w:vertAlign w:val="superscript"/>
        </w:rPr>
        <w:t>4edl</w:t>
      </w:r>
      <w:r>
        <w:rPr>
          <w:rFonts w:hint="eastAsia"/>
        </w:rPr>
        <w:t>）松散土夹碎石，厚度</w:t>
      </w:r>
      <w:r>
        <w:rPr>
          <w:rFonts w:hint="eastAsia"/>
        </w:rPr>
        <w:t>2.00-3.50m</w:t>
      </w:r>
      <w:r>
        <w:rPr>
          <w:rFonts w:hint="eastAsia"/>
        </w:rPr>
        <w:t>，土体物理力学性能较差，稳定性较差，对矿山开采影响较大。</w:t>
      </w:r>
    </w:p>
    <w:p w:rsidR="002724AF" w:rsidRDefault="00740C7A">
      <w:r>
        <w:rPr>
          <w:rFonts w:hint="eastAsia"/>
        </w:rPr>
        <w:t>软岩</w:t>
      </w:r>
      <w:proofErr w:type="gramStart"/>
      <w:r>
        <w:rPr>
          <w:rFonts w:hint="eastAsia"/>
        </w:rPr>
        <w:t>岩</w:t>
      </w:r>
      <w:proofErr w:type="gramEnd"/>
      <w:r>
        <w:rPr>
          <w:rFonts w:hint="eastAsia"/>
        </w:rPr>
        <w:t>组：岩性为紫红、暗紫红色铁质泥质页岩（或含钙质泥岩）夹细粒长石石英砂岩、钙质石英粉砂岩、泥灰岩，据</w:t>
      </w:r>
      <w:r>
        <w:rPr>
          <w:rFonts w:hint="eastAsia"/>
        </w:rPr>
        <w:t>1:20</w:t>
      </w:r>
      <w:r>
        <w:rPr>
          <w:rFonts w:hint="eastAsia"/>
        </w:rPr>
        <w:t>万水文地质普查报告，泥页岩一般比重</w:t>
      </w:r>
      <w:r>
        <w:rPr>
          <w:rFonts w:hint="eastAsia"/>
        </w:rPr>
        <w:t>2.70g/cm</w:t>
      </w:r>
      <w:r>
        <w:rPr>
          <w:rFonts w:hint="eastAsia"/>
          <w:vertAlign w:val="superscript"/>
        </w:rPr>
        <w:t>3</w:t>
      </w:r>
      <w:r>
        <w:rPr>
          <w:rFonts w:hint="eastAsia"/>
        </w:rPr>
        <w:t>，容重</w:t>
      </w:r>
      <w:r>
        <w:rPr>
          <w:rFonts w:hint="eastAsia"/>
        </w:rPr>
        <w:t>2.4g/cm</w:t>
      </w:r>
      <w:r>
        <w:rPr>
          <w:rFonts w:hint="eastAsia"/>
          <w:vertAlign w:val="superscript"/>
        </w:rPr>
        <w:t>3</w:t>
      </w:r>
      <w:r>
        <w:rPr>
          <w:rFonts w:hint="eastAsia"/>
        </w:rPr>
        <w:t>，吸水率</w:t>
      </w:r>
      <w:r>
        <w:rPr>
          <w:rFonts w:hint="eastAsia"/>
        </w:rPr>
        <w:t>3.0-7.0</w:t>
      </w:r>
      <w:r>
        <w:rPr>
          <w:rFonts w:hint="eastAsia"/>
        </w:rPr>
        <w:t>％，孔隙度</w:t>
      </w:r>
      <w:r>
        <w:rPr>
          <w:rFonts w:hint="eastAsia"/>
        </w:rPr>
        <w:t>3.0-7.0%</w:t>
      </w:r>
      <w:r>
        <w:rPr>
          <w:rFonts w:hint="eastAsia"/>
        </w:rPr>
        <w:t>，干抗压强度</w:t>
      </w:r>
      <w:r>
        <w:rPr>
          <w:rFonts w:hint="eastAsia"/>
        </w:rPr>
        <w:t>2</w:t>
      </w:r>
      <w:r>
        <w:rPr>
          <w:rFonts w:hint="eastAsia"/>
        </w:rPr>
        <w:t>00-450kg/cm</w:t>
      </w:r>
      <w:r>
        <w:rPr>
          <w:rFonts w:hint="eastAsia"/>
          <w:vertAlign w:val="superscript"/>
        </w:rPr>
        <w:t>2</w:t>
      </w:r>
      <w:r>
        <w:rPr>
          <w:rFonts w:hint="eastAsia"/>
        </w:rPr>
        <w:t>，软化系数</w:t>
      </w:r>
      <w:r>
        <w:rPr>
          <w:rFonts w:hint="eastAsia"/>
        </w:rPr>
        <w:t>0.40-0.66%</w:t>
      </w:r>
      <w:r>
        <w:rPr>
          <w:rFonts w:hint="eastAsia"/>
        </w:rPr>
        <w:t>，地下径流模数</w:t>
      </w:r>
      <w:r>
        <w:rPr>
          <w:rFonts w:hint="eastAsia"/>
        </w:rPr>
        <w:t>0.5-1L/s</w:t>
      </w:r>
      <w:r>
        <w:rPr>
          <w:rFonts w:hint="eastAsia"/>
        </w:rPr>
        <w:t>·</w:t>
      </w:r>
      <w:r>
        <w:rPr>
          <w:rFonts w:hint="eastAsia"/>
        </w:rPr>
        <w:t>km</w:t>
      </w:r>
      <w:r>
        <w:rPr>
          <w:rFonts w:hint="eastAsia"/>
          <w:vertAlign w:val="superscript"/>
        </w:rPr>
        <w:t>2</w:t>
      </w:r>
      <w:r>
        <w:rPr>
          <w:rFonts w:hint="eastAsia"/>
        </w:rPr>
        <w:t>，一般泉流量</w:t>
      </w:r>
      <w:r>
        <w:rPr>
          <w:rFonts w:hint="eastAsia"/>
        </w:rPr>
        <w:t>0.01-0.5L/s</w:t>
      </w:r>
      <w:r>
        <w:rPr>
          <w:rFonts w:hint="eastAsia"/>
        </w:rPr>
        <w:t>，单</w:t>
      </w:r>
      <w:proofErr w:type="gramStart"/>
      <w:r>
        <w:rPr>
          <w:rFonts w:hint="eastAsia"/>
        </w:rPr>
        <w:t>井计算</w:t>
      </w:r>
      <w:proofErr w:type="gramEnd"/>
      <w:r>
        <w:rPr>
          <w:rFonts w:hint="eastAsia"/>
        </w:rPr>
        <w:t>涌水量＜</w:t>
      </w:r>
      <w:r>
        <w:rPr>
          <w:rFonts w:hint="eastAsia"/>
        </w:rPr>
        <w:t>100t/d</w:t>
      </w:r>
      <w:r>
        <w:rPr>
          <w:rFonts w:hint="eastAsia"/>
        </w:rPr>
        <w:t>，水化学类型属</w:t>
      </w:r>
      <w:r>
        <w:rPr>
          <w:rFonts w:hint="eastAsia"/>
        </w:rPr>
        <w:t>HCO3-Ca</w:t>
      </w:r>
      <w:r>
        <w:rPr>
          <w:rFonts w:hint="eastAsia"/>
        </w:rPr>
        <w:t>·</w:t>
      </w:r>
      <w:r>
        <w:rPr>
          <w:rFonts w:hint="eastAsia"/>
        </w:rPr>
        <w:t>Mg</w:t>
      </w:r>
      <w:r>
        <w:rPr>
          <w:rFonts w:hint="eastAsia"/>
        </w:rPr>
        <w:t>型，矿化度＜</w:t>
      </w:r>
      <w:r>
        <w:rPr>
          <w:rFonts w:hint="eastAsia"/>
        </w:rPr>
        <w:t>1g/L</w:t>
      </w:r>
      <w:r>
        <w:rPr>
          <w:rFonts w:hint="eastAsia"/>
        </w:rPr>
        <w:t>。</w:t>
      </w:r>
    </w:p>
    <w:p w:rsidR="002724AF" w:rsidRDefault="00740C7A">
      <w:pPr>
        <w:rPr>
          <w:lang w:val="en-GB"/>
        </w:rPr>
      </w:pPr>
      <w:r>
        <w:rPr>
          <w:rFonts w:hint="eastAsia"/>
          <w:lang w:val="en-GB"/>
        </w:rPr>
        <w:t>2</w:t>
      </w:r>
      <w:r>
        <w:rPr>
          <w:rFonts w:hint="eastAsia"/>
          <w:lang w:val="en-GB"/>
        </w:rPr>
        <w:t>）工程地质特征</w:t>
      </w:r>
    </w:p>
    <w:p w:rsidR="002724AF" w:rsidRDefault="00740C7A">
      <w:r>
        <w:rPr>
          <w:rFonts w:hint="eastAsia"/>
        </w:rPr>
        <w:t>矿体大片裸露于地表，有利于人工或机械露天开采。岩石呈泥质结构，页理构造，力学性能低，抗风化能力差，具可塑性，遇水易崩解，其风化裂隙有密而闭合之特征，主要结构面为层面、裂隙，浅部强风化，地表有大量的</w:t>
      </w:r>
      <w:proofErr w:type="gramStart"/>
      <w:r>
        <w:rPr>
          <w:rFonts w:hint="eastAsia"/>
        </w:rPr>
        <w:t>松散土沿山脊</w:t>
      </w:r>
      <w:proofErr w:type="gramEnd"/>
      <w:r>
        <w:rPr>
          <w:rFonts w:hint="eastAsia"/>
        </w:rPr>
        <w:t>及干沟分布，属较完整的较软岩，表层为强风化的松散粘土。</w:t>
      </w:r>
      <w:r>
        <w:rPr>
          <w:rFonts w:hint="eastAsia"/>
        </w:rPr>
        <w:lastRenderedPageBreak/>
        <w:t>山坡稳定性较好，在</w:t>
      </w:r>
      <w:r>
        <w:rPr>
          <w:rFonts w:hint="eastAsia"/>
        </w:rPr>
        <w:t>山坡</w:t>
      </w:r>
      <w:proofErr w:type="gramStart"/>
      <w:r>
        <w:rPr>
          <w:rFonts w:hint="eastAsia"/>
        </w:rPr>
        <w:t>露采过程</w:t>
      </w:r>
      <w:proofErr w:type="gramEnd"/>
      <w:r>
        <w:rPr>
          <w:rFonts w:hint="eastAsia"/>
        </w:rPr>
        <w:t>中，只要开采方法适当，控制合适的台阶</w:t>
      </w:r>
      <w:r>
        <w:rPr>
          <w:rFonts w:hint="eastAsia"/>
        </w:rPr>
        <w:t>（</w:t>
      </w:r>
      <w:r>
        <w:rPr>
          <w:rFonts w:hint="eastAsia"/>
        </w:rPr>
        <w:t>阶段</w:t>
      </w:r>
      <w:r>
        <w:rPr>
          <w:rFonts w:hint="eastAsia"/>
        </w:rPr>
        <w:t>）</w:t>
      </w:r>
      <w:r>
        <w:rPr>
          <w:rFonts w:hint="eastAsia"/>
        </w:rPr>
        <w:t>高度和坡面角，注意提前或及时清除斜坡上的松散覆盖层、浮石，一般不易形成采场崩塌和滑坡。</w:t>
      </w:r>
    </w:p>
    <w:p w:rsidR="002724AF" w:rsidRDefault="00740C7A">
      <w:r>
        <w:rPr>
          <w:rFonts w:hint="eastAsia"/>
        </w:rPr>
        <w:t>3</w:t>
      </w:r>
      <w:r>
        <w:rPr>
          <w:rFonts w:hint="eastAsia"/>
        </w:rPr>
        <w:t>）工程地质条件预测评价</w:t>
      </w:r>
    </w:p>
    <w:p w:rsidR="002724AF" w:rsidRDefault="00740C7A">
      <w:r>
        <w:rPr>
          <w:rFonts w:hint="eastAsia"/>
        </w:rPr>
        <w:t>矿山为露天开采，分级平台开拓，基岩大部分裸露地表。矿山开采形成的高陡边坡，工程现状稳定性较好，但随着矿山的开采，采空区不断扩大增高，矿山开采后，由于改变了岩体的原始结构，应力发生改变，如果不按设计和有关规范要求进行开采，形成的高陡边坡，在风化和重力等不良地质作用下，可能诱发和加剧的崩塌、滑坡、滚石等地质灾害及工程地质问题的可能性较大，矿山工</w:t>
      </w:r>
      <w:r>
        <w:rPr>
          <w:rFonts w:hint="eastAsia"/>
        </w:rPr>
        <w:t>程地质条件将趋于复杂化。</w:t>
      </w:r>
    </w:p>
    <w:p w:rsidR="002724AF" w:rsidRDefault="00740C7A">
      <w:r>
        <w:rPr>
          <w:rFonts w:hint="eastAsia"/>
        </w:rPr>
        <w:t>综上所述，矿区工程地质条件属以软岩</w:t>
      </w:r>
      <w:proofErr w:type="gramStart"/>
      <w:r>
        <w:rPr>
          <w:rFonts w:hint="eastAsia"/>
        </w:rPr>
        <w:t>岩组为主</w:t>
      </w:r>
      <w:proofErr w:type="gramEnd"/>
      <w:r>
        <w:rPr>
          <w:rFonts w:hint="eastAsia"/>
        </w:rPr>
        <w:t>的简单类型。</w:t>
      </w:r>
    </w:p>
    <w:p w:rsidR="002724AF" w:rsidRDefault="00740C7A" w:rsidP="004F70E8">
      <w:pPr>
        <w:pStyle w:val="4"/>
        <w:ind w:firstLine="562"/>
      </w:pPr>
      <w:r>
        <w:rPr>
          <w:rFonts w:hint="eastAsia"/>
        </w:rPr>
        <w:t>2.3.3.3</w:t>
      </w:r>
      <w:r>
        <w:t>环境地质条件</w:t>
      </w:r>
    </w:p>
    <w:p w:rsidR="002724AF" w:rsidRDefault="00740C7A">
      <w:r>
        <w:rPr>
          <w:rFonts w:hint="eastAsia"/>
        </w:rPr>
        <w:t>1</w:t>
      </w:r>
      <w:r>
        <w:rPr>
          <w:rFonts w:hint="eastAsia"/>
        </w:rPr>
        <w:t>）地震</w:t>
      </w:r>
    </w:p>
    <w:p w:rsidR="002724AF" w:rsidRDefault="00740C7A">
      <w:r>
        <w:rPr>
          <w:rFonts w:hint="eastAsia"/>
        </w:rPr>
        <w:t>武定县区域地质构造复杂，且处于中深断裂活动带上，特别是</w:t>
      </w:r>
      <w:proofErr w:type="gramStart"/>
      <w:r>
        <w:rPr>
          <w:rFonts w:hint="eastAsia"/>
        </w:rPr>
        <w:t>汤郎—</w:t>
      </w:r>
      <w:proofErr w:type="gramEnd"/>
      <w:r>
        <w:rPr>
          <w:rFonts w:hint="eastAsia"/>
        </w:rPr>
        <w:t>易门深大断裂为一活动性断裂，使这一地区地震活动频繁。矿区处于</w:t>
      </w:r>
      <w:proofErr w:type="gramStart"/>
      <w:r>
        <w:rPr>
          <w:rFonts w:hint="eastAsia"/>
        </w:rPr>
        <w:t>汤郎—</w:t>
      </w:r>
      <w:proofErr w:type="gramEnd"/>
      <w:r>
        <w:rPr>
          <w:rFonts w:hint="eastAsia"/>
        </w:rPr>
        <w:t>易门深大断裂的次生断裂核桃树断裂与长岭岗断裂夹持地段，地震活动频繁，四周地震波及本区，据武定地震局提供的资料，从时间、位置上离矿区最近一次地震发生在</w:t>
      </w:r>
      <w:r>
        <w:rPr>
          <w:rFonts w:hint="eastAsia"/>
        </w:rPr>
        <w:t>2000</w:t>
      </w:r>
      <w:r>
        <w:rPr>
          <w:rFonts w:hint="eastAsia"/>
        </w:rPr>
        <w:t>年</w:t>
      </w:r>
      <w:r>
        <w:rPr>
          <w:rFonts w:hint="eastAsia"/>
        </w:rPr>
        <w:t>8</w:t>
      </w:r>
      <w:r>
        <w:rPr>
          <w:rFonts w:hint="eastAsia"/>
        </w:rPr>
        <w:t>月</w:t>
      </w:r>
      <w:r>
        <w:rPr>
          <w:rFonts w:hint="eastAsia"/>
        </w:rPr>
        <w:t>21</w:t>
      </w:r>
      <w:r>
        <w:rPr>
          <w:rFonts w:hint="eastAsia"/>
        </w:rPr>
        <w:t>日，田心乡和发窝乡交界处的自期、德</w:t>
      </w:r>
      <w:proofErr w:type="gramStart"/>
      <w:r>
        <w:rPr>
          <w:rFonts w:hint="eastAsia"/>
        </w:rPr>
        <w:t>德</w:t>
      </w:r>
      <w:proofErr w:type="gramEnd"/>
      <w:r>
        <w:rPr>
          <w:rFonts w:hint="eastAsia"/>
        </w:rPr>
        <w:t>卡一带发生</w:t>
      </w:r>
      <w:r>
        <w:rPr>
          <w:rFonts w:hint="eastAsia"/>
        </w:rPr>
        <w:t>5.1</w:t>
      </w:r>
      <w:r>
        <w:rPr>
          <w:rFonts w:hint="eastAsia"/>
        </w:rPr>
        <w:t>级地震，震源深度</w:t>
      </w:r>
      <w:r>
        <w:rPr>
          <w:rFonts w:hint="eastAsia"/>
        </w:rPr>
        <w:t>8000m</w:t>
      </w:r>
      <w:r>
        <w:rPr>
          <w:rFonts w:hint="eastAsia"/>
        </w:rPr>
        <w:t>，破坏性较大，受灾地区损失较重。根据《建筑抗震设计规范</w:t>
      </w:r>
      <w:r>
        <w:rPr>
          <w:rFonts w:hint="eastAsia"/>
        </w:rPr>
        <w:t>（</w:t>
      </w:r>
      <w:r>
        <w:rPr>
          <w:rFonts w:hint="eastAsia"/>
        </w:rPr>
        <w:t>2024</w:t>
      </w:r>
      <w:r>
        <w:rPr>
          <w:rFonts w:hint="eastAsia"/>
        </w:rPr>
        <w:t>版</w:t>
      </w:r>
      <w:r>
        <w:rPr>
          <w:rFonts w:hint="eastAsia"/>
        </w:rPr>
        <w:t>）</w:t>
      </w:r>
      <w:r>
        <w:rPr>
          <w:rFonts w:hint="eastAsia"/>
        </w:rPr>
        <w:t>》（</w:t>
      </w:r>
      <w:r>
        <w:rPr>
          <w:rFonts w:hint="eastAsia"/>
        </w:rPr>
        <w:t>GB50011</w:t>
      </w:r>
      <w:r>
        <w:rPr>
          <w:rFonts w:hint="eastAsia"/>
        </w:rPr>
        <w:t>—</w:t>
      </w:r>
      <w:r>
        <w:rPr>
          <w:rFonts w:hint="eastAsia"/>
        </w:rPr>
        <w:t>2010</w:t>
      </w:r>
      <w:r>
        <w:rPr>
          <w:rFonts w:hint="eastAsia"/>
        </w:rPr>
        <w:t>）附录</w:t>
      </w:r>
      <w:r>
        <w:rPr>
          <w:rFonts w:hint="eastAsia"/>
        </w:rPr>
        <w:t>A</w:t>
      </w:r>
      <w:r>
        <w:rPr>
          <w:rFonts w:hint="eastAsia"/>
        </w:rPr>
        <w:t>我国主要城镇设防烈度，武定县抗震设防烈</w:t>
      </w:r>
      <w:r>
        <w:rPr>
          <w:rFonts w:hint="eastAsia"/>
        </w:rPr>
        <w:t>度为</w:t>
      </w:r>
      <w:r>
        <w:rPr>
          <w:rFonts w:hint="eastAsia"/>
        </w:rPr>
        <w:t>7</w:t>
      </w:r>
      <w:r>
        <w:rPr>
          <w:rFonts w:hint="eastAsia"/>
        </w:rPr>
        <w:t>度，设计基本地震加速度值为</w:t>
      </w:r>
      <w:r>
        <w:rPr>
          <w:rFonts w:hint="eastAsia"/>
        </w:rPr>
        <w:lastRenderedPageBreak/>
        <w:t>0.15g</w:t>
      </w:r>
      <w:r>
        <w:rPr>
          <w:rFonts w:hint="eastAsia"/>
        </w:rPr>
        <w:t>，反应</w:t>
      </w:r>
      <w:proofErr w:type="gramStart"/>
      <w:r>
        <w:rPr>
          <w:rFonts w:hint="eastAsia"/>
        </w:rPr>
        <w:t>谱特征</w:t>
      </w:r>
      <w:proofErr w:type="gramEnd"/>
      <w:r>
        <w:rPr>
          <w:rFonts w:hint="eastAsia"/>
        </w:rPr>
        <w:t>周期为</w:t>
      </w:r>
      <w:r>
        <w:rPr>
          <w:rFonts w:hint="eastAsia"/>
        </w:rPr>
        <w:t>0.45s</w:t>
      </w:r>
      <w:r>
        <w:rPr>
          <w:rFonts w:hint="eastAsia"/>
        </w:rPr>
        <w:t>，</w:t>
      </w:r>
      <w:r>
        <w:rPr>
          <w:rFonts w:hint="eastAsia"/>
        </w:rPr>
        <w:t>抗震设防分组为第三组</w:t>
      </w:r>
      <w:r>
        <w:rPr>
          <w:rFonts w:hint="eastAsia"/>
        </w:rPr>
        <w:t>，</w:t>
      </w:r>
      <w:r>
        <w:rPr>
          <w:rFonts w:hint="eastAsia"/>
        </w:rPr>
        <w:t>区域稳定性分级为次稳定区。</w:t>
      </w:r>
    </w:p>
    <w:p w:rsidR="002724AF" w:rsidRDefault="00740C7A">
      <w:r>
        <w:rPr>
          <w:rFonts w:hint="eastAsia"/>
        </w:rPr>
        <w:t>2</w:t>
      </w:r>
      <w:r>
        <w:rPr>
          <w:rFonts w:hint="eastAsia"/>
        </w:rPr>
        <w:t>）环境地质质量</w:t>
      </w:r>
    </w:p>
    <w:p w:rsidR="002724AF" w:rsidRDefault="00740C7A">
      <w:r>
        <w:rPr>
          <w:rFonts w:hint="eastAsia"/>
        </w:rPr>
        <w:t>矿区采用露天开采的方式进行生产，岩（矿）</w:t>
      </w:r>
      <w:proofErr w:type="gramStart"/>
      <w:r>
        <w:rPr>
          <w:rFonts w:hint="eastAsia"/>
        </w:rPr>
        <w:t>体岩性</w:t>
      </w:r>
      <w:proofErr w:type="gramEnd"/>
      <w:r>
        <w:rPr>
          <w:rFonts w:hint="eastAsia"/>
        </w:rPr>
        <w:t>为页岩，在开采过程中产生有害气体的可能性小，对人民生活和身体健康影响小。但在生产过程中产生的粉尘，开采设备产生的噪音，对作业人员身体健康及自然环境有一定影响。矿山应制定和实施矿山开采环境保护规划及综合防治措施，采用现代化技术或人工监测系统定期、系统地对矿山环境质量进行监测，确保环境质量能够符合国家规定的卫生标准和有关安全标准</w:t>
      </w:r>
      <w:r>
        <w:rPr>
          <w:rFonts w:hint="eastAsia"/>
        </w:rPr>
        <w:t>。</w:t>
      </w:r>
    </w:p>
    <w:p w:rsidR="002724AF" w:rsidRDefault="00740C7A">
      <w:r>
        <w:rPr>
          <w:rFonts w:hint="eastAsia"/>
        </w:rPr>
        <w:t>3</w:t>
      </w:r>
      <w:r>
        <w:rPr>
          <w:rFonts w:hint="eastAsia"/>
        </w:rPr>
        <w:t>）矿区环境地质预测评价</w:t>
      </w:r>
    </w:p>
    <w:p w:rsidR="002724AF" w:rsidRDefault="00740C7A">
      <w:r>
        <w:rPr>
          <w:rFonts w:hint="eastAsia"/>
        </w:rPr>
        <w:t>矿区开采过程中</w:t>
      </w:r>
      <w:r>
        <w:rPr>
          <w:rFonts w:hint="eastAsia"/>
        </w:rPr>
        <w:t>，</w:t>
      </w:r>
      <w:r>
        <w:rPr>
          <w:rFonts w:hint="eastAsia"/>
        </w:rPr>
        <w:t>剥采破坏地表形态及植被，弃土场压占林地。且矿山采用分台阶开采，随着开采深度的增加，采空区的扩大，可能会产生崩塌、滑坡、泥石流等灾害。</w:t>
      </w:r>
    </w:p>
    <w:p w:rsidR="002724AF" w:rsidRDefault="00740C7A">
      <w:r>
        <w:rPr>
          <w:rFonts w:hint="eastAsia"/>
        </w:rPr>
        <w:t>在采矿过程中和采矿结束后，应积极加强恢复治理工作，绿化荒山，保持水土，防止水土流失破坏环境。</w:t>
      </w:r>
    </w:p>
    <w:p w:rsidR="002724AF" w:rsidRDefault="00740C7A">
      <w:r>
        <w:rPr>
          <w:rFonts w:hint="eastAsia"/>
        </w:rPr>
        <w:t>矿山无现状地质灾害发育，岩（矿）体的化学特性相对稳定，无重大污染源，遭受有害元素、有害气体、放射性污染的可能性小。</w:t>
      </w:r>
    </w:p>
    <w:p w:rsidR="002724AF" w:rsidRDefault="00740C7A">
      <w:r>
        <w:rPr>
          <w:rFonts w:hint="eastAsia"/>
        </w:rPr>
        <w:t>综上所述，矿区环境地质环境质量属中等。</w:t>
      </w:r>
    </w:p>
    <w:p w:rsidR="002724AF" w:rsidRDefault="00740C7A" w:rsidP="004F70E8">
      <w:pPr>
        <w:pStyle w:val="4"/>
        <w:ind w:firstLine="562"/>
      </w:pPr>
      <w:r>
        <w:t>2.3.3.4</w:t>
      </w:r>
      <w:r>
        <w:t>开采技术小结</w:t>
      </w:r>
    </w:p>
    <w:p w:rsidR="002724AF" w:rsidRDefault="00740C7A">
      <w:pPr>
        <w:rPr>
          <w:rFonts w:ascii="宋体" w:hAnsi="宋体"/>
        </w:rPr>
      </w:pPr>
      <w:r>
        <w:rPr>
          <w:rFonts w:ascii="宋体" w:hAnsi="宋体" w:hint="eastAsia"/>
        </w:rPr>
        <w:t>通过对矿山地质条件的分析以及结合现场勘查，水文地质方面</w:t>
      </w:r>
      <w:r>
        <w:rPr>
          <w:rFonts w:ascii="宋体" w:hAnsi="宋体" w:hint="eastAsia"/>
        </w:rPr>
        <w:t>，矿区存在的主要水危害为地表水危害，但影响较小，可以得到有效治理；工程地质</w:t>
      </w:r>
      <w:r>
        <w:rPr>
          <w:rFonts w:ascii="宋体" w:hAnsi="宋体" w:hint="eastAsia"/>
        </w:rPr>
        <w:lastRenderedPageBreak/>
        <w:t>方面，若矿山未分台阶自上而下开采，从底部掏采，则有发生滑坡、塌方的可能，需要重点预防。环境地质方面，现状下无滑坡、塌方和泥石流地质灾害。开采产生的废土料应集中堆放在安全地点，杜绝分散污染，矿山开采和矿石加工对周边环境有一定污染，主要为粉尘污染，需要采取一定的预防和治理措施。</w:t>
      </w:r>
    </w:p>
    <w:p w:rsidR="002724AF" w:rsidRDefault="00740C7A">
      <w:pPr>
        <w:pStyle w:val="2"/>
      </w:pPr>
      <w:bookmarkStart w:id="149" w:name="_Toc293408514"/>
      <w:bookmarkStart w:id="150" w:name="_Toc21565"/>
      <w:bookmarkStart w:id="151" w:name="_Toc13235"/>
      <w:bookmarkStart w:id="152" w:name="_Toc26874"/>
      <w:bookmarkStart w:id="153" w:name="_Toc25967"/>
      <w:bookmarkStart w:id="154" w:name="_Toc11547"/>
      <w:bookmarkStart w:id="155" w:name="_Toc24925"/>
      <w:bookmarkStart w:id="156" w:name="_Toc19596"/>
      <w:bookmarkStart w:id="157" w:name="_Toc3196"/>
      <w:r>
        <w:t xml:space="preserve">2.4 </w:t>
      </w:r>
      <w:bookmarkEnd w:id="149"/>
      <w:r>
        <w:t>矿山设计情况</w:t>
      </w:r>
      <w:bookmarkEnd w:id="150"/>
      <w:bookmarkEnd w:id="151"/>
      <w:bookmarkEnd w:id="152"/>
      <w:bookmarkEnd w:id="153"/>
      <w:bookmarkEnd w:id="154"/>
      <w:bookmarkEnd w:id="155"/>
      <w:bookmarkEnd w:id="156"/>
      <w:bookmarkEnd w:id="157"/>
    </w:p>
    <w:p w:rsidR="002724AF" w:rsidRDefault="00740C7A">
      <w:r>
        <w:t>根据</w:t>
      </w:r>
      <w:r>
        <w:rPr>
          <w:szCs w:val="24"/>
        </w:rPr>
        <w:t>20</w:t>
      </w:r>
      <w:r>
        <w:rPr>
          <w:rFonts w:hint="eastAsia"/>
          <w:szCs w:val="24"/>
        </w:rPr>
        <w:t>16</w:t>
      </w:r>
      <w:r>
        <w:rPr>
          <w:szCs w:val="24"/>
        </w:rPr>
        <w:t>年</w:t>
      </w:r>
      <w:r>
        <w:rPr>
          <w:rFonts w:hint="eastAsia"/>
          <w:szCs w:val="24"/>
        </w:rPr>
        <w:t>11</w:t>
      </w:r>
      <w:r>
        <w:rPr>
          <w:szCs w:val="24"/>
        </w:rPr>
        <w:t>月昆明诚信勘察设计有限公司编写</w:t>
      </w:r>
      <w:r>
        <w:rPr>
          <w:szCs w:val="24"/>
        </w:rPr>
        <w:t>的</w:t>
      </w:r>
      <w:r>
        <w:rPr>
          <w:szCs w:val="24"/>
        </w:rPr>
        <w:t>《武定县狮山镇九厂小箐久泰新型页岩建材厂页岩矿建设项目安全设施设计》</w:t>
      </w:r>
      <w:r>
        <w:t>的主要内容描述如下：</w:t>
      </w:r>
    </w:p>
    <w:p w:rsidR="002724AF" w:rsidRDefault="00740C7A">
      <w:pPr>
        <w:pStyle w:val="3"/>
      </w:pPr>
      <w:r>
        <w:rPr>
          <w:rFonts w:hint="eastAsia"/>
        </w:rPr>
        <w:t>2.4.1</w:t>
      </w:r>
      <w:r>
        <w:rPr>
          <w:rFonts w:hint="eastAsia"/>
        </w:rPr>
        <w:t>总平面布置</w:t>
      </w:r>
    </w:p>
    <w:p w:rsidR="002724AF" w:rsidRDefault="00740C7A">
      <w:r>
        <w:t>（</w:t>
      </w:r>
      <w:r>
        <w:t>1</w:t>
      </w:r>
      <w:r>
        <w:t>）办公生活区</w:t>
      </w:r>
    </w:p>
    <w:p w:rsidR="002724AF" w:rsidRDefault="00740C7A">
      <w:r>
        <w:t>矿山总图由矿山办公室及生活区、供配电设施、堆料场、防排水设施、运输系统、砖窑、制砖车间及库房等建（构）筑物组成，矿山总平面布置见附图。</w:t>
      </w:r>
    </w:p>
    <w:p w:rsidR="002724AF" w:rsidRDefault="00740C7A">
      <w:r>
        <w:t>主要建（构）筑物布置如下：</w:t>
      </w:r>
    </w:p>
    <w:p w:rsidR="002724AF" w:rsidRDefault="00740C7A">
      <w:r>
        <w:t>办公、生活区：布置在采场西则</w:t>
      </w:r>
      <w:r>
        <w:t>120m</w:t>
      </w:r>
      <w:r>
        <w:t>处；砖窑及制砖车间布置在采场北西面，距离采场约</w:t>
      </w:r>
      <w:r>
        <w:t>50</w:t>
      </w:r>
      <w:r>
        <w:t>米处；矿山道路：矿山工业场地与上山公路之间的联络道路，设计为矿山三级道路，单车道，泥结碎石路面，面层厚</w:t>
      </w:r>
      <w:r>
        <w:t>0.3m</w:t>
      </w:r>
      <w:r>
        <w:t>，路面宽</w:t>
      </w:r>
      <w:r>
        <w:t>4.5m</w:t>
      </w:r>
      <w:r>
        <w:t>。</w:t>
      </w:r>
    </w:p>
    <w:p w:rsidR="002724AF" w:rsidRDefault="00740C7A">
      <w:r>
        <w:t>地表建筑物须按相应烈度设防。</w:t>
      </w:r>
    </w:p>
    <w:p w:rsidR="002724AF" w:rsidRDefault="00740C7A">
      <w:r>
        <w:t>（</w:t>
      </w:r>
      <w:r>
        <w:t>2</w:t>
      </w:r>
      <w:r>
        <w:t>）排土场</w:t>
      </w:r>
    </w:p>
    <w:p w:rsidR="002724AF" w:rsidRDefault="00740C7A">
      <w:r>
        <w:lastRenderedPageBreak/>
        <w:t>矿山剥离量较小，因此不设置排土场，不合格的废石经由装载机或汽车运输，全部用于矿山公路的养护及工业场地的平整，不设置排土场。严禁分散排放，杜绝分散污染。</w:t>
      </w:r>
    </w:p>
    <w:p w:rsidR="002724AF" w:rsidRDefault="00740C7A">
      <w:r>
        <w:t>（</w:t>
      </w:r>
      <w:r>
        <w:t>3</w:t>
      </w:r>
      <w:r>
        <w:t>）爆破器材库</w:t>
      </w:r>
    </w:p>
    <w:p w:rsidR="002724AF" w:rsidRDefault="00740C7A">
      <w:r>
        <w:t>矿山采用挖掘机直接开采，不进行爆破开采，不使用爆破器材，因此不设置爆破器材库。</w:t>
      </w:r>
    </w:p>
    <w:p w:rsidR="002724AF" w:rsidRDefault="00740C7A">
      <w:pPr>
        <w:pStyle w:val="3"/>
      </w:pPr>
      <w:r>
        <w:rPr>
          <w:rFonts w:hint="eastAsia"/>
        </w:rPr>
        <w:t>2.4.2</w:t>
      </w:r>
      <w:r>
        <w:rPr>
          <w:rFonts w:hint="eastAsia"/>
        </w:rPr>
        <w:t>开采范围</w:t>
      </w:r>
    </w:p>
    <w:p w:rsidR="002724AF" w:rsidRDefault="00740C7A">
      <w:r>
        <w:t>开采范围为武定县狮山镇九厂小</w:t>
      </w:r>
      <w:proofErr w:type="gramStart"/>
      <w:r>
        <w:t>箐久泰</w:t>
      </w:r>
      <w:proofErr w:type="gramEnd"/>
      <w:r>
        <w:t>新型页岩建材</w:t>
      </w:r>
      <w:proofErr w:type="gramStart"/>
      <w:r>
        <w:t>厂矿区</w:t>
      </w:r>
      <w:proofErr w:type="gramEnd"/>
      <w:r>
        <w:t>范围。开采面积为</w:t>
      </w:r>
      <w:r>
        <w:t>0.0336</w:t>
      </w:r>
      <w:r>
        <w:rPr>
          <w:rFonts w:hint="eastAsia"/>
        </w:rPr>
        <w:t>k</w:t>
      </w:r>
      <w:r>
        <w:t>m</w:t>
      </w:r>
      <w:r>
        <w:rPr>
          <w:vertAlign w:val="superscript"/>
        </w:rPr>
        <w:t>2</w:t>
      </w:r>
      <w:r>
        <w:t>，开采标高为</w:t>
      </w:r>
      <w:r>
        <w:t>1802</w:t>
      </w:r>
      <w:r>
        <w:t>～</w:t>
      </w:r>
      <w:r>
        <w:t>1759m</w:t>
      </w:r>
      <w:r>
        <w:rPr>
          <w:rFonts w:hint="eastAsia"/>
        </w:rPr>
        <w:t>。</w:t>
      </w:r>
    </w:p>
    <w:p w:rsidR="002724AF" w:rsidRDefault="00740C7A">
      <w:pPr>
        <w:pStyle w:val="3"/>
      </w:pPr>
      <w:r>
        <w:rPr>
          <w:rFonts w:hint="eastAsia"/>
        </w:rPr>
        <w:t>2.4.3</w:t>
      </w:r>
      <w:r>
        <w:rPr>
          <w:rFonts w:hint="eastAsia"/>
        </w:rPr>
        <w:t>工作制度及生产规模、服务年限</w:t>
      </w:r>
    </w:p>
    <w:p w:rsidR="002724AF" w:rsidRDefault="00740C7A" w:rsidP="004F70E8">
      <w:pPr>
        <w:ind w:firstLine="562"/>
        <w:rPr>
          <w:b/>
          <w:bCs/>
        </w:rPr>
      </w:pPr>
      <w:r>
        <w:rPr>
          <w:b/>
          <w:bCs/>
        </w:rPr>
        <w:t>1</w:t>
      </w:r>
      <w:r>
        <w:rPr>
          <w:b/>
          <w:bCs/>
        </w:rPr>
        <w:t>）矿山工作制度</w:t>
      </w:r>
    </w:p>
    <w:p w:rsidR="002724AF" w:rsidRDefault="00740C7A">
      <w:r>
        <w:t>矿山每年工作天数</w:t>
      </w:r>
      <w:r>
        <w:t>300</w:t>
      </w:r>
      <w:r>
        <w:t>天，每天</w:t>
      </w:r>
      <w:r>
        <w:t>1</w:t>
      </w:r>
      <w:r>
        <w:t>班，每班</w:t>
      </w:r>
      <w:r>
        <w:t>8</w:t>
      </w:r>
      <w:r>
        <w:t>小时。</w:t>
      </w:r>
    </w:p>
    <w:p w:rsidR="002724AF" w:rsidRDefault="00740C7A" w:rsidP="004F70E8">
      <w:pPr>
        <w:ind w:firstLine="562"/>
        <w:rPr>
          <w:b/>
          <w:bCs/>
        </w:rPr>
      </w:pPr>
      <w:r>
        <w:rPr>
          <w:b/>
          <w:bCs/>
        </w:rPr>
        <w:t>2</w:t>
      </w:r>
      <w:r>
        <w:rPr>
          <w:b/>
          <w:bCs/>
        </w:rPr>
        <w:t>）矿山生产</w:t>
      </w:r>
      <w:r>
        <w:rPr>
          <w:b/>
          <w:bCs/>
        </w:rPr>
        <w:t>规模</w:t>
      </w:r>
    </w:p>
    <w:p w:rsidR="002724AF" w:rsidRDefault="00740C7A">
      <w:r>
        <w:t>矿山生产规模为</w:t>
      </w:r>
      <w:r>
        <w:t>5.0</w:t>
      </w:r>
      <w:r>
        <w:t>万</w:t>
      </w:r>
      <w:r>
        <w:t>t/a</w:t>
      </w:r>
      <w:r>
        <w:t>。</w:t>
      </w:r>
    </w:p>
    <w:p w:rsidR="002724AF" w:rsidRDefault="00740C7A">
      <w:pPr>
        <w:pStyle w:val="3"/>
      </w:pPr>
      <w:bookmarkStart w:id="158" w:name="_Toc300"/>
      <w:r>
        <w:t>2.4.4</w:t>
      </w:r>
      <w:r>
        <w:t>开采</w:t>
      </w:r>
      <w:bookmarkEnd w:id="158"/>
      <w:r>
        <w:rPr>
          <w:rFonts w:hint="eastAsia"/>
        </w:rPr>
        <w:t>工艺</w:t>
      </w:r>
    </w:p>
    <w:p w:rsidR="002724AF" w:rsidRDefault="00740C7A">
      <w:r>
        <w:rPr>
          <w:rFonts w:hint="eastAsia"/>
        </w:rPr>
        <w:t>根据矿区范围内地形地貌特征、矿体赋存特点，设计采用挖掘机开采，采用前进式开采顺序</w:t>
      </w:r>
      <w:proofErr w:type="gramStart"/>
      <w:r>
        <w:rPr>
          <w:rFonts w:hint="eastAsia"/>
        </w:rPr>
        <w:t>的缓帮作业</w:t>
      </w:r>
      <w:proofErr w:type="gramEnd"/>
      <w:r>
        <w:rPr>
          <w:rFonts w:hint="eastAsia"/>
        </w:rPr>
        <w:t>采矿工艺；开采顺序均由上往下分台阶开采，台阶高度</w:t>
      </w:r>
      <w:r>
        <w:rPr>
          <w:rFonts w:hint="eastAsia"/>
        </w:rPr>
        <w:t>8m</w:t>
      </w:r>
      <w:r>
        <w:rPr>
          <w:rFonts w:hint="eastAsia"/>
        </w:rPr>
        <w:t>，山坡露天剥离工艺为新水平准备时，沿地形线开掘双壁沟。</w:t>
      </w:r>
      <w:proofErr w:type="gramStart"/>
      <w:r>
        <w:rPr>
          <w:rFonts w:hint="eastAsia"/>
        </w:rPr>
        <w:t>双壁沟宽度</w:t>
      </w:r>
      <w:proofErr w:type="gramEnd"/>
      <w:r>
        <w:rPr>
          <w:rFonts w:hint="eastAsia"/>
        </w:rPr>
        <w:t>为</w:t>
      </w:r>
      <w:r>
        <w:rPr>
          <w:rFonts w:hint="eastAsia"/>
        </w:rPr>
        <w:t>25m</w:t>
      </w:r>
      <w:r>
        <w:rPr>
          <w:rFonts w:hint="eastAsia"/>
        </w:rPr>
        <w:t>，采剥工作面构成要素如下：</w:t>
      </w:r>
      <w:r>
        <w:rPr>
          <w:rFonts w:hint="eastAsia"/>
        </w:rPr>
        <w:t xml:space="preserve"> </w:t>
      </w:r>
    </w:p>
    <w:p w:rsidR="002724AF" w:rsidRDefault="00740C7A">
      <w:r>
        <w:rPr>
          <w:rFonts w:hint="eastAsia"/>
        </w:rPr>
        <w:t>根据开采矿段矿岩的物理力学性质及矿岩的结构、构造，结合现场边坡的稳定情况，页岩矿体埋藏浅，矿岩风化程度强，较松散破碎，可直接采用</w:t>
      </w:r>
      <w:r>
        <w:rPr>
          <w:rFonts w:hint="eastAsia"/>
        </w:rPr>
        <w:lastRenderedPageBreak/>
        <w:t>挖掘机开采原矿；</w:t>
      </w:r>
    </w:p>
    <w:p w:rsidR="002724AF" w:rsidRDefault="00740C7A">
      <w:r>
        <w:rPr>
          <w:rFonts w:hint="eastAsia"/>
        </w:rPr>
        <w:t>在开采到比较坚硬的岩层时，采用挖掘机加装破碎</w:t>
      </w:r>
      <w:proofErr w:type="gramStart"/>
      <w:r>
        <w:rPr>
          <w:rFonts w:hint="eastAsia"/>
        </w:rPr>
        <w:t>锤</w:t>
      </w:r>
      <w:proofErr w:type="gramEnd"/>
      <w:r>
        <w:rPr>
          <w:rFonts w:hint="eastAsia"/>
        </w:rPr>
        <w:t>进行开采。</w:t>
      </w:r>
    </w:p>
    <w:p w:rsidR="002724AF" w:rsidRDefault="00740C7A">
      <w:r>
        <w:rPr>
          <w:rFonts w:hint="eastAsia"/>
        </w:rPr>
        <w:t>采剥工</w:t>
      </w:r>
      <w:r>
        <w:rPr>
          <w:rFonts w:hint="eastAsia"/>
        </w:rPr>
        <w:t>作面构成要素如下：</w:t>
      </w:r>
    </w:p>
    <w:p w:rsidR="002724AF" w:rsidRDefault="00740C7A">
      <w:r>
        <w:rPr>
          <w:rFonts w:hint="eastAsia"/>
        </w:rPr>
        <w:t>台阶高度</w:t>
      </w:r>
      <w:r>
        <w:rPr>
          <w:rFonts w:hint="eastAsia"/>
        </w:rPr>
        <w:t xml:space="preserve">                      8m</w:t>
      </w:r>
    </w:p>
    <w:p w:rsidR="002724AF" w:rsidRDefault="00740C7A">
      <w:r>
        <w:rPr>
          <w:rFonts w:hint="eastAsia"/>
        </w:rPr>
        <w:t>终了台阶坡面角</w:t>
      </w:r>
      <w:r>
        <w:rPr>
          <w:rFonts w:hint="eastAsia"/>
        </w:rPr>
        <w:t xml:space="preserve">                50</w:t>
      </w:r>
      <w:r>
        <w:rPr>
          <w:rFonts w:hint="eastAsia"/>
        </w:rPr>
        <w:t>°</w:t>
      </w:r>
    </w:p>
    <w:p w:rsidR="002724AF" w:rsidRDefault="00740C7A">
      <w:r>
        <w:rPr>
          <w:rFonts w:hint="eastAsia"/>
        </w:rPr>
        <w:t xml:space="preserve">                              38</w:t>
      </w:r>
      <w:r>
        <w:rPr>
          <w:rFonts w:hint="eastAsia"/>
        </w:rPr>
        <w:t>°（近地表松散岩组）</w:t>
      </w:r>
    </w:p>
    <w:p w:rsidR="002724AF" w:rsidRDefault="00740C7A">
      <w:r>
        <w:rPr>
          <w:rFonts w:hint="eastAsia"/>
        </w:rPr>
        <w:t>安全平台宽度</w:t>
      </w:r>
      <w:r>
        <w:rPr>
          <w:rFonts w:hint="eastAsia"/>
        </w:rPr>
        <w:t xml:space="preserve">                  4m</w:t>
      </w:r>
    </w:p>
    <w:p w:rsidR="002724AF" w:rsidRDefault="00740C7A">
      <w:r>
        <w:rPr>
          <w:rFonts w:hint="eastAsia"/>
        </w:rPr>
        <w:t>清扫平台宽度</w:t>
      </w:r>
      <w:r>
        <w:rPr>
          <w:rFonts w:hint="eastAsia"/>
        </w:rPr>
        <w:t xml:space="preserve">                  6m</w:t>
      </w:r>
    </w:p>
    <w:p w:rsidR="002724AF" w:rsidRDefault="00740C7A">
      <w:pPr>
        <w:pStyle w:val="af8"/>
      </w:pPr>
      <w:r>
        <w:rPr>
          <w:rFonts w:hint="eastAsia"/>
        </w:rPr>
        <w:t>表</w:t>
      </w:r>
      <w:r>
        <w:rPr>
          <w:rFonts w:hint="eastAsia"/>
        </w:rPr>
        <w:t>2.4-1</w:t>
      </w:r>
      <w:r>
        <w:rPr>
          <w:rFonts w:hint="eastAsia"/>
        </w:rPr>
        <w:t xml:space="preserve">  </w:t>
      </w:r>
      <w:r>
        <w:rPr>
          <w:rFonts w:hint="eastAsia"/>
        </w:rPr>
        <w:t>露天开采主要指标表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2812"/>
        <w:gridCol w:w="1748"/>
        <w:gridCol w:w="2230"/>
        <w:gridCol w:w="1867"/>
      </w:tblGrid>
      <w:tr w:rsidR="002724AF">
        <w:trPr>
          <w:trHeight w:val="312"/>
          <w:tblHeader/>
        </w:trPr>
        <w:tc>
          <w:tcPr>
            <w:tcW w:w="395" w:type="pct"/>
            <w:vAlign w:val="center"/>
          </w:tcPr>
          <w:p w:rsidR="002724AF" w:rsidRDefault="00740C7A">
            <w:pPr>
              <w:pStyle w:val="af7"/>
              <w:rPr>
                <w:b/>
                <w:bCs/>
              </w:rPr>
            </w:pPr>
            <w:r>
              <w:rPr>
                <w:rFonts w:hint="eastAsia"/>
                <w:b/>
                <w:bCs/>
              </w:rPr>
              <w:t>序号</w:t>
            </w:r>
          </w:p>
        </w:tc>
        <w:tc>
          <w:tcPr>
            <w:tcW w:w="1496" w:type="pct"/>
            <w:vAlign w:val="center"/>
          </w:tcPr>
          <w:p w:rsidR="002724AF" w:rsidRDefault="00740C7A">
            <w:pPr>
              <w:pStyle w:val="af7"/>
              <w:rPr>
                <w:b/>
                <w:bCs/>
              </w:rPr>
            </w:pPr>
            <w:r>
              <w:rPr>
                <w:rFonts w:hint="eastAsia"/>
                <w:b/>
                <w:bCs/>
              </w:rPr>
              <w:t>项目</w:t>
            </w:r>
          </w:p>
        </w:tc>
        <w:tc>
          <w:tcPr>
            <w:tcW w:w="930" w:type="pct"/>
            <w:vAlign w:val="center"/>
          </w:tcPr>
          <w:p w:rsidR="002724AF" w:rsidRDefault="00740C7A">
            <w:pPr>
              <w:pStyle w:val="af7"/>
              <w:rPr>
                <w:b/>
                <w:bCs/>
              </w:rPr>
            </w:pPr>
            <w:r>
              <w:rPr>
                <w:rFonts w:hint="eastAsia"/>
                <w:b/>
                <w:bCs/>
              </w:rPr>
              <w:t>单位</w:t>
            </w:r>
          </w:p>
        </w:tc>
        <w:tc>
          <w:tcPr>
            <w:tcW w:w="1186" w:type="pct"/>
            <w:vAlign w:val="center"/>
          </w:tcPr>
          <w:p w:rsidR="002724AF" w:rsidRDefault="00740C7A">
            <w:pPr>
              <w:pStyle w:val="af7"/>
              <w:rPr>
                <w:b/>
                <w:bCs/>
              </w:rPr>
            </w:pPr>
            <w:r>
              <w:rPr>
                <w:rFonts w:hint="eastAsia"/>
                <w:b/>
                <w:bCs/>
              </w:rPr>
              <w:t>数</w:t>
            </w:r>
            <w:r>
              <w:rPr>
                <w:rFonts w:hint="eastAsia"/>
                <w:b/>
                <w:bCs/>
              </w:rPr>
              <w:t xml:space="preserve">  </w:t>
            </w:r>
            <w:r>
              <w:rPr>
                <w:rFonts w:hint="eastAsia"/>
                <w:b/>
                <w:bCs/>
              </w:rPr>
              <w:t>值</w:t>
            </w:r>
          </w:p>
        </w:tc>
        <w:tc>
          <w:tcPr>
            <w:tcW w:w="993" w:type="pct"/>
            <w:vAlign w:val="center"/>
          </w:tcPr>
          <w:p w:rsidR="002724AF" w:rsidRDefault="00740C7A">
            <w:pPr>
              <w:pStyle w:val="af7"/>
              <w:rPr>
                <w:b/>
                <w:bCs/>
              </w:rPr>
            </w:pPr>
            <w:r>
              <w:rPr>
                <w:rFonts w:hint="eastAsia"/>
                <w:b/>
                <w:bCs/>
              </w:rPr>
              <w:t>备注</w:t>
            </w:r>
          </w:p>
        </w:tc>
      </w:tr>
      <w:tr w:rsidR="002724AF">
        <w:trPr>
          <w:trHeight w:hRule="exact" w:val="340"/>
        </w:trPr>
        <w:tc>
          <w:tcPr>
            <w:tcW w:w="395" w:type="pct"/>
            <w:vAlign w:val="center"/>
          </w:tcPr>
          <w:p w:rsidR="002724AF" w:rsidRDefault="00740C7A">
            <w:pPr>
              <w:pStyle w:val="af7"/>
            </w:pPr>
            <w:r>
              <w:rPr>
                <w:rFonts w:hint="eastAsia"/>
              </w:rPr>
              <w:t>1</w:t>
            </w:r>
          </w:p>
        </w:tc>
        <w:tc>
          <w:tcPr>
            <w:tcW w:w="1496" w:type="pct"/>
            <w:vAlign w:val="center"/>
          </w:tcPr>
          <w:p w:rsidR="002724AF" w:rsidRDefault="00740C7A">
            <w:pPr>
              <w:pStyle w:val="af7"/>
            </w:pPr>
            <w:r>
              <w:rPr>
                <w:rFonts w:hint="eastAsia"/>
              </w:rPr>
              <w:t>露天采场上口尺寸</w:t>
            </w:r>
          </w:p>
        </w:tc>
        <w:tc>
          <w:tcPr>
            <w:tcW w:w="930" w:type="pct"/>
            <w:vAlign w:val="center"/>
          </w:tcPr>
          <w:p w:rsidR="002724AF" w:rsidRDefault="00740C7A">
            <w:pPr>
              <w:pStyle w:val="af7"/>
            </w:pPr>
            <w:r>
              <w:rPr>
                <w:rFonts w:hint="eastAsia"/>
              </w:rPr>
              <w:t>m</w:t>
            </w:r>
            <w:r>
              <w:rPr>
                <w:rFonts w:hint="eastAsia"/>
              </w:rPr>
              <w:t>×</w:t>
            </w:r>
            <w:r>
              <w:rPr>
                <w:rFonts w:hint="eastAsia"/>
              </w:rPr>
              <w:t>m</w:t>
            </w:r>
          </w:p>
        </w:tc>
        <w:tc>
          <w:tcPr>
            <w:tcW w:w="1186" w:type="pct"/>
            <w:vAlign w:val="center"/>
          </w:tcPr>
          <w:p w:rsidR="002724AF" w:rsidRDefault="00740C7A">
            <w:pPr>
              <w:pStyle w:val="af7"/>
            </w:pPr>
            <w:r>
              <w:rPr>
                <w:rFonts w:hint="eastAsia"/>
              </w:rPr>
              <w:t>200</w:t>
            </w:r>
            <w:r>
              <w:rPr>
                <w:rFonts w:hint="eastAsia"/>
              </w:rPr>
              <w:t>×</w:t>
            </w:r>
            <w:r>
              <w:rPr>
                <w:rFonts w:hint="eastAsia"/>
              </w:rPr>
              <w:t>180</w:t>
            </w:r>
          </w:p>
        </w:tc>
        <w:tc>
          <w:tcPr>
            <w:tcW w:w="993" w:type="pct"/>
            <w:vAlign w:val="center"/>
          </w:tcPr>
          <w:p w:rsidR="002724AF" w:rsidRDefault="00740C7A">
            <w:pPr>
              <w:pStyle w:val="af7"/>
            </w:pPr>
            <w:r>
              <w:rPr>
                <w:rFonts w:hint="eastAsia"/>
              </w:rPr>
              <w:t xml:space="preserve">　</w:t>
            </w:r>
          </w:p>
        </w:tc>
      </w:tr>
      <w:tr w:rsidR="002724AF">
        <w:trPr>
          <w:trHeight w:hRule="exact" w:val="340"/>
        </w:trPr>
        <w:tc>
          <w:tcPr>
            <w:tcW w:w="395" w:type="pct"/>
            <w:vAlign w:val="center"/>
          </w:tcPr>
          <w:p w:rsidR="002724AF" w:rsidRDefault="00740C7A">
            <w:pPr>
              <w:pStyle w:val="af7"/>
            </w:pPr>
            <w:r>
              <w:rPr>
                <w:rFonts w:hint="eastAsia"/>
              </w:rPr>
              <w:t>2</w:t>
            </w:r>
          </w:p>
        </w:tc>
        <w:tc>
          <w:tcPr>
            <w:tcW w:w="1496" w:type="pct"/>
            <w:vAlign w:val="center"/>
          </w:tcPr>
          <w:p w:rsidR="002724AF" w:rsidRDefault="00740C7A">
            <w:pPr>
              <w:pStyle w:val="af7"/>
            </w:pPr>
            <w:r>
              <w:rPr>
                <w:rFonts w:hint="eastAsia"/>
              </w:rPr>
              <w:t>露天采场下口尺寸</w:t>
            </w:r>
          </w:p>
        </w:tc>
        <w:tc>
          <w:tcPr>
            <w:tcW w:w="930" w:type="pct"/>
            <w:vAlign w:val="center"/>
          </w:tcPr>
          <w:p w:rsidR="002724AF" w:rsidRDefault="00740C7A">
            <w:pPr>
              <w:pStyle w:val="af7"/>
            </w:pPr>
            <w:r>
              <w:rPr>
                <w:rFonts w:hint="eastAsia"/>
              </w:rPr>
              <w:t>m</w:t>
            </w:r>
            <w:r>
              <w:rPr>
                <w:rFonts w:hint="eastAsia"/>
              </w:rPr>
              <w:t>×</w:t>
            </w:r>
            <w:r>
              <w:rPr>
                <w:rFonts w:hint="eastAsia"/>
              </w:rPr>
              <w:t>m</w:t>
            </w:r>
          </w:p>
        </w:tc>
        <w:tc>
          <w:tcPr>
            <w:tcW w:w="1186" w:type="pct"/>
            <w:vAlign w:val="center"/>
          </w:tcPr>
          <w:p w:rsidR="002724AF" w:rsidRDefault="00740C7A">
            <w:pPr>
              <w:pStyle w:val="af7"/>
            </w:pPr>
            <w:r>
              <w:rPr>
                <w:rFonts w:hint="eastAsia"/>
              </w:rPr>
              <w:t>150</w:t>
            </w:r>
            <w:r>
              <w:rPr>
                <w:rFonts w:hint="eastAsia"/>
              </w:rPr>
              <w:t>×</w:t>
            </w:r>
            <w:r>
              <w:rPr>
                <w:rFonts w:hint="eastAsia"/>
              </w:rPr>
              <w:t>130</w:t>
            </w:r>
          </w:p>
        </w:tc>
        <w:tc>
          <w:tcPr>
            <w:tcW w:w="993" w:type="pct"/>
            <w:vAlign w:val="center"/>
          </w:tcPr>
          <w:p w:rsidR="002724AF" w:rsidRDefault="00740C7A">
            <w:pPr>
              <w:pStyle w:val="af7"/>
            </w:pPr>
            <w:r>
              <w:rPr>
                <w:rFonts w:hint="eastAsia"/>
              </w:rPr>
              <w:t xml:space="preserve">　</w:t>
            </w:r>
          </w:p>
        </w:tc>
      </w:tr>
      <w:tr w:rsidR="002724AF">
        <w:trPr>
          <w:trHeight w:hRule="exact" w:val="340"/>
        </w:trPr>
        <w:tc>
          <w:tcPr>
            <w:tcW w:w="395" w:type="pct"/>
            <w:vAlign w:val="center"/>
          </w:tcPr>
          <w:p w:rsidR="002724AF" w:rsidRDefault="00740C7A">
            <w:pPr>
              <w:pStyle w:val="af7"/>
            </w:pPr>
            <w:r>
              <w:rPr>
                <w:rFonts w:hint="eastAsia"/>
              </w:rPr>
              <w:t>3</w:t>
            </w:r>
          </w:p>
        </w:tc>
        <w:tc>
          <w:tcPr>
            <w:tcW w:w="1496" w:type="pct"/>
            <w:vAlign w:val="center"/>
          </w:tcPr>
          <w:p w:rsidR="002724AF" w:rsidRDefault="00740C7A">
            <w:pPr>
              <w:pStyle w:val="af7"/>
            </w:pPr>
            <w:r>
              <w:rPr>
                <w:rFonts w:hint="eastAsia"/>
              </w:rPr>
              <w:t>最高台阶标高</w:t>
            </w:r>
          </w:p>
        </w:tc>
        <w:tc>
          <w:tcPr>
            <w:tcW w:w="930" w:type="pct"/>
            <w:vAlign w:val="center"/>
          </w:tcPr>
          <w:p w:rsidR="002724AF" w:rsidRDefault="00740C7A">
            <w:pPr>
              <w:pStyle w:val="af7"/>
            </w:pPr>
            <w:r>
              <w:rPr>
                <w:rFonts w:hint="eastAsia"/>
              </w:rPr>
              <w:t>m</w:t>
            </w:r>
          </w:p>
        </w:tc>
        <w:tc>
          <w:tcPr>
            <w:tcW w:w="1186" w:type="pct"/>
            <w:vAlign w:val="center"/>
          </w:tcPr>
          <w:p w:rsidR="002724AF" w:rsidRDefault="00740C7A">
            <w:pPr>
              <w:pStyle w:val="af7"/>
            </w:pPr>
            <w:r>
              <w:rPr>
                <w:rFonts w:hint="eastAsia"/>
              </w:rPr>
              <w:t>1791</w:t>
            </w:r>
          </w:p>
        </w:tc>
        <w:tc>
          <w:tcPr>
            <w:tcW w:w="993" w:type="pct"/>
            <w:vAlign w:val="center"/>
          </w:tcPr>
          <w:p w:rsidR="002724AF" w:rsidRDefault="00740C7A">
            <w:pPr>
              <w:pStyle w:val="af7"/>
            </w:pPr>
            <w:r>
              <w:rPr>
                <w:rFonts w:hint="eastAsia"/>
              </w:rPr>
              <w:t xml:space="preserve">　</w:t>
            </w:r>
          </w:p>
        </w:tc>
      </w:tr>
      <w:tr w:rsidR="002724AF">
        <w:trPr>
          <w:trHeight w:hRule="exact" w:val="340"/>
        </w:trPr>
        <w:tc>
          <w:tcPr>
            <w:tcW w:w="395" w:type="pct"/>
            <w:vAlign w:val="center"/>
          </w:tcPr>
          <w:p w:rsidR="002724AF" w:rsidRDefault="00740C7A">
            <w:pPr>
              <w:pStyle w:val="af7"/>
            </w:pPr>
            <w:r>
              <w:rPr>
                <w:rFonts w:hint="eastAsia"/>
              </w:rPr>
              <w:t>4</w:t>
            </w:r>
          </w:p>
        </w:tc>
        <w:tc>
          <w:tcPr>
            <w:tcW w:w="1496" w:type="pct"/>
            <w:vAlign w:val="center"/>
          </w:tcPr>
          <w:p w:rsidR="002724AF" w:rsidRDefault="00740C7A">
            <w:pPr>
              <w:pStyle w:val="af7"/>
            </w:pPr>
            <w:r>
              <w:rPr>
                <w:rFonts w:hint="eastAsia"/>
              </w:rPr>
              <w:t>露天采场底部标高</w:t>
            </w:r>
          </w:p>
        </w:tc>
        <w:tc>
          <w:tcPr>
            <w:tcW w:w="930" w:type="pct"/>
            <w:vAlign w:val="center"/>
          </w:tcPr>
          <w:p w:rsidR="002724AF" w:rsidRDefault="00740C7A">
            <w:pPr>
              <w:pStyle w:val="af7"/>
            </w:pPr>
            <w:r>
              <w:rPr>
                <w:rFonts w:hint="eastAsia"/>
              </w:rPr>
              <w:t>m</w:t>
            </w:r>
          </w:p>
        </w:tc>
        <w:tc>
          <w:tcPr>
            <w:tcW w:w="1186" w:type="pct"/>
            <w:vAlign w:val="center"/>
          </w:tcPr>
          <w:p w:rsidR="002724AF" w:rsidRDefault="00740C7A">
            <w:pPr>
              <w:pStyle w:val="af7"/>
            </w:pPr>
            <w:r>
              <w:rPr>
                <w:rFonts w:hint="eastAsia"/>
              </w:rPr>
              <w:t>1759</w:t>
            </w:r>
          </w:p>
        </w:tc>
        <w:tc>
          <w:tcPr>
            <w:tcW w:w="993" w:type="pct"/>
            <w:vAlign w:val="center"/>
          </w:tcPr>
          <w:p w:rsidR="002724AF" w:rsidRDefault="00740C7A">
            <w:pPr>
              <w:pStyle w:val="af7"/>
            </w:pPr>
            <w:r>
              <w:rPr>
                <w:rFonts w:hint="eastAsia"/>
              </w:rPr>
              <w:t xml:space="preserve">　</w:t>
            </w:r>
          </w:p>
        </w:tc>
      </w:tr>
      <w:tr w:rsidR="002724AF">
        <w:trPr>
          <w:trHeight w:hRule="exact" w:val="340"/>
        </w:trPr>
        <w:tc>
          <w:tcPr>
            <w:tcW w:w="395" w:type="pct"/>
            <w:vAlign w:val="center"/>
          </w:tcPr>
          <w:p w:rsidR="002724AF" w:rsidRDefault="00740C7A">
            <w:pPr>
              <w:pStyle w:val="af7"/>
            </w:pPr>
            <w:r>
              <w:rPr>
                <w:rFonts w:hint="eastAsia"/>
              </w:rPr>
              <w:t>5</w:t>
            </w:r>
          </w:p>
        </w:tc>
        <w:tc>
          <w:tcPr>
            <w:tcW w:w="1496" w:type="pct"/>
            <w:vAlign w:val="center"/>
          </w:tcPr>
          <w:p w:rsidR="002724AF" w:rsidRDefault="00740C7A">
            <w:pPr>
              <w:pStyle w:val="af7"/>
            </w:pPr>
            <w:r>
              <w:rPr>
                <w:rFonts w:hint="eastAsia"/>
              </w:rPr>
              <w:t>露天采场</w:t>
            </w:r>
            <w:proofErr w:type="gramStart"/>
            <w:r>
              <w:rPr>
                <w:rFonts w:hint="eastAsia"/>
              </w:rPr>
              <w:t>最大采深</w:t>
            </w:r>
            <w:proofErr w:type="gramEnd"/>
          </w:p>
        </w:tc>
        <w:tc>
          <w:tcPr>
            <w:tcW w:w="930" w:type="pct"/>
            <w:vAlign w:val="center"/>
          </w:tcPr>
          <w:p w:rsidR="002724AF" w:rsidRDefault="00740C7A">
            <w:pPr>
              <w:pStyle w:val="af7"/>
            </w:pPr>
            <w:r>
              <w:rPr>
                <w:rFonts w:hint="eastAsia"/>
              </w:rPr>
              <w:t>m</w:t>
            </w:r>
          </w:p>
        </w:tc>
        <w:tc>
          <w:tcPr>
            <w:tcW w:w="1186" w:type="pct"/>
            <w:vAlign w:val="center"/>
          </w:tcPr>
          <w:p w:rsidR="002724AF" w:rsidRDefault="00740C7A">
            <w:pPr>
              <w:pStyle w:val="af7"/>
            </w:pPr>
            <w:r>
              <w:rPr>
                <w:rFonts w:hint="eastAsia"/>
              </w:rPr>
              <w:t>41</w:t>
            </w:r>
          </w:p>
        </w:tc>
        <w:tc>
          <w:tcPr>
            <w:tcW w:w="993" w:type="pct"/>
            <w:vAlign w:val="center"/>
          </w:tcPr>
          <w:p w:rsidR="002724AF" w:rsidRDefault="00740C7A">
            <w:pPr>
              <w:pStyle w:val="af7"/>
            </w:pPr>
            <w:r>
              <w:rPr>
                <w:rFonts w:hint="eastAsia"/>
              </w:rPr>
              <w:t xml:space="preserve">　</w:t>
            </w:r>
          </w:p>
        </w:tc>
      </w:tr>
      <w:tr w:rsidR="002724AF">
        <w:trPr>
          <w:trHeight w:hRule="exact" w:val="340"/>
        </w:trPr>
        <w:tc>
          <w:tcPr>
            <w:tcW w:w="395" w:type="pct"/>
            <w:vAlign w:val="center"/>
          </w:tcPr>
          <w:p w:rsidR="002724AF" w:rsidRDefault="00740C7A">
            <w:pPr>
              <w:pStyle w:val="af7"/>
            </w:pPr>
            <w:r>
              <w:rPr>
                <w:rFonts w:hint="eastAsia"/>
              </w:rPr>
              <w:t>6</w:t>
            </w:r>
          </w:p>
        </w:tc>
        <w:tc>
          <w:tcPr>
            <w:tcW w:w="1496" w:type="pct"/>
            <w:vAlign w:val="center"/>
          </w:tcPr>
          <w:p w:rsidR="002724AF" w:rsidRDefault="00740C7A">
            <w:pPr>
              <w:pStyle w:val="af7"/>
            </w:pPr>
            <w:r>
              <w:rPr>
                <w:rFonts w:hint="eastAsia"/>
              </w:rPr>
              <w:t>境界内设计利用资源量</w:t>
            </w:r>
          </w:p>
        </w:tc>
        <w:tc>
          <w:tcPr>
            <w:tcW w:w="930" w:type="pct"/>
            <w:vAlign w:val="center"/>
          </w:tcPr>
          <w:p w:rsidR="002724AF" w:rsidRDefault="00740C7A">
            <w:pPr>
              <w:pStyle w:val="af7"/>
            </w:pPr>
            <w:r>
              <w:rPr>
                <w:rFonts w:hint="eastAsia"/>
              </w:rPr>
              <w:t>万</w:t>
            </w:r>
            <w:r>
              <w:rPr>
                <w:rFonts w:hint="eastAsia"/>
              </w:rPr>
              <w:t>t</w:t>
            </w:r>
          </w:p>
        </w:tc>
        <w:tc>
          <w:tcPr>
            <w:tcW w:w="1186" w:type="pct"/>
            <w:vAlign w:val="center"/>
          </w:tcPr>
          <w:p w:rsidR="002724AF" w:rsidRDefault="00740C7A">
            <w:pPr>
              <w:pStyle w:val="af7"/>
            </w:pPr>
            <w:r>
              <w:rPr>
                <w:rFonts w:hint="eastAsia"/>
              </w:rPr>
              <w:t>122.26</w:t>
            </w:r>
          </w:p>
        </w:tc>
        <w:tc>
          <w:tcPr>
            <w:tcW w:w="993" w:type="pct"/>
            <w:vAlign w:val="center"/>
          </w:tcPr>
          <w:p w:rsidR="002724AF" w:rsidRDefault="00740C7A">
            <w:pPr>
              <w:pStyle w:val="af7"/>
            </w:pPr>
            <w:r>
              <w:rPr>
                <w:rFonts w:hint="eastAsia"/>
              </w:rPr>
              <w:t xml:space="preserve">　</w:t>
            </w:r>
          </w:p>
        </w:tc>
      </w:tr>
      <w:tr w:rsidR="002724AF">
        <w:trPr>
          <w:trHeight w:hRule="exact" w:val="340"/>
        </w:trPr>
        <w:tc>
          <w:tcPr>
            <w:tcW w:w="395" w:type="pct"/>
            <w:vAlign w:val="center"/>
          </w:tcPr>
          <w:p w:rsidR="002724AF" w:rsidRDefault="00740C7A">
            <w:pPr>
              <w:pStyle w:val="af7"/>
            </w:pPr>
            <w:r>
              <w:rPr>
                <w:rFonts w:hint="eastAsia"/>
              </w:rPr>
              <w:t>7</w:t>
            </w:r>
          </w:p>
        </w:tc>
        <w:tc>
          <w:tcPr>
            <w:tcW w:w="1496" w:type="pct"/>
            <w:vAlign w:val="center"/>
          </w:tcPr>
          <w:p w:rsidR="002724AF" w:rsidRDefault="00740C7A">
            <w:pPr>
              <w:pStyle w:val="af7"/>
            </w:pPr>
            <w:r>
              <w:rPr>
                <w:rFonts w:hint="eastAsia"/>
              </w:rPr>
              <w:t>境界内设计可采矿量</w:t>
            </w:r>
          </w:p>
        </w:tc>
        <w:tc>
          <w:tcPr>
            <w:tcW w:w="930" w:type="pct"/>
            <w:vAlign w:val="center"/>
          </w:tcPr>
          <w:p w:rsidR="002724AF" w:rsidRDefault="00740C7A">
            <w:pPr>
              <w:pStyle w:val="af7"/>
            </w:pPr>
            <w:r>
              <w:rPr>
                <w:rFonts w:hint="eastAsia"/>
              </w:rPr>
              <w:t>万</w:t>
            </w:r>
            <w:r>
              <w:rPr>
                <w:rFonts w:hint="eastAsia"/>
              </w:rPr>
              <w:t>t</w:t>
            </w:r>
          </w:p>
        </w:tc>
        <w:tc>
          <w:tcPr>
            <w:tcW w:w="1186" w:type="pct"/>
            <w:vAlign w:val="center"/>
          </w:tcPr>
          <w:p w:rsidR="002724AF" w:rsidRDefault="00740C7A">
            <w:pPr>
              <w:pStyle w:val="af7"/>
            </w:pPr>
            <w:r>
              <w:rPr>
                <w:rFonts w:hint="eastAsia"/>
              </w:rPr>
              <w:t>122.26</w:t>
            </w:r>
          </w:p>
        </w:tc>
        <w:tc>
          <w:tcPr>
            <w:tcW w:w="993" w:type="pct"/>
            <w:vAlign w:val="center"/>
          </w:tcPr>
          <w:p w:rsidR="002724AF" w:rsidRDefault="002724AF">
            <w:pPr>
              <w:pStyle w:val="af7"/>
            </w:pPr>
          </w:p>
        </w:tc>
      </w:tr>
      <w:tr w:rsidR="002724AF">
        <w:trPr>
          <w:trHeight w:hRule="exact" w:val="340"/>
        </w:trPr>
        <w:tc>
          <w:tcPr>
            <w:tcW w:w="395" w:type="pct"/>
            <w:vAlign w:val="center"/>
          </w:tcPr>
          <w:p w:rsidR="002724AF" w:rsidRDefault="00740C7A">
            <w:pPr>
              <w:pStyle w:val="af7"/>
            </w:pPr>
            <w:r>
              <w:rPr>
                <w:rFonts w:hint="eastAsia"/>
              </w:rPr>
              <w:t>8</w:t>
            </w:r>
          </w:p>
        </w:tc>
        <w:tc>
          <w:tcPr>
            <w:tcW w:w="1496" w:type="pct"/>
            <w:vAlign w:val="center"/>
          </w:tcPr>
          <w:p w:rsidR="002724AF" w:rsidRDefault="00740C7A">
            <w:pPr>
              <w:pStyle w:val="af7"/>
            </w:pPr>
            <w:r>
              <w:rPr>
                <w:rFonts w:hint="eastAsia"/>
              </w:rPr>
              <w:t>损失率</w:t>
            </w:r>
          </w:p>
        </w:tc>
        <w:tc>
          <w:tcPr>
            <w:tcW w:w="930" w:type="pct"/>
            <w:vAlign w:val="center"/>
          </w:tcPr>
          <w:p w:rsidR="002724AF" w:rsidRDefault="00740C7A">
            <w:pPr>
              <w:pStyle w:val="af7"/>
            </w:pPr>
            <w:r>
              <w:rPr>
                <w:rFonts w:hint="eastAsia"/>
              </w:rPr>
              <w:t>%</w:t>
            </w:r>
          </w:p>
        </w:tc>
        <w:tc>
          <w:tcPr>
            <w:tcW w:w="1186" w:type="pct"/>
            <w:vAlign w:val="center"/>
          </w:tcPr>
          <w:p w:rsidR="002724AF" w:rsidRDefault="00740C7A">
            <w:pPr>
              <w:pStyle w:val="af7"/>
            </w:pPr>
            <w:r>
              <w:rPr>
                <w:rFonts w:hint="eastAsia"/>
              </w:rPr>
              <w:t>5</w:t>
            </w:r>
          </w:p>
        </w:tc>
        <w:tc>
          <w:tcPr>
            <w:tcW w:w="993" w:type="pct"/>
            <w:vAlign w:val="center"/>
          </w:tcPr>
          <w:p w:rsidR="002724AF" w:rsidRDefault="00740C7A">
            <w:pPr>
              <w:pStyle w:val="af7"/>
            </w:pPr>
            <w:r>
              <w:rPr>
                <w:rFonts w:hint="eastAsia"/>
              </w:rPr>
              <w:t xml:space="preserve">　</w:t>
            </w:r>
          </w:p>
        </w:tc>
      </w:tr>
      <w:tr w:rsidR="002724AF">
        <w:trPr>
          <w:trHeight w:hRule="exact" w:val="340"/>
        </w:trPr>
        <w:tc>
          <w:tcPr>
            <w:tcW w:w="395" w:type="pct"/>
            <w:vAlign w:val="center"/>
          </w:tcPr>
          <w:p w:rsidR="002724AF" w:rsidRDefault="00740C7A">
            <w:pPr>
              <w:pStyle w:val="af7"/>
            </w:pPr>
            <w:r>
              <w:rPr>
                <w:rFonts w:hint="eastAsia"/>
              </w:rPr>
              <w:t>9</w:t>
            </w:r>
          </w:p>
        </w:tc>
        <w:tc>
          <w:tcPr>
            <w:tcW w:w="1496" w:type="pct"/>
            <w:vAlign w:val="center"/>
          </w:tcPr>
          <w:p w:rsidR="002724AF" w:rsidRDefault="00740C7A">
            <w:pPr>
              <w:pStyle w:val="af7"/>
            </w:pPr>
            <w:r>
              <w:rPr>
                <w:rFonts w:hint="eastAsia"/>
              </w:rPr>
              <w:t>贫化率</w:t>
            </w:r>
          </w:p>
        </w:tc>
        <w:tc>
          <w:tcPr>
            <w:tcW w:w="930" w:type="pct"/>
            <w:vAlign w:val="center"/>
          </w:tcPr>
          <w:p w:rsidR="002724AF" w:rsidRDefault="00740C7A">
            <w:pPr>
              <w:pStyle w:val="af7"/>
            </w:pPr>
            <w:r>
              <w:rPr>
                <w:rFonts w:hint="eastAsia"/>
              </w:rPr>
              <w:t>%</w:t>
            </w:r>
          </w:p>
        </w:tc>
        <w:tc>
          <w:tcPr>
            <w:tcW w:w="1186" w:type="pct"/>
            <w:vAlign w:val="center"/>
          </w:tcPr>
          <w:p w:rsidR="002724AF" w:rsidRDefault="00740C7A">
            <w:pPr>
              <w:pStyle w:val="af7"/>
            </w:pPr>
            <w:r>
              <w:rPr>
                <w:rFonts w:hint="eastAsia"/>
              </w:rPr>
              <w:t>0</w:t>
            </w:r>
          </w:p>
        </w:tc>
        <w:tc>
          <w:tcPr>
            <w:tcW w:w="993" w:type="pct"/>
            <w:vAlign w:val="center"/>
          </w:tcPr>
          <w:p w:rsidR="002724AF" w:rsidRDefault="002724AF">
            <w:pPr>
              <w:pStyle w:val="af7"/>
            </w:pPr>
          </w:p>
        </w:tc>
      </w:tr>
      <w:tr w:rsidR="002724AF">
        <w:trPr>
          <w:trHeight w:hRule="exact" w:val="340"/>
        </w:trPr>
        <w:tc>
          <w:tcPr>
            <w:tcW w:w="395" w:type="pct"/>
            <w:vAlign w:val="center"/>
          </w:tcPr>
          <w:p w:rsidR="002724AF" w:rsidRDefault="00740C7A">
            <w:pPr>
              <w:pStyle w:val="af7"/>
            </w:pPr>
            <w:r>
              <w:rPr>
                <w:rFonts w:hint="eastAsia"/>
              </w:rPr>
              <w:t>10</w:t>
            </w:r>
          </w:p>
        </w:tc>
        <w:tc>
          <w:tcPr>
            <w:tcW w:w="1496" w:type="pct"/>
            <w:vAlign w:val="center"/>
          </w:tcPr>
          <w:p w:rsidR="002724AF" w:rsidRDefault="00740C7A">
            <w:pPr>
              <w:pStyle w:val="af7"/>
            </w:pPr>
            <w:r>
              <w:rPr>
                <w:rFonts w:hint="eastAsia"/>
              </w:rPr>
              <w:t>境界内采剥总量</w:t>
            </w:r>
          </w:p>
        </w:tc>
        <w:tc>
          <w:tcPr>
            <w:tcW w:w="930" w:type="pct"/>
            <w:vAlign w:val="center"/>
          </w:tcPr>
          <w:p w:rsidR="002724AF" w:rsidRDefault="00740C7A">
            <w:pPr>
              <w:pStyle w:val="af7"/>
            </w:pPr>
            <w:r>
              <w:rPr>
                <w:rFonts w:hint="eastAsia"/>
              </w:rPr>
              <w:t>万</w:t>
            </w:r>
            <w:r>
              <w:rPr>
                <w:rFonts w:hint="eastAsia"/>
              </w:rPr>
              <w:t>m</w:t>
            </w:r>
            <w:r>
              <w:rPr>
                <w:rFonts w:hint="eastAsia"/>
                <w:vertAlign w:val="superscript"/>
              </w:rPr>
              <w:t>3</w:t>
            </w:r>
          </w:p>
        </w:tc>
        <w:tc>
          <w:tcPr>
            <w:tcW w:w="1186" w:type="pct"/>
            <w:vAlign w:val="center"/>
          </w:tcPr>
          <w:p w:rsidR="002724AF" w:rsidRDefault="00740C7A">
            <w:pPr>
              <w:pStyle w:val="af7"/>
            </w:pPr>
            <w:r>
              <w:rPr>
                <w:rFonts w:hint="eastAsia"/>
              </w:rPr>
              <w:t>52.77</w:t>
            </w:r>
          </w:p>
        </w:tc>
        <w:tc>
          <w:tcPr>
            <w:tcW w:w="993" w:type="pct"/>
            <w:vAlign w:val="center"/>
          </w:tcPr>
          <w:p w:rsidR="002724AF" w:rsidRDefault="00740C7A">
            <w:pPr>
              <w:pStyle w:val="af7"/>
            </w:pPr>
            <w:r>
              <w:rPr>
                <w:rFonts w:hint="eastAsia"/>
              </w:rPr>
              <w:t>体重</w:t>
            </w:r>
            <w:r>
              <w:rPr>
                <w:rFonts w:hint="eastAsia"/>
              </w:rPr>
              <w:t>2.56t/m</w:t>
            </w:r>
            <w:r>
              <w:rPr>
                <w:rFonts w:hint="eastAsia"/>
                <w:vertAlign w:val="superscript"/>
              </w:rPr>
              <w:t>3</w:t>
            </w:r>
            <w:r>
              <w:rPr>
                <w:rFonts w:hint="eastAsia"/>
              </w:rPr>
              <w:t xml:space="preserve">　</w:t>
            </w:r>
          </w:p>
        </w:tc>
      </w:tr>
      <w:tr w:rsidR="002724AF">
        <w:trPr>
          <w:trHeight w:hRule="exact" w:val="340"/>
        </w:trPr>
        <w:tc>
          <w:tcPr>
            <w:tcW w:w="395" w:type="pct"/>
            <w:vAlign w:val="center"/>
          </w:tcPr>
          <w:p w:rsidR="002724AF" w:rsidRDefault="00740C7A">
            <w:pPr>
              <w:pStyle w:val="af7"/>
            </w:pPr>
            <w:r>
              <w:rPr>
                <w:rFonts w:hint="eastAsia"/>
              </w:rPr>
              <w:t>11</w:t>
            </w:r>
          </w:p>
        </w:tc>
        <w:tc>
          <w:tcPr>
            <w:tcW w:w="1496" w:type="pct"/>
            <w:vAlign w:val="center"/>
          </w:tcPr>
          <w:p w:rsidR="002724AF" w:rsidRDefault="00740C7A">
            <w:pPr>
              <w:pStyle w:val="af7"/>
            </w:pPr>
            <w:r>
              <w:rPr>
                <w:rFonts w:hint="eastAsia"/>
              </w:rPr>
              <w:t>采出矿石量</w:t>
            </w:r>
          </w:p>
        </w:tc>
        <w:tc>
          <w:tcPr>
            <w:tcW w:w="930" w:type="pct"/>
            <w:vAlign w:val="center"/>
          </w:tcPr>
          <w:p w:rsidR="002724AF" w:rsidRDefault="00740C7A">
            <w:pPr>
              <w:pStyle w:val="af7"/>
            </w:pPr>
            <w:r>
              <w:rPr>
                <w:rFonts w:hint="eastAsia"/>
              </w:rPr>
              <w:t>万</w:t>
            </w:r>
            <w:r>
              <w:rPr>
                <w:rFonts w:hint="eastAsia"/>
              </w:rPr>
              <w:t>t</w:t>
            </w:r>
          </w:p>
        </w:tc>
        <w:tc>
          <w:tcPr>
            <w:tcW w:w="1186" w:type="pct"/>
            <w:vAlign w:val="center"/>
          </w:tcPr>
          <w:p w:rsidR="002724AF" w:rsidRDefault="00740C7A">
            <w:pPr>
              <w:pStyle w:val="af7"/>
            </w:pPr>
            <w:r>
              <w:rPr>
                <w:rFonts w:hint="eastAsia"/>
              </w:rPr>
              <w:t>116.14</w:t>
            </w:r>
          </w:p>
        </w:tc>
        <w:tc>
          <w:tcPr>
            <w:tcW w:w="993" w:type="pct"/>
            <w:vAlign w:val="center"/>
          </w:tcPr>
          <w:p w:rsidR="002724AF" w:rsidRDefault="002724AF">
            <w:pPr>
              <w:pStyle w:val="af7"/>
            </w:pPr>
          </w:p>
        </w:tc>
      </w:tr>
      <w:tr w:rsidR="002724AF">
        <w:trPr>
          <w:trHeight w:hRule="exact" w:val="340"/>
        </w:trPr>
        <w:tc>
          <w:tcPr>
            <w:tcW w:w="395" w:type="pct"/>
            <w:vAlign w:val="center"/>
          </w:tcPr>
          <w:p w:rsidR="002724AF" w:rsidRDefault="00740C7A">
            <w:pPr>
              <w:pStyle w:val="af7"/>
            </w:pPr>
            <w:r>
              <w:rPr>
                <w:rFonts w:hint="eastAsia"/>
              </w:rPr>
              <w:t>12</w:t>
            </w:r>
          </w:p>
        </w:tc>
        <w:tc>
          <w:tcPr>
            <w:tcW w:w="1496" w:type="pct"/>
            <w:vAlign w:val="center"/>
          </w:tcPr>
          <w:p w:rsidR="002724AF" w:rsidRDefault="00740C7A">
            <w:pPr>
              <w:pStyle w:val="af7"/>
            </w:pPr>
            <w:r>
              <w:rPr>
                <w:rFonts w:hint="eastAsia"/>
              </w:rPr>
              <w:t>剥离岩石量</w:t>
            </w:r>
          </w:p>
        </w:tc>
        <w:tc>
          <w:tcPr>
            <w:tcW w:w="930" w:type="pct"/>
            <w:vAlign w:val="center"/>
          </w:tcPr>
          <w:p w:rsidR="002724AF" w:rsidRDefault="00740C7A">
            <w:pPr>
              <w:pStyle w:val="af7"/>
            </w:pPr>
            <w:r>
              <w:rPr>
                <w:rFonts w:hint="eastAsia"/>
              </w:rPr>
              <w:t>万</w:t>
            </w:r>
            <w:r>
              <w:rPr>
                <w:rFonts w:hint="eastAsia"/>
              </w:rPr>
              <w:t>m</w:t>
            </w:r>
            <w:r>
              <w:rPr>
                <w:rFonts w:hint="eastAsia"/>
                <w:vertAlign w:val="superscript"/>
              </w:rPr>
              <w:t>3</w:t>
            </w:r>
          </w:p>
        </w:tc>
        <w:tc>
          <w:tcPr>
            <w:tcW w:w="1186" w:type="pct"/>
            <w:vAlign w:val="center"/>
          </w:tcPr>
          <w:p w:rsidR="002724AF" w:rsidRDefault="00740C7A">
            <w:pPr>
              <w:pStyle w:val="af7"/>
            </w:pPr>
            <w:r>
              <w:rPr>
                <w:rFonts w:hint="eastAsia"/>
              </w:rPr>
              <w:t>2.03</w:t>
            </w:r>
          </w:p>
        </w:tc>
        <w:tc>
          <w:tcPr>
            <w:tcW w:w="993" w:type="pct"/>
            <w:vAlign w:val="center"/>
          </w:tcPr>
          <w:p w:rsidR="002724AF" w:rsidRDefault="00740C7A">
            <w:pPr>
              <w:pStyle w:val="af7"/>
            </w:pPr>
            <w:r>
              <w:rPr>
                <w:rFonts w:hint="eastAsia"/>
              </w:rPr>
              <w:t xml:space="preserve">　</w:t>
            </w:r>
          </w:p>
        </w:tc>
      </w:tr>
      <w:tr w:rsidR="002724AF">
        <w:trPr>
          <w:trHeight w:val="310"/>
        </w:trPr>
        <w:tc>
          <w:tcPr>
            <w:tcW w:w="395" w:type="pct"/>
            <w:vAlign w:val="center"/>
          </w:tcPr>
          <w:p w:rsidR="002724AF" w:rsidRDefault="00740C7A">
            <w:pPr>
              <w:pStyle w:val="af7"/>
            </w:pPr>
            <w:r>
              <w:rPr>
                <w:rFonts w:hint="eastAsia"/>
              </w:rPr>
              <w:t>13</w:t>
            </w:r>
          </w:p>
        </w:tc>
        <w:tc>
          <w:tcPr>
            <w:tcW w:w="1496" w:type="pct"/>
            <w:vAlign w:val="center"/>
          </w:tcPr>
          <w:p w:rsidR="002724AF" w:rsidRDefault="00740C7A">
            <w:pPr>
              <w:pStyle w:val="af7"/>
            </w:pPr>
            <w:r>
              <w:rPr>
                <w:rFonts w:hint="eastAsia"/>
              </w:rPr>
              <w:t>平均剥采比</w:t>
            </w:r>
          </w:p>
        </w:tc>
        <w:tc>
          <w:tcPr>
            <w:tcW w:w="930" w:type="pct"/>
            <w:vAlign w:val="center"/>
          </w:tcPr>
          <w:p w:rsidR="002724AF" w:rsidRDefault="00740C7A">
            <w:pPr>
              <w:pStyle w:val="af7"/>
            </w:pPr>
            <w:r>
              <w:rPr>
                <w:rFonts w:hint="eastAsia"/>
              </w:rPr>
              <w:t>m</w:t>
            </w:r>
            <w:r>
              <w:rPr>
                <w:rFonts w:hint="eastAsia"/>
                <w:vertAlign w:val="superscript"/>
              </w:rPr>
              <w:t>3</w:t>
            </w:r>
            <w:r>
              <w:rPr>
                <w:rFonts w:hint="eastAsia"/>
              </w:rPr>
              <w:t>/m</w:t>
            </w:r>
            <w:r>
              <w:rPr>
                <w:rFonts w:hint="eastAsia"/>
                <w:vertAlign w:val="superscript"/>
              </w:rPr>
              <w:t>3</w:t>
            </w:r>
          </w:p>
        </w:tc>
        <w:tc>
          <w:tcPr>
            <w:tcW w:w="1186" w:type="pct"/>
            <w:vAlign w:val="center"/>
          </w:tcPr>
          <w:p w:rsidR="002724AF" w:rsidRDefault="00740C7A">
            <w:pPr>
              <w:pStyle w:val="af7"/>
            </w:pPr>
            <w:r>
              <w:rPr>
                <w:rFonts w:hint="eastAsia"/>
              </w:rPr>
              <w:t>0.04</w:t>
            </w:r>
          </w:p>
        </w:tc>
        <w:tc>
          <w:tcPr>
            <w:tcW w:w="993" w:type="pct"/>
            <w:vAlign w:val="center"/>
          </w:tcPr>
          <w:p w:rsidR="002724AF" w:rsidRDefault="00740C7A">
            <w:pPr>
              <w:pStyle w:val="af7"/>
            </w:pPr>
            <w:r>
              <w:rPr>
                <w:rFonts w:hint="eastAsia"/>
              </w:rPr>
              <w:t>小于经济合理剥采比</w:t>
            </w:r>
          </w:p>
        </w:tc>
      </w:tr>
      <w:tr w:rsidR="002724AF">
        <w:trPr>
          <w:trHeight w:val="273"/>
        </w:trPr>
        <w:tc>
          <w:tcPr>
            <w:tcW w:w="395" w:type="pct"/>
            <w:vAlign w:val="center"/>
          </w:tcPr>
          <w:p w:rsidR="002724AF" w:rsidRDefault="00740C7A">
            <w:pPr>
              <w:pStyle w:val="af7"/>
            </w:pPr>
            <w:r>
              <w:rPr>
                <w:rFonts w:hint="eastAsia"/>
              </w:rPr>
              <w:t>14</w:t>
            </w:r>
          </w:p>
        </w:tc>
        <w:tc>
          <w:tcPr>
            <w:tcW w:w="1496" w:type="pct"/>
            <w:vAlign w:val="center"/>
          </w:tcPr>
          <w:p w:rsidR="002724AF" w:rsidRDefault="00740C7A">
            <w:pPr>
              <w:pStyle w:val="af7"/>
            </w:pPr>
            <w:r>
              <w:rPr>
                <w:rFonts w:hint="eastAsia"/>
              </w:rPr>
              <w:t>最终边坡角</w:t>
            </w:r>
          </w:p>
        </w:tc>
        <w:tc>
          <w:tcPr>
            <w:tcW w:w="930" w:type="pct"/>
            <w:vAlign w:val="center"/>
          </w:tcPr>
          <w:p w:rsidR="002724AF" w:rsidRDefault="00740C7A">
            <w:pPr>
              <w:pStyle w:val="af7"/>
            </w:pPr>
            <w:r>
              <w:rPr>
                <w:rFonts w:hint="eastAsia"/>
              </w:rPr>
              <w:t>°</w:t>
            </w:r>
          </w:p>
        </w:tc>
        <w:tc>
          <w:tcPr>
            <w:tcW w:w="1186" w:type="pct"/>
            <w:vAlign w:val="center"/>
          </w:tcPr>
          <w:p w:rsidR="002724AF" w:rsidRDefault="00740C7A">
            <w:pPr>
              <w:pStyle w:val="af7"/>
            </w:pPr>
            <w:proofErr w:type="gramStart"/>
            <w:r>
              <w:rPr>
                <w:rFonts w:hint="eastAsia"/>
              </w:rPr>
              <w:t>〈</w:t>
            </w:r>
            <w:proofErr w:type="gramEnd"/>
            <w:r>
              <w:rPr>
                <w:rFonts w:hint="eastAsia"/>
              </w:rPr>
              <w:t>38</w:t>
            </w:r>
            <w:r>
              <w:rPr>
                <w:rFonts w:hint="eastAsia"/>
              </w:rPr>
              <w:t>°</w:t>
            </w:r>
          </w:p>
        </w:tc>
        <w:tc>
          <w:tcPr>
            <w:tcW w:w="993" w:type="pct"/>
            <w:vAlign w:val="center"/>
          </w:tcPr>
          <w:p w:rsidR="002724AF" w:rsidRDefault="002724AF">
            <w:pPr>
              <w:pStyle w:val="af7"/>
            </w:pPr>
          </w:p>
        </w:tc>
      </w:tr>
      <w:tr w:rsidR="002724AF">
        <w:trPr>
          <w:trHeight w:val="276"/>
        </w:trPr>
        <w:tc>
          <w:tcPr>
            <w:tcW w:w="395" w:type="pct"/>
            <w:vAlign w:val="center"/>
          </w:tcPr>
          <w:p w:rsidR="002724AF" w:rsidRDefault="00740C7A">
            <w:pPr>
              <w:pStyle w:val="af7"/>
            </w:pPr>
            <w:r>
              <w:rPr>
                <w:rFonts w:hint="eastAsia"/>
              </w:rPr>
              <w:t>15</w:t>
            </w:r>
          </w:p>
        </w:tc>
        <w:tc>
          <w:tcPr>
            <w:tcW w:w="1496" w:type="pct"/>
            <w:vAlign w:val="center"/>
          </w:tcPr>
          <w:p w:rsidR="002724AF" w:rsidRDefault="00740C7A">
            <w:pPr>
              <w:pStyle w:val="af7"/>
            </w:pPr>
            <w:r>
              <w:t>台阶高度</w:t>
            </w:r>
          </w:p>
        </w:tc>
        <w:tc>
          <w:tcPr>
            <w:tcW w:w="930" w:type="pct"/>
            <w:vAlign w:val="center"/>
          </w:tcPr>
          <w:p w:rsidR="002724AF" w:rsidRDefault="00740C7A">
            <w:pPr>
              <w:pStyle w:val="af7"/>
            </w:pPr>
            <w:r>
              <w:t>m</w:t>
            </w:r>
          </w:p>
        </w:tc>
        <w:tc>
          <w:tcPr>
            <w:tcW w:w="1186" w:type="pct"/>
            <w:vAlign w:val="center"/>
          </w:tcPr>
          <w:p w:rsidR="002724AF" w:rsidRDefault="00740C7A">
            <w:pPr>
              <w:pStyle w:val="af7"/>
            </w:pPr>
            <w:r>
              <w:rPr>
                <w:rFonts w:hint="eastAsia"/>
              </w:rPr>
              <w:t>8</w:t>
            </w:r>
          </w:p>
        </w:tc>
        <w:tc>
          <w:tcPr>
            <w:tcW w:w="993" w:type="pct"/>
            <w:vAlign w:val="center"/>
          </w:tcPr>
          <w:p w:rsidR="002724AF" w:rsidRDefault="002724AF">
            <w:pPr>
              <w:pStyle w:val="af7"/>
            </w:pPr>
          </w:p>
        </w:tc>
      </w:tr>
      <w:tr w:rsidR="002724AF">
        <w:trPr>
          <w:trHeight w:val="267"/>
        </w:trPr>
        <w:tc>
          <w:tcPr>
            <w:tcW w:w="395" w:type="pct"/>
            <w:vAlign w:val="center"/>
          </w:tcPr>
          <w:p w:rsidR="002724AF" w:rsidRDefault="00740C7A">
            <w:pPr>
              <w:pStyle w:val="af7"/>
            </w:pPr>
            <w:r>
              <w:rPr>
                <w:rFonts w:hint="eastAsia"/>
              </w:rPr>
              <w:t>16</w:t>
            </w:r>
          </w:p>
        </w:tc>
        <w:tc>
          <w:tcPr>
            <w:tcW w:w="1496" w:type="pct"/>
            <w:vAlign w:val="center"/>
          </w:tcPr>
          <w:p w:rsidR="002724AF" w:rsidRDefault="00740C7A">
            <w:pPr>
              <w:pStyle w:val="af7"/>
            </w:pPr>
            <w:r>
              <w:t>安全平台宽度</w:t>
            </w:r>
          </w:p>
        </w:tc>
        <w:tc>
          <w:tcPr>
            <w:tcW w:w="930" w:type="pct"/>
            <w:vAlign w:val="center"/>
          </w:tcPr>
          <w:p w:rsidR="002724AF" w:rsidRDefault="00740C7A">
            <w:pPr>
              <w:pStyle w:val="af7"/>
            </w:pPr>
            <w:r>
              <w:t>m</w:t>
            </w:r>
          </w:p>
        </w:tc>
        <w:tc>
          <w:tcPr>
            <w:tcW w:w="1186" w:type="pct"/>
            <w:vAlign w:val="center"/>
          </w:tcPr>
          <w:p w:rsidR="002724AF" w:rsidRDefault="00740C7A">
            <w:pPr>
              <w:pStyle w:val="af7"/>
            </w:pPr>
            <w:r>
              <w:rPr>
                <w:rFonts w:hint="eastAsia"/>
              </w:rPr>
              <w:t>4</w:t>
            </w:r>
          </w:p>
        </w:tc>
        <w:tc>
          <w:tcPr>
            <w:tcW w:w="993" w:type="pct"/>
            <w:vAlign w:val="center"/>
          </w:tcPr>
          <w:p w:rsidR="002724AF" w:rsidRDefault="002724AF">
            <w:pPr>
              <w:pStyle w:val="af7"/>
            </w:pPr>
          </w:p>
        </w:tc>
      </w:tr>
      <w:tr w:rsidR="002724AF">
        <w:trPr>
          <w:trHeight w:val="284"/>
        </w:trPr>
        <w:tc>
          <w:tcPr>
            <w:tcW w:w="395" w:type="pct"/>
            <w:vAlign w:val="center"/>
          </w:tcPr>
          <w:p w:rsidR="002724AF" w:rsidRDefault="00740C7A">
            <w:pPr>
              <w:pStyle w:val="af7"/>
            </w:pPr>
            <w:r>
              <w:rPr>
                <w:rFonts w:hint="eastAsia"/>
              </w:rPr>
              <w:t>17</w:t>
            </w:r>
          </w:p>
        </w:tc>
        <w:tc>
          <w:tcPr>
            <w:tcW w:w="1496" w:type="pct"/>
            <w:vAlign w:val="center"/>
          </w:tcPr>
          <w:p w:rsidR="002724AF" w:rsidRDefault="00740C7A">
            <w:pPr>
              <w:pStyle w:val="af7"/>
            </w:pPr>
            <w:r>
              <w:t>清扫平台宽度</w:t>
            </w:r>
          </w:p>
        </w:tc>
        <w:tc>
          <w:tcPr>
            <w:tcW w:w="930" w:type="pct"/>
            <w:vAlign w:val="center"/>
          </w:tcPr>
          <w:p w:rsidR="002724AF" w:rsidRDefault="00740C7A">
            <w:pPr>
              <w:pStyle w:val="af7"/>
            </w:pPr>
            <w:r>
              <w:t>m</w:t>
            </w:r>
          </w:p>
        </w:tc>
        <w:tc>
          <w:tcPr>
            <w:tcW w:w="1186" w:type="pct"/>
            <w:vAlign w:val="center"/>
          </w:tcPr>
          <w:p w:rsidR="002724AF" w:rsidRDefault="00740C7A">
            <w:pPr>
              <w:pStyle w:val="af7"/>
            </w:pPr>
            <w:r>
              <w:rPr>
                <w:rFonts w:hint="eastAsia"/>
              </w:rPr>
              <w:t>6</w:t>
            </w:r>
          </w:p>
        </w:tc>
        <w:tc>
          <w:tcPr>
            <w:tcW w:w="993" w:type="pct"/>
            <w:vAlign w:val="center"/>
          </w:tcPr>
          <w:p w:rsidR="002724AF" w:rsidRDefault="002724AF">
            <w:pPr>
              <w:pStyle w:val="af7"/>
            </w:pPr>
          </w:p>
        </w:tc>
      </w:tr>
      <w:tr w:rsidR="002724AF">
        <w:trPr>
          <w:trHeight w:hRule="exact" w:val="270"/>
        </w:trPr>
        <w:tc>
          <w:tcPr>
            <w:tcW w:w="395" w:type="pct"/>
            <w:vAlign w:val="center"/>
          </w:tcPr>
          <w:p w:rsidR="002724AF" w:rsidRDefault="00740C7A">
            <w:pPr>
              <w:pStyle w:val="af7"/>
            </w:pPr>
            <w:r>
              <w:rPr>
                <w:rFonts w:hint="eastAsia"/>
              </w:rPr>
              <w:t>1</w:t>
            </w:r>
            <w:r>
              <w:rPr>
                <w:rFonts w:hint="eastAsia"/>
              </w:rPr>
              <w:t>8</w:t>
            </w:r>
          </w:p>
        </w:tc>
        <w:tc>
          <w:tcPr>
            <w:tcW w:w="1496" w:type="pct"/>
            <w:vAlign w:val="center"/>
          </w:tcPr>
          <w:p w:rsidR="002724AF" w:rsidRDefault="00740C7A">
            <w:pPr>
              <w:pStyle w:val="af7"/>
            </w:pPr>
            <w:r>
              <w:t>终了台阶边坡角</w:t>
            </w:r>
          </w:p>
        </w:tc>
        <w:tc>
          <w:tcPr>
            <w:tcW w:w="930" w:type="pct"/>
            <w:vAlign w:val="center"/>
          </w:tcPr>
          <w:p w:rsidR="002724AF" w:rsidRDefault="00740C7A">
            <w:pPr>
              <w:pStyle w:val="af7"/>
            </w:pPr>
            <w:r>
              <w:rPr>
                <w:rFonts w:hint="eastAsia"/>
              </w:rPr>
              <w:t>°</w:t>
            </w:r>
          </w:p>
        </w:tc>
        <w:tc>
          <w:tcPr>
            <w:tcW w:w="1186" w:type="pct"/>
            <w:vAlign w:val="center"/>
          </w:tcPr>
          <w:p w:rsidR="002724AF" w:rsidRDefault="00740C7A">
            <w:pPr>
              <w:pStyle w:val="af7"/>
            </w:pPr>
            <w:r>
              <w:rPr>
                <w:rFonts w:hint="eastAsia"/>
              </w:rPr>
              <w:t>50</w:t>
            </w:r>
            <w:r>
              <w:rPr>
                <w:rFonts w:hint="eastAsia"/>
              </w:rPr>
              <w:t>°</w:t>
            </w:r>
          </w:p>
        </w:tc>
        <w:tc>
          <w:tcPr>
            <w:tcW w:w="993" w:type="pct"/>
            <w:vAlign w:val="center"/>
          </w:tcPr>
          <w:p w:rsidR="002724AF" w:rsidRDefault="00740C7A">
            <w:pPr>
              <w:pStyle w:val="af7"/>
            </w:pPr>
            <w:r>
              <w:rPr>
                <w:rFonts w:hint="eastAsia"/>
              </w:rPr>
              <w:t xml:space="preserve">　</w:t>
            </w:r>
          </w:p>
        </w:tc>
      </w:tr>
    </w:tbl>
    <w:p w:rsidR="002724AF" w:rsidRDefault="00740C7A">
      <w:pPr>
        <w:pStyle w:val="3"/>
      </w:pPr>
      <w:bookmarkStart w:id="159" w:name="_Toc18251"/>
      <w:r>
        <w:t>2.4.</w:t>
      </w:r>
      <w:r>
        <w:rPr>
          <w:rFonts w:hint="eastAsia"/>
        </w:rPr>
        <w:t>5</w:t>
      </w:r>
      <w:r>
        <w:t>开拓运输</w:t>
      </w:r>
      <w:bookmarkEnd w:id="159"/>
      <w:r>
        <w:t>系统</w:t>
      </w:r>
    </w:p>
    <w:p w:rsidR="002724AF" w:rsidRDefault="00740C7A">
      <w:r>
        <w:rPr>
          <w:rFonts w:hint="eastAsia"/>
        </w:rPr>
        <w:t>露天采场为山坡露天采场，结合矿区地形条件及矿山作业台阶数、设备移动不频繁、矿山年采剥总量不大等特点，设计选用矿山现有的挖掘机进行</w:t>
      </w:r>
      <w:r>
        <w:rPr>
          <w:rFonts w:hint="eastAsia"/>
        </w:rPr>
        <w:lastRenderedPageBreak/>
        <w:t>铲装，</w:t>
      </w:r>
      <w:r>
        <w:rPr>
          <w:rFonts w:hint="eastAsia"/>
        </w:rPr>
        <w:t>7t</w:t>
      </w:r>
      <w:r>
        <w:rPr>
          <w:rFonts w:hint="eastAsia"/>
        </w:rPr>
        <w:t>自卸汽车运输矿岩。采用场外折返公路汽车开拓、运输，</w:t>
      </w:r>
      <w:r>
        <w:rPr>
          <w:rFonts w:ascii="宋体" w:hAnsi="宋体" w:hint="eastAsia"/>
        </w:rPr>
        <w:t>公路</w:t>
      </w:r>
      <w:r>
        <w:rPr>
          <w:rFonts w:ascii="宋体" w:hAnsi="宋体"/>
        </w:rPr>
        <w:t>按露天矿山三级道路标准设计，</w:t>
      </w:r>
      <w:r>
        <w:rPr>
          <w:rFonts w:hint="eastAsia"/>
        </w:rPr>
        <w:t>采用</w:t>
      </w:r>
      <w:r>
        <w:rPr>
          <w:rFonts w:hint="eastAsia"/>
        </w:rPr>
        <w:t>8%</w:t>
      </w:r>
      <w:r>
        <w:rPr>
          <w:rFonts w:hint="eastAsia"/>
        </w:rPr>
        <w:t>的纵坡，公路采用泥结碎石路面，单车道路面宽度</w:t>
      </w:r>
      <w:r>
        <w:rPr>
          <w:rFonts w:hint="eastAsia"/>
        </w:rPr>
        <w:t>4.5m</w:t>
      </w:r>
      <w:r>
        <w:rPr>
          <w:rFonts w:hint="eastAsia"/>
        </w:rPr>
        <w:t>，双车道路面宽度</w:t>
      </w:r>
      <w:r>
        <w:rPr>
          <w:rFonts w:hint="eastAsia"/>
        </w:rPr>
        <w:t>8m</w:t>
      </w:r>
      <w:r>
        <w:rPr>
          <w:rFonts w:hint="eastAsia"/>
        </w:rPr>
        <w:t>，设计为单线</w:t>
      </w:r>
      <w:r>
        <w:rPr>
          <w:rFonts w:hint="eastAsia"/>
        </w:rPr>
        <w:t>+</w:t>
      </w:r>
      <w:r>
        <w:rPr>
          <w:rFonts w:hint="eastAsia"/>
        </w:rPr>
        <w:t>错车道路面。矿石及废石经汽车运输至矿石堆场，运距约为</w:t>
      </w:r>
      <w:r>
        <w:rPr>
          <w:rFonts w:hint="eastAsia"/>
        </w:rPr>
        <w:t>0.6km</w:t>
      </w:r>
      <w:r>
        <w:rPr>
          <w:rFonts w:hint="eastAsia"/>
        </w:rPr>
        <w:t>。</w:t>
      </w:r>
    </w:p>
    <w:p w:rsidR="002724AF" w:rsidRDefault="00740C7A">
      <w:pPr>
        <w:pStyle w:val="af8"/>
      </w:pPr>
      <w:r>
        <w:rPr>
          <w:rFonts w:hint="eastAsia"/>
        </w:rPr>
        <w:t>表</w:t>
      </w:r>
      <w:r>
        <w:rPr>
          <w:rFonts w:hint="eastAsia"/>
        </w:rPr>
        <w:t>2.4-2</w:t>
      </w:r>
      <w:r>
        <w:t xml:space="preserve">  </w:t>
      </w:r>
      <w:r>
        <w:rPr>
          <w:rFonts w:hint="eastAsia"/>
        </w:rPr>
        <w:t>道路设计参数表</w:t>
      </w:r>
    </w:p>
    <w:tbl>
      <w:tblPr>
        <w:tblW w:w="5000" w:type="pct"/>
        <w:jc w:val="center"/>
        <w:tblLook w:val="04A0" w:firstRow="1" w:lastRow="0" w:firstColumn="1" w:lastColumn="0" w:noHBand="0" w:noVBand="1"/>
      </w:tblPr>
      <w:tblGrid>
        <w:gridCol w:w="1839"/>
        <w:gridCol w:w="2969"/>
        <w:gridCol w:w="2342"/>
        <w:gridCol w:w="2250"/>
      </w:tblGrid>
      <w:tr w:rsidR="002724AF">
        <w:trPr>
          <w:trHeight w:val="113"/>
          <w:tblHeader/>
          <w:jc w:val="center"/>
        </w:trPr>
        <w:tc>
          <w:tcPr>
            <w:tcW w:w="978" w:type="pct"/>
            <w:tcBorders>
              <w:top w:val="single" w:sz="4" w:space="0" w:color="auto"/>
              <w:left w:val="single" w:sz="4" w:space="0" w:color="auto"/>
              <w:bottom w:val="single" w:sz="4" w:space="0" w:color="auto"/>
              <w:right w:val="single" w:sz="4" w:space="0" w:color="auto"/>
            </w:tcBorders>
            <w:vAlign w:val="center"/>
          </w:tcPr>
          <w:p w:rsidR="002724AF" w:rsidRDefault="00740C7A">
            <w:pPr>
              <w:pStyle w:val="af7"/>
              <w:rPr>
                <w:b/>
                <w:bCs/>
              </w:rPr>
            </w:pPr>
            <w:r>
              <w:rPr>
                <w:rFonts w:hint="eastAsia"/>
                <w:b/>
                <w:bCs/>
              </w:rPr>
              <w:t>序号</w:t>
            </w:r>
          </w:p>
        </w:tc>
        <w:tc>
          <w:tcPr>
            <w:tcW w:w="1579" w:type="pct"/>
            <w:tcBorders>
              <w:top w:val="single" w:sz="4" w:space="0" w:color="auto"/>
              <w:left w:val="nil"/>
              <w:bottom w:val="single" w:sz="4" w:space="0" w:color="auto"/>
              <w:right w:val="single" w:sz="4" w:space="0" w:color="auto"/>
            </w:tcBorders>
            <w:vAlign w:val="center"/>
          </w:tcPr>
          <w:p w:rsidR="002724AF" w:rsidRDefault="00740C7A">
            <w:pPr>
              <w:pStyle w:val="af7"/>
              <w:rPr>
                <w:b/>
                <w:bCs/>
              </w:rPr>
            </w:pPr>
            <w:r>
              <w:rPr>
                <w:rFonts w:hint="eastAsia"/>
                <w:b/>
                <w:bCs/>
              </w:rPr>
              <w:t>项目</w:t>
            </w:r>
          </w:p>
        </w:tc>
        <w:tc>
          <w:tcPr>
            <w:tcW w:w="1246" w:type="pct"/>
            <w:tcBorders>
              <w:top w:val="single" w:sz="4" w:space="0" w:color="auto"/>
              <w:left w:val="nil"/>
              <w:bottom w:val="single" w:sz="4" w:space="0" w:color="auto"/>
              <w:right w:val="single" w:sz="4" w:space="0" w:color="auto"/>
            </w:tcBorders>
            <w:vAlign w:val="center"/>
          </w:tcPr>
          <w:p w:rsidR="002724AF" w:rsidRDefault="00740C7A">
            <w:pPr>
              <w:pStyle w:val="af7"/>
              <w:rPr>
                <w:b/>
                <w:bCs/>
              </w:rPr>
            </w:pPr>
            <w:r>
              <w:rPr>
                <w:rFonts w:hint="eastAsia"/>
                <w:b/>
                <w:bCs/>
              </w:rPr>
              <w:t>单位</w:t>
            </w:r>
          </w:p>
        </w:tc>
        <w:tc>
          <w:tcPr>
            <w:tcW w:w="1197" w:type="pct"/>
            <w:tcBorders>
              <w:top w:val="single" w:sz="4" w:space="0" w:color="auto"/>
              <w:left w:val="nil"/>
              <w:bottom w:val="single" w:sz="4" w:space="0" w:color="auto"/>
              <w:right w:val="single" w:sz="4" w:space="0" w:color="auto"/>
            </w:tcBorders>
            <w:vAlign w:val="center"/>
          </w:tcPr>
          <w:p w:rsidR="002724AF" w:rsidRDefault="00740C7A">
            <w:pPr>
              <w:pStyle w:val="af7"/>
              <w:rPr>
                <w:b/>
                <w:bCs/>
              </w:rPr>
            </w:pPr>
            <w:r>
              <w:rPr>
                <w:rFonts w:hint="eastAsia"/>
                <w:b/>
                <w:bCs/>
              </w:rPr>
              <w:t>数值</w:t>
            </w:r>
          </w:p>
        </w:tc>
      </w:tr>
      <w:tr w:rsidR="002724AF">
        <w:trPr>
          <w:trHeight w:val="113"/>
          <w:jc w:val="center"/>
        </w:trPr>
        <w:tc>
          <w:tcPr>
            <w:tcW w:w="978" w:type="pct"/>
            <w:tcBorders>
              <w:top w:val="nil"/>
              <w:left w:val="single" w:sz="4" w:space="0" w:color="auto"/>
              <w:bottom w:val="single" w:sz="4" w:space="0" w:color="auto"/>
              <w:right w:val="single" w:sz="4" w:space="0" w:color="auto"/>
            </w:tcBorders>
            <w:vAlign w:val="center"/>
          </w:tcPr>
          <w:p w:rsidR="002724AF" w:rsidRDefault="00740C7A">
            <w:pPr>
              <w:pStyle w:val="af7"/>
            </w:pPr>
            <w:r>
              <w:t>1</w:t>
            </w:r>
          </w:p>
        </w:tc>
        <w:tc>
          <w:tcPr>
            <w:tcW w:w="1579" w:type="pct"/>
            <w:tcBorders>
              <w:top w:val="nil"/>
              <w:left w:val="nil"/>
              <w:bottom w:val="single" w:sz="4" w:space="0" w:color="auto"/>
              <w:right w:val="single" w:sz="4" w:space="0" w:color="auto"/>
            </w:tcBorders>
            <w:vAlign w:val="center"/>
          </w:tcPr>
          <w:p w:rsidR="002724AF" w:rsidRDefault="00740C7A">
            <w:pPr>
              <w:pStyle w:val="af7"/>
            </w:pPr>
            <w:r>
              <w:rPr>
                <w:rFonts w:hint="eastAsia"/>
              </w:rPr>
              <w:t>单向行车密度</w:t>
            </w:r>
          </w:p>
        </w:tc>
        <w:tc>
          <w:tcPr>
            <w:tcW w:w="1246" w:type="pct"/>
            <w:tcBorders>
              <w:top w:val="nil"/>
              <w:left w:val="nil"/>
              <w:bottom w:val="single" w:sz="4" w:space="0" w:color="auto"/>
              <w:right w:val="single" w:sz="4" w:space="0" w:color="auto"/>
            </w:tcBorders>
            <w:vAlign w:val="center"/>
          </w:tcPr>
          <w:p w:rsidR="002724AF" w:rsidRDefault="00740C7A">
            <w:pPr>
              <w:pStyle w:val="af7"/>
            </w:pPr>
            <w:r>
              <w:rPr>
                <w:rFonts w:hint="eastAsia"/>
              </w:rPr>
              <w:t>辆</w:t>
            </w:r>
            <w:r>
              <w:t>/h</w:t>
            </w:r>
          </w:p>
        </w:tc>
        <w:tc>
          <w:tcPr>
            <w:tcW w:w="1197" w:type="pct"/>
            <w:tcBorders>
              <w:top w:val="nil"/>
              <w:left w:val="nil"/>
              <w:bottom w:val="single" w:sz="4" w:space="0" w:color="auto"/>
              <w:right w:val="single" w:sz="4" w:space="0" w:color="auto"/>
            </w:tcBorders>
            <w:vAlign w:val="center"/>
          </w:tcPr>
          <w:p w:rsidR="002724AF" w:rsidRDefault="00740C7A">
            <w:pPr>
              <w:pStyle w:val="af7"/>
            </w:pPr>
            <w:r>
              <w:rPr>
                <w:rFonts w:hint="eastAsia"/>
              </w:rPr>
              <w:t>7.47</w:t>
            </w:r>
          </w:p>
        </w:tc>
      </w:tr>
      <w:tr w:rsidR="002724AF">
        <w:trPr>
          <w:trHeight w:val="113"/>
          <w:jc w:val="center"/>
        </w:trPr>
        <w:tc>
          <w:tcPr>
            <w:tcW w:w="978" w:type="pct"/>
            <w:tcBorders>
              <w:top w:val="nil"/>
              <w:left w:val="single" w:sz="4" w:space="0" w:color="auto"/>
              <w:bottom w:val="single" w:sz="4" w:space="0" w:color="auto"/>
              <w:right w:val="single" w:sz="4" w:space="0" w:color="auto"/>
            </w:tcBorders>
            <w:vAlign w:val="center"/>
          </w:tcPr>
          <w:p w:rsidR="002724AF" w:rsidRDefault="00740C7A">
            <w:pPr>
              <w:pStyle w:val="af7"/>
            </w:pPr>
            <w:r>
              <w:t>2</w:t>
            </w:r>
          </w:p>
        </w:tc>
        <w:tc>
          <w:tcPr>
            <w:tcW w:w="1579" w:type="pct"/>
            <w:tcBorders>
              <w:top w:val="nil"/>
              <w:left w:val="nil"/>
              <w:bottom w:val="single" w:sz="4" w:space="0" w:color="auto"/>
              <w:right w:val="single" w:sz="4" w:space="0" w:color="auto"/>
            </w:tcBorders>
            <w:vAlign w:val="center"/>
          </w:tcPr>
          <w:p w:rsidR="002724AF" w:rsidRDefault="00740C7A">
            <w:pPr>
              <w:pStyle w:val="af7"/>
            </w:pPr>
            <w:r>
              <w:rPr>
                <w:rFonts w:hint="eastAsia"/>
              </w:rPr>
              <w:t>道路等级</w:t>
            </w:r>
          </w:p>
        </w:tc>
        <w:tc>
          <w:tcPr>
            <w:tcW w:w="1246" w:type="pct"/>
            <w:tcBorders>
              <w:top w:val="nil"/>
              <w:left w:val="nil"/>
              <w:bottom w:val="single" w:sz="4" w:space="0" w:color="auto"/>
              <w:right w:val="single" w:sz="4" w:space="0" w:color="auto"/>
            </w:tcBorders>
            <w:vAlign w:val="center"/>
          </w:tcPr>
          <w:p w:rsidR="002724AF" w:rsidRDefault="00740C7A">
            <w:pPr>
              <w:pStyle w:val="af7"/>
            </w:pPr>
            <w:r>
              <w:rPr>
                <w:rFonts w:hint="eastAsia"/>
              </w:rPr>
              <w:t xml:space="preserve">　</w:t>
            </w:r>
          </w:p>
        </w:tc>
        <w:tc>
          <w:tcPr>
            <w:tcW w:w="1197" w:type="pct"/>
            <w:tcBorders>
              <w:top w:val="nil"/>
              <w:left w:val="nil"/>
              <w:bottom w:val="single" w:sz="4" w:space="0" w:color="auto"/>
              <w:right w:val="single" w:sz="4" w:space="0" w:color="auto"/>
            </w:tcBorders>
            <w:vAlign w:val="center"/>
          </w:tcPr>
          <w:p w:rsidR="002724AF" w:rsidRDefault="00740C7A">
            <w:pPr>
              <w:pStyle w:val="af7"/>
            </w:pPr>
            <w:r>
              <w:rPr>
                <w:rFonts w:hint="eastAsia"/>
              </w:rPr>
              <w:t>3</w:t>
            </w:r>
          </w:p>
        </w:tc>
      </w:tr>
      <w:tr w:rsidR="002724AF">
        <w:trPr>
          <w:trHeight w:val="113"/>
          <w:jc w:val="center"/>
        </w:trPr>
        <w:tc>
          <w:tcPr>
            <w:tcW w:w="978" w:type="pct"/>
            <w:tcBorders>
              <w:top w:val="nil"/>
              <w:left w:val="single" w:sz="4" w:space="0" w:color="auto"/>
              <w:bottom w:val="single" w:sz="4" w:space="0" w:color="auto"/>
              <w:right w:val="single" w:sz="4" w:space="0" w:color="auto"/>
            </w:tcBorders>
            <w:vAlign w:val="center"/>
          </w:tcPr>
          <w:p w:rsidR="002724AF" w:rsidRDefault="00740C7A">
            <w:pPr>
              <w:pStyle w:val="af7"/>
            </w:pPr>
            <w:r>
              <w:t>3</w:t>
            </w:r>
          </w:p>
        </w:tc>
        <w:tc>
          <w:tcPr>
            <w:tcW w:w="1579" w:type="pct"/>
            <w:tcBorders>
              <w:top w:val="nil"/>
              <w:left w:val="nil"/>
              <w:bottom w:val="single" w:sz="4" w:space="0" w:color="auto"/>
              <w:right w:val="single" w:sz="4" w:space="0" w:color="auto"/>
            </w:tcBorders>
            <w:vAlign w:val="center"/>
          </w:tcPr>
          <w:p w:rsidR="002724AF" w:rsidRDefault="00740C7A">
            <w:pPr>
              <w:pStyle w:val="af7"/>
            </w:pPr>
            <w:r>
              <w:rPr>
                <w:rFonts w:hint="eastAsia"/>
              </w:rPr>
              <w:t>停车视距</w:t>
            </w:r>
          </w:p>
        </w:tc>
        <w:tc>
          <w:tcPr>
            <w:tcW w:w="1246" w:type="pct"/>
            <w:tcBorders>
              <w:top w:val="nil"/>
              <w:left w:val="nil"/>
              <w:bottom w:val="single" w:sz="4" w:space="0" w:color="auto"/>
              <w:right w:val="single" w:sz="4" w:space="0" w:color="auto"/>
            </w:tcBorders>
            <w:vAlign w:val="center"/>
          </w:tcPr>
          <w:p w:rsidR="002724AF" w:rsidRDefault="00740C7A">
            <w:pPr>
              <w:pStyle w:val="af7"/>
            </w:pPr>
            <w:r>
              <w:t>m</w:t>
            </w:r>
          </w:p>
        </w:tc>
        <w:tc>
          <w:tcPr>
            <w:tcW w:w="1197" w:type="pct"/>
            <w:tcBorders>
              <w:top w:val="nil"/>
              <w:left w:val="nil"/>
              <w:bottom w:val="single" w:sz="4" w:space="0" w:color="auto"/>
              <w:right w:val="single" w:sz="4" w:space="0" w:color="auto"/>
            </w:tcBorders>
            <w:vAlign w:val="center"/>
          </w:tcPr>
          <w:p w:rsidR="002724AF" w:rsidRDefault="00740C7A">
            <w:pPr>
              <w:pStyle w:val="af7"/>
            </w:pPr>
            <w:r>
              <w:rPr>
                <w:rFonts w:hint="eastAsia"/>
              </w:rPr>
              <w:t>20</w:t>
            </w:r>
          </w:p>
        </w:tc>
      </w:tr>
      <w:tr w:rsidR="002724AF">
        <w:trPr>
          <w:trHeight w:val="113"/>
          <w:jc w:val="center"/>
        </w:trPr>
        <w:tc>
          <w:tcPr>
            <w:tcW w:w="978" w:type="pct"/>
            <w:tcBorders>
              <w:top w:val="nil"/>
              <w:left w:val="single" w:sz="4" w:space="0" w:color="auto"/>
              <w:bottom w:val="single" w:sz="4" w:space="0" w:color="auto"/>
              <w:right w:val="single" w:sz="4" w:space="0" w:color="auto"/>
            </w:tcBorders>
            <w:vAlign w:val="center"/>
          </w:tcPr>
          <w:p w:rsidR="002724AF" w:rsidRDefault="00740C7A">
            <w:pPr>
              <w:pStyle w:val="af7"/>
            </w:pPr>
            <w:r>
              <w:t>4</w:t>
            </w:r>
          </w:p>
        </w:tc>
        <w:tc>
          <w:tcPr>
            <w:tcW w:w="1579" w:type="pct"/>
            <w:tcBorders>
              <w:top w:val="nil"/>
              <w:left w:val="nil"/>
              <w:bottom w:val="single" w:sz="4" w:space="0" w:color="auto"/>
              <w:right w:val="single" w:sz="4" w:space="0" w:color="auto"/>
            </w:tcBorders>
            <w:vAlign w:val="center"/>
          </w:tcPr>
          <w:p w:rsidR="002724AF" w:rsidRDefault="00740C7A">
            <w:pPr>
              <w:pStyle w:val="af7"/>
            </w:pPr>
            <w:r>
              <w:rPr>
                <w:rFonts w:hint="eastAsia"/>
              </w:rPr>
              <w:t>会车视距</w:t>
            </w:r>
          </w:p>
        </w:tc>
        <w:tc>
          <w:tcPr>
            <w:tcW w:w="1246" w:type="pct"/>
            <w:tcBorders>
              <w:top w:val="nil"/>
              <w:left w:val="nil"/>
              <w:bottom w:val="single" w:sz="4" w:space="0" w:color="auto"/>
              <w:right w:val="single" w:sz="4" w:space="0" w:color="auto"/>
            </w:tcBorders>
            <w:vAlign w:val="center"/>
          </w:tcPr>
          <w:p w:rsidR="002724AF" w:rsidRDefault="00740C7A">
            <w:pPr>
              <w:pStyle w:val="af7"/>
            </w:pPr>
            <w:r>
              <w:t>m</w:t>
            </w:r>
          </w:p>
        </w:tc>
        <w:tc>
          <w:tcPr>
            <w:tcW w:w="1197" w:type="pct"/>
            <w:tcBorders>
              <w:top w:val="nil"/>
              <w:left w:val="nil"/>
              <w:bottom w:val="single" w:sz="4" w:space="0" w:color="auto"/>
              <w:right w:val="single" w:sz="4" w:space="0" w:color="auto"/>
            </w:tcBorders>
            <w:vAlign w:val="center"/>
          </w:tcPr>
          <w:p w:rsidR="002724AF" w:rsidRDefault="00740C7A">
            <w:pPr>
              <w:pStyle w:val="af7"/>
            </w:pPr>
            <w:r>
              <w:rPr>
                <w:rFonts w:hint="eastAsia"/>
              </w:rPr>
              <w:t>40</w:t>
            </w:r>
          </w:p>
        </w:tc>
      </w:tr>
      <w:tr w:rsidR="002724AF">
        <w:trPr>
          <w:trHeight w:val="113"/>
          <w:jc w:val="center"/>
        </w:trPr>
        <w:tc>
          <w:tcPr>
            <w:tcW w:w="978" w:type="pct"/>
            <w:tcBorders>
              <w:top w:val="nil"/>
              <w:left w:val="single" w:sz="4" w:space="0" w:color="auto"/>
              <w:bottom w:val="single" w:sz="4" w:space="0" w:color="auto"/>
              <w:right w:val="single" w:sz="4" w:space="0" w:color="auto"/>
            </w:tcBorders>
            <w:vAlign w:val="center"/>
          </w:tcPr>
          <w:p w:rsidR="002724AF" w:rsidRDefault="00740C7A">
            <w:pPr>
              <w:pStyle w:val="af7"/>
            </w:pPr>
            <w:r>
              <w:t>5</w:t>
            </w:r>
          </w:p>
        </w:tc>
        <w:tc>
          <w:tcPr>
            <w:tcW w:w="1579" w:type="pct"/>
            <w:tcBorders>
              <w:top w:val="nil"/>
              <w:left w:val="nil"/>
              <w:bottom w:val="single" w:sz="4" w:space="0" w:color="auto"/>
              <w:right w:val="single" w:sz="4" w:space="0" w:color="auto"/>
            </w:tcBorders>
            <w:vAlign w:val="center"/>
          </w:tcPr>
          <w:p w:rsidR="002724AF" w:rsidRDefault="00740C7A">
            <w:pPr>
              <w:pStyle w:val="af7"/>
            </w:pPr>
            <w:r>
              <w:rPr>
                <w:rFonts w:hint="eastAsia"/>
              </w:rPr>
              <w:t>最小平曲线半径</w:t>
            </w:r>
          </w:p>
        </w:tc>
        <w:tc>
          <w:tcPr>
            <w:tcW w:w="1246" w:type="pct"/>
            <w:tcBorders>
              <w:top w:val="nil"/>
              <w:left w:val="nil"/>
              <w:bottom w:val="single" w:sz="4" w:space="0" w:color="auto"/>
              <w:right w:val="single" w:sz="4" w:space="0" w:color="auto"/>
            </w:tcBorders>
            <w:vAlign w:val="center"/>
          </w:tcPr>
          <w:p w:rsidR="002724AF" w:rsidRDefault="00740C7A">
            <w:pPr>
              <w:pStyle w:val="af7"/>
            </w:pPr>
            <w:r>
              <w:t>m</w:t>
            </w:r>
          </w:p>
        </w:tc>
        <w:tc>
          <w:tcPr>
            <w:tcW w:w="1197" w:type="pct"/>
            <w:tcBorders>
              <w:top w:val="nil"/>
              <w:left w:val="nil"/>
              <w:bottom w:val="single" w:sz="4" w:space="0" w:color="auto"/>
              <w:right w:val="single" w:sz="4" w:space="0" w:color="auto"/>
            </w:tcBorders>
            <w:vAlign w:val="center"/>
          </w:tcPr>
          <w:p w:rsidR="002724AF" w:rsidRDefault="00740C7A">
            <w:pPr>
              <w:pStyle w:val="af7"/>
            </w:pPr>
            <w:r>
              <w:rPr>
                <w:rFonts w:hint="eastAsia"/>
              </w:rPr>
              <w:t>15</w:t>
            </w:r>
          </w:p>
        </w:tc>
      </w:tr>
      <w:tr w:rsidR="002724AF">
        <w:trPr>
          <w:trHeight w:val="113"/>
          <w:jc w:val="center"/>
        </w:trPr>
        <w:tc>
          <w:tcPr>
            <w:tcW w:w="978" w:type="pct"/>
            <w:tcBorders>
              <w:top w:val="nil"/>
              <w:left w:val="single" w:sz="4" w:space="0" w:color="auto"/>
              <w:bottom w:val="single" w:sz="4" w:space="0" w:color="auto"/>
              <w:right w:val="single" w:sz="4" w:space="0" w:color="auto"/>
            </w:tcBorders>
            <w:vAlign w:val="center"/>
          </w:tcPr>
          <w:p w:rsidR="002724AF" w:rsidRDefault="00740C7A">
            <w:pPr>
              <w:pStyle w:val="af7"/>
            </w:pPr>
            <w:r>
              <w:t>6</w:t>
            </w:r>
          </w:p>
        </w:tc>
        <w:tc>
          <w:tcPr>
            <w:tcW w:w="1579" w:type="pct"/>
            <w:tcBorders>
              <w:top w:val="nil"/>
              <w:left w:val="nil"/>
              <w:bottom w:val="single" w:sz="4" w:space="0" w:color="auto"/>
              <w:right w:val="single" w:sz="4" w:space="0" w:color="auto"/>
            </w:tcBorders>
            <w:vAlign w:val="center"/>
          </w:tcPr>
          <w:p w:rsidR="002724AF" w:rsidRDefault="00740C7A">
            <w:pPr>
              <w:pStyle w:val="af7"/>
            </w:pPr>
            <w:r>
              <w:rPr>
                <w:rFonts w:hint="eastAsia"/>
              </w:rPr>
              <w:t>最大纵坡坡度</w:t>
            </w:r>
          </w:p>
        </w:tc>
        <w:tc>
          <w:tcPr>
            <w:tcW w:w="1246" w:type="pct"/>
            <w:tcBorders>
              <w:top w:val="nil"/>
              <w:left w:val="nil"/>
              <w:bottom w:val="single" w:sz="4" w:space="0" w:color="auto"/>
              <w:right w:val="single" w:sz="4" w:space="0" w:color="auto"/>
            </w:tcBorders>
            <w:vAlign w:val="center"/>
          </w:tcPr>
          <w:p w:rsidR="002724AF" w:rsidRDefault="00740C7A">
            <w:pPr>
              <w:pStyle w:val="af7"/>
            </w:pPr>
            <w:r>
              <w:t>%</w:t>
            </w:r>
          </w:p>
        </w:tc>
        <w:tc>
          <w:tcPr>
            <w:tcW w:w="1197" w:type="pct"/>
            <w:tcBorders>
              <w:top w:val="nil"/>
              <w:left w:val="nil"/>
              <w:bottom w:val="single" w:sz="4" w:space="0" w:color="auto"/>
              <w:right w:val="single" w:sz="4" w:space="0" w:color="auto"/>
            </w:tcBorders>
            <w:vAlign w:val="center"/>
          </w:tcPr>
          <w:p w:rsidR="002724AF" w:rsidRDefault="00740C7A">
            <w:pPr>
              <w:pStyle w:val="af7"/>
            </w:pPr>
            <w:r>
              <w:rPr>
                <w:rFonts w:hint="eastAsia"/>
              </w:rPr>
              <w:t>8</w:t>
            </w:r>
          </w:p>
        </w:tc>
      </w:tr>
      <w:tr w:rsidR="002724AF">
        <w:trPr>
          <w:trHeight w:val="113"/>
          <w:jc w:val="center"/>
        </w:trPr>
        <w:tc>
          <w:tcPr>
            <w:tcW w:w="978" w:type="pct"/>
            <w:tcBorders>
              <w:top w:val="nil"/>
              <w:left w:val="single" w:sz="4" w:space="0" w:color="auto"/>
              <w:bottom w:val="single" w:sz="4" w:space="0" w:color="auto"/>
              <w:right w:val="single" w:sz="4" w:space="0" w:color="auto"/>
            </w:tcBorders>
            <w:vAlign w:val="center"/>
          </w:tcPr>
          <w:p w:rsidR="002724AF" w:rsidRDefault="00740C7A">
            <w:pPr>
              <w:pStyle w:val="af7"/>
            </w:pPr>
            <w:r>
              <w:t>7</w:t>
            </w:r>
          </w:p>
        </w:tc>
        <w:tc>
          <w:tcPr>
            <w:tcW w:w="1579" w:type="pct"/>
            <w:tcBorders>
              <w:top w:val="nil"/>
              <w:left w:val="nil"/>
              <w:bottom w:val="single" w:sz="4" w:space="0" w:color="auto"/>
              <w:right w:val="single" w:sz="4" w:space="0" w:color="auto"/>
            </w:tcBorders>
            <w:vAlign w:val="center"/>
          </w:tcPr>
          <w:p w:rsidR="002724AF" w:rsidRDefault="00740C7A">
            <w:pPr>
              <w:pStyle w:val="af7"/>
            </w:pPr>
            <w:r>
              <w:rPr>
                <w:rFonts w:hint="eastAsia"/>
              </w:rPr>
              <w:t>最大纵坡长</w:t>
            </w:r>
          </w:p>
        </w:tc>
        <w:tc>
          <w:tcPr>
            <w:tcW w:w="1246" w:type="pct"/>
            <w:tcBorders>
              <w:top w:val="nil"/>
              <w:left w:val="nil"/>
              <w:bottom w:val="single" w:sz="4" w:space="0" w:color="auto"/>
              <w:right w:val="single" w:sz="4" w:space="0" w:color="auto"/>
            </w:tcBorders>
            <w:vAlign w:val="center"/>
          </w:tcPr>
          <w:p w:rsidR="002724AF" w:rsidRDefault="00740C7A">
            <w:pPr>
              <w:pStyle w:val="af7"/>
            </w:pPr>
            <w:r>
              <w:t>m</w:t>
            </w:r>
          </w:p>
        </w:tc>
        <w:tc>
          <w:tcPr>
            <w:tcW w:w="1197" w:type="pct"/>
            <w:tcBorders>
              <w:top w:val="nil"/>
              <w:left w:val="nil"/>
              <w:bottom w:val="single" w:sz="4" w:space="0" w:color="auto"/>
              <w:right w:val="single" w:sz="4" w:space="0" w:color="auto"/>
            </w:tcBorders>
            <w:vAlign w:val="center"/>
          </w:tcPr>
          <w:p w:rsidR="002724AF" w:rsidRDefault="00740C7A">
            <w:pPr>
              <w:pStyle w:val="af7"/>
            </w:pPr>
            <w:r>
              <w:rPr>
                <w:rFonts w:hint="eastAsia"/>
              </w:rPr>
              <w:t>200</w:t>
            </w:r>
          </w:p>
        </w:tc>
      </w:tr>
      <w:tr w:rsidR="002724AF">
        <w:trPr>
          <w:trHeight w:val="113"/>
          <w:jc w:val="center"/>
        </w:trPr>
        <w:tc>
          <w:tcPr>
            <w:tcW w:w="978" w:type="pct"/>
            <w:tcBorders>
              <w:top w:val="nil"/>
              <w:left w:val="single" w:sz="4" w:space="0" w:color="auto"/>
              <w:bottom w:val="single" w:sz="4" w:space="0" w:color="auto"/>
              <w:right w:val="single" w:sz="4" w:space="0" w:color="auto"/>
            </w:tcBorders>
            <w:vAlign w:val="center"/>
          </w:tcPr>
          <w:p w:rsidR="002724AF" w:rsidRDefault="00740C7A">
            <w:pPr>
              <w:pStyle w:val="af7"/>
            </w:pPr>
            <w:r>
              <w:t>8</w:t>
            </w:r>
          </w:p>
        </w:tc>
        <w:tc>
          <w:tcPr>
            <w:tcW w:w="1579" w:type="pct"/>
            <w:tcBorders>
              <w:top w:val="nil"/>
              <w:left w:val="nil"/>
              <w:bottom w:val="single" w:sz="4" w:space="0" w:color="auto"/>
              <w:right w:val="single" w:sz="4" w:space="0" w:color="auto"/>
            </w:tcBorders>
            <w:vAlign w:val="center"/>
          </w:tcPr>
          <w:p w:rsidR="002724AF" w:rsidRDefault="00740C7A">
            <w:pPr>
              <w:pStyle w:val="af7"/>
            </w:pPr>
            <w:r>
              <w:rPr>
                <w:rFonts w:hint="eastAsia"/>
              </w:rPr>
              <w:t>缓和坡度最小长度</w:t>
            </w:r>
          </w:p>
        </w:tc>
        <w:tc>
          <w:tcPr>
            <w:tcW w:w="1246" w:type="pct"/>
            <w:tcBorders>
              <w:top w:val="nil"/>
              <w:left w:val="nil"/>
              <w:bottom w:val="single" w:sz="4" w:space="0" w:color="auto"/>
              <w:right w:val="single" w:sz="4" w:space="0" w:color="auto"/>
            </w:tcBorders>
            <w:vAlign w:val="center"/>
          </w:tcPr>
          <w:p w:rsidR="002724AF" w:rsidRDefault="00740C7A">
            <w:pPr>
              <w:pStyle w:val="af7"/>
            </w:pPr>
            <w:r>
              <w:t>m</w:t>
            </w:r>
          </w:p>
        </w:tc>
        <w:tc>
          <w:tcPr>
            <w:tcW w:w="1197" w:type="pct"/>
            <w:tcBorders>
              <w:top w:val="nil"/>
              <w:left w:val="nil"/>
              <w:bottom w:val="single" w:sz="4" w:space="0" w:color="auto"/>
              <w:right w:val="single" w:sz="4" w:space="0" w:color="auto"/>
            </w:tcBorders>
            <w:vAlign w:val="center"/>
          </w:tcPr>
          <w:p w:rsidR="002724AF" w:rsidRDefault="00740C7A">
            <w:pPr>
              <w:pStyle w:val="af7"/>
            </w:pPr>
            <w:r>
              <w:rPr>
                <w:rFonts w:hint="eastAsia"/>
              </w:rPr>
              <w:t>60</w:t>
            </w:r>
          </w:p>
        </w:tc>
      </w:tr>
      <w:tr w:rsidR="002724AF">
        <w:trPr>
          <w:trHeight w:val="113"/>
          <w:jc w:val="center"/>
        </w:trPr>
        <w:tc>
          <w:tcPr>
            <w:tcW w:w="978" w:type="pct"/>
            <w:tcBorders>
              <w:top w:val="nil"/>
              <w:left w:val="single" w:sz="4" w:space="0" w:color="auto"/>
              <w:bottom w:val="single" w:sz="4" w:space="0" w:color="auto"/>
              <w:right w:val="single" w:sz="4" w:space="0" w:color="auto"/>
            </w:tcBorders>
            <w:vAlign w:val="center"/>
          </w:tcPr>
          <w:p w:rsidR="002724AF" w:rsidRDefault="00740C7A">
            <w:pPr>
              <w:pStyle w:val="af7"/>
            </w:pPr>
            <w:r>
              <w:t>9</w:t>
            </w:r>
          </w:p>
        </w:tc>
        <w:tc>
          <w:tcPr>
            <w:tcW w:w="1579" w:type="pct"/>
            <w:tcBorders>
              <w:top w:val="nil"/>
              <w:left w:val="nil"/>
              <w:bottom w:val="single" w:sz="4" w:space="0" w:color="auto"/>
              <w:right w:val="single" w:sz="4" w:space="0" w:color="auto"/>
            </w:tcBorders>
            <w:vAlign w:val="center"/>
          </w:tcPr>
          <w:p w:rsidR="002724AF" w:rsidRDefault="00740C7A">
            <w:pPr>
              <w:pStyle w:val="af7"/>
            </w:pPr>
            <w:r>
              <w:rPr>
                <w:rFonts w:hint="eastAsia"/>
              </w:rPr>
              <w:t>单车道路面宽度</w:t>
            </w:r>
          </w:p>
        </w:tc>
        <w:tc>
          <w:tcPr>
            <w:tcW w:w="1246" w:type="pct"/>
            <w:tcBorders>
              <w:top w:val="nil"/>
              <w:left w:val="nil"/>
              <w:bottom w:val="single" w:sz="4" w:space="0" w:color="auto"/>
              <w:right w:val="single" w:sz="4" w:space="0" w:color="auto"/>
            </w:tcBorders>
            <w:vAlign w:val="center"/>
          </w:tcPr>
          <w:p w:rsidR="002724AF" w:rsidRDefault="00740C7A">
            <w:pPr>
              <w:pStyle w:val="af7"/>
            </w:pPr>
            <w:r>
              <w:t>m</w:t>
            </w:r>
          </w:p>
        </w:tc>
        <w:tc>
          <w:tcPr>
            <w:tcW w:w="1197" w:type="pct"/>
            <w:tcBorders>
              <w:top w:val="nil"/>
              <w:left w:val="nil"/>
              <w:bottom w:val="single" w:sz="4" w:space="0" w:color="auto"/>
              <w:right w:val="single" w:sz="4" w:space="0" w:color="auto"/>
            </w:tcBorders>
            <w:vAlign w:val="center"/>
          </w:tcPr>
          <w:p w:rsidR="002724AF" w:rsidRDefault="00740C7A">
            <w:pPr>
              <w:pStyle w:val="af7"/>
            </w:pPr>
            <w:r>
              <w:rPr>
                <w:rFonts w:hint="eastAsia"/>
              </w:rPr>
              <w:t>4.5</w:t>
            </w:r>
          </w:p>
        </w:tc>
      </w:tr>
      <w:tr w:rsidR="002724AF">
        <w:trPr>
          <w:trHeight w:val="113"/>
          <w:jc w:val="center"/>
        </w:trPr>
        <w:tc>
          <w:tcPr>
            <w:tcW w:w="978" w:type="pct"/>
            <w:tcBorders>
              <w:top w:val="nil"/>
              <w:left w:val="single" w:sz="4" w:space="0" w:color="auto"/>
              <w:bottom w:val="single" w:sz="4" w:space="0" w:color="auto"/>
              <w:right w:val="single" w:sz="4" w:space="0" w:color="auto"/>
            </w:tcBorders>
            <w:vAlign w:val="center"/>
          </w:tcPr>
          <w:p w:rsidR="002724AF" w:rsidRDefault="00740C7A">
            <w:pPr>
              <w:pStyle w:val="af7"/>
            </w:pPr>
            <w:r>
              <w:t>10</w:t>
            </w:r>
          </w:p>
        </w:tc>
        <w:tc>
          <w:tcPr>
            <w:tcW w:w="1579" w:type="pct"/>
            <w:tcBorders>
              <w:top w:val="nil"/>
              <w:left w:val="nil"/>
              <w:bottom w:val="single" w:sz="4" w:space="0" w:color="auto"/>
              <w:right w:val="single" w:sz="4" w:space="0" w:color="auto"/>
            </w:tcBorders>
            <w:vAlign w:val="center"/>
          </w:tcPr>
          <w:p w:rsidR="002724AF" w:rsidRDefault="00740C7A">
            <w:pPr>
              <w:pStyle w:val="af7"/>
            </w:pPr>
            <w:r>
              <w:rPr>
                <w:rFonts w:hint="eastAsia"/>
              </w:rPr>
              <w:t>双车道路面宽度</w:t>
            </w:r>
          </w:p>
        </w:tc>
        <w:tc>
          <w:tcPr>
            <w:tcW w:w="1246" w:type="pct"/>
            <w:tcBorders>
              <w:top w:val="nil"/>
              <w:left w:val="nil"/>
              <w:bottom w:val="single" w:sz="4" w:space="0" w:color="auto"/>
              <w:right w:val="single" w:sz="4" w:space="0" w:color="auto"/>
            </w:tcBorders>
            <w:vAlign w:val="center"/>
          </w:tcPr>
          <w:p w:rsidR="002724AF" w:rsidRDefault="00740C7A">
            <w:pPr>
              <w:pStyle w:val="af7"/>
            </w:pPr>
            <w:r>
              <w:t>m</w:t>
            </w:r>
          </w:p>
        </w:tc>
        <w:tc>
          <w:tcPr>
            <w:tcW w:w="1197" w:type="pct"/>
            <w:tcBorders>
              <w:top w:val="nil"/>
              <w:left w:val="nil"/>
              <w:bottom w:val="single" w:sz="4" w:space="0" w:color="auto"/>
              <w:right w:val="single" w:sz="4" w:space="0" w:color="auto"/>
            </w:tcBorders>
            <w:vAlign w:val="center"/>
          </w:tcPr>
          <w:p w:rsidR="002724AF" w:rsidRDefault="00740C7A">
            <w:pPr>
              <w:pStyle w:val="af7"/>
            </w:pPr>
            <w:r>
              <w:rPr>
                <w:rFonts w:hint="eastAsia"/>
              </w:rPr>
              <w:t>8</w:t>
            </w:r>
          </w:p>
        </w:tc>
      </w:tr>
      <w:tr w:rsidR="002724AF">
        <w:trPr>
          <w:trHeight w:val="113"/>
          <w:jc w:val="center"/>
        </w:trPr>
        <w:tc>
          <w:tcPr>
            <w:tcW w:w="978" w:type="pct"/>
            <w:tcBorders>
              <w:top w:val="nil"/>
              <w:left w:val="single" w:sz="4" w:space="0" w:color="auto"/>
              <w:bottom w:val="single" w:sz="4" w:space="0" w:color="auto"/>
              <w:right w:val="single" w:sz="4" w:space="0" w:color="auto"/>
            </w:tcBorders>
            <w:vAlign w:val="center"/>
          </w:tcPr>
          <w:p w:rsidR="002724AF" w:rsidRDefault="00740C7A">
            <w:pPr>
              <w:pStyle w:val="af7"/>
            </w:pPr>
            <w:r>
              <w:t>11</w:t>
            </w:r>
          </w:p>
        </w:tc>
        <w:tc>
          <w:tcPr>
            <w:tcW w:w="1579" w:type="pct"/>
            <w:tcBorders>
              <w:top w:val="nil"/>
              <w:left w:val="nil"/>
              <w:bottom w:val="single" w:sz="4" w:space="0" w:color="auto"/>
              <w:right w:val="single" w:sz="4" w:space="0" w:color="auto"/>
            </w:tcBorders>
            <w:vAlign w:val="center"/>
          </w:tcPr>
          <w:p w:rsidR="002724AF" w:rsidRDefault="00740C7A">
            <w:pPr>
              <w:pStyle w:val="af7"/>
            </w:pPr>
            <w:r>
              <w:rPr>
                <w:rFonts w:hint="eastAsia"/>
              </w:rPr>
              <w:t>挖方路肩宽度</w:t>
            </w:r>
          </w:p>
        </w:tc>
        <w:tc>
          <w:tcPr>
            <w:tcW w:w="1246" w:type="pct"/>
            <w:tcBorders>
              <w:top w:val="nil"/>
              <w:left w:val="nil"/>
              <w:bottom w:val="single" w:sz="4" w:space="0" w:color="auto"/>
              <w:right w:val="single" w:sz="4" w:space="0" w:color="auto"/>
            </w:tcBorders>
            <w:vAlign w:val="center"/>
          </w:tcPr>
          <w:p w:rsidR="002724AF" w:rsidRDefault="00740C7A">
            <w:pPr>
              <w:pStyle w:val="af7"/>
            </w:pPr>
            <w:r>
              <w:t>m</w:t>
            </w:r>
          </w:p>
        </w:tc>
        <w:tc>
          <w:tcPr>
            <w:tcW w:w="1197" w:type="pct"/>
            <w:tcBorders>
              <w:top w:val="nil"/>
              <w:left w:val="nil"/>
              <w:bottom w:val="single" w:sz="4" w:space="0" w:color="auto"/>
              <w:right w:val="single" w:sz="4" w:space="0" w:color="auto"/>
            </w:tcBorders>
            <w:vAlign w:val="center"/>
          </w:tcPr>
          <w:p w:rsidR="002724AF" w:rsidRDefault="00740C7A">
            <w:pPr>
              <w:pStyle w:val="af7"/>
            </w:pPr>
            <w:r>
              <w:rPr>
                <w:rFonts w:hint="eastAsia"/>
              </w:rPr>
              <w:t>0.5</w:t>
            </w:r>
          </w:p>
        </w:tc>
      </w:tr>
      <w:tr w:rsidR="002724AF">
        <w:trPr>
          <w:trHeight w:val="113"/>
          <w:jc w:val="center"/>
        </w:trPr>
        <w:tc>
          <w:tcPr>
            <w:tcW w:w="978" w:type="pct"/>
            <w:tcBorders>
              <w:top w:val="nil"/>
              <w:left w:val="single" w:sz="4" w:space="0" w:color="auto"/>
              <w:bottom w:val="single" w:sz="4" w:space="0" w:color="auto"/>
              <w:right w:val="single" w:sz="4" w:space="0" w:color="auto"/>
            </w:tcBorders>
            <w:vAlign w:val="center"/>
          </w:tcPr>
          <w:p w:rsidR="002724AF" w:rsidRDefault="00740C7A">
            <w:pPr>
              <w:pStyle w:val="af7"/>
            </w:pPr>
            <w:r>
              <w:t>12</w:t>
            </w:r>
          </w:p>
        </w:tc>
        <w:tc>
          <w:tcPr>
            <w:tcW w:w="1579" w:type="pct"/>
            <w:tcBorders>
              <w:top w:val="nil"/>
              <w:left w:val="nil"/>
              <w:bottom w:val="single" w:sz="4" w:space="0" w:color="auto"/>
              <w:right w:val="single" w:sz="4" w:space="0" w:color="auto"/>
            </w:tcBorders>
            <w:vAlign w:val="center"/>
          </w:tcPr>
          <w:p w:rsidR="002724AF" w:rsidRDefault="00740C7A">
            <w:pPr>
              <w:pStyle w:val="af7"/>
            </w:pPr>
            <w:r>
              <w:rPr>
                <w:rFonts w:hint="eastAsia"/>
              </w:rPr>
              <w:t>填方路肩宽度</w:t>
            </w:r>
          </w:p>
        </w:tc>
        <w:tc>
          <w:tcPr>
            <w:tcW w:w="1246" w:type="pct"/>
            <w:tcBorders>
              <w:top w:val="nil"/>
              <w:left w:val="nil"/>
              <w:bottom w:val="single" w:sz="4" w:space="0" w:color="auto"/>
              <w:right w:val="single" w:sz="4" w:space="0" w:color="auto"/>
            </w:tcBorders>
            <w:vAlign w:val="center"/>
          </w:tcPr>
          <w:p w:rsidR="002724AF" w:rsidRDefault="00740C7A">
            <w:pPr>
              <w:pStyle w:val="af7"/>
            </w:pPr>
            <w:r>
              <w:t>m</w:t>
            </w:r>
          </w:p>
        </w:tc>
        <w:tc>
          <w:tcPr>
            <w:tcW w:w="1197" w:type="pct"/>
            <w:tcBorders>
              <w:top w:val="nil"/>
              <w:left w:val="nil"/>
              <w:bottom w:val="single" w:sz="4" w:space="0" w:color="auto"/>
              <w:right w:val="single" w:sz="4" w:space="0" w:color="auto"/>
            </w:tcBorders>
            <w:vAlign w:val="center"/>
          </w:tcPr>
          <w:p w:rsidR="002724AF" w:rsidRDefault="00740C7A">
            <w:pPr>
              <w:pStyle w:val="af7"/>
            </w:pPr>
            <w:r>
              <w:rPr>
                <w:rFonts w:hint="eastAsia"/>
              </w:rPr>
              <w:t>1.25</w:t>
            </w:r>
          </w:p>
        </w:tc>
      </w:tr>
      <w:tr w:rsidR="002724AF">
        <w:trPr>
          <w:trHeight w:val="113"/>
          <w:jc w:val="center"/>
        </w:trPr>
        <w:tc>
          <w:tcPr>
            <w:tcW w:w="978" w:type="pct"/>
            <w:tcBorders>
              <w:top w:val="nil"/>
              <w:left w:val="single" w:sz="4" w:space="0" w:color="auto"/>
              <w:bottom w:val="single" w:sz="4" w:space="0" w:color="auto"/>
              <w:right w:val="single" w:sz="4" w:space="0" w:color="auto"/>
            </w:tcBorders>
            <w:vAlign w:val="center"/>
          </w:tcPr>
          <w:p w:rsidR="002724AF" w:rsidRDefault="00740C7A">
            <w:pPr>
              <w:pStyle w:val="af7"/>
            </w:pPr>
            <w:r>
              <w:t>13</w:t>
            </w:r>
          </w:p>
        </w:tc>
        <w:tc>
          <w:tcPr>
            <w:tcW w:w="1579" w:type="pct"/>
            <w:tcBorders>
              <w:top w:val="nil"/>
              <w:left w:val="nil"/>
              <w:bottom w:val="single" w:sz="4" w:space="0" w:color="auto"/>
              <w:right w:val="single" w:sz="4" w:space="0" w:color="auto"/>
            </w:tcBorders>
            <w:vAlign w:val="center"/>
          </w:tcPr>
          <w:p w:rsidR="002724AF" w:rsidRDefault="00740C7A">
            <w:pPr>
              <w:pStyle w:val="af7"/>
            </w:pPr>
            <w:r>
              <w:rPr>
                <w:rFonts w:hint="eastAsia"/>
              </w:rPr>
              <w:t>错车道间距</w:t>
            </w:r>
          </w:p>
        </w:tc>
        <w:tc>
          <w:tcPr>
            <w:tcW w:w="1246" w:type="pct"/>
            <w:tcBorders>
              <w:top w:val="nil"/>
              <w:left w:val="nil"/>
              <w:bottom w:val="single" w:sz="4" w:space="0" w:color="auto"/>
              <w:right w:val="single" w:sz="4" w:space="0" w:color="auto"/>
            </w:tcBorders>
            <w:vAlign w:val="center"/>
          </w:tcPr>
          <w:p w:rsidR="002724AF" w:rsidRDefault="00740C7A">
            <w:pPr>
              <w:pStyle w:val="af7"/>
            </w:pPr>
            <w:r>
              <w:t>m</w:t>
            </w:r>
          </w:p>
        </w:tc>
        <w:tc>
          <w:tcPr>
            <w:tcW w:w="1197" w:type="pct"/>
            <w:tcBorders>
              <w:top w:val="nil"/>
              <w:left w:val="nil"/>
              <w:bottom w:val="single" w:sz="4" w:space="0" w:color="auto"/>
              <w:right w:val="single" w:sz="4" w:space="0" w:color="auto"/>
            </w:tcBorders>
            <w:vAlign w:val="center"/>
          </w:tcPr>
          <w:p w:rsidR="002724AF" w:rsidRDefault="00740C7A">
            <w:pPr>
              <w:pStyle w:val="af7"/>
            </w:pPr>
            <w:r>
              <w:rPr>
                <w:rFonts w:hint="eastAsia"/>
              </w:rPr>
              <w:t>200</w:t>
            </w:r>
          </w:p>
        </w:tc>
      </w:tr>
      <w:tr w:rsidR="002724AF">
        <w:trPr>
          <w:trHeight w:val="113"/>
          <w:jc w:val="center"/>
        </w:trPr>
        <w:tc>
          <w:tcPr>
            <w:tcW w:w="978" w:type="pct"/>
            <w:tcBorders>
              <w:top w:val="nil"/>
              <w:left w:val="single" w:sz="4" w:space="0" w:color="auto"/>
              <w:bottom w:val="single" w:sz="4" w:space="0" w:color="auto"/>
              <w:right w:val="single" w:sz="4" w:space="0" w:color="auto"/>
            </w:tcBorders>
            <w:vAlign w:val="center"/>
          </w:tcPr>
          <w:p w:rsidR="002724AF" w:rsidRDefault="00740C7A">
            <w:pPr>
              <w:pStyle w:val="af7"/>
            </w:pPr>
            <w:r>
              <w:t>14</w:t>
            </w:r>
          </w:p>
        </w:tc>
        <w:tc>
          <w:tcPr>
            <w:tcW w:w="1579" w:type="pct"/>
            <w:tcBorders>
              <w:top w:val="nil"/>
              <w:left w:val="nil"/>
              <w:bottom w:val="single" w:sz="4" w:space="0" w:color="auto"/>
              <w:right w:val="single" w:sz="4" w:space="0" w:color="auto"/>
            </w:tcBorders>
            <w:vAlign w:val="center"/>
          </w:tcPr>
          <w:p w:rsidR="002724AF" w:rsidRDefault="00740C7A">
            <w:pPr>
              <w:pStyle w:val="af7"/>
            </w:pPr>
            <w:r>
              <w:rPr>
                <w:rFonts w:hint="eastAsia"/>
              </w:rPr>
              <w:t>错车道长度</w:t>
            </w:r>
          </w:p>
        </w:tc>
        <w:tc>
          <w:tcPr>
            <w:tcW w:w="1246" w:type="pct"/>
            <w:tcBorders>
              <w:top w:val="nil"/>
              <w:left w:val="nil"/>
              <w:bottom w:val="single" w:sz="4" w:space="0" w:color="auto"/>
              <w:right w:val="single" w:sz="4" w:space="0" w:color="auto"/>
            </w:tcBorders>
            <w:vAlign w:val="center"/>
          </w:tcPr>
          <w:p w:rsidR="002724AF" w:rsidRDefault="00740C7A">
            <w:pPr>
              <w:pStyle w:val="af7"/>
            </w:pPr>
            <w:r>
              <w:t>m</w:t>
            </w:r>
          </w:p>
        </w:tc>
        <w:tc>
          <w:tcPr>
            <w:tcW w:w="1197" w:type="pct"/>
            <w:tcBorders>
              <w:top w:val="nil"/>
              <w:left w:val="nil"/>
              <w:bottom w:val="single" w:sz="4" w:space="0" w:color="auto"/>
              <w:right w:val="single" w:sz="4" w:space="0" w:color="auto"/>
            </w:tcBorders>
            <w:vAlign w:val="center"/>
          </w:tcPr>
          <w:p w:rsidR="002724AF" w:rsidRDefault="00740C7A">
            <w:pPr>
              <w:pStyle w:val="af7"/>
            </w:pPr>
            <w:r>
              <w:rPr>
                <w:rFonts w:hint="eastAsia"/>
              </w:rPr>
              <w:t>33.54</w:t>
            </w:r>
          </w:p>
        </w:tc>
      </w:tr>
    </w:tbl>
    <w:p w:rsidR="002724AF" w:rsidRDefault="00740C7A">
      <w:pPr>
        <w:pStyle w:val="3"/>
      </w:pPr>
      <w:r>
        <w:t>2.4.</w:t>
      </w:r>
      <w:r>
        <w:rPr>
          <w:rFonts w:hint="eastAsia"/>
        </w:rPr>
        <w:t>6</w:t>
      </w:r>
      <w:r>
        <w:t>排土场</w:t>
      </w:r>
    </w:p>
    <w:p w:rsidR="002724AF" w:rsidRDefault="00740C7A">
      <w:r>
        <w:t>矿山不设置排土场。</w:t>
      </w:r>
    </w:p>
    <w:p w:rsidR="002724AF" w:rsidRDefault="00740C7A">
      <w:pPr>
        <w:pStyle w:val="3"/>
      </w:pPr>
      <w:bookmarkStart w:id="160" w:name="_Toc7338"/>
      <w:r>
        <w:t>2.4.</w:t>
      </w:r>
      <w:r>
        <w:rPr>
          <w:rFonts w:hint="eastAsia"/>
        </w:rPr>
        <w:t>7</w:t>
      </w:r>
      <w:r>
        <w:t>矿山排水</w:t>
      </w:r>
      <w:bookmarkEnd w:id="160"/>
      <w:r>
        <w:t>系统</w:t>
      </w:r>
    </w:p>
    <w:p w:rsidR="002724AF" w:rsidRDefault="00740C7A">
      <w:r>
        <w:rPr>
          <w:rFonts w:hint="eastAsia"/>
        </w:rPr>
        <w:t>露天采场为山坡露天采场，首先沿山坡地形及采场上方公路内开挖截水沟，同时在露天采场各台阶以上挖掘临时排水沟，雨水通过截水沟和排水沟自流排出场外。路面靠山坡一侧设置排水沟，排水沟高为</w:t>
      </w:r>
      <w:r>
        <w:rPr>
          <w:rFonts w:hint="eastAsia"/>
        </w:rPr>
        <w:t>0.7m</w:t>
      </w:r>
      <w:r>
        <w:rPr>
          <w:rFonts w:hint="eastAsia"/>
        </w:rPr>
        <w:t>，底宽为</w:t>
      </w:r>
      <w:r>
        <w:rPr>
          <w:rFonts w:hint="eastAsia"/>
        </w:rPr>
        <w:t>0.4m</w:t>
      </w:r>
      <w:r>
        <w:rPr>
          <w:rFonts w:hint="eastAsia"/>
        </w:rPr>
        <w:t>的矩形断面排水沟。</w:t>
      </w:r>
    </w:p>
    <w:p w:rsidR="002724AF" w:rsidRDefault="00740C7A">
      <w:pPr>
        <w:pStyle w:val="3"/>
      </w:pPr>
      <w:r>
        <w:rPr>
          <w:rFonts w:hint="eastAsia"/>
        </w:rPr>
        <w:t>2.4.8</w:t>
      </w:r>
      <w:r>
        <w:rPr>
          <w:rFonts w:hint="eastAsia"/>
        </w:rPr>
        <w:t>矿山供配电</w:t>
      </w:r>
    </w:p>
    <w:p w:rsidR="002724AF" w:rsidRDefault="00740C7A">
      <w:r>
        <w:t>矿区供电主要由武定县狮山镇禄金村</w:t>
      </w:r>
      <w:r>
        <w:t>10</w:t>
      </w:r>
      <w:r>
        <w:rPr>
          <w:rFonts w:hint="eastAsia"/>
        </w:rPr>
        <w:t>k</w:t>
      </w:r>
      <w:r>
        <w:t>V</w:t>
      </w:r>
      <w:r>
        <w:t>农村电网接入，输入电压</w:t>
      </w:r>
      <w:r>
        <w:t>10</w:t>
      </w:r>
      <w:r>
        <w:rPr>
          <w:rFonts w:hint="eastAsia"/>
        </w:rPr>
        <w:t>k</w:t>
      </w:r>
      <w:r>
        <w:t>V</w:t>
      </w:r>
      <w:r>
        <w:t>，矿区总装机容量</w:t>
      </w:r>
      <w:r>
        <w:t>55</w:t>
      </w:r>
      <w:r>
        <w:rPr>
          <w:rFonts w:hint="eastAsia"/>
        </w:rPr>
        <w:t>k</w:t>
      </w:r>
      <w:r>
        <w:t>W</w:t>
      </w:r>
      <w:r>
        <w:t>，负荷率</w:t>
      </w:r>
      <w:r>
        <w:t>70%</w:t>
      </w:r>
      <w:r>
        <w:t>，安装有</w:t>
      </w:r>
      <w:r>
        <w:t>1</w:t>
      </w:r>
      <w:r>
        <w:t>台</w:t>
      </w:r>
      <w:r>
        <w:t>200</w:t>
      </w:r>
      <w:r>
        <w:rPr>
          <w:rFonts w:hint="eastAsia"/>
        </w:rPr>
        <w:t>k</w:t>
      </w:r>
      <w:r>
        <w:t>VA</w:t>
      </w:r>
      <w:r>
        <w:t>变压器</w:t>
      </w:r>
      <w:r>
        <w:rPr>
          <w:rFonts w:hint="eastAsia"/>
        </w:rPr>
        <w:t>。</w:t>
      </w:r>
    </w:p>
    <w:p w:rsidR="002724AF" w:rsidRDefault="00740C7A">
      <w:pPr>
        <w:pStyle w:val="3"/>
        <w:rPr>
          <w:bCs/>
        </w:rPr>
      </w:pPr>
      <w:r>
        <w:rPr>
          <w:rFonts w:hint="eastAsia"/>
        </w:rPr>
        <w:lastRenderedPageBreak/>
        <w:t>2.4.9</w:t>
      </w:r>
      <w:r>
        <w:rPr>
          <w:bCs/>
        </w:rPr>
        <w:t>矿山通信及信号</w:t>
      </w:r>
    </w:p>
    <w:p w:rsidR="002724AF" w:rsidRDefault="00740C7A">
      <w:r>
        <w:t>矿区为中国移动、中国联通、中国电信网络覆盖区，通信极为方便。</w:t>
      </w:r>
    </w:p>
    <w:p w:rsidR="002724AF" w:rsidRDefault="00740C7A">
      <w:pPr>
        <w:pStyle w:val="3"/>
      </w:pPr>
      <w:r>
        <w:rPr>
          <w:rFonts w:hint="eastAsia"/>
        </w:rPr>
        <w:t>2.4.10</w:t>
      </w:r>
      <w:r>
        <w:rPr>
          <w:rFonts w:hint="eastAsia"/>
        </w:rPr>
        <w:t>矿山设计变更情况</w:t>
      </w:r>
    </w:p>
    <w:p w:rsidR="002724AF" w:rsidRDefault="00740C7A">
      <w:r>
        <w:t>矿山设计开采范围为武定县狮山镇九厂小</w:t>
      </w:r>
      <w:proofErr w:type="gramStart"/>
      <w:r>
        <w:t>箐久泰</w:t>
      </w:r>
      <w:proofErr w:type="gramEnd"/>
      <w:r>
        <w:t>新型页岩建材</w:t>
      </w:r>
      <w:proofErr w:type="gramStart"/>
      <w:r>
        <w:t>厂矿区</w:t>
      </w:r>
      <w:proofErr w:type="gramEnd"/>
      <w:r>
        <w:t>范围，基建台阶布置于矿区东侧</w:t>
      </w:r>
      <w:r>
        <w:t>1791m</w:t>
      </w:r>
      <w:r>
        <w:t>标高，目前由于矿区东南侧顶部乡村道路有</w:t>
      </w:r>
      <w:r>
        <w:t>10kV</w:t>
      </w:r>
      <w:r>
        <w:t>电线穿过，道路东侧涉及坟地问题，目前暂时无法对该位置矿体进行开采，故特申请对基建平台位置进行调整；调整后的基建平台位置位于矿区东南侧，基建平台标高为</w:t>
      </w:r>
      <w:r>
        <w:t>1791m</w:t>
      </w:r>
      <w:r>
        <w:t>，开采境界以矿区顶部乡村道路</w:t>
      </w:r>
      <w:r>
        <w:t>15m</w:t>
      </w:r>
      <w:r>
        <w:t>为界进行暂时缩减，经计算，矿区</w:t>
      </w:r>
      <w:proofErr w:type="gramStart"/>
      <w:r>
        <w:t>东侧矿量约</w:t>
      </w:r>
      <w:proofErr w:type="gramEnd"/>
      <w:r>
        <w:t>69.68</w:t>
      </w:r>
      <w:r>
        <w:t>万</w:t>
      </w:r>
      <w:r>
        <w:t>m</w:t>
      </w:r>
      <w:r>
        <w:rPr>
          <w:vertAlign w:val="superscript"/>
        </w:rPr>
        <w:t>3</w:t>
      </w:r>
      <w:r>
        <w:t>，故开采北面矿体需开采</w:t>
      </w:r>
      <w:r>
        <w:t>13.9a</w:t>
      </w:r>
      <w:r>
        <w:t>，</w:t>
      </w:r>
      <w:r>
        <w:rPr>
          <w:rFonts w:hint="eastAsia"/>
        </w:rPr>
        <w:t>武定县狮山镇九厂小箐久泰新型页岩建材厂</w:t>
      </w:r>
      <w:r>
        <w:t>承诺在开采完东南侧矿体之前完成矿区东侧顶部涉及坟</w:t>
      </w:r>
      <w:r>
        <w:t>地及</w:t>
      </w:r>
      <w:r>
        <w:t>10kV</w:t>
      </w:r>
      <w:r>
        <w:t>电线的问题，后期再按原设计开采境界对矿区东面顶部进行开采。</w:t>
      </w:r>
    </w:p>
    <w:p w:rsidR="002724AF" w:rsidRDefault="00740C7A">
      <w:r>
        <w:t>昆明诚信勘察设计有限公司</w:t>
      </w:r>
      <w:r>
        <w:rPr>
          <w:rFonts w:hint="eastAsia"/>
        </w:rPr>
        <w:t>于</w:t>
      </w:r>
      <w:r>
        <w:rPr>
          <w:rFonts w:hint="eastAsia"/>
        </w:rPr>
        <w:t>2020</w:t>
      </w:r>
      <w:r>
        <w:rPr>
          <w:rFonts w:hint="eastAsia"/>
        </w:rPr>
        <w:t>年</w:t>
      </w:r>
      <w:r>
        <w:rPr>
          <w:rFonts w:hint="eastAsia"/>
        </w:rPr>
        <w:t>7</w:t>
      </w:r>
      <w:r>
        <w:rPr>
          <w:rFonts w:hint="eastAsia"/>
        </w:rPr>
        <w:t>月</w:t>
      </w:r>
      <w:r>
        <w:rPr>
          <w:rFonts w:hint="eastAsia"/>
        </w:rPr>
        <w:t>5</w:t>
      </w:r>
      <w:r>
        <w:rPr>
          <w:rFonts w:hint="eastAsia"/>
        </w:rPr>
        <w:t>日同意变更。</w:t>
      </w:r>
    </w:p>
    <w:p w:rsidR="002724AF" w:rsidRDefault="00740C7A">
      <w:pPr>
        <w:pStyle w:val="2"/>
      </w:pPr>
      <w:bookmarkStart w:id="161" w:name="_Toc131432145"/>
      <w:bookmarkStart w:id="162" w:name="_Toc135450272"/>
      <w:bookmarkStart w:id="163" w:name="_Toc137352216"/>
      <w:bookmarkStart w:id="164" w:name="_Toc136366640"/>
      <w:bookmarkStart w:id="165" w:name="_Toc293408515"/>
      <w:bookmarkStart w:id="166" w:name="_Toc130149519"/>
      <w:bookmarkStart w:id="167" w:name="_Toc163705319"/>
      <w:bookmarkStart w:id="168" w:name="_Toc135797554"/>
      <w:bookmarkStart w:id="169" w:name="_Toc137317181"/>
      <w:bookmarkStart w:id="170" w:name="_Toc129614107"/>
      <w:bookmarkStart w:id="171" w:name="_Toc299524773"/>
      <w:bookmarkStart w:id="172" w:name="_Toc207179379"/>
      <w:bookmarkStart w:id="173" w:name="_Toc135194007"/>
      <w:bookmarkStart w:id="174" w:name="_Toc932"/>
      <w:bookmarkStart w:id="175" w:name="_Toc24929"/>
      <w:bookmarkStart w:id="176" w:name="_Toc28953"/>
      <w:bookmarkStart w:id="177" w:name="_Toc25112"/>
      <w:bookmarkStart w:id="178" w:name="_Toc29388"/>
      <w:bookmarkStart w:id="179" w:name="_Toc30735"/>
      <w:bookmarkStart w:id="180" w:name="_Toc16345"/>
      <w:bookmarkStart w:id="181" w:name="_Toc21287"/>
      <w:r>
        <w:t xml:space="preserve">2.5 </w:t>
      </w:r>
      <w:bookmarkEnd w:id="161"/>
      <w:bookmarkEnd w:id="162"/>
      <w:bookmarkEnd w:id="163"/>
      <w:bookmarkEnd w:id="164"/>
      <w:bookmarkEnd w:id="165"/>
      <w:bookmarkEnd w:id="166"/>
      <w:bookmarkEnd w:id="167"/>
      <w:bookmarkEnd w:id="168"/>
      <w:bookmarkEnd w:id="169"/>
      <w:bookmarkEnd w:id="170"/>
      <w:bookmarkEnd w:id="171"/>
      <w:bookmarkEnd w:id="172"/>
      <w:bookmarkEnd w:id="173"/>
      <w:r>
        <w:t>矿山生产现状</w:t>
      </w:r>
      <w:bookmarkEnd w:id="174"/>
      <w:bookmarkEnd w:id="175"/>
      <w:bookmarkEnd w:id="176"/>
      <w:bookmarkEnd w:id="177"/>
      <w:bookmarkEnd w:id="178"/>
      <w:bookmarkEnd w:id="179"/>
      <w:bookmarkEnd w:id="180"/>
      <w:bookmarkEnd w:id="181"/>
    </w:p>
    <w:p w:rsidR="002724AF" w:rsidRDefault="00740C7A">
      <w:pPr>
        <w:pStyle w:val="3"/>
      </w:pPr>
      <w:bookmarkStart w:id="182" w:name="_Toc293408516"/>
      <w:bookmarkStart w:id="183" w:name="_Toc3584"/>
      <w:r>
        <w:t>2.5.1</w:t>
      </w:r>
      <w:bookmarkEnd w:id="182"/>
      <w:r>
        <w:t>总平面布置</w:t>
      </w:r>
      <w:bookmarkEnd w:id="183"/>
    </w:p>
    <w:p w:rsidR="002724AF" w:rsidRDefault="00740C7A">
      <w:r>
        <w:t>矿区已开采多年，仅有一个矿区，由</w:t>
      </w:r>
      <w:r>
        <w:rPr>
          <w:rFonts w:hint="eastAsia"/>
        </w:rPr>
        <w:t>9</w:t>
      </w:r>
      <w:r>
        <w:t>个拐点坐标圈定。矿山总平面布置主要为露天采场、制砖车间、堆料场、办公生活区等组成。</w:t>
      </w:r>
    </w:p>
    <w:p w:rsidR="002724AF" w:rsidRDefault="00740C7A">
      <w:r>
        <w:t>（</w:t>
      </w:r>
      <w:r>
        <w:t>1</w:t>
      </w:r>
      <w:r>
        <w:t>）露天采场：当前采区为山坡露天采场，目前矿山台阶分布主要在生产区</w:t>
      </w:r>
      <w:r>
        <w:rPr>
          <w:rFonts w:hint="eastAsia"/>
        </w:rPr>
        <w:t>东南</w:t>
      </w:r>
      <w:r>
        <w:t>侧，自上而下共形成</w:t>
      </w:r>
      <w:r>
        <w:rPr>
          <w:rFonts w:hint="eastAsia"/>
        </w:rPr>
        <w:t>4</w:t>
      </w:r>
      <w:r>
        <w:t>个平台，台阶高度</w:t>
      </w:r>
      <w:r>
        <w:rPr>
          <w:rFonts w:hint="eastAsia"/>
        </w:rPr>
        <w:t>约</w:t>
      </w:r>
      <w:r>
        <w:rPr>
          <w:rFonts w:hint="eastAsia"/>
        </w:rPr>
        <w:t>8</w:t>
      </w:r>
      <w:r>
        <w:t>m</w:t>
      </w:r>
      <w:r>
        <w:t>。</w:t>
      </w:r>
    </w:p>
    <w:p w:rsidR="002724AF" w:rsidRDefault="00740C7A">
      <w:r>
        <w:t>（</w:t>
      </w:r>
      <w:r>
        <w:t>2</w:t>
      </w:r>
      <w:r>
        <w:t>）工业场地：位于矿区西侧，主要为制砖区、堆料区。场地稳定，无滑坡、泥石流，能够满足生产要求。</w:t>
      </w:r>
    </w:p>
    <w:p w:rsidR="002724AF" w:rsidRDefault="00740C7A">
      <w:r>
        <w:lastRenderedPageBreak/>
        <w:t>（</w:t>
      </w:r>
      <w:r>
        <w:t>3</w:t>
      </w:r>
      <w:r>
        <w:t>）</w:t>
      </w:r>
      <w:r>
        <w:t>办公生活区：</w:t>
      </w:r>
      <w:r>
        <w:rPr>
          <w:rFonts w:hint="eastAsia"/>
        </w:rPr>
        <w:t>采场西侧</w:t>
      </w:r>
      <w:r>
        <w:rPr>
          <w:rFonts w:hint="eastAsia"/>
        </w:rPr>
        <w:t>120m</w:t>
      </w:r>
      <w:r>
        <w:rPr>
          <w:rFonts w:hint="eastAsia"/>
        </w:rPr>
        <w:t>处</w:t>
      </w:r>
      <w:r>
        <w:t>，具有有利的交通条件。场地稳定，无滑坡、泥石流，能够满足生产要求。</w:t>
      </w:r>
    </w:p>
    <w:p w:rsidR="002724AF" w:rsidRDefault="00740C7A">
      <w:r>
        <w:t>（</w:t>
      </w:r>
      <w:r>
        <w:t>4</w:t>
      </w:r>
      <w:r>
        <w:t>）矿区供电：矿区供电主要由武定县狮山镇禄金村</w:t>
      </w:r>
      <w:r>
        <w:t>10</w:t>
      </w:r>
      <w:r>
        <w:rPr>
          <w:rFonts w:hint="eastAsia"/>
        </w:rPr>
        <w:t>k</w:t>
      </w:r>
      <w:r>
        <w:t>V</w:t>
      </w:r>
      <w:r>
        <w:t>农村电网接入，矿山配备了</w:t>
      </w:r>
      <w:r>
        <w:rPr>
          <w:rFonts w:hint="eastAsia"/>
        </w:rPr>
        <w:t>2</w:t>
      </w:r>
      <w:r>
        <w:rPr>
          <w:rFonts w:hint="eastAsia"/>
        </w:rPr>
        <w:t>台</w:t>
      </w:r>
      <w:r>
        <w:rPr>
          <w:rFonts w:hint="eastAsia"/>
        </w:rPr>
        <w:t>4</w:t>
      </w:r>
      <w:r>
        <w:t>00</w:t>
      </w:r>
      <w:r>
        <w:rPr>
          <w:rFonts w:hint="eastAsia"/>
        </w:rPr>
        <w:t>k</w:t>
      </w:r>
      <w:r>
        <w:t>VA</w:t>
      </w:r>
      <w:r>
        <w:t>变压器，设置了配电室，电力供应稳定，满足砖厂实际用电需求。</w:t>
      </w:r>
    </w:p>
    <w:p w:rsidR="002724AF" w:rsidRDefault="00740C7A">
      <w:r>
        <w:t>（</w:t>
      </w:r>
      <w:r>
        <w:t>5</w:t>
      </w:r>
      <w:r>
        <w:t>）排土场：矿山剥离量较小，因此不设置排土场，</w:t>
      </w:r>
      <w:r>
        <w:rPr>
          <w:rFonts w:ascii="宋体" w:hAnsi="宋体" w:hint="eastAsia"/>
        </w:rPr>
        <w:t>不合格的废石经由装载机，全部用于矿山公路的养护及工业场地的平整</w:t>
      </w:r>
      <w:r>
        <w:t>。</w:t>
      </w:r>
    </w:p>
    <w:p w:rsidR="002724AF" w:rsidRDefault="00740C7A">
      <w:pPr>
        <w:pStyle w:val="3"/>
      </w:pPr>
      <w:bookmarkStart w:id="184" w:name="_Toc16238682"/>
      <w:bookmarkStart w:id="185" w:name="_Toc293408517"/>
      <w:bookmarkStart w:id="186" w:name="_Toc22696"/>
      <w:bookmarkStart w:id="187" w:name="_Toc20602"/>
      <w:bookmarkStart w:id="188" w:name="_Toc16115"/>
      <w:bookmarkStart w:id="189" w:name="_Toc17873"/>
      <w:bookmarkStart w:id="190" w:name="_Toc19661"/>
      <w:bookmarkStart w:id="191" w:name="_Toc24377"/>
      <w:bookmarkStart w:id="192" w:name="_Toc16360"/>
      <w:bookmarkStart w:id="193" w:name="_Toc1671"/>
      <w:r>
        <w:t>2.5.2</w:t>
      </w:r>
      <w:bookmarkEnd w:id="184"/>
      <w:bookmarkEnd w:id="185"/>
      <w:r>
        <w:t>露天采场</w:t>
      </w:r>
      <w:bookmarkEnd w:id="186"/>
    </w:p>
    <w:p w:rsidR="002724AF" w:rsidRDefault="00740C7A">
      <w:pPr>
        <w:autoSpaceDE w:val="0"/>
        <w:rPr>
          <w:bCs/>
        </w:rPr>
      </w:pPr>
      <w:r>
        <w:rPr>
          <w:bCs/>
        </w:rPr>
        <w:t>矿山开采方式为露天开采，自上而下分台阶开采。</w:t>
      </w:r>
      <w:r>
        <w:rPr>
          <w:rFonts w:hint="eastAsia"/>
          <w:bCs/>
        </w:rPr>
        <w:t>现已形成多个台阶，当前采场顶部标高约</w:t>
      </w:r>
      <w:r>
        <w:rPr>
          <w:rFonts w:hint="eastAsia"/>
          <w:bCs/>
        </w:rPr>
        <w:t>1797</w:t>
      </w:r>
      <w:r>
        <w:rPr>
          <w:rFonts w:hint="eastAsia"/>
          <w:bCs/>
        </w:rPr>
        <w:t>m</w:t>
      </w:r>
      <w:r>
        <w:rPr>
          <w:rFonts w:hint="eastAsia"/>
          <w:bCs/>
        </w:rPr>
        <w:t>，底部标高约</w:t>
      </w:r>
      <w:r>
        <w:rPr>
          <w:rFonts w:hint="eastAsia"/>
          <w:bCs/>
        </w:rPr>
        <w:t>1769</w:t>
      </w:r>
      <w:r>
        <w:rPr>
          <w:rFonts w:hint="eastAsia"/>
          <w:bCs/>
        </w:rPr>
        <w:t>m</w:t>
      </w:r>
      <w:r>
        <w:rPr>
          <w:rFonts w:hint="eastAsia"/>
          <w:bCs/>
        </w:rPr>
        <w:t>，自上而下共形成</w:t>
      </w:r>
      <w:r>
        <w:rPr>
          <w:rFonts w:hint="eastAsia"/>
          <w:bCs/>
        </w:rPr>
        <w:t>4</w:t>
      </w:r>
      <w:r>
        <w:rPr>
          <w:rFonts w:hint="eastAsia"/>
          <w:bCs/>
        </w:rPr>
        <w:t>个平台，分别为：</w:t>
      </w:r>
      <w:r>
        <w:rPr>
          <w:rFonts w:hint="eastAsia"/>
          <w:bCs/>
        </w:rPr>
        <w:t>1793m</w:t>
      </w:r>
      <w:r>
        <w:rPr>
          <w:rFonts w:hint="eastAsia"/>
          <w:bCs/>
        </w:rPr>
        <w:t>、</w:t>
      </w:r>
      <w:r>
        <w:rPr>
          <w:rFonts w:hint="eastAsia"/>
          <w:bCs/>
        </w:rPr>
        <w:t>1785m</w:t>
      </w:r>
      <w:r>
        <w:rPr>
          <w:rFonts w:hint="eastAsia"/>
          <w:bCs/>
        </w:rPr>
        <w:t>、</w:t>
      </w:r>
      <w:r>
        <w:rPr>
          <w:rFonts w:hint="eastAsia"/>
          <w:bCs/>
        </w:rPr>
        <w:t>1777m</w:t>
      </w:r>
      <w:r>
        <w:rPr>
          <w:rFonts w:hint="eastAsia"/>
          <w:bCs/>
        </w:rPr>
        <w:t>、</w:t>
      </w:r>
      <w:r>
        <w:rPr>
          <w:rFonts w:hint="eastAsia"/>
          <w:bCs/>
        </w:rPr>
        <w:t>1769m</w:t>
      </w:r>
      <w:r>
        <w:rPr>
          <w:rFonts w:hint="eastAsia"/>
          <w:bCs/>
        </w:rPr>
        <w:t>底部平台</w:t>
      </w:r>
      <w:r>
        <w:rPr>
          <w:rFonts w:hint="eastAsia"/>
          <w:bCs/>
        </w:rPr>
        <w:t>。</w:t>
      </w:r>
    </w:p>
    <w:p w:rsidR="002724AF" w:rsidRDefault="00740C7A">
      <w:pPr>
        <w:autoSpaceDE w:val="0"/>
        <w:rPr>
          <w:bCs/>
        </w:rPr>
      </w:pPr>
      <w:r>
        <w:rPr>
          <w:bCs/>
        </w:rPr>
        <w:t>矿山多年生产已形成</w:t>
      </w:r>
      <w:r>
        <w:rPr>
          <w:rFonts w:hint="eastAsia"/>
          <w:bCs/>
        </w:rPr>
        <w:t>4</w:t>
      </w:r>
      <w:r>
        <w:rPr>
          <w:bCs/>
        </w:rPr>
        <w:t>个台阶</w:t>
      </w:r>
      <w:r>
        <w:rPr>
          <w:bCs/>
        </w:rPr>
        <w:t>，</w:t>
      </w:r>
      <w:r>
        <w:rPr>
          <w:rFonts w:hint="eastAsia"/>
          <w:bCs/>
        </w:rPr>
        <w:t>各平台参数如下：</w:t>
      </w:r>
    </w:p>
    <w:p w:rsidR="002724AF" w:rsidRDefault="00740C7A">
      <w:pPr>
        <w:autoSpaceDE w:val="0"/>
        <w:rPr>
          <w:bCs/>
        </w:rPr>
      </w:pPr>
      <w:r>
        <w:rPr>
          <w:rFonts w:hint="eastAsia"/>
          <w:bCs/>
        </w:rPr>
        <w:t>1797m~1793m</w:t>
      </w:r>
      <w:r>
        <w:rPr>
          <w:rFonts w:hint="eastAsia"/>
          <w:bCs/>
        </w:rPr>
        <w:t>台阶高度</w:t>
      </w:r>
      <w:r>
        <w:rPr>
          <w:rFonts w:hint="eastAsia"/>
          <w:bCs/>
        </w:rPr>
        <w:t>4m</w:t>
      </w:r>
      <w:r>
        <w:rPr>
          <w:rFonts w:hint="eastAsia"/>
          <w:bCs/>
        </w:rPr>
        <w:t>，长度约为</w:t>
      </w:r>
      <w:r>
        <w:rPr>
          <w:rFonts w:hint="eastAsia"/>
          <w:bCs/>
        </w:rPr>
        <w:t>110m</w:t>
      </w:r>
      <w:r>
        <w:rPr>
          <w:rFonts w:hint="eastAsia"/>
          <w:bCs/>
        </w:rPr>
        <w:t>，</w:t>
      </w:r>
      <w:r>
        <w:rPr>
          <w:rFonts w:hint="eastAsia"/>
          <w:bCs/>
        </w:rPr>
        <w:t>1793m</w:t>
      </w:r>
      <w:r>
        <w:rPr>
          <w:rFonts w:hint="eastAsia"/>
          <w:bCs/>
        </w:rPr>
        <w:t>安全</w:t>
      </w:r>
      <w:r>
        <w:rPr>
          <w:rFonts w:hint="eastAsia"/>
          <w:bCs/>
        </w:rPr>
        <w:t>平台宽度约为</w:t>
      </w:r>
      <w:r>
        <w:rPr>
          <w:rFonts w:hint="eastAsia"/>
          <w:bCs/>
        </w:rPr>
        <w:t>5m</w:t>
      </w:r>
      <w:r>
        <w:rPr>
          <w:rFonts w:hint="eastAsia"/>
          <w:bCs/>
        </w:rPr>
        <w:t>，台阶坡面角约</w:t>
      </w:r>
      <w:r>
        <w:rPr>
          <w:rFonts w:hint="eastAsia"/>
          <w:bCs/>
        </w:rPr>
        <w:t>50</w:t>
      </w:r>
      <w:r>
        <w:rPr>
          <w:rFonts w:hint="eastAsia"/>
          <w:bCs/>
        </w:rPr>
        <w:t>°，该台阶现状已靠帮，台阶内侧设排水沟；</w:t>
      </w:r>
    </w:p>
    <w:p w:rsidR="002724AF" w:rsidRDefault="00740C7A">
      <w:pPr>
        <w:autoSpaceDE w:val="0"/>
        <w:rPr>
          <w:bCs/>
        </w:rPr>
      </w:pPr>
      <w:r>
        <w:rPr>
          <w:rFonts w:hint="eastAsia"/>
          <w:szCs w:val="24"/>
        </w:rPr>
        <w:t>1793m</w:t>
      </w:r>
      <w:r>
        <w:rPr>
          <w:rFonts w:hint="eastAsia"/>
          <w:bCs/>
        </w:rPr>
        <w:t>~</w:t>
      </w:r>
      <w:r>
        <w:rPr>
          <w:rFonts w:hint="eastAsia"/>
          <w:szCs w:val="24"/>
        </w:rPr>
        <w:t>1785</w:t>
      </w:r>
      <w:r>
        <w:rPr>
          <w:szCs w:val="24"/>
        </w:rPr>
        <w:t>m</w:t>
      </w:r>
      <w:r>
        <w:rPr>
          <w:rFonts w:hint="eastAsia"/>
          <w:bCs/>
        </w:rPr>
        <w:t>台阶高度</w:t>
      </w:r>
      <w:r>
        <w:rPr>
          <w:rFonts w:hint="eastAsia"/>
          <w:bCs/>
        </w:rPr>
        <w:t>8m</w:t>
      </w:r>
      <w:r>
        <w:rPr>
          <w:rFonts w:hint="eastAsia"/>
          <w:bCs/>
        </w:rPr>
        <w:t>，长度约为</w:t>
      </w:r>
      <w:r>
        <w:rPr>
          <w:rFonts w:hint="eastAsia"/>
          <w:bCs/>
        </w:rPr>
        <w:t>100m</w:t>
      </w:r>
      <w:r>
        <w:rPr>
          <w:rFonts w:hint="eastAsia"/>
          <w:bCs/>
        </w:rPr>
        <w:t>，</w:t>
      </w:r>
      <w:r>
        <w:rPr>
          <w:rFonts w:hint="eastAsia"/>
          <w:szCs w:val="24"/>
        </w:rPr>
        <w:t>1785</w:t>
      </w:r>
      <w:r>
        <w:rPr>
          <w:szCs w:val="24"/>
        </w:rPr>
        <w:t>m</w:t>
      </w:r>
      <w:r>
        <w:rPr>
          <w:rFonts w:hint="eastAsia"/>
          <w:szCs w:val="24"/>
        </w:rPr>
        <w:t>清扫</w:t>
      </w:r>
      <w:r>
        <w:rPr>
          <w:rFonts w:hint="eastAsia"/>
          <w:bCs/>
        </w:rPr>
        <w:t>平台宽度约为</w:t>
      </w:r>
      <w:r>
        <w:rPr>
          <w:rFonts w:hint="eastAsia"/>
          <w:bCs/>
        </w:rPr>
        <w:t>6m</w:t>
      </w:r>
      <w:r>
        <w:rPr>
          <w:rFonts w:hint="eastAsia"/>
          <w:bCs/>
        </w:rPr>
        <w:t>，台阶坡面角约</w:t>
      </w:r>
      <w:r>
        <w:rPr>
          <w:rFonts w:hint="eastAsia"/>
          <w:bCs/>
        </w:rPr>
        <w:t>50</w:t>
      </w:r>
      <w:r>
        <w:rPr>
          <w:rFonts w:hint="eastAsia"/>
          <w:bCs/>
        </w:rPr>
        <w:t>°；</w:t>
      </w:r>
    </w:p>
    <w:p w:rsidR="002724AF" w:rsidRDefault="00740C7A">
      <w:pPr>
        <w:autoSpaceDE w:val="0"/>
        <w:rPr>
          <w:bCs/>
        </w:rPr>
      </w:pPr>
      <w:r>
        <w:rPr>
          <w:rFonts w:hint="eastAsia"/>
          <w:bCs/>
        </w:rPr>
        <w:t>1785</w:t>
      </w:r>
      <w:r>
        <w:rPr>
          <w:rFonts w:hint="eastAsia"/>
          <w:szCs w:val="24"/>
        </w:rPr>
        <w:t>m</w:t>
      </w:r>
      <w:r>
        <w:rPr>
          <w:rFonts w:hint="eastAsia"/>
          <w:bCs/>
        </w:rPr>
        <w:t>~1777m</w:t>
      </w:r>
      <w:r>
        <w:rPr>
          <w:rFonts w:hint="eastAsia"/>
          <w:bCs/>
        </w:rPr>
        <w:t>台阶高度</w:t>
      </w:r>
      <w:r>
        <w:rPr>
          <w:rFonts w:hint="eastAsia"/>
          <w:bCs/>
        </w:rPr>
        <w:t>8m</w:t>
      </w:r>
      <w:r>
        <w:rPr>
          <w:rFonts w:hint="eastAsia"/>
          <w:bCs/>
        </w:rPr>
        <w:t>，长度约为</w:t>
      </w:r>
      <w:r>
        <w:rPr>
          <w:rFonts w:hint="eastAsia"/>
          <w:bCs/>
        </w:rPr>
        <w:t>80m</w:t>
      </w:r>
      <w:r>
        <w:rPr>
          <w:rFonts w:hint="eastAsia"/>
          <w:bCs/>
        </w:rPr>
        <w:t>，</w:t>
      </w:r>
      <w:r>
        <w:rPr>
          <w:rFonts w:hint="eastAsia"/>
          <w:szCs w:val="24"/>
        </w:rPr>
        <w:t>1775</w:t>
      </w:r>
      <w:r>
        <w:rPr>
          <w:szCs w:val="24"/>
        </w:rPr>
        <w:t>m</w:t>
      </w:r>
      <w:r>
        <w:rPr>
          <w:rFonts w:hint="eastAsia"/>
          <w:szCs w:val="24"/>
        </w:rPr>
        <w:t>工作</w:t>
      </w:r>
      <w:r>
        <w:rPr>
          <w:rFonts w:hint="eastAsia"/>
          <w:bCs/>
        </w:rPr>
        <w:t>平台宽度约为</w:t>
      </w:r>
      <w:r>
        <w:rPr>
          <w:rFonts w:hint="eastAsia"/>
          <w:bCs/>
        </w:rPr>
        <w:t>15m</w:t>
      </w:r>
      <w:r>
        <w:rPr>
          <w:rFonts w:hint="eastAsia"/>
          <w:bCs/>
        </w:rPr>
        <w:t>，台阶坡面角约</w:t>
      </w:r>
      <w:r>
        <w:rPr>
          <w:rFonts w:hint="eastAsia"/>
          <w:bCs/>
        </w:rPr>
        <w:t>50</w:t>
      </w:r>
      <w:r>
        <w:rPr>
          <w:rFonts w:hint="eastAsia"/>
          <w:bCs/>
        </w:rPr>
        <w:t>°；</w:t>
      </w:r>
    </w:p>
    <w:p w:rsidR="002724AF" w:rsidRDefault="00740C7A">
      <w:pPr>
        <w:autoSpaceDE w:val="0"/>
        <w:rPr>
          <w:bCs/>
        </w:rPr>
      </w:pPr>
      <w:r>
        <w:rPr>
          <w:rFonts w:hint="eastAsia"/>
          <w:bCs/>
        </w:rPr>
        <w:t>1777m~1769m</w:t>
      </w:r>
      <w:r>
        <w:rPr>
          <w:rFonts w:hint="eastAsia"/>
          <w:bCs/>
        </w:rPr>
        <w:t>台阶高度</w:t>
      </w:r>
      <w:r>
        <w:rPr>
          <w:rFonts w:hint="eastAsia"/>
          <w:bCs/>
        </w:rPr>
        <w:t>8m</w:t>
      </w:r>
      <w:r>
        <w:rPr>
          <w:rFonts w:hint="eastAsia"/>
          <w:bCs/>
        </w:rPr>
        <w:t>，为现状底部平台，宽约</w:t>
      </w:r>
      <w:r>
        <w:rPr>
          <w:rFonts w:hint="eastAsia"/>
          <w:bCs/>
        </w:rPr>
        <w:t>55m</w:t>
      </w:r>
      <w:r>
        <w:rPr>
          <w:rFonts w:hint="eastAsia"/>
          <w:bCs/>
        </w:rPr>
        <w:t>，长约</w:t>
      </w:r>
      <w:r>
        <w:rPr>
          <w:rFonts w:hint="eastAsia"/>
          <w:bCs/>
        </w:rPr>
        <w:t>108m</w:t>
      </w:r>
      <w:r>
        <w:rPr>
          <w:rFonts w:hint="eastAsia"/>
          <w:bCs/>
        </w:rPr>
        <w:t>，台阶边坡角约为</w:t>
      </w:r>
      <w:r>
        <w:rPr>
          <w:rFonts w:hint="eastAsia"/>
          <w:bCs/>
        </w:rPr>
        <w:t>45</w:t>
      </w:r>
      <w:r>
        <w:rPr>
          <w:rFonts w:hint="eastAsia"/>
          <w:bCs/>
        </w:rPr>
        <w:t>°。</w:t>
      </w:r>
    </w:p>
    <w:p w:rsidR="002724AF" w:rsidRDefault="00740C7A">
      <w:pPr>
        <w:autoSpaceDE w:val="0"/>
        <w:rPr>
          <w:bCs/>
        </w:rPr>
      </w:pPr>
      <w:r>
        <w:t>根据《金属非金属矿山安全规程》（</w:t>
      </w:r>
      <w:r>
        <w:t>GB 16423-2020</w:t>
      </w:r>
      <w:r>
        <w:t>）</w:t>
      </w:r>
      <w:r>
        <w:rPr>
          <w:rFonts w:hint="eastAsia"/>
        </w:rPr>
        <w:t>的有关规定，</w:t>
      </w:r>
      <w:r>
        <w:rPr>
          <w:rFonts w:hint="eastAsia"/>
          <w:bCs/>
        </w:rPr>
        <w:t>武</w:t>
      </w:r>
      <w:r>
        <w:rPr>
          <w:rFonts w:hint="eastAsia"/>
          <w:bCs/>
        </w:rPr>
        <w:lastRenderedPageBreak/>
        <w:t>定县狮山镇九厂小箐久泰新型页岩建材厂委托中裕工程集团有限公司进行现场踏勘并结合现状边坡编制《武定县狮山镇九厂小箐久泰新型页岩建材厂边坡稳定性分析报告》（</w:t>
      </w:r>
      <w:r>
        <w:rPr>
          <w:rFonts w:hint="eastAsia"/>
          <w:bCs/>
        </w:rPr>
        <w:t>2025</w:t>
      </w:r>
      <w:r>
        <w:rPr>
          <w:rFonts w:hint="eastAsia"/>
          <w:bCs/>
        </w:rPr>
        <w:t>年</w:t>
      </w:r>
      <w:r>
        <w:rPr>
          <w:rFonts w:hint="eastAsia"/>
          <w:bCs/>
        </w:rPr>
        <w:t>10</w:t>
      </w:r>
      <w:r>
        <w:rPr>
          <w:rFonts w:hint="eastAsia"/>
          <w:bCs/>
        </w:rPr>
        <w:t>月）。该稳定性分析报告结论为：</w:t>
      </w:r>
    </w:p>
    <w:p w:rsidR="002724AF" w:rsidRDefault="00740C7A">
      <w:pPr>
        <w:autoSpaceDE w:val="0"/>
        <w:rPr>
          <w:bCs/>
        </w:rPr>
      </w:pPr>
      <w:r>
        <w:rPr>
          <w:bCs/>
        </w:rPr>
        <w:t>（</w:t>
      </w:r>
      <w:r>
        <w:rPr>
          <w:bCs/>
        </w:rPr>
        <w:t>1</w:t>
      </w:r>
      <w:r>
        <w:rPr>
          <w:bCs/>
        </w:rPr>
        <w:t>）岩石呈泥质结构，页理构造，力学性能低，抗风化能力差，具可塑性，矿区工程地质条件属以软岩</w:t>
      </w:r>
      <w:proofErr w:type="gramStart"/>
      <w:r>
        <w:rPr>
          <w:bCs/>
        </w:rPr>
        <w:t>岩组为主</w:t>
      </w:r>
      <w:proofErr w:type="gramEnd"/>
      <w:r>
        <w:rPr>
          <w:bCs/>
        </w:rPr>
        <w:t>的简单类型。</w:t>
      </w:r>
    </w:p>
    <w:p w:rsidR="002724AF" w:rsidRDefault="00740C7A">
      <w:pPr>
        <w:autoSpaceDE w:val="0"/>
        <w:rPr>
          <w:bCs/>
        </w:rPr>
      </w:pPr>
      <w:r>
        <w:rPr>
          <w:bCs/>
        </w:rPr>
        <w:t>（</w:t>
      </w:r>
      <w:r>
        <w:rPr>
          <w:bCs/>
        </w:rPr>
        <w:t>2</w:t>
      </w:r>
      <w:r>
        <w:rPr>
          <w:bCs/>
        </w:rPr>
        <w:t>）根据现场踏勘、现场</w:t>
      </w:r>
      <w:r>
        <w:rPr>
          <w:bCs/>
        </w:rPr>
        <w:t>地质灾害调查、地质环境调查表明，矿山边坡现状无变形迹象，矿石抗压强度、抗剪强度低，但现状边坡区域内无现状地质灾害发育，目前矿山边坡整体处于稳定状态。</w:t>
      </w:r>
    </w:p>
    <w:p w:rsidR="002724AF" w:rsidRDefault="00740C7A">
      <w:pPr>
        <w:autoSpaceDE w:val="0"/>
        <w:rPr>
          <w:bCs/>
        </w:rPr>
      </w:pPr>
      <w:r>
        <w:rPr>
          <w:bCs/>
        </w:rPr>
        <w:t>（</w:t>
      </w:r>
      <w:r>
        <w:rPr>
          <w:bCs/>
        </w:rPr>
        <w:t>3</w:t>
      </w:r>
      <w:r>
        <w:rPr>
          <w:bCs/>
        </w:rPr>
        <w:t>）采用极限平衡法对现状边坡进行稳定性计算，在自然工况下，整体边坡稳定性系数</w:t>
      </w:r>
      <w:r>
        <w:rPr>
          <w:bCs/>
        </w:rPr>
        <w:t>Fs≥1.10</w:t>
      </w:r>
      <w:r>
        <w:rPr>
          <w:bCs/>
        </w:rPr>
        <w:t>，高于《非煤露天矿边坡工程设计规范》（</w:t>
      </w:r>
      <w:r>
        <w:rPr>
          <w:bCs/>
        </w:rPr>
        <w:t>GB51016-2014</w:t>
      </w:r>
      <w:r>
        <w:rPr>
          <w:bCs/>
        </w:rPr>
        <w:t>）中要求的设计安全系数，边坡现状整体稳定；在地震工况下，整体边坡稳定性系数</w:t>
      </w:r>
      <w:r>
        <w:rPr>
          <w:bCs/>
        </w:rPr>
        <w:t>Fs≥1.05</w:t>
      </w:r>
      <w:r>
        <w:rPr>
          <w:bCs/>
        </w:rPr>
        <w:t>，高于规范要求的设计安全系数，现状边坡现状整体稳定。</w:t>
      </w:r>
    </w:p>
    <w:p w:rsidR="002724AF" w:rsidRDefault="00740C7A">
      <w:pPr>
        <w:autoSpaceDE w:val="0"/>
        <w:rPr>
          <w:bCs/>
        </w:rPr>
      </w:pPr>
      <w:r>
        <w:rPr>
          <w:bCs/>
        </w:rPr>
        <w:t>（</w:t>
      </w:r>
      <w:r>
        <w:rPr>
          <w:bCs/>
        </w:rPr>
        <w:t>4</w:t>
      </w:r>
      <w:r>
        <w:rPr>
          <w:bCs/>
        </w:rPr>
        <w:t>）综合矿山地质勘探报告、现场踏勘、极限平衡法计算综合认为：目前</w:t>
      </w:r>
      <w:r>
        <w:rPr>
          <w:bCs/>
        </w:rPr>
        <w:t>现状边坡现状整体处于稳定状态。</w:t>
      </w:r>
    </w:p>
    <w:p w:rsidR="002724AF" w:rsidRDefault="00740C7A">
      <w:pPr>
        <w:pStyle w:val="3"/>
      </w:pPr>
      <w:bookmarkStart w:id="194" w:name="_Toc4745"/>
      <w:bookmarkStart w:id="195" w:name="_Toc16238683"/>
      <w:r>
        <w:t>2.5.</w:t>
      </w:r>
      <w:r>
        <w:rPr>
          <w:rFonts w:hint="eastAsia"/>
        </w:rPr>
        <w:t>3</w:t>
      </w:r>
      <w:r>
        <w:t>采剥工艺</w:t>
      </w:r>
    </w:p>
    <w:p w:rsidR="002724AF" w:rsidRDefault="00740C7A">
      <w:pPr>
        <w:autoSpaceDE w:val="0"/>
        <w:rPr>
          <w:szCs w:val="24"/>
        </w:rPr>
      </w:pPr>
      <w:r>
        <w:rPr>
          <w:szCs w:val="24"/>
        </w:rPr>
        <w:t>矿山采用采用</w:t>
      </w:r>
      <w:proofErr w:type="gramStart"/>
      <w:r>
        <w:rPr>
          <w:szCs w:val="24"/>
        </w:rPr>
        <w:t>挖机直接</w:t>
      </w:r>
      <w:proofErr w:type="gramEnd"/>
      <w:r>
        <w:rPr>
          <w:szCs w:val="24"/>
        </w:rPr>
        <w:t>进行机械开采，</w:t>
      </w:r>
      <w:proofErr w:type="gramStart"/>
      <w:r>
        <w:rPr>
          <w:rFonts w:hint="eastAsia"/>
          <w:szCs w:val="24"/>
        </w:rPr>
        <w:t>采用</w:t>
      </w:r>
      <w:r>
        <w:rPr>
          <w:szCs w:val="24"/>
        </w:rPr>
        <w:t>挖机</w:t>
      </w:r>
      <w:proofErr w:type="gramEnd"/>
      <w:r>
        <w:rPr>
          <w:szCs w:val="24"/>
        </w:rPr>
        <w:t>+</w:t>
      </w:r>
      <w:r>
        <w:rPr>
          <w:szCs w:val="24"/>
        </w:rPr>
        <w:t>装载机联合铲装</w:t>
      </w:r>
      <w:r>
        <w:rPr>
          <w:szCs w:val="24"/>
        </w:rPr>
        <w:t>+</w:t>
      </w:r>
      <w:r>
        <w:rPr>
          <w:szCs w:val="24"/>
        </w:rPr>
        <w:t>汽车运输</w:t>
      </w:r>
      <w:r>
        <w:rPr>
          <w:rFonts w:hint="eastAsia"/>
          <w:szCs w:val="24"/>
        </w:rPr>
        <w:t>的开拓运输方式</w:t>
      </w:r>
      <w:r>
        <w:rPr>
          <w:szCs w:val="24"/>
        </w:rPr>
        <w:t>，</w:t>
      </w:r>
      <w:r>
        <w:rPr>
          <w:rFonts w:hint="eastAsia"/>
          <w:szCs w:val="24"/>
        </w:rPr>
        <w:t>由装载机铲装，汽车运输至破碎站卸料口，</w:t>
      </w:r>
      <w:r>
        <w:rPr>
          <w:szCs w:val="24"/>
        </w:rPr>
        <w:t>破碎后由皮带运输进入制砖生产线。矿山现有</w:t>
      </w:r>
      <w:r>
        <w:rPr>
          <w:rFonts w:hint="eastAsia"/>
          <w:szCs w:val="24"/>
        </w:rPr>
        <w:t>1</w:t>
      </w:r>
      <w:r>
        <w:rPr>
          <w:szCs w:val="24"/>
        </w:rPr>
        <w:t>台挖掘机</w:t>
      </w:r>
      <w:r>
        <w:rPr>
          <w:rFonts w:hint="eastAsia"/>
          <w:szCs w:val="24"/>
        </w:rPr>
        <w:t>（</w:t>
      </w:r>
      <w:proofErr w:type="gramStart"/>
      <w:r>
        <w:rPr>
          <w:rFonts w:hint="eastAsia"/>
          <w:szCs w:val="24"/>
        </w:rPr>
        <w:t>神钢</w:t>
      </w:r>
      <w:proofErr w:type="gramEnd"/>
      <w:r>
        <w:rPr>
          <w:rFonts w:hint="eastAsia"/>
          <w:szCs w:val="24"/>
        </w:rPr>
        <w:t>SK350</w:t>
      </w:r>
      <w:r>
        <w:rPr>
          <w:rFonts w:hint="eastAsia"/>
          <w:szCs w:val="24"/>
        </w:rPr>
        <w:t>）</w:t>
      </w:r>
      <w:r>
        <w:rPr>
          <w:szCs w:val="24"/>
        </w:rPr>
        <w:t>，</w:t>
      </w:r>
      <w:r>
        <w:rPr>
          <w:szCs w:val="24"/>
        </w:rPr>
        <w:t>2</w:t>
      </w:r>
      <w:r>
        <w:rPr>
          <w:szCs w:val="24"/>
        </w:rPr>
        <w:t>台装载机</w:t>
      </w:r>
      <w:r>
        <w:rPr>
          <w:rFonts w:hint="eastAsia"/>
          <w:szCs w:val="24"/>
        </w:rPr>
        <w:t>（临工</w:t>
      </w:r>
      <w:r>
        <w:rPr>
          <w:rFonts w:hint="eastAsia"/>
          <w:szCs w:val="24"/>
        </w:rPr>
        <w:t>ZL50</w:t>
      </w:r>
      <w:r>
        <w:rPr>
          <w:rFonts w:hint="eastAsia"/>
          <w:szCs w:val="24"/>
        </w:rPr>
        <w:t>）</w:t>
      </w:r>
      <w:r>
        <w:rPr>
          <w:szCs w:val="24"/>
        </w:rPr>
        <w:t>配合铲装。</w:t>
      </w:r>
      <w:r>
        <w:rPr>
          <w:rFonts w:hint="eastAsia"/>
          <w:szCs w:val="24"/>
        </w:rPr>
        <w:t>矿山开采不进行爆破。</w:t>
      </w:r>
    </w:p>
    <w:p w:rsidR="002724AF" w:rsidRDefault="00740C7A">
      <w:pPr>
        <w:pStyle w:val="3"/>
      </w:pPr>
      <w:r>
        <w:lastRenderedPageBreak/>
        <w:t>2.5.</w:t>
      </w:r>
      <w:r>
        <w:rPr>
          <w:rFonts w:hint="eastAsia"/>
        </w:rPr>
        <w:t>4</w:t>
      </w:r>
      <w:r>
        <w:t>开拓运输</w:t>
      </w:r>
      <w:bookmarkEnd w:id="194"/>
      <w:bookmarkEnd w:id="195"/>
    </w:p>
    <w:p w:rsidR="002724AF" w:rsidRDefault="00740C7A">
      <w:pPr>
        <w:autoSpaceDE w:val="0"/>
        <w:rPr>
          <w:szCs w:val="24"/>
        </w:rPr>
      </w:pPr>
      <w:r>
        <w:rPr>
          <w:szCs w:val="24"/>
        </w:rPr>
        <w:t>露天采场为山坡露天采场，结合矿区地形条件及矿山作业台阶数、设备移动不频繁、矿山年采剥总量不大等特点，选用矿山现有的挖掘机进行铲装。</w:t>
      </w:r>
    </w:p>
    <w:p w:rsidR="002724AF" w:rsidRDefault="00740C7A">
      <w:pPr>
        <w:autoSpaceDE w:val="0"/>
        <w:rPr>
          <w:szCs w:val="24"/>
        </w:rPr>
      </w:pPr>
      <w:r>
        <w:rPr>
          <w:rFonts w:ascii="宋体" w:hAnsi="宋体" w:hint="eastAsia"/>
        </w:rPr>
        <w:t>采用场外折返公路汽车开拓、运输</w:t>
      </w:r>
      <w:r>
        <w:rPr>
          <w:rFonts w:ascii="宋体" w:hAnsi="宋体" w:hint="eastAsia"/>
        </w:rPr>
        <w:t>，</w:t>
      </w:r>
      <w:r>
        <w:rPr>
          <w:rFonts w:hint="eastAsia"/>
          <w:szCs w:val="24"/>
        </w:rPr>
        <w:t>目前</w:t>
      </w:r>
      <w:r>
        <w:rPr>
          <w:rFonts w:hint="eastAsia"/>
          <w:szCs w:val="24"/>
        </w:rPr>
        <w:t>有两条运输公路</w:t>
      </w:r>
      <w:r>
        <w:rPr>
          <w:rFonts w:hint="eastAsia"/>
        </w:rPr>
        <w:t>与</w:t>
      </w:r>
      <w:r>
        <w:t>采场</w:t>
      </w:r>
      <w:r>
        <w:rPr>
          <w:rFonts w:hint="eastAsia"/>
        </w:rPr>
        <w:t>1793</w:t>
      </w:r>
      <w:r>
        <w:t>m</w:t>
      </w:r>
      <w:r>
        <w:t>平台连通</w:t>
      </w:r>
      <w:r>
        <w:rPr>
          <w:rFonts w:hint="eastAsia"/>
        </w:rPr>
        <w:t>，</w:t>
      </w:r>
      <w:r>
        <w:rPr>
          <w:rFonts w:hint="eastAsia"/>
        </w:rPr>
        <w:t>均可通往工业场地（标高约</w:t>
      </w:r>
      <w:r>
        <w:rPr>
          <w:rFonts w:hint="eastAsia"/>
        </w:rPr>
        <w:t>1759m</w:t>
      </w:r>
      <w:r>
        <w:rPr>
          <w:rFonts w:hint="eastAsia"/>
        </w:rPr>
        <w:t>），长度约</w:t>
      </w:r>
      <w:r>
        <w:rPr>
          <w:rFonts w:hint="eastAsia"/>
        </w:rPr>
        <w:t>700m</w:t>
      </w:r>
      <w:r>
        <w:rPr>
          <w:rFonts w:hint="eastAsia"/>
        </w:rPr>
        <w:t>和</w:t>
      </w:r>
      <w:r>
        <w:rPr>
          <w:rFonts w:hint="eastAsia"/>
        </w:rPr>
        <w:t>1100m</w:t>
      </w:r>
      <w:r>
        <w:rPr>
          <w:rFonts w:hint="eastAsia"/>
        </w:rPr>
        <w:t>，</w:t>
      </w:r>
      <w:r>
        <w:rPr>
          <w:rFonts w:hint="eastAsia"/>
          <w:szCs w:val="24"/>
        </w:rPr>
        <w:t>运输</w:t>
      </w:r>
      <w:r>
        <w:rPr>
          <w:rFonts w:hint="eastAsia"/>
          <w:szCs w:val="24"/>
        </w:rPr>
        <w:t>公路</w:t>
      </w:r>
      <w:proofErr w:type="gramStart"/>
      <w:r>
        <w:rPr>
          <w:rFonts w:hint="eastAsia"/>
          <w:szCs w:val="24"/>
        </w:rPr>
        <w:t>路</w:t>
      </w:r>
      <w:proofErr w:type="gramEnd"/>
      <w:r>
        <w:rPr>
          <w:rFonts w:hint="eastAsia"/>
          <w:szCs w:val="24"/>
        </w:rPr>
        <w:t>面宽约</w:t>
      </w:r>
      <w:r>
        <w:rPr>
          <w:rFonts w:hint="eastAsia"/>
          <w:szCs w:val="24"/>
        </w:rPr>
        <w:t>5</w:t>
      </w:r>
      <w:r>
        <w:rPr>
          <w:rFonts w:hint="eastAsia"/>
          <w:szCs w:val="24"/>
        </w:rPr>
        <w:t>m</w:t>
      </w:r>
      <w:r>
        <w:rPr>
          <w:rFonts w:hint="eastAsia"/>
          <w:szCs w:val="24"/>
        </w:rPr>
        <w:t>，最小转弯半径</w:t>
      </w:r>
      <w:r>
        <w:rPr>
          <w:rFonts w:hint="eastAsia"/>
          <w:szCs w:val="24"/>
        </w:rPr>
        <w:t>15m</w:t>
      </w:r>
      <w:r>
        <w:rPr>
          <w:rFonts w:hint="eastAsia"/>
          <w:szCs w:val="24"/>
        </w:rPr>
        <w:t>，运输道路坡度</w:t>
      </w:r>
      <w:r>
        <w:rPr>
          <w:rFonts w:hint="eastAsia"/>
          <w:szCs w:val="24"/>
        </w:rPr>
        <w:t>约</w:t>
      </w:r>
      <w:r>
        <w:rPr>
          <w:rFonts w:hint="eastAsia"/>
          <w:szCs w:val="24"/>
        </w:rPr>
        <w:t>3.1%-4.9%</w:t>
      </w:r>
      <w:r>
        <w:rPr>
          <w:rFonts w:hint="eastAsia"/>
          <w:szCs w:val="24"/>
        </w:rPr>
        <w:t>，运输道路等级为露天矿山三级道路</w:t>
      </w:r>
      <w:r>
        <w:rPr>
          <w:rFonts w:hint="eastAsia"/>
          <w:szCs w:val="24"/>
        </w:rPr>
        <w:t>。</w:t>
      </w:r>
    </w:p>
    <w:p w:rsidR="002724AF" w:rsidRDefault="00740C7A">
      <w:pPr>
        <w:pStyle w:val="3"/>
      </w:pPr>
      <w:bookmarkStart w:id="196" w:name="_Toc11208"/>
      <w:bookmarkStart w:id="197" w:name="_Toc293408523"/>
      <w:bookmarkStart w:id="198" w:name="_Toc16238687"/>
      <w:r>
        <w:t>2.5.</w:t>
      </w:r>
      <w:bookmarkEnd w:id="196"/>
      <w:bookmarkEnd w:id="197"/>
      <w:bookmarkEnd w:id="198"/>
      <w:r>
        <w:rPr>
          <w:rFonts w:hint="eastAsia"/>
        </w:rPr>
        <w:t>5</w:t>
      </w:r>
      <w:r>
        <w:t>采场防排水</w:t>
      </w:r>
    </w:p>
    <w:p w:rsidR="002724AF" w:rsidRDefault="00740C7A">
      <w:bookmarkStart w:id="199" w:name="_Toc26915"/>
      <w:r>
        <w:rPr>
          <w:rFonts w:hint="eastAsia"/>
        </w:rPr>
        <w:t>由于安全设施设计文本内未明确截洪沟、台阶排水沟的尺寸，参考“露天采场排水系统图”仅可测量出该设计的截洪沟、台阶排水沟宽度约为</w:t>
      </w:r>
      <w:r>
        <w:rPr>
          <w:rFonts w:hint="eastAsia"/>
        </w:rPr>
        <w:t>1m</w:t>
      </w:r>
      <w:r>
        <w:rPr>
          <w:rFonts w:hint="eastAsia"/>
        </w:rPr>
        <w:t>。根据企业反馈，目前排水设施能够满足生产安全需求。</w:t>
      </w:r>
    </w:p>
    <w:p w:rsidR="002724AF" w:rsidRDefault="00740C7A">
      <w:r>
        <w:t>（</w:t>
      </w:r>
      <w:r>
        <w:t>1</w:t>
      </w:r>
      <w:r>
        <w:t>）场外排水</w:t>
      </w:r>
    </w:p>
    <w:p w:rsidR="002724AF" w:rsidRDefault="00740C7A">
      <w:r>
        <w:rPr>
          <w:rFonts w:hint="eastAsia"/>
        </w:rPr>
        <w:t>在</w:t>
      </w:r>
      <w:r>
        <w:t>采场上方公路内</w:t>
      </w:r>
      <w:r>
        <w:rPr>
          <w:rFonts w:hint="eastAsia"/>
        </w:rPr>
        <w:t>侧</w:t>
      </w:r>
      <w:r>
        <w:t>修建了截洪沟，截洪沟为</w:t>
      </w:r>
      <w:r>
        <w:rPr>
          <w:rFonts w:hint="eastAsia"/>
        </w:rPr>
        <w:t>土</w:t>
      </w:r>
      <w:r>
        <w:t>沟，矿山顶部设置截洪沟，材质为土沟，深度</w:t>
      </w:r>
      <w:r>
        <w:t>0.</w:t>
      </w:r>
      <w:r>
        <w:rPr>
          <w:rFonts w:hint="eastAsia"/>
        </w:rPr>
        <w:t>4</w:t>
      </w:r>
      <w:r>
        <w:t>m</w:t>
      </w:r>
      <w:r>
        <w:t>，宽度</w:t>
      </w:r>
      <w:r>
        <w:t>0.</w:t>
      </w:r>
      <w:r>
        <w:rPr>
          <w:rFonts w:hint="eastAsia"/>
        </w:rPr>
        <w:t>5</w:t>
      </w:r>
      <w:r>
        <w:t>m</w:t>
      </w:r>
      <w:r>
        <w:t>。</w:t>
      </w:r>
    </w:p>
    <w:p w:rsidR="002724AF" w:rsidRDefault="00740C7A">
      <w:r>
        <w:t>（</w:t>
      </w:r>
      <w:r>
        <w:t>2</w:t>
      </w:r>
      <w:r>
        <w:t>）台阶排水沟</w:t>
      </w:r>
    </w:p>
    <w:p w:rsidR="002724AF" w:rsidRDefault="00740C7A">
      <w:r>
        <w:t>现状台阶</w:t>
      </w:r>
      <w:r>
        <w:rPr>
          <w:rFonts w:hint="eastAsia"/>
        </w:rPr>
        <w:t>上设置了简易</w:t>
      </w:r>
      <w:r>
        <w:t>排水沟，排水沟为矩形断面，宽</w:t>
      </w:r>
      <w:r>
        <w:rPr>
          <w:rFonts w:hint="eastAsia"/>
        </w:rPr>
        <w:t>约</w:t>
      </w:r>
      <w:r>
        <w:t>0.</w:t>
      </w:r>
      <w:r>
        <w:rPr>
          <w:rFonts w:hint="eastAsia"/>
        </w:rPr>
        <w:t>4</w:t>
      </w:r>
      <w:r>
        <w:t>m</w:t>
      </w:r>
      <w:r>
        <w:t>，深</w:t>
      </w:r>
      <w:r>
        <w:rPr>
          <w:rFonts w:hint="eastAsia"/>
        </w:rPr>
        <w:t>约</w:t>
      </w:r>
      <w:r>
        <w:t>0.</w:t>
      </w:r>
      <w:r>
        <w:rPr>
          <w:rFonts w:hint="eastAsia"/>
        </w:rPr>
        <w:t>3</w:t>
      </w:r>
      <w:r>
        <w:t>m</w:t>
      </w:r>
      <w:r>
        <w:t>。</w:t>
      </w:r>
    </w:p>
    <w:p w:rsidR="002724AF" w:rsidRDefault="00740C7A">
      <w:r>
        <w:t>（</w:t>
      </w:r>
      <w:r>
        <w:t>3</w:t>
      </w:r>
      <w:r>
        <w:t>）</w:t>
      </w:r>
      <w:r>
        <w:rPr>
          <w:rFonts w:hint="eastAsia"/>
        </w:rPr>
        <w:t>运输</w:t>
      </w:r>
      <w:r>
        <w:t>道路排水沟</w:t>
      </w:r>
    </w:p>
    <w:p w:rsidR="002724AF" w:rsidRDefault="00740C7A">
      <w:r>
        <w:t>在运输道路靠山体一侧开挖了普通的土渠排水沟，排水沟</w:t>
      </w:r>
      <w:r>
        <w:rPr>
          <w:rFonts w:hint="eastAsia"/>
        </w:rPr>
        <w:t>宽</w:t>
      </w:r>
      <w:r>
        <w:rPr>
          <w:rFonts w:hint="eastAsia"/>
        </w:rPr>
        <w:t>约</w:t>
      </w:r>
      <w:r>
        <w:t>0.</w:t>
      </w:r>
      <w:r>
        <w:rPr>
          <w:rFonts w:hint="eastAsia"/>
        </w:rPr>
        <w:t>4</w:t>
      </w:r>
      <w:r>
        <w:t>m</w:t>
      </w:r>
      <w:r>
        <w:t>，</w:t>
      </w:r>
      <w:r>
        <w:rPr>
          <w:rFonts w:hint="eastAsia"/>
        </w:rPr>
        <w:t>高</w:t>
      </w:r>
      <w:r>
        <w:rPr>
          <w:rFonts w:hint="eastAsia"/>
        </w:rPr>
        <w:t>约</w:t>
      </w:r>
      <w:r>
        <w:t>0.</w:t>
      </w:r>
      <w:r>
        <w:rPr>
          <w:rFonts w:hint="eastAsia"/>
        </w:rPr>
        <w:t>3</w:t>
      </w:r>
      <w:r>
        <w:t>m</w:t>
      </w:r>
      <w:r>
        <w:rPr>
          <w:rFonts w:hint="eastAsia"/>
        </w:rPr>
        <w:t>。</w:t>
      </w:r>
    </w:p>
    <w:p w:rsidR="002724AF" w:rsidRDefault="00740C7A">
      <w:pPr>
        <w:pStyle w:val="3"/>
      </w:pPr>
      <w:bookmarkStart w:id="200" w:name="_Toc5362"/>
      <w:bookmarkStart w:id="201" w:name="_Toc16238689"/>
      <w:bookmarkEnd w:id="199"/>
      <w:r>
        <w:lastRenderedPageBreak/>
        <w:t>2.5.</w:t>
      </w:r>
      <w:bookmarkEnd w:id="200"/>
      <w:bookmarkEnd w:id="201"/>
      <w:r>
        <w:rPr>
          <w:rFonts w:hint="eastAsia"/>
        </w:rPr>
        <w:t>6</w:t>
      </w:r>
      <w:r>
        <w:t>供配电</w:t>
      </w:r>
    </w:p>
    <w:p w:rsidR="002724AF" w:rsidRDefault="00740C7A">
      <w:pPr>
        <w:autoSpaceDE w:val="0"/>
        <w:rPr>
          <w:szCs w:val="24"/>
          <w:lang w:val="zh-TW"/>
        </w:rPr>
      </w:pPr>
      <w:r>
        <w:rPr>
          <w:szCs w:val="24"/>
          <w:lang w:val="zh-TW"/>
        </w:rPr>
        <w:t>矿区供电主要由武定县狮山镇禄金村</w:t>
      </w:r>
      <w:r>
        <w:rPr>
          <w:szCs w:val="24"/>
          <w:lang w:val="zh-TW"/>
        </w:rPr>
        <w:t>10</w:t>
      </w:r>
      <w:r>
        <w:rPr>
          <w:rFonts w:hint="eastAsia"/>
          <w:szCs w:val="24"/>
          <w:lang w:val="zh-TW"/>
        </w:rPr>
        <w:t>k</w:t>
      </w:r>
      <w:r>
        <w:rPr>
          <w:szCs w:val="24"/>
          <w:lang w:val="zh-TW"/>
        </w:rPr>
        <w:t>V</w:t>
      </w:r>
      <w:r>
        <w:rPr>
          <w:szCs w:val="24"/>
          <w:lang w:val="zh-TW"/>
        </w:rPr>
        <w:t>农村电网接入，输入电压</w:t>
      </w:r>
      <w:r>
        <w:rPr>
          <w:szCs w:val="24"/>
          <w:lang w:val="zh-TW"/>
        </w:rPr>
        <w:t>10</w:t>
      </w:r>
      <w:r>
        <w:rPr>
          <w:rFonts w:hint="eastAsia"/>
          <w:szCs w:val="24"/>
          <w:lang w:val="zh-TW"/>
        </w:rPr>
        <w:t>k</w:t>
      </w:r>
      <w:r>
        <w:rPr>
          <w:szCs w:val="24"/>
          <w:lang w:val="zh-TW"/>
        </w:rPr>
        <w:t>V</w:t>
      </w:r>
      <w:r>
        <w:rPr>
          <w:szCs w:val="24"/>
          <w:lang w:val="zh-TW"/>
        </w:rPr>
        <w:t>，安装有</w:t>
      </w:r>
      <w:r>
        <w:rPr>
          <w:rFonts w:hint="eastAsia"/>
          <w:szCs w:val="24"/>
        </w:rPr>
        <w:t>2</w:t>
      </w:r>
      <w:r>
        <w:rPr>
          <w:szCs w:val="24"/>
          <w:lang w:val="zh-TW"/>
        </w:rPr>
        <w:t>台</w:t>
      </w:r>
      <w:r>
        <w:rPr>
          <w:rFonts w:hint="eastAsia"/>
          <w:szCs w:val="24"/>
        </w:rPr>
        <w:t>4</w:t>
      </w:r>
      <w:r>
        <w:rPr>
          <w:szCs w:val="24"/>
          <w:lang w:val="zh-TW"/>
        </w:rPr>
        <w:t>00</w:t>
      </w:r>
      <w:r>
        <w:rPr>
          <w:rFonts w:hint="eastAsia"/>
          <w:szCs w:val="24"/>
          <w:lang w:val="zh-TW"/>
        </w:rPr>
        <w:t>k</w:t>
      </w:r>
      <w:r>
        <w:rPr>
          <w:szCs w:val="24"/>
          <w:lang w:val="zh-TW"/>
        </w:rPr>
        <w:t>VA</w:t>
      </w:r>
      <w:r>
        <w:rPr>
          <w:szCs w:val="24"/>
          <w:lang w:val="zh-TW"/>
        </w:rPr>
        <w:t>变压器，供电能力可以满足本次设计的用电需求。</w:t>
      </w:r>
    </w:p>
    <w:p w:rsidR="002724AF" w:rsidRDefault="00740C7A">
      <w:pPr>
        <w:pStyle w:val="3"/>
      </w:pPr>
      <w:bookmarkStart w:id="202" w:name="_Toc16238691"/>
      <w:bookmarkStart w:id="203" w:name="_Toc27467"/>
      <w:r>
        <w:t>2.5.</w:t>
      </w:r>
      <w:bookmarkEnd w:id="202"/>
      <w:r>
        <w:rPr>
          <w:rFonts w:hint="eastAsia"/>
        </w:rPr>
        <w:t>7</w:t>
      </w:r>
      <w:r>
        <w:t>通讯系统</w:t>
      </w:r>
      <w:bookmarkEnd w:id="203"/>
    </w:p>
    <w:p w:rsidR="002724AF" w:rsidRDefault="00740C7A">
      <w:r>
        <w:t>矿区为中国移动、中国联通、中国电信网络覆盖区，通信极为方便。矿山使用无线移动电话就可以满足在应急时的外界联系。</w:t>
      </w:r>
    </w:p>
    <w:p w:rsidR="002724AF" w:rsidRDefault="00740C7A">
      <w:pPr>
        <w:pStyle w:val="3"/>
      </w:pPr>
      <w:bookmarkStart w:id="204" w:name="_Toc20488"/>
      <w:r>
        <w:t>2.5.</w:t>
      </w:r>
      <w:r>
        <w:rPr>
          <w:rFonts w:hint="eastAsia"/>
        </w:rPr>
        <w:t>8</w:t>
      </w:r>
      <w:r>
        <w:t>个人安全防护</w:t>
      </w:r>
      <w:bookmarkEnd w:id="204"/>
    </w:p>
    <w:p w:rsidR="002724AF" w:rsidRDefault="00740C7A">
      <w:r>
        <w:t>矿山为从业人员配备了安全帽、手套、防尘口罩等个人劳动防护用品。</w:t>
      </w:r>
    </w:p>
    <w:p w:rsidR="002724AF" w:rsidRDefault="00740C7A">
      <w:pPr>
        <w:pStyle w:val="3"/>
      </w:pPr>
      <w:bookmarkStart w:id="205" w:name="_Toc27122"/>
      <w:r>
        <w:t>2.5.</w:t>
      </w:r>
      <w:r>
        <w:rPr>
          <w:rFonts w:hint="eastAsia"/>
        </w:rPr>
        <w:t>9</w:t>
      </w:r>
      <w:r>
        <w:t>安全标志</w:t>
      </w:r>
      <w:bookmarkEnd w:id="205"/>
    </w:p>
    <w:p w:rsidR="002724AF" w:rsidRDefault="00740C7A">
      <w:r>
        <w:rPr>
          <w:rFonts w:hint="eastAsia"/>
        </w:rPr>
        <w:t>武定县狮山镇九厂小箐久泰新型页岩建材厂</w:t>
      </w:r>
      <w:r>
        <w:t>在</w:t>
      </w:r>
      <w:r>
        <w:rPr>
          <w:rFonts w:hint="eastAsia"/>
        </w:rPr>
        <w:t>边坡</w:t>
      </w:r>
      <w:r>
        <w:t>、厂区</w:t>
      </w:r>
      <w:r>
        <w:rPr>
          <w:rFonts w:hint="eastAsia"/>
        </w:rPr>
        <w:t>及其它危险区域</w:t>
      </w:r>
      <w:r>
        <w:t>处设置了</w:t>
      </w:r>
      <w:r>
        <w:rPr>
          <w:rFonts w:hint="eastAsia"/>
        </w:rPr>
        <w:t>“</w:t>
      </w:r>
      <w:r>
        <w:t>注意安全</w:t>
      </w:r>
      <w:r>
        <w:rPr>
          <w:rFonts w:hint="eastAsia"/>
        </w:rPr>
        <w:t>”</w:t>
      </w:r>
      <w:r>
        <w:t>、</w:t>
      </w:r>
      <w:r>
        <w:rPr>
          <w:rFonts w:hint="eastAsia"/>
        </w:rPr>
        <w:t>“</w:t>
      </w:r>
      <w:r>
        <w:rPr>
          <w:rFonts w:hint="eastAsia"/>
        </w:rPr>
        <w:t>采矿区域，闲人免进</w:t>
      </w:r>
      <w:r>
        <w:rPr>
          <w:rFonts w:hint="eastAsia"/>
        </w:rPr>
        <w:t>”</w:t>
      </w:r>
      <w:r>
        <w:t>等安全警示标志。</w:t>
      </w:r>
    </w:p>
    <w:p w:rsidR="002724AF" w:rsidRDefault="00740C7A">
      <w:pPr>
        <w:pStyle w:val="3"/>
      </w:pPr>
      <w:bookmarkStart w:id="206" w:name="_Toc27395"/>
      <w:r>
        <w:t>2.5.</w:t>
      </w:r>
      <w:r>
        <w:rPr>
          <w:rFonts w:hint="eastAsia"/>
        </w:rPr>
        <w:t>10</w:t>
      </w:r>
      <w:r>
        <w:t>主要设备</w:t>
      </w:r>
      <w:bookmarkEnd w:id="206"/>
    </w:p>
    <w:p w:rsidR="002724AF" w:rsidRDefault="00740C7A">
      <w:pPr>
        <w:pStyle w:val="af8"/>
      </w:pPr>
      <w:r>
        <w:t>表</w:t>
      </w:r>
      <w:r>
        <w:t>2.5-</w:t>
      </w:r>
      <w:r>
        <w:rPr>
          <w:rFonts w:hint="eastAsia"/>
        </w:rPr>
        <w:t>2</w:t>
      </w:r>
      <w:r>
        <w:t xml:space="preserve">  </w:t>
      </w:r>
      <w:r>
        <w:t>矿山主要生产设备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3883"/>
        <w:gridCol w:w="1904"/>
        <w:gridCol w:w="1903"/>
      </w:tblGrid>
      <w:tr w:rsidR="002724AF">
        <w:trPr>
          <w:tblHeader/>
          <w:jc w:val="center"/>
        </w:trPr>
        <w:tc>
          <w:tcPr>
            <w:tcW w:w="909" w:type="pct"/>
          </w:tcPr>
          <w:p w:rsidR="002724AF" w:rsidRDefault="00740C7A">
            <w:pPr>
              <w:pStyle w:val="af7"/>
            </w:pPr>
            <w:r>
              <w:t>序号</w:t>
            </w:r>
          </w:p>
        </w:tc>
        <w:tc>
          <w:tcPr>
            <w:tcW w:w="2065" w:type="pct"/>
          </w:tcPr>
          <w:p w:rsidR="002724AF" w:rsidRDefault="00740C7A">
            <w:pPr>
              <w:pStyle w:val="af7"/>
            </w:pPr>
            <w:r>
              <w:t>设备名称</w:t>
            </w:r>
          </w:p>
        </w:tc>
        <w:tc>
          <w:tcPr>
            <w:tcW w:w="1013" w:type="pct"/>
          </w:tcPr>
          <w:p w:rsidR="002724AF" w:rsidRDefault="00740C7A">
            <w:pPr>
              <w:pStyle w:val="af7"/>
            </w:pPr>
            <w:r>
              <w:t>单位</w:t>
            </w:r>
          </w:p>
        </w:tc>
        <w:tc>
          <w:tcPr>
            <w:tcW w:w="1012" w:type="pct"/>
          </w:tcPr>
          <w:p w:rsidR="002724AF" w:rsidRDefault="00740C7A">
            <w:pPr>
              <w:pStyle w:val="af7"/>
            </w:pPr>
            <w:r>
              <w:t>数量</w:t>
            </w:r>
          </w:p>
        </w:tc>
      </w:tr>
      <w:tr w:rsidR="002724AF">
        <w:trPr>
          <w:jc w:val="center"/>
        </w:trPr>
        <w:tc>
          <w:tcPr>
            <w:tcW w:w="909" w:type="pct"/>
          </w:tcPr>
          <w:p w:rsidR="002724AF" w:rsidRDefault="00740C7A">
            <w:pPr>
              <w:pStyle w:val="af7"/>
            </w:pPr>
            <w:r>
              <w:t>1</w:t>
            </w:r>
          </w:p>
        </w:tc>
        <w:tc>
          <w:tcPr>
            <w:tcW w:w="2065" w:type="pct"/>
            <w:vAlign w:val="center"/>
          </w:tcPr>
          <w:p w:rsidR="002724AF" w:rsidRDefault="00740C7A">
            <w:pPr>
              <w:pStyle w:val="af7"/>
            </w:pPr>
            <w:r>
              <w:t>挖掘机</w:t>
            </w:r>
          </w:p>
        </w:tc>
        <w:tc>
          <w:tcPr>
            <w:tcW w:w="1013" w:type="pct"/>
            <w:vAlign w:val="center"/>
          </w:tcPr>
          <w:p w:rsidR="002724AF" w:rsidRDefault="00740C7A">
            <w:pPr>
              <w:pStyle w:val="af7"/>
            </w:pPr>
            <w:r>
              <w:t>台</w:t>
            </w:r>
          </w:p>
        </w:tc>
        <w:tc>
          <w:tcPr>
            <w:tcW w:w="1012" w:type="pct"/>
            <w:vAlign w:val="center"/>
          </w:tcPr>
          <w:p w:rsidR="002724AF" w:rsidRDefault="00740C7A">
            <w:pPr>
              <w:pStyle w:val="af7"/>
            </w:pPr>
            <w:r>
              <w:rPr>
                <w:rFonts w:hint="eastAsia"/>
              </w:rPr>
              <w:t>1</w:t>
            </w:r>
          </w:p>
        </w:tc>
      </w:tr>
      <w:tr w:rsidR="002724AF">
        <w:trPr>
          <w:jc w:val="center"/>
        </w:trPr>
        <w:tc>
          <w:tcPr>
            <w:tcW w:w="909" w:type="pct"/>
          </w:tcPr>
          <w:p w:rsidR="002724AF" w:rsidRDefault="00740C7A">
            <w:pPr>
              <w:pStyle w:val="af7"/>
            </w:pPr>
            <w:r>
              <w:t>2</w:t>
            </w:r>
          </w:p>
        </w:tc>
        <w:tc>
          <w:tcPr>
            <w:tcW w:w="2065" w:type="pct"/>
            <w:vAlign w:val="center"/>
          </w:tcPr>
          <w:p w:rsidR="002724AF" w:rsidRDefault="00740C7A">
            <w:pPr>
              <w:pStyle w:val="af7"/>
            </w:pPr>
            <w:r>
              <w:t>装载机</w:t>
            </w:r>
          </w:p>
        </w:tc>
        <w:tc>
          <w:tcPr>
            <w:tcW w:w="1013" w:type="pct"/>
            <w:vAlign w:val="center"/>
          </w:tcPr>
          <w:p w:rsidR="002724AF" w:rsidRDefault="00740C7A">
            <w:pPr>
              <w:pStyle w:val="af7"/>
            </w:pPr>
            <w:r>
              <w:t>台</w:t>
            </w:r>
          </w:p>
        </w:tc>
        <w:tc>
          <w:tcPr>
            <w:tcW w:w="1012" w:type="pct"/>
            <w:vAlign w:val="center"/>
          </w:tcPr>
          <w:p w:rsidR="002724AF" w:rsidRDefault="00740C7A">
            <w:pPr>
              <w:pStyle w:val="af7"/>
            </w:pPr>
            <w:r>
              <w:t>2</w:t>
            </w:r>
          </w:p>
        </w:tc>
      </w:tr>
    </w:tbl>
    <w:p w:rsidR="002724AF" w:rsidRDefault="00740C7A">
      <w:pPr>
        <w:pStyle w:val="2"/>
      </w:pPr>
      <w:bookmarkStart w:id="207" w:name="_Toc31225"/>
      <w:r>
        <w:t xml:space="preserve">2.6 </w:t>
      </w:r>
      <w:r>
        <w:t>安全生产管理</w:t>
      </w:r>
      <w:bookmarkEnd w:id="187"/>
      <w:bookmarkEnd w:id="188"/>
      <w:bookmarkEnd w:id="189"/>
      <w:bookmarkEnd w:id="190"/>
      <w:bookmarkEnd w:id="191"/>
      <w:bookmarkEnd w:id="192"/>
      <w:bookmarkEnd w:id="193"/>
      <w:bookmarkEnd w:id="207"/>
    </w:p>
    <w:p w:rsidR="002724AF" w:rsidRDefault="00740C7A">
      <w:pPr>
        <w:pStyle w:val="3"/>
      </w:pPr>
      <w:bookmarkStart w:id="208" w:name="_Toc365494314"/>
      <w:bookmarkStart w:id="209" w:name="_Toc293332310"/>
      <w:bookmarkStart w:id="210" w:name="_Toc31766"/>
      <w:bookmarkStart w:id="211" w:name="_Toc365494203"/>
      <w:bookmarkStart w:id="212" w:name="_Toc16238694"/>
      <w:r>
        <w:t>2.6.1</w:t>
      </w:r>
      <w:r>
        <w:t>安全生产管理组织机构</w:t>
      </w:r>
      <w:bookmarkEnd w:id="208"/>
      <w:bookmarkEnd w:id="209"/>
      <w:bookmarkEnd w:id="210"/>
      <w:bookmarkEnd w:id="211"/>
      <w:bookmarkEnd w:id="212"/>
    </w:p>
    <w:p w:rsidR="002724AF" w:rsidRDefault="00740C7A">
      <w:pPr>
        <w:rPr>
          <w:szCs w:val="24"/>
        </w:rPr>
      </w:pPr>
      <w:r>
        <w:rPr>
          <w:rFonts w:hint="eastAsia"/>
          <w:szCs w:val="24"/>
          <w:lang w:val="sq-AL"/>
        </w:rPr>
        <w:t>武定县狮山镇九厂小箐久泰新型页岩建材厂</w:t>
      </w:r>
      <w:r>
        <w:rPr>
          <w:szCs w:val="24"/>
        </w:rPr>
        <w:t>成立了</w:t>
      </w:r>
      <w:r>
        <w:t>安全生产工作领导小组，</w:t>
      </w:r>
      <w:r>
        <w:rPr>
          <w:rFonts w:hint="eastAsia"/>
        </w:rPr>
        <w:t>负责矿山的安全管理工作</w:t>
      </w:r>
      <w:r>
        <w:t>。采用间断工作制，采剥作业年工作</w:t>
      </w:r>
      <w:r>
        <w:t>300</w:t>
      </w:r>
      <w:r>
        <w:t>天，剥采日工作</w:t>
      </w:r>
      <w:r>
        <w:t>1</w:t>
      </w:r>
      <w:r>
        <w:t>班，班工作</w:t>
      </w:r>
      <w:r>
        <w:t>8</w:t>
      </w:r>
      <w:r>
        <w:t>小时。根据项目的工作制度和设备运转需要，在册职工总数为</w:t>
      </w:r>
      <w:r>
        <w:rPr>
          <w:rFonts w:hint="eastAsia"/>
        </w:rPr>
        <w:t>14</w:t>
      </w:r>
      <w:r>
        <w:t>人</w:t>
      </w:r>
      <w:r>
        <w:rPr>
          <w:rFonts w:hint="eastAsia"/>
        </w:rPr>
        <w:t>。</w:t>
      </w:r>
      <w:r>
        <w:rPr>
          <w:rFonts w:hint="eastAsia"/>
        </w:rPr>
        <w:t>其中，主要负责人</w:t>
      </w:r>
      <w:r>
        <w:rPr>
          <w:rFonts w:hint="eastAsia"/>
        </w:rPr>
        <w:t>1</w:t>
      </w:r>
      <w:r>
        <w:rPr>
          <w:rFonts w:hint="eastAsia"/>
        </w:rPr>
        <w:t>人，</w:t>
      </w:r>
      <w:r>
        <w:t>安全</w:t>
      </w:r>
      <w:r>
        <w:rPr>
          <w:rFonts w:hint="eastAsia"/>
        </w:rPr>
        <w:t>生产管理人员</w:t>
      </w:r>
      <w:r>
        <w:t>2</w:t>
      </w:r>
      <w:r>
        <w:t>人</w:t>
      </w:r>
      <w:r>
        <w:rPr>
          <w:szCs w:val="24"/>
        </w:rPr>
        <w:t>。</w:t>
      </w:r>
    </w:p>
    <w:p w:rsidR="002724AF" w:rsidRDefault="00740C7A">
      <w:pPr>
        <w:pStyle w:val="3"/>
      </w:pPr>
      <w:bookmarkStart w:id="213" w:name="_Toc16238695"/>
      <w:bookmarkStart w:id="214" w:name="_Toc9003"/>
      <w:r>
        <w:lastRenderedPageBreak/>
        <w:t>2.6.2</w:t>
      </w:r>
      <w:bookmarkEnd w:id="213"/>
      <w:r>
        <w:t>安全管理人员取证上岗情况及安全教育培训情况</w:t>
      </w:r>
      <w:bookmarkEnd w:id="214"/>
    </w:p>
    <w:p w:rsidR="002724AF" w:rsidRDefault="00740C7A">
      <w:r>
        <w:t>矿山的主要负责人、安全管理人员都已经过培训，持证上岗，证书均在有效期。其他从业人员经安全教育培训，考试合格上岗，能够满足安全生产需要。</w:t>
      </w:r>
    </w:p>
    <w:p w:rsidR="002724AF" w:rsidRDefault="00740C7A">
      <w:pPr>
        <w:pStyle w:val="af8"/>
      </w:pPr>
      <w:r>
        <w:t>表</w:t>
      </w:r>
      <w:r>
        <w:t xml:space="preserve">2.6-1  </w:t>
      </w:r>
      <w:r>
        <w:t>人员持证情况表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7"/>
        <w:gridCol w:w="1040"/>
        <w:gridCol w:w="1497"/>
        <w:gridCol w:w="2236"/>
        <w:gridCol w:w="1948"/>
        <w:gridCol w:w="2250"/>
      </w:tblGrid>
      <w:tr w:rsidR="002724AF">
        <w:trPr>
          <w:trHeight w:hRule="exact" w:val="493"/>
          <w:tblHeader/>
          <w:jc w:val="center"/>
        </w:trPr>
        <w:tc>
          <w:tcPr>
            <w:tcW w:w="777" w:type="dxa"/>
            <w:vAlign w:val="center"/>
          </w:tcPr>
          <w:p w:rsidR="002724AF" w:rsidRDefault="00740C7A">
            <w:pPr>
              <w:pStyle w:val="af7"/>
              <w:rPr>
                <w:b/>
                <w:bCs/>
              </w:rPr>
            </w:pPr>
            <w:r>
              <w:rPr>
                <w:b/>
                <w:bCs/>
              </w:rPr>
              <w:t>序号</w:t>
            </w:r>
          </w:p>
        </w:tc>
        <w:tc>
          <w:tcPr>
            <w:tcW w:w="1040" w:type="dxa"/>
            <w:vAlign w:val="center"/>
          </w:tcPr>
          <w:p w:rsidR="002724AF" w:rsidRDefault="00740C7A">
            <w:pPr>
              <w:pStyle w:val="af7"/>
              <w:rPr>
                <w:b/>
                <w:bCs/>
              </w:rPr>
            </w:pPr>
            <w:r>
              <w:rPr>
                <w:b/>
                <w:bCs/>
              </w:rPr>
              <w:t>姓名</w:t>
            </w:r>
          </w:p>
        </w:tc>
        <w:tc>
          <w:tcPr>
            <w:tcW w:w="1497" w:type="dxa"/>
            <w:vAlign w:val="center"/>
          </w:tcPr>
          <w:p w:rsidR="002724AF" w:rsidRDefault="00740C7A">
            <w:pPr>
              <w:pStyle w:val="af7"/>
              <w:rPr>
                <w:b/>
                <w:bCs/>
              </w:rPr>
            </w:pPr>
            <w:r>
              <w:rPr>
                <w:b/>
                <w:bCs/>
              </w:rPr>
              <w:t>类型</w:t>
            </w:r>
          </w:p>
        </w:tc>
        <w:tc>
          <w:tcPr>
            <w:tcW w:w="2236" w:type="dxa"/>
            <w:vAlign w:val="center"/>
          </w:tcPr>
          <w:p w:rsidR="002724AF" w:rsidRDefault="00740C7A">
            <w:pPr>
              <w:pStyle w:val="af7"/>
              <w:rPr>
                <w:b/>
                <w:bCs/>
              </w:rPr>
            </w:pPr>
            <w:r>
              <w:rPr>
                <w:b/>
                <w:bCs/>
              </w:rPr>
              <w:t>发证单位</w:t>
            </w:r>
          </w:p>
        </w:tc>
        <w:tc>
          <w:tcPr>
            <w:tcW w:w="1948" w:type="dxa"/>
            <w:vAlign w:val="center"/>
          </w:tcPr>
          <w:p w:rsidR="002724AF" w:rsidRDefault="00740C7A">
            <w:pPr>
              <w:pStyle w:val="af7"/>
              <w:rPr>
                <w:b/>
                <w:bCs/>
              </w:rPr>
            </w:pPr>
            <w:r>
              <w:rPr>
                <w:b/>
                <w:bCs/>
              </w:rPr>
              <w:t>证号</w:t>
            </w:r>
          </w:p>
        </w:tc>
        <w:tc>
          <w:tcPr>
            <w:tcW w:w="2250" w:type="dxa"/>
            <w:vAlign w:val="center"/>
          </w:tcPr>
          <w:p w:rsidR="002724AF" w:rsidRDefault="00740C7A">
            <w:pPr>
              <w:pStyle w:val="af7"/>
              <w:rPr>
                <w:b/>
                <w:bCs/>
              </w:rPr>
            </w:pPr>
            <w:r>
              <w:rPr>
                <w:b/>
                <w:bCs/>
              </w:rPr>
              <w:t>有效期</w:t>
            </w:r>
          </w:p>
        </w:tc>
      </w:tr>
      <w:tr w:rsidR="002724AF">
        <w:trPr>
          <w:trHeight w:hRule="exact" w:val="696"/>
          <w:jc w:val="center"/>
        </w:trPr>
        <w:tc>
          <w:tcPr>
            <w:tcW w:w="777" w:type="dxa"/>
            <w:vAlign w:val="center"/>
          </w:tcPr>
          <w:p w:rsidR="002724AF" w:rsidRDefault="00740C7A">
            <w:pPr>
              <w:pStyle w:val="af7"/>
            </w:pPr>
            <w:r>
              <w:t>1</w:t>
            </w:r>
          </w:p>
        </w:tc>
        <w:tc>
          <w:tcPr>
            <w:tcW w:w="1040" w:type="dxa"/>
            <w:vAlign w:val="center"/>
          </w:tcPr>
          <w:p w:rsidR="002724AF" w:rsidRDefault="00740C7A">
            <w:pPr>
              <w:pStyle w:val="af7"/>
            </w:pPr>
            <w:r>
              <w:rPr>
                <w:rFonts w:hint="eastAsia"/>
              </w:rPr>
              <w:t>闫小平</w:t>
            </w:r>
          </w:p>
        </w:tc>
        <w:tc>
          <w:tcPr>
            <w:tcW w:w="1497" w:type="dxa"/>
            <w:vAlign w:val="center"/>
          </w:tcPr>
          <w:p w:rsidR="002724AF" w:rsidRDefault="00740C7A">
            <w:pPr>
              <w:pStyle w:val="af7"/>
            </w:pPr>
            <w:r>
              <w:t>主要负责人</w:t>
            </w:r>
          </w:p>
        </w:tc>
        <w:tc>
          <w:tcPr>
            <w:tcW w:w="2236" w:type="dxa"/>
            <w:vAlign w:val="center"/>
          </w:tcPr>
          <w:p w:rsidR="002724AF" w:rsidRDefault="00740C7A">
            <w:pPr>
              <w:pStyle w:val="af7"/>
            </w:pPr>
            <w:r>
              <w:rPr>
                <w:rFonts w:hint="eastAsia"/>
              </w:rPr>
              <w:t>昆明市</w:t>
            </w:r>
            <w:r>
              <w:rPr>
                <w:rFonts w:hint="eastAsia"/>
              </w:rPr>
              <w:t>应急管理局</w:t>
            </w:r>
          </w:p>
        </w:tc>
        <w:tc>
          <w:tcPr>
            <w:tcW w:w="1948" w:type="dxa"/>
            <w:vAlign w:val="center"/>
          </w:tcPr>
          <w:p w:rsidR="002724AF" w:rsidRDefault="00740C7A">
            <w:pPr>
              <w:pStyle w:val="af7"/>
            </w:pPr>
            <w:r>
              <w:t>532329197111301313</w:t>
            </w:r>
          </w:p>
        </w:tc>
        <w:tc>
          <w:tcPr>
            <w:tcW w:w="2250" w:type="dxa"/>
            <w:vAlign w:val="center"/>
          </w:tcPr>
          <w:p w:rsidR="002724AF" w:rsidRDefault="00740C7A">
            <w:pPr>
              <w:pStyle w:val="af7"/>
            </w:pPr>
            <w:r>
              <w:t>202</w:t>
            </w:r>
            <w:r>
              <w:rPr>
                <w:rFonts w:hint="eastAsia"/>
              </w:rPr>
              <w:t>4</w:t>
            </w:r>
            <w:r>
              <w:t>.</w:t>
            </w:r>
            <w:r>
              <w:rPr>
                <w:rFonts w:hint="eastAsia"/>
              </w:rPr>
              <w:t>1</w:t>
            </w:r>
            <w:r>
              <w:t>.</w:t>
            </w:r>
            <w:r>
              <w:rPr>
                <w:rFonts w:hint="eastAsia"/>
              </w:rPr>
              <w:t>31-2027.1.30</w:t>
            </w:r>
          </w:p>
        </w:tc>
      </w:tr>
      <w:tr w:rsidR="002724AF">
        <w:trPr>
          <w:trHeight w:hRule="exact" w:val="696"/>
          <w:jc w:val="center"/>
        </w:trPr>
        <w:tc>
          <w:tcPr>
            <w:tcW w:w="777" w:type="dxa"/>
            <w:vAlign w:val="center"/>
          </w:tcPr>
          <w:p w:rsidR="002724AF" w:rsidRDefault="00740C7A">
            <w:pPr>
              <w:pStyle w:val="af7"/>
            </w:pPr>
            <w:r>
              <w:t>2</w:t>
            </w:r>
          </w:p>
        </w:tc>
        <w:tc>
          <w:tcPr>
            <w:tcW w:w="1040" w:type="dxa"/>
            <w:vAlign w:val="center"/>
          </w:tcPr>
          <w:p w:rsidR="002724AF" w:rsidRDefault="00740C7A">
            <w:pPr>
              <w:pStyle w:val="af7"/>
            </w:pPr>
            <w:r>
              <w:rPr>
                <w:rFonts w:hint="eastAsia"/>
              </w:rPr>
              <w:t>李洪刚</w:t>
            </w:r>
          </w:p>
        </w:tc>
        <w:tc>
          <w:tcPr>
            <w:tcW w:w="1497" w:type="dxa"/>
            <w:vAlign w:val="center"/>
          </w:tcPr>
          <w:p w:rsidR="002724AF" w:rsidRDefault="00740C7A">
            <w:pPr>
              <w:pStyle w:val="af7"/>
            </w:pPr>
            <w:r>
              <w:t>安全生产管理人员</w:t>
            </w:r>
          </w:p>
        </w:tc>
        <w:tc>
          <w:tcPr>
            <w:tcW w:w="2236" w:type="dxa"/>
            <w:vAlign w:val="center"/>
          </w:tcPr>
          <w:p w:rsidR="002724AF" w:rsidRDefault="00740C7A">
            <w:pPr>
              <w:pStyle w:val="af7"/>
            </w:pPr>
            <w:r>
              <w:rPr>
                <w:rFonts w:hint="eastAsia"/>
              </w:rPr>
              <w:t>昆明市</w:t>
            </w:r>
            <w:r>
              <w:rPr>
                <w:rFonts w:hint="eastAsia"/>
              </w:rPr>
              <w:t>应急管理局</w:t>
            </w:r>
          </w:p>
        </w:tc>
        <w:tc>
          <w:tcPr>
            <w:tcW w:w="1948" w:type="dxa"/>
            <w:vAlign w:val="center"/>
          </w:tcPr>
          <w:p w:rsidR="002724AF" w:rsidRDefault="00740C7A">
            <w:pPr>
              <w:pStyle w:val="af7"/>
            </w:pPr>
            <w:r>
              <w:t>532</w:t>
            </w:r>
            <w:r>
              <w:rPr>
                <w:rFonts w:hint="eastAsia"/>
              </w:rPr>
              <w:t>329</w:t>
            </w:r>
            <w:r>
              <w:t>198</w:t>
            </w:r>
            <w:r>
              <w:rPr>
                <w:rFonts w:hint="eastAsia"/>
              </w:rPr>
              <w:t>310070313</w:t>
            </w:r>
          </w:p>
        </w:tc>
        <w:tc>
          <w:tcPr>
            <w:tcW w:w="2250" w:type="dxa"/>
            <w:vAlign w:val="center"/>
          </w:tcPr>
          <w:p w:rsidR="002724AF" w:rsidRDefault="00740C7A">
            <w:pPr>
              <w:pStyle w:val="af7"/>
            </w:pPr>
            <w:r>
              <w:t>202</w:t>
            </w:r>
            <w:r>
              <w:rPr>
                <w:rFonts w:hint="eastAsia"/>
              </w:rPr>
              <w:t>4</w:t>
            </w:r>
            <w:r>
              <w:t>.</w:t>
            </w:r>
            <w:r>
              <w:rPr>
                <w:rFonts w:hint="eastAsia"/>
              </w:rPr>
              <w:t>1</w:t>
            </w:r>
            <w:r>
              <w:t>.</w:t>
            </w:r>
            <w:r>
              <w:rPr>
                <w:rFonts w:hint="eastAsia"/>
              </w:rPr>
              <w:t>31-2027.1.30</w:t>
            </w:r>
          </w:p>
        </w:tc>
      </w:tr>
      <w:tr w:rsidR="002724AF">
        <w:trPr>
          <w:trHeight w:hRule="exact" w:val="692"/>
          <w:jc w:val="center"/>
        </w:trPr>
        <w:tc>
          <w:tcPr>
            <w:tcW w:w="777" w:type="dxa"/>
            <w:vAlign w:val="center"/>
          </w:tcPr>
          <w:p w:rsidR="002724AF" w:rsidRDefault="00740C7A">
            <w:pPr>
              <w:pStyle w:val="af7"/>
            </w:pPr>
            <w:r>
              <w:t>3</w:t>
            </w:r>
          </w:p>
        </w:tc>
        <w:tc>
          <w:tcPr>
            <w:tcW w:w="1040" w:type="dxa"/>
            <w:vAlign w:val="center"/>
          </w:tcPr>
          <w:p w:rsidR="002724AF" w:rsidRDefault="00740C7A">
            <w:pPr>
              <w:pStyle w:val="af7"/>
            </w:pPr>
            <w:r>
              <w:rPr>
                <w:rFonts w:hint="eastAsia"/>
              </w:rPr>
              <w:t>闫楚函</w:t>
            </w:r>
          </w:p>
        </w:tc>
        <w:tc>
          <w:tcPr>
            <w:tcW w:w="1497" w:type="dxa"/>
            <w:vAlign w:val="center"/>
          </w:tcPr>
          <w:p w:rsidR="002724AF" w:rsidRDefault="00740C7A">
            <w:pPr>
              <w:pStyle w:val="af7"/>
            </w:pPr>
            <w:r>
              <w:t>安全生产管理人员</w:t>
            </w:r>
          </w:p>
        </w:tc>
        <w:tc>
          <w:tcPr>
            <w:tcW w:w="2236" w:type="dxa"/>
            <w:vAlign w:val="center"/>
          </w:tcPr>
          <w:p w:rsidR="002724AF" w:rsidRDefault="00740C7A">
            <w:pPr>
              <w:pStyle w:val="af7"/>
            </w:pPr>
            <w:r>
              <w:rPr>
                <w:rFonts w:hint="eastAsia"/>
              </w:rPr>
              <w:t>昆明市</w:t>
            </w:r>
            <w:r>
              <w:rPr>
                <w:rFonts w:hint="eastAsia"/>
              </w:rPr>
              <w:t>应急管理局</w:t>
            </w:r>
          </w:p>
        </w:tc>
        <w:tc>
          <w:tcPr>
            <w:tcW w:w="1948" w:type="dxa"/>
            <w:vAlign w:val="center"/>
          </w:tcPr>
          <w:p w:rsidR="002724AF" w:rsidRDefault="00740C7A">
            <w:pPr>
              <w:pStyle w:val="af7"/>
            </w:pPr>
            <w:r>
              <w:t>532329199608181344</w:t>
            </w:r>
          </w:p>
        </w:tc>
        <w:tc>
          <w:tcPr>
            <w:tcW w:w="2250" w:type="dxa"/>
            <w:vAlign w:val="center"/>
          </w:tcPr>
          <w:p w:rsidR="002724AF" w:rsidRDefault="00740C7A">
            <w:pPr>
              <w:pStyle w:val="af7"/>
            </w:pPr>
            <w:r>
              <w:t>202</w:t>
            </w:r>
            <w:r>
              <w:rPr>
                <w:rFonts w:hint="eastAsia"/>
              </w:rPr>
              <w:t>4</w:t>
            </w:r>
            <w:r>
              <w:t>.</w:t>
            </w:r>
            <w:r>
              <w:rPr>
                <w:rFonts w:hint="eastAsia"/>
              </w:rPr>
              <w:t>5</w:t>
            </w:r>
            <w:r>
              <w:t>.</w:t>
            </w:r>
            <w:r>
              <w:rPr>
                <w:rFonts w:hint="eastAsia"/>
              </w:rPr>
              <w:t>17-2027.5.16</w:t>
            </w:r>
          </w:p>
        </w:tc>
      </w:tr>
      <w:tr w:rsidR="002724AF">
        <w:trPr>
          <w:trHeight w:hRule="exact" w:val="672"/>
          <w:jc w:val="center"/>
        </w:trPr>
        <w:tc>
          <w:tcPr>
            <w:tcW w:w="777" w:type="dxa"/>
            <w:vAlign w:val="center"/>
          </w:tcPr>
          <w:p w:rsidR="002724AF" w:rsidRDefault="00740C7A">
            <w:pPr>
              <w:pStyle w:val="af7"/>
            </w:pPr>
            <w:r>
              <w:t>4</w:t>
            </w:r>
          </w:p>
        </w:tc>
        <w:tc>
          <w:tcPr>
            <w:tcW w:w="1040" w:type="dxa"/>
            <w:vAlign w:val="center"/>
          </w:tcPr>
          <w:p w:rsidR="002724AF" w:rsidRDefault="00740C7A">
            <w:pPr>
              <w:pStyle w:val="af7"/>
            </w:pPr>
            <w:r>
              <w:rPr>
                <w:rFonts w:hint="eastAsia"/>
              </w:rPr>
              <w:t>李海</w:t>
            </w:r>
          </w:p>
        </w:tc>
        <w:tc>
          <w:tcPr>
            <w:tcW w:w="1497" w:type="dxa"/>
            <w:vAlign w:val="center"/>
          </w:tcPr>
          <w:p w:rsidR="002724AF" w:rsidRDefault="00740C7A">
            <w:pPr>
              <w:pStyle w:val="af7"/>
            </w:pPr>
            <w:r>
              <w:rPr>
                <w:rFonts w:hint="eastAsia"/>
              </w:rPr>
              <w:t>焊接与热切割作业</w:t>
            </w:r>
          </w:p>
        </w:tc>
        <w:tc>
          <w:tcPr>
            <w:tcW w:w="2236" w:type="dxa"/>
            <w:vAlign w:val="center"/>
          </w:tcPr>
          <w:p w:rsidR="002724AF" w:rsidRDefault="00740C7A">
            <w:pPr>
              <w:pStyle w:val="af7"/>
            </w:pPr>
            <w:r>
              <w:rPr>
                <w:rFonts w:hint="eastAsia"/>
              </w:rPr>
              <w:t>昆明市应</w:t>
            </w:r>
            <w:r>
              <w:rPr>
                <w:rFonts w:hint="eastAsia"/>
              </w:rPr>
              <w:t>急管理局</w:t>
            </w:r>
          </w:p>
        </w:tc>
        <w:tc>
          <w:tcPr>
            <w:tcW w:w="1948" w:type="dxa"/>
            <w:vAlign w:val="center"/>
          </w:tcPr>
          <w:p w:rsidR="002724AF" w:rsidRDefault="00740C7A">
            <w:pPr>
              <w:pStyle w:val="af7"/>
            </w:pPr>
            <w:r>
              <w:t>T</w:t>
            </w:r>
            <w:r>
              <w:rPr>
                <w:rFonts w:hint="eastAsia"/>
              </w:rPr>
              <w:t>532331197902141637</w:t>
            </w:r>
          </w:p>
        </w:tc>
        <w:tc>
          <w:tcPr>
            <w:tcW w:w="2250" w:type="dxa"/>
            <w:vAlign w:val="center"/>
          </w:tcPr>
          <w:p w:rsidR="002724AF" w:rsidRDefault="00740C7A">
            <w:pPr>
              <w:pStyle w:val="af7"/>
            </w:pPr>
            <w:r>
              <w:rPr>
                <w:rFonts w:hint="eastAsia"/>
              </w:rPr>
              <w:t>2025.7.17-2031.7.16</w:t>
            </w:r>
          </w:p>
        </w:tc>
      </w:tr>
    </w:tbl>
    <w:p w:rsidR="002724AF" w:rsidRDefault="00740C7A">
      <w:pPr>
        <w:pStyle w:val="3"/>
      </w:pPr>
      <w:bookmarkStart w:id="215" w:name="_Toc13935"/>
      <w:r>
        <w:t>2.6.3</w:t>
      </w:r>
      <w:r>
        <w:t>安全生产责任制度、安全管理制度和安全操作</w:t>
      </w:r>
      <w:proofErr w:type="gramStart"/>
      <w:r>
        <w:t>规</w:t>
      </w:r>
      <w:bookmarkEnd w:id="215"/>
      <w:proofErr w:type="gramEnd"/>
    </w:p>
    <w:p w:rsidR="002724AF" w:rsidRDefault="00740C7A">
      <w:r>
        <w:t>根据矿山生产的具体情况，制定了相关的安全生产责任制、安全管理制度及安全操作规程。</w:t>
      </w:r>
    </w:p>
    <w:p w:rsidR="002724AF" w:rsidRDefault="00740C7A">
      <w:pPr>
        <w:pStyle w:val="af8"/>
      </w:pPr>
      <w:r>
        <w:t>表</w:t>
      </w:r>
      <w:r>
        <w:t xml:space="preserve">2.6-2  </w:t>
      </w:r>
      <w:r>
        <w:t>安全生产责任制</w:t>
      </w:r>
    </w:p>
    <w:tbl>
      <w:tblPr>
        <w:tblW w:w="49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3858"/>
        <w:gridCol w:w="1022"/>
        <w:gridCol w:w="3779"/>
      </w:tblGrid>
      <w:tr w:rsidR="002724AF">
        <w:trPr>
          <w:cantSplit/>
          <w:trHeight w:val="340"/>
          <w:jc w:val="center"/>
        </w:trPr>
        <w:tc>
          <w:tcPr>
            <w:tcW w:w="390" w:type="pct"/>
            <w:vAlign w:val="center"/>
          </w:tcPr>
          <w:p w:rsidR="002724AF" w:rsidRDefault="00740C7A">
            <w:pPr>
              <w:pStyle w:val="af7"/>
            </w:pPr>
            <w:r>
              <w:t>序号</w:t>
            </w:r>
          </w:p>
        </w:tc>
        <w:tc>
          <w:tcPr>
            <w:tcW w:w="2053" w:type="pct"/>
            <w:vAlign w:val="center"/>
          </w:tcPr>
          <w:p w:rsidR="002724AF" w:rsidRDefault="00740C7A">
            <w:pPr>
              <w:pStyle w:val="af7"/>
            </w:pPr>
            <w:r>
              <w:t>名</w:t>
            </w:r>
            <w:r>
              <w:t xml:space="preserve"> </w:t>
            </w:r>
            <w:r>
              <w:t>称</w:t>
            </w:r>
          </w:p>
        </w:tc>
        <w:tc>
          <w:tcPr>
            <w:tcW w:w="544" w:type="pct"/>
            <w:vAlign w:val="center"/>
          </w:tcPr>
          <w:p w:rsidR="002724AF" w:rsidRDefault="00740C7A">
            <w:pPr>
              <w:pStyle w:val="af7"/>
            </w:pPr>
            <w:r>
              <w:rPr>
                <w:rFonts w:hint="eastAsia"/>
              </w:rPr>
              <w:t>序号</w:t>
            </w:r>
          </w:p>
        </w:tc>
        <w:tc>
          <w:tcPr>
            <w:tcW w:w="2011" w:type="pct"/>
            <w:vAlign w:val="center"/>
          </w:tcPr>
          <w:p w:rsidR="002724AF" w:rsidRDefault="00740C7A">
            <w:pPr>
              <w:pStyle w:val="af7"/>
            </w:pPr>
            <w:r>
              <w:rPr>
                <w:rFonts w:hint="eastAsia"/>
              </w:rPr>
              <w:t>名称</w:t>
            </w:r>
          </w:p>
        </w:tc>
      </w:tr>
      <w:tr w:rsidR="002724AF">
        <w:trPr>
          <w:cantSplit/>
          <w:trHeight w:val="340"/>
          <w:jc w:val="center"/>
        </w:trPr>
        <w:tc>
          <w:tcPr>
            <w:tcW w:w="390" w:type="pct"/>
            <w:vAlign w:val="center"/>
          </w:tcPr>
          <w:p w:rsidR="002724AF" w:rsidRDefault="00740C7A">
            <w:pPr>
              <w:pStyle w:val="af7"/>
            </w:pPr>
            <w:r>
              <w:t>1</w:t>
            </w:r>
          </w:p>
        </w:tc>
        <w:tc>
          <w:tcPr>
            <w:tcW w:w="2053" w:type="pct"/>
            <w:vAlign w:val="center"/>
          </w:tcPr>
          <w:p w:rsidR="002724AF" w:rsidRDefault="00740C7A">
            <w:pPr>
              <w:pStyle w:val="af7"/>
            </w:pPr>
            <w:r>
              <w:t>法定代表人（主要负责人）安全生产责任制</w:t>
            </w:r>
          </w:p>
        </w:tc>
        <w:tc>
          <w:tcPr>
            <w:tcW w:w="544" w:type="pct"/>
            <w:vAlign w:val="center"/>
          </w:tcPr>
          <w:p w:rsidR="002724AF" w:rsidRDefault="00740C7A">
            <w:pPr>
              <w:pStyle w:val="af7"/>
              <w:rPr>
                <w:sz w:val="24"/>
              </w:rPr>
            </w:pPr>
            <w:r>
              <w:rPr>
                <w:rFonts w:hint="eastAsia"/>
              </w:rPr>
              <w:t>9</w:t>
            </w:r>
          </w:p>
        </w:tc>
        <w:tc>
          <w:tcPr>
            <w:tcW w:w="2011" w:type="pct"/>
            <w:vAlign w:val="center"/>
          </w:tcPr>
          <w:p w:rsidR="002724AF" w:rsidRDefault="00740C7A">
            <w:pPr>
              <w:pStyle w:val="af7"/>
              <w:rPr>
                <w:sz w:val="24"/>
              </w:rPr>
            </w:pPr>
            <w:r>
              <w:rPr>
                <w:rFonts w:hint="eastAsia"/>
              </w:rPr>
              <w:t>焊工</w:t>
            </w:r>
            <w:r>
              <w:t>岗位安全生产责任制</w:t>
            </w:r>
          </w:p>
        </w:tc>
      </w:tr>
      <w:tr w:rsidR="002724AF">
        <w:trPr>
          <w:cantSplit/>
          <w:trHeight w:val="340"/>
          <w:jc w:val="center"/>
        </w:trPr>
        <w:tc>
          <w:tcPr>
            <w:tcW w:w="390" w:type="pct"/>
            <w:vAlign w:val="center"/>
          </w:tcPr>
          <w:p w:rsidR="002724AF" w:rsidRDefault="00740C7A">
            <w:pPr>
              <w:pStyle w:val="af7"/>
            </w:pPr>
            <w:r>
              <w:t>2</w:t>
            </w:r>
          </w:p>
        </w:tc>
        <w:tc>
          <w:tcPr>
            <w:tcW w:w="2053" w:type="pct"/>
            <w:vAlign w:val="center"/>
          </w:tcPr>
          <w:p w:rsidR="002724AF" w:rsidRDefault="00740C7A">
            <w:pPr>
              <w:pStyle w:val="af7"/>
            </w:pPr>
            <w:r>
              <w:rPr>
                <w:rFonts w:hint="eastAsia"/>
              </w:rPr>
              <w:t>厂长</w:t>
            </w:r>
            <w:r>
              <w:t>安全生产责任制</w:t>
            </w:r>
          </w:p>
        </w:tc>
        <w:tc>
          <w:tcPr>
            <w:tcW w:w="544" w:type="pct"/>
            <w:vAlign w:val="center"/>
          </w:tcPr>
          <w:p w:rsidR="002724AF" w:rsidRDefault="00740C7A">
            <w:pPr>
              <w:pStyle w:val="af7"/>
              <w:rPr>
                <w:sz w:val="24"/>
              </w:rPr>
            </w:pPr>
            <w:r>
              <w:rPr>
                <w:rFonts w:hint="eastAsia"/>
              </w:rPr>
              <w:t>10</w:t>
            </w:r>
          </w:p>
        </w:tc>
        <w:tc>
          <w:tcPr>
            <w:tcW w:w="2011" w:type="pct"/>
            <w:vAlign w:val="center"/>
          </w:tcPr>
          <w:p w:rsidR="002724AF" w:rsidRDefault="00740C7A">
            <w:pPr>
              <w:pStyle w:val="af7"/>
              <w:rPr>
                <w:sz w:val="24"/>
              </w:rPr>
            </w:pPr>
            <w:r>
              <w:t>装载机</w:t>
            </w:r>
            <w:r>
              <w:rPr>
                <w:rFonts w:hint="eastAsia"/>
              </w:rPr>
              <w:t>司机</w:t>
            </w:r>
            <w:r>
              <w:t>岗位安全</w:t>
            </w:r>
            <w:r>
              <w:rPr>
                <w:rFonts w:hint="eastAsia"/>
              </w:rPr>
              <w:t>生产</w:t>
            </w:r>
            <w:r>
              <w:t>责任制</w:t>
            </w:r>
          </w:p>
        </w:tc>
      </w:tr>
      <w:tr w:rsidR="002724AF">
        <w:trPr>
          <w:cantSplit/>
          <w:trHeight w:val="340"/>
          <w:jc w:val="center"/>
        </w:trPr>
        <w:tc>
          <w:tcPr>
            <w:tcW w:w="390" w:type="pct"/>
            <w:vAlign w:val="center"/>
          </w:tcPr>
          <w:p w:rsidR="002724AF" w:rsidRDefault="00740C7A">
            <w:pPr>
              <w:pStyle w:val="af7"/>
            </w:pPr>
            <w:r>
              <w:t>3</w:t>
            </w:r>
          </w:p>
        </w:tc>
        <w:tc>
          <w:tcPr>
            <w:tcW w:w="2053" w:type="pct"/>
            <w:vAlign w:val="center"/>
          </w:tcPr>
          <w:p w:rsidR="002724AF" w:rsidRDefault="00740C7A">
            <w:pPr>
              <w:pStyle w:val="af7"/>
            </w:pPr>
            <w:bookmarkStart w:id="216" w:name="_Toc29614"/>
            <w:bookmarkStart w:id="217" w:name="_Toc11114"/>
            <w:r>
              <w:t>安全</w:t>
            </w:r>
            <w:r>
              <w:rPr>
                <w:rFonts w:hint="eastAsia"/>
              </w:rPr>
              <w:t>生产</w:t>
            </w:r>
            <w:r>
              <w:rPr>
                <w:rFonts w:hint="eastAsia"/>
              </w:rPr>
              <w:t>管理人</w:t>
            </w:r>
            <w:r>
              <w:t>员</w:t>
            </w:r>
            <w:r>
              <w:rPr>
                <w:rFonts w:hint="eastAsia"/>
              </w:rPr>
              <w:t>安全生产</w:t>
            </w:r>
            <w:r>
              <w:t>责任制</w:t>
            </w:r>
            <w:bookmarkEnd w:id="216"/>
            <w:bookmarkEnd w:id="217"/>
          </w:p>
        </w:tc>
        <w:tc>
          <w:tcPr>
            <w:tcW w:w="544" w:type="pct"/>
            <w:vAlign w:val="center"/>
          </w:tcPr>
          <w:p w:rsidR="002724AF" w:rsidRDefault="00740C7A">
            <w:pPr>
              <w:pStyle w:val="af7"/>
              <w:rPr>
                <w:sz w:val="24"/>
              </w:rPr>
            </w:pPr>
            <w:r>
              <w:rPr>
                <w:rFonts w:hint="eastAsia"/>
              </w:rPr>
              <w:t>11</w:t>
            </w:r>
          </w:p>
        </w:tc>
        <w:tc>
          <w:tcPr>
            <w:tcW w:w="2011" w:type="pct"/>
            <w:vAlign w:val="center"/>
          </w:tcPr>
          <w:p w:rsidR="002724AF" w:rsidRDefault="00740C7A">
            <w:pPr>
              <w:pStyle w:val="af7"/>
              <w:rPr>
                <w:sz w:val="24"/>
              </w:rPr>
            </w:pPr>
            <w:r>
              <w:rPr>
                <w:rFonts w:hint="eastAsia"/>
              </w:rPr>
              <w:t>挖掘机司机</w:t>
            </w:r>
            <w:r>
              <w:t>岗位安全生产责任制</w:t>
            </w:r>
          </w:p>
        </w:tc>
      </w:tr>
      <w:tr w:rsidR="002724AF">
        <w:trPr>
          <w:cantSplit/>
          <w:trHeight w:val="340"/>
          <w:jc w:val="center"/>
        </w:trPr>
        <w:tc>
          <w:tcPr>
            <w:tcW w:w="390" w:type="pct"/>
            <w:vAlign w:val="center"/>
          </w:tcPr>
          <w:p w:rsidR="002724AF" w:rsidRDefault="00740C7A">
            <w:pPr>
              <w:pStyle w:val="af7"/>
            </w:pPr>
            <w:r>
              <w:t>4</w:t>
            </w:r>
          </w:p>
        </w:tc>
        <w:tc>
          <w:tcPr>
            <w:tcW w:w="2053" w:type="pct"/>
            <w:vAlign w:val="center"/>
          </w:tcPr>
          <w:p w:rsidR="002724AF" w:rsidRDefault="00740C7A">
            <w:pPr>
              <w:pStyle w:val="af7"/>
            </w:pPr>
            <w:r>
              <w:rPr>
                <w:rFonts w:hint="eastAsia"/>
              </w:rPr>
              <w:t>采场办公室</w:t>
            </w:r>
            <w:r>
              <w:t>安全生产责任制</w:t>
            </w:r>
          </w:p>
        </w:tc>
        <w:tc>
          <w:tcPr>
            <w:tcW w:w="544" w:type="pct"/>
            <w:vAlign w:val="center"/>
          </w:tcPr>
          <w:p w:rsidR="002724AF" w:rsidRDefault="00740C7A">
            <w:pPr>
              <w:pStyle w:val="af7"/>
              <w:rPr>
                <w:sz w:val="24"/>
              </w:rPr>
            </w:pPr>
            <w:r>
              <w:rPr>
                <w:rFonts w:hint="eastAsia"/>
              </w:rPr>
              <w:t>12</w:t>
            </w:r>
          </w:p>
        </w:tc>
        <w:tc>
          <w:tcPr>
            <w:tcW w:w="2011" w:type="pct"/>
            <w:vAlign w:val="center"/>
          </w:tcPr>
          <w:p w:rsidR="002724AF" w:rsidRDefault="00740C7A">
            <w:pPr>
              <w:pStyle w:val="af7"/>
              <w:rPr>
                <w:sz w:val="24"/>
              </w:rPr>
            </w:pPr>
            <w:r>
              <w:rPr>
                <w:rFonts w:hint="eastAsia"/>
              </w:rPr>
              <w:t>运输汽车驾驶员岗位</w:t>
            </w:r>
            <w:r>
              <w:t>安全生产责任制</w:t>
            </w:r>
          </w:p>
        </w:tc>
      </w:tr>
      <w:tr w:rsidR="002724AF">
        <w:trPr>
          <w:cantSplit/>
          <w:trHeight w:val="340"/>
          <w:jc w:val="center"/>
        </w:trPr>
        <w:tc>
          <w:tcPr>
            <w:tcW w:w="390" w:type="pct"/>
            <w:vAlign w:val="center"/>
          </w:tcPr>
          <w:p w:rsidR="002724AF" w:rsidRDefault="00740C7A">
            <w:pPr>
              <w:pStyle w:val="af7"/>
            </w:pPr>
            <w:r>
              <w:t>5</w:t>
            </w:r>
          </w:p>
        </w:tc>
        <w:tc>
          <w:tcPr>
            <w:tcW w:w="2053" w:type="pct"/>
            <w:vAlign w:val="center"/>
          </w:tcPr>
          <w:p w:rsidR="002724AF" w:rsidRDefault="00740C7A">
            <w:pPr>
              <w:pStyle w:val="af7"/>
            </w:pPr>
            <w:r>
              <w:rPr>
                <w:rFonts w:hint="eastAsia"/>
              </w:rPr>
              <w:t>采场技术负责人</w:t>
            </w:r>
            <w:r>
              <w:t>安全生产责任制</w:t>
            </w:r>
          </w:p>
        </w:tc>
        <w:tc>
          <w:tcPr>
            <w:tcW w:w="544" w:type="pct"/>
            <w:vAlign w:val="center"/>
          </w:tcPr>
          <w:p w:rsidR="002724AF" w:rsidRDefault="00740C7A">
            <w:pPr>
              <w:pStyle w:val="af7"/>
              <w:rPr>
                <w:sz w:val="24"/>
              </w:rPr>
            </w:pPr>
            <w:r>
              <w:rPr>
                <w:rFonts w:hint="eastAsia"/>
              </w:rPr>
              <w:t>13</w:t>
            </w:r>
          </w:p>
        </w:tc>
        <w:tc>
          <w:tcPr>
            <w:tcW w:w="2011" w:type="pct"/>
            <w:vAlign w:val="center"/>
          </w:tcPr>
          <w:p w:rsidR="002724AF" w:rsidRDefault="00740C7A">
            <w:pPr>
              <w:pStyle w:val="af7"/>
              <w:rPr>
                <w:sz w:val="24"/>
              </w:rPr>
            </w:pPr>
            <w:proofErr w:type="gramStart"/>
            <w:r>
              <w:rPr>
                <w:rFonts w:hint="eastAsia"/>
              </w:rPr>
              <w:t>排险工</w:t>
            </w:r>
            <w:proofErr w:type="gramEnd"/>
            <w:r>
              <w:rPr>
                <w:rFonts w:hint="eastAsia"/>
              </w:rPr>
              <w:t>安全生产责任制</w:t>
            </w:r>
          </w:p>
        </w:tc>
      </w:tr>
      <w:tr w:rsidR="002724AF">
        <w:trPr>
          <w:cantSplit/>
          <w:trHeight w:val="340"/>
          <w:jc w:val="center"/>
        </w:trPr>
        <w:tc>
          <w:tcPr>
            <w:tcW w:w="390" w:type="pct"/>
            <w:vAlign w:val="center"/>
          </w:tcPr>
          <w:p w:rsidR="002724AF" w:rsidRDefault="00740C7A">
            <w:pPr>
              <w:pStyle w:val="af7"/>
            </w:pPr>
            <w:r>
              <w:rPr>
                <w:rFonts w:hint="eastAsia"/>
              </w:rPr>
              <w:t>6</w:t>
            </w:r>
          </w:p>
        </w:tc>
        <w:tc>
          <w:tcPr>
            <w:tcW w:w="2053" w:type="pct"/>
            <w:vAlign w:val="center"/>
          </w:tcPr>
          <w:p w:rsidR="002724AF" w:rsidRDefault="00740C7A">
            <w:pPr>
              <w:pStyle w:val="af7"/>
            </w:pPr>
            <w:r>
              <w:rPr>
                <w:rFonts w:hint="eastAsia"/>
              </w:rPr>
              <w:t>班（组）长</w:t>
            </w:r>
            <w:r>
              <w:t>安全生产责任制</w:t>
            </w:r>
          </w:p>
        </w:tc>
        <w:tc>
          <w:tcPr>
            <w:tcW w:w="544" w:type="pct"/>
            <w:vAlign w:val="center"/>
          </w:tcPr>
          <w:p w:rsidR="002724AF" w:rsidRDefault="00740C7A">
            <w:pPr>
              <w:pStyle w:val="af7"/>
              <w:rPr>
                <w:sz w:val="24"/>
              </w:rPr>
            </w:pPr>
            <w:r>
              <w:rPr>
                <w:rFonts w:hint="eastAsia"/>
              </w:rPr>
              <w:t>14</w:t>
            </w:r>
          </w:p>
        </w:tc>
        <w:tc>
          <w:tcPr>
            <w:tcW w:w="2011" w:type="pct"/>
            <w:vAlign w:val="center"/>
          </w:tcPr>
          <w:p w:rsidR="002724AF" w:rsidRDefault="00740C7A">
            <w:pPr>
              <w:pStyle w:val="af7"/>
              <w:rPr>
                <w:sz w:val="24"/>
              </w:rPr>
            </w:pPr>
            <w:r>
              <w:rPr>
                <w:rFonts w:hint="eastAsia"/>
              </w:rPr>
              <w:t>防排水岗位安全生产责任制</w:t>
            </w:r>
          </w:p>
        </w:tc>
      </w:tr>
      <w:tr w:rsidR="002724AF">
        <w:trPr>
          <w:cantSplit/>
          <w:trHeight w:val="340"/>
          <w:jc w:val="center"/>
        </w:trPr>
        <w:tc>
          <w:tcPr>
            <w:tcW w:w="390" w:type="pct"/>
            <w:vAlign w:val="center"/>
          </w:tcPr>
          <w:p w:rsidR="002724AF" w:rsidRDefault="00740C7A">
            <w:pPr>
              <w:pStyle w:val="af7"/>
            </w:pPr>
            <w:r>
              <w:rPr>
                <w:rFonts w:hint="eastAsia"/>
              </w:rPr>
              <w:t>7</w:t>
            </w:r>
          </w:p>
        </w:tc>
        <w:tc>
          <w:tcPr>
            <w:tcW w:w="2053" w:type="pct"/>
            <w:vAlign w:val="center"/>
          </w:tcPr>
          <w:p w:rsidR="002724AF" w:rsidRDefault="00740C7A">
            <w:pPr>
              <w:pStyle w:val="af7"/>
            </w:pPr>
            <w:r>
              <w:rPr>
                <w:rFonts w:hint="eastAsia"/>
              </w:rPr>
              <w:t>空压机岗位</w:t>
            </w:r>
            <w:r>
              <w:t>安全生产责任制</w:t>
            </w:r>
          </w:p>
        </w:tc>
        <w:tc>
          <w:tcPr>
            <w:tcW w:w="544" w:type="pct"/>
            <w:vAlign w:val="center"/>
          </w:tcPr>
          <w:p w:rsidR="002724AF" w:rsidRDefault="00740C7A">
            <w:pPr>
              <w:pStyle w:val="af7"/>
              <w:rPr>
                <w:sz w:val="24"/>
              </w:rPr>
            </w:pPr>
            <w:r>
              <w:rPr>
                <w:rFonts w:hint="eastAsia"/>
              </w:rPr>
              <w:t>15</w:t>
            </w:r>
          </w:p>
        </w:tc>
        <w:tc>
          <w:tcPr>
            <w:tcW w:w="2011" w:type="pct"/>
            <w:vAlign w:val="center"/>
          </w:tcPr>
          <w:p w:rsidR="002724AF" w:rsidRDefault="00740C7A">
            <w:pPr>
              <w:pStyle w:val="af7"/>
              <w:rPr>
                <w:sz w:val="24"/>
              </w:rPr>
            </w:pPr>
            <w:r>
              <w:rPr>
                <w:rFonts w:hint="eastAsia"/>
              </w:rPr>
              <w:t>设备维修人员岗位责任制</w:t>
            </w:r>
          </w:p>
        </w:tc>
      </w:tr>
      <w:tr w:rsidR="002724AF">
        <w:trPr>
          <w:cantSplit/>
          <w:trHeight w:val="340"/>
          <w:jc w:val="center"/>
        </w:trPr>
        <w:tc>
          <w:tcPr>
            <w:tcW w:w="390" w:type="pct"/>
            <w:vAlign w:val="center"/>
          </w:tcPr>
          <w:p w:rsidR="002724AF" w:rsidRDefault="00740C7A">
            <w:pPr>
              <w:pStyle w:val="af7"/>
            </w:pPr>
            <w:r>
              <w:rPr>
                <w:rFonts w:hint="eastAsia"/>
              </w:rPr>
              <w:t>8</w:t>
            </w:r>
          </w:p>
        </w:tc>
        <w:tc>
          <w:tcPr>
            <w:tcW w:w="2053" w:type="pct"/>
            <w:vAlign w:val="center"/>
          </w:tcPr>
          <w:p w:rsidR="002724AF" w:rsidRDefault="00740C7A">
            <w:pPr>
              <w:pStyle w:val="af7"/>
            </w:pPr>
            <w:r>
              <w:rPr>
                <w:rFonts w:hint="eastAsia"/>
              </w:rPr>
              <w:t>电工</w:t>
            </w:r>
            <w:proofErr w:type="gramStart"/>
            <w:r>
              <w:t>工</w:t>
            </w:r>
            <w:proofErr w:type="gramEnd"/>
            <w:r>
              <w:t>岗位安全生产责任制</w:t>
            </w:r>
          </w:p>
        </w:tc>
        <w:tc>
          <w:tcPr>
            <w:tcW w:w="544" w:type="pct"/>
            <w:vAlign w:val="center"/>
          </w:tcPr>
          <w:p w:rsidR="002724AF" w:rsidRDefault="00740C7A">
            <w:pPr>
              <w:pStyle w:val="af7"/>
              <w:rPr>
                <w:sz w:val="24"/>
              </w:rPr>
            </w:pPr>
            <w:r>
              <w:rPr>
                <w:rFonts w:hint="eastAsia"/>
              </w:rPr>
              <w:t>16</w:t>
            </w:r>
          </w:p>
        </w:tc>
        <w:tc>
          <w:tcPr>
            <w:tcW w:w="2011" w:type="pct"/>
            <w:vAlign w:val="center"/>
          </w:tcPr>
          <w:p w:rsidR="002724AF" w:rsidRDefault="00740C7A">
            <w:pPr>
              <w:pStyle w:val="af7"/>
              <w:rPr>
                <w:sz w:val="24"/>
              </w:rPr>
            </w:pPr>
            <w:r>
              <w:rPr>
                <w:rFonts w:hint="eastAsia"/>
              </w:rPr>
              <w:t>一般员工安全生产责任制</w:t>
            </w:r>
          </w:p>
        </w:tc>
      </w:tr>
    </w:tbl>
    <w:p w:rsidR="002724AF" w:rsidRDefault="00740C7A">
      <w:pPr>
        <w:pStyle w:val="af8"/>
      </w:pPr>
      <w:r>
        <w:rPr>
          <w:rFonts w:hint="eastAsia"/>
        </w:rPr>
        <w:t>表</w:t>
      </w:r>
      <w:r>
        <w:t xml:space="preserve">2.6-3  </w:t>
      </w:r>
      <w:r>
        <w:t>安全生产管理制度</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3688"/>
        <w:gridCol w:w="949"/>
        <w:gridCol w:w="3781"/>
      </w:tblGrid>
      <w:tr w:rsidR="002724AF">
        <w:trPr>
          <w:cantSplit/>
          <w:trHeight w:val="340"/>
          <w:tblHeader/>
          <w:jc w:val="center"/>
        </w:trPr>
        <w:tc>
          <w:tcPr>
            <w:tcW w:w="522" w:type="pct"/>
            <w:vAlign w:val="center"/>
          </w:tcPr>
          <w:p w:rsidR="002724AF" w:rsidRDefault="00740C7A">
            <w:pPr>
              <w:pStyle w:val="af7"/>
            </w:pPr>
            <w:r>
              <w:t>序号</w:t>
            </w:r>
          </w:p>
        </w:tc>
        <w:tc>
          <w:tcPr>
            <w:tcW w:w="1960" w:type="pct"/>
            <w:vAlign w:val="center"/>
          </w:tcPr>
          <w:p w:rsidR="002724AF" w:rsidRDefault="00740C7A">
            <w:pPr>
              <w:pStyle w:val="af7"/>
            </w:pPr>
            <w:r>
              <w:t>名称</w:t>
            </w:r>
          </w:p>
        </w:tc>
        <w:tc>
          <w:tcPr>
            <w:tcW w:w="505" w:type="pct"/>
            <w:vAlign w:val="center"/>
          </w:tcPr>
          <w:p w:rsidR="002724AF" w:rsidRDefault="00740C7A">
            <w:pPr>
              <w:pStyle w:val="af7"/>
            </w:pPr>
            <w:r>
              <w:t>序号</w:t>
            </w:r>
          </w:p>
        </w:tc>
        <w:tc>
          <w:tcPr>
            <w:tcW w:w="2010" w:type="pct"/>
            <w:vAlign w:val="center"/>
          </w:tcPr>
          <w:p w:rsidR="002724AF" w:rsidRDefault="00740C7A">
            <w:pPr>
              <w:pStyle w:val="af7"/>
            </w:pPr>
            <w:r>
              <w:t>名称</w:t>
            </w:r>
          </w:p>
        </w:tc>
      </w:tr>
      <w:tr w:rsidR="002724AF">
        <w:trPr>
          <w:cantSplit/>
          <w:trHeight w:val="340"/>
          <w:jc w:val="center"/>
        </w:trPr>
        <w:tc>
          <w:tcPr>
            <w:tcW w:w="522" w:type="pct"/>
            <w:vAlign w:val="center"/>
          </w:tcPr>
          <w:p w:rsidR="002724AF" w:rsidRDefault="00740C7A">
            <w:pPr>
              <w:pStyle w:val="af7"/>
            </w:pPr>
            <w:r>
              <w:t>1</w:t>
            </w:r>
          </w:p>
        </w:tc>
        <w:tc>
          <w:tcPr>
            <w:tcW w:w="1960" w:type="pct"/>
            <w:vAlign w:val="center"/>
          </w:tcPr>
          <w:p w:rsidR="002724AF" w:rsidRDefault="00740C7A">
            <w:pPr>
              <w:pStyle w:val="af7"/>
            </w:pPr>
            <w:r>
              <w:t>安全目标管理制度</w:t>
            </w:r>
          </w:p>
        </w:tc>
        <w:tc>
          <w:tcPr>
            <w:tcW w:w="505" w:type="pct"/>
            <w:vAlign w:val="center"/>
          </w:tcPr>
          <w:p w:rsidR="002724AF" w:rsidRDefault="00740C7A">
            <w:pPr>
              <w:pStyle w:val="af7"/>
            </w:pPr>
            <w:r>
              <w:rPr>
                <w:rFonts w:hint="eastAsia"/>
              </w:rPr>
              <w:t>20</w:t>
            </w:r>
          </w:p>
        </w:tc>
        <w:tc>
          <w:tcPr>
            <w:tcW w:w="2010" w:type="pct"/>
            <w:vAlign w:val="center"/>
          </w:tcPr>
          <w:p w:rsidR="002724AF" w:rsidRDefault="00740C7A">
            <w:pPr>
              <w:pStyle w:val="af7"/>
            </w:pPr>
            <w:r>
              <w:rPr>
                <w:rFonts w:hint="eastAsia"/>
              </w:rPr>
              <w:t>安全警示标志管理制度</w:t>
            </w:r>
          </w:p>
        </w:tc>
      </w:tr>
      <w:tr w:rsidR="002724AF">
        <w:trPr>
          <w:cantSplit/>
          <w:trHeight w:val="340"/>
          <w:jc w:val="center"/>
        </w:trPr>
        <w:tc>
          <w:tcPr>
            <w:tcW w:w="522" w:type="pct"/>
            <w:vAlign w:val="center"/>
          </w:tcPr>
          <w:p w:rsidR="002724AF" w:rsidRDefault="00740C7A">
            <w:pPr>
              <w:pStyle w:val="af7"/>
            </w:pPr>
            <w:r>
              <w:t>2</w:t>
            </w:r>
          </w:p>
        </w:tc>
        <w:tc>
          <w:tcPr>
            <w:tcW w:w="1960" w:type="pct"/>
            <w:vAlign w:val="center"/>
          </w:tcPr>
          <w:p w:rsidR="002724AF" w:rsidRDefault="00740C7A">
            <w:pPr>
              <w:pStyle w:val="af7"/>
            </w:pPr>
            <w:r>
              <w:t>安全办公会议制度</w:t>
            </w:r>
          </w:p>
        </w:tc>
        <w:tc>
          <w:tcPr>
            <w:tcW w:w="505" w:type="pct"/>
            <w:vAlign w:val="center"/>
          </w:tcPr>
          <w:p w:rsidR="002724AF" w:rsidRDefault="00740C7A">
            <w:pPr>
              <w:pStyle w:val="af7"/>
            </w:pPr>
            <w:r>
              <w:rPr>
                <w:rFonts w:hint="eastAsia"/>
              </w:rPr>
              <w:t>21</w:t>
            </w:r>
          </w:p>
        </w:tc>
        <w:tc>
          <w:tcPr>
            <w:tcW w:w="2010" w:type="pct"/>
            <w:vAlign w:val="center"/>
          </w:tcPr>
          <w:p w:rsidR="002724AF" w:rsidRDefault="00740C7A">
            <w:pPr>
              <w:pStyle w:val="af7"/>
            </w:pPr>
            <w:r>
              <w:rPr>
                <w:rFonts w:hint="eastAsia"/>
              </w:rPr>
              <w:t>交接班制度</w:t>
            </w:r>
          </w:p>
        </w:tc>
      </w:tr>
      <w:tr w:rsidR="002724AF">
        <w:trPr>
          <w:cantSplit/>
          <w:trHeight w:val="340"/>
          <w:jc w:val="center"/>
        </w:trPr>
        <w:tc>
          <w:tcPr>
            <w:tcW w:w="522" w:type="pct"/>
            <w:vAlign w:val="center"/>
          </w:tcPr>
          <w:p w:rsidR="002724AF" w:rsidRDefault="00740C7A">
            <w:pPr>
              <w:pStyle w:val="af7"/>
            </w:pPr>
            <w:r>
              <w:t>3</w:t>
            </w:r>
          </w:p>
        </w:tc>
        <w:tc>
          <w:tcPr>
            <w:tcW w:w="1960" w:type="pct"/>
            <w:vAlign w:val="center"/>
          </w:tcPr>
          <w:p w:rsidR="002724AF" w:rsidRDefault="00740C7A">
            <w:pPr>
              <w:pStyle w:val="af7"/>
            </w:pPr>
            <w:r>
              <w:t>安全生产例会制度</w:t>
            </w:r>
          </w:p>
        </w:tc>
        <w:tc>
          <w:tcPr>
            <w:tcW w:w="505" w:type="pct"/>
            <w:vAlign w:val="center"/>
          </w:tcPr>
          <w:p w:rsidR="002724AF" w:rsidRDefault="00740C7A">
            <w:pPr>
              <w:pStyle w:val="af7"/>
            </w:pPr>
            <w:r>
              <w:rPr>
                <w:rFonts w:hint="eastAsia"/>
              </w:rPr>
              <w:t>22</w:t>
            </w:r>
          </w:p>
        </w:tc>
        <w:tc>
          <w:tcPr>
            <w:tcW w:w="2010" w:type="pct"/>
            <w:vAlign w:val="center"/>
          </w:tcPr>
          <w:p w:rsidR="002724AF" w:rsidRDefault="00740C7A">
            <w:pPr>
              <w:pStyle w:val="af7"/>
            </w:pPr>
            <w:r>
              <w:rPr>
                <w:rFonts w:hint="eastAsia"/>
              </w:rPr>
              <w:t>防灭火管理制度</w:t>
            </w:r>
          </w:p>
        </w:tc>
      </w:tr>
      <w:tr w:rsidR="002724AF">
        <w:trPr>
          <w:cantSplit/>
          <w:trHeight w:val="340"/>
          <w:jc w:val="center"/>
        </w:trPr>
        <w:tc>
          <w:tcPr>
            <w:tcW w:w="522" w:type="pct"/>
            <w:vAlign w:val="center"/>
          </w:tcPr>
          <w:p w:rsidR="002724AF" w:rsidRDefault="00740C7A">
            <w:pPr>
              <w:pStyle w:val="af7"/>
            </w:pPr>
            <w:r>
              <w:t>4</w:t>
            </w:r>
          </w:p>
        </w:tc>
        <w:tc>
          <w:tcPr>
            <w:tcW w:w="1960" w:type="pct"/>
            <w:vAlign w:val="center"/>
          </w:tcPr>
          <w:p w:rsidR="002724AF" w:rsidRDefault="00740C7A">
            <w:pPr>
              <w:pStyle w:val="af7"/>
            </w:pPr>
            <w:r>
              <w:t>安全生产责任制度</w:t>
            </w:r>
          </w:p>
        </w:tc>
        <w:tc>
          <w:tcPr>
            <w:tcW w:w="505" w:type="pct"/>
            <w:vAlign w:val="center"/>
          </w:tcPr>
          <w:p w:rsidR="002724AF" w:rsidRDefault="00740C7A">
            <w:pPr>
              <w:pStyle w:val="af7"/>
            </w:pPr>
            <w:r>
              <w:rPr>
                <w:rFonts w:hint="eastAsia"/>
              </w:rPr>
              <w:t>23</w:t>
            </w:r>
          </w:p>
        </w:tc>
        <w:tc>
          <w:tcPr>
            <w:tcW w:w="2010" w:type="pct"/>
            <w:vAlign w:val="center"/>
          </w:tcPr>
          <w:p w:rsidR="002724AF" w:rsidRDefault="00740C7A">
            <w:pPr>
              <w:pStyle w:val="af7"/>
            </w:pPr>
            <w:r>
              <w:rPr>
                <w:rFonts w:hint="eastAsia"/>
              </w:rPr>
              <w:t>安全技术措施管理制度</w:t>
            </w:r>
          </w:p>
        </w:tc>
      </w:tr>
      <w:tr w:rsidR="002724AF">
        <w:trPr>
          <w:cantSplit/>
          <w:trHeight w:val="340"/>
          <w:jc w:val="center"/>
        </w:trPr>
        <w:tc>
          <w:tcPr>
            <w:tcW w:w="522" w:type="pct"/>
            <w:vAlign w:val="center"/>
          </w:tcPr>
          <w:p w:rsidR="002724AF" w:rsidRDefault="00740C7A">
            <w:pPr>
              <w:pStyle w:val="af7"/>
            </w:pPr>
            <w:r>
              <w:lastRenderedPageBreak/>
              <w:t>5</w:t>
            </w:r>
          </w:p>
        </w:tc>
        <w:tc>
          <w:tcPr>
            <w:tcW w:w="1960" w:type="pct"/>
            <w:vAlign w:val="center"/>
          </w:tcPr>
          <w:p w:rsidR="002724AF" w:rsidRDefault="00740C7A">
            <w:pPr>
              <w:pStyle w:val="af7"/>
            </w:pPr>
            <w:r>
              <w:t>主要负责人管理制度</w:t>
            </w:r>
          </w:p>
        </w:tc>
        <w:tc>
          <w:tcPr>
            <w:tcW w:w="505" w:type="pct"/>
            <w:vAlign w:val="center"/>
          </w:tcPr>
          <w:p w:rsidR="002724AF" w:rsidRDefault="00740C7A">
            <w:pPr>
              <w:pStyle w:val="af7"/>
            </w:pPr>
            <w:r>
              <w:rPr>
                <w:rFonts w:hint="eastAsia"/>
              </w:rPr>
              <w:t>24</w:t>
            </w:r>
          </w:p>
        </w:tc>
        <w:tc>
          <w:tcPr>
            <w:tcW w:w="2010" w:type="pct"/>
            <w:vAlign w:val="center"/>
          </w:tcPr>
          <w:p w:rsidR="002724AF" w:rsidRDefault="00740C7A">
            <w:pPr>
              <w:pStyle w:val="af7"/>
            </w:pPr>
            <w:r>
              <w:rPr>
                <w:rFonts w:hint="eastAsia"/>
              </w:rPr>
              <w:t>供配电系统管理制度</w:t>
            </w:r>
          </w:p>
        </w:tc>
      </w:tr>
      <w:tr w:rsidR="002724AF">
        <w:trPr>
          <w:cantSplit/>
          <w:trHeight w:val="340"/>
          <w:jc w:val="center"/>
        </w:trPr>
        <w:tc>
          <w:tcPr>
            <w:tcW w:w="522" w:type="pct"/>
            <w:vAlign w:val="center"/>
          </w:tcPr>
          <w:p w:rsidR="002724AF" w:rsidRDefault="00740C7A">
            <w:pPr>
              <w:pStyle w:val="af7"/>
            </w:pPr>
            <w:r>
              <w:t>6</w:t>
            </w:r>
          </w:p>
        </w:tc>
        <w:tc>
          <w:tcPr>
            <w:tcW w:w="1960" w:type="pct"/>
            <w:vAlign w:val="center"/>
          </w:tcPr>
          <w:p w:rsidR="002724AF" w:rsidRDefault="00740C7A">
            <w:pPr>
              <w:pStyle w:val="af7"/>
            </w:pPr>
            <w:r>
              <w:rPr>
                <w:rFonts w:hint="eastAsia"/>
              </w:rPr>
              <w:t>安全检查</w:t>
            </w:r>
            <w:r>
              <w:t>制度</w:t>
            </w:r>
          </w:p>
        </w:tc>
        <w:tc>
          <w:tcPr>
            <w:tcW w:w="505" w:type="pct"/>
            <w:vAlign w:val="center"/>
          </w:tcPr>
          <w:p w:rsidR="002724AF" w:rsidRDefault="00740C7A">
            <w:pPr>
              <w:pStyle w:val="af7"/>
            </w:pPr>
            <w:r>
              <w:rPr>
                <w:rFonts w:hint="eastAsia"/>
              </w:rPr>
              <w:t>25</w:t>
            </w:r>
          </w:p>
        </w:tc>
        <w:tc>
          <w:tcPr>
            <w:tcW w:w="2010" w:type="pct"/>
            <w:vAlign w:val="center"/>
          </w:tcPr>
          <w:p w:rsidR="002724AF" w:rsidRDefault="00740C7A">
            <w:pPr>
              <w:pStyle w:val="af7"/>
            </w:pPr>
            <w:r>
              <w:rPr>
                <w:rFonts w:hint="eastAsia"/>
              </w:rPr>
              <w:t>登高作业安全管理制度</w:t>
            </w:r>
          </w:p>
        </w:tc>
      </w:tr>
      <w:tr w:rsidR="002724AF">
        <w:trPr>
          <w:cantSplit/>
          <w:trHeight w:val="340"/>
          <w:jc w:val="center"/>
        </w:trPr>
        <w:tc>
          <w:tcPr>
            <w:tcW w:w="522" w:type="pct"/>
            <w:vAlign w:val="center"/>
          </w:tcPr>
          <w:p w:rsidR="002724AF" w:rsidRDefault="00740C7A">
            <w:pPr>
              <w:pStyle w:val="af7"/>
            </w:pPr>
            <w:r>
              <w:t>7</w:t>
            </w:r>
          </w:p>
        </w:tc>
        <w:tc>
          <w:tcPr>
            <w:tcW w:w="1960" w:type="pct"/>
            <w:vAlign w:val="center"/>
          </w:tcPr>
          <w:p w:rsidR="002724AF" w:rsidRDefault="00740C7A">
            <w:pPr>
              <w:pStyle w:val="af7"/>
            </w:pPr>
            <w:r>
              <w:rPr>
                <w:rFonts w:hint="eastAsia"/>
              </w:rPr>
              <w:t>安全教育培训制度</w:t>
            </w:r>
          </w:p>
        </w:tc>
        <w:tc>
          <w:tcPr>
            <w:tcW w:w="505" w:type="pct"/>
            <w:vAlign w:val="center"/>
          </w:tcPr>
          <w:p w:rsidR="002724AF" w:rsidRDefault="00740C7A">
            <w:pPr>
              <w:pStyle w:val="af7"/>
            </w:pPr>
            <w:r>
              <w:rPr>
                <w:rFonts w:hint="eastAsia"/>
              </w:rPr>
              <w:t>26</w:t>
            </w:r>
          </w:p>
        </w:tc>
        <w:tc>
          <w:tcPr>
            <w:tcW w:w="2010" w:type="pct"/>
            <w:vAlign w:val="center"/>
          </w:tcPr>
          <w:p w:rsidR="002724AF" w:rsidRDefault="00740C7A">
            <w:pPr>
              <w:pStyle w:val="af7"/>
            </w:pPr>
            <w:r>
              <w:rPr>
                <w:rFonts w:hint="eastAsia"/>
              </w:rPr>
              <w:t>安全生产费用提取、使用及管理制度</w:t>
            </w:r>
          </w:p>
        </w:tc>
      </w:tr>
      <w:tr w:rsidR="002724AF">
        <w:trPr>
          <w:cantSplit/>
          <w:trHeight w:val="340"/>
          <w:jc w:val="center"/>
        </w:trPr>
        <w:tc>
          <w:tcPr>
            <w:tcW w:w="522" w:type="pct"/>
            <w:vAlign w:val="center"/>
          </w:tcPr>
          <w:p w:rsidR="002724AF" w:rsidRDefault="00740C7A">
            <w:pPr>
              <w:pStyle w:val="af7"/>
            </w:pPr>
            <w:r>
              <w:t>8</w:t>
            </w:r>
          </w:p>
        </w:tc>
        <w:tc>
          <w:tcPr>
            <w:tcW w:w="1960" w:type="pct"/>
            <w:vAlign w:val="center"/>
          </w:tcPr>
          <w:p w:rsidR="002724AF" w:rsidRDefault="00740C7A">
            <w:pPr>
              <w:pStyle w:val="af7"/>
            </w:pPr>
            <w:r>
              <w:rPr>
                <w:rFonts w:hint="eastAsia"/>
              </w:rPr>
              <w:t>事故</w:t>
            </w:r>
            <w:r>
              <w:t>管理制度</w:t>
            </w:r>
          </w:p>
        </w:tc>
        <w:tc>
          <w:tcPr>
            <w:tcW w:w="505" w:type="pct"/>
            <w:vAlign w:val="center"/>
          </w:tcPr>
          <w:p w:rsidR="002724AF" w:rsidRDefault="00740C7A">
            <w:pPr>
              <w:pStyle w:val="af7"/>
            </w:pPr>
            <w:r>
              <w:rPr>
                <w:rFonts w:hint="eastAsia"/>
              </w:rPr>
              <w:t>27</w:t>
            </w:r>
          </w:p>
        </w:tc>
        <w:tc>
          <w:tcPr>
            <w:tcW w:w="2010" w:type="pct"/>
            <w:vAlign w:val="center"/>
          </w:tcPr>
          <w:p w:rsidR="002724AF" w:rsidRDefault="00740C7A">
            <w:pPr>
              <w:pStyle w:val="af7"/>
            </w:pPr>
            <w:r>
              <w:rPr>
                <w:rFonts w:hint="eastAsia"/>
              </w:rPr>
              <w:t>安全标准</w:t>
            </w:r>
            <w:proofErr w:type="gramStart"/>
            <w:r>
              <w:rPr>
                <w:rFonts w:hint="eastAsia"/>
              </w:rPr>
              <w:t>化安全</w:t>
            </w:r>
            <w:proofErr w:type="gramEnd"/>
            <w:r>
              <w:rPr>
                <w:rFonts w:hint="eastAsia"/>
              </w:rPr>
              <w:t>绩效监察制度</w:t>
            </w:r>
          </w:p>
        </w:tc>
      </w:tr>
      <w:tr w:rsidR="002724AF">
        <w:trPr>
          <w:cantSplit/>
          <w:trHeight w:val="340"/>
          <w:jc w:val="center"/>
        </w:trPr>
        <w:tc>
          <w:tcPr>
            <w:tcW w:w="522" w:type="pct"/>
            <w:vAlign w:val="center"/>
          </w:tcPr>
          <w:p w:rsidR="002724AF" w:rsidRDefault="00740C7A">
            <w:pPr>
              <w:pStyle w:val="af7"/>
            </w:pPr>
            <w:r>
              <w:t>9</w:t>
            </w:r>
          </w:p>
        </w:tc>
        <w:tc>
          <w:tcPr>
            <w:tcW w:w="1960" w:type="pct"/>
            <w:vAlign w:val="center"/>
          </w:tcPr>
          <w:p w:rsidR="002724AF" w:rsidRDefault="00740C7A">
            <w:pPr>
              <w:pStyle w:val="af7"/>
            </w:pPr>
            <w:r>
              <w:rPr>
                <w:rFonts w:hint="eastAsia"/>
              </w:rPr>
              <w:t>边坡管理制度</w:t>
            </w:r>
          </w:p>
        </w:tc>
        <w:tc>
          <w:tcPr>
            <w:tcW w:w="505" w:type="pct"/>
            <w:vAlign w:val="center"/>
          </w:tcPr>
          <w:p w:rsidR="002724AF" w:rsidRDefault="00740C7A">
            <w:pPr>
              <w:pStyle w:val="af7"/>
            </w:pPr>
            <w:r>
              <w:rPr>
                <w:rFonts w:hint="eastAsia"/>
              </w:rPr>
              <w:t>28</w:t>
            </w:r>
          </w:p>
        </w:tc>
        <w:tc>
          <w:tcPr>
            <w:tcW w:w="2010" w:type="pct"/>
            <w:vAlign w:val="center"/>
          </w:tcPr>
          <w:p w:rsidR="002724AF" w:rsidRDefault="00740C7A">
            <w:pPr>
              <w:pStyle w:val="af7"/>
            </w:pPr>
            <w:r>
              <w:rPr>
                <w:rFonts w:hint="eastAsia"/>
              </w:rPr>
              <w:t>安全生产法律法规识别与获取制度</w:t>
            </w:r>
          </w:p>
        </w:tc>
      </w:tr>
      <w:tr w:rsidR="002724AF">
        <w:trPr>
          <w:cantSplit/>
          <w:trHeight w:val="340"/>
          <w:jc w:val="center"/>
        </w:trPr>
        <w:tc>
          <w:tcPr>
            <w:tcW w:w="522" w:type="pct"/>
            <w:vAlign w:val="center"/>
          </w:tcPr>
          <w:p w:rsidR="002724AF" w:rsidRDefault="00740C7A">
            <w:pPr>
              <w:pStyle w:val="af7"/>
            </w:pPr>
            <w:r>
              <w:t>10</w:t>
            </w:r>
          </w:p>
        </w:tc>
        <w:tc>
          <w:tcPr>
            <w:tcW w:w="1960" w:type="pct"/>
            <w:vAlign w:val="center"/>
          </w:tcPr>
          <w:p w:rsidR="002724AF" w:rsidRDefault="00740C7A">
            <w:pPr>
              <w:pStyle w:val="af7"/>
            </w:pPr>
            <w:r>
              <w:rPr>
                <w:rFonts w:hint="eastAsia"/>
              </w:rPr>
              <w:t>职业卫生管理制度</w:t>
            </w:r>
          </w:p>
        </w:tc>
        <w:tc>
          <w:tcPr>
            <w:tcW w:w="505" w:type="pct"/>
            <w:vAlign w:val="center"/>
          </w:tcPr>
          <w:p w:rsidR="002724AF" w:rsidRDefault="00740C7A">
            <w:pPr>
              <w:pStyle w:val="af7"/>
            </w:pPr>
            <w:r>
              <w:rPr>
                <w:rFonts w:hint="eastAsia"/>
              </w:rPr>
              <w:t>29</w:t>
            </w:r>
          </w:p>
        </w:tc>
        <w:tc>
          <w:tcPr>
            <w:tcW w:w="2010" w:type="pct"/>
            <w:vAlign w:val="center"/>
          </w:tcPr>
          <w:p w:rsidR="002724AF" w:rsidRDefault="00740C7A">
            <w:pPr>
              <w:pStyle w:val="af7"/>
            </w:pPr>
            <w:r>
              <w:rPr>
                <w:rFonts w:hint="eastAsia"/>
              </w:rPr>
              <w:t>安全规章制度制定、考评制度</w:t>
            </w:r>
          </w:p>
        </w:tc>
      </w:tr>
      <w:tr w:rsidR="002724AF">
        <w:trPr>
          <w:cantSplit/>
          <w:trHeight w:val="340"/>
          <w:jc w:val="center"/>
        </w:trPr>
        <w:tc>
          <w:tcPr>
            <w:tcW w:w="522" w:type="pct"/>
            <w:vAlign w:val="center"/>
          </w:tcPr>
          <w:p w:rsidR="002724AF" w:rsidRDefault="00740C7A">
            <w:pPr>
              <w:pStyle w:val="af7"/>
            </w:pPr>
            <w:r>
              <w:t>11</w:t>
            </w:r>
          </w:p>
        </w:tc>
        <w:tc>
          <w:tcPr>
            <w:tcW w:w="1960" w:type="pct"/>
            <w:vAlign w:val="center"/>
          </w:tcPr>
          <w:p w:rsidR="002724AF" w:rsidRDefault="00740C7A">
            <w:pPr>
              <w:pStyle w:val="af7"/>
            </w:pPr>
            <w:r>
              <w:rPr>
                <w:rFonts w:hint="eastAsia"/>
              </w:rPr>
              <w:t>作业危害预防制度</w:t>
            </w:r>
          </w:p>
        </w:tc>
        <w:tc>
          <w:tcPr>
            <w:tcW w:w="505" w:type="pct"/>
            <w:vAlign w:val="center"/>
          </w:tcPr>
          <w:p w:rsidR="002724AF" w:rsidRDefault="00740C7A">
            <w:pPr>
              <w:pStyle w:val="af7"/>
            </w:pPr>
            <w:r>
              <w:rPr>
                <w:rFonts w:hint="eastAsia"/>
              </w:rPr>
              <w:t>30</w:t>
            </w:r>
          </w:p>
        </w:tc>
        <w:tc>
          <w:tcPr>
            <w:tcW w:w="2010" w:type="pct"/>
            <w:vAlign w:val="center"/>
          </w:tcPr>
          <w:p w:rsidR="002724AF" w:rsidRDefault="00740C7A">
            <w:pPr>
              <w:pStyle w:val="af7"/>
            </w:pPr>
            <w:r>
              <w:rPr>
                <w:rFonts w:hint="eastAsia"/>
              </w:rPr>
              <w:t>企业内部沟通制度</w:t>
            </w:r>
          </w:p>
        </w:tc>
      </w:tr>
      <w:tr w:rsidR="002724AF">
        <w:trPr>
          <w:cantSplit/>
          <w:trHeight w:val="340"/>
          <w:jc w:val="center"/>
        </w:trPr>
        <w:tc>
          <w:tcPr>
            <w:tcW w:w="522" w:type="pct"/>
            <w:vAlign w:val="center"/>
          </w:tcPr>
          <w:p w:rsidR="002724AF" w:rsidRDefault="00740C7A">
            <w:pPr>
              <w:pStyle w:val="af7"/>
            </w:pPr>
            <w:r>
              <w:t>12</w:t>
            </w:r>
          </w:p>
        </w:tc>
        <w:tc>
          <w:tcPr>
            <w:tcW w:w="1960" w:type="pct"/>
            <w:vAlign w:val="center"/>
          </w:tcPr>
          <w:p w:rsidR="002724AF" w:rsidRDefault="00740C7A">
            <w:pPr>
              <w:pStyle w:val="af7"/>
            </w:pPr>
            <w:r>
              <w:rPr>
                <w:rFonts w:hint="eastAsia"/>
              </w:rPr>
              <w:t>防护用品使用的制度</w:t>
            </w:r>
          </w:p>
        </w:tc>
        <w:tc>
          <w:tcPr>
            <w:tcW w:w="505" w:type="pct"/>
            <w:vAlign w:val="center"/>
          </w:tcPr>
          <w:p w:rsidR="002724AF" w:rsidRDefault="00740C7A">
            <w:pPr>
              <w:pStyle w:val="af7"/>
            </w:pPr>
            <w:r>
              <w:rPr>
                <w:rFonts w:hint="eastAsia"/>
              </w:rPr>
              <w:t>31</w:t>
            </w:r>
          </w:p>
        </w:tc>
        <w:tc>
          <w:tcPr>
            <w:tcW w:w="2010" w:type="pct"/>
            <w:vAlign w:val="center"/>
          </w:tcPr>
          <w:p w:rsidR="002724AF" w:rsidRDefault="00740C7A">
            <w:pPr>
              <w:pStyle w:val="af7"/>
            </w:pPr>
            <w:r>
              <w:rPr>
                <w:rFonts w:hint="eastAsia"/>
              </w:rPr>
              <w:t>外部联系和协调安全生产工作制度</w:t>
            </w:r>
          </w:p>
        </w:tc>
      </w:tr>
      <w:tr w:rsidR="002724AF">
        <w:trPr>
          <w:cantSplit/>
          <w:trHeight w:val="340"/>
          <w:jc w:val="center"/>
        </w:trPr>
        <w:tc>
          <w:tcPr>
            <w:tcW w:w="522" w:type="pct"/>
            <w:vAlign w:val="center"/>
          </w:tcPr>
          <w:p w:rsidR="002724AF" w:rsidRDefault="00740C7A">
            <w:pPr>
              <w:pStyle w:val="af7"/>
            </w:pPr>
            <w:r>
              <w:t>13</w:t>
            </w:r>
          </w:p>
        </w:tc>
        <w:tc>
          <w:tcPr>
            <w:tcW w:w="1960" w:type="pct"/>
            <w:vAlign w:val="center"/>
          </w:tcPr>
          <w:p w:rsidR="002724AF" w:rsidRDefault="00740C7A">
            <w:pPr>
              <w:pStyle w:val="af7"/>
            </w:pPr>
            <w:r>
              <w:rPr>
                <w:rFonts w:hint="eastAsia"/>
              </w:rPr>
              <w:t>设备安全管理制度</w:t>
            </w:r>
          </w:p>
        </w:tc>
        <w:tc>
          <w:tcPr>
            <w:tcW w:w="505" w:type="pct"/>
            <w:vAlign w:val="center"/>
          </w:tcPr>
          <w:p w:rsidR="002724AF" w:rsidRDefault="00740C7A">
            <w:pPr>
              <w:pStyle w:val="af7"/>
            </w:pPr>
            <w:r>
              <w:rPr>
                <w:rFonts w:hint="eastAsia"/>
              </w:rPr>
              <w:t>32</w:t>
            </w:r>
          </w:p>
        </w:tc>
        <w:tc>
          <w:tcPr>
            <w:tcW w:w="2010" w:type="pct"/>
            <w:vAlign w:val="center"/>
          </w:tcPr>
          <w:p w:rsidR="002724AF" w:rsidRDefault="00740C7A">
            <w:pPr>
              <w:pStyle w:val="af7"/>
            </w:pPr>
            <w:r>
              <w:rPr>
                <w:rFonts w:hint="eastAsia"/>
              </w:rPr>
              <w:t>工伤保险保障制度</w:t>
            </w:r>
          </w:p>
        </w:tc>
      </w:tr>
      <w:tr w:rsidR="002724AF">
        <w:trPr>
          <w:cantSplit/>
          <w:trHeight w:val="340"/>
          <w:jc w:val="center"/>
        </w:trPr>
        <w:tc>
          <w:tcPr>
            <w:tcW w:w="522" w:type="pct"/>
            <w:vAlign w:val="center"/>
          </w:tcPr>
          <w:p w:rsidR="002724AF" w:rsidRDefault="00740C7A">
            <w:pPr>
              <w:pStyle w:val="af7"/>
            </w:pPr>
            <w:r>
              <w:t>14</w:t>
            </w:r>
          </w:p>
        </w:tc>
        <w:tc>
          <w:tcPr>
            <w:tcW w:w="1960" w:type="pct"/>
            <w:vAlign w:val="center"/>
          </w:tcPr>
          <w:p w:rsidR="002724AF" w:rsidRDefault="00740C7A">
            <w:pPr>
              <w:pStyle w:val="af7"/>
            </w:pPr>
            <w:r>
              <w:rPr>
                <w:rFonts w:hint="eastAsia"/>
              </w:rPr>
              <w:t>安全生产档案管理制度</w:t>
            </w:r>
          </w:p>
        </w:tc>
        <w:tc>
          <w:tcPr>
            <w:tcW w:w="505" w:type="pct"/>
            <w:vAlign w:val="center"/>
          </w:tcPr>
          <w:p w:rsidR="002724AF" w:rsidRDefault="00740C7A">
            <w:pPr>
              <w:pStyle w:val="af7"/>
            </w:pPr>
            <w:r>
              <w:rPr>
                <w:rFonts w:hint="eastAsia"/>
              </w:rPr>
              <w:t>33</w:t>
            </w:r>
          </w:p>
        </w:tc>
        <w:tc>
          <w:tcPr>
            <w:tcW w:w="2010" w:type="pct"/>
            <w:vAlign w:val="center"/>
          </w:tcPr>
          <w:p w:rsidR="002724AF" w:rsidRDefault="00740C7A">
            <w:pPr>
              <w:pStyle w:val="af7"/>
            </w:pPr>
            <w:r>
              <w:rPr>
                <w:rFonts w:hint="eastAsia"/>
              </w:rPr>
              <w:t>事故报告制度</w:t>
            </w:r>
          </w:p>
        </w:tc>
      </w:tr>
      <w:tr w:rsidR="002724AF">
        <w:trPr>
          <w:cantSplit/>
          <w:trHeight w:val="340"/>
          <w:jc w:val="center"/>
        </w:trPr>
        <w:tc>
          <w:tcPr>
            <w:tcW w:w="522" w:type="pct"/>
            <w:vAlign w:val="center"/>
          </w:tcPr>
          <w:p w:rsidR="002724AF" w:rsidRDefault="00740C7A">
            <w:pPr>
              <w:pStyle w:val="af7"/>
            </w:pPr>
            <w:r>
              <w:t>15</w:t>
            </w:r>
          </w:p>
        </w:tc>
        <w:tc>
          <w:tcPr>
            <w:tcW w:w="1960" w:type="pct"/>
            <w:vAlign w:val="center"/>
          </w:tcPr>
          <w:p w:rsidR="002724AF" w:rsidRDefault="00740C7A">
            <w:pPr>
              <w:pStyle w:val="af7"/>
            </w:pPr>
            <w:r>
              <w:rPr>
                <w:rFonts w:hint="eastAsia"/>
              </w:rPr>
              <w:t>安全生产奖惩制度</w:t>
            </w:r>
          </w:p>
        </w:tc>
        <w:tc>
          <w:tcPr>
            <w:tcW w:w="505" w:type="pct"/>
            <w:vAlign w:val="center"/>
          </w:tcPr>
          <w:p w:rsidR="002724AF" w:rsidRDefault="00740C7A">
            <w:pPr>
              <w:pStyle w:val="af7"/>
            </w:pPr>
            <w:r>
              <w:rPr>
                <w:rFonts w:hint="eastAsia"/>
              </w:rPr>
              <w:t>34</w:t>
            </w:r>
          </w:p>
        </w:tc>
        <w:tc>
          <w:tcPr>
            <w:tcW w:w="2010" w:type="pct"/>
            <w:vAlign w:val="center"/>
          </w:tcPr>
          <w:p w:rsidR="002724AF" w:rsidRDefault="00740C7A">
            <w:pPr>
              <w:pStyle w:val="af7"/>
            </w:pPr>
            <w:r>
              <w:rPr>
                <w:rFonts w:hint="eastAsia"/>
              </w:rPr>
              <w:t>事故隐患整改制度</w:t>
            </w:r>
          </w:p>
        </w:tc>
      </w:tr>
      <w:tr w:rsidR="002724AF">
        <w:trPr>
          <w:cantSplit/>
          <w:trHeight w:val="340"/>
          <w:jc w:val="center"/>
        </w:trPr>
        <w:tc>
          <w:tcPr>
            <w:tcW w:w="522" w:type="pct"/>
            <w:vAlign w:val="center"/>
          </w:tcPr>
          <w:p w:rsidR="002724AF" w:rsidRDefault="00740C7A">
            <w:pPr>
              <w:pStyle w:val="af7"/>
            </w:pPr>
            <w:r>
              <w:t>16</w:t>
            </w:r>
          </w:p>
        </w:tc>
        <w:tc>
          <w:tcPr>
            <w:tcW w:w="1960" w:type="pct"/>
            <w:vAlign w:val="center"/>
          </w:tcPr>
          <w:p w:rsidR="002724AF" w:rsidRDefault="00740C7A">
            <w:pPr>
              <w:pStyle w:val="af7"/>
            </w:pPr>
            <w:r>
              <w:rPr>
                <w:rFonts w:hint="eastAsia"/>
              </w:rPr>
              <w:t>危险源辨识与风险评价程序</w:t>
            </w:r>
          </w:p>
        </w:tc>
        <w:tc>
          <w:tcPr>
            <w:tcW w:w="505" w:type="pct"/>
            <w:vAlign w:val="center"/>
          </w:tcPr>
          <w:p w:rsidR="002724AF" w:rsidRDefault="00740C7A">
            <w:pPr>
              <w:pStyle w:val="af7"/>
            </w:pPr>
            <w:r>
              <w:rPr>
                <w:rFonts w:hint="eastAsia"/>
              </w:rPr>
              <w:t>35</w:t>
            </w:r>
          </w:p>
        </w:tc>
        <w:tc>
          <w:tcPr>
            <w:tcW w:w="2010" w:type="pct"/>
            <w:vAlign w:val="center"/>
          </w:tcPr>
          <w:p w:rsidR="002724AF" w:rsidRDefault="00740C7A">
            <w:pPr>
              <w:pStyle w:val="af7"/>
            </w:pPr>
            <w:r>
              <w:rPr>
                <w:rFonts w:hint="eastAsia"/>
              </w:rPr>
              <w:t>事故事件、调查与跟踪制度</w:t>
            </w:r>
          </w:p>
        </w:tc>
      </w:tr>
      <w:tr w:rsidR="002724AF">
        <w:trPr>
          <w:cantSplit/>
          <w:trHeight w:val="340"/>
          <w:jc w:val="center"/>
        </w:trPr>
        <w:tc>
          <w:tcPr>
            <w:tcW w:w="522" w:type="pct"/>
            <w:vAlign w:val="center"/>
          </w:tcPr>
          <w:p w:rsidR="002724AF" w:rsidRDefault="00740C7A">
            <w:pPr>
              <w:pStyle w:val="af7"/>
            </w:pPr>
            <w:r>
              <w:t>17</w:t>
            </w:r>
          </w:p>
        </w:tc>
        <w:tc>
          <w:tcPr>
            <w:tcW w:w="1960" w:type="pct"/>
            <w:vAlign w:val="center"/>
          </w:tcPr>
          <w:p w:rsidR="002724AF" w:rsidRDefault="00740C7A">
            <w:pPr>
              <w:pStyle w:val="af7"/>
            </w:pPr>
            <w:r>
              <w:rPr>
                <w:rFonts w:hint="eastAsia"/>
              </w:rPr>
              <w:t>设备安全管理制度</w:t>
            </w:r>
          </w:p>
        </w:tc>
        <w:tc>
          <w:tcPr>
            <w:tcW w:w="505" w:type="pct"/>
            <w:vAlign w:val="center"/>
          </w:tcPr>
          <w:p w:rsidR="002724AF" w:rsidRDefault="00740C7A">
            <w:pPr>
              <w:pStyle w:val="af7"/>
            </w:pPr>
            <w:r>
              <w:rPr>
                <w:rFonts w:hint="eastAsia"/>
              </w:rPr>
              <w:t>36</w:t>
            </w:r>
          </w:p>
        </w:tc>
        <w:tc>
          <w:tcPr>
            <w:tcW w:w="2010" w:type="pct"/>
            <w:vAlign w:val="center"/>
          </w:tcPr>
          <w:p w:rsidR="002724AF" w:rsidRDefault="00740C7A">
            <w:pPr>
              <w:pStyle w:val="af7"/>
            </w:pPr>
            <w:r>
              <w:rPr>
                <w:rFonts w:hint="eastAsia"/>
              </w:rPr>
              <w:t>安全标准化系统内部评价制度</w:t>
            </w:r>
          </w:p>
        </w:tc>
      </w:tr>
      <w:tr w:rsidR="002724AF">
        <w:trPr>
          <w:cantSplit/>
          <w:trHeight w:val="340"/>
          <w:jc w:val="center"/>
        </w:trPr>
        <w:tc>
          <w:tcPr>
            <w:tcW w:w="522" w:type="pct"/>
            <w:vAlign w:val="center"/>
          </w:tcPr>
          <w:p w:rsidR="002724AF" w:rsidRDefault="00740C7A">
            <w:pPr>
              <w:pStyle w:val="af7"/>
            </w:pPr>
            <w:r>
              <w:t>18</w:t>
            </w:r>
          </w:p>
        </w:tc>
        <w:tc>
          <w:tcPr>
            <w:tcW w:w="1960" w:type="pct"/>
            <w:vAlign w:val="center"/>
          </w:tcPr>
          <w:p w:rsidR="002724AF" w:rsidRDefault="00740C7A">
            <w:pPr>
              <w:pStyle w:val="af7"/>
            </w:pPr>
            <w:r>
              <w:rPr>
                <w:rFonts w:hint="eastAsia"/>
              </w:rPr>
              <w:t>机械设备操作安全管理制度</w:t>
            </w:r>
          </w:p>
        </w:tc>
        <w:tc>
          <w:tcPr>
            <w:tcW w:w="505" w:type="pct"/>
            <w:vAlign w:val="center"/>
          </w:tcPr>
          <w:p w:rsidR="002724AF" w:rsidRDefault="00740C7A">
            <w:pPr>
              <w:pStyle w:val="af7"/>
            </w:pPr>
            <w:r>
              <w:rPr>
                <w:rFonts w:hint="eastAsia"/>
              </w:rPr>
              <w:t>37</w:t>
            </w:r>
          </w:p>
        </w:tc>
        <w:tc>
          <w:tcPr>
            <w:tcW w:w="2010" w:type="pct"/>
            <w:vAlign w:val="center"/>
          </w:tcPr>
          <w:p w:rsidR="002724AF" w:rsidRDefault="00740C7A">
            <w:pPr>
              <w:pStyle w:val="af7"/>
            </w:pPr>
            <w:r>
              <w:rPr>
                <w:rFonts w:hint="eastAsia"/>
              </w:rPr>
              <w:t>危险源管理制度</w:t>
            </w:r>
          </w:p>
        </w:tc>
      </w:tr>
      <w:tr w:rsidR="002724AF">
        <w:trPr>
          <w:cantSplit/>
          <w:trHeight w:val="340"/>
          <w:jc w:val="center"/>
        </w:trPr>
        <w:tc>
          <w:tcPr>
            <w:tcW w:w="522" w:type="pct"/>
            <w:vAlign w:val="center"/>
          </w:tcPr>
          <w:p w:rsidR="002724AF" w:rsidRDefault="00740C7A">
            <w:pPr>
              <w:pStyle w:val="af7"/>
            </w:pPr>
            <w:r>
              <w:rPr>
                <w:rFonts w:hint="eastAsia"/>
              </w:rPr>
              <w:t>19</w:t>
            </w:r>
          </w:p>
        </w:tc>
        <w:tc>
          <w:tcPr>
            <w:tcW w:w="1960" w:type="pct"/>
            <w:vAlign w:val="center"/>
          </w:tcPr>
          <w:p w:rsidR="002724AF" w:rsidRDefault="00740C7A">
            <w:pPr>
              <w:pStyle w:val="af7"/>
            </w:pPr>
            <w:r>
              <w:rPr>
                <w:rFonts w:hint="eastAsia"/>
              </w:rPr>
              <w:t>设备设施维护管理制度</w:t>
            </w:r>
          </w:p>
        </w:tc>
        <w:tc>
          <w:tcPr>
            <w:tcW w:w="505" w:type="pct"/>
            <w:vAlign w:val="center"/>
          </w:tcPr>
          <w:p w:rsidR="002724AF" w:rsidRDefault="00740C7A">
            <w:pPr>
              <w:pStyle w:val="af7"/>
            </w:pPr>
            <w:r>
              <w:rPr>
                <w:rFonts w:hint="eastAsia"/>
              </w:rPr>
              <w:t>38</w:t>
            </w:r>
          </w:p>
        </w:tc>
        <w:tc>
          <w:tcPr>
            <w:tcW w:w="2010" w:type="pct"/>
            <w:vAlign w:val="center"/>
          </w:tcPr>
          <w:p w:rsidR="002724AF" w:rsidRDefault="00740C7A">
            <w:pPr>
              <w:pStyle w:val="af7"/>
            </w:pPr>
            <w:r>
              <w:rPr>
                <w:rFonts w:hint="eastAsia"/>
              </w:rPr>
              <w:t>应急管理制度</w:t>
            </w:r>
          </w:p>
        </w:tc>
      </w:tr>
    </w:tbl>
    <w:p w:rsidR="002724AF" w:rsidRDefault="00740C7A">
      <w:pPr>
        <w:pStyle w:val="af8"/>
        <w:rPr>
          <w:b/>
          <w:bCs/>
        </w:rPr>
      </w:pPr>
      <w:r>
        <w:t>表</w:t>
      </w:r>
      <w:r>
        <w:t xml:space="preserve">2.6-4  </w:t>
      </w:r>
      <w:r>
        <w:t>操作规程</w:t>
      </w:r>
      <w:r>
        <w:rPr>
          <w:rFonts w:hint="eastAsia"/>
        </w:rPr>
        <w:t>、</w:t>
      </w:r>
      <w:r>
        <w:rPr>
          <w:rFonts w:hint="eastAsia"/>
        </w:rPr>
        <w:t>维护规程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3622"/>
        <w:gridCol w:w="967"/>
        <w:gridCol w:w="3752"/>
      </w:tblGrid>
      <w:tr w:rsidR="002724AF">
        <w:trPr>
          <w:cantSplit/>
          <w:trHeight w:val="340"/>
          <w:jc w:val="center"/>
        </w:trPr>
        <w:tc>
          <w:tcPr>
            <w:tcW w:w="563" w:type="pct"/>
            <w:vAlign w:val="center"/>
          </w:tcPr>
          <w:p w:rsidR="002724AF" w:rsidRDefault="00740C7A">
            <w:pPr>
              <w:pStyle w:val="af7"/>
              <w:rPr>
                <w:b/>
                <w:bCs/>
              </w:rPr>
            </w:pPr>
            <w:r>
              <w:rPr>
                <w:b/>
                <w:bCs/>
              </w:rPr>
              <w:t>序号</w:t>
            </w:r>
          </w:p>
        </w:tc>
        <w:tc>
          <w:tcPr>
            <w:tcW w:w="1925" w:type="pct"/>
            <w:vAlign w:val="center"/>
          </w:tcPr>
          <w:p w:rsidR="002724AF" w:rsidRDefault="00740C7A">
            <w:pPr>
              <w:pStyle w:val="af7"/>
              <w:rPr>
                <w:b/>
                <w:bCs/>
              </w:rPr>
            </w:pPr>
            <w:r>
              <w:rPr>
                <w:b/>
                <w:bCs/>
              </w:rPr>
              <w:t>名称</w:t>
            </w:r>
          </w:p>
        </w:tc>
        <w:tc>
          <w:tcPr>
            <w:tcW w:w="514" w:type="pct"/>
            <w:vAlign w:val="center"/>
          </w:tcPr>
          <w:p w:rsidR="002724AF" w:rsidRDefault="00740C7A">
            <w:pPr>
              <w:pStyle w:val="af7"/>
              <w:rPr>
                <w:b/>
                <w:bCs/>
              </w:rPr>
            </w:pPr>
            <w:r>
              <w:rPr>
                <w:b/>
                <w:bCs/>
              </w:rPr>
              <w:t>序号</w:t>
            </w:r>
          </w:p>
        </w:tc>
        <w:tc>
          <w:tcPr>
            <w:tcW w:w="1996" w:type="pct"/>
            <w:vAlign w:val="center"/>
          </w:tcPr>
          <w:p w:rsidR="002724AF" w:rsidRDefault="00740C7A">
            <w:pPr>
              <w:pStyle w:val="af7"/>
              <w:rPr>
                <w:b/>
                <w:bCs/>
              </w:rPr>
            </w:pPr>
            <w:r>
              <w:rPr>
                <w:b/>
                <w:bCs/>
              </w:rPr>
              <w:t>名称</w:t>
            </w:r>
          </w:p>
        </w:tc>
      </w:tr>
      <w:tr w:rsidR="002724AF">
        <w:trPr>
          <w:cantSplit/>
          <w:trHeight w:val="340"/>
          <w:jc w:val="center"/>
        </w:trPr>
        <w:tc>
          <w:tcPr>
            <w:tcW w:w="2489" w:type="pct"/>
            <w:gridSpan w:val="2"/>
            <w:vAlign w:val="center"/>
          </w:tcPr>
          <w:p w:rsidR="002724AF" w:rsidRDefault="00740C7A">
            <w:pPr>
              <w:pStyle w:val="af7"/>
            </w:pPr>
            <w:r>
              <w:rPr>
                <w:rFonts w:hint="eastAsia"/>
              </w:rPr>
              <w:t>操作规程</w:t>
            </w:r>
          </w:p>
        </w:tc>
        <w:tc>
          <w:tcPr>
            <w:tcW w:w="2510" w:type="pct"/>
            <w:gridSpan w:val="2"/>
            <w:vAlign w:val="center"/>
          </w:tcPr>
          <w:p w:rsidR="002724AF" w:rsidRDefault="00740C7A">
            <w:pPr>
              <w:pStyle w:val="af7"/>
            </w:pPr>
            <w:r>
              <w:rPr>
                <w:rFonts w:hint="eastAsia"/>
              </w:rPr>
              <w:t>维护规程</w:t>
            </w:r>
          </w:p>
        </w:tc>
      </w:tr>
      <w:tr w:rsidR="002724AF">
        <w:trPr>
          <w:cantSplit/>
          <w:trHeight w:val="300"/>
          <w:jc w:val="center"/>
        </w:trPr>
        <w:tc>
          <w:tcPr>
            <w:tcW w:w="563" w:type="pct"/>
            <w:vAlign w:val="center"/>
          </w:tcPr>
          <w:p w:rsidR="002724AF" w:rsidRDefault="00740C7A">
            <w:pPr>
              <w:pStyle w:val="af7"/>
            </w:pPr>
            <w:r>
              <w:t>1</w:t>
            </w:r>
          </w:p>
        </w:tc>
        <w:tc>
          <w:tcPr>
            <w:tcW w:w="1925" w:type="pct"/>
            <w:vAlign w:val="center"/>
          </w:tcPr>
          <w:p w:rsidR="002724AF" w:rsidRDefault="00740C7A">
            <w:pPr>
              <w:pStyle w:val="af7"/>
            </w:pPr>
            <w:r>
              <w:t>破碎机安全操作规程</w:t>
            </w:r>
          </w:p>
        </w:tc>
        <w:tc>
          <w:tcPr>
            <w:tcW w:w="514" w:type="pct"/>
            <w:vAlign w:val="center"/>
          </w:tcPr>
          <w:p w:rsidR="002724AF" w:rsidRDefault="00740C7A">
            <w:pPr>
              <w:pStyle w:val="af7"/>
            </w:pPr>
            <w:r>
              <w:rPr>
                <w:rFonts w:hint="eastAsia"/>
              </w:rPr>
              <w:t>1</w:t>
            </w:r>
          </w:p>
        </w:tc>
        <w:tc>
          <w:tcPr>
            <w:tcW w:w="1996" w:type="pct"/>
            <w:vAlign w:val="center"/>
          </w:tcPr>
          <w:p w:rsidR="002724AF" w:rsidRDefault="00740C7A">
            <w:pPr>
              <w:pStyle w:val="af7"/>
            </w:pPr>
            <w:r>
              <w:t>铲装设备维护规程</w:t>
            </w:r>
          </w:p>
        </w:tc>
      </w:tr>
      <w:tr w:rsidR="002724AF">
        <w:trPr>
          <w:cantSplit/>
          <w:trHeight w:val="340"/>
          <w:jc w:val="center"/>
        </w:trPr>
        <w:tc>
          <w:tcPr>
            <w:tcW w:w="563" w:type="pct"/>
            <w:vAlign w:val="center"/>
          </w:tcPr>
          <w:p w:rsidR="002724AF" w:rsidRDefault="00740C7A">
            <w:pPr>
              <w:pStyle w:val="af7"/>
            </w:pPr>
            <w:r>
              <w:t>2</w:t>
            </w:r>
          </w:p>
        </w:tc>
        <w:tc>
          <w:tcPr>
            <w:tcW w:w="1925" w:type="pct"/>
            <w:vAlign w:val="center"/>
          </w:tcPr>
          <w:p w:rsidR="002724AF" w:rsidRDefault="00740C7A">
            <w:pPr>
              <w:pStyle w:val="af7"/>
            </w:pPr>
            <w:r>
              <w:t>气焊设备安全操作规程</w:t>
            </w:r>
          </w:p>
        </w:tc>
        <w:tc>
          <w:tcPr>
            <w:tcW w:w="514" w:type="pct"/>
            <w:vAlign w:val="center"/>
          </w:tcPr>
          <w:p w:rsidR="002724AF" w:rsidRDefault="00740C7A">
            <w:pPr>
              <w:pStyle w:val="af7"/>
            </w:pPr>
            <w:r>
              <w:rPr>
                <w:rFonts w:hint="eastAsia"/>
              </w:rPr>
              <w:t>2</w:t>
            </w:r>
          </w:p>
        </w:tc>
        <w:tc>
          <w:tcPr>
            <w:tcW w:w="1996" w:type="pct"/>
            <w:vAlign w:val="center"/>
          </w:tcPr>
          <w:p w:rsidR="002724AF" w:rsidRDefault="00740C7A">
            <w:pPr>
              <w:pStyle w:val="af7"/>
            </w:pPr>
            <w:r>
              <w:t>电气设备维护规程</w:t>
            </w:r>
          </w:p>
        </w:tc>
      </w:tr>
      <w:tr w:rsidR="002724AF">
        <w:trPr>
          <w:cantSplit/>
          <w:trHeight w:val="340"/>
          <w:jc w:val="center"/>
        </w:trPr>
        <w:tc>
          <w:tcPr>
            <w:tcW w:w="563" w:type="pct"/>
            <w:vAlign w:val="center"/>
          </w:tcPr>
          <w:p w:rsidR="002724AF" w:rsidRDefault="00740C7A">
            <w:pPr>
              <w:pStyle w:val="af7"/>
            </w:pPr>
            <w:r>
              <w:t>3</w:t>
            </w:r>
          </w:p>
        </w:tc>
        <w:tc>
          <w:tcPr>
            <w:tcW w:w="1925" w:type="pct"/>
            <w:vAlign w:val="center"/>
          </w:tcPr>
          <w:p w:rsidR="002724AF" w:rsidRDefault="00740C7A">
            <w:pPr>
              <w:pStyle w:val="af7"/>
            </w:pPr>
            <w:r>
              <w:t>挖掘机安全操作规程</w:t>
            </w:r>
          </w:p>
        </w:tc>
        <w:tc>
          <w:tcPr>
            <w:tcW w:w="514" w:type="pct"/>
            <w:vAlign w:val="center"/>
          </w:tcPr>
          <w:p w:rsidR="002724AF" w:rsidRDefault="00740C7A">
            <w:pPr>
              <w:pStyle w:val="af7"/>
            </w:pPr>
            <w:r>
              <w:rPr>
                <w:rFonts w:hint="eastAsia"/>
              </w:rPr>
              <w:t>3</w:t>
            </w:r>
          </w:p>
        </w:tc>
        <w:tc>
          <w:tcPr>
            <w:tcW w:w="1996" w:type="pct"/>
            <w:vAlign w:val="center"/>
          </w:tcPr>
          <w:p w:rsidR="002724AF" w:rsidRDefault="00740C7A">
            <w:pPr>
              <w:pStyle w:val="af7"/>
            </w:pPr>
            <w:r>
              <w:t>防雷设施维护规程</w:t>
            </w:r>
          </w:p>
        </w:tc>
      </w:tr>
      <w:tr w:rsidR="002724AF">
        <w:trPr>
          <w:cantSplit/>
          <w:trHeight w:val="340"/>
          <w:jc w:val="center"/>
        </w:trPr>
        <w:tc>
          <w:tcPr>
            <w:tcW w:w="563" w:type="pct"/>
            <w:vAlign w:val="center"/>
          </w:tcPr>
          <w:p w:rsidR="002724AF" w:rsidRDefault="00740C7A">
            <w:pPr>
              <w:pStyle w:val="af7"/>
            </w:pPr>
            <w:r>
              <w:t>4</w:t>
            </w:r>
          </w:p>
        </w:tc>
        <w:tc>
          <w:tcPr>
            <w:tcW w:w="1925" w:type="pct"/>
            <w:vAlign w:val="center"/>
          </w:tcPr>
          <w:p w:rsidR="002724AF" w:rsidRDefault="00740C7A">
            <w:pPr>
              <w:pStyle w:val="af7"/>
            </w:pPr>
            <w:r>
              <w:t>振动筛安全操作规程</w:t>
            </w:r>
          </w:p>
        </w:tc>
        <w:tc>
          <w:tcPr>
            <w:tcW w:w="514" w:type="pct"/>
            <w:vAlign w:val="center"/>
          </w:tcPr>
          <w:p w:rsidR="002724AF" w:rsidRDefault="00740C7A">
            <w:pPr>
              <w:pStyle w:val="af7"/>
            </w:pPr>
            <w:r>
              <w:rPr>
                <w:rFonts w:hint="eastAsia"/>
              </w:rPr>
              <w:t>4</w:t>
            </w:r>
          </w:p>
        </w:tc>
        <w:tc>
          <w:tcPr>
            <w:tcW w:w="1996" w:type="pct"/>
            <w:vAlign w:val="center"/>
          </w:tcPr>
          <w:p w:rsidR="002724AF" w:rsidRDefault="00740C7A">
            <w:pPr>
              <w:pStyle w:val="af7"/>
            </w:pPr>
            <w:r>
              <w:t>建（构）筑</w:t>
            </w:r>
            <w:proofErr w:type="gramStart"/>
            <w:r>
              <w:t>物维护</w:t>
            </w:r>
            <w:proofErr w:type="gramEnd"/>
            <w:r>
              <w:t>规程</w:t>
            </w:r>
          </w:p>
        </w:tc>
      </w:tr>
      <w:tr w:rsidR="002724AF">
        <w:trPr>
          <w:cantSplit/>
          <w:trHeight w:val="90"/>
          <w:jc w:val="center"/>
        </w:trPr>
        <w:tc>
          <w:tcPr>
            <w:tcW w:w="563" w:type="pct"/>
            <w:vAlign w:val="center"/>
          </w:tcPr>
          <w:p w:rsidR="002724AF" w:rsidRDefault="00740C7A">
            <w:pPr>
              <w:pStyle w:val="af7"/>
            </w:pPr>
            <w:r>
              <w:rPr>
                <w:rFonts w:hint="eastAsia"/>
              </w:rPr>
              <w:t>5</w:t>
            </w:r>
          </w:p>
        </w:tc>
        <w:tc>
          <w:tcPr>
            <w:tcW w:w="1925" w:type="pct"/>
            <w:vAlign w:val="center"/>
          </w:tcPr>
          <w:p w:rsidR="002724AF" w:rsidRDefault="00740C7A">
            <w:pPr>
              <w:pStyle w:val="af7"/>
            </w:pPr>
            <w:r>
              <w:t>装载机安全操作规程</w:t>
            </w:r>
          </w:p>
        </w:tc>
        <w:tc>
          <w:tcPr>
            <w:tcW w:w="514" w:type="pct"/>
            <w:vAlign w:val="center"/>
          </w:tcPr>
          <w:p w:rsidR="002724AF" w:rsidRDefault="00740C7A">
            <w:pPr>
              <w:pStyle w:val="af7"/>
            </w:pPr>
            <w:r>
              <w:rPr>
                <w:rFonts w:hint="eastAsia"/>
              </w:rPr>
              <w:t>5</w:t>
            </w:r>
          </w:p>
        </w:tc>
        <w:tc>
          <w:tcPr>
            <w:tcW w:w="1996" w:type="pct"/>
            <w:vAlign w:val="center"/>
          </w:tcPr>
          <w:p w:rsidR="002724AF" w:rsidRDefault="00740C7A">
            <w:pPr>
              <w:pStyle w:val="af7"/>
            </w:pPr>
            <w:r>
              <w:t>运输设备维护规程</w:t>
            </w:r>
          </w:p>
        </w:tc>
      </w:tr>
      <w:tr w:rsidR="002724AF">
        <w:trPr>
          <w:cantSplit/>
          <w:trHeight w:val="340"/>
          <w:jc w:val="center"/>
        </w:trPr>
        <w:tc>
          <w:tcPr>
            <w:tcW w:w="563" w:type="pct"/>
            <w:vAlign w:val="center"/>
          </w:tcPr>
          <w:p w:rsidR="002724AF" w:rsidRDefault="00740C7A">
            <w:pPr>
              <w:pStyle w:val="af7"/>
            </w:pPr>
            <w:r>
              <w:rPr>
                <w:rFonts w:hint="eastAsia"/>
              </w:rPr>
              <w:t>6</w:t>
            </w:r>
          </w:p>
        </w:tc>
        <w:tc>
          <w:tcPr>
            <w:tcW w:w="1925" w:type="pct"/>
            <w:vAlign w:val="center"/>
          </w:tcPr>
          <w:p w:rsidR="002724AF" w:rsidRDefault="00740C7A">
            <w:pPr>
              <w:pStyle w:val="af7"/>
            </w:pPr>
            <w:r>
              <w:t>作业过程安全规程</w:t>
            </w:r>
          </w:p>
        </w:tc>
        <w:tc>
          <w:tcPr>
            <w:tcW w:w="514" w:type="pct"/>
            <w:vAlign w:val="center"/>
          </w:tcPr>
          <w:p w:rsidR="002724AF" w:rsidRDefault="00740C7A">
            <w:pPr>
              <w:pStyle w:val="af7"/>
            </w:pPr>
            <w:r>
              <w:rPr>
                <w:rFonts w:hint="eastAsia"/>
              </w:rPr>
              <w:t>6</w:t>
            </w:r>
          </w:p>
        </w:tc>
        <w:tc>
          <w:tcPr>
            <w:tcW w:w="1996" w:type="pct"/>
            <w:vAlign w:val="center"/>
          </w:tcPr>
          <w:p w:rsidR="002724AF" w:rsidRDefault="00740C7A">
            <w:pPr>
              <w:pStyle w:val="af7"/>
            </w:pPr>
            <w:r>
              <w:t>照明设施维护规程</w:t>
            </w:r>
          </w:p>
        </w:tc>
      </w:tr>
      <w:tr w:rsidR="002724AF">
        <w:trPr>
          <w:cantSplit/>
          <w:trHeight w:val="340"/>
          <w:jc w:val="center"/>
        </w:trPr>
        <w:tc>
          <w:tcPr>
            <w:tcW w:w="563" w:type="pct"/>
            <w:vAlign w:val="center"/>
          </w:tcPr>
          <w:p w:rsidR="002724AF" w:rsidRDefault="00740C7A">
            <w:pPr>
              <w:pStyle w:val="af7"/>
            </w:pPr>
            <w:r>
              <w:rPr>
                <w:rFonts w:hint="eastAsia"/>
              </w:rPr>
              <w:t>7</w:t>
            </w:r>
          </w:p>
        </w:tc>
        <w:tc>
          <w:tcPr>
            <w:tcW w:w="1925" w:type="pct"/>
            <w:vAlign w:val="center"/>
          </w:tcPr>
          <w:p w:rsidR="002724AF" w:rsidRDefault="00740C7A">
            <w:pPr>
              <w:pStyle w:val="af7"/>
            </w:pPr>
            <w:r>
              <w:t>金属焊接（电焊）安全操作规程</w:t>
            </w:r>
          </w:p>
        </w:tc>
        <w:tc>
          <w:tcPr>
            <w:tcW w:w="514" w:type="pct"/>
            <w:vAlign w:val="center"/>
          </w:tcPr>
          <w:p w:rsidR="002724AF" w:rsidRDefault="002724AF">
            <w:pPr>
              <w:pStyle w:val="af7"/>
            </w:pPr>
          </w:p>
        </w:tc>
        <w:tc>
          <w:tcPr>
            <w:tcW w:w="1996" w:type="pct"/>
            <w:vAlign w:val="center"/>
          </w:tcPr>
          <w:p w:rsidR="002724AF" w:rsidRDefault="002724AF">
            <w:pPr>
              <w:pStyle w:val="af7"/>
            </w:pPr>
          </w:p>
        </w:tc>
      </w:tr>
      <w:tr w:rsidR="002724AF">
        <w:trPr>
          <w:cantSplit/>
          <w:trHeight w:val="340"/>
          <w:jc w:val="center"/>
        </w:trPr>
        <w:tc>
          <w:tcPr>
            <w:tcW w:w="563" w:type="pct"/>
            <w:vAlign w:val="center"/>
          </w:tcPr>
          <w:p w:rsidR="002724AF" w:rsidRDefault="00740C7A">
            <w:pPr>
              <w:pStyle w:val="af7"/>
            </w:pPr>
            <w:r>
              <w:rPr>
                <w:rFonts w:hint="eastAsia"/>
              </w:rPr>
              <w:t>8</w:t>
            </w:r>
          </w:p>
        </w:tc>
        <w:tc>
          <w:tcPr>
            <w:tcW w:w="1925" w:type="pct"/>
            <w:vAlign w:val="center"/>
          </w:tcPr>
          <w:p w:rsidR="002724AF" w:rsidRDefault="00740C7A">
            <w:pPr>
              <w:pStyle w:val="af7"/>
            </w:pPr>
            <w:r>
              <w:t>电工安全操作规程</w:t>
            </w:r>
          </w:p>
        </w:tc>
        <w:tc>
          <w:tcPr>
            <w:tcW w:w="514" w:type="pct"/>
            <w:vAlign w:val="center"/>
          </w:tcPr>
          <w:p w:rsidR="002724AF" w:rsidRDefault="002724AF">
            <w:pPr>
              <w:pStyle w:val="af7"/>
            </w:pPr>
          </w:p>
        </w:tc>
        <w:tc>
          <w:tcPr>
            <w:tcW w:w="1996" w:type="pct"/>
            <w:vAlign w:val="center"/>
          </w:tcPr>
          <w:p w:rsidR="002724AF" w:rsidRDefault="002724AF">
            <w:pPr>
              <w:pStyle w:val="af7"/>
            </w:pPr>
          </w:p>
        </w:tc>
      </w:tr>
      <w:tr w:rsidR="002724AF">
        <w:trPr>
          <w:cantSplit/>
          <w:trHeight w:val="340"/>
          <w:jc w:val="center"/>
        </w:trPr>
        <w:tc>
          <w:tcPr>
            <w:tcW w:w="563" w:type="pct"/>
            <w:vAlign w:val="center"/>
          </w:tcPr>
          <w:p w:rsidR="002724AF" w:rsidRDefault="00740C7A">
            <w:pPr>
              <w:pStyle w:val="af7"/>
            </w:pPr>
            <w:r>
              <w:rPr>
                <w:rFonts w:hint="eastAsia"/>
              </w:rPr>
              <w:t>9</w:t>
            </w:r>
          </w:p>
        </w:tc>
        <w:tc>
          <w:tcPr>
            <w:tcW w:w="1925" w:type="pct"/>
            <w:vAlign w:val="center"/>
          </w:tcPr>
          <w:p w:rsidR="002724AF" w:rsidRDefault="00740C7A">
            <w:pPr>
              <w:pStyle w:val="af7"/>
            </w:pPr>
            <w:r>
              <w:t>电气维修工安全操作规程</w:t>
            </w:r>
          </w:p>
        </w:tc>
        <w:tc>
          <w:tcPr>
            <w:tcW w:w="514" w:type="pct"/>
            <w:vAlign w:val="center"/>
          </w:tcPr>
          <w:p w:rsidR="002724AF" w:rsidRDefault="002724AF">
            <w:pPr>
              <w:pStyle w:val="af7"/>
            </w:pPr>
          </w:p>
        </w:tc>
        <w:tc>
          <w:tcPr>
            <w:tcW w:w="1996" w:type="pct"/>
            <w:vAlign w:val="center"/>
          </w:tcPr>
          <w:p w:rsidR="002724AF" w:rsidRDefault="002724AF">
            <w:pPr>
              <w:pStyle w:val="af7"/>
            </w:pPr>
          </w:p>
        </w:tc>
      </w:tr>
      <w:tr w:rsidR="002724AF">
        <w:trPr>
          <w:cantSplit/>
          <w:trHeight w:val="340"/>
          <w:jc w:val="center"/>
        </w:trPr>
        <w:tc>
          <w:tcPr>
            <w:tcW w:w="563" w:type="pct"/>
            <w:vAlign w:val="center"/>
          </w:tcPr>
          <w:p w:rsidR="002724AF" w:rsidRDefault="00740C7A">
            <w:pPr>
              <w:pStyle w:val="af7"/>
            </w:pPr>
            <w:r>
              <w:rPr>
                <w:rFonts w:hint="eastAsia"/>
              </w:rPr>
              <w:t>10</w:t>
            </w:r>
          </w:p>
        </w:tc>
        <w:tc>
          <w:tcPr>
            <w:tcW w:w="1925" w:type="pct"/>
            <w:vAlign w:val="center"/>
          </w:tcPr>
          <w:p w:rsidR="002724AF" w:rsidRDefault="00740C7A">
            <w:pPr>
              <w:pStyle w:val="af7"/>
            </w:pPr>
            <w:r>
              <w:t>车辆维修工安全操作规程</w:t>
            </w:r>
          </w:p>
        </w:tc>
        <w:tc>
          <w:tcPr>
            <w:tcW w:w="514" w:type="pct"/>
            <w:vAlign w:val="center"/>
          </w:tcPr>
          <w:p w:rsidR="002724AF" w:rsidRDefault="002724AF">
            <w:pPr>
              <w:pStyle w:val="af7"/>
            </w:pPr>
          </w:p>
        </w:tc>
        <w:tc>
          <w:tcPr>
            <w:tcW w:w="1996" w:type="pct"/>
            <w:vAlign w:val="center"/>
          </w:tcPr>
          <w:p w:rsidR="002724AF" w:rsidRDefault="002724AF">
            <w:pPr>
              <w:pStyle w:val="af7"/>
            </w:pPr>
          </w:p>
        </w:tc>
      </w:tr>
      <w:tr w:rsidR="002724AF">
        <w:trPr>
          <w:cantSplit/>
          <w:trHeight w:val="340"/>
          <w:jc w:val="center"/>
        </w:trPr>
        <w:tc>
          <w:tcPr>
            <w:tcW w:w="563" w:type="pct"/>
            <w:vAlign w:val="center"/>
          </w:tcPr>
          <w:p w:rsidR="002724AF" w:rsidRDefault="00740C7A">
            <w:pPr>
              <w:pStyle w:val="af7"/>
            </w:pPr>
            <w:r>
              <w:rPr>
                <w:rFonts w:hint="eastAsia"/>
              </w:rPr>
              <w:t>11</w:t>
            </w:r>
          </w:p>
        </w:tc>
        <w:tc>
          <w:tcPr>
            <w:tcW w:w="1925" w:type="pct"/>
            <w:vAlign w:val="center"/>
          </w:tcPr>
          <w:p w:rsidR="002724AF" w:rsidRDefault="00740C7A">
            <w:pPr>
              <w:pStyle w:val="af7"/>
            </w:pPr>
            <w:r>
              <w:t>厂内运输安全操作规程</w:t>
            </w:r>
          </w:p>
        </w:tc>
        <w:tc>
          <w:tcPr>
            <w:tcW w:w="514" w:type="pct"/>
            <w:vAlign w:val="center"/>
          </w:tcPr>
          <w:p w:rsidR="002724AF" w:rsidRDefault="002724AF">
            <w:pPr>
              <w:pStyle w:val="af7"/>
            </w:pPr>
          </w:p>
        </w:tc>
        <w:tc>
          <w:tcPr>
            <w:tcW w:w="1996" w:type="pct"/>
            <w:vAlign w:val="center"/>
          </w:tcPr>
          <w:p w:rsidR="002724AF" w:rsidRDefault="002724AF">
            <w:pPr>
              <w:pStyle w:val="af7"/>
            </w:pPr>
          </w:p>
        </w:tc>
      </w:tr>
      <w:tr w:rsidR="002724AF">
        <w:trPr>
          <w:cantSplit/>
          <w:trHeight w:val="340"/>
          <w:jc w:val="center"/>
        </w:trPr>
        <w:tc>
          <w:tcPr>
            <w:tcW w:w="563" w:type="pct"/>
            <w:vAlign w:val="center"/>
          </w:tcPr>
          <w:p w:rsidR="002724AF" w:rsidRDefault="00740C7A">
            <w:pPr>
              <w:pStyle w:val="af7"/>
            </w:pPr>
            <w:r>
              <w:rPr>
                <w:rFonts w:hint="eastAsia"/>
              </w:rPr>
              <w:t>12</w:t>
            </w:r>
          </w:p>
        </w:tc>
        <w:tc>
          <w:tcPr>
            <w:tcW w:w="1925" w:type="pct"/>
            <w:vAlign w:val="center"/>
          </w:tcPr>
          <w:p w:rsidR="002724AF" w:rsidRDefault="00740C7A">
            <w:pPr>
              <w:pStyle w:val="af7"/>
            </w:pPr>
            <w:r>
              <w:t>厂内运输安全操作规程</w:t>
            </w:r>
          </w:p>
        </w:tc>
        <w:tc>
          <w:tcPr>
            <w:tcW w:w="514" w:type="pct"/>
            <w:vAlign w:val="center"/>
          </w:tcPr>
          <w:p w:rsidR="002724AF" w:rsidRDefault="002724AF">
            <w:pPr>
              <w:pStyle w:val="af7"/>
            </w:pPr>
          </w:p>
        </w:tc>
        <w:tc>
          <w:tcPr>
            <w:tcW w:w="1996" w:type="pct"/>
            <w:vAlign w:val="center"/>
          </w:tcPr>
          <w:p w:rsidR="002724AF" w:rsidRDefault="002724AF">
            <w:pPr>
              <w:pStyle w:val="af7"/>
            </w:pPr>
          </w:p>
        </w:tc>
      </w:tr>
    </w:tbl>
    <w:p w:rsidR="002724AF" w:rsidRDefault="00740C7A">
      <w:pPr>
        <w:pStyle w:val="3"/>
      </w:pPr>
      <w:r>
        <w:t>2.6.4</w:t>
      </w:r>
      <w:r>
        <w:t>安全生产台账记录</w:t>
      </w:r>
    </w:p>
    <w:p w:rsidR="002724AF" w:rsidRDefault="00740C7A">
      <w:r>
        <w:rPr>
          <w:szCs w:val="24"/>
        </w:rPr>
        <w:t>现场检查，矿山已建立了</w:t>
      </w:r>
      <w:r>
        <w:rPr>
          <w:rFonts w:hint="eastAsia"/>
          <w:szCs w:val="24"/>
        </w:rPr>
        <w:t>相对</w:t>
      </w:r>
      <w:r>
        <w:rPr>
          <w:szCs w:val="24"/>
        </w:rPr>
        <w:t>完善的安全生产记录台帐，</w:t>
      </w:r>
      <w:r>
        <w:rPr>
          <w:szCs w:val="24"/>
        </w:rPr>
        <w:t>如安全生产会议记录、安全教育培训实施记录、劳动防护用品发放记录、安全生产费用使用台账等</w:t>
      </w:r>
      <w:bookmarkStart w:id="218" w:name="_Hlk116482658"/>
      <w:r>
        <w:rPr>
          <w:szCs w:val="24"/>
        </w:rPr>
        <w:t>。但</w:t>
      </w:r>
      <w:proofErr w:type="gramStart"/>
      <w:r>
        <w:t>部分台帐记录</w:t>
      </w:r>
      <w:proofErr w:type="gramEnd"/>
      <w:r>
        <w:t>填写不</w:t>
      </w:r>
      <w:bookmarkEnd w:id="218"/>
      <w:r>
        <w:t>规范，企业应按照《安全生产法》及《云南省安全生产条例》的规定的安全管理台帐建立健全本矿安全管理</w:t>
      </w:r>
      <w:r>
        <w:rPr>
          <w:rFonts w:hint="eastAsia"/>
        </w:rPr>
        <w:t>台账</w:t>
      </w:r>
      <w:r>
        <w:t>，并</w:t>
      </w:r>
      <w:r>
        <w:lastRenderedPageBreak/>
        <w:t>做好相关记录内容。</w:t>
      </w:r>
    </w:p>
    <w:p w:rsidR="002724AF" w:rsidRDefault="00740C7A">
      <w:pPr>
        <w:pStyle w:val="3"/>
      </w:pPr>
      <w:bookmarkStart w:id="219" w:name="_Toc287991925"/>
      <w:bookmarkStart w:id="220" w:name="_Toc283976846"/>
      <w:bookmarkStart w:id="221" w:name="_Toc365494210"/>
      <w:bookmarkStart w:id="222" w:name="_Toc365494321"/>
      <w:bookmarkStart w:id="223" w:name="_Toc293332317"/>
      <w:bookmarkStart w:id="224" w:name="_Toc16238701"/>
      <w:bookmarkStart w:id="225" w:name="_Toc32328"/>
      <w:r>
        <w:t>2.6.</w:t>
      </w:r>
      <w:bookmarkEnd w:id="219"/>
      <w:bookmarkEnd w:id="220"/>
      <w:r>
        <w:t>5</w:t>
      </w:r>
      <w:bookmarkEnd w:id="221"/>
      <w:bookmarkEnd w:id="222"/>
      <w:bookmarkEnd w:id="223"/>
      <w:bookmarkEnd w:id="224"/>
      <w:r>
        <w:t>事故应急预案</w:t>
      </w:r>
      <w:bookmarkEnd w:id="225"/>
    </w:p>
    <w:p w:rsidR="002724AF" w:rsidRDefault="00740C7A">
      <w:r>
        <w:t>企业于</w:t>
      </w:r>
      <w:r>
        <w:t>202</w:t>
      </w:r>
      <w:r>
        <w:t>4</w:t>
      </w:r>
      <w:r>
        <w:t>年</w:t>
      </w:r>
      <w:r>
        <w:rPr>
          <w:rFonts w:hint="eastAsia"/>
        </w:rPr>
        <w:t>8</w:t>
      </w:r>
      <w:r>
        <w:t>月发布《武定县狮山镇九厂小箐久泰新型页岩建材厂生产安全事故应急预案》，该预案通过专家评审并于</w:t>
      </w:r>
      <w:r>
        <w:t>202</w:t>
      </w:r>
      <w:r>
        <w:t>4</w:t>
      </w:r>
      <w:r>
        <w:t>年</w:t>
      </w:r>
      <w:r>
        <w:rPr>
          <w:rFonts w:hint="eastAsia"/>
        </w:rPr>
        <w:t>9</w:t>
      </w:r>
      <w:r>
        <w:t>月</w:t>
      </w:r>
      <w:r>
        <w:rPr>
          <w:rFonts w:hint="eastAsia"/>
        </w:rPr>
        <w:t>23</w:t>
      </w:r>
      <w:r>
        <w:t>日在</w:t>
      </w:r>
      <w:r>
        <w:rPr>
          <w:rFonts w:hint="eastAsia"/>
        </w:rPr>
        <w:t>武定</w:t>
      </w:r>
      <w:r>
        <w:rPr>
          <w:rFonts w:hint="eastAsia"/>
        </w:rPr>
        <w:t>县</w:t>
      </w:r>
      <w:r>
        <w:t>应急管理局备案</w:t>
      </w:r>
      <w:r>
        <w:rPr>
          <w:rFonts w:hint="eastAsia"/>
        </w:rPr>
        <w:t>，</w:t>
      </w:r>
      <w:r>
        <w:t>备案编号：</w:t>
      </w:r>
      <w:r>
        <w:rPr>
          <w:rFonts w:hint="eastAsia"/>
        </w:rPr>
        <w:t>532329-2024-FM013</w:t>
      </w:r>
      <w:r>
        <w:t>。矿山配备了一定数量的应急救援物资（如：医用绷带</w:t>
      </w:r>
      <w:r>
        <w:rPr>
          <w:rFonts w:hint="eastAsia"/>
        </w:rPr>
        <w:t>、</w:t>
      </w:r>
      <w:r>
        <w:t>担架</w:t>
      </w:r>
      <w:r>
        <w:rPr>
          <w:rFonts w:hint="eastAsia"/>
        </w:rPr>
        <w:t>、</w:t>
      </w:r>
      <w:r>
        <w:t>安全</w:t>
      </w:r>
      <w:r>
        <w:t>带</w:t>
      </w:r>
      <w:r>
        <w:rPr>
          <w:rFonts w:hint="eastAsia"/>
        </w:rPr>
        <w:t>、</w:t>
      </w:r>
      <w:r>
        <w:t>安全帽</w:t>
      </w:r>
      <w:r>
        <w:rPr>
          <w:rFonts w:hint="eastAsia"/>
        </w:rPr>
        <w:t>、</w:t>
      </w:r>
      <w:r>
        <w:t>手电筒</w:t>
      </w:r>
      <w:r>
        <w:rPr>
          <w:rFonts w:hint="eastAsia"/>
        </w:rPr>
        <w:t>、</w:t>
      </w:r>
      <w:r>
        <w:t>灭火器</w:t>
      </w:r>
      <w:r>
        <w:rPr>
          <w:rFonts w:hint="eastAsia"/>
        </w:rPr>
        <w:t>、</w:t>
      </w:r>
      <w:r>
        <w:t>医用酒精</w:t>
      </w:r>
      <w:r>
        <w:rPr>
          <w:rFonts w:hint="eastAsia"/>
        </w:rPr>
        <w:t>、</w:t>
      </w:r>
      <w:r>
        <w:t>劳保手套等）</w:t>
      </w:r>
      <w:r>
        <w:t>。</w:t>
      </w:r>
    </w:p>
    <w:p w:rsidR="002724AF" w:rsidRDefault="00740C7A">
      <w:pPr>
        <w:pStyle w:val="3"/>
      </w:pPr>
      <w:bookmarkStart w:id="226" w:name="_Toc365494322"/>
      <w:bookmarkStart w:id="227" w:name="_Toc293332318"/>
      <w:bookmarkStart w:id="228" w:name="_Toc365494211"/>
      <w:bookmarkStart w:id="229" w:name="_Toc16238702"/>
      <w:bookmarkStart w:id="230" w:name="_Toc6616"/>
      <w:r>
        <w:t>2.6.6</w:t>
      </w:r>
      <w:bookmarkEnd w:id="226"/>
      <w:bookmarkEnd w:id="227"/>
      <w:bookmarkEnd w:id="228"/>
      <w:bookmarkEnd w:id="229"/>
      <w:r>
        <w:t>购买保险</w:t>
      </w:r>
      <w:bookmarkEnd w:id="230"/>
    </w:p>
    <w:p w:rsidR="002724AF" w:rsidRDefault="00740C7A">
      <w:pPr>
        <w:rPr>
          <w:szCs w:val="24"/>
        </w:rPr>
      </w:pPr>
      <w:bookmarkStart w:id="231" w:name="_Toc365494212"/>
      <w:bookmarkStart w:id="232" w:name="_Toc365494323"/>
      <w:bookmarkStart w:id="233" w:name="_Toc293332319"/>
      <w:r>
        <w:rPr>
          <w:szCs w:val="24"/>
          <w:lang w:val="sq-AL"/>
        </w:rPr>
        <w:t>企业已为从业人员</w:t>
      </w:r>
      <w:r>
        <w:rPr>
          <w:szCs w:val="24"/>
        </w:rPr>
        <w:t>缴纳了</w:t>
      </w:r>
      <w:r>
        <w:rPr>
          <w:bCs/>
        </w:rPr>
        <w:t>工伤保险和安全生产责任险</w:t>
      </w:r>
      <w:r>
        <w:rPr>
          <w:rFonts w:hint="eastAsia"/>
          <w:bCs/>
        </w:rPr>
        <w:t>，</w:t>
      </w:r>
      <w:r>
        <w:rPr>
          <w:bCs/>
        </w:rPr>
        <w:t>安全生产责任险</w:t>
      </w:r>
      <w:r>
        <w:rPr>
          <w:rFonts w:hint="eastAsia"/>
          <w:bCs/>
        </w:rPr>
        <w:t>保险单号：</w:t>
      </w:r>
      <w:r>
        <w:rPr>
          <w:rFonts w:hint="eastAsia"/>
          <w:bCs/>
        </w:rPr>
        <w:t>PZF9202553230000000006</w:t>
      </w:r>
      <w:r>
        <w:rPr>
          <w:szCs w:val="24"/>
        </w:rPr>
        <w:t>。</w:t>
      </w:r>
    </w:p>
    <w:p w:rsidR="002724AF" w:rsidRDefault="00740C7A">
      <w:pPr>
        <w:pStyle w:val="3"/>
      </w:pPr>
      <w:bookmarkStart w:id="234" w:name="_Toc16238703"/>
      <w:bookmarkStart w:id="235" w:name="_Toc19933"/>
      <w:r>
        <w:t>2.6.7</w:t>
      </w:r>
      <w:r>
        <w:t>安全</w:t>
      </w:r>
      <w:bookmarkEnd w:id="231"/>
      <w:bookmarkEnd w:id="232"/>
      <w:bookmarkEnd w:id="233"/>
      <w:bookmarkEnd w:id="234"/>
      <w:r>
        <w:t>生产投入</w:t>
      </w:r>
      <w:bookmarkEnd w:id="235"/>
    </w:p>
    <w:p w:rsidR="002724AF" w:rsidRDefault="00740C7A">
      <w:r>
        <w:t>按照《企业安全生产费用提取和使用管理办法》（财资〔</w:t>
      </w:r>
      <w:r>
        <w:t>2022</w:t>
      </w:r>
      <w:r>
        <w:t>〕</w:t>
      </w:r>
      <w:r>
        <w:t>136</w:t>
      </w:r>
      <w:r>
        <w:t>号）的要求，提取标准为：</w:t>
      </w:r>
      <w:r>
        <w:rPr>
          <w:rFonts w:hint="eastAsia"/>
        </w:rPr>
        <w:t>2</w:t>
      </w:r>
      <w:r>
        <w:t>元</w:t>
      </w:r>
      <w:r>
        <w:t>/</w:t>
      </w:r>
      <w:r>
        <w:t>吨，依据矿山提供的安全生产费用提取和使用情况台账，企业</w:t>
      </w:r>
      <w:r>
        <w:rPr>
          <w:rFonts w:hint="eastAsia"/>
        </w:rPr>
        <w:t>每月根据开采量提取相应的安全生产费用</w:t>
      </w:r>
      <w:r>
        <w:t>。</w:t>
      </w:r>
    </w:p>
    <w:p w:rsidR="002724AF" w:rsidRDefault="00740C7A">
      <w:pPr>
        <w:pStyle w:val="2"/>
      </w:pPr>
      <w:bookmarkStart w:id="236" w:name="_Toc28197"/>
      <w:bookmarkStart w:id="237" w:name="_Toc11145"/>
      <w:r>
        <w:t>2.</w:t>
      </w:r>
      <w:r>
        <w:rPr>
          <w:rFonts w:hint="eastAsia"/>
        </w:rPr>
        <w:t>7</w:t>
      </w:r>
      <w:r>
        <w:t>上一轮安全生产许可期间生产基本情况</w:t>
      </w:r>
      <w:bookmarkEnd w:id="236"/>
      <w:bookmarkEnd w:id="237"/>
    </w:p>
    <w:p w:rsidR="002724AF" w:rsidRDefault="00740C7A">
      <w:r>
        <w:rPr>
          <w:rFonts w:hint="eastAsia"/>
        </w:rPr>
        <w:t>一、企业基本情况</w:t>
      </w:r>
    </w:p>
    <w:p w:rsidR="002724AF" w:rsidRDefault="00740C7A">
      <w:r>
        <w:t>采矿权人为武定县狮山镇九厂小箐久泰新型页岩建材厂</w:t>
      </w:r>
      <w:r>
        <w:rPr>
          <w:spacing w:val="4"/>
        </w:rPr>
        <w:t>，开采矿种为</w:t>
      </w:r>
      <w:r>
        <w:t>页岩</w:t>
      </w:r>
      <w:r>
        <w:rPr>
          <w:spacing w:val="4"/>
        </w:rPr>
        <w:t>，开采方式为露天开采，生产规模为</w:t>
      </w:r>
      <w:r>
        <w:rPr>
          <w:rFonts w:hint="eastAsia"/>
          <w:spacing w:val="4"/>
        </w:rPr>
        <w:t>5</w:t>
      </w:r>
      <w:r>
        <w:rPr>
          <w:spacing w:val="4"/>
        </w:rPr>
        <w:t>万</w:t>
      </w:r>
      <w:r>
        <w:rPr>
          <w:spacing w:val="4"/>
        </w:rPr>
        <w:t>t/a</w:t>
      </w:r>
      <w:r>
        <w:rPr>
          <w:spacing w:val="4"/>
        </w:rPr>
        <w:t>。</w:t>
      </w:r>
    </w:p>
    <w:p w:rsidR="002724AF" w:rsidRDefault="00740C7A">
      <w:r>
        <w:rPr>
          <w:rFonts w:hint="eastAsia"/>
        </w:rPr>
        <w:t>二、</w:t>
      </w:r>
      <w:r>
        <w:rPr>
          <w:rFonts w:hint="eastAsia"/>
        </w:rPr>
        <w:t>安全生产管理情况</w:t>
      </w:r>
    </w:p>
    <w:p w:rsidR="002724AF" w:rsidRDefault="00740C7A">
      <w:r>
        <w:rPr>
          <w:rFonts w:hint="eastAsia"/>
        </w:rPr>
        <w:t>企业已经建立了安全生产责任制，制定了安全生产规章制度和操作规程，并对员工进行了教育培训。</w:t>
      </w:r>
    </w:p>
    <w:p w:rsidR="002724AF" w:rsidRDefault="00740C7A">
      <w:r>
        <w:rPr>
          <w:rFonts w:hint="eastAsia"/>
        </w:rPr>
        <w:lastRenderedPageBreak/>
        <w:t>三、</w:t>
      </w:r>
      <w:r>
        <w:rPr>
          <w:rFonts w:hint="eastAsia"/>
        </w:rPr>
        <w:t>安全生产培训及教育情况</w:t>
      </w:r>
    </w:p>
    <w:p w:rsidR="002724AF" w:rsidRDefault="00740C7A">
      <w:r>
        <w:rPr>
          <w:rFonts w:hint="eastAsia"/>
        </w:rPr>
        <w:t>武定县狮山镇九厂小箐久泰新型页岩建材厂对员工不定期进行安全教育培训，</w:t>
      </w:r>
      <w:r>
        <w:rPr>
          <w:rFonts w:hint="eastAsia"/>
        </w:rPr>
        <w:t>安全教育培训记录详见附件</w:t>
      </w:r>
      <w:r>
        <w:rPr>
          <w:rFonts w:hint="eastAsia"/>
        </w:rPr>
        <w:t>。</w:t>
      </w:r>
    </w:p>
    <w:p w:rsidR="002724AF" w:rsidRDefault="00740C7A">
      <w:r>
        <w:rPr>
          <w:rFonts w:hint="eastAsia"/>
        </w:rPr>
        <w:t>四、安全</w:t>
      </w:r>
      <w:r>
        <w:rPr>
          <w:rFonts w:hint="eastAsia"/>
        </w:rPr>
        <w:t>生产事故及处理情况</w:t>
      </w:r>
    </w:p>
    <w:p w:rsidR="002724AF" w:rsidRDefault="00740C7A">
      <w:pPr>
        <w:rPr>
          <w:szCs w:val="24"/>
        </w:rPr>
      </w:pPr>
      <w:r>
        <w:rPr>
          <w:szCs w:val="24"/>
        </w:rPr>
        <w:t>武定县狮山镇九厂小箐久泰新型页岩建材厂矿山自</w:t>
      </w:r>
      <w:r>
        <w:rPr>
          <w:rFonts w:hint="eastAsia"/>
        </w:rPr>
        <w:t>2022</w:t>
      </w:r>
      <w:r>
        <w:rPr>
          <w:rFonts w:hint="eastAsia"/>
        </w:rPr>
        <w:t>年以来</w:t>
      </w:r>
      <w:r>
        <w:rPr>
          <w:szCs w:val="24"/>
        </w:rPr>
        <w:t>，生产工艺未发生改变，安全生产状况正常，期间未发生过安全生产事故。</w:t>
      </w:r>
    </w:p>
    <w:p w:rsidR="002724AF" w:rsidRDefault="00740C7A">
      <w:pPr>
        <w:pStyle w:val="2"/>
      </w:pPr>
      <w:bookmarkStart w:id="238" w:name="_Toc23"/>
      <w:r>
        <w:rPr>
          <w:rFonts w:hint="eastAsia"/>
        </w:rPr>
        <w:t>2.8</w:t>
      </w:r>
      <w:r>
        <w:rPr>
          <w:rFonts w:hint="eastAsia"/>
        </w:rPr>
        <w:t>企业停产说明</w:t>
      </w:r>
      <w:bookmarkEnd w:id="238"/>
    </w:p>
    <w:p w:rsidR="002724AF" w:rsidRDefault="00740C7A">
      <w:r>
        <w:t>武定县狮山镇九厂小箐久泰新型页岩建材厂</w:t>
      </w:r>
      <w:r>
        <w:rPr>
          <w:rFonts w:hint="eastAsia"/>
        </w:rPr>
        <w:t>的主营业务为页岩砖制造、销售，由于近期页岩砖的销量不理想，企业于</w:t>
      </w:r>
      <w:r>
        <w:rPr>
          <w:rFonts w:hint="eastAsia"/>
        </w:rPr>
        <w:t>2025</w:t>
      </w:r>
      <w:r>
        <w:rPr>
          <w:rFonts w:hint="eastAsia"/>
        </w:rPr>
        <w:t>年</w:t>
      </w:r>
      <w:r>
        <w:rPr>
          <w:rFonts w:hint="eastAsia"/>
        </w:rPr>
        <w:t>6</w:t>
      </w:r>
      <w:r>
        <w:rPr>
          <w:rFonts w:hint="eastAsia"/>
        </w:rPr>
        <w:t>月</w:t>
      </w:r>
      <w:r>
        <w:rPr>
          <w:rFonts w:hint="eastAsia"/>
        </w:rPr>
        <w:t>25</w:t>
      </w:r>
      <w:r>
        <w:rPr>
          <w:rFonts w:hint="eastAsia"/>
        </w:rPr>
        <w:t>日发布了停产报告，复产时间待定。</w:t>
      </w:r>
    </w:p>
    <w:p w:rsidR="002724AF" w:rsidRDefault="00740C7A">
      <w:pPr>
        <w:pStyle w:val="2"/>
        <w:rPr>
          <w:rFonts w:hint="eastAsia"/>
        </w:rPr>
      </w:pPr>
      <w:bookmarkStart w:id="239" w:name="_Toc10837"/>
      <w:bookmarkStart w:id="240" w:name="_Toc142"/>
      <w:r>
        <w:t>2.</w:t>
      </w:r>
      <w:r>
        <w:rPr>
          <w:rFonts w:hint="eastAsia"/>
        </w:rPr>
        <w:t>9</w:t>
      </w:r>
      <w:r>
        <w:t>现场勘查照片</w:t>
      </w:r>
      <w:bookmarkEnd w:id="239"/>
      <w:bookmarkEnd w:id="240"/>
    </w:p>
    <w:p w:rsidR="004F70E8" w:rsidRPr="004F70E8" w:rsidRDefault="004F70E8" w:rsidP="004F70E8">
      <w:pPr>
        <w:jc w:val="center"/>
      </w:pPr>
      <w:r>
        <w:rPr>
          <w:rFonts w:hint="eastAsia"/>
        </w:rPr>
        <w:t>********</w:t>
      </w:r>
      <w:bookmarkStart w:id="241" w:name="_GoBack"/>
      <w:bookmarkEnd w:id="241"/>
    </w:p>
    <w:p w:rsidR="002724AF" w:rsidRDefault="00740C7A">
      <w:pPr>
        <w:pStyle w:val="1"/>
      </w:pPr>
      <w:bookmarkStart w:id="242" w:name="_Toc6541"/>
      <w:bookmarkStart w:id="243" w:name="_Toc5776"/>
      <w:bookmarkStart w:id="244" w:name="_Toc11102"/>
      <w:bookmarkStart w:id="245" w:name="_Toc19172"/>
      <w:bookmarkStart w:id="246" w:name="_Toc18702"/>
      <w:r>
        <w:t>3</w:t>
      </w:r>
      <w:r>
        <w:t>危险、有害因素辨识分析</w:t>
      </w:r>
      <w:bookmarkEnd w:id="242"/>
      <w:bookmarkEnd w:id="243"/>
      <w:bookmarkEnd w:id="244"/>
      <w:bookmarkEnd w:id="245"/>
      <w:bookmarkEnd w:id="246"/>
    </w:p>
    <w:p w:rsidR="002724AF" w:rsidRDefault="00740C7A">
      <w:bookmarkStart w:id="247" w:name="_Toc418847776"/>
      <w:bookmarkStart w:id="248" w:name="_Toc349113986"/>
      <w:r>
        <w:t>本章针对</w:t>
      </w:r>
      <w:r>
        <w:rPr>
          <w:rFonts w:hint="eastAsia"/>
        </w:rPr>
        <w:t>武定县狮山镇九厂小</w:t>
      </w:r>
      <w:proofErr w:type="gramStart"/>
      <w:r>
        <w:rPr>
          <w:rFonts w:hint="eastAsia"/>
        </w:rPr>
        <w:t>箐久泰</w:t>
      </w:r>
      <w:proofErr w:type="gramEnd"/>
      <w:r>
        <w:rPr>
          <w:rFonts w:hint="eastAsia"/>
        </w:rPr>
        <w:t>新型页岩建材厂</w:t>
      </w:r>
      <w:r>
        <w:t>主体工程及辅助生产设施的情况，对设施、装置和生产系统中可能存在的危险、有害因素进行辨识和分析，找出引发原因，把握薄弱环节，寻找预防事故的最佳途径。</w:t>
      </w:r>
    </w:p>
    <w:p w:rsidR="002724AF" w:rsidRDefault="00740C7A">
      <w:pPr>
        <w:pStyle w:val="2"/>
      </w:pPr>
      <w:bookmarkStart w:id="249" w:name="_Toc7027"/>
      <w:bookmarkStart w:id="250" w:name="_Toc25796"/>
      <w:bookmarkStart w:id="251" w:name="_Toc8150"/>
      <w:bookmarkStart w:id="252" w:name="_Toc29639"/>
      <w:bookmarkStart w:id="253" w:name="_Toc19079"/>
      <w:bookmarkStart w:id="254" w:name="_Toc26683"/>
      <w:bookmarkStart w:id="255" w:name="_Toc18923"/>
      <w:bookmarkStart w:id="256" w:name="_Toc6614"/>
      <w:bookmarkStart w:id="257" w:name="_Toc14131"/>
      <w:bookmarkStart w:id="258" w:name="_Toc6256"/>
      <w:bookmarkStart w:id="259" w:name="_Toc27679248"/>
      <w:bookmarkStart w:id="260" w:name="_Toc29307"/>
      <w:r>
        <w:t>3.1</w:t>
      </w:r>
      <w:r>
        <w:t>主要危险辩识与分析</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rsidR="002724AF" w:rsidRDefault="00740C7A">
      <w:pPr>
        <w:pStyle w:val="3"/>
      </w:pPr>
      <w:bookmarkStart w:id="261" w:name="_Toc3210"/>
      <w:bookmarkStart w:id="262" w:name="_Toc27679250"/>
      <w:bookmarkStart w:id="263" w:name="_Toc418847778"/>
      <w:bookmarkStart w:id="264" w:name="_Toc17530"/>
      <w:bookmarkStart w:id="265" w:name="_Toc349113988"/>
      <w:r>
        <w:t>3.1.1</w:t>
      </w:r>
      <w:r>
        <w:t>矿山地质危险、有害因素</w:t>
      </w:r>
      <w:bookmarkEnd w:id="261"/>
      <w:bookmarkEnd w:id="262"/>
      <w:bookmarkEnd w:id="263"/>
      <w:bookmarkEnd w:id="264"/>
      <w:bookmarkEnd w:id="265"/>
    </w:p>
    <w:p w:rsidR="002724AF" w:rsidRDefault="00740C7A">
      <w:r>
        <w:t>1</w:t>
      </w:r>
      <w:r>
        <w:t>、水文地质危险、有害因素</w:t>
      </w:r>
    </w:p>
    <w:p w:rsidR="002724AF" w:rsidRDefault="00740C7A">
      <w:r>
        <w:t>区域地表水、地下水对矿区无直接补给关系。矿区东部分布鹧鸪河，对矿山开采影响较小，地下水靠大气降雨补给，矿区分布松散堆积层孔隙含水</w:t>
      </w:r>
      <w:r>
        <w:lastRenderedPageBreak/>
        <w:t>层和泥页岩孔隙裂隙层间含水层，地形、气候、雨量不利于地下水的补给。影响矿床充（透）水的含水层富水性弱；矿体位于当地侵蚀基准面之上。据《矿区水文地质工程地质勘探规范》</w:t>
      </w:r>
      <w:r>
        <w:t>GB12719-</w:t>
      </w:r>
      <w:r>
        <w:rPr>
          <w:rFonts w:hint="eastAsia"/>
        </w:rPr>
        <w:t>2021</w:t>
      </w:r>
      <w:r>
        <w:t>划分标准，矿区水文地质条件属以孔隙裂隙含水层充水为主的简单类型。</w:t>
      </w:r>
    </w:p>
    <w:p w:rsidR="002724AF" w:rsidRDefault="00740C7A">
      <w:r>
        <w:t>矿山</w:t>
      </w:r>
      <w:proofErr w:type="gramStart"/>
      <w:r>
        <w:t>若雨</w:t>
      </w:r>
      <w:proofErr w:type="gramEnd"/>
      <w:r>
        <w:t>季突遇暴雨，矿山开采境界外及安全平台、清扫平台上未设置排水沟阻截地表水对边坡的冲刷，有可能影响矿山边坡的稳定性。</w:t>
      </w:r>
    </w:p>
    <w:p w:rsidR="002724AF" w:rsidRDefault="00740C7A">
      <w:bookmarkStart w:id="266" w:name="_Toc418847779"/>
      <w:r>
        <w:t>2</w:t>
      </w:r>
      <w:r>
        <w:t>、工程</w:t>
      </w:r>
      <w:r>
        <w:t>地质危险、有害因素</w:t>
      </w:r>
      <w:bookmarkEnd w:id="266"/>
    </w:p>
    <w:p w:rsidR="002724AF" w:rsidRDefault="00740C7A">
      <w:r>
        <w:t>矿山为露天开采，分级平台开拓，基岩大部分裸露地表。矿山开采形成的高陡边坡，工程现状稳定性较好，但随着矿山的开采，采空区不断扩大增高，矿山开采后，由于改变了岩体的原始结构，应力发生改变，如果不按设计和有关规范要求进行开采，形成的高陡边坡，在风化和重力等不良地质作用下，可能诱发和加剧的崩塌、滑坡、滚石等地质灾害及工程地质问题的可能性较大。</w:t>
      </w:r>
    </w:p>
    <w:p w:rsidR="002724AF" w:rsidRDefault="00740C7A">
      <w:r>
        <w:t>矿山应严格按露天采矿的相关规定规范开采，控制边坡角和作业面高差，避免交叉作业，加强对采场边坡的监测和管理，及时排除各种安全隐患和地质灾害危险因素，尽可能地</w:t>
      </w:r>
      <w:r>
        <w:t>减少其对生产构成的威胁，以利于矿山的正常运营；在露天开采作业时应加强安全管理，对易产生崩落、掉块的部位应重点防护，防止灾害发生。</w:t>
      </w:r>
    </w:p>
    <w:p w:rsidR="002724AF" w:rsidRDefault="00740C7A">
      <w:bookmarkStart w:id="267" w:name="_Toc418847781"/>
      <w:r>
        <w:t>3</w:t>
      </w:r>
      <w:r>
        <w:t>、地质方面的危险、有害因素小结</w:t>
      </w:r>
      <w:bookmarkEnd w:id="267"/>
    </w:p>
    <w:p w:rsidR="002724AF" w:rsidRDefault="00740C7A">
      <w:r>
        <w:t>各种不良地质现象对采场的影响是多方面的和错综复杂的，其作为生产中各种事故的诱因，显得十分重要和突出，需要在生产过程中分别采取科学</w:t>
      </w:r>
      <w:r>
        <w:lastRenderedPageBreak/>
        <w:t>的方法和手段加以预防和消除，或减弱其影响。为了更好地指导采场的安全工作，将该采场地质方面的主要危险有害因素归纳为表</w:t>
      </w:r>
      <w:r>
        <w:t>3.1-1</w:t>
      </w:r>
      <w:r>
        <w:t>。</w:t>
      </w:r>
    </w:p>
    <w:p w:rsidR="002724AF" w:rsidRDefault="00740C7A">
      <w:pPr>
        <w:pStyle w:val="af8"/>
      </w:pPr>
      <w:r>
        <w:t>表</w:t>
      </w:r>
      <w:r>
        <w:t xml:space="preserve">3.1-1  </w:t>
      </w:r>
      <w:r>
        <w:t>矿山地质方面的危险有害因素小结表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822"/>
        <w:gridCol w:w="2299"/>
        <w:gridCol w:w="5537"/>
      </w:tblGrid>
      <w:tr w:rsidR="002724AF">
        <w:trPr>
          <w:trHeight w:val="397"/>
          <w:tblHeader/>
          <w:jc w:val="center"/>
        </w:trPr>
        <w:tc>
          <w:tcPr>
            <w:tcW w:w="394" w:type="pct"/>
            <w:vAlign w:val="center"/>
          </w:tcPr>
          <w:p w:rsidR="002724AF" w:rsidRDefault="00740C7A">
            <w:pPr>
              <w:pStyle w:val="af7"/>
              <w:rPr>
                <w:b/>
                <w:bCs/>
              </w:rPr>
            </w:pPr>
            <w:r>
              <w:rPr>
                <w:b/>
                <w:bCs/>
              </w:rPr>
              <w:t>项目</w:t>
            </w:r>
          </w:p>
        </w:tc>
        <w:tc>
          <w:tcPr>
            <w:tcW w:w="437" w:type="pct"/>
            <w:vAlign w:val="center"/>
          </w:tcPr>
          <w:p w:rsidR="002724AF" w:rsidRDefault="00740C7A">
            <w:pPr>
              <w:pStyle w:val="af7"/>
              <w:rPr>
                <w:b/>
                <w:bCs/>
              </w:rPr>
            </w:pPr>
            <w:r>
              <w:rPr>
                <w:b/>
                <w:bCs/>
              </w:rPr>
              <w:t>序号</w:t>
            </w:r>
          </w:p>
        </w:tc>
        <w:tc>
          <w:tcPr>
            <w:tcW w:w="1223" w:type="pct"/>
            <w:vAlign w:val="center"/>
          </w:tcPr>
          <w:p w:rsidR="002724AF" w:rsidRDefault="00740C7A">
            <w:pPr>
              <w:pStyle w:val="af7"/>
              <w:rPr>
                <w:b/>
                <w:bCs/>
              </w:rPr>
            </w:pPr>
            <w:r>
              <w:rPr>
                <w:b/>
                <w:bCs/>
              </w:rPr>
              <w:t>危险有害因素分类</w:t>
            </w:r>
          </w:p>
        </w:tc>
        <w:tc>
          <w:tcPr>
            <w:tcW w:w="2944" w:type="pct"/>
            <w:vAlign w:val="center"/>
          </w:tcPr>
          <w:p w:rsidR="002724AF" w:rsidRDefault="00740C7A">
            <w:pPr>
              <w:pStyle w:val="af7"/>
              <w:rPr>
                <w:b/>
                <w:bCs/>
              </w:rPr>
            </w:pPr>
            <w:r>
              <w:rPr>
                <w:b/>
                <w:bCs/>
              </w:rPr>
              <w:t>可能的危险源</w:t>
            </w:r>
            <w:r>
              <w:rPr>
                <w:b/>
                <w:bCs/>
              </w:rPr>
              <w:t>/</w:t>
            </w:r>
            <w:r>
              <w:rPr>
                <w:b/>
                <w:bCs/>
              </w:rPr>
              <w:t>诱因</w:t>
            </w:r>
          </w:p>
        </w:tc>
      </w:tr>
      <w:tr w:rsidR="002724AF">
        <w:trPr>
          <w:cantSplit/>
          <w:trHeight w:val="397"/>
          <w:jc w:val="center"/>
        </w:trPr>
        <w:tc>
          <w:tcPr>
            <w:tcW w:w="394" w:type="pct"/>
            <w:vMerge w:val="restart"/>
            <w:vAlign w:val="center"/>
          </w:tcPr>
          <w:p w:rsidR="002724AF" w:rsidRDefault="00740C7A">
            <w:pPr>
              <w:pStyle w:val="af7"/>
            </w:pPr>
            <w:r>
              <w:t>危险</w:t>
            </w:r>
          </w:p>
          <w:p w:rsidR="002724AF" w:rsidRDefault="00740C7A">
            <w:pPr>
              <w:pStyle w:val="af7"/>
            </w:pPr>
            <w:r>
              <w:t>因素</w:t>
            </w:r>
          </w:p>
        </w:tc>
        <w:tc>
          <w:tcPr>
            <w:tcW w:w="437" w:type="pct"/>
            <w:vAlign w:val="center"/>
          </w:tcPr>
          <w:p w:rsidR="002724AF" w:rsidRDefault="00740C7A">
            <w:pPr>
              <w:pStyle w:val="af7"/>
            </w:pPr>
            <w:r>
              <w:t>1</w:t>
            </w:r>
          </w:p>
        </w:tc>
        <w:tc>
          <w:tcPr>
            <w:tcW w:w="1223" w:type="pct"/>
            <w:vAlign w:val="center"/>
          </w:tcPr>
          <w:p w:rsidR="002724AF" w:rsidRDefault="00740C7A">
            <w:pPr>
              <w:pStyle w:val="af7"/>
            </w:pPr>
            <w:r>
              <w:t>滚石、滑坡、泥石流</w:t>
            </w:r>
          </w:p>
        </w:tc>
        <w:tc>
          <w:tcPr>
            <w:tcW w:w="2944" w:type="pct"/>
            <w:vAlign w:val="center"/>
          </w:tcPr>
          <w:p w:rsidR="002724AF" w:rsidRDefault="00740C7A">
            <w:pPr>
              <w:pStyle w:val="af7"/>
            </w:pPr>
            <w:r>
              <w:t>采场、地表山坡地段等</w:t>
            </w:r>
          </w:p>
        </w:tc>
      </w:tr>
      <w:tr w:rsidR="002724AF">
        <w:trPr>
          <w:cantSplit/>
          <w:trHeight w:val="397"/>
          <w:jc w:val="center"/>
        </w:trPr>
        <w:tc>
          <w:tcPr>
            <w:tcW w:w="394" w:type="pct"/>
            <w:vMerge/>
            <w:vAlign w:val="center"/>
          </w:tcPr>
          <w:p w:rsidR="002724AF" w:rsidRDefault="002724AF">
            <w:pPr>
              <w:pStyle w:val="af7"/>
            </w:pPr>
          </w:p>
        </w:tc>
        <w:tc>
          <w:tcPr>
            <w:tcW w:w="437" w:type="pct"/>
            <w:vAlign w:val="center"/>
          </w:tcPr>
          <w:p w:rsidR="002724AF" w:rsidRDefault="00740C7A">
            <w:pPr>
              <w:pStyle w:val="af7"/>
            </w:pPr>
            <w:r>
              <w:t>2</w:t>
            </w:r>
          </w:p>
        </w:tc>
        <w:tc>
          <w:tcPr>
            <w:tcW w:w="1223" w:type="pct"/>
            <w:vAlign w:val="center"/>
          </w:tcPr>
          <w:p w:rsidR="002724AF" w:rsidRDefault="00740C7A">
            <w:pPr>
              <w:pStyle w:val="af7"/>
            </w:pPr>
            <w:r>
              <w:t>坍塌</w:t>
            </w:r>
          </w:p>
        </w:tc>
        <w:tc>
          <w:tcPr>
            <w:tcW w:w="2944" w:type="pct"/>
            <w:vMerge w:val="restart"/>
            <w:vAlign w:val="center"/>
          </w:tcPr>
          <w:p w:rsidR="002724AF" w:rsidRDefault="00740C7A">
            <w:pPr>
              <w:pStyle w:val="af7"/>
            </w:pPr>
            <w:r>
              <w:t>断裂、构造、矿围岩质量差，设计依据地质资料不详等</w:t>
            </w:r>
          </w:p>
        </w:tc>
      </w:tr>
      <w:tr w:rsidR="002724AF">
        <w:trPr>
          <w:cantSplit/>
          <w:trHeight w:val="374"/>
          <w:jc w:val="center"/>
        </w:trPr>
        <w:tc>
          <w:tcPr>
            <w:tcW w:w="394" w:type="pct"/>
            <w:vMerge/>
            <w:vAlign w:val="center"/>
          </w:tcPr>
          <w:p w:rsidR="002724AF" w:rsidRDefault="002724AF">
            <w:pPr>
              <w:pStyle w:val="af7"/>
            </w:pPr>
          </w:p>
        </w:tc>
        <w:tc>
          <w:tcPr>
            <w:tcW w:w="437" w:type="pct"/>
            <w:vAlign w:val="center"/>
          </w:tcPr>
          <w:p w:rsidR="002724AF" w:rsidRDefault="00740C7A">
            <w:pPr>
              <w:pStyle w:val="af7"/>
            </w:pPr>
            <w:r>
              <w:t>3</w:t>
            </w:r>
          </w:p>
        </w:tc>
        <w:tc>
          <w:tcPr>
            <w:tcW w:w="1223" w:type="pct"/>
            <w:vAlign w:val="center"/>
          </w:tcPr>
          <w:p w:rsidR="002724AF" w:rsidRDefault="00740C7A">
            <w:pPr>
              <w:pStyle w:val="af7"/>
            </w:pPr>
            <w:r>
              <w:t>物体打击</w:t>
            </w:r>
          </w:p>
        </w:tc>
        <w:tc>
          <w:tcPr>
            <w:tcW w:w="2944" w:type="pct"/>
            <w:vMerge/>
            <w:vAlign w:val="center"/>
          </w:tcPr>
          <w:p w:rsidR="002724AF" w:rsidRDefault="002724AF">
            <w:pPr>
              <w:pStyle w:val="af7"/>
            </w:pPr>
          </w:p>
        </w:tc>
      </w:tr>
    </w:tbl>
    <w:p w:rsidR="002724AF" w:rsidRDefault="00740C7A">
      <w:pPr>
        <w:pStyle w:val="3"/>
      </w:pPr>
      <w:bookmarkStart w:id="268" w:name="_Toc27679251"/>
      <w:bookmarkStart w:id="269" w:name="_Toc5037"/>
      <w:bookmarkStart w:id="270" w:name="_Toc8386"/>
      <w:bookmarkStart w:id="271" w:name="_Toc418847782"/>
      <w:r>
        <w:t>3.1.2</w:t>
      </w:r>
      <w:r>
        <w:t>采场与周边环境相互影响的危险有害因素分析</w:t>
      </w:r>
      <w:bookmarkEnd w:id="268"/>
      <w:bookmarkEnd w:id="269"/>
      <w:bookmarkEnd w:id="270"/>
      <w:bookmarkEnd w:id="271"/>
    </w:p>
    <w:p w:rsidR="002724AF" w:rsidRDefault="00740C7A">
      <w:proofErr w:type="gramStart"/>
      <w:r>
        <w:rPr>
          <w:bCs/>
        </w:rPr>
        <w:t>矿区南西侧</w:t>
      </w:r>
      <w:proofErr w:type="gramEnd"/>
      <w:r>
        <w:rPr>
          <w:bCs/>
        </w:rPr>
        <w:t>为一小村庄，距离矿区约</w:t>
      </w:r>
      <w:r>
        <w:rPr>
          <w:bCs/>
        </w:rPr>
        <w:t>200m</w:t>
      </w:r>
      <w:r>
        <w:rPr>
          <w:bCs/>
        </w:rPr>
        <w:t>；南侧有一个养牛场，距离矿区约</w:t>
      </w:r>
      <w:r>
        <w:rPr>
          <w:bCs/>
        </w:rPr>
        <w:t>100</w:t>
      </w:r>
      <w:r>
        <w:rPr>
          <w:bCs/>
        </w:rPr>
        <w:t>米；东侧及北侧为荒山及少量耕地；西侧距矿区约</w:t>
      </w:r>
      <w:r>
        <w:rPr>
          <w:bCs/>
        </w:rPr>
        <w:t>600</w:t>
      </w:r>
      <w:r>
        <w:rPr>
          <w:bCs/>
        </w:rPr>
        <w:t>米处为九厂村，武定至九厂的公路从矿区西侧通过，距离矿区约</w:t>
      </w:r>
      <w:r>
        <w:rPr>
          <w:bCs/>
        </w:rPr>
        <w:t>700</w:t>
      </w:r>
      <w:r>
        <w:rPr>
          <w:bCs/>
        </w:rPr>
        <w:t>米</w:t>
      </w:r>
      <w:r>
        <w:rPr>
          <w:rFonts w:hint="eastAsia"/>
          <w:bCs/>
        </w:rPr>
        <w:t>；矿区周边环境较为简单，</w:t>
      </w:r>
      <w:r>
        <w:rPr>
          <w:bCs/>
        </w:rPr>
        <w:t>矿山不进行爆破</w:t>
      </w:r>
      <w:r>
        <w:rPr>
          <w:rFonts w:hint="eastAsia"/>
          <w:bCs/>
        </w:rPr>
        <w:t>，对周边环境的影响较小</w:t>
      </w:r>
      <w:r>
        <w:rPr>
          <w:bCs/>
        </w:rPr>
        <w:t>。</w:t>
      </w:r>
      <w:r>
        <w:rPr>
          <w:bCs/>
        </w:rPr>
        <w:t>开采范围均在当地侵蚀基准面标高以上，开采区地势较高，排泄条件好，地表水及地下水对采矿活动</w:t>
      </w:r>
      <w:r>
        <w:rPr>
          <w:rFonts w:hint="eastAsia"/>
          <w:bCs/>
        </w:rPr>
        <w:t>基本</w:t>
      </w:r>
      <w:r>
        <w:rPr>
          <w:bCs/>
        </w:rPr>
        <w:t>无影响，对地质环境的影响较小；矿区及附近地区没有需要保护的古建筑物、古文物，名胜古迹及地质遗迹和稀有动植物，</w:t>
      </w:r>
      <w:proofErr w:type="gramStart"/>
      <w:r>
        <w:rPr>
          <w:bCs/>
        </w:rPr>
        <w:t>且矿权</w:t>
      </w:r>
      <w:proofErr w:type="gramEnd"/>
      <w:r>
        <w:rPr>
          <w:bCs/>
        </w:rPr>
        <w:t>范围内无其它矿业权分布，周边环境对该项目的影响较小</w:t>
      </w:r>
      <w:r>
        <w:t>。</w:t>
      </w:r>
    </w:p>
    <w:p w:rsidR="002724AF" w:rsidRDefault="00740C7A">
      <w:pPr>
        <w:pStyle w:val="3"/>
      </w:pPr>
      <w:bookmarkStart w:id="272" w:name="_Toc27679254"/>
      <w:bookmarkStart w:id="273" w:name="_Toc18151"/>
      <w:bookmarkStart w:id="274" w:name="_Toc418847794"/>
      <w:bookmarkStart w:id="275" w:name="_Toc6126"/>
      <w:r>
        <w:t>3.1.3</w:t>
      </w:r>
      <w:r>
        <w:t>采场生产过程中危险、有害因素</w:t>
      </w:r>
      <w:bookmarkEnd w:id="272"/>
      <w:bookmarkEnd w:id="273"/>
      <w:bookmarkEnd w:id="274"/>
      <w:bookmarkEnd w:id="275"/>
    </w:p>
    <w:p w:rsidR="002724AF" w:rsidRDefault="00740C7A">
      <w:r>
        <w:t>1</w:t>
      </w:r>
      <w:r>
        <w:t>、边坡失稳（坍塌、滑坡或滚石）</w:t>
      </w:r>
    </w:p>
    <w:p w:rsidR="002724AF" w:rsidRDefault="00740C7A">
      <w:bookmarkStart w:id="276" w:name="_Toc418847795"/>
      <w:r>
        <w:t>露天矿坍塌（滑坡）事故发生的主要原因有：由于生产过程中露天采场边坡参数不合理、无清扫平台；节理、裂隙发育；采场清扫平台没有设置排水设施或设施损坏、边坡管理不当等，都易造成边坡失稳、坍塌（滑坡）的危险，雨季可能产生泥石流，作业前未对坡面危岩、孤石进行清理，可能危及作业人员和设备、生产安全。</w:t>
      </w:r>
    </w:p>
    <w:p w:rsidR="002724AF" w:rsidRDefault="00740C7A">
      <w:r>
        <w:lastRenderedPageBreak/>
        <w:t>可能存在的部位：采场边坡、地表山坡地段等。</w:t>
      </w:r>
    </w:p>
    <w:p w:rsidR="002724AF" w:rsidRDefault="00740C7A">
      <w:r>
        <w:t>2</w:t>
      </w:r>
      <w:r>
        <w:t>、高处坠落</w:t>
      </w:r>
      <w:bookmarkEnd w:id="276"/>
    </w:p>
    <w:p w:rsidR="002724AF" w:rsidRDefault="00740C7A">
      <w:r>
        <w:t>高处坠落是指在高处作业中发生坠落造成的伤亡事故。</w:t>
      </w:r>
    </w:p>
    <w:p w:rsidR="002724AF" w:rsidRDefault="00740C7A">
      <w:r>
        <w:t>部分平台作业面边坡超高，未设置安全平台及无清扫平台，在台阶上进行剥离、开采、铲装、清理浮石等；在陡壁悬崖边作业时，</w:t>
      </w:r>
      <w:r>
        <w:t>人员、设备防护不好等均可能发生高处坠落伤亡事故。</w:t>
      </w:r>
    </w:p>
    <w:p w:rsidR="002724AF" w:rsidRDefault="00740C7A">
      <w:r>
        <w:t>高于地面</w:t>
      </w:r>
      <w:r>
        <w:t>2m</w:t>
      </w:r>
      <w:r>
        <w:rPr>
          <w:rFonts w:hint="eastAsia"/>
        </w:rPr>
        <w:t>（</w:t>
      </w:r>
      <w:r>
        <w:t>含</w:t>
      </w:r>
      <w:r>
        <w:t>2m</w:t>
      </w:r>
      <w:r>
        <w:rPr>
          <w:rFonts w:hint="eastAsia"/>
        </w:rPr>
        <w:t>）</w:t>
      </w:r>
      <w:r>
        <w:t>以上作业平台无安全护栏、通往平台的通道无踏步和安全护栏等，均可能发生高处坠落伤亡事故。为此，必须对诱发高处坠落事故的原因加以防范。</w:t>
      </w:r>
    </w:p>
    <w:p w:rsidR="002724AF" w:rsidRDefault="00740C7A">
      <w:r>
        <w:t>产生高处坠落的诱因为：</w:t>
      </w:r>
    </w:p>
    <w:p w:rsidR="002724AF" w:rsidRDefault="00740C7A">
      <w:r>
        <w:t>（</w:t>
      </w:r>
      <w:r>
        <w:t>1</w:t>
      </w:r>
      <w:r>
        <w:t>）因采场危险区域内及采场顶部未设置安全警示标志，外来人员、牲畜进入采场上部危险区域；</w:t>
      </w:r>
    </w:p>
    <w:p w:rsidR="002724AF" w:rsidRDefault="00740C7A">
      <w:r>
        <w:t>（</w:t>
      </w:r>
      <w:r>
        <w:t>2</w:t>
      </w:r>
      <w:r>
        <w:t>）在边坡上进行高处作业人员没有按要求使用安全带或安全绳、安全带未正确、牢靠固定即进行作业，由于失重、大风或作业人员生理因素差等导致作业人员坠落，而造成伤亡事故；</w:t>
      </w:r>
    </w:p>
    <w:p w:rsidR="002724AF" w:rsidRDefault="00740C7A">
      <w:r>
        <w:t>（</w:t>
      </w:r>
      <w:r>
        <w:t>3</w:t>
      </w:r>
      <w:r>
        <w:t>）高处作业未制定作业规程</w:t>
      </w:r>
      <w:r>
        <w:t>，现场安全管理不到位；或作业人员疏忽大意，疲劳过度；</w:t>
      </w:r>
    </w:p>
    <w:p w:rsidR="002724AF" w:rsidRDefault="00740C7A">
      <w:r>
        <w:t>（</w:t>
      </w:r>
      <w:r>
        <w:t>4</w:t>
      </w:r>
      <w:r>
        <w:t>）高处作业时安全防护设施损坏或高处作业时无人监护或主观判断失误等。</w:t>
      </w:r>
    </w:p>
    <w:p w:rsidR="002724AF" w:rsidRDefault="00740C7A">
      <w:r>
        <w:t>可能存在的部位：该项目高处坠落主要存在于边坡作业各</w:t>
      </w:r>
      <w:proofErr w:type="gramStart"/>
      <w:r>
        <w:t>类相对</w:t>
      </w:r>
      <w:proofErr w:type="gramEnd"/>
      <w:r>
        <w:t>于坠落基准面</w:t>
      </w:r>
      <w:r>
        <w:t>2m</w:t>
      </w:r>
      <w:r>
        <w:t>及以上的作业平台等处，易发生高处坠落伤亡事故。</w:t>
      </w:r>
    </w:p>
    <w:p w:rsidR="002724AF" w:rsidRDefault="00740C7A">
      <w:bookmarkStart w:id="277" w:name="_Toc418847799"/>
      <w:r>
        <w:lastRenderedPageBreak/>
        <w:t>3</w:t>
      </w:r>
      <w:r>
        <w:t>、物体打击</w:t>
      </w:r>
      <w:bookmarkEnd w:id="277"/>
    </w:p>
    <w:p w:rsidR="002724AF" w:rsidRDefault="00740C7A">
      <w:r>
        <w:t>物体打击是指物体在重力或其它外力的作用下产生运动，打击人体造成人身伤亡事故。造成物体打击伤害的原因多种多样，主要有：</w:t>
      </w:r>
    </w:p>
    <w:p w:rsidR="002724AF" w:rsidRDefault="00740C7A">
      <w:r>
        <w:t>（</w:t>
      </w:r>
      <w:r>
        <w:t>1</w:t>
      </w:r>
      <w:r>
        <w:t>）高边坡（大于机械作业高度）机械无法进行浮石清理、边坡浮石清理不及时、排浮不净或排浮不按规程操作；单人作业等；</w:t>
      </w:r>
    </w:p>
    <w:p w:rsidR="002724AF" w:rsidRDefault="00740C7A">
      <w:r>
        <w:t>（</w:t>
      </w:r>
      <w:r>
        <w:t>2</w:t>
      </w:r>
      <w:r>
        <w:t>）铲装作业过程</w:t>
      </w:r>
      <w:r>
        <w:t>中，司机操作失误或违章作业；在边坡、铲装半径内坐卧、停留；挖掘机检修操作失误，滚石伤人；采场多台阶作业时，上部台阶滚石引发的物体打击；</w:t>
      </w:r>
    </w:p>
    <w:p w:rsidR="002724AF" w:rsidRDefault="00740C7A">
      <w:r>
        <w:t>（</w:t>
      </w:r>
      <w:r>
        <w:t>3</w:t>
      </w:r>
      <w:r>
        <w:t>）采场未圈定危险范围，未设立安全警示标志或标志不明显，人员进入危险区；</w:t>
      </w:r>
    </w:p>
    <w:p w:rsidR="002724AF" w:rsidRDefault="00740C7A">
      <w:bookmarkStart w:id="278" w:name="_Toc418847800"/>
      <w:r>
        <w:t>（</w:t>
      </w:r>
      <w:r>
        <w:t>4</w:t>
      </w:r>
      <w:r>
        <w:t>）安全帽等劳保用品穿戴不齐或未按照规范佩戴等；</w:t>
      </w:r>
      <w:bookmarkEnd w:id="278"/>
    </w:p>
    <w:p w:rsidR="002724AF" w:rsidRDefault="00740C7A">
      <w:r>
        <w:t>（</w:t>
      </w:r>
      <w:r>
        <w:t>5</w:t>
      </w:r>
      <w:r>
        <w:t>）台阶上下同时作业时，上部台阶坠物及滚石可能对下部台阶的作业人员造成伤害；</w:t>
      </w:r>
    </w:p>
    <w:p w:rsidR="002724AF" w:rsidRDefault="00740C7A">
      <w:r>
        <w:t>可能发生的部位：本项目可能发生物体打击的部位为铲装作业面。</w:t>
      </w:r>
    </w:p>
    <w:p w:rsidR="002724AF" w:rsidRDefault="00740C7A">
      <w:bookmarkStart w:id="279" w:name="_Toc418847801"/>
      <w:r>
        <w:t>4</w:t>
      </w:r>
      <w:r>
        <w:t>、车辆伤害</w:t>
      </w:r>
    </w:p>
    <w:p w:rsidR="002724AF" w:rsidRDefault="00740C7A">
      <w:r>
        <w:t>车辆伤害是指企业机动车辆在行驶中引起的人体坠落和物体倒塌、下落、挤压伤亡事故。</w:t>
      </w:r>
    </w:p>
    <w:p w:rsidR="002724AF" w:rsidRDefault="00740C7A">
      <w:r>
        <w:t>场内运输、装载</w:t>
      </w:r>
      <w:r>
        <w:t>设备有故障、操作失误或指挥不当，有造成车辆伤害的危险；驾驶员违章驾驶等也会造成车辆伤害。车辆伤害在本项目中包括挖掘机、装载机车辆的伤害。</w:t>
      </w:r>
    </w:p>
    <w:p w:rsidR="002724AF" w:rsidRDefault="00740C7A">
      <w:r>
        <w:t>（</w:t>
      </w:r>
      <w:r>
        <w:t>1</w:t>
      </w:r>
      <w:r>
        <w:t>）露天铲装运输过程中，由于违章载人、违章作业或作业场地狭窄</w:t>
      </w:r>
      <w:r>
        <w:lastRenderedPageBreak/>
        <w:t>而导致人员坠落或铲装设备倾翻引发的伤亡事故；</w:t>
      </w:r>
    </w:p>
    <w:p w:rsidR="002724AF" w:rsidRDefault="00740C7A">
      <w:r>
        <w:t>（</w:t>
      </w:r>
      <w:r>
        <w:t>2</w:t>
      </w:r>
      <w:r>
        <w:t>）车辆在行驶过程中，由于道路坡陡弯急、行车速度快、车辆故障、制动失灵、信号标志缺失、运输线路及路面设计不合理、道路局部坍塌、下沉、路况质量差、狭窄、路不平、雨季冲刷严重等，易发生翻车、撞坏设备和撞伤人员等车辆伤害事故；</w:t>
      </w:r>
    </w:p>
    <w:p w:rsidR="002724AF" w:rsidRDefault="00740C7A">
      <w:r>
        <w:t>（</w:t>
      </w:r>
      <w:r>
        <w:t>3</w:t>
      </w:r>
      <w:r>
        <w:t>）疲劳驾驶、酒后驾驶、人货混装驾驶等违章作业；</w:t>
      </w:r>
    </w:p>
    <w:p w:rsidR="002724AF" w:rsidRDefault="00740C7A">
      <w:r>
        <w:t>（</w:t>
      </w:r>
      <w:r>
        <w:t>4</w:t>
      </w:r>
      <w:r>
        <w:t>）雨天运输车辆未采取防滑措施。</w:t>
      </w:r>
    </w:p>
    <w:p w:rsidR="002724AF" w:rsidRDefault="00740C7A">
      <w:r>
        <w:t>可能存在的部位：本项目可能发生车辆伤害的部位为铲装作业工作面、工业场地道路较窄坡度过陡的地段。</w:t>
      </w:r>
    </w:p>
    <w:p w:rsidR="002724AF" w:rsidRDefault="00740C7A">
      <w:r>
        <w:t>5</w:t>
      </w:r>
      <w:r>
        <w:t>、机械伤害</w:t>
      </w:r>
      <w:bookmarkEnd w:id="279"/>
    </w:p>
    <w:p w:rsidR="002724AF" w:rsidRDefault="00740C7A">
      <w:r>
        <w:t>机械伤害是指机械设备运动</w:t>
      </w:r>
      <w:r>
        <w:rPr>
          <w:rFonts w:hint="eastAsia"/>
        </w:rPr>
        <w:t>（</w:t>
      </w:r>
      <w:r>
        <w:t>静止</w:t>
      </w:r>
      <w:r>
        <w:rPr>
          <w:rFonts w:hint="eastAsia"/>
        </w:rPr>
        <w:t>）</w:t>
      </w:r>
      <w:r>
        <w:t>部件、工具、加工件直接与人体接触引起的夹击、碰撞、剪切、卷入、绞、碾、割、刺等伤害，不包括车辆、起重机械引起的机械伤害。</w:t>
      </w:r>
    </w:p>
    <w:p w:rsidR="002724AF" w:rsidRDefault="00740C7A">
      <w:r>
        <w:t>在生产期间使用多种机械设备如：</w:t>
      </w:r>
      <w:r>
        <w:rPr>
          <w:rFonts w:hint="eastAsia"/>
        </w:rPr>
        <w:t>挖掘</w:t>
      </w:r>
      <w:r>
        <w:t>机、</w:t>
      </w:r>
      <w:r>
        <w:rPr>
          <w:rFonts w:hint="eastAsia"/>
        </w:rPr>
        <w:t>装载</w:t>
      </w:r>
      <w:r>
        <w:t>机等，所有这些机械设备在使用过程中，由于各种原因，经常导致机械伤害事故的发生。常见的因素有：</w:t>
      </w:r>
    </w:p>
    <w:p w:rsidR="002724AF" w:rsidRDefault="00740C7A">
      <w:r>
        <w:t>（</w:t>
      </w:r>
      <w:r>
        <w:t>1</w:t>
      </w:r>
      <w:r>
        <w:t>）所选用设备在设计上</w:t>
      </w:r>
      <w:r>
        <w:t>存在先天不足</w:t>
      </w:r>
      <w:r>
        <w:rPr>
          <w:rFonts w:hint="eastAsia"/>
        </w:rPr>
        <w:t>（</w:t>
      </w:r>
      <w:r>
        <w:t>如强度不够、设计缺陷等</w:t>
      </w:r>
      <w:r>
        <w:rPr>
          <w:rFonts w:hint="eastAsia"/>
        </w:rPr>
        <w:t>）</w:t>
      </w:r>
      <w:r>
        <w:t>；</w:t>
      </w:r>
    </w:p>
    <w:p w:rsidR="002724AF" w:rsidRDefault="00740C7A">
      <w:r>
        <w:t>（</w:t>
      </w:r>
      <w:r>
        <w:t>2</w:t>
      </w:r>
      <w:r>
        <w:t>）矿山作业人员违章操作及穿戴不符合安全规定的劳动防护用品进行操作；</w:t>
      </w:r>
    </w:p>
    <w:p w:rsidR="002724AF" w:rsidRDefault="00740C7A">
      <w:r>
        <w:t>（</w:t>
      </w:r>
      <w:r>
        <w:t>3</w:t>
      </w:r>
      <w:r>
        <w:t>）机械设备安全防护装置缺乏或损坏或被拆除等，导致事故发生；</w:t>
      </w:r>
    </w:p>
    <w:p w:rsidR="002724AF" w:rsidRDefault="00740C7A">
      <w:bookmarkStart w:id="280" w:name="_Toc418847802"/>
      <w:r>
        <w:t>（</w:t>
      </w:r>
      <w:r>
        <w:t>4</w:t>
      </w:r>
      <w:r>
        <w:t>）操作人员疏忽大意，身体进入机械危险部位；</w:t>
      </w:r>
      <w:bookmarkEnd w:id="280"/>
    </w:p>
    <w:p w:rsidR="002724AF" w:rsidRDefault="00740C7A">
      <w:r>
        <w:lastRenderedPageBreak/>
        <w:t>（</w:t>
      </w:r>
      <w:r>
        <w:t>5</w:t>
      </w:r>
      <w:r>
        <w:t>）在挖掘机、装载机等的检修时，机器突然被别人随意启动，导致事故发生；</w:t>
      </w:r>
    </w:p>
    <w:p w:rsidR="002724AF" w:rsidRDefault="00740C7A">
      <w:r>
        <w:t>（</w:t>
      </w:r>
      <w:r>
        <w:t>6</w:t>
      </w:r>
      <w:r>
        <w:t>）在不安全的机械上停留、休息，导致事故发生；安全管理存在疏漏。</w:t>
      </w:r>
    </w:p>
    <w:p w:rsidR="002724AF" w:rsidRDefault="00740C7A">
      <w:r>
        <w:t>可能存在的部位：本项目可能发生机械伤害的部分为铲装设备检维修、破碎加工过程中。</w:t>
      </w:r>
    </w:p>
    <w:p w:rsidR="002724AF" w:rsidRDefault="00740C7A">
      <w:bookmarkStart w:id="281" w:name="_Toc418847805"/>
      <w:r>
        <w:t>6</w:t>
      </w:r>
      <w:r>
        <w:t>、火灾</w:t>
      </w:r>
      <w:bookmarkEnd w:id="281"/>
    </w:p>
    <w:p w:rsidR="002724AF" w:rsidRDefault="00740C7A">
      <w:r>
        <w:t>火灾按其产生的原因分为电气火灾及明火引起的火灾。</w:t>
      </w:r>
    </w:p>
    <w:p w:rsidR="002724AF" w:rsidRDefault="00740C7A">
      <w:r>
        <w:t>（</w:t>
      </w:r>
      <w:r>
        <w:t>1</w:t>
      </w:r>
      <w:r>
        <w:t>）矿山矿物及围岩中不含硫等自燃发火物质，故产生内因火灾的可能性不大；可能产生火灾的条件体现在：施工机械使用的油品具有发生火灾的危险，挖掘机、装载机、汽车等移动设备因违规操作、缺乏消防灭火设施等，有发生火灾的可能；当电动机及其控制装置或其它电气设备内部线路的绝缘破坏时将导致短路、检修过程中使用临时照明电源或其他临时用电时发生短路以及线路过电流有可能引发电气火灾。</w:t>
      </w:r>
    </w:p>
    <w:p w:rsidR="002724AF" w:rsidRDefault="00740C7A">
      <w:r>
        <w:t>（</w:t>
      </w:r>
      <w:r>
        <w:t>2</w:t>
      </w:r>
      <w:r>
        <w:t>）由于电缆电线开关布置凌乱，线路陈旧破损，电线短路、设备故障、雷电等导致电缆着火或胶带着火而发生火灾。在火灾发生后还会拌有中毒窒息或爆炸事故的发</w:t>
      </w:r>
      <w:r>
        <w:t>生。如果配电室电器设施设备长期未清扫积炭，发生短路而引发的火灾。</w:t>
      </w:r>
    </w:p>
    <w:p w:rsidR="002724AF" w:rsidRDefault="00740C7A">
      <w:r>
        <w:t>可能存在的部位：本项目可能发生火灾的部位及设备为机械设备、电气设备、供电线路、生活区。</w:t>
      </w:r>
    </w:p>
    <w:p w:rsidR="002724AF" w:rsidRDefault="00740C7A">
      <w:bookmarkStart w:id="282" w:name="_Toc418847804"/>
      <w:bookmarkStart w:id="283" w:name="_Toc469651422"/>
      <w:bookmarkStart w:id="284" w:name="_Toc24734"/>
      <w:r>
        <w:t>7</w:t>
      </w:r>
      <w:r>
        <w:t>、触电</w:t>
      </w:r>
      <w:bookmarkEnd w:id="282"/>
      <w:bookmarkEnd w:id="283"/>
      <w:bookmarkEnd w:id="284"/>
    </w:p>
    <w:p w:rsidR="002724AF" w:rsidRDefault="00740C7A">
      <w:r>
        <w:lastRenderedPageBreak/>
        <w:t>在生产过程中可能会发生触电事故，引起触电事故的主要原因，除了设备缺陷等技术因素外，大部分是由于违章指挥、违章操作引起的。常见的触电事故因素有：</w:t>
      </w:r>
    </w:p>
    <w:p w:rsidR="002724AF" w:rsidRDefault="00740C7A">
      <w:r>
        <w:t>（</w:t>
      </w:r>
      <w:r>
        <w:t>1</w:t>
      </w:r>
      <w:r>
        <w:t>）照明线路及动力线路架线高度不够或未按设计施工架设，电缆铺设不规范，电路或开关接头裸露、电缆电线破损等。</w:t>
      </w:r>
    </w:p>
    <w:p w:rsidR="002724AF" w:rsidRDefault="00740C7A">
      <w:r>
        <w:t>（</w:t>
      </w:r>
      <w:r>
        <w:t>2</w:t>
      </w:r>
      <w:r>
        <w:t>）电气设备质量缺陷或未按规定接零。线路磨损、压破绝缘层使外壳带电，设备缺少漏电保护等防护装</w:t>
      </w:r>
      <w:r>
        <w:t>置。</w:t>
      </w:r>
    </w:p>
    <w:p w:rsidR="002724AF" w:rsidRDefault="00740C7A">
      <w:r>
        <w:t>（</w:t>
      </w:r>
      <w:r>
        <w:t>3</w:t>
      </w:r>
      <w:r>
        <w:t>）检修作业不填写操作票或不执行监护制度，使用不合格绝缘工具和电气工具。</w:t>
      </w:r>
    </w:p>
    <w:p w:rsidR="002724AF" w:rsidRDefault="00740C7A">
      <w:r>
        <w:t>（</w:t>
      </w:r>
      <w:r>
        <w:t>4</w:t>
      </w:r>
      <w:r>
        <w:t>）线路或电气设备工作完毕，未办理工作票终结手续，就对停电设备恢复送电。</w:t>
      </w:r>
    </w:p>
    <w:p w:rsidR="002724AF" w:rsidRDefault="00740C7A">
      <w:r>
        <w:t>（</w:t>
      </w:r>
      <w:r>
        <w:t>5</w:t>
      </w:r>
      <w:r>
        <w:t>）在带电设备附近进行作业，不符合安全距离或无监护措施。</w:t>
      </w:r>
    </w:p>
    <w:p w:rsidR="002724AF" w:rsidRDefault="00740C7A">
      <w:r>
        <w:t>（</w:t>
      </w:r>
      <w:r>
        <w:t>6</w:t>
      </w:r>
      <w:r>
        <w:t>）跨越安全围栏或超越安全警戒线，工作人员走错间隔误碰带电设备，以及在带电设备附近使用钢卷尺等进行测量或携带金属超高物体在带电设备下行走。</w:t>
      </w:r>
    </w:p>
    <w:p w:rsidR="002724AF" w:rsidRDefault="00740C7A">
      <w:r>
        <w:t>（</w:t>
      </w:r>
      <w:r>
        <w:t>7</w:t>
      </w:r>
      <w:r>
        <w:t>）绝缘胶鞋破损透水，作业者身体或工具碰到带电设备或线路上。</w:t>
      </w:r>
    </w:p>
    <w:p w:rsidR="002724AF" w:rsidRDefault="00740C7A">
      <w:r>
        <w:t>（</w:t>
      </w:r>
      <w:r>
        <w:t>8</w:t>
      </w:r>
      <w:r>
        <w:t>）缺少标志或标志不明显。</w:t>
      </w:r>
    </w:p>
    <w:p w:rsidR="002724AF" w:rsidRDefault="00740C7A">
      <w:r>
        <w:t>（</w:t>
      </w:r>
      <w:r>
        <w:t>9</w:t>
      </w:r>
      <w:r>
        <w:t>）工作人员擅自扩大工作范围。</w:t>
      </w:r>
    </w:p>
    <w:p w:rsidR="002724AF" w:rsidRDefault="00740C7A">
      <w:r>
        <w:t>（</w:t>
      </w:r>
      <w:r>
        <w:t>10</w:t>
      </w:r>
      <w:r>
        <w:t>）使用电动工具不戴绝缘手套。</w:t>
      </w:r>
    </w:p>
    <w:p w:rsidR="002724AF" w:rsidRDefault="00740C7A">
      <w:r>
        <w:t>（</w:t>
      </w:r>
      <w:r>
        <w:t>11</w:t>
      </w:r>
      <w:r>
        <w:t>）在潮湿地区、金属容器内工作不穿绝缘鞋，无绝缘垫，无监护人。</w:t>
      </w:r>
    </w:p>
    <w:p w:rsidR="002724AF" w:rsidRDefault="00740C7A">
      <w:r>
        <w:t>（</w:t>
      </w:r>
      <w:r>
        <w:t>12</w:t>
      </w:r>
      <w:r>
        <w:t>）电气作业的安全管理工作存在漏洞。</w:t>
      </w:r>
    </w:p>
    <w:p w:rsidR="002724AF" w:rsidRDefault="00740C7A">
      <w:r>
        <w:lastRenderedPageBreak/>
        <w:t>可能存在的部位：本项目采场生产过程中可能发生触电的</w:t>
      </w:r>
      <w:proofErr w:type="gramStart"/>
      <w:r>
        <w:t>的</w:t>
      </w:r>
      <w:proofErr w:type="gramEnd"/>
      <w:r>
        <w:t>部位或场所为电气设备、变压器、办公生活区。</w:t>
      </w:r>
    </w:p>
    <w:p w:rsidR="002724AF" w:rsidRDefault="00740C7A">
      <w:bookmarkStart w:id="285" w:name="_Toc418847806"/>
      <w:r>
        <w:t>8</w:t>
      </w:r>
      <w:r>
        <w:t>、雷电危害</w:t>
      </w:r>
      <w:bookmarkEnd w:id="285"/>
    </w:p>
    <w:p w:rsidR="002724AF" w:rsidRDefault="00740C7A">
      <w:r>
        <w:t>采场应避免雷电伤害。</w:t>
      </w:r>
    </w:p>
    <w:p w:rsidR="002724AF" w:rsidRDefault="00740C7A">
      <w:r>
        <w:t>雷电伤害方式和途径分析：</w:t>
      </w:r>
    </w:p>
    <w:p w:rsidR="002724AF" w:rsidRDefault="00740C7A">
      <w:r>
        <w:t>（</w:t>
      </w:r>
      <w:r>
        <w:t>1</w:t>
      </w:r>
      <w:r>
        <w:t>）伤害方式：爆炸、火灾、电击、毁坏设备、设施等。</w:t>
      </w:r>
    </w:p>
    <w:p w:rsidR="002724AF" w:rsidRDefault="00740C7A">
      <w:r>
        <w:t>（</w:t>
      </w:r>
      <w:r>
        <w:t>2</w:t>
      </w:r>
      <w:r>
        <w:t>）伤害途径：直接雷击、雷电感应、雷电波的电性质、热性质、机械性质的破坏作用引起。</w:t>
      </w:r>
    </w:p>
    <w:p w:rsidR="002724AF" w:rsidRDefault="00740C7A">
      <w:r>
        <w:t>雷电伤害产生的原因分析：</w:t>
      </w:r>
    </w:p>
    <w:p w:rsidR="002724AF" w:rsidRDefault="00740C7A">
      <w:r>
        <w:t>1</w:t>
      </w:r>
      <w:r>
        <w:rPr>
          <w:rFonts w:hint="eastAsia"/>
        </w:rPr>
        <w:t>）</w:t>
      </w:r>
      <w:r>
        <w:t>防雷接地装置设计不合理；</w:t>
      </w:r>
    </w:p>
    <w:p w:rsidR="002724AF" w:rsidRDefault="00740C7A">
      <w:r>
        <w:t>2</w:t>
      </w:r>
      <w:r>
        <w:rPr>
          <w:rFonts w:hint="eastAsia"/>
        </w:rPr>
        <w:t>）</w:t>
      </w:r>
      <w:r>
        <w:t>防雷接地装置使用不当，存在缺陷；</w:t>
      </w:r>
    </w:p>
    <w:p w:rsidR="002724AF" w:rsidRDefault="00740C7A">
      <w:r>
        <w:t>3</w:t>
      </w:r>
      <w:r>
        <w:rPr>
          <w:rFonts w:hint="eastAsia"/>
        </w:rPr>
        <w:t>）</w:t>
      </w:r>
      <w:r>
        <w:t>防雷接地装置失效，接地电阻不符合要求；</w:t>
      </w:r>
    </w:p>
    <w:p w:rsidR="002724AF" w:rsidRDefault="00740C7A">
      <w:r>
        <w:t>4</w:t>
      </w:r>
      <w:r>
        <w:rPr>
          <w:rFonts w:hint="eastAsia"/>
        </w:rPr>
        <w:t>）</w:t>
      </w:r>
      <w:r>
        <w:t>缺乏必要的人身防雷安全知识；</w:t>
      </w:r>
    </w:p>
    <w:p w:rsidR="002724AF" w:rsidRDefault="00740C7A">
      <w:r>
        <w:t>本项目雷电危害主要存在于露天采场。</w:t>
      </w:r>
    </w:p>
    <w:p w:rsidR="002724AF" w:rsidRDefault="00740C7A">
      <w:bookmarkStart w:id="286" w:name="_Toc418847807"/>
      <w:r>
        <w:t>9</w:t>
      </w:r>
      <w:r>
        <w:t>、其它危害</w:t>
      </w:r>
      <w:bookmarkEnd w:id="286"/>
    </w:p>
    <w:p w:rsidR="002724AF" w:rsidRDefault="00740C7A">
      <w:r>
        <w:t>（</w:t>
      </w:r>
      <w:r>
        <w:t>1</w:t>
      </w:r>
      <w:r>
        <w:t>）粉尘</w:t>
      </w:r>
    </w:p>
    <w:p w:rsidR="002724AF" w:rsidRDefault="00740C7A">
      <w:r>
        <w:t>生产过程中产生细粒状矿物或岩石粉尘。粉尘对空气的污染和人体健康的危害最大，是防尘的重点对象。产生粉尘的原因主要是采挖、铲装时的扰动、大风扬尘等。若在开采过程中不采取降尘、</w:t>
      </w:r>
      <w:proofErr w:type="gramStart"/>
      <w:r>
        <w:t>抑尘和</w:t>
      </w:r>
      <w:proofErr w:type="gramEnd"/>
      <w:r>
        <w:t>个人防护等安全措施，轻则影响从业人员的身体健康，重则导致尘肺病。</w:t>
      </w:r>
    </w:p>
    <w:p w:rsidR="002724AF" w:rsidRDefault="00740C7A">
      <w:r>
        <w:t>主要</w:t>
      </w:r>
      <w:proofErr w:type="gramStart"/>
      <w:r>
        <w:t>产尘点</w:t>
      </w:r>
      <w:proofErr w:type="gramEnd"/>
      <w:r>
        <w:t>分布在采场工作面、铲装作业区、运输道路、破碎工作面。</w:t>
      </w:r>
    </w:p>
    <w:p w:rsidR="002724AF" w:rsidRDefault="00740C7A">
      <w:bookmarkStart w:id="287" w:name="_Toc418847808"/>
      <w:r>
        <w:lastRenderedPageBreak/>
        <w:t>（</w:t>
      </w:r>
      <w:r>
        <w:t>2</w:t>
      </w:r>
      <w:r>
        <w:t>）噪声及振动</w:t>
      </w:r>
      <w:bookmarkEnd w:id="287"/>
    </w:p>
    <w:p w:rsidR="002724AF" w:rsidRDefault="00740C7A">
      <w:r>
        <w:t>凡是人们不需要</w:t>
      </w:r>
      <w:r>
        <w:t>的，使人感到讨厌和烦躁的声音通称为噪声。本项目生产过程中的噪声主要来源于各种机械设备在运转过程中由振动、摩擦、碰撞产生的机械动力噪声。噪声对人的危害是多方面的。噪声可以使人耳聋，还可能引起高血压、心脏病、神经官能症等疾病。噪声还污染环境，影响人们的正常生活和生产活动。</w:t>
      </w:r>
    </w:p>
    <w:p w:rsidR="002724AF" w:rsidRDefault="00740C7A">
      <w:r>
        <w:t>噪音主要分布在采场铲装作业及破碎加工生产过程中。</w:t>
      </w:r>
    </w:p>
    <w:p w:rsidR="002724AF" w:rsidRDefault="00740C7A">
      <w:r>
        <w:t>振动伤害可能导致手臂振动病，多发生于装运工序过程中。本项目振动伤害主要存在于铲装作业。</w:t>
      </w:r>
    </w:p>
    <w:p w:rsidR="002724AF" w:rsidRDefault="00740C7A">
      <w:r>
        <w:t>10</w:t>
      </w:r>
      <w:r>
        <w:t>、采场生产过程中危险、有害因素小结</w:t>
      </w:r>
    </w:p>
    <w:p w:rsidR="002724AF" w:rsidRDefault="00740C7A">
      <w:r>
        <w:t>采场生产过程中的危险、有害因素有边坡失稳（坍塌、滑坡或滚石）、高</w:t>
      </w:r>
      <w:r>
        <w:t>处坠落、物体打击、车辆伤害、机械伤害、火灾、触电、其它伤害（粉尘、噪声）等，这些因素均与矿山是否规范开采，以及是否加强安全生产管理有直接关系。因此，矿山应严格按照设计和露天采矿的相关规定规范进行开采，加强安全管理，现场监督。</w:t>
      </w:r>
    </w:p>
    <w:p w:rsidR="002724AF" w:rsidRDefault="00740C7A">
      <w:pPr>
        <w:pStyle w:val="3"/>
      </w:pPr>
      <w:bookmarkStart w:id="288" w:name="_Toc18788"/>
      <w:bookmarkStart w:id="289" w:name="_Toc349113992"/>
      <w:bookmarkStart w:id="290" w:name="_Toc418847813"/>
      <w:bookmarkStart w:id="291" w:name="_Toc31241"/>
      <w:bookmarkStart w:id="292" w:name="_Toc27679256"/>
      <w:r>
        <w:t>3.1.4</w:t>
      </w:r>
      <w:r>
        <w:t>矿山安全管理危险、有害因素</w:t>
      </w:r>
      <w:bookmarkEnd w:id="288"/>
      <w:bookmarkEnd w:id="289"/>
      <w:bookmarkEnd w:id="290"/>
      <w:bookmarkEnd w:id="291"/>
      <w:bookmarkEnd w:id="292"/>
    </w:p>
    <w:p w:rsidR="002724AF" w:rsidRDefault="00740C7A">
      <w:r>
        <w:t>按照《</w:t>
      </w:r>
      <w:r>
        <w:rPr>
          <w:lang w:val="sq-AL"/>
        </w:rPr>
        <w:t>生产过程危险</w:t>
      </w:r>
      <w:r>
        <w:t>和</w:t>
      </w:r>
      <w:r>
        <w:rPr>
          <w:lang w:val="sq-AL"/>
        </w:rPr>
        <w:t>有害因素分类与代码》（</w:t>
      </w:r>
      <w:r>
        <w:rPr>
          <w:lang w:val="sq-AL"/>
        </w:rPr>
        <w:t>GB/T13861-20</w:t>
      </w:r>
      <w:r>
        <w:t>22</w:t>
      </w:r>
      <w:r>
        <w:t>）中第四类因素－管理因素进行辨识，主要围绕企业安全生产管理中建立各级安全生产责任制、安全生产管理的规章制度和各类设备、工艺系统、各岗位（工种）、各工序安全操作规程以及安全生产责任</w:t>
      </w:r>
      <w:r>
        <w:t>制、规章制度的贯彻和落实情况加以辨识和分析。</w:t>
      </w:r>
    </w:p>
    <w:p w:rsidR="002724AF" w:rsidRDefault="00740C7A">
      <w:r>
        <w:lastRenderedPageBreak/>
        <w:t>1</w:t>
      </w:r>
      <w:r>
        <w:t>、安全管理组织结构不健全：结构、人员组成不当或不适应生产系统，造成安全管理工作中存在衔接不当、管理空白、专业不全等，致使安全管理上存在漏洞从而引发事故。</w:t>
      </w:r>
    </w:p>
    <w:p w:rsidR="002724AF" w:rsidRDefault="00740C7A">
      <w:r>
        <w:t>2</w:t>
      </w:r>
      <w:r>
        <w:t>、安全管理责任制未落实、职业安全健康管理规章制度不完善：未根据生产系统特点补充、完善和落实安全生产责任制、安全生产管理制度、安全操作规程，容易造成生产过程中责任未落实，任务不明确，工作中无章可循，造成生产次序混乱，诱发各类安全生产事故。</w:t>
      </w:r>
    </w:p>
    <w:p w:rsidR="002724AF" w:rsidRDefault="00740C7A">
      <w:r>
        <w:t>3</w:t>
      </w:r>
      <w:r>
        <w:t>、安全管理不完善：</w:t>
      </w:r>
    </w:p>
    <w:p w:rsidR="002724AF" w:rsidRDefault="00740C7A">
      <w:r>
        <w:t>（</w:t>
      </w:r>
      <w:r>
        <w:t>1</w:t>
      </w:r>
      <w:r>
        <w:t>）未建立或未根据生产系统特点补充、完善安全生产记录档案，不利于及时、全面系统的掌握企业安全生产情况，及时反应安全生产动态；不利于分析安全生产中的危险因素和</w:t>
      </w:r>
      <w:proofErr w:type="gramStart"/>
      <w:r>
        <w:t>作出</w:t>
      </w:r>
      <w:proofErr w:type="gramEnd"/>
      <w:r>
        <w:t>安全管理决策；</w:t>
      </w:r>
    </w:p>
    <w:p w:rsidR="002724AF" w:rsidRDefault="00740C7A">
      <w:r>
        <w:t>（</w:t>
      </w:r>
      <w:r>
        <w:t>2</w:t>
      </w:r>
      <w:r>
        <w:t>）未建立或未根据系统特点补充、完善应急救援预案或未进行应急演练，对突发事故无预见性，事故发生后无法及时组织救援，导致事故扩大，造成重大损失。</w:t>
      </w:r>
    </w:p>
    <w:p w:rsidR="002724AF" w:rsidRDefault="00740C7A">
      <w:r>
        <w:t>4</w:t>
      </w:r>
      <w:r>
        <w:t>、安全管理投入不足：安全资金投入不足、安全教育培训不够、个人防护不到位等而导致安全事故的发生。</w:t>
      </w:r>
    </w:p>
    <w:p w:rsidR="002724AF" w:rsidRDefault="00740C7A">
      <w:r>
        <w:t>5</w:t>
      </w:r>
      <w:r>
        <w:t>、其他管理因素缺陷：</w:t>
      </w:r>
    </w:p>
    <w:p w:rsidR="002724AF" w:rsidRDefault="00740C7A">
      <w:r>
        <w:t>（</w:t>
      </w:r>
      <w:r>
        <w:t>1</w:t>
      </w:r>
      <w:r>
        <w:t>）管理过程中违章指挥、发现违章作业而不制止等，使安全隐患得不到及时消除，最终导致安全事故；</w:t>
      </w:r>
    </w:p>
    <w:p w:rsidR="002724AF" w:rsidRDefault="00740C7A">
      <w:bookmarkStart w:id="293" w:name="_Toc418847814"/>
      <w:r>
        <w:t>（</w:t>
      </w:r>
      <w:r>
        <w:t>2</w:t>
      </w:r>
      <w:r>
        <w:t>）特种作业人员未培训取证</w:t>
      </w:r>
      <w:bookmarkEnd w:id="293"/>
      <w:r>
        <w:t>。</w:t>
      </w:r>
    </w:p>
    <w:p w:rsidR="002724AF" w:rsidRDefault="00740C7A">
      <w:r>
        <w:t>6</w:t>
      </w:r>
      <w:r>
        <w:t>、矿山安全管理危险、有害因素小结</w:t>
      </w:r>
    </w:p>
    <w:p w:rsidR="002724AF" w:rsidRDefault="00740C7A">
      <w:r>
        <w:lastRenderedPageBreak/>
        <w:t>矿山管理因素是矿山安全生产重要组成部分，通过对矿山安全管理方面的危险、有害因素辨识与分析，预防或消除矿山安全生产管理中存在的安全隐患，对不足之处进行改进，更好地指导矿山的安全管理工作。</w:t>
      </w:r>
    </w:p>
    <w:p w:rsidR="002724AF" w:rsidRDefault="00740C7A">
      <w:pPr>
        <w:pStyle w:val="3"/>
      </w:pPr>
      <w:bookmarkStart w:id="294" w:name="_Toc9304"/>
      <w:bookmarkStart w:id="295" w:name="_Toc226963153"/>
      <w:bookmarkStart w:id="296" w:name="_Toc115120249"/>
      <w:bookmarkStart w:id="297" w:name="_Toc187730083"/>
      <w:bookmarkStart w:id="298" w:name="_Toc23184"/>
      <w:bookmarkStart w:id="299" w:name="_Toc418847816"/>
      <w:bookmarkStart w:id="300" w:name="_Toc30713"/>
      <w:bookmarkStart w:id="301" w:name="_Toc32375"/>
      <w:bookmarkStart w:id="302" w:name="_Toc115120643"/>
      <w:bookmarkStart w:id="303" w:name="_Toc1223"/>
      <w:bookmarkStart w:id="304" w:name="_Toc18187"/>
      <w:bookmarkStart w:id="305" w:name="_Toc28988"/>
      <w:bookmarkStart w:id="306" w:name="_Toc349113994"/>
      <w:bookmarkStart w:id="307" w:name="_Toc27679261"/>
      <w:bookmarkStart w:id="308" w:name="_Toc242849765"/>
      <w:bookmarkStart w:id="309" w:name="_Toc14285"/>
      <w:bookmarkStart w:id="310" w:name="_Toc186627124"/>
      <w:bookmarkStart w:id="311" w:name="_Toc25638"/>
      <w:bookmarkStart w:id="312" w:name="_Toc186525245"/>
      <w:r>
        <w:t>3.1.5</w:t>
      </w:r>
      <w:r>
        <w:t>主要危险、有害因素分布汇总</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rsidR="002724AF" w:rsidRDefault="00740C7A">
      <w:r>
        <w:t>通过对</w:t>
      </w:r>
      <w:r>
        <w:rPr>
          <w:rFonts w:hint="eastAsia"/>
          <w:lang w:val="zh-CN"/>
        </w:rPr>
        <w:t>武定县狮山镇九厂小箐久泰新型页岩建材厂</w:t>
      </w:r>
      <w:r>
        <w:t>露天开采系统、公辅设备、设施等方面的危险、有害因素的辨识与分析，现将其分类总结如</w:t>
      </w:r>
      <w:r>
        <w:t>表</w:t>
      </w:r>
      <w:r>
        <w:t>3.1-2</w:t>
      </w:r>
      <w:r>
        <w:t>。</w:t>
      </w:r>
    </w:p>
    <w:p w:rsidR="002724AF" w:rsidRDefault="00740C7A">
      <w:pPr>
        <w:pStyle w:val="af8"/>
      </w:pPr>
      <w:r>
        <w:t>表</w:t>
      </w:r>
      <w:r>
        <w:t xml:space="preserve">3.1-2  </w:t>
      </w:r>
      <w:r>
        <w:t>主要危险有害因素小结</w:t>
      </w:r>
    </w:p>
    <w:tbl>
      <w:tblPr>
        <w:tblW w:w="0" w:type="auto"/>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701"/>
        <w:gridCol w:w="2552"/>
        <w:gridCol w:w="2851"/>
        <w:gridCol w:w="2033"/>
      </w:tblGrid>
      <w:tr w:rsidR="002724AF">
        <w:trPr>
          <w:tblHeader/>
          <w:jc w:val="center"/>
        </w:trPr>
        <w:tc>
          <w:tcPr>
            <w:tcW w:w="691" w:type="dxa"/>
            <w:tcBorders>
              <w:left w:val="single" w:sz="4" w:space="0" w:color="auto"/>
            </w:tcBorders>
            <w:vAlign w:val="center"/>
          </w:tcPr>
          <w:p w:rsidR="002724AF" w:rsidRDefault="00740C7A">
            <w:pPr>
              <w:pStyle w:val="af7"/>
              <w:rPr>
                <w:b/>
                <w:bCs/>
              </w:rPr>
            </w:pPr>
            <w:r>
              <w:rPr>
                <w:b/>
                <w:bCs/>
              </w:rPr>
              <w:t>项目</w:t>
            </w:r>
          </w:p>
        </w:tc>
        <w:tc>
          <w:tcPr>
            <w:tcW w:w="701" w:type="dxa"/>
            <w:vAlign w:val="center"/>
          </w:tcPr>
          <w:p w:rsidR="002724AF" w:rsidRDefault="00740C7A">
            <w:pPr>
              <w:pStyle w:val="af7"/>
              <w:rPr>
                <w:b/>
                <w:bCs/>
              </w:rPr>
            </w:pPr>
            <w:r>
              <w:rPr>
                <w:b/>
                <w:bCs/>
              </w:rPr>
              <w:t>序号</w:t>
            </w:r>
          </w:p>
        </w:tc>
        <w:tc>
          <w:tcPr>
            <w:tcW w:w="2552" w:type="dxa"/>
            <w:vAlign w:val="center"/>
          </w:tcPr>
          <w:p w:rsidR="002724AF" w:rsidRDefault="00740C7A">
            <w:pPr>
              <w:pStyle w:val="af7"/>
              <w:rPr>
                <w:b/>
                <w:bCs/>
              </w:rPr>
            </w:pPr>
            <w:r>
              <w:rPr>
                <w:b/>
                <w:bCs/>
              </w:rPr>
              <w:t>危险因素分类</w:t>
            </w:r>
          </w:p>
        </w:tc>
        <w:tc>
          <w:tcPr>
            <w:tcW w:w="2851" w:type="dxa"/>
            <w:tcBorders>
              <w:right w:val="single" w:sz="4" w:space="0" w:color="auto"/>
            </w:tcBorders>
            <w:vAlign w:val="center"/>
          </w:tcPr>
          <w:p w:rsidR="002724AF" w:rsidRDefault="00740C7A">
            <w:pPr>
              <w:pStyle w:val="af7"/>
              <w:rPr>
                <w:b/>
                <w:bCs/>
              </w:rPr>
            </w:pPr>
            <w:r>
              <w:rPr>
                <w:b/>
                <w:bCs/>
              </w:rPr>
              <w:t>可能存在部位</w:t>
            </w:r>
          </w:p>
        </w:tc>
        <w:tc>
          <w:tcPr>
            <w:tcW w:w="2033" w:type="dxa"/>
            <w:tcBorders>
              <w:right w:val="single" w:sz="4" w:space="0" w:color="auto"/>
            </w:tcBorders>
            <w:vAlign w:val="center"/>
          </w:tcPr>
          <w:p w:rsidR="002724AF" w:rsidRDefault="00740C7A">
            <w:pPr>
              <w:pStyle w:val="af7"/>
              <w:rPr>
                <w:b/>
                <w:bCs/>
              </w:rPr>
            </w:pPr>
            <w:r>
              <w:rPr>
                <w:b/>
                <w:bCs/>
              </w:rPr>
              <w:t>可能造成的后果</w:t>
            </w:r>
          </w:p>
        </w:tc>
      </w:tr>
      <w:tr w:rsidR="002724AF">
        <w:trPr>
          <w:cantSplit/>
          <w:jc w:val="center"/>
        </w:trPr>
        <w:tc>
          <w:tcPr>
            <w:tcW w:w="691" w:type="dxa"/>
            <w:vMerge w:val="restart"/>
            <w:tcBorders>
              <w:left w:val="single" w:sz="4" w:space="0" w:color="auto"/>
            </w:tcBorders>
            <w:vAlign w:val="center"/>
          </w:tcPr>
          <w:p w:rsidR="002724AF" w:rsidRDefault="00740C7A">
            <w:pPr>
              <w:pStyle w:val="af7"/>
            </w:pPr>
            <w:r>
              <w:t>危险因素</w:t>
            </w:r>
          </w:p>
        </w:tc>
        <w:tc>
          <w:tcPr>
            <w:tcW w:w="701" w:type="dxa"/>
            <w:vAlign w:val="center"/>
          </w:tcPr>
          <w:p w:rsidR="002724AF" w:rsidRDefault="00740C7A">
            <w:pPr>
              <w:pStyle w:val="af7"/>
            </w:pPr>
            <w:r>
              <w:t>1</w:t>
            </w:r>
          </w:p>
        </w:tc>
        <w:tc>
          <w:tcPr>
            <w:tcW w:w="2552" w:type="dxa"/>
            <w:vAlign w:val="center"/>
          </w:tcPr>
          <w:p w:rsidR="002724AF" w:rsidRDefault="00740C7A">
            <w:pPr>
              <w:pStyle w:val="af7"/>
            </w:pPr>
            <w:r>
              <w:t>滚石、边坡失稳、滑坡、泥石流</w:t>
            </w:r>
          </w:p>
        </w:tc>
        <w:tc>
          <w:tcPr>
            <w:tcW w:w="2851" w:type="dxa"/>
            <w:tcBorders>
              <w:right w:val="single" w:sz="4" w:space="0" w:color="auto"/>
            </w:tcBorders>
            <w:vAlign w:val="center"/>
          </w:tcPr>
          <w:p w:rsidR="002724AF" w:rsidRDefault="00740C7A">
            <w:pPr>
              <w:pStyle w:val="af7"/>
            </w:pPr>
            <w:r>
              <w:t>采场边坡</w:t>
            </w:r>
          </w:p>
        </w:tc>
        <w:tc>
          <w:tcPr>
            <w:tcW w:w="2033" w:type="dxa"/>
            <w:tcBorders>
              <w:right w:val="single" w:sz="4" w:space="0" w:color="auto"/>
            </w:tcBorders>
            <w:vAlign w:val="center"/>
          </w:tcPr>
          <w:p w:rsidR="002724AF" w:rsidRDefault="00740C7A">
            <w:pPr>
              <w:pStyle w:val="af7"/>
            </w:pPr>
            <w:r>
              <w:t>人员伤亡</w:t>
            </w:r>
          </w:p>
        </w:tc>
      </w:tr>
      <w:tr w:rsidR="002724AF">
        <w:trPr>
          <w:cantSplit/>
          <w:jc w:val="center"/>
        </w:trPr>
        <w:tc>
          <w:tcPr>
            <w:tcW w:w="691" w:type="dxa"/>
            <w:vMerge/>
            <w:tcBorders>
              <w:left w:val="single" w:sz="4" w:space="0" w:color="auto"/>
            </w:tcBorders>
            <w:vAlign w:val="center"/>
          </w:tcPr>
          <w:p w:rsidR="002724AF" w:rsidRDefault="002724AF">
            <w:pPr>
              <w:pStyle w:val="af7"/>
            </w:pPr>
          </w:p>
        </w:tc>
        <w:tc>
          <w:tcPr>
            <w:tcW w:w="701" w:type="dxa"/>
            <w:vAlign w:val="center"/>
          </w:tcPr>
          <w:p w:rsidR="002724AF" w:rsidRDefault="00740C7A">
            <w:pPr>
              <w:pStyle w:val="af7"/>
            </w:pPr>
            <w:r>
              <w:t>2</w:t>
            </w:r>
          </w:p>
        </w:tc>
        <w:tc>
          <w:tcPr>
            <w:tcW w:w="2552" w:type="dxa"/>
            <w:vAlign w:val="center"/>
          </w:tcPr>
          <w:p w:rsidR="002724AF" w:rsidRDefault="00740C7A">
            <w:pPr>
              <w:pStyle w:val="af7"/>
            </w:pPr>
            <w:r>
              <w:t>物体打击</w:t>
            </w:r>
          </w:p>
        </w:tc>
        <w:tc>
          <w:tcPr>
            <w:tcW w:w="2851" w:type="dxa"/>
            <w:tcBorders>
              <w:right w:val="single" w:sz="4" w:space="0" w:color="auto"/>
            </w:tcBorders>
            <w:vAlign w:val="center"/>
          </w:tcPr>
          <w:p w:rsidR="002724AF" w:rsidRDefault="00740C7A">
            <w:pPr>
              <w:pStyle w:val="af7"/>
            </w:pPr>
            <w:r>
              <w:t>采场矿石搬运、铲装作业工作面等</w:t>
            </w:r>
          </w:p>
        </w:tc>
        <w:tc>
          <w:tcPr>
            <w:tcW w:w="2033" w:type="dxa"/>
            <w:tcBorders>
              <w:right w:val="single" w:sz="4" w:space="0" w:color="auto"/>
            </w:tcBorders>
            <w:vAlign w:val="center"/>
          </w:tcPr>
          <w:p w:rsidR="002724AF" w:rsidRDefault="00740C7A">
            <w:pPr>
              <w:pStyle w:val="af7"/>
            </w:pPr>
            <w:r>
              <w:t>人员伤亡</w:t>
            </w:r>
          </w:p>
        </w:tc>
      </w:tr>
      <w:tr w:rsidR="002724AF">
        <w:trPr>
          <w:cantSplit/>
          <w:jc w:val="center"/>
        </w:trPr>
        <w:tc>
          <w:tcPr>
            <w:tcW w:w="691" w:type="dxa"/>
            <w:vMerge/>
            <w:tcBorders>
              <w:left w:val="single" w:sz="4" w:space="0" w:color="auto"/>
            </w:tcBorders>
            <w:vAlign w:val="center"/>
          </w:tcPr>
          <w:p w:rsidR="002724AF" w:rsidRDefault="002724AF">
            <w:pPr>
              <w:pStyle w:val="af7"/>
            </w:pPr>
          </w:p>
        </w:tc>
        <w:tc>
          <w:tcPr>
            <w:tcW w:w="701" w:type="dxa"/>
            <w:vAlign w:val="center"/>
          </w:tcPr>
          <w:p w:rsidR="002724AF" w:rsidRDefault="00740C7A">
            <w:pPr>
              <w:pStyle w:val="af7"/>
            </w:pPr>
            <w:r>
              <w:t>3</w:t>
            </w:r>
          </w:p>
        </w:tc>
        <w:tc>
          <w:tcPr>
            <w:tcW w:w="2552" w:type="dxa"/>
            <w:vAlign w:val="center"/>
          </w:tcPr>
          <w:p w:rsidR="002724AF" w:rsidRDefault="00740C7A">
            <w:pPr>
              <w:pStyle w:val="af7"/>
            </w:pPr>
            <w:r>
              <w:t>高处坠落</w:t>
            </w:r>
          </w:p>
        </w:tc>
        <w:tc>
          <w:tcPr>
            <w:tcW w:w="2851" w:type="dxa"/>
            <w:tcBorders>
              <w:right w:val="single" w:sz="4" w:space="0" w:color="auto"/>
            </w:tcBorders>
            <w:vAlign w:val="center"/>
          </w:tcPr>
          <w:p w:rsidR="002724AF" w:rsidRDefault="00740C7A">
            <w:pPr>
              <w:pStyle w:val="af7"/>
            </w:pPr>
            <w:r>
              <w:t>采场边坡及工艺过程中</w:t>
            </w:r>
            <w:r>
              <w:t>2m</w:t>
            </w:r>
            <w:r>
              <w:t>及以上的作业平台等</w:t>
            </w:r>
          </w:p>
        </w:tc>
        <w:tc>
          <w:tcPr>
            <w:tcW w:w="2033" w:type="dxa"/>
            <w:tcBorders>
              <w:right w:val="single" w:sz="4" w:space="0" w:color="auto"/>
            </w:tcBorders>
            <w:vAlign w:val="center"/>
          </w:tcPr>
          <w:p w:rsidR="002724AF" w:rsidRDefault="00740C7A">
            <w:pPr>
              <w:pStyle w:val="af7"/>
            </w:pPr>
            <w:r>
              <w:t>人员伤亡</w:t>
            </w:r>
          </w:p>
        </w:tc>
      </w:tr>
      <w:tr w:rsidR="002724AF">
        <w:trPr>
          <w:cantSplit/>
          <w:jc w:val="center"/>
        </w:trPr>
        <w:tc>
          <w:tcPr>
            <w:tcW w:w="691" w:type="dxa"/>
            <w:vMerge/>
            <w:tcBorders>
              <w:left w:val="single" w:sz="4" w:space="0" w:color="auto"/>
            </w:tcBorders>
            <w:vAlign w:val="center"/>
          </w:tcPr>
          <w:p w:rsidR="002724AF" w:rsidRDefault="002724AF">
            <w:pPr>
              <w:pStyle w:val="af7"/>
            </w:pPr>
          </w:p>
        </w:tc>
        <w:tc>
          <w:tcPr>
            <w:tcW w:w="701" w:type="dxa"/>
            <w:vAlign w:val="center"/>
          </w:tcPr>
          <w:p w:rsidR="002724AF" w:rsidRDefault="00740C7A">
            <w:pPr>
              <w:pStyle w:val="af7"/>
            </w:pPr>
            <w:r>
              <w:t>4</w:t>
            </w:r>
          </w:p>
        </w:tc>
        <w:tc>
          <w:tcPr>
            <w:tcW w:w="2552" w:type="dxa"/>
            <w:vAlign w:val="center"/>
          </w:tcPr>
          <w:p w:rsidR="002724AF" w:rsidRDefault="00740C7A">
            <w:pPr>
              <w:pStyle w:val="af7"/>
            </w:pPr>
            <w:r>
              <w:t>车辆伤害</w:t>
            </w:r>
          </w:p>
        </w:tc>
        <w:tc>
          <w:tcPr>
            <w:tcW w:w="2851" w:type="dxa"/>
            <w:tcBorders>
              <w:right w:val="single" w:sz="4" w:space="0" w:color="auto"/>
            </w:tcBorders>
            <w:vAlign w:val="center"/>
          </w:tcPr>
          <w:p w:rsidR="002724AF" w:rsidRDefault="00740C7A">
            <w:pPr>
              <w:pStyle w:val="af7"/>
            </w:pPr>
            <w:r>
              <w:t>运输过程中的各种车辆设备</w:t>
            </w:r>
          </w:p>
        </w:tc>
        <w:tc>
          <w:tcPr>
            <w:tcW w:w="2033" w:type="dxa"/>
            <w:tcBorders>
              <w:right w:val="single" w:sz="4" w:space="0" w:color="auto"/>
            </w:tcBorders>
            <w:vAlign w:val="center"/>
          </w:tcPr>
          <w:p w:rsidR="002724AF" w:rsidRDefault="00740C7A">
            <w:pPr>
              <w:pStyle w:val="af7"/>
            </w:pPr>
            <w:r>
              <w:t>人员伤亡</w:t>
            </w:r>
          </w:p>
        </w:tc>
      </w:tr>
      <w:tr w:rsidR="002724AF">
        <w:trPr>
          <w:cantSplit/>
          <w:jc w:val="center"/>
        </w:trPr>
        <w:tc>
          <w:tcPr>
            <w:tcW w:w="691" w:type="dxa"/>
            <w:vMerge/>
            <w:tcBorders>
              <w:left w:val="single" w:sz="4" w:space="0" w:color="auto"/>
            </w:tcBorders>
            <w:vAlign w:val="center"/>
          </w:tcPr>
          <w:p w:rsidR="002724AF" w:rsidRDefault="002724AF">
            <w:pPr>
              <w:pStyle w:val="af7"/>
            </w:pPr>
          </w:p>
        </w:tc>
        <w:tc>
          <w:tcPr>
            <w:tcW w:w="701" w:type="dxa"/>
            <w:vAlign w:val="center"/>
          </w:tcPr>
          <w:p w:rsidR="002724AF" w:rsidRDefault="00740C7A">
            <w:pPr>
              <w:pStyle w:val="af7"/>
            </w:pPr>
            <w:r>
              <w:t>5</w:t>
            </w:r>
          </w:p>
        </w:tc>
        <w:tc>
          <w:tcPr>
            <w:tcW w:w="2552" w:type="dxa"/>
            <w:vAlign w:val="center"/>
          </w:tcPr>
          <w:p w:rsidR="002724AF" w:rsidRDefault="00740C7A">
            <w:pPr>
              <w:pStyle w:val="af7"/>
            </w:pPr>
            <w:r>
              <w:t>机械伤害</w:t>
            </w:r>
          </w:p>
        </w:tc>
        <w:tc>
          <w:tcPr>
            <w:tcW w:w="2851" w:type="dxa"/>
            <w:tcBorders>
              <w:right w:val="single" w:sz="4" w:space="0" w:color="auto"/>
            </w:tcBorders>
            <w:vAlign w:val="center"/>
          </w:tcPr>
          <w:p w:rsidR="002724AF" w:rsidRDefault="00740C7A">
            <w:pPr>
              <w:pStyle w:val="af7"/>
            </w:pPr>
            <w:r>
              <w:t>各种设备引起的机械事故</w:t>
            </w:r>
          </w:p>
        </w:tc>
        <w:tc>
          <w:tcPr>
            <w:tcW w:w="2033" w:type="dxa"/>
            <w:tcBorders>
              <w:right w:val="single" w:sz="4" w:space="0" w:color="auto"/>
            </w:tcBorders>
            <w:vAlign w:val="center"/>
          </w:tcPr>
          <w:p w:rsidR="002724AF" w:rsidRDefault="00740C7A">
            <w:pPr>
              <w:pStyle w:val="af7"/>
            </w:pPr>
            <w:r>
              <w:t>人员伤亡、设备损失</w:t>
            </w:r>
          </w:p>
        </w:tc>
      </w:tr>
      <w:tr w:rsidR="002724AF">
        <w:trPr>
          <w:cantSplit/>
          <w:jc w:val="center"/>
        </w:trPr>
        <w:tc>
          <w:tcPr>
            <w:tcW w:w="691" w:type="dxa"/>
            <w:vMerge/>
            <w:tcBorders>
              <w:left w:val="single" w:sz="4" w:space="0" w:color="auto"/>
            </w:tcBorders>
            <w:vAlign w:val="center"/>
          </w:tcPr>
          <w:p w:rsidR="002724AF" w:rsidRDefault="002724AF">
            <w:pPr>
              <w:pStyle w:val="af7"/>
            </w:pPr>
          </w:p>
        </w:tc>
        <w:tc>
          <w:tcPr>
            <w:tcW w:w="701" w:type="dxa"/>
            <w:vAlign w:val="center"/>
          </w:tcPr>
          <w:p w:rsidR="002724AF" w:rsidRDefault="00740C7A">
            <w:pPr>
              <w:pStyle w:val="af7"/>
            </w:pPr>
            <w:r>
              <w:t>6</w:t>
            </w:r>
          </w:p>
        </w:tc>
        <w:tc>
          <w:tcPr>
            <w:tcW w:w="2552" w:type="dxa"/>
            <w:vAlign w:val="center"/>
          </w:tcPr>
          <w:p w:rsidR="002724AF" w:rsidRDefault="00740C7A">
            <w:pPr>
              <w:pStyle w:val="af7"/>
            </w:pPr>
            <w:r>
              <w:t>火灾</w:t>
            </w:r>
          </w:p>
        </w:tc>
        <w:tc>
          <w:tcPr>
            <w:tcW w:w="2851" w:type="dxa"/>
            <w:tcBorders>
              <w:right w:val="single" w:sz="4" w:space="0" w:color="auto"/>
            </w:tcBorders>
            <w:vAlign w:val="center"/>
          </w:tcPr>
          <w:p w:rsidR="002724AF" w:rsidRDefault="00740C7A">
            <w:pPr>
              <w:pStyle w:val="af7"/>
            </w:pPr>
            <w:r>
              <w:t>机械设备及电气设备、线路</w:t>
            </w:r>
          </w:p>
        </w:tc>
        <w:tc>
          <w:tcPr>
            <w:tcW w:w="2033" w:type="dxa"/>
            <w:tcBorders>
              <w:right w:val="single" w:sz="4" w:space="0" w:color="auto"/>
            </w:tcBorders>
            <w:vAlign w:val="center"/>
          </w:tcPr>
          <w:p w:rsidR="002724AF" w:rsidRDefault="00740C7A">
            <w:pPr>
              <w:pStyle w:val="af7"/>
            </w:pPr>
            <w:r>
              <w:t>人员伤亡、设备损失</w:t>
            </w:r>
          </w:p>
        </w:tc>
      </w:tr>
      <w:tr w:rsidR="002724AF">
        <w:trPr>
          <w:cantSplit/>
          <w:jc w:val="center"/>
        </w:trPr>
        <w:tc>
          <w:tcPr>
            <w:tcW w:w="691" w:type="dxa"/>
            <w:vMerge/>
            <w:tcBorders>
              <w:left w:val="single" w:sz="4" w:space="0" w:color="auto"/>
            </w:tcBorders>
            <w:vAlign w:val="center"/>
          </w:tcPr>
          <w:p w:rsidR="002724AF" w:rsidRDefault="002724AF">
            <w:pPr>
              <w:pStyle w:val="af7"/>
            </w:pPr>
          </w:p>
        </w:tc>
        <w:tc>
          <w:tcPr>
            <w:tcW w:w="701" w:type="dxa"/>
            <w:vAlign w:val="center"/>
          </w:tcPr>
          <w:p w:rsidR="002724AF" w:rsidRDefault="00740C7A">
            <w:pPr>
              <w:pStyle w:val="af7"/>
            </w:pPr>
            <w:r>
              <w:t>7</w:t>
            </w:r>
          </w:p>
        </w:tc>
        <w:tc>
          <w:tcPr>
            <w:tcW w:w="2552" w:type="dxa"/>
            <w:vAlign w:val="center"/>
          </w:tcPr>
          <w:p w:rsidR="002724AF" w:rsidRDefault="00740C7A">
            <w:pPr>
              <w:pStyle w:val="af7"/>
            </w:pPr>
            <w:r>
              <w:t>触电、雷电</w:t>
            </w:r>
          </w:p>
        </w:tc>
        <w:tc>
          <w:tcPr>
            <w:tcW w:w="2851" w:type="dxa"/>
            <w:tcBorders>
              <w:right w:val="single" w:sz="4" w:space="0" w:color="auto"/>
            </w:tcBorders>
            <w:vAlign w:val="center"/>
          </w:tcPr>
          <w:p w:rsidR="002724AF" w:rsidRDefault="00740C7A">
            <w:pPr>
              <w:pStyle w:val="af7"/>
            </w:pPr>
            <w:r>
              <w:t>各种电气设备及其线路</w:t>
            </w:r>
          </w:p>
        </w:tc>
        <w:tc>
          <w:tcPr>
            <w:tcW w:w="2033" w:type="dxa"/>
            <w:tcBorders>
              <w:right w:val="single" w:sz="4" w:space="0" w:color="auto"/>
            </w:tcBorders>
            <w:vAlign w:val="center"/>
          </w:tcPr>
          <w:p w:rsidR="002724AF" w:rsidRDefault="00740C7A">
            <w:pPr>
              <w:pStyle w:val="af7"/>
            </w:pPr>
            <w:r>
              <w:t>人员伤亡、设备损坏</w:t>
            </w:r>
          </w:p>
        </w:tc>
      </w:tr>
      <w:tr w:rsidR="002724AF">
        <w:trPr>
          <w:cantSplit/>
          <w:jc w:val="center"/>
        </w:trPr>
        <w:tc>
          <w:tcPr>
            <w:tcW w:w="691" w:type="dxa"/>
            <w:vMerge w:val="restart"/>
            <w:tcBorders>
              <w:left w:val="single" w:sz="4" w:space="0" w:color="auto"/>
            </w:tcBorders>
            <w:vAlign w:val="center"/>
          </w:tcPr>
          <w:p w:rsidR="002724AF" w:rsidRDefault="00740C7A">
            <w:pPr>
              <w:pStyle w:val="af7"/>
            </w:pPr>
            <w:r>
              <w:t>有害因素</w:t>
            </w:r>
          </w:p>
        </w:tc>
        <w:tc>
          <w:tcPr>
            <w:tcW w:w="701" w:type="dxa"/>
            <w:vAlign w:val="center"/>
          </w:tcPr>
          <w:p w:rsidR="002724AF" w:rsidRDefault="00740C7A">
            <w:pPr>
              <w:pStyle w:val="af7"/>
            </w:pPr>
            <w:r>
              <w:t>1</w:t>
            </w:r>
          </w:p>
        </w:tc>
        <w:tc>
          <w:tcPr>
            <w:tcW w:w="2552" w:type="dxa"/>
            <w:vAlign w:val="center"/>
          </w:tcPr>
          <w:p w:rsidR="002724AF" w:rsidRDefault="00740C7A">
            <w:pPr>
              <w:pStyle w:val="af7"/>
            </w:pPr>
            <w:r>
              <w:t>粉尘</w:t>
            </w:r>
          </w:p>
        </w:tc>
        <w:tc>
          <w:tcPr>
            <w:tcW w:w="2851" w:type="dxa"/>
            <w:tcBorders>
              <w:right w:val="single" w:sz="4" w:space="0" w:color="auto"/>
            </w:tcBorders>
            <w:vAlign w:val="center"/>
          </w:tcPr>
          <w:p w:rsidR="002724AF" w:rsidRDefault="00740C7A">
            <w:pPr>
              <w:pStyle w:val="af7"/>
            </w:pPr>
            <w:r>
              <w:t>采场铲装工作面、矿岩转运作业</w:t>
            </w:r>
          </w:p>
        </w:tc>
        <w:tc>
          <w:tcPr>
            <w:tcW w:w="2033" w:type="dxa"/>
            <w:tcBorders>
              <w:right w:val="single" w:sz="4" w:space="0" w:color="auto"/>
            </w:tcBorders>
            <w:vAlign w:val="center"/>
          </w:tcPr>
          <w:p w:rsidR="002724AF" w:rsidRDefault="00740C7A">
            <w:pPr>
              <w:pStyle w:val="af7"/>
            </w:pPr>
            <w:r>
              <w:t>慢性伤害、职业病</w:t>
            </w:r>
          </w:p>
        </w:tc>
      </w:tr>
      <w:tr w:rsidR="002724AF">
        <w:trPr>
          <w:cantSplit/>
          <w:jc w:val="center"/>
        </w:trPr>
        <w:tc>
          <w:tcPr>
            <w:tcW w:w="691" w:type="dxa"/>
            <w:vMerge/>
            <w:tcBorders>
              <w:left w:val="single" w:sz="4" w:space="0" w:color="auto"/>
            </w:tcBorders>
            <w:vAlign w:val="center"/>
          </w:tcPr>
          <w:p w:rsidR="002724AF" w:rsidRDefault="002724AF">
            <w:pPr>
              <w:pStyle w:val="af7"/>
            </w:pPr>
          </w:p>
        </w:tc>
        <w:tc>
          <w:tcPr>
            <w:tcW w:w="701" w:type="dxa"/>
            <w:vAlign w:val="center"/>
          </w:tcPr>
          <w:p w:rsidR="002724AF" w:rsidRDefault="00740C7A">
            <w:pPr>
              <w:pStyle w:val="af7"/>
            </w:pPr>
            <w:r>
              <w:t>2</w:t>
            </w:r>
          </w:p>
        </w:tc>
        <w:tc>
          <w:tcPr>
            <w:tcW w:w="2552" w:type="dxa"/>
            <w:vAlign w:val="center"/>
          </w:tcPr>
          <w:p w:rsidR="002724AF" w:rsidRDefault="00740C7A">
            <w:pPr>
              <w:pStyle w:val="af7"/>
            </w:pPr>
            <w:r>
              <w:t>噪声</w:t>
            </w:r>
          </w:p>
        </w:tc>
        <w:tc>
          <w:tcPr>
            <w:tcW w:w="2851" w:type="dxa"/>
            <w:tcBorders>
              <w:right w:val="single" w:sz="4" w:space="0" w:color="auto"/>
            </w:tcBorders>
            <w:vAlign w:val="center"/>
          </w:tcPr>
          <w:p w:rsidR="002724AF" w:rsidRDefault="00740C7A">
            <w:pPr>
              <w:pStyle w:val="af7"/>
            </w:pPr>
            <w:r>
              <w:t>挖掘机、装载机等设备</w:t>
            </w:r>
          </w:p>
        </w:tc>
        <w:tc>
          <w:tcPr>
            <w:tcW w:w="2033" w:type="dxa"/>
            <w:tcBorders>
              <w:right w:val="single" w:sz="4" w:space="0" w:color="auto"/>
            </w:tcBorders>
            <w:vAlign w:val="center"/>
          </w:tcPr>
          <w:p w:rsidR="002724AF" w:rsidRDefault="00740C7A">
            <w:pPr>
              <w:pStyle w:val="af7"/>
            </w:pPr>
            <w:r>
              <w:t>慢性伤害、职业病</w:t>
            </w:r>
          </w:p>
        </w:tc>
      </w:tr>
      <w:tr w:rsidR="002724AF">
        <w:trPr>
          <w:cantSplit/>
          <w:jc w:val="center"/>
        </w:trPr>
        <w:tc>
          <w:tcPr>
            <w:tcW w:w="691" w:type="dxa"/>
            <w:vMerge/>
            <w:tcBorders>
              <w:left w:val="single" w:sz="4" w:space="0" w:color="auto"/>
            </w:tcBorders>
            <w:vAlign w:val="center"/>
          </w:tcPr>
          <w:p w:rsidR="002724AF" w:rsidRDefault="002724AF">
            <w:pPr>
              <w:pStyle w:val="af7"/>
            </w:pPr>
          </w:p>
        </w:tc>
        <w:tc>
          <w:tcPr>
            <w:tcW w:w="701" w:type="dxa"/>
            <w:vAlign w:val="center"/>
          </w:tcPr>
          <w:p w:rsidR="002724AF" w:rsidRDefault="00740C7A">
            <w:pPr>
              <w:pStyle w:val="af7"/>
            </w:pPr>
            <w:r>
              <w:t>3</w:t>
            </w:r>
          </w:p>
        </w:tc>
        <w:tc>
          <w:tcPr>
            <w:tcW w:w="2552" w:type="dxa"/>
            <w:vAlign w:val="center"/>
          </w:tcPr>
          <w:p w:rsidR="002724AF" w:rsidRDefault="00740C7A">
            <w:pPr>
              <w:pStyle w:val="af7"/>
            </w:pPr>
            <w:r>
              <w:t>高温</w:t>
            </w:r>
          </w:p>
        </w:tc>
        <w:tc>
          <w:tcPr>
            <w:tcW w:w="2851" w:type="dxa"/>
            <w:tcBorders>
              <w:right w:val="single" w:sz="4" w:space="0" w:color="auto"/>
            </w:tcBorders>
            <w:vAlign w:val="center"/>
          </w:tcPr>
          <w:p w:rsidR="002724AF" w:rsidRDefault="00740C7A">
            <w:pPr>
              <w:pStyle w:val="af7"/>
            </w:pPr>
            <w:r>
              <w:t>露天作业</w:t>
            </w:r>
          </w:p>
        </w:tc>
        <w:tc>
          <w:tcPr>
            <w:tcW w:w="2033" w:type="dxa"/>
            <w:tcBorders>
              <w:right w:val="single" w:sz="4" w:space="0" w:color="auto"/>
            </w:tcBorders>
            <w:vAlign w:val="center"/>
          </w:tcPr>
          <w:p w:rsidR="002724AF" w:rsidRDefault="00740C7A">
            <w:pPr>
              <w:pStyle w:val="af7"/>
            </w:pPr>
            <w:r>
              <w:t>中暑等</w:t>
            </w:r>
          </w:p>
        </w:tc>
      </w:tr>
      <w:tr w:rsidR="002724AF">
        <w:trPr>
          <w:cantSplit/>
          <w:jc w:val="center"/>
        </w:trPr>
        <w:tc>
          <w:tcPr>
            <w:tcW w:w="691" w:type="dxa"/>
            <w:vMerge w:val="restart"/>
            <w:tcBorders>
              <w:left w:val="single" w:sz="4" w:space="0" w:color="auto"/>
            </w:tcBorders>
            <w:vAlign w:val="center"/>
          </w:tcPr>
          <w:p w:rsidR="002724AF" w:rsidRDefault="00740C7A">
            <w:pPr>
              <w:pStyle w:val="af7"/>
            </w:pPr>
            <w:r>
              <w:t>管理因素</w:t>
            </w:r>
          </w:p>
        </w:tc>
        <w:tc>
          <w:tcPr>
            <w:tcW w:w="701" w:type="dxa"/>
            <w:vAlign w:val="center"/>
          </w:tcPr>
          <w:p w:rsidR="002724AF" w:rsidRDefault="00740C7A">
            <w:pPr>
              <w:pStyle w:val="af7"/>
            </w:pPr>
            <w:r>
              <w:t>1</w:t>
            </w:r>
          </w:p>
        </w:tc>
        <w:tc>
          <w:tcPr>
            <w:tcW w:w="2552" w:type="dxa"/>
            <w:vAlign w:val="center"/>
          </w:tcPr>
          <w:p w:rsidR="002724AF" w:rsidRDefault="00740C7A">
            <w:pPr>
              <w:pStyle w:val="af7"/>
            </w:pPr>
            <w:r>
              <w:t>未建立安全生产管理机构或安全生产监督检查不到位</w:t>
            </w:r>
          </w:p>
        </w:tc>
        <w:tc>
          <w:tcPr>
            <w:tcW w:w="2851" w:type="dxa"/>
            <w:vMerge w:val="restart"/>
            <w:tcBorders>
              <w:right w:val="single" w:sz="4" w:space="0" w:color="auto"/>
            </w:tcBorders>
            <w:vAlign w:val="center"/>
          </w:tcPr>
          <w:p w:rsidR="002724AF" w:rsidRDefault="00740C7A">
            <w:pPr>
              <w:pStyle w:val="af7"/>
            </w:pPr>
            <w:r>
              <w:t>安全管理过程中，安全生产命令执行过程中</w:t>
            </w:r>
          </w:p>
        </w:tc>
        <w:tc>
          <w:tcPr>
            <w:tcW w:w="2033" w:type="dxa"/>
            <w:vMerge w:val="restart"/>
            <w:tcBorders>
              <w:right w:val="single" w:sz="4" w:space="0" w:color="auto"/>
            </w:tcBorders>
            <w:vAlign w:val="center"/>
          </w:tcPr>
          <w:p w:rsidR="002724AF" w:rsidRDefault="00740C7A">
            <w:pPr>
              <w:pStyle w:val="af7"/>
            </w:pPr>
            <w:r>
              <w:t>人员伤亡</w:t>
            </w:r>
          </w:p>
        </w:tc>
      </w:tr>
      <w:tr w:rsidR="002724AF">
        <w:trPr>
          <w:cantSplit/>
          <w:jc w:val="center"/>
        </w:trPr>
        <w:tc>
          <w:tcPr>
            <w:tcW w:w="691" w:type="dxa"/>
            <w:vMerge/>
            <w:tcBorders>
              <w:left w:val="single" w:sz="4" w:space="0" w:color="auto"/>
            </w:tcBorders>
            <w:vAlign w:val="center"/>
          </w:tcPr>
          <w:p w:rsidR="002724AF" w:rsidRDefault="002724AF">
            <w:pPr>
              <w:pStyle w:val="af7"/>
            </w:pPr>
          </w:p>
        </w:tc>
        <w:tc>
          <w:tcPr>
            <w:tcW w:w="701" w:type="dxa"/>
            <w:vAlign w:val="center"/>
          </w:tcPr>
          <w:p w:rsidR="002724AF" w:rsidRDefault="00740C7A">
            <w:pPr>
              <w:pStyle w:val="af7"/>
            </w:pPr>
            <w:r>
              <w:t>2</w:t>
            </w:r>
          </w:p>
        </w:tc>
        <w:tc>
          <w:tcPr>
            <w:tcW w:w="2552" w:type="dxa"/>
            <w:vAlign w:val="center"/>
          </w:tcPr>
          <w:p w:rsidR="002724AF" w:rsidRDefault="00740C7A">
            <w:pPr>
              <w:pStyle w:val="af7"/>
            </w:pPr>
            <w:r>
              <w:t>未建立安全生产责任制、安全管理制度及操作规程，或者不健全</w:t>
            </w:r>
          </w:p>
        </w:tc>
        <w:tc>
          <w:tcPr>
            <w:tcW w:w="2851" w:type="dxa"/>
            <w:vMerge/>
            <w:tcBorders>
              <w:right w:val="single" w:sz="4" w:space="0" w:color="auto"/>
            </w:tcBorders>
            <w:vAlign w:val="center"/>
          </w:tcPr>
          <w:p w:rsidR="002724AF" w:rsidRDefault="002724AF">
            <w:pPr>
              <w:pStyle w:val="af7"/>
            </w:pPr>
          </w:p>
        </w:tc>
        <w:tc>
          <w:tcPr>
            <w:tcW w:w="2033" w:type="dxa"/>
            <w:vMerge/>
            <w:tcBorders>
              <w:right w:val="single" w:sz="4" w:space="0" w:color="auto"/>
            </w:tcBorders>
            <w:vAlign w:val="center"/>
          </w:tcPr>
          <w:p w:rsidR="002724AF" w:rsidRDefault="002724AF">
            <w:pPr>
              <w:pStyle w:val="af7"/>
            </w:pPr>
          </w:p>
        </w:tc>
      </w:tr>
      <w:tr w:rsidR="002724AF">
        <w:trPr>
          <w:cantSplit/>
          <w:jc w:val="center"/>
        </w:trPr>
        <w:tc>
          <w:tcPr>
            <w:tcW w:w="691" w:type="dxa"/>
            <w:vMerge/>
            <w:tcBorders>
              <w:left w:val="single" w:sz="4" w:space="0" w:color="auto"/>
            </w:tcBorders>
            <w:vAlign w:val="center"/>
          </w:tcPr>
          <w:p w:rsidR="002724AF" w:rsidRDefault="002724AF">
            <w:pPr>
              <w:pStyle w:val="af7"/>
            </w:pPr>
          </w:p>
        </w:tc>
        <w:tc>
          <w:tcPr>
            <w:tcW w:w="701" w:type="dxa"/>
            <w:vAlign w:val="center"/>
          </w:tcPr>
          <w:p w:rsidR="002724AF" w:rsidRDefault="00740C7A">
            <w:pPr>
              <w:pStyle w:val="af7"/>
            </w:pPr>
            <w:r>
              <w:t>3</w:t>
            </w:r>
          </w:p>
        </w:tc>
        <w:tc>
          <w:tcPr>
            <w:tcW w:w="2552" w:type="dxa"/>
            <w:vAlign w:val="center"/>
          </w:tcPr>
          <w:p w:rsidR="002724AF" w:rsidRDefault="00740C7A">
            <w:pPr>
              <w:pStyle w:val="af7"/>
            </w:pPr>
            <w:r>
              <w:t>特种作业人员未取证上岗</w:t>
            </w:r>
          </w:p>
        </w:tc>
        <w:tc>
          <w:tcPr>
            <w:tcW w:w="2851" w:type="dxa"/>
            <w:vMerge/>
            <w:tcBorders>
              <w:right w:val="single" w:sz="4" w:space="0" w:color="auto"/>
            </w:tcBorders>
            <w:vAlign w:val="center"/>
          </w:tcPr>
          <w:p w:rsidR="002724AF" w:rsidRDefault="002724AF">
            <w:pPr>
              <w:pStyle w:val="af7"/>
            </w:pPr>
          </w:p>
        </w:tc>
        <w:tc>
          <w:tcPr>
            <w:tcW w:w="2033" w:type="dxa"/>
            <w:vMerge/>
            <w:tcBorders>
              <w:right w:val="single" w:sz="4" w:space="0" w:color="auto"/>
            </w:tcBorders>
            <w:vAlign w:val="center"/>
          </w:tcPr>
          <w:p w:rsidR="002724AF" w:rsidRDefault="002724AF">
            <w:pPr>
              <w:pStyle w:val="af7"/>
            </w:pPr>
          </w:p>
        </w:tc>
      </w:tr>
      <w:tr w:rsidR="002724AF">
        <w:trPr>
          <w:cantSplit/>
          <w:jc w:val="center"/>
        </w:trPr>
        <w:tc>
          <w:tcPr>
            <w:tcW w:w="691" w:type="dxa"/>
            <w:vMerge/>
            <w:tcBorders>
              <w:left w:val="single" w:sz="4" w:space="0" w:color="auto"/>
            </w:tcBorders>
            <w:vAlign w:val="center"/>
          </w:tcPr>
          <w:p w:rsidR="002724AF" w:rsidRDefault="002724AF">
            <w:pPr>
              <w:pStyle w:val="af7"/>
            </w:pPr>
          </w:p>
        </w:tc>
        <w:tc>
          <w:tcPr>
            <w:tcW w:w="701" w:type="dxa"/>
            <w:vAlign w:val="center"/>
          </w:tcPr>
          <w:p w:rsidR="002724AF" w:rsidRDefault="00740C7A">
            <w:pPr>
              <w:pStyle w:val="af7"/>
            </w:pPr>
            <w:r>
              <w:t>4</w:t>
            </w:r>
          </w:p>
        </w:tc>
        <w:tc>
          <w:tcPr>
            <w:tcW w:w="2552" w:type="dxa"/>
            <w:vAlign w:val="center"/>
          </w:tcPr>
          <w:p w:rsidR="002724AF" w:rsidRDefault="00740C7A">
            <w:pPr>
              <w:pStyle w:val="af7"/>
            </w:pPr>
            <w:r>
              <w:t>职业安全健康管理不完善</w:t>
            </w:r>
          </w:p>
        </w:tc>
        <w:tc>
          <w:tcPr>
            <w:tcW w:w="2851" w:type="dxa"/>
            <w:vMerge/>
            <w:tcBorders>
              <w:right w:val="single" w:sz="4" w:space="0" w:color="auto"/>
            </w:tcBorders>
            <w:vAlign w:val="center"/>
          </w:tcPr>
          <w:p w:rsidR="002724AF" w:rsidRDefault="002724AF">
            <w:pPr>
              <w:pStyle w:val="af7"/>
            </w:pPr>
          </w:p>
        </w:tc>
        <w:tc>
          <w:tcPr>
            <w:tcW w:w="2033" w:type="dxa"/>
            <w:vMerge/>
            <w:tcBorders>
              <w:right w:val="single" w:sz="4" w:space="0" w:color="auto"/>
            </w:tcBorders>
            <w:vAlign w:val="center"/>
          </w:tcPr>
          <w:p w:rsidR="002724AF" w:rsidRDefault="002724AF">
            <w:pPr>
              <w:pStyle w:val="af7"/>
            </w:pPr>
          </w:p>
        </w:tc>
      </w:tr>
      <w:tr w:rsidR="002724AF">
        <w:trPr>
          <w:cantSplit/>
          <w:jc w:val="center"/>
        </w:trPr>
        <w:tc>
          <w:tcPr>
            <w:tcW w:w="691" w:type="dxa"/>
            <w:vMerge/>
            <w:tcBorders>
              <w:left w:val="single" w:sz="4" w:space="0" w:color="auto"/>
            </w:tcBorders>
            <w:vAlign w:val="center"/>
          </w:tcPr>
          <w:p w:rsidR="002724AF" w:rsidRDefault="002724AF">
            <w:pPr>
              <w:pStyle w:val="af7"/>
            </w:pPr>
          </w:p>
        </w:tc>
        <w:tc>
          <w:tcPr>
            <w:tcW w:w="701" w:type="dxa"/>
            <w:vAlign w:val="center"/>
          </w:tcPr>
          <w:p w:rsidR="002724AF" w:rsidRDefault="00740C7A">
            <w:pPr>
              <w:pStyle w:val="af7"/>
            </w:pPr>
            <w:r>
              <w:t>5</w:t>
            </w:r>
          </w:p>
        </w:tc>
        <w:tc>
          <w:tcPr>
            <w:tcW w:w="2552" w:type="dxa"/>
            <w:vAlign w:val="center"/>
          </w:tcPr>
          <w:p w:rsidR="002724AF" w:rsidRDefault="00740C7A">
            <w:pPr>
              <w:pStyle w:val="af7"/>
            </w:pPr>
            <w:r>
              <w:t>职业安全健康投入不足</w:t>
            </w:r>
          </w:p>
        </w:tc>
        <w:tc>
          <w:tcPr>
            <w:tcW w:w="2851" w:type="dxa"/>
            <w:vMerge/>
            <w:tcBorders>
              <w:right w:val="single" w:sz="4" w:space="0" w:color="auto"/>
            </w:tcBorders>
            <w:vAlign w:val="center"/>
          </w:tcPr>
          <w:p w:rsidR="002724AF" w:rsidRDefault="002724AF">
            <w:pPr>
              <w:pStyle w:val="af7"/>
            </w:pPr>
          </w:p>
        </w:tc>
        <w:tc>
          <w:tcPr>
            <w:tcW w:w="2033" w:type="dxa"/>
            <w:vMerge/>
            <w:tcBorders>
              <w:right w:val="single" w:sz="4" w:space="0" w:color="auto"/>
            </w:tcBorders>
            <w:vAlign w:val="center"/>
          </w:tcPr>
          <w:p w:rsidR="002724AF" w:rsidRDefault="002724AF">
            <w:pPr>
              <w:pStyle w:val="af7"/>
            </w:pPr>
          </w:p>
        </w:tc>
      </w:tr>
      <w:tr w:rsidR="002724AF">
        <w:trPr>
          <w:cantSplit/>
          <w:jc w:val="center"/>
        </w:trPr>
        <w:tc>
          <w:tcPr>
            <w:tcW w:w="691" w:type="dxa"/>
            <w:vMerge/>
            <w:tcBorders>
              <w:left w:val="single" w:sz="4" w:space="0" w:color="auto"/>
            </w:tcBorders>
            <w:vAlign w:val="center"/>
          </w:tcPr>
          <w:p w:rsidR="002724AF" w:rsidRDefault="002724AF">
            <w:pPr>
              <w:pStyle w:val="af7"/>
            </w:pPr>
          </w:p>
        </w:tc>
        <w:tc>
          <w:tcPr>
            <w:tcW w:w="701" w:type="dxa"/>
            <w:vAlign w:val="center"/>
          </w:tcPr>
          <w:p w:rsidR="002724AF" w:rsidRDefault="00740C7A">
            <w:pPr>
              <w:pStyle w:val="af7"/>
            </w:pPr>
            <w:r>
              <w:t>6</w:t>
            </w:r>
          </w:p>
        </w:tc>
        <w:tc>
          <w:tcPr>
            <w:tcW w:w="2552" w:type="dxa"/>
            <w:vAlign w:val="center"/>
          </w:tcPr>
          <w:p w:rsidR="002724AF" w:rsidRDefault="00740C7A">
            <w:pPr>
              <w:pStyle w:val="af7"/>
            </w:pPr>
            <w:r>
              <w:t>违章指挥、违章操作</w:t>
            </w:r>
          </w:p>
        </w:tc>
        <w:tc>
          <w:tcPr>
            <w:tcW w:w="2851" w:type="dxa"/>
            <w:vMerge/>
            <w:tcBorders>
              <w:right w:val="single" w:sz="4" w:space="0" w:color="auto"/>
            </w:tcBorders>
            <w:vAlign w:val="center"/>
          </w:tcPr>
          <w:p w:rsidR="002724AF" w:rsidRDefault="002724AF">
            <w:pPr>
              <w:pStyle w:val="af7"/>
            </w:pPr>
          </w:p>
        </w:tc>
        <w:tc>
          <w:tcPr>
            <w:tcW w:w="2033" w:type="dxa"/>
            <w:vMerge/>
            <w:tcBorders>
              <w:right w:val="single" w:sz="4" w:space="0" w:color="auto"/>
            </w:tcBorders>
            <w:vAlign w:val="center"/>
          </w:tcPr>
          <w:p w:rsidR="002724AF" w:rsidRDefault="002724AF">
            <w:pPr>
              <w:pStyle w:val="af7"/>
            </w:pPr>
          </w:p>
        </w:tc>
      </w:tr>
    </w:tbl>
    <w:p w:rsidR="002724AF" w:rsidRDefault="00740C7A">
      <w:r>
        <w:rPr>
          <w:lang w:val="en-GB"/>
        </w:rPr>
        <w:t>主要危险、有害因素有：采场边坡失稳（滚石、边坡失稳、滑坡、泥石流）、物体打击、高处坠落，车辆伤害，机械伤害、</w:t>
      </w:r>
      <w:r>
        <w:t>火灾、触电</w:t>
      </w:r>
      <w:r>
        <w:rPr>
          <w:lang w:val="en-GB"/>
        </w:rPr>
        <w:t>等</w:t>
      </w:r>
      <w:r>
        <w:t>。</w:t>
      </w:r>
    </w:p>
    <w:p w:rsidR="002724AF" w:rsidRDefault="00740C7A">
      <w:pPr>
        <w:pStyle w:val="2"/>
      </w:pPr>
      <w:bookmarkStart w:id="313" w:name="_Toc15578"/>
      <w:bookmarkStart w:id="314" w:name="_Toc17346"/>
      <w:r>
        <w:t>3.2</w:t>
      </w:r>
      <w:r>
        <w:t>主要有害物质辨识与分析</w:t>
      </w:r>
      <w:bookmarkEnd w:id="313"/>
      <w:bookmarkEnd w:id="314"/>
    </w:p>
    <w:p w:rsidR="002724AF" w:rsidRDefault="00740C7A">
      <w:r>
        <w:t>矿山开采矿种为砖瓦用页岩，主要矿物成分为以高岭石、蒙脱石、水云</w:t>
      </w:r>
      <w:r>
        <w:lastRenderedPageBreak/>
        <w:t>母等粘土类矿物为主，含少许极细的石英、长石、碳酸盐等碎屑物，矿石中不含有毒有害成分。</w:t>
      </w:r>
    </w:p>
    <w:p w:rsidR="002724AF" w:rsidRDefault="00740C7A">
      <w:r>
        <w:t>矿山生产水主要是露天采场内汇集的降雨，露天采场接受降水淋滤，根据矿石的化学成分分析，淋滤水不含有害物质，不会对地表水和地下水环境产生污染。</w:t>
      </w:r>
    </w:p>
    <w:p w:rsidR="002724AF" w:rsidRDefault="00740C7A">
      <w:r>
        <w:t>采矿和砖厂加工生产过程中会产生粉尘，若不采取降尘、</w:t>
      </w:r>
      <w:proofErr w:type="gramStart"/>
      <w:r>
        <w:t>抑尘和</w:t>
      </w:r>
      <w:proofErr w:type="gramEnd"/>
      <w:r>
        <w:t>个人防护等安全措施，轻则影响从业人员的身体健康，重则导致尘肺病。</w:t>
      </w:r>
    </w:p>
    <w:p w:rsidR="002724AF" w:rsidRDefault="00740C7A">
      <w:pPr>
        <w:pStyle w:val="2"/>
      </w:pPr>
      <w:bookmarkStart w:id="315" w:name="_Toc242849764"/>
      <w:bookmarkStart w:id="316" w:name="_Toc21698"/>
      <w:bookmarkStart w:id="317" w:name="_Toc115141876"/>
      <w:bookmarkStart w:id="318" w:name="_Toc11223"/>
      <w:bookmarkStart w:id="319" w:name="_Toc10234"/>
      <w:bookmarkStart w:id="320" w:name="_Toc10959"/>
      <w:bookmarkStart w:id="321" w:name="_Toc10001"/>
      <w:bookmarkStart w:id="322" w:name="_Toc5922"/>
      <w:bookmarkStart w:id="323" w:name="_Toc7690"/>
      <w:bookmarkStart w:id="324" w:name="_Toc418847815"/>
      <w:bookmarkStart w:id="325" w:name="_Toc2944"/>
      <w:bookmarkStart w:id="326" w:name="_Toc25483"/>
      <w:bookmarkStart w:id="327" w:name="_Toc349113993"/>
      <w:bookmarkStart w:id="328" w:name="_Toc27679257"/>
      <w:bookmarkStart w:id="329" w:name="_Toc226963152"/>
      <w:bookmarkStart w:id="330" w:name="_Toc29113"/>
      <w:bookmarkStart w:id="331" w:name="_Toc27368"/>
      <w:r>
        <w:t>3.3</w:t>
      </w:r>
      <w:r>
        <w:t>重大危险源辨识</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rsidR="002724AF" w:rsidRDefault="00740C7A">
      <w:pPr>
        <w:pStyle w:val="3"/>
      </w:pPr>
      <w:bookmarkStart w:id="332" w:name="_Toc10469"/>
      <w:bookmarkStart w:id="333" w:name="_Toc20482"/>
      <w:bookmarkStart w:id="334" w:name="_Toc450291549"/>
      <w:bookmarkStart w:id="335" w:name="_Toc224447156"/>
      <w:bookmarkStart w:id="336" w:name="_Toc31376"/>
      <w:bookmarkStart w:id="337" w:name="_Toc28146"/>
      <w:bookmarkStart w:id="338" w:name="_Toc27679258"/>
      <w:bookmarkStart w:id="339" w:name="_Toc270936918"/>
      <w:bookmarkStart w:id="340" w:name="_Toc21284"/>
      <w:bookmarkStart w:id="341" w:name="_Toc120607120"/>
      <w:bookmarkStart w:id="342" w:name="_Toc423595190"/>
      <w:bookmarkStart w:id="343" w:name="_Toc8210"/>
      <w:bookmarkStart w:id="344" w:name="_Toc18171"/>
      <w:bookmarkStart w:id="345" w:name="_Toc327154025"/>
      <w:bookmarkStart w:id="346" w:name="_Toc3914"/>
      <w:r>
        <w:t>3.3.1</w:t>
      </w:r>
      <w:r>
        <w:t>方法介绍</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rsidR="002724AF" w:rsidRDefault="00740C7A">
      <w:pPr>
        <w:rPr>
          <w:lang w:val="en-GB"/>
        </w:rPr>
      </w:pPr>
      <w:r>
        <w:rPr>
          <w:lang w:val="en-GB"/>
        </w:rPr>
        <w:t>《危险化学品重大危险源辨识》（</w:t>
      </w:r>
      <w:r>
        <w:rPr>
          <w:lang w:val="en-GB"/>
        </w:rPr>
        <w:t>GB18218-2018</w:t>
      </w:r>
      <w:r>
        <w:rPr>
          <w:lang w:val="en-GB"/>
        </w:rPr>
        <w:t>）根据物质不同的特性，将危险物质分为爆炸品、易燃气体、毒性气体、易燃液体、易于自燃的物质、遇水放出易燃气体的物质、氧化性物质、有机过氧化物、毒性物质八大类，并且分别给出了物质的名称及其临界量。</w:t>
      </w:r>
    </w:p>
    <w:p w:rsidR="002724AF" w:rsidRDefault="00740C7A">
      <w:pPr>
        <w:rPr>
          <w:lang w:val="en-GB"/>
        </w:rPr>
      </w:pPr>
      <w:r>
        <w:rPr>
          <w:lang w:val="en-GB"/>
        </w:rPr>
        <w:t>危险化学品重大危险</w:t>
      </w:r>
      <w:proofErr w:type="gramStart"/>
      <w:r>
        <w:rPr>
          <w:lang w:val="en-GB"/>
        </w:rPr>
        <w:t>源分为</w:t>
      </w:r>
      <w:proofErr w:type="gramEnd"/>
      <w:r>
        <w:rPr>
          <w:lang w:val="en-GB"/>
        </w:rPr>
        <w:t>生产单元危险化学品重大危险源和储存单元危险化学品重大危险源。</w:t>
      </w:r>
    </w:p>
    <w:p w:rsidR="002724AF" w:rsidRDefault="00740C7A">
      <w:pPr>
        <w:rPr>
          <w:lang w:val="en-GB"/>
        </w:rPr>
      </w:pPr>
      <w:r>
        <w:rPr>
          <w:lang w:val="en-GB"/>
        </w:rPr>
        <w:t>生产单元、储存单元内存在危险化学品的数量等于或超过危险物质规定的临界量，即被定为重大危险源。单元内存在危险化学品的数量根据危险化学品种类的多少区分为以下两种情况：</w:t>
      </w:r>
    </w:p>
    <w:p w:rsidR="002724AF" w:rsidRDefault="00740C7A">
      <w:pPr>
        <w:rPr>
          <w:lang w:val="en-GB"/>
        </w:rPr>
      </w:pPr>
      <w:r>
        <w:rPr>
          <w:lang w:val="en-GB"/>
        </w:rPr>
        <w:t>1</w:t>
      </w:r>
      <w:r>
        <w:rPr>
          <w:lang w:val="en-GB"/>
        </w:rPr>
        <w:t>、生产单元、储存单元内存在的危险化学品为单一品种，则该危险化学品的数量即为单元</w:t>
      </w:r>
      <w:proofErr w:type="gramStart"/>
      <w:r>
        <w:rPr>
          <w:lang w:val="en-GB"/>
        </w:rPr>
        <w:t>内危险</w:t>
      </w:r>
      <w:proofErr w:type="gramEnd"/>
      <w:r>
        <w:rPr>
          <w:lang w:val="en-GB"/>
        </w:rPr>
        <w:t>化学品的总量，若等于或超过相应的临界量，则定为重大危险源。</w:t>
      </w:r>
    </w:p>
    <w:p w:rsidR="002724AF" w:rsidRDefault="00740C7A">
      <w:pPr>
        <w:rPr>
          <w:lang w:val="en-GB"/>
        </w:rPr>
      </w:pPr>
      <w:r>
        <w:rPr>
          <w:lang w:val="en-GB"/>
        </w:rPr>
        <w:lastRenderedPageBreak/>
        <w:t>2</w:t>
      </w:r>
      <w:r>
        <w:rPr>
          <w:lang w:val="en-GB"/>
        </w:rPr>
        <w:t>、生产单元、储存单元内存在的危险化学品为多品种时，则按下式计算，若满足下面公式，则定为重大危险源：</w:t>
      </w:r>
    </w:p>
    <w:p w:rsidR="002724AF" w:rsidRDefault="00740C7A">
      <w:pPr>
        <w:rPr>
          <w:lang w:val="en-GB"/>
        </w:rPr>
      </w:pPr>
      <w:r>
        <w:rPr>
          <w:noProof/>
        </w:rPr>
        <w:drawing>
          <wp:anchor distT="0" distB="0" distL="114300" distR="114300" simplePos="0" relativeHeight="251661312" behindDoc="0" locked="0" layoutInCell="1" allowOverlap="1">
            <wp:simplePos x="0" y="0"/>
            <wp:positionH relativeFrom="column">
              <wp:posOffset>353695</wp:posOffset>
            </wp:positionH>
            <wp:positionV relativeFrom="paragraph">
              <wp:posOffset>91440</wp:posOffset>
            </wp:positionV>
            <wp:extent cx="2132330" cy="445770"/>
            <wp:effectExtent l="0" t="0" r="0" b="12700"/>
            <wp:wrapTopAndBottom/>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6"/>
                    <a:stretch>
                      <a:fillRect/>
                    </a:stretch>
                  </pic:blipFill>
                  <pic:spPr>
                    <a:xfrm>
                      <a:off x="0" y="0"/>
                      <a:ext cx="2132330" cy="445770"/>
                    </a:xfrm>
                    <a:prstGeom prst="rect">
                      <a:avLst/>
                    </a:prstGeom>
                    <a:noFill/>
                    <a:ln>
                      <a:noFill/>
                    </a:ln>
                  </pic:spPr>
                </pic:pic>
              </a:graphicData>
            </a:graphic>
          </wp:anchor>
        </w:drawing>
      </w:r>
      <w:r>
        <w:rPr>
          <w:lang w:val="en-GB"/>
        </w:rPr>
        <w:t>式中：</w:t>
      </w:r>
      <w:r>
        <w:t>q</w:t>
      </w:r>
      <w:r>
        <w:rPr>
          <w:vertAlign w:val="subscript"/>
        </w:rPr>
        <w:t>1</w:t>
      </w:r>
      <w:r>
        <w:t>，</w:t>
      </w:r>
      <w:r>
        <w:t>q</w:t>
      </w:r>
      <w:r>
        <w:rPr>
          <w:vertAlign w:val="subscript"/>
        </w:rPr>
        <w:t>2</w:t>
      </w:r>
      <w:r>
        <w:t>……q</w:t>
      </w:r>
      <w:r>
        <w:rPr>
          <w:vertAlign w:val="subscript"/>
        </w:rPr>
        <w:t>n</w:t>
      </w:r>
      <w:r>
        <w:t>—</w:t>
      </w:r>
      <w:r>
        <w:t>每种危险化学品实际存在量，单位为（</w:t>
      </w:r>
      <w:r>
        <w:t>t</w:t>
      </w:r>
      <w:r>
        <w:t>）</w:t>
      </w:r>
      <w:r>
        <w:rPr>
          <w:lang w:val="en-GB"/>
        </w:rPr>
        <w:t>。</w:t>
      </w:r>
    </w:p>
    <w:p w:rsidR="002724AF" w:rsidRDefault="00740C7A">
      <w:pPr>
        <w:rPr>
          <w:lang w:val="en-GB"/>
        </w:rPr>
      </w:pPr>
      <w:r>
        <w:t>Q</w:t>
      </w:r>
      <w:r>
        <w:rPr>
          <w:vertAlign w:val="subscript"/>
        </w:rPr>
        <w:t>1</w:t>
      </w:r>
      <w:r>
        <w:t>，</w:t>
      </w:r>
      <w:r>
        <w:t>Q</w:t>
      </w:r>
      <w:r>
        <w:rPr>
          <w:vertAlign w:val="subscript"/>
        </w:rPr>
        <w:t>2</w:t>
      </w:r>
      <w:r>
        <w:t>……Q</w:t>
      </w:r>
      <w:r>
        <w:rPr>
          <w:vertAlign w:val="subscript"/>
        </w:rPr>
        <w:t>N</w:t>
      </w:r>
      <w:r>
        <w:t>—</w:t>
      </w:r>
      <w:r>
        <w:t>与</w:t>
      </w:r>
      <w:proofErr w:type="gramStart"/>
      <w:r>
        <w:t>各危险</w:t>
      </w:r>
      <w:proofErr w:type="gramEnd"/>
      <w:r>
        <w:t>化</w:t>
      </w:r>
      <w:r>
        <w:t>学品相对应的临界量，单位为（</w:t>
      </w:r>
      <w:r>
        <w:t>t</w:t>
      </w:r>
      <w:r>
        <w:t>）</w:t>
      </w:r>
      <w:r>
        <w:rPr>
          <w:lang w:val="en-GB"/>
        </w:rPr>
        <w:t>。</w:t>
      </w:r>
    </w:p>
    <w:p w:rsidR="002724AF" w:rsidRDefault="00740C7A">
      <w:r>
        <w:rPr>
          <w:lang w:val="en-GB"/>
        </w:rPr>
        <w:t>根据《危险化学品重大危险源辨识》（</w:t>
      </w:r>
      <w:r>
        <w:rPr>
          <w:lang w:val="en-GB"/>
        </w:rPr>
        <w:t>GB18218-2018</w:t>
      </w:r>
      <w:r>
        <w:rPr>
          <w:lang w:val="en-GB"/>
        </w:rPr>
        <w:t>）规定，项目涉及的危险化学品的临界</w:t>
      </w:r>
      <w:proofErr w:type="gramStart"/>
      <w:r>
        <w:rPr>
          <w:lang w:val="en-GB"/>
        </w:rPr>
        <w:t>量如下</w:t>
      </w:r>
      <w:proofErr w:type="gramEnd"/>
      <w:r>
        <w:rPr>
          <w:lang w:val="en-GB"/>
        </w:rPr>
        <w:t>表</w:t>
      </w:r>
      <w:r>
        <w:t>：</w:t>
      </w:r>
    </w:p>
    <w:p w:rsidR="002724AF" w:rsidRDefault="00740C7A">
      <w:pPr>
        <w:pStyle w:val="af8"/>
      </w:pPr>
      <w:r>
        <w:rPr>
          <w:szCs w:val="21"/>
        </w:rPr>
        <w:t xml:space="preserve">3.3-1  </w:t>
      </w:r>
      <w:r>
        <w:rPr>
          <w:szCs w:val="21"/>
          <w:lang w:val="en-GB"/>
        </w:rPr>
        <w:t>危险化学品的临界量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1"/>
        <w:gridCol w:w="1577"/>
        <w:gridCol w:w="3007"/>
        <w:gridCol w:w="1243"/>
      </w:tblGrid>
      <w:tr w:rsidR="002724AF">
        <w:trPr>
          <w:trHeight w:val="340"/>
          <w:jc w:val="center"/>
        </w:trPr>
        <w:tc>
          <w:tcPr>
            <w:tcW w:w="2071" w:type="dxa"/>
            <w:vAlign w:val="center"/>
          </w:tcPr>
          <w:p w:rsidR="002724AF" w:rsidRDefault="00740C7A">
            <w:pPr>
              <w:pStyle w:val="af7"/>
            </w:pPr>
            <w:r>
              <w:t>化学品品名</w:t>
            </w:r>
          </w:p>
        </w:tc>
        <w:tc>
          <w:tcPr>
            <w:tcW w:w="1577" w:type="dxa"/>
            <w:vAlign w:val="center"/>
          </w:tcPr>
          <w:p w:rsidR="002724AF" w:rsidRDefault="00740C7A">
            <w:pPr>
              <w:pStyle w:val="af7"/>
            </w:pPr>
            <w:r>
              <w:t>类别</w:t>
            </w:r>
          </w:p>
        </w:tc>
        <w:tc>
          <w:tcPr>
            <w:tcW w:w="3007" w:type="dxa"/>
            <w:vAlign w:val="center"/>
          </w:tcPr>
          <w:p w:rsidR="002724AF" w:rsidRDefault="00740C7A">
            <w:pPr>
              <w:pStyle w:val="af7"/>
            </w:pPr>
            <w:r>
              <w:t>危险性分类及说明</w:t>
            </w:r>
          </w:p>
        </w:tc>
        <w:tc>
          <w:tcPr>
            <w:tcW w:w="1243" w:type="dxa"/>
            <w:vAlign w:val="center"/>
          </w:tcPr>
          <w:p w:rsidR="002724AF" w:rsidRDefault="00740C7A">
            <w:pPr>
              <w:pStyle w:val="af7"/>
            </w:pPr>
            <w:r>
              <w:t>临界量</w:t>
            </w:r>
          </w:p>
        </w:tc>
      </w:tr>
      <w:tr w:rsidR="002724AF">
        <w:trPr>
          <w:trHeight w:val="340"/>
          <w:jc w:val="center"/>
        </w:trPr>
        <w:tc>
          <w:tcPr>
            <w:tcW w:w="2071" w:type="dxa"/>
            <w:vAlign w:val="center"/>
          </w:tcPr>
          <w:p w:rsidR="002724AF" w:rsidRDefault="00740C7A">
            <w:pPr>
              <w:pStyle w:val="af7"/>
            </w:pPr>
            <w:r>
              <w:t>柴油</w:t>
            </w:r>
          </w:p>
        </w:tc>
        <w:tc>
          <w:tcPr>
            <w:tcW w:w="1577" w:type="dxa"/>
            <w:vAlign w:val="center"/>
          </w:tcPr>
          <w:p w:rsidR="002724AF" w:rsidRDefault="00740C7A">
            <w:pPr>
              <w:pStyle w:val="af7"/>
            </w:pPr>
            <w:r>
              <w:t>可燃液体</w:t>
            </w:r>
          </w:p>
        </w:tc>
        <w:tc>
          <w:tcPr>
            <w:tcW w:w="3007" w:type="dxa"/>
            <w:vAlign w:val="center"/>
          </w:tcPr>
          <w:p w:rsidR="002724AF" w:rsidRDefault="00740C7A">
            <w:pPr>
              <w:pStyle w:val="af7"/>
            </w:pPr>
            <w:r>
              <w:t>丙类易燃液体</w:t>
            </w:r>
          </w:p>
        </w:tc>
        <w:tc>
          <w:tcPr>
            <w:tcW w:w="1243" w:type="dxa"/>
            <w:vAlign w:val="center"/>
          </w:tcPr>
          <w:p w:rsidR="002724AF" w:rsidRDefault="00740C7A">
            <w:pPr>
              <w:pStyle w:val="af7"/>
            </w:pPr>
            <w:r>
              <w:t>5000t</w:t>
            </w:r>
          </w:p>
        </w:tc>
      </w:tr>
    </w:tbl>
    <w:p w:rsidR="002724AF" w:rsidRDefault="00740C7A">
      <w:pPr>
        <w:pStyle w:val="3"/>
      </w:pPr>
      <w:bookmarkStart w:id="347" w:name="_Toc224447157"/>
      <w:bookmarkStart w:id="348" w:name="_Toc450291550"/>
      <w:bookmarkStart w:id="349" w:name="_Toc120607121"/>
      <w:bookmarkStart w:id="350" w:name="_Toc65291067"/>
      <w:bookmarkStart w:id="351" w:name="_Toc5400"/>
      <w:bookmarkStart w:id="352" w:name="_Toc10457"/>
      <w:bookmarkStart w:id="353" w:name="_Toc27679259"/>
      <w:bookmarkStart w:id="354" w:name="_Toc32238"/>
      <w:bookmarkStart w:id="355" w:name="_Toc5936"/>
      <w:bookmarkStart w:id="356" w:name="_Toc15790"/>
      <w:bookmarkStart w:id="357" w:name="_Toc8346"/>
      <w:bookmarkStart w:id="358" w:name="_Toc14465"/>
      <w:bookmarkStart w:id="359" w:name="_Toc17446"/>
      <w:bookmarkStart w:id="360" w:name="_Toc327154026"/>
      <w:bookmarkStart w:id="361" w:name="_Toc423595191"/>
      <w:bookmarkStart w:id="362" w:name="_Toc18081"/>
      <w:bookmarkStart w:id="363" w:name="_Toc65029557"/>
      <w:bookmarkStart w:id="364" w:name="_Toc270936919"/>
      <w:r>
        <w:t>3.3.2</w:t>
      </w:r>
      <w:r>
        <w:t>重大危险源辨识</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rsidR="002724AF" w:rsidRDefault="00740C7A">
      <w:pPr>
        <w:rPr>
          <w:lang w:val="en-GB"/>
        </w:rPr>
        <w:sectPr w:rsidR="002724AF">
          <w:pgSz w:w="11906" w:h="16838"/>
          <w:pgMar w:top="1417" w:right="1134" w:bottom="1134" w:left="1588" w:header="851" w:footer="992" w:gutter="0"/>
          <w:cols w:space="720"/>
          <w:docGrid w:type="lines" w:linePitch="326"/>
        </w:sectPr>
      </w:pPr>
      <w:r>
        <w:rPr>
          <w:lang w:val="en-GB"/>
        </w:rPr>
        <w:t>该矿山在生产过程中只涉及车辆及机械设备使用的</w:t>
      </w:r>
      <w:r>
        <w:rPr>
          <w:lang w:val="en-GB"/>
        </w:rPr>
        <w:t>0#</w:t>
      </w:r>
      <w:r>
        <w:rPr>
          <w:lang w:val="en-GB"/>
        </w:rPr>
        <w:t>柴油，不进行生产、加工，属正常使用。矿山检维修会使用氧气及乙炔，场内未设置油库，矿山采矿设备从外部加油站进行加油，临</w:t>
      </w:r>
      <w:proofErr w:type="gramStart"/>
      <w:r>
        <w:rPr>
          <w:lang w:val="en-GB"/>
        </w:rPr>
        <w:t>用临取</w:t>
      </w:r>
      <w:proofErr w:type="gramEnd"/>
      <w:r>
        <w:rPr>
          <w:lang w:val="en-GB"/>
        </w:rPr>
        <w:t>。根据《危险化学品重大危险源</w:t>
      </w:r>
      <w:r>
        <w:rPr>
          <w:rFonts w:hint="eastAsia"/>
        </w:rPr>
        <w:t>辨</w:t>
      </w:r>
      <w:r>
        <w:rPr>
          <w:lang w:val="en-GB"/>
        </w:rPr>
        <w:t>识》（</w:t>
      </w:r>
      <w:r>
        <w:rPr>
          <w:lang w:val="en-GB"/>
        </w:rPr>
        <w:t>GB18218-2018</w:t>
      </w:r>
      <w:r>
        <w:rPr>
          <w:lang w:val="en-GB"/>
        </w:rPr>
        <w:t>）中的重大危险源申报范围，对矿山进行重大危险</w:t>
      </w:r>
      <w:proofErr w:type="gramStart"/>
      <w:r>
        <w:rPr>
          <w:lang w:val="en-GB"/>
        </w:rPr>
        <w:t>源综合</w:t>
      </w:r>
      <w:proofErr w:type="gramEnd"/>
      <w:r>
        <w:rPr>
          <w:rFonts w:hint="eastAsia"/>
        </w:rPr>
        <w:t>辨</w:t>
      </w:r>
      <w:r>
        <w:rPr>
          <w:lang w:val="en-GB"/>
        </w:rPr>
        <w:t>识后，确认该矿山不</w:t>
      </w:r>
      <w:r>
        <w:t>构成危险化学品</w:t>
      </w:r>
      <w:r>
        <w:rPr>
          <w:lang w:val="en-GB"/>
        </w:rPr>
        <w:t>重大危险源。</w:t>
      </w:r>
      <w:bookmarkStart w:id="365" w:name="_Toc11350"/>
      <w:bookmarkStart w:id="366" w:name="_Toc1299"/>
      <w:bookmarkStart w:id="367" w:name="_Toc9807"/>
      <w:bookmarkStart w:id="368" w:name="_Toc29057"/>
      <w:bookmarkStart w:id="369" w:name="_Toc30370"/>
    </w:p>
    <w:p w:rsidR="002724AF" w:rsidRDefault="00740C7A">
      <w:pPr>
        <w:pStyle w:val="1"/>
      </w:pPr>
      <w:bookmarkStart w:id="370" w:name="_Toc6324"/>
      <w:bookmarkStart w:id="371" w:name="_Toc23149"/>
      <w:bookmarkEnd w:id="365"/>
      <w:bookmarkEnd w:id="366"/>
      <w:bookmarkEnd w:id="367"/>
      <w:bookmarkEnd w:id="368"/>
      <w:bookmarkEnd w:id="369"/>
      <w:r>
        <w:lastRenderedPageBreak/>
        <w:t>4</w:t>
      </w:r>
      <w:r>
        <w:t>评价单元划分及评价方法选择</w:t>
      </w:r>
      <w:bookmarkEnd w:id="370"/>
      <w:bookmarkEnd w:id="371"/>
    </w:p>
    <w:p w:rsidR="002724AF" w:rsidRDefault="00740C7A">
      <w:pPr>
        <w:pStyle w:val="2"/>
      </w:pPr>
      <w:bookmarkStart w:id="372" w:name="_Toc299524785"/>
      <w:bookmarkStart w:id="373" w:name="_Toc26879"/>
      <w:bookmarkStart w:id="374" w:name="_Toc8767"/>
      <w:bookmarkStart w:id="375" w:name="_Toc32533"/>
      <w:bookmarkStart w:id="376" w:name="_Toc20279"/>
      <w:bookmarkStart w:id="377" w:name="_Toc293408546"/>
      <w:bookmarkStart w:id="378" w:name="_Toc8854"/>
      <w:bookmarkStart w:id="379" w:name="_Toc31467"/>
      <w:bookmarkStart w:id="380" w:name="_Toc29571"/>
      <w:bookmarkStart w:id="381" w:name="_Toc19758"/>
      <w:bookmarkStart w:id="382" w:name="_Toc13077"/>
      <w:r>
        <w:t>4.1</w:t>
      </w:r>
      <w:r>
        <w:t>评价单元的划分</w:t>
      </w:r>
      <w:bookmarkEnd w:id="372"/>
      <w:bookmarkEnd w:id="373"/>
      <w:bookmarkEnd w:id="374"/>
      <w:bookmarkEnd w:id="375"/>
      <w:bookmarkEnd w:id="376"/>
      <w:bookmarkEnd w:id="377"/>
      <w:bookmarkEnd w:id="378"/>
      <w:bookmarkEnd w:id="379"/>
      <w:bookmarkEnd w:id="380"/>
      <w:bookmarkEnd w:id="381"/>
      <w:bookmarkEnd w:id="382"/>
    </w:p>
    <w:p w:rsidR="002724AF" w:rsidRDefault="00740C7A">
      <w:r>
        <w:t>根据</w:t>
      </w:r>
      <w:r>
        <w:rPr>
          <w:rFonts w:hint="eastAsia"/>
        </w:rPr>
        <w:t>武定县狮山镇九厂小箐久泰新型页岩建材厂</w:t>
      </w:r>
      <w:r>
        <w:t>生产特点以及</w:t>
      </w:r>
      <w:r>
        <w:rPr>
          <w:rFonts w:hint="eastAsia"/>
        </w:rPr>
        <w:t>武定县狮山镇九厂小箐久泰新型页岩建材厂</w:t>
      </w:r>
      <w:r>
        <w:t>提供的有关技术资料和现场勘查情况，对该矿</w:t>
      </w:r>
      <w:r>
        <w:t>山生产过程中主要危险、</w:t>
      </w:r>
      <w:r>
        <w:t>有</w:t>
      </w:r>
      <w:r>
        <w:t>害因素分析的基础上，遵循突出重点、抓主要环节的原则，按照系统分析中自上而下逐步分解的原理，将整个评价对象首先划分为若干子系统，再将各子系统划分为不同的单元，对复杂的和重要的单元进一步划分为数个子单元，以此确保评价过程的系统性、完整性和针对性。同时，在划分评价单元时，应尽可能考虑到以下因素：</w:t>
      </w:r>
    </w:p>
    <w:p w:rsidR="002724AF" w:rsidRDefault="00740C7A">
      <w:r>
        <w:t>1.</w:t>
      </w:r>
      <w:r>
        <w:t>自然地质本身的危险因素和危害因子；</w:t>
      </w:r>
    </w:p>
    <w:p w:rsidR="002724AF" w:rsidRDefault="00740C7A">
      <w:r>
        <w:t>2.</w:t>
      </w:r>
      <w:r>
        <w:t>可能造成人员伤害的危险设备、设施和作业场所；</w:t>
      </w:r>
    </w:p>
    <w:p w:rsidR="002724AF" w:rsidRDefault="00740C7A">
      <w:r>
        <w:t>3.</w:t>
      </w:r>
      <w:r>
        <w:t>可能出现的危险形式；</w:t>
      </w:r>
    </w:p>
    <w:p w:rsidR="002724AF" w:rsidRDefault="00740C7A">
      <w:r>
        <w:t>4.</w:t>
      </w:r>
      <w:r>
        <w:t>各工艺在空间、时间上的关系；</w:t>
      </w:r>
    </w:p>
    <w:p w:rsidR="002724AF" w:rsidRDefault="00740C7A">
      <w:r>
        <w:t>5.</w:t>
      </w:r>
      <w:r>
        <w:t>各装置在空间上的关系；</w:t>
      </w:r>
    </w:p>
    <w:p w:rsidR="002724AF" w:rsidRDefault="00740C7A">
      <w:r>
        <w:t>6.</w:t>
      </w:r>
      <w:r>
        <w:t>操作岗位的设置</w:t>
      </w:r>
      <w:r>
        <w:t>状况等因素。</w:t>
      </w:r>
    </w:p>
    <w:p w:rsidR="002724AF" w:rsidRDefault="00740C7A">
      <w:r>
        <w:t>据该企业生产工艺过程中危险、有害因素的性质和重要危险、有害因素的分布等情况，划分出</w:t>
      </w:r>
      <w:r>
        <w:t>5</w:t>
      </w:r>
      <w:r>
        <w:t>个评价单元进行评价。</w:t>
      </w:r>
    </w:p>
    <w:p w:rsidR="002724AF" w:rsidRDefault="00740C7A">
      <w:r>
        <w:t>评价单元划分见表</w:t>
      </w:r>
      <w:r>
        <w:t>4.1-1</w:t>
      </w:r>
      <w:r>
        <w:t>。</w:t>
      </w:r>
    </w:p>
    <w:p w:rsidR="002724AF" w:rsidRDefault="00740C7A">
      <w:pPr>
        <w:pStyle w:val="af8"/>
      </w:pPr>
      <w:r>
        <w:t>表</w:t>
      </w:r>
      <w:r>
        <w:t xml:space="preserve">4.1-1  </w:t>
      </w:r>
      <w:r>
        <w:t>评价单元划分表</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3817"/>
        <w:gridCol w:w="4696"/>
      </w:tblGrid>
      <w:tr w:rsidR="002724AF">
        <w:trPr>
          <w:cantSplit/>
          <w:trHeight w:val="96"/>
          <w:tblHeader/>
          <w:jc w:val="center"/>
        </w:trPr>
        <w:tc>
          <w:tcPr>
            <w:tcW w:w="468" w:type="pct"/>
            <w:vAlign w:val="center"/>
          </w:tcPr>
          <w:p w:rsidR="002724AF" w:rsidRDefault="00740C7A">
            <w:pPr>
              <w:pStyle w:val="af7"/>
            </w:pPr>
            <w:r>
              <w:t>序号</w:t>
            </w:r>
          </w:p>
        </w:tc>
        <w:tc>
          <w:tcPr>
            <w:tcW w:w="2031" w:type="pct"/>
            <w:vAlign w:val="center"/>
          </w:tcPr>
          <w:p w:rsidR="002724AF" w:rsidRDefault="00740C7A">
            <w:pPr>
              <w:pStyle w:val="af7"/>
            </w:pPr>
            <w:r>
              <w:t>评价单元划分</w:t>
            </w:r>
          </w:p>
        </w:tc>
        <w:tc>
          <w:tcPr>
            <w:tcW w:w="2499" w:type="pct"/>
            <w:vAlign w:val="center"/>
          </w:tcPr>
          <w:p w:rsidR="002724AF" w:rsidRDefault="00740C7A">
            <w:pPr>
              <w:pStyle w:val="af7"/>
            </w:pPr>
            <w:r>
              <w:t>评价方法</w:t>
            </w:r>
          </w:p>
        </w:tc>
      </w:tr>
      <w:tr w:rsidR="002724AF">
        <w:trPr>
          <w:cantSplit/>
          <w:trHeight w:val="342"/>
          <w:tblHeader/>
          <w:jc w:val="center"/>
        </w:trPr>
        <w:tc>
          <w:tcPr>
            <w:tcW w:w="468" w:type="pct"/>
            <w:vAlign w:val="center"/>
          </w:tcPr>
          <w:p w:rsidR="002724AF" w:rsidRDefault="00740C7A">
            <w:pPr>
              <w:pStyle w:val="af7"/>
            </w:pPr>
            <w:r>
              <w:t>1</w:t>
            </w:r>
          </w:p>
        </w:tc>
        <w:tc>
          <w:tcPr>
            <w:tcW w:w="2031" w:type="pct"/>
            <w:vAlign w:val="center"/>
          </w:tcPr>
          <w:p w:rsidR="002724AF" w:rsidRDefault="00740C7A">
            <w:pPr>
              <w:pStyle w:val="af7"/>
            </w:pPr>
            <w:r>
              <w:t>场址选择及总平面布置单元</w:t>
            </w:r>
          </w:p>
        </w:tc>
        <w:tc>
          <w:tcPr>
            <w:tcW w:w="2499" w:type="pct"/>
            <w:vAlign w:val="center"/>
          </w:tcPr>
          <w:p w:rsidR="002724AF" w:rsidRDefault="00740C7A">
            <w:pPr>
              <w:pStyle w:val="af7"/>
            </w:pPr>
            <w:r>
              <w:t>安全检查表</w:t>
            </w:r>
          </w:p>
        </w:tc>
      </w:tr>
      <w:tr w:rsidR="002724AF">
        <w:trPr>
          <w:cantSplit/>
          <w:tblHeader/>
          <w:jc w:val="center"/>
        </w:trPr>
        <w:tc>
          <w:tcPr>
            <w:tcW w:w="468" w:type="pct"/>
            <w:vAlign w:val="center"/>
          </w:tcPr>
          <w:p w:rsidR="002724AF" w:rsidRDefault="00740C7A">
            <w:pPr>
              <w:pStyle w:val="af7"/>
            </w:pPr>
            <w:r>
              <w:t>2</w:t>
            </w:r>
          </w:p>
        </w:tc>
        <w:tc>
          <w:tcPr>
            <w:tcW w:w="2031" w:type="pct"/>
            <w:vAlign w:val="center"/>
          </w:tcPr>
          <w:p w:rsidR="002724AF" w:rsidRDefault="00740C7A">
            <w:pPr>
              <w:pStyle w:val="af7"/>
            </w:pPr>
            <w:r>
              <w:t>露天开采单元</w:t>
            </w:r>
          </w:p>
        </w:tc>
        <w:tc>
          <w:tcPr>
            <w:tcW w:w="2499" w:type="pct"/>
            <w:vAlign w:val="center"/>
          </w:tcPr>
          <w:p w:rsidR="002724AF" w:rsidRDefault="00740C7A">
            <w:pPr>
              <w:pStyle w:val="af7"/>
            </w:pPr>
            <w:r>
              <w:t>安全检查表</w:t>
            </w:r>
          </w:p>
        </w:tc>
      </w:tr>
      <w:tr w:rsidR="002724AF">
        <w:trPr>
          <w:cantSplit/>
          <w:tblHeader/>
          <w:jc w:val="center"/>
        </w:trPr>
        <w:tc>
          <w:tcPr>
            <w:tcW w:w="468" w:type="pct"/>
            <w:vAlign w:val="center"/>
          </w:tcPr>
          <w:p w:rsidR="002724AF" w:rsidRDefault="00740C7A">
            <w:pPr>
              <w:pStyle w:val="af7"/>
            </w:pPr>
            <w:r>
              <w:t>3</w:t>
            </w:r>
          </w:p>
        </w:tc>
        <w:tc>
          <w:tcPr>
            <w:tcW w:w="2031" w:type="pct"/>
            <w:vAlign w:val="center"/>
          </w:tcPr>
          <w:p w:rsidR="002724AF" w:rsidRDefault="00740C7A">
            <w:pPr>
              <w:pStyle w:val="af7"/>
            </w:pPr>
            <w:r>
              <w:t>辅助生产设施单元</w:t>
            </w:r>
          </w:p>
        </w:tc>
        <w:tc>
          <w:tcPr>
            <w:tcW w:w="2499" w:type="pct"/>
            <w:vAlign w:val="center"/>
          </w:tcPr>
          <w:p w:rsidR="002724AF" w:rsidRDefault="00740C7A">
            <w:pPr>
              <w:pStyle w:val="af7"/>
            </w:pPr>
            <w:r>
              <w:t>安全检查表</w:t>
            </w:r>
          </w:p>
        </w:tc>
      </w:tr>
      <w:tr w:rsidR="002724AF">
        <w:trPr>
          <w:cantSplit/>
          <w:tblHeader/>
          <w:jc w:val="center"/>
        </w:trPr>
        <w:tc>
          <w:tcPr>
            <w:tcW w:w="468" w:type="pct"/>
            <w:vAlign w:val="center"/>
          </w:tcPr>
          <w:p w:rsidR="002724AF" w:rsidRDefault="00740C7A">
            <w:pPr>
              <w:pStyle w:val="af7"/>
            </w:pPr>
            <w:r>
              <w:t>4</w:t>
            </w:r>
          </w:p>
        </w:tc>
        <w:tc>
          <w:tcPr>
            <w:tcW w:w="2031" w:type="pct"/>
            <w:vAlign w:val="center"/>
          </w:tcPr>
          <w:p w:rsidR="002724AF" w:rsidRDefault="00740C7A">
            <w:pPr>
              <w:pStyle w:val="af7"/>
            </w:pPr>
            <w:r>
              <w:t>安全管理单元</w:t>
            </w:r>
          </w:p>
        </w:tc>
        <w:tc>
          <w:tcPr>
            <w:tcW w:w="2499" w:type="pct"/>
            <w:vAlign w:val="center"/>
          </w:tcPr>
          <w:p w:rsidR="002724AF" w:rsidRDefault="00740C7A">
            <w:pPr>
              <w:pStyle w:val="af7"/>
            </w:pPr>
            <w:r>
              <w:t>安全检查表</w:t>
            </w:r>
          </w:p>
        </w:tc>
      </w:tr>
      <w:tr w:rsidR="002724AF">
        <w:trPr>
          <w:cantSplit/>
          <w:trHeight w:val="381"/>
          <w:tblHeader/>
          <w:jc w:val="center"/>
        </w:trPr>
        <w:tc>
          <w:tcPr>
            <w:tcW w:w="468" w:type="pct"/>
            <w:vAlign w:val="center"/>
          </w:tcPr>
          <w:p w:rsidR="002724AF" w:rsidRDefault="00740C7A">
            <w:pPr>
              <w:pStyle w:val="af7"/>
            </w:pPr>
            <w:r>
              <w:t>5</w:t>
            </w:r>
          </w:p>
        </w:tc>
        <w:tc>
          <w:tcPr>
            <w:tcW w:w="2031" w:type="pct"/>
            <w:vAlign w:val="center"/>
          </w:tcPr>
          <w:p w:rsidR="002724AF" w:rsidRDefault="00740C7A">
            <w:pPr>
              <w:pStyle w:val="af7"/>
            </w:pPr>
            <w:r>
              <w:t>重大生产安全事故隐患判定单元</w:t>
            </w:r>
          </w:p>
        </w:tc>
        <w:tc>
          <w:tcPr>
            <w:tcW w:w="2499" w:type="pct"/>
            <w:vAlign w:val="center"/>
          </w:tcPr>
          <w:p w:rsidR="002724AF" w:rsidRDefault="00740C7A">
            <w:pPr>
              <w:pStyle w:val="af7"/>
            </w:pPr>
            <w:r>
              <w:t>安全检查表</w:t>
            </w:r>
          </w:p>
        </w:tc>
      </w:tr>
    </w:tbl>
    <w:p w:rsidR="002724AF" w:rsidRDefault="00740C7A">
      <w:pPr>
        <w:pStyle w:val="2"/>
      </w:pPr>
      <w:bookmarkStart w:id="383" w:name="_Toc32740"/>
      <w:bookmarkStart w:id="384" w:name="_Toc18037"/>
      <w:bookmarkStart w:id="385" w:name="_Toc5729"/>
      <w:bookmarkStart w:id="386" w:name="_Toc8689"/>
      <w:bookmarkStart w:id="387" w:name="_Toc10669"/>
      <w:bookmarkStart w:id="388" w:name="_Toc299524786"/>
      <w:bookmarkStart w:id="389" w:name="_Toc7250"/>
      <w:bookmarkStart w:id="390" w:name="_Toc293408547"/>
      <w:bookmarkStart w:id="391" w:name="_Toc4122"/>
      <w:bookmarkStart w:id="392" w:name="_Toc30128"/>
      <w:r>
        <w:lastRenderedPageBreak/>
        <w:t>4.2</w:t>
      </w:r>
      <w:r>
        <w:t>评价方法的确定</w:t>
      </w:r>
      <w:bookmarkEnd w:id="383"/>
      <w:bookmarkEnd w:id="384"/>
      <w:bookmarkEnd w:id="385"/>
      <w:bookmarkEnd w:id="386"/>
      <w:bookmarkEnd w:id="387"/>
      <w:bookmarkEnd w:id="388"/>
      <w:bookmarkEnd w:id="389"/>
      <w:bookmarkEnd w:id="390"/>
      <w:bookmarkEnd w:id="391"/>
      <w:bookmarkEnd w:id="392"/>
    </w:p>
    <w:p w:rsidR="002724AF" w:rsidRDefault="00740C7A">
      <w:pPr>
        <w:rPr>
          <w:lang w:val="zh-CN"/>
        </w:rPr>
      </w:pPr>
      <w:r>
        <w:rPr>
          <w:lang w:val="zh-CN"/>
        </w:rPr>
        <w:t>安全评价方法是对系统的各种、有害因素进行分析、评价的工具。目前已经开发数十种，每一种评价方法的原理、目标、应用条件、适用对象不尽相同，各有其特点和优缺点。</w:t>
      </w:r>
    </w:p>
    <w:p w:rsidR="002724AF" w:rsidRDefault="00740C7A">
      <w:r>
        <w:rPr>
          <w:lang w:val="zh-CN"/>
        </w:rPr>
        <w:t>针对本项目中各评价单元的功能、工艺及主要危险有害因素的特点，本次评价采用的评价方法为</w:t>
      </w:r>
      <w:r>
        <w:t>安全检查表法</w:t>
      </w:r>
      <w:r>
        <w:rPr>
          <w:rFonts w:hint="eastAsia"/>
        </w:rPr>
        <w:t>。</w:t>
      </w:r>
    </w:p>
    <w:p w:rsidR="002724AF" w:rsidRDefault="00740C7A">
      <w:pPr>
        <w:pStyle w:val="3"/>
      </w:pPr>
      <w:bookmarkStart w:id="393" w:name="_Toc16238729"/>
      <w:bookmarkStart w:id="394" w:name="_Toc293408548"/>
      <w:bookmarkStart w:id="395" w:name="_Toc24228"/>
      <w:r>
        <w:t>4.2.1</w:t>
      </w:r>
      <w:r>
        <w:t>安全检查表法</w:t>
      </w:r>
      <w:bookmarkEnd w:id="393"/>
      <w:bookmarkEnd w:id="394"/>
      <w:bookmarkEnd w:id="395"/>
    </w:p>
    <w:p w:rsidR="002724AF" w:rsidRDefault="00740C7A">
      <w:r>
        <w:t>安全检查表分析（</w:t>
      </w:r>
      <w:r>
        <w:t>Safety Chec</w:t>
      </w:r>
      <w:r>
        <w:rPr>
          <w:rFonts w:hint="eastAsia"/>
        </w:rPr>
        <w:t>k</w:t>
      </w:r>
      <w:r>
        <w:t xml:space="preserve"> List Analysis</w:t>
      </w:r>
      <w:r>
        <w:t>）是将一系列分析项目列出检查表进行分析以确定系统的状态，这些项目包括设备、贮运、操作、管理等各个方面。传统的安全检查</w:t>
      </w:r>
      <w:proofErr w:type="gramStart"/>
      <w:r>
        <w:t>表分析</w:t>
      </w:r>
      <w:proofErr w:type="gramEnd"/>
      <w:r>
        <w:t>方法是分析人员列出一些危险项目，识别与一般</w:t>
      </w:r>
      <w:r>
        <w:t>工艺设备和操作有关的已知类型的危险、设计缺陷以及事故隐患，其所列项目的差别很大，而且通常用于检查各种规范和标准的执行情况。安全检查</w:t>
      </w:r>
      <w:proofErr w:type="gramStart"/>
      <w:r>
        <w:t>表分析</w:t>
      </w:r>
      <w:proofErr w:type="gramEnd"/>
      <w:r>
        <w:t>的弹性很大，既可用于简单的快速分析，也可用于更深层次的分析，它是识别已知危险的有效方法。</w:t>
      </w:r>
    </w:p>
    <w:p w:rsidR="002724AF" w:rsidRDefault="00740C7A">
      <w:pPr>
        <w:numPr>
          <w:ilvl w:val="0"/>
          <w:numId w:val="11"/>
        </w:numPr>
      </w:pPr>
      <w:r>
        <w:t>安全检</w:t>
      </w:r>
      <w:r>
        <w:t>查</w:t>
      </w:r>
      <w:proofErr w:type="gramStart"/>
      <w:r>
        <w:t>表分析</w:t>
      </w:r>
      <w:proofErr w:type="gramEnd"/>
      <w:r>
        <w:t>包括三个步骤：</w:t>
      </w:r>
    </w:p>
    <w:p w:rsidR="002724AF" w:rsidRDefault="00740C7A">
      <w:pPr>
        <w:numPr>
          <w:ilvl w:val="0"/>
          <w:numId w:val="11"/>
        </w:numPr>
      </w:pPr>
      <w:r>
        <w:t>选择或拟定合适的安全检查表</w:t>
      </w:r>
      <w:r>
        <w:rPr>
          <w:rFonts w:hint="eastAsia"/>
        </w:rPr>
        <w:t>；</w:t>
      </w:r>
    </w:p>
    <w:p w:rsidR="002724AF" w:rsidRDefault="00740C7A">
      <w:pPr>
        <w:numPr>
          <w:ilvl w:val="0"/>
          <w:numId w:val="11"/>
        </w:numPr>
      </w:pPr>
      <w:r>
        <w:t>完成分析；</w:t>
      </w:r>
    </w:p>
    <w:p w:rsidR="002724AF" w:rsidRDefault="00740C7A">
      <w:pPr>
        <w:numPr>
          <w:ilvl w:val="0"/>
          <w:numId w:val="11"/>
        </w:numPr>
      </w:pPr>
      <w:r>
        <w:t>编制分析结果文件。</w:t>
      </w:r>
    </w:p>
    <w:p w:rsidR="002724AF" w:rsidRDefault="00740C7A">
      <w:r>
        <w:t>评价人员通过确定标准的设计或操作以建立传统的安全检查表，然后用它产生一系列基于缺陷或差异的问题。所完成的安全检查表包括对提出的问题回答</w:t>
      </w:r>
      <w:r>
        <w:rPr>
          <w:rFonts w:hint="eastAsia"/>
        </w:rPr>
        <w:t>“</w:t>
      </w:r>
      <w:r>
        <w:t>是</w:t>
      </w:r>
      <w:r>
        <w:rPr>
          <w:rFonts w:hint="eastAsia"/>
        </w:rPr>
        <w:t>”</w:t>
      </w:r>
      <w:r>
        <w:t>、</w:t>
      </w:r>
      <w:r>
        <w:rPr>
          <w:rFonts w:hint="eastAsia"/>
        </w:rPr>
        <w:t>“</w:t>
      </w:r>
      <w:r>
        <w:t>否</w:t>
      </w:r>
      <w:r>
        <w:rPr>
          <w:rFonts w:hint="eastAsia"/>
        </w:rPr>
        <w:t>”</w:t>
      </w:r>
      <w:r>
        <w:t>、</w:t>
      </w:r>
      <w:r>
        <w:rPr>
          <w:rFonts w:hint="eastAsia"/>
        </w:rPr>
        <w:t>“</w:t>
      </w:r>
      <w:r>
        <w:t>不适用</w:t>
      </w:r>
      <w:r>
        <w:rPr>
          <w:rFonts w:hint="eastAsia"/>
        </w:rPr>
        <w:t>”</w:t>
      </w:r>
      <w:r>
        <w:t>或</w:t>
      </w:r>
      <w:r>
        <w:rPr>
          <w:rFonts w:hint="eastAsia"/>
        </w:rPr>
        <w:t>“</w:t>
      </w:r>
      <w:r>
        <w:t>需要更多的信息</w:t>
      </w:r>
      <w:r>
        <w:rPr>
          <w:rFonts w:hint="eastAsia"/>
        </w:rPr>
        <w:t>”</w:t>
      </w:r>
      <w:r>
        <w:t>。定性的分析结</w:t>
      </w:r>
      <w:r>
        <w:lastRenderedPageBreak/>
        <w:t>果随不同的分析对象而变</w:t>
      </w:r>
      <w:r>
        <w:t>化，但都将</w:t>
      </w:r>
      <w:proofErr w:type="gramStart"/>
      <w:r>
        <w:t>作出</w:t>
      </w:r>
      <w:proofErr w:type="gramEnd"/>
      <w:r>
        <w:t>与标准或规范是否一致的结论。</w:t>
      </w:r>
    </w:p>
    <w:p w:rsidR="002724AF" w:rsidRDefault="002724AF">
      <w:pPr>
        <w:pStyle w:val="1"/>
        <w:sectPr w:rsidR="002724AF">
          <w:headerReference w:type="first" r:id="rId27"/>
          <w:pgSz w:w="11906" w:h="16838"/>
          <w:pgMar w:top="1417" w:right="1134" w:bottom="1134" w:left="1588" w:header="851" w:footer="992" w:gutter="0"/>
          <w:cols w:space="720"/>
          <w:docGrid w:type="lines" w:linePitch="326"/>
        </w:sectPr>
      </w:pPr>
      <w:bookmarkStart w:id="396" w:name="_Toc293408553"/>
      <w:bookmarkStart w:id="397" w:name="_Toc30338"/>
      <w:bookmarkStart w:id="398" w:name="_Toc13840"/>
      <w:bookmarkStart w:id="399" w:name="_Toc4437"/>
      <w:bookmarkStart w:id="400" w:name="_Toc24388"/>
      <w:bookmarkStart w:id="401" w:name="_Toc7498"/>
      <w:bookmarkStart w:id="402" w:name="_Toc4007"/>
      <w:bookmarkStart w:id="403" w:name="_Toc299524787"/>
      <w:bookmarkStart w:id="404" w:name="_Toc2947"/>
    </w:p>
    <w:p w:rsidR="002724AF" w:rsidRDefault="00740C7A">
      <w:pPr>
        <w:pStyle w:val="1"/>
      </w:pPr>
      <w:bookmarkStart w:id="405" w:name="_Toc12573"/>
      <w:r>
        <w:lastRenderedPageBreak/>
        <w:t>5</w:t>
      </w:r>
      <w:bookmarkEnd w:id="396"/>
      <w:r>
        <w:t>定性定量分析评价</w:t>
      </w:r>
      <w:bookmarkEnd w:id="397"/>
      <w:bookmarkEnd w:id="398"/>
      <w:bookmarkEnd w:id="399"/>
      <w:bookmarkEnd w:id="400"/>
      <w:bookmarkEnd w:id="401"/>
      <w:bookmarkEnd w:id="402"/>
      <w:bookmarkEnd w:id="403"/>
      <w:bookmarkEnd w:id="404"/>
      <w:bookmarkEnd w:id="405"/>
    </w:p>
    <w:p w:rsidR="002724AF" w:rsidRDefault="004F70E8">
      <w:bookmarkStart w:id="406" w:name="_Toc299524795"/>
      <w:bookmarkStart w:id="407" w:name="_Toc293408578"/>
      <w:r>
        <w:rPr>
          <w:rFonts w:hint="eastAsia"/>
        </w:rPr>
        <w:t>****************************************************</w:t>
      </w:r>
    </w:p>
    <w:p w:rsidR="002724AF" w:rsidRDefault="002724AF">
      <w:pPr>
        <w:pStyle w:val="1"/>
        <w:spacing w:line="500" w:lineRule="exact"/>
        <w:rPr>
          <w:b w:val="0"/>
        </w:rPr>
        <w:sectPr w:rsidR="002724AF">
          <w:headerReference w:type="first" r:id="rId28"/>
          <w:pgSz w:w="11906" w:h="16838"/>
          <w:pgMar w:top="1417" w:right="1134" w:bottom="1134" w:left="1588" w:header="851" w:footer="992" w:gutter="0"/>
          <w:cols w:space="720"/>
          <w:docGrid w:type="lines" w:linePitch="326"/>
        </w:sectPr>
      </w:pPr>
      <w:bookmarkStart w:id="408" w:name="_Toc6033"/>
      <w:bookmarkStart w:id="409" w:name="_Toc10325"/>
      <w:bookmarkStart w:id="410" w:name="_Toc26931"/>
      <w:bookmarkStart w:id="411" w:name="_Toc31313"/>
      <w:bookmarkStart w:id="412" w:name="_Toc12303"/>
      <w:bookmarkStart w:id="413" w:name="_Toc13625"/>
    </w:p>
    <w:p w:rsidR="002724AF" w:rsidRDefault="00740C7A">
      <w:pPr>
        <w:pStyle w:val="1"/>
      </w:pPr>
      <w:bookmarkStart w:id="414" w:name="_Toc13892"/>
      <w:bookmarkStart w:id="415" w:name="_Toc20454"/>
      <w:r>
        <w:lastRenderedPageBreak/>
        <w:t>6</w:t>
      </w:r>
      <w:r>
        <w:t>安全对策措施与整改建议</w:t>
      </w:r>
      <w:bookmarkEnd w:id="406"/>
      <w:bookmarkEnd w:id="407"/>
      <w:bookmarkEnd w:id="408"/>
      <w:bookmarkEnd w:id="409"/>
      <w:bookmarkEnd w:id="410"/>
      <w:bookmarkEnd w:id="411"/>
      <w:bookmarkEnd w:id="412"/>
      <w:bookmarkEnd w:id="413"/>
      <w:bookmarkEnd w:id="414"/>
      <w:bookmarkEnd w:id="415"/>
    </w:p>
    <w:p w:rsidR="002724AF" w:rsidRDefault="00740C7A">
      <w:pPr>
        <w:pStyle w:val="2"/>
      </w:pPr>
      <w:bookmarkStart w:id="416" w:name="_Toc324408112"/>
      <w:bookmarkStart w:id="417" w:name="_Toc358964445"/>
      <w:bookmarkStart w:id="418" w:name="_Toc10754"/>
      <w:bookmarkStart w:id="419" w:name="_Toc455998125"/>
      <w:bookmarkStart w:id="420" w:name="_Toc29240"/>
      <w:bookmarkStart w:id="421" w:name="_Toc13612"/>
      <w:bookmarkStart w:id="422" w:name="_Toc455997929"/>
      <w:bookmarkStart w:id="423" w:name="_Toc9943"/>
      <w:bookmarkStart w:id="424" w:name="_Toc16973"/>
      <w:bookmarkStart w:id="425" w:name="_Toc5025"/>
      <w:bookmarkStart w:id="426" w:name="_Toc29379"/>
      <w:bookmarkStart w:id="427" w:name="_Toc20801"/>
      <w:bookmarkStart w:id="428" w:name="_Toc1362"/>
      <w:r>
        <w:t>6.1</w:t>
      </w:r>
      <w:bookmarkEnd w:id="416"/>
      <w:r>
        <w:t>安全隐患</w:t>
      </w:r>
      <w:bookmarkEnd w:id="417"/>
      <w:r>
        <w:t>及整改措施</w:t>
      </w:r>
      <w:bookmarkEnd w:id="418"/>
      <w:bookmarkEnd w:id="419"/>
      <w:bookmarkEnd w:id="420"/>
      <w:bookmarkEnd w:id="421"/>
      <w:bookmarkEnd w:id="422"/>
      <w:bookmarkEnd w:id="423"/>
      <w:bookmarkEnd w:id="424"/>
      <w:bookmarkEnd w:id="425"/>
      <w:bookmarkEnd w:id="426"/>
      <w:bookmarkEnd w:id="427"/>
      <w:bookmarkEnd w:id="428"/>
    </w:p>
    <w:p w:rsidR="002724AF" w:rsidRDefault="00740C7A">
      <w:pPr>
        <w:pStyle w:val="3"/>
      </w:pPr>
      <w:r>
        <w:t>6.1.1</w:t>
      </w:r>
      <w:r>
        <w:t>现场检查提出的主要问题和整改建议</w:t>
      </w:r>
    </w:p>
    <w:p w:rsidR="002724AF" w:rsidRDefault="00740C7A">
      <w:r>
        <w:t>202</w:t>
      </w:r>
      <w:r>
        <w:rPr>
          <w:rFonts w:hint="eastAsia"/>
        </w:rPr>
        <w:t>5</w:t>
      </w:r>
      <w:r>
        <w:t>年</w:t>
      </w:r>
      <w:r>
        <w:rPr>
          <w:rFonts w:hint="eastAsia"/>
        </w:rPr>
        <w:t>9</w:t>
      </w:r>
      <w:r>
        <w:t>月</w:t>
      </w:r>
      <w:r>
        <w:rPr>
          <w:rFonts w:hint="eastAsia"/>
        </w:rPr>
        <w:t>11</w:t>
      </w:r>
      <w:r>
        <w:t>日，辽宁诺诚安全科技有限公司技术人员对</w:t>
      </w:r>
      <w:r>
        <w:rPr>
          <w:rFonts w:hint="eastAsia"/>
        </w:rPr>
        <w:t>武定县狮山镇九厂小箐久泰新型页岩建材厂</w:t>
      </w:r>
      <w:r>
        <w:t>进行了安全现状评价现场勘查，针对检查过程中存在的问题，提出了如下整改建议：</w:t>
      </w:r>
    </w:p>
    <w:p w:rsidR="002724AF" w:rsidRDefault="00740C7A">
      <w:pPr>
        <w:rPr>
          <w:szCs w:val="21"/>
        </w:rPr>
      </w:pPr>
      <w:r>
        <w:rPr>
          <w:rFonts w:hint="eastAsia"/>
        </w:rPr>
        <w:t>问题</w:t>
      </w:r>
      <w:r>
        <w:rPr>
          <w:rFonts w:hint="eastAsia"/>
        </w:rPr>
        <w:t>1</w:t>
      </w:r>
      <w:r>
        <w:rPr>
          <w:rFonts w:hint="eastAsia"/>
        </w:rPr>
        <w:t>：</w:t>
      </w:r>
      <w:r>
        <w:rPr>
          <w:rFonts w:hint="eastAsia"/>
          <w:szCs w:val="21"/>
        </w:rPr>
        <w:t>现场的开拓运输道路未规范形成。</w:t>
      </w:r>
    </w:p>
    <w:p w:rsidR="002724AF" w:rsidRDefault="00740C7A">
      <w:r>
        <w:rPr>
          <w:rFonts w:hint="eastAsia"/>
          <w:szCs w:val="21"/>
        </w:rPr>
        <w:t>整改建议：建议按《安全设施设计》，规范</w:t>
      </w:r>
      <w:r>
        <w:rPr>
          <w:rFonts w:hint="eastAsia"/>
          <w:szCs w:val="21"/>
        </w:rPr>
        <w:t>1791m</w:t>
      </w:r>
      <w:r>
        <w:rPr>
          <w:rFonts w:hint="eastAsia"/>
          <w:szCs w:val="21"/>
        </w:rPr>
        <w:t>平台的台阶的设置，并按照“公路采用</w:t>
      </w:r>
      <w:r>
        <w:rPr>
          <w:rFonts w:hint="eastAsia"/>
          <w:szCs w:val="21"/>
        </w:rPr>
        <w:t>8%</w:t>
      </w:r>
      <w:r>
        <w:rPr>
          <w:rFonts w:hint="eastAsia"/>
          <w:szCs w:val="21"/>
        </w:rPr>
        <w:t>的纵坡，公路采用泥结碎石路面，单车道路面宽度</w:t>
      </w:r>
      <w:r>
        <w:rPr>
          <w:rFonts w:hint="eastAsia"/>
          <w:szCs w:val="21"/>
        </w:rPr>
        <w:t>4.5m</w:t>
      </w:r>
      <w:r>
        <w:rPr>
          <w:rFonts w:hint="eastAsia"/>
          <w:szCs w:val="21"/>
        </w:rPr>
        <w:t>，双车道路面宽度</w:t>
      </w:r>
      <w:r>
        <w:rPr>
          <w:rFonts w:hint="eastAsia"/>
          <w:szCs w:val="21"/>
        </w:rPr>
        <w:t>8m</w:t>
      </w:r>
      <w:r>
        <w:rPr>
          <w:rFonts w:hint="eastAsia"/>
          <w:szCs w:val="21"/>
        </w:rPr>
        <w:t>，设计为单线</w:t>
      </w:r>
      <w:r>
        <w:rPr>
          <w:rFonts w:hint="eastAsia"/>
          <w:szCs w:val="21"/>
        </w:rPr>
        <w:t>+</w:t>
      </w:r>
      <w:r>
        <w:rPr>
          <w:rFonts w:hint="eastAsia"/>
          <w:szCs w:val="21"/>
        </w:rPr>
        <w:t>错车道路面”的设计要求，实现</w:t>
      </w:r>
      <w:r>
        <w:rPr>
          <w:rFonts w:hint="eastAsia"/>
          <w:szCs w:val="21"/>
        </w:rPr>
        <w:t>1791m</w:t>
      </w:r>
      <w:r>
        <w:rPr>
          <w:rFonts w:hint="eastAsia"/>
          <w:szCs w:val="21"/>
        </w:rPr>
        <w:t>平台与上山公路之间的贯通</w:t>
      </w:r>
      <w:r>
        <w:t>。</w:t>
      </w:r>
    </w:p>
    <w:p w:rsidR="002724AF" w:rsidRDefault="00740C7A">
      <w:r>
        <w:rPr>
          <w:rFonts w:hint="eastAsia"/>
        </w:rPr>
        <w:t>问题</w:t>
      </w:r>
      <w:r>
        <w:rPr>
          <w:rFonts w:hint="eastAsia"/>
        </w:rPr>
        <w:t>2</w:t>
      </w:r>
      <w:r>
        <w:rPr>
          <w:rFonts w:hint="eastAsia"/>
        </w:rPr>
        <w:t>：现场台阶内侧未设置排水沟。</w:t>
      </w:r>
    </w:p>
    <w:p w:rsidR="002724AF" w:rsidRDefault="00740C7A">
      <w:r>
        <w:rPr>
          <w:rFonts w:hint="eastAsia"/>
        </w:rPr>
        <w:t>整改建议：建议按《安全设施设计》完善台阶内侧的排水沟设置。</w:t>
      </w:r>
    </w:p>
    <w:p w:rsidR="002724AF" w:rsidRDefault="00740C7A">
      <w:r>
        <w:rPr>
          <w:rFonts w:hint="eastAsia"/>
        </w:rPr>
        <w:t>问题</w:t>
      </w:r>
      <w:r>
        <w:rPr>
          <w:rFonts w:hint="eastAsia"/>
        </w:rPr>
        <w:t>3</w:t>
      </w:r>
      <w:r>
        <w:rPr>
          <w:rFonts w:hint="eastAsia"/>
        </w:rPr>
        <w:t>：</w:t>
      </w:r>
      <w:r>
        <w:rPr>
          <w:rFonts w:hint="eastAsia"/>
        </w:rPr>
        <w:t>采场、矿界警示标志较少。</w:t>
      </w:r>
    </w:p>
    <w:p w:rsidR="002724AF" w:rsidRDefault="00740C7A">
      <w:r>
        <w:rPr>
          <w:rFonts w:hint="eastAsia"/>
        </w:rPr>
        <w:t>整改建议：建议补充在进入矿区入口、采场区域增设“禁止入内”、“当心车辆”、“注意安全”等矿山安全警示标志，在矿</w:t>
      </w:r>
      <w:r>
        <w:rPr>
          <w:rFonts w:hint="eastAsia"/>
        </w:rPr>
        <w:t>界围挡区域增设“禁止翻越”“勿靠护栏，小心坠落”“注意安全”等警示标志；及时更换、刷新褪色、不清的警示标识牌。</w:t>
      </w:r>
    </w:p>
    <w:p w:rsidR="002724AF" w:rsidRDefault="00740C7A">
      <w:r>
        <w:rPr>
          <w:rFonts w:hint="eastAsia"/>
        </w:rPr>
        <w:t>问题</w:t>
      </w:r>
      <w:r>
        <w:rPr>
          <w:rFonts w:hint="eastAsia"/>
        </w:rPr>
        <w:t>4</w:t>
      </w:r>
      <w:r>
        <w:rPr>
          <w:rFonts w:hint="eastAsia"/>
        </w:rPr>
        <w:t>：《安全生产会议记录》、《安全教育培训实施记录》、《应急预案演练记录》等重要安全生产</w:t>
      </w:r>
      <w:proofErr w:type="gramStart"/>
      <w:r>
        <w:rPr>
          <w:rFonts w:hint="eastAsia"/>
        </w:rPr>
        <w:t>台账未按时</w:t>
      </w:r>
      <w:proofErr w:type="gramEnd"/>
      <w:r>
        <w:rPr>
          <w:rFonts w:hint="eastAsia"/>
        </w:rPr>
        <w:t>填写。</w:t>
      </w:r>
    </w:p>
    <w:p w:rsidR="002724AF" w:rsidRDefault="00740C7A">
      <w:r>
        <w:rPr>
          <w:rFonts w:hint="eastAsia"/>
        </w:rPr>
        <w:t>整改建议：建议矿山安全生产管理人员将相关会议、培训等内容整理归</w:t>
      </w:r>
      <w:r>
        <w:rPr>
          <w:rFonts w:hint="eastAsia"/>
        </w:rPr>
        <w:lastRenderedPageBreak/>
        <w:t>纳后</w:t>
      </w:r>
      <w:proofErr w:type="gramStart"/>
      <w:r>
        <w:rPr>
          <w:rFonts w:hint="eastAsia"/>
        </w:rPr>
        <w:t>完善台</w:t>
      </w:r>
      <w:proofErr w:type="gramEnd"/>
      <w:r>
        <w:rPr>
          <w:rFonts w:hint="eastAsia"/>
        </w:rPr>
        <w:t>账。</w:t>
      </w:r>
    </w:p>
    <w:p w:rsidR="002724AF" w:rsidRDefault="00740C7A">
      <w:pPr>
        <w:pStyle w:val="3"/>
      </w:pPr>
      <w:r>
        <w:t>6.1.2</w:t>
      </w:r>
      <w:r>
        <w:t>整改完成情况</w:t>
      </w:r>
    </w:p>
    <w:p w:rsidR="002724AF" w:rsidRDefault="00740C7A">
      <w:r>
        <w:rPr>
          <w:rFonts w:hint="eastAsia"/>
        </w:rPr>
        <w:t>武定县狮山镇九厂小箐久泰新型页岩建材厂</w:t>
      </w:r>
      <w:r>
        <w:t>针对辽宁诺诚安全科技有限公司检查过程中发现的问题进行了整改，于</w:t>
      </w:r>
      <w:r>
        <w:t>202</w:t>
      </w:r>
      <w:r>
        <w:rPr>
          <w:rFonts w:hint="eastAsia"/>
        </w:rPr>
        <w:t>5</w:t>
      </w:r>
      <w:r>
        <w:t>年</w:t>
      </w:r>
      <w:r>
        <w:rPr>
          <w:rFonts w:hint="eastAsia"/>
        </w:rPr>
        <w:t>9</w:t>
      </w:r>
      <w:r>
        <w:t>月</w:t>
      </w:r>
      <w:r>
        <w:rPr>
          <w:rFonts w:hint="eastAsia"/>
        </w:rPr>
        <w:t>30</w:t>
      </w:r>
      <w:r>
        <w:t>日整改完成，并将整改情况进行了反馈，详见报告附件。</w:t>
      </w:r>
    </w:p>
    <w:p w:rsidR="002724AF" w:rsidRDefault="00740C7A">
      <w:pPr>
        <w:pStyle w:val="2"/>
      </w:pPr>
      <w:bookmarkStart w:id="429" w:name="_Toc21766"/>
      <w:bookmarkStart w:id="430" w:name="_Toc16713"/>
      <w:bookmarkStart w:id="431" w:name="_Toc14570"/>
      <w:bookmarkStart w:id="432" w:name="_Toc455997930"/>
      <w:bookmarkStart w:id="433" w:name="_Toc455998126"/>
      <w:bookmarkStart w:id="434" w:name="_Toc7422"/>
      <w:bookmarkStart w:id="435" w:name="_Toc9962"/>
      <w:bookmarkStart w:id="436" w:name="_Toc27379"/>
      <w:bookmarkStart w:id="437" w:name="_Toc31068"/>
      <w:bookmarkStart w:id="438" w:name="_Toc358964446"/>
      <w:bookmarkStart w:id="439" w:name="_Toc324408113"/>
      <w:bookmarkStart w:id="440" w:name="_Toc9622"/>
      <w:bookmarkStart w:id="441" w:name="_Toc290363527"/>
      <w:bookmarkStart w:id="442" w:name="_Toc9767"/>
      <w:r>
        <w:t>6.2</w:t>
      </w:r>
      <w:r>
        <w:t>对策措施建议</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rsidR="002724AF" w:rsidRDefault="00740C7A">
      <w:r>
        <w:t>通过对各单元进行危险有害因素的分析及安全定性定量评价，提出以下安全对策措施与整改建议：</w:t>
      </w:r>
    </w:p>
    <w:p w:rsidR="002724AF" w:rsidRDefault="00740C7A">
      <w:pPr>
        <w:pStyle w:val="3"/>
      </w:pPr>
      <w:bookmarkStart w:id="443" w:name="_Toc2296"/>
      <w:bookmarkStart w:id="444" w:name="_Toc16238758"/>
      <w:r>
        <w:t>6.2.1</w:t>
      </w:r>
      <w:r>
        <w:t>场址选择及总平面布置单元安全对策措施与建议</w:t>
      </w:r>
      <w:bookmarkEnd w:id="443"/>
      <w:bookmarkEnd w:id="444"/>
    </w:p>
    <w:p w:rsidR="002724AF" w:rsidRDefault="00740C7A">
      <w:r>
        <w:t>（</w:t>
      </w:r>
      <w:r>
        <w:t>1</w:t>
      </w:r>
      <w:r>
        <w:t>）因</w:t>
      </w:r>
      <w:r>
        <w:rPr>
          <w:rFonts w:hint="eastAsia"/>
        </w:rPr>
        <w:t>矿区涉及坟地和高压电线的问题，企业后续在矿山开采时，应提前与相关单位进行沟通，避免引起争端</w:t>
      </w:r>
      <w:r>
        <w:t>；</w:t>
      </w:r>
    </w:p>
    <w:p w:rsidR="002724AF" w:rsidRDefault="00740C7A">
      <w:pPr>
        <w:pStyle w:val="a9"/>
        <w:ind w:leftChars="0" w:left="0"/>
      </w:pPr>
      <w:r>
        <w:rPr>
          <w:szCs w:val="22"/>
        </w:rPr>
        <w:t>（</w:t>
      </w:r>
      <w:r>
        <w:rPr>
          <w:szCs w:val="22"/>
        </w:rPr>
        <w:t>2</w:t>
      </w:r>
      <w:r>
        <w:rPr>
          <w:szCs w:val="22"/>
        </w:rPr>
        <w:t>）</w:t>
      </w:r>
      <w:r>
        <w:t>矿山</w:t>
      </w:r>
      <w:r>
        <w:rPr>
          <w:rFonts w:hint="eastAsia"/>
        </w:rPr>
        <w:t>西南侧有</w:t>
      </w:r>
      <w:r>
        <w:t>民房虽</w:t>
      </w:r>
      <w:r>
        <w:rPr>
          <w:rFonts w:hint="eastAsia"/>
        </w:rPr>
        <w:t>矿山不进行爆破作业</w:t>
      </w:r>
      <w:r>
        <w:t>，但建议在矿区</w:t>
      </w:r>
      <w:r>
        <w:rPr>
          <w:rFonts w:hint="eastAsia"/>
        </w:rPr>
        <w:t>入口道路上</w:t>
      </w:r>
      <w:r>
        <w:t>设置明显的警示标识，保证无关人员</w:t>
      </w:r>
      <w:r>
        <w:rPr>
          <w:rFonts w:hint="eastAsia"/>
        </w:rPr>
        <w:t>及车辆</w:t>
      </w:r>
      <w:r>
        <w:t>不随意进出。</w:t>
      </w:r>
    </w:p>
    <w:p w:rsidR="002724AF" w:rsidRDefault="00740C7A">
      <w:pPr>
        <w:pStyle w:val="3"/>
      </w:pPr>
      <w:bookmarkStart w:id="445" w:name="_Toc31946"/>
      <w:bookmarkStart w:id="446" w:name="_Toc16238760"/>
      <w:r>
        <w:t>6.2.2</w:t>
      </w:r>
      <w:bookmarkEnd w:id="445"/>
      <w:bookmarkEnd w:id="446"/>
      <w:r>
        <w:t>露天采场单元安全对策措施与建议</w:t>
      </w:r>
    </w:p>
    <w:p w:rsidR="002724AF" w:rsidRDefault="00740C7A">
      <w:r>
        <w:t>（</w:t>
      </w:r>
      <w:r>
        <w:t>1</w:t>
      </w:r>
      <w:r>
        <w:t>）矿山在开采过程中应严格按照设计要求进行开采作业，严格控制边坡参数。开采到最终境界时，最终边坡角最大不得</w:t>
      </w:r>
      <w:r>
        <w:t>大于设计要求。</w:t>
      </w:r>
    </w:p>
    <w:p w:rsidR="002724AF" w:rsidRDefault="00740C7A">
      <w:r>
        <w:t>（</w:t>
      </w:r>
      <w:r>
        <w:t>2</w:t>
      </w:r>
      <w:r>
        <w:t>）应在采场、边坡等部位增加设置醒目的警示标志，以及在矿界设置安全护栏或警戒带。</w:t>
      </w:r>
    </w:p>
    <w:p w:rsidR="002724AF" w:rsidRDefault="00740C7A">
      <w:r>
        <w:t>（</w:t>
      </w:r>
      <w:r>
        <w:t>3</w:t>
      </w:r>
      <w:r>
        <w:t>）作业前应对采场边坡进行人工或机械清浮排危，待清理干净后方可进行下一道工序作业，避免发生滚石伤人事故；同时作业人员在清理浮石时，应按照规范要求正确佩戴符合要求的安全带，并将安全带固定在牢靠地</w:t>
      </w:r>
      <w:r>
        <w:lastRenderedPageBreak/>
        <w:t>点。</w:t>
      </w:r>
    </w:p>
    <w:p w:rsidR="002724AF" w:rsidRDefault="00740C7A">
      <w:r>
        <w:t>（</w:t>
      </w:r>
      <w:r>
        <w:t>4</w:t>
      </w:r>
      <w:r>
        <w:t>）严格控制边坡角度，随时注意工作面上方坡度及危岩的变化及松动情况，发现异常情况及时处理，清理上方松动岩石，防止片帮事故发生。</w:t>
      </w:r>
    </w:p>
    <w:p w:rsidR="002724AF" w:rsidRDefault="00740C7A">
      <w:r>
        <w:t>（</w:t>
      </w:r>
      <w:r>
        <w:rPr>
          <w:rFonts w:hint="eastAsia"/>
        </w:rPr>
        <w:t>5</w:t>
      </w:r>
      <w:r>
        <w:t>）</w:t>
      </w:r>
      <w:proofErr w:type="gramStart"/>
      <w:r>
        <w:t>完善采</w:t>
      </w:r>
      <w:proofErr w:type="gramEnd"/>
      <w:r>
        <w:t>场地表及边坡的防排水设施。暴雨过后，必须对</w:t>
      </w:r>
      <w:r>
        <w:rPr>
          <w:rFonts w:hint="eastAsia"/>
        </w:rPr>
        <w:t>排水沟等进行检查，有堵塞情况</w:t>
      </w:r>
      <w:r>
        <w:rPr>
          <w:rFonts w:hint="eastAsia"/>
        </w:rPr>
        <w:t>及时清理</w:t>
      </w:r>
      <w:r>
        <w:t>。</w:t>
      </w:r>
    </w:p>
    <w:p w:rsidR="002724AF" w:rsidRDefault="00740C7A">
      <w:r>
        <w:t>（</w:t>
      </w:r>
      <w:r>
        <w:rPr>
          <w:rFonts w:hint="eastAsia"/>
        </w:rPr>
        <w:t>6</w:t>
      </w:r>
      <w:r>
        <w:t>）加强采场边坡的日常安全检查工作，及时对边坡进行人工或机械清浮排危。埋设边坡监测点，定期对采场边坡进行监测，及时观察和分析边坡的稳定性。</w:t>
      </w:r>
    </w:p>
    <w:p w:rsidR="002724AF" w:rsidRDefault="00740C7A">
      <w:r>
        <w:t>（</w:t>
      </w:r>
      <w:r>
        <w:rPr>
          <w:rFonts w:hint="eastAsia"/>
        </w:rPr>
        <w:t>7</w:t>
      </w:r>
      <w:r>
        <w:t>）</w:t>
      </w:r>
      <w:r>
        <w:rPr>
          <w:rFonts w:hint="eastAsia"/>
        </w:rPr>
        <w:t>企业应</w:t>
      </w:r>
      <w:r>
        <w:t>定期进行车辆维护保养，确保车况良好。</w:t>
      </w:r>
    </w:p>
    <w:p w:rsidR="002724AF" w:rsidRDefault="00740C7A">
      <w:r>
        <w:t>（</w:t>
      </w:r>
      <w:r>
        <w:rPr>
          <w:rFonts w:hint="eastAsia"/>
        </w:rPr>
        <w:t>8</w:t>
      </w:r>
      <w:r>
        <w:t>）加强运输道路安全设施的安全管理，对运输道路上的警示标志、挡车墙进行维护和修缮，确保其完好可用。</w:t>
      </w:r>
    </w:p>
    <w:p w:rsidR="002724AF" w:rsidRDefault="00740C7A">
      <w:r>
        <w:t>（</w:t>
      </w:r>
      <w:r>
        <w:rPr>
          <w:rFonts w:hint="eastAsia"/>
        </w:rPr>
        <w:t>9</w:t>
      </w:r>
      <w:r>
        <w:t>）加强行车安全管理，运输干道、涉及上下作业的区域须严格行车调度，特殊地段实行放行制，大型机械、设备和车辆应避免临近边坡作业。</w:t>
      </w:r>
    </w:p>
    <w:p w:rsidR="002724AF" w:rsidRDefault="00740C7A">
      <w:r>
        <w:rPr>
          <w:rFonts w:hint="eastAsia"/>
        </w:rPr>
        <w:t>（</w:t>
      </w:r>
      <w:r>
        <w:rPr>
          <w:rFonts w:hint="eastAsia"/>
        </w:rPr>
        <w:t>10</w:t>
      </w:r>
      <w:r>
        <w:rPr>
          <w:rFonts w:hint="eastAsia"/>
        </w:rPr>
        <w:t>）</w:t>
      </w:r>
      <w:r>
        <w:rPr>
          <w:rFonts w:hint="eastAsia"/>
        </w:rPr>
        <w:t>矿山应</w:t>
      </w:r>
      <w:r>
        <w:rPr>
          <w:rFonts w:hint="eastAsia"/>
        </w:rPr>
        <w:t>严格按照设计及</w:t>
      </w:r>
      <w:proofErr w:type="gramStart"/>
      <w:r>
        <w:rPr>
          <w:rFonts w:hint="eastAsia"/>
        </w:rPr>
        <w:t>采矿证圈定</w:t>
      </w:r>
      <w:proofErr w:type="gramEnd"/>
      <w:r>
        <w:rPr>
          <w:rFonts w:hint="eastAsia"/>
        </w:rPr>
        <w:t>的范围开采，严禁越界开采，对局部超高台阶进行削坡，降低高度。</w:t>
      </w:r>
    </w:p>
    <w:p w:rsidR="002724AF" w:rsidRDefault="00740C7A">
      <w:pPr>
        <w:pStyle w:val="3"/>
      </w:pPr>
      <w:bookmarkStart w:id="447" w:name="_Toc25083"/>
      <w:r>
        <w:t>6.2.3</w:t>
      </w:r>
      <w:r>
        <w:t>辅助生产设施单元安全对策措施与建议</w:t>
      </w:r>
      <w:bookmarkEnd w:id="447"/>
    </w:p>
    <w:p w:rsidR="002724AF" w:rsidRDefault="00740C7A" w:rsidP="004F70E8">
      <w:pPr>
        <w:pStyle w:val="4"/>
        <w:ind w:firstLine="562"/>
      </w:pPr>
      <w:bookmarkStart w:id="448" w:name="_Toc16238763"/>
      <w:r>
        <w:t>6.2.3.1</w:t>
      </w:r>
      <w:r>
        <w:t>供配电子单元安全对策措施与建议</w:t>
      </w:r>
      <w:bookmarkEnd w:id="448"/>
    </w:p>
    <w:p w:rsidR="002724AF" w:rsidRDefault="00740C7A">
      <w:r>
        <w:t>（</w:t>
      </w:r>
      <w:r>
        <w:t>1</w:t>
      </w:r>
      <w:r>
        <w:t>）规范电线电缆的敷设，电气设备可能被人触及的裸露带电部分，应严格按照规定设置保护罩或遮栏及警示标志。</w:t>
      </w:r>
    </w:p>
    <w:p w:rsidR="002724AF" w:rsidRDefault="00740C7A">
      <w:r>
        <w:t>（</w:t>
      </w:r>
      <w:r>
        <w:t>2</w:t>
      </w:r>
      <w:r>
        <w:t>）电气室入口应悬挂</w:t>
      </w:r>
      <w:r>
        <w:rPr>
          <w:rFonts w:hint="eastAsia"/>
        </w:rPr>
        <w:t>“</w:t>
      </w:r>
      <w:r>
        <w:t>非工作人员禁止入内</w:t>
      </w:r>
      <w:r>
        <w:rPr>
          <w:rFonts w:hint="eastAsia"/>
        </w:rPr>
        <w:t>”</w:t>
      </w:r>
      <w:r>
        <w:t>的标志牌，室内应有照明。</w:t>
      </w:r>
    </w:p>
    <w:p w:rsidR="002724AF" w:rsidRDefault="00740C7A">
      <w:r>
        <w:lastRenderedPageBreak/>
        <w:t>（</w:t>
      </w:r>
      <w:r>
        <w:t>3</w:t>
      </w:r>
      <w:r>
        <w:t>）加强供配电设施的安全管理，完善供配电设施的过流保护、接地保护和漏电保</w:t>
      </w:r>
      <w:r>
        <w:t>护</w:t>
      </w:r>
      <w:r>
        <w:t>，规范铺设供电线路，</w:t>
      </w:r>
      <w:proofErr w:type="gramStart"/>
      <w:r>
        <w:t>对变配电</w:t>
      </w:r>
      <w:proofErr w:type="gramEnd"/>
      <w:r>
        <w:t>设施</w:t>
      </w:r>
      <w:r>
        <w:t>，</w:t>
      </w:r>
      <w:r>
        <w:t>设置必要的安全防护</w:t>
      </w:r>
      <w:r>
        <w:t>装置</w:t>
      </w:r>
      <w:r>
        <w:t>和安全警示</w:t>
      </w:r>
      <w:r>
        <w:t>标识</w:t>
      </w:r>
      <w:r>
        <w:t>，配置必要的</w:t>
      </w:r>
      <w:r>
        <w:t>消防设备，有效预防电器火灾。</w:t>
      </w:r>
    </w:p>
    <w:p w:rsidR="002724AF" w:rsidRDefault="00740C7A">
      <w:r>
        <w:t>（</w:t>
      </w:r>
      <w:r>
        <w:t>4</w:t>
      </w:r>
      <w:r>
        <w:t>）在进行电气检修作业</w:t>
      </w:r>
      <w:r>
        <w:t>时，</w:t>
      </w:r>
      <w:r>
        <w:t>应有人员监督</w:t>
      </w:r>
      <w:r>
        <w:t>，</w:t>
      </w:r>
      <w:r>
        <w:t>并设置</w:t>
      </w:r>
      <w:r>
        <w:rPr>
          <w:rFonts w:hint="eastAsia"/>
        </w:rPr>
        <w:t>“</w:t>
      </w:r>
      <w:r>
        <w:t>有人作业，禁止合闸</w:t>
      </w:r>
      <w:r>
        <w:rPr>
          <w:rFonts w:hint="eastAsia"/>
        </w:rPr>
        <w:t>”</w:t>
      </w:r>
      <w:r>
        <w:t>等标志。</w:t>
      </w:r>
    </w:p>
    <w:p w:rsidR="002724AF" w:rsidRDefault="00740C7A" w:rsidP="004F70E8">
      <w:pPr>
        <w:pStyle w:val="4"/>
        <w:ind w:firstLine="562"/>
      </w:pPr>
      <w:bookmarkStart w:id="449" w:name="_Toc16238764"/>
      <w:r>
        <w:t>6.2.3.2</w:t>
      </w:r>
      <w:r>
        <w:t>防</w:t>
      </w:r>
      <w:r>
        <w:rPr>
          <w:rFonts w:hint="eastAsia"/>
        </w:rPr>
        <w:t>灭火与防</w:t>
      </w:r>
      <w:r>
        <w:t>排水子单元安全对策措施与建议</w:t>
      </w:r>
      <w:bookmarkEnd w:id="449"/>
    </w:p>
    <w:p w:rsidR="002724AF" w:rsidRDefault="00740C7A">
      <w:bookmarkStart w:id="450" w:name="_Toc340820273"/>
      <w:r>
        <w:rPr>
          <w:rFonts w:hint="eastAsia"/>
        </w:rPr>
        <w:t>（</w:t>
      </w:r>
      <w:r>
        <w:rPr>
          <w:rFonts w:hint="eastAsia"/>
        </w:rPr>
        <w:t>1</w:t>
      </w:r>
      <w:r>
        <w:rPr>
          <w:rFonts w:hint="eastAsia"/>
        </w:rPr>
        <w:t>）根据现状台阶标高，</w:t>
      </w:r>
      <w:r>
        <w:t>按照设计要求</w:t>
      </w:r>
      <w:r>
        <w:rPr>
          <w:rFonts w:hint="eastAsia"/>
        </w:rPr>
        <w:t>，</w:t>
      </w:r>
      <w:r>
        <w:t>完善矿山防排水系统的设置，避免雨水对采场边坡的冲刷破坏造成滑坡、边坡塌方等危害。</w:t>
      </w:r>
    </w:p>
    <w:p w:rsidR="002724AF" w:rsidRDefault="00740C7A">
      <w:r>
        <w:rPr>
          <w:rFonts w:hint="eastAsia"/>
        </w:rPr>
        <w:t>（</w:t>
      </w:r>
      <w:r>
        <w:rPr>
          <w:rFonts w:hint="eastAsia"/>
        </w:rPr>
        <w:t>2</w:t>
      </w:r>
      <w:r>
        <w:rPr>
          <w:rFonts w:hint="eastAsia"/>
        </w:rPr>
        <w:t>）</w:t>
      </w:r>
      <w:proofErr w:type="gramStart"/>
      <w:r>
        <w:rPr>
          <w:rFonts w:hint="eastAsia"/>
        </w:rPr>
        <w:t>矿山排水沟应在</w:t>
      </w:r>
      <w:proofErr w:type="gramEnd"/>
      <w:r>
        <w:rPr>
          <w:rFonts w:hint="eastAsia"/>
        </w:rPr>
        <w:t>雨季定期清理，避免泥土堵塞，保证排水沟尺寸满足设计要求。</w:t>
      </w:r>
    </w:p>
    <w:p w:rsidR="002724AF" w:rsidRDefault="00740C7A">
      <w:r>
        <w:t>（</w:t>
      </w:r>
      <w:r>
        <w:rPr>
          <w:rFonts w:hint="eastAsia"/>
        </w:rPr>
        <w:t>3</w:t>
      </w:r>
      <w:r>
        <w:t>）每年</w:t>
      </w:r>
      <w:proofErr w:type="gramStart"/>
      <w:r>
        <w:t>应制定防排水</w:t>
      </w:r>
      <w:proofErr w:type="gramEnd"/>
      <w:r>
        <w:t>措施，定期对台阶排水沟和排水沟进行检查维护及防排水措施执行情况。</w:t>
      </w:r>
    </w:p>
    <w:p w:rsidR="002724AF" w:rsidRDefault="00740C7A">
      <w:r>
        <w:rPr>
          <w:lang w:val="zh-TW"/>
        </w:rPr>
        <w:t>（</w:t>
      </w:r>
      <w:r>
        <w:rPr>
          <w:rFonts w:hint="eastAsia"/>
        </w:rPr>
        <w:t>4</w:t>
      </w:r>
      <w:r>
        <w:rPr>
          <w:lang w:val="zh-TW"/>
        </w:rPr>
        <w:t>）按要求</w:t>
      </w:r>
      <w:r>
        <w:t>为</w:t>
      </w:r>
      <w:r>
        <w:rPr>
          <w:lang w:val="zh-TW"/>
        </w:rPr>
        <w:t>铲装</w:t>
      </w:r>
      <w:r>
        <w:t>运输车辆</w:t>
      </w:r>
      <w:r>
        <w:rPr>
          <w:lang w:val="zh-TW"/>
        </w:rPr>
        <w:t>配备消防灭火器</w:t>
      </w:r>
      <w:r>
        <w:t>。</w:t>
      </w:r>
    </w:p>
    <w:p w:rsidR="002724AF" w:rsidRDefault="00740C7A">
      <w:pPr>
        <w:pStyle w:val="3"/>
      </w:pPr>
      <w:bookmarkStart w:id="451" w:name="_Toc293408584"/>
      <w:bookmarkStart w:id="452" w:name="_Toc20663"/>
      <w:bookmarkEnd w:id="450"/>
      <w:r>
        <w:t>6.2.4</w:t>
      </w:r>
      <w:r>
        <w:t>安全管理单元</w:t>
      </w:r>
      <w:bookmarkEnd w:id="451"/>
      <w:r>
        <w:t>安全对策措施与建议</w:t>
      </w:r>
      <w:bookmarkEnd w:id="452"/>
    </w:p>
    <w:p w:rsidR="002724AF" w:rsidRDefault="00740C7A">
      <w:bookmarkStart w:id="453" w:name="_Toc293408585"/>
      <w:bookmarkStart w:id="454" w:name="_Toc257021945"/>
      <w:bookmarkStart w:id="455" w:name="_Toc264961385"/>
      <w:r>
        <w:rPr>
          <w:lang w:val="zh-CN"/>
        </w:rPr>
        <w:t>（</w:t>
      </w:r>
      <w:r>
        <w:t>1</w:t>
      </w:r>
      <w:r>
        <w:rPr>
          <w:lang w:val="zh-CN"/>
        </w:rPr>
        <w:t>）严格执行并落实生产安全责任制、生产安全管理制度、安全操作规程，根据矿山实际生产情况，不断补充和完善企业的生产安全管理制度、安全操作规程</w:t>
      </w:r>
      <w:r>
        <w:t>。</w:t>
      </w:r>
    </w:p>
    <w:p w:rsidR="002724AF" w:rsidRDefault="00740C7A">
      <w:r>
        <w:t>（</w:t>
      </w:r>
      <w:r>
        <w:t>2</w:t>
      </w:r>
      <w:r>
        <w:t>）矿山必须依法设立安全管理机构或者配备专职安全生产管理人员，应当有注册安全工程师从事安全生产管理工作。</w:t>
      </w:r>
    </w:p>
    <w:p w:rsidR="002724AF" w:rsidRDefault="00740C7A">
      <w:r>
        <w:t>（</w:t>
      </w:r>
      <w:r>
        <w:t>3</w:t>
      </w:r>
      <w:r>
        <w:t>）矿山配备特种作业人员，特种作业人员应当按照国家有关规定经专门的安全作业培训，取得相应资格，持证上岗。</w:t>
      </w:r>
    </w:p>
    <w:p w:rsidR="002724AF" w:rsidRDefault="00740C7A">
      <w:r>
        <w:lastRenderedPageBreak/>
        <w:t>（</w:t>
      </w:r>
      <w:r>
        <w:t>4</w:t>
      </w:r>
      <w:r>
        <w:t>）金属非金属露天矿山应当配备具有生产技术、调度、机电运输、地质测量、安全管理工作等矿山相关专业专职技术人员</w:t>
      </w:r>
      <w:r>
        <w:t>。</w:t>
      </w:r>
    </w:p>
    <w:p w:rsidR="002724AF" w:rsidRDefault="00740C7A">
      <w:r>
        <w:t>（</w:t>
      </w:r>
      <w:r>
        <w:t>5</w:t>
      </w:r>
      <w:r>
        <w:t>）矿山应按照《中华人民共和国安全生产法》及《云南省安全生产条例》的规定建立健全矿山安全管理台帐，并做好相关记录内容。</w:t>
      </w:r>
    </w:p>
    <w:p w:rsidR="002724AF" w:rsidRDefault="00740C7A">
      <w:r>
        <w:t>（</w:t>
      </w:r>
      <w:r>
        <w:t>6</w:t>
      </w:r>
      <w:r>
        <w:t>）应加强对作业人员的安全教育、培训，不断提高作业人员的安全意识、素质、安全技能及识别、预防、处理事故的能力。</w:t>
      </w:r>
    </w:p>
    <w:p w:rsidR="002724AF" w:rsidRDefault="00740C7A">
      <w:r>
        <w:t>（</w:t>
      </w:r>
      <w:r>
        <w:t>7</w:t>
      </w:r>
      <w:r>
        <w:t>）矿山应按照</w:t>
      </w:r>
      <w:r>
        <w:rPr>
          <w:lang w:val="sq-AL"/>
        </w:rPr>
        <w:t>《个体防护装备配备规范</w:t>
      </w:r>
      <w:r>
        <w:rPr>
          <w:lang w:val="sq-AL"/>
        </w:rPr>
        <w:t xml:space="preserve"> </w:t>
      </w:r>
      <w:r>
        <w:rPr>
          <w:lang w:val="sq-AL"/>
        </w:rPr>
        <w:t>第</w:t>
      </w:r>
      <w:r>
        <w:rPr>
          <w:lang w:val="sq-AL"/>
        </w:rPr>
        <w:t>4</w:t>
      </w:r>
      <w:r>
        <w:rPr>
          <w:lang w:val="sq-AL"/>
        </w:rPr>
        <w:t>部分：非煤矿山》（</w:t>
      </w:r>
      <w:r>
        <w:rPr>
          <w:lang w:val="sq-AL"/>
        </w:rPr>
        <w:t>GB 39800.4-2020</w:t>
      </w:r>
      <w:r>
        <w:rPr>
          <w:lang w:val="sq-AL"/>
        </w:rPr>
        <w:t>）</w:t>
      </w:r>
      <w:r>
        <w:t>的标准为作业人员配备了相应的安全防护用品（如：安全帽、安全带、绝缘鞋、工作服口罩）等，建立防护品更换、报废制度，并保证职工能正确使用。</w:t>
      </w:r>
    </w:p>
    <w:p w:rsidR="002724AF" w:rsidRDefault="00740C7A">
      <w:r>
        <w:t>（</w:t>
      </w:r>
      <w:r>
        <w:t>8</w:t>
      </w:r>
      <w:r>
        <w:t>）矿山应按规定制定安全资金提取和使用计</w:t>
      </w:r>
      <w:r>
        <w:t>划，保障专款专用。</w:t>
      </w:r>
    </w:p>
    <w:p w:rsidR="002724AF" w:rsidRDefault="00740C7A">
      <w:r>
        <w:t>（</w:t>
      </w:r>
      <w:r>
        <w:rPr>
          <w:rFonts w:hint="eastAsia"/>
        </w:rPr>
        <w:t>9</w:t>
      </w:r>
      <w:r>
        <w:t>）对边坡应进行定点定期观测，技术管理部门应及时整理边坡观测资料，指导采场安全生产。</w:t>
      </w:r>
    </w:p>
    <w:p w:rsidR="002724AF" w:rsidRDefault="00740C7A">
      <w:r>
        <w:rPr>
          <w:rFonts w:hint="eastAsia"/>
        </w:rPr>
        <w:t>（</w:t>
      </w:r>
      <w:r>
        <w:rPr>
          <w:rFonts w:hint="eastAsia"/>
        </w:rPr>
        <w:t>10</w:t>
      </w:r>
      <w:r>
        <w:rPr>
          <w:rFonts w:hint="eastAsia"/>
        </w:rPr>
        <w:t>）</w:t>
      </w:r>
      <w:r>
        <w:rPr>
          <w:rFonts w:hint="eastAsia"/>
        </w:rPr>
        <w:t>矿山应补充限速标牌，增加道路安全警示标志，在道路出口处设置车辆出入警示牌。</w:t>
      </w:r>
    </w:p>
    <w:p w:rsidR="002724AF" w:rsidRDefault="00740C7A">
      <w:r>
        <w:t>（</w:t>
      </w:r>
      <w:r>
        <w:t>1</w:t>
      </w:r>
      <w:r>
        <w:rPr>
          <w:rFonts w:hint="eastAsia"/>
        </w:rPr>
        <w:t>1</w:t>
      </w:r>
      <w:r>
        <w:t>）矿山应保存下列图纸，并根据实际情况的变化及时更新：</w:t>
      </w:r>
      <w:r>
        <w:t xml:space="preserve"> </w:t>
      </w:r>
    </w:p>
    <w:p w:rsidR="002724AF" w:rsidRDefault="00740C7A">
      <w:r>
        <w:t>——</w:t>
      </w:r>
      <w:r>
        <w:t>地形地质图；</w:t>
      </w:r>
      <w:r>
        <w:t xml:space="preserve"> </w:t>
      </w:r>
    </w:p>
    <w:p w:rsidR="002724AF" w:rsidRDefault="00740C7A">
      <w:r>
        <w:t>——</w:t>
      </w:r>
      <w:r>
        <w:t>采剥工程年末图；</w:t>
      </w:r>
    </w:p>
    <w:p w:rsidR="002724AF" w:rsidRDefault="00740C7A">
      <w:r>
        <w:t>——</w:t>
      </w:r>
      <w:r>
        <w:t>采场边坡工程平面及剖面图；</w:t>
      </w:r>
    </w:p>
    <w:p w:rsidR="002724AF" w:rsidRDefault="00740C7A">
      <w:r>
        <w:t>——</w:t>
      </w:r>
      <w:r>
        <w:t>采场最终境界图；</w:t>
      </w:r>
    </w:p>
    <w:p w:rsidR="002724AF" w:rsidRDefault="00740C7A">
      <w:r>
        <w:t>——</w:t>
      </w:r>
      <w:r>
        <w:t>供配电系统图；</w:t>
      </w:r>
    </w:p>
    <w:p w:rsidR="002724AF" w:rsidRDefault="00740C7A">
      <w:r>
        <w:lastRenderedPageBreak/>
        <w:t>——</w:t>
      </w:r>
      <w:r>
        <w:t>防排水系统图。</w:t>
      </w:r>
    </w:p>
    <w:p w:rsidR="002724AF" w:rsidRDefault="00740C7A">
      <w:r>
        <w:t>（</w:t>
      </w:r>
      <w:r>
        <w:t>1</w:t>
      </w:r>
      <w:r>
        <w:rPr>
          <w:rFonts w:hint="eastAsia"/>
        </w:rPr>
        <w:t>2</w:t>
      </w:r>
      <w:r>
        <w:t>）建议企业制定合理有效的应急救援演练计划，每半年组织一次生产安全事故应急预案演练，演练结束后应对应急预案演练效果进行</w:t>
      </w:r>
      <w:r>
        <w:t>评估，并形成应急预案演练评估报告，分析存在的问题，并对应急预案提出修订意见。</w:t>
      </w:r>
    </w:p>
    <w:p w:rsidR="002724AF" w:rsidRDefault="00740C7A">
      <w:bookmarkStart w:id="456" w:name="_Toc293408586"/>
      <w:bookmarkStart w:id="457" w:name="_Toc299524797"/>
      <w:bookmarkEnd w:id="453"/>
      <w:bookmarkEnd w:id="454"/>
      <w:bookmarkEnd w:id="455"/>
      <w:r>
        <w:t>（</w:t>
      </w:r>
      <w:r>
        <w:t>1</w:t>
      </w:r>
      <w:r>
        <w:rPr>
          <w:rFonts w:hint="eastAsia"/>
        </w:rPr>
        <w:t>3</w:t>
      </w:r>
      <w:r>
        <w:t>）组织建立并落实安全风险分级管控和隐患排查治理双重预防工作机制，加强企业危险源点及重大隐患的管理与监控，及时化解生产风险；加强安全检查工作的力度，做好督促工作。</w:t>
      </w:r>
    </w:p>
    <w:p w:rsidR="002724AF" w:rsidRDefault="002724AF" w:rsidP="004F70E8">
      <w:pPr>
        <w:pStyle w:val="a9"/>
        <w:ind w:left="560"/>
      </w:pPr>
    </w:p>
    <w:p w:rsidR="002724AF" w:rsidRDefault="002724AF" w:rsidP="004F70E8">
      <w:pPr>
        <w:pStyle w:val="a9"/>
        <w:ind w:left="560"/>
        <w:sectPr w:rsidR="002724AF">
          <w:headerReference w:type="first" r:id="rId29"/>
          <w:pgSz w:w="11906" w:h="16838"/>
          <w:pgMar w:top="1417" w:right="1134" w:bottom="1134" w:left="1588" w:header="851" w:footer="992" w:gutter="0"/>
          <w:cols w:space="720"/>
          <w:docGrid w:type="lines" w:linePitch="326"/>
        </w:sectPr>
      </w:pPr>
    </w:p>
    <w:p w:rsidR="002724AF" w:rsidRDefault="00740C7A">
      <w:pPr>
        <w:pStyle w:val="1"/>
      </w:pPr>
      <w:bookmarkStart w:id="458" w:name="_Toc19886"/>
      <w:bookmarkStart w:id="459" w:name="_Toc5694"/>
      <w:bookmarkStart w:id="460" w:name="_Toc23271"/>
      <w:bookmarkStart w:id="461" w:name="_Toc6669"/>
      <w:bookmarkStart w:id="462" w:name="_Toc16274"/>
      <w:bookmarkStart w:id="463" w:name="_Toc23540"/>
      <w:bookmarkStart w:id="464" w:name="_Toc8708"/>
      <w:bookmarkStart w:id="465" w:name="_Toc21712"/>
      <w:r>
        <w:lastRenderedPageBreak/>
        <w:t>7</w:t>
      </w:r>
      <w:r>
        <w:t>安全现状评价结论</w:t>
      </w:r>
      <w:bookmarkEnd w:id="456"/>
      <w:bookmarkEnd w:id="457"/>
      <w:bookmarkEnd w:id="458"/>
      <w:bookmarkEnd w:id="459"/>
      <w:bookmarkEnd w:id="460"/>
      <w:bookmarkEnd w:id="461"/>
      <w:bookmarkEnd w:id="462"/>
      <w:bookmarkEnd w:id="463"/>
      <w:bookmarkEnd w:id="464"/>
      <w:bookmarkEnd w:id="465"/>
    </w:p>
    <w:p w:rsidR="002724AF" w:rsidRDefault="00740C7A">
      <w:pPr>
        <w:pStyle w:val="2"/>
      </w:pPr>
      <w:bookmarkStart w:id="466" w:name="_Toc293408587"/>
      <w:bookmarkStart w:id="467" w:name="_Toc257021947"/>
      <w:bookmarkStart w:id="468" w:name="_Toc380355567"/>
      <w:bookmarkStart w:id="469" w:name="_Toc299524799"/>
      <w:bookmarkStart w:id="470" w:name="_Toc264961387"/>
      <w:bookmarkStart w:id="471" w:name="_Toc10546"/>
      <w:bookmarkStart w:id="472" w:name="_Toc23409"/>
      <w:bookmarkStart w:id="473" w:name="_Toc22122"/>
      <w:bookmarkStart w:id="474" w:name="_Toc10311"/>
      <w:bookmarkStart w:id="475" w:name="_Toc530408321"/>
      <w:bookmarkStart w:id="476" w:name="_Toc13779"/>
      <w:bookmarkStart w:id="477" w:name="_Toc2575"/>
      <w:bookmarkStart w:id="478" w:name="_Toc27299"/>
      <w:bookmarkStart w:id="479" w:name="_Toc18962"/>
      <w:bookmarkStart w:id="480" w:name="_Toc528677781"/>
      <w:r>
        <w:t>7.1</w:t>
      </w:r>
      <w:bookmarkEnd w:id="466"/>
      <w:bookmarkEnd w:id="467"/>
      <w:bookmarkEnd w:id="468"/>
      <w:bookmarkEnd w:id="469"/>
      <w:bookmarkEnd w:id="470"/>
      <w:r>
        <w:t>项目符合性评价结果综述</w:t>
      </w:r>
      <w:bookmarkEnd w:id="471"/>
      <w:bookmarkEnd w:id="472"/>
      <w:bookmarkEnd w:id="473"/>
      <w:bookmarkEnd w:id="474"/>
      <w:bookmarkEnd w:id="475"/>
      <w:bookmarkEnd w:id="476"/>
      <w:bookmarkEnd w:id="477"/>
      <w:bookmarkEnd w:id="478"/>
      <w:bookmarkEnd w:id="479"/>
      <w:bookmarkEnd w:id="480"/>
    </w:p>
    <w:p w:rsidR="002724AF" w:rsidRDefault="00740C7A">
      <w:pPr>
        <w:rPr>
          <w:lang w:val="zh-TW"/>
        </w:rPr>
      </w:pPr>
      <w:r>
        <w:rPr>
          <w:lang w:val="zh-TW"/>
        </w:rPr>
        <w:t>辽宁诺诚安全科技有限公司本着合法性、科学性、公正性、针对性的评价原则及对工作高度负责的态度，根据《安全生产许可证条例》和《非煤矿矿山企业安全生产许可证实施办法》的规定，受</w:t>
      </w:r>
      <w:r>
        <w:rPr>
          <w:rFonts w:hint="eastAsia"/>
          <w:lang w:val="zh-TW"/>
        </w:rPr>
        <w:t>武定县狮山镇九厂小箐久泰新型页岩建材厂</w:t>
      </w:r>
      <w:r>
        <w:rPr>
          <w:lang w:val="zh-TW"/>
        </w:rPr>
        <w:t>委托，依据《中华人民共和国安全生产法》、《中华人民共和国矿山安全法》等国家和地方法律、法规、标准、规范及政策文件的要求，对</w:t>
      </w:r>
      <w:r>
        <w:rPr>
          <w:rFonts w:hint="eastAsia"/>
          <w:lang w:val="zh-TW"/>
        </w:rPr>
        <w:t>武定县狮山镇九厂小箐久泰新型页岩建材厂</w:t>
      </w:r>
      <w:r>
        <w:t>的</w:t>
      </w:r>
      <w:r>
        <w:rPr>
          <w:lang w:val="zh-TW"/>
        </w:rPr>
        <w:t>露天开采系统和安全管理等进行了安全现状评价。</w:t>
      </w:r>
    </w:p>
    <w:p w:rsidR="002724AF" w:rsidRDefault="00740C7A">
      <w:pPr>
        <w:rPr>
          <w:lang w:val="zh-TW"/>
        </w:rPr>
      </w:pPr>
      <w:r>
        <w:rPr>
          <w:lang w:val="zh-TW"/>
        </w:rPr>
        <w:t>根据对</w:t>
      </w:r>
      <w:r>
        <w:rPr>
          <w:rFonts w:hint="eastAsia"/>
          <w:lang w:val="zh-TW"/>
        </w:rPr>
        <w:t>武定县狮山镇九厂小箐久泰新型页岩建材厂</w:t>
      </w:r>
      <w:r>
        <w:rPr>
          <w:lang w:val="zh-TW"/>
        </w:rPr>
        <w:t>露天开采系统现有生产作业场所、使用设备、生产工艺和管</w:t>
      </w:r>
      <w:r>
        <w:rPr>
          <w:lang w:val="zh-TW"/>
        </w:rPr>
        <w:t>理状况等的调查分析，该矿在生产过程中主要存在着边坡失稳（坍塌、滑坡）、高处坠落、物体打击、车辆伤害、机械伤害、火灾、触电、雷电危害、职业危害（粉尘、噪声、高温）等危险、有害因素。其中可能造成重大事故的主要有边坡失稳（坍塌、滑坡）、车辆伤害等危险、有害因素，企业在实际生产过程中，应采取措施重点防范。其他危险、有害因素虽然引发重大事故的可能性小，但也应加强防范。</w:t>
      </w:r>
    </w:p>
    <w:p w:rsidR="002724AF" w:rsidRDefault="00740C7A">
      <w:pPr>
        <w:rPr>
          <w:lang w:val="en-GB"/>
        </w:rPr>
      </w:pPr>
      <w:r>
        <w:t>根据</w:t>
      </w:r>
      <w:r>
        <w:rPr>
          <w:lang w:val="en-GB"/>
        </w:rPr>
        <w:t>《危险化学品重大危险源辨识》（</w:t>
      </w:r>
      <w:r>
        <w:rPr>
          <w:lang w:val="en-GB"/>
        </w:rPr>
        <w:t>GB18218-2018</w:t>
      </w:r>
      <w:r>
        <w:rPr>
          <w:lang w:val="en-GB"/>
        </w:rPr>
        <w:t>）</w:t>
      </w:r>
      <w:r>
        <w:t>对矿山生产过程中使用的危险化学品进行辨识结果，</w:t>
      </w:r>
      <w:r>
        <w:rPr>
          <w:rFonts w:hint="eastAsia"/>
          <w:lang w:val="zh-TW"/>
        </w:rPr>
        <w:t>武定县狮山镇九厂小箐久泰新型页岩建材厂</w:t>
      </w:r>
      <w:r>
        <w:rPr>
          <w:lang w:val="en-GB"/>
        </w:rPr>
        <w:t>不构成</w:t>
      </w:r>
      <w:r>
        <w:rPr>
          <w:lang w:val="en-GB"/>
        </w:rPr>
        <w:t>危险化学品重大危险源。</w:t>
      </w:r>
    </w:p>
    <w:p w:rsidR="002724AF" w:rsidRDefault="00740C7A">
      <w:r>
        <w:t>依据</w:t>
      </w:r>
      <w:r>
        <w:rPr>
          <w:lang w:val="zh-TW"/>
        </w:rPr>
        <w:t>《国家矿山安全监察局关于印发</w:t>
      </w:r>
      <w:r>
        <w:rPr>
          <w:lang w:val="zh-TW"/>
        </w:rPr>
        <w:t>&lt;</w:t>
      </w:r>
      <w:r>
        <w:rPr>
          <w:lang w:val="zh-TW"/>
        </w:rPr>
        <w:t>金属非金属矿山重大事故隐患判定标准</w:t>
      </w:r>
      <w:r>
        <w:rPr>
          <w:lang w:val="zh-TW"/>
        </w:rPr>
        <w:t>&gt;</w:t>
      </w:r>
      <w:r>
        <w:rPr>
          <w:lang w:val="zh-TW"/>
        </w:rPr>
        <w:t>的通知》（</w:t>
      </w:r>
      <w:proofErr w:type="gramStart"/>
      <w:r>
        <w:rPr>
          <w:lang w:val="zh-TW"/>
        </w:rPr>
        <w:t>矿安〔</w:t>
      </w:r>
      <w:r>
        <w:rPr>
          <w:lang w:val="zh-TW"/>
        </w:rPr>
        <w:t>2022</w:t>
      </w:r>
      <w:r>
        <w:rPr>
          <w:lang w:val="zh-TW"/>
        </w:rPr>
        <w:t>〕</w:t>
      </w:r>
      <w:proofErr w:type="gramEnd"/>
      <w:r>
        <w:rPr>
          <w:lang w:val="zh-TW"/>
        </w:rPr>
        <w:t>88</w:t>
      </w:r>
      <w:r>
        <w:rPr>
          <w:lang w:val="zh-TW"/>
        </w:rPr>
        <w:t>号）</w:t>
      </w:r>
      <w:r>
        <w:rPr>
          <w:rFonts w:hint="eastAsia"/>
        </w:rPr>
        <w:t>及《国家矿山安全监察局关于印发</w:t>
      </w:r>
      <w:r>
        <w:rPr>
          <w:rFonts w:hint="eastAsia"/>
        </w:rPr>
        <w:t>&lt;</w:t>
      </w:r>
      <w:r>
        <w:rPr>
          <w:rFonts w:hint="eastAsia"/>
        </w:rPr>
        <w:t>金属非金属矿山重大事故隐患判定标准补充情形</w:t>
      </w:r>
      <w:r>
        <w:rPr>
          <w:rFonts w:hint="eastAsia"/>
        </w:rPr>
        <w:t>&gt;</w:t>
      </w:r>
      <w:r>
        <w:rPr>
          <w:rFonts w:hint="eastAsia"/>
        </w:rPr>
        <w:t>的通知》（</w:t>
      </w:r>
      <w:proofErr w:type="gramStart"/>
      <w:r>
        <w:rPr>
          <w:rFonts w:hint="eastAsia"/>
        </w:rPr>
        <w:t>矿安〔</w:t>
      </w:r>
      <w:r>
        <w:rPr>
          <w:rFonts w:hint="eastAsia"/>
        </w:rPr>
        <w:t>2024</w:t>
      </w:r>
      <w:r>
        <w:rPr>
          <w:rFonts w:hint="eastAsia"/>
        </w:rPr>
        <w:t>〕</w:t>
      </w:r>
      <w:proofErr w:type="gramEnd"/>
      <w:r>
        <w:rPr>
          <w:rFonts w:hint="eastAsia"/>
        </w:rPr>
        <w:t>41</w:t>
      </w:r>
      <w:r>
        <w:rPr>
          <w:rFonts w:hint="eastAsia"/>
        </w:rPr>
        <w:t>号）</w:t>
      </w:r>
      <w:r>
        <w:t>进行判定，矿山不存在重大事故隐患。</w:t>
      </w:r>
    </w:p>
    <w:p w:rsidR="002724AF" w:rsidRDefault="00740C7A">
      <w:pPr>
        <w:rPr>
          <w:lang w:val="zh-TW"/>
        </w:rPr>
      </w:pPr>
      <w:r>
        <w:rPr>
          <w:lang w:val="zh-TW"/>
        </w:rPr>
        <w:lastRenderedPageBreak/>
        <w:t>依据各单元主要危险、有害因素辨识、定性定量分析结果、隐患整改复核情况得出如下安全评价综合结论：</w:t>
      </w:r>
    </w:p>
    <w:p w:rsidR="002724AF" w:rsidRDefault="00740C7A">
      <w:r>
        <w:t>（</w:t>
      </w:r>
      <w:r>
        <w:t>1</w:t>
      </w:r>
      <w:r>
        <w:t>）企业经营证照基本齐全有效。</w:t>
      </w:r>
    </w:p>
    <w:p w:rsidR="002724AF" w:rsidRDefault="00740C7A">
      <w:r>
        <w:t>（</w:t>
      </w:r>
      <w:r>
        <w:t>2</w:t>
      </w:r>
      <w:r>
        <w:t>）矿山的主要负责人、安全员管理人员经相关部门培训并经考试合格，持证上岗，证书均在有效期。</w:t>
      </w:r>
    </w:p>
    <w:p w:rsidR="002724AF" w:rsidRDefault="00740C7A">
      <w:r>
        <w:t>（</w:t>
      </w:r>
      <w:r>
        <w:t>3</w:t>
      </w:r>
      <w:r>
        <w:t>）生产安全责任制、管理制度、岗位操作规程基本建立。</w:t>
      </w:r>
    </w:p>
    <w:p w:rsidR="002724AF" w:rsidRDefault="00740C7A">
      <w:r>
        <w:t>（</w:t>
      </w:r>
      <w:r>
        <w:t>4</w:t>
      </w:r>
      <w:r>
        <w:t>）管理者的安全生产知识、管理能力基本能满足矿山生产需要，矿山安全管理条件基本适应。</w:t>
      </w:r>
    </w:p>
    <w:p w:rsidR="002724AF" w:rsidRDefault="00740C7A">
      <w:r>
        <w:t>（</w:t>
      </w:r>
      <w:r>
        <w:t>5</w:t>
      </w:r>
      <w:r>
        <w:t>）露天采场现有开拓运输、采剥工艺、防排水、供配电等方面基本能适应现阶段安全生产的要求。</w:t>
      </w:r>
    </w:p>
    <w:p w:rsidR="002724AF" w:rsidRDefault="00740C7A">
      <w:pPr>
        <w:pStyle w:val="2"/>
      </w:pPr>
      <w:bookmarkStart w:id="481" w:name="_Toc392162184"/>
      <w:bookmarkStart w:id="482" w:name="_Toc455998130"/>
      <w:bookmarkStart w:id="483" w:name="_Toc455997941"/>
      <w:bookmarkStart w:id="484" w:name="_Toc16520"/>
      <w:bookmarkStart w:id="485" w:name="_Toc391909629"/>
      <w:bookmarkStart w:id="486" w:name="_Toc25141"/>
      <w:bookmarkStart w:id="487" w:name="_Toc18642"/>
      <w:bookmarkStart w:id="488" w:name="_Toc19042"/>
      <w:bookmarkStart w:id="489" w:name="_Toc6275"/>
      <w:bookmarkStart w:id="490" w:name="_Toc4826"/>
      <w:bookmarkStart w:id="491" w:name="_Toc1684"/>
      <w:bookmarkStart w:id="492" w:name="_Toc12923"/>
      <w:bookmarkStart w:id="493" w:name="_Toc2779"/>
      <w:bookmarkStart w:id="494" w:name="_Toc363759987"/>
      <w:bookmarkStart w:id="495" w:name="_Toc364692442"/>
      <w:r>
        <w:t>7.</w:t>
      </w:r>
      <w:bookmarkEnd w:id="481"/>
      <w:bookmarkEnd w:id="482"/>
      <w:bookmarkEnd w:id="483"/>
      <w:bookmarkEnd w:id="484"/>
      <w:bookmarkEnd w:id="485"/>
      <w:r>
        <w:t>2</w:t>
      </w:r>
      <w:r>
        <w:t>需重视的安全对策措施和建议</w:t>
      </w:r>
      <w:bookmarkEnd w:id="486"/>
      <w:bookmarkEnd w:id="487"/>
      <w:bookmarkEnd w:id="488"/>
      <w:bookmarkEnd w:id="489"/>
      <w:bookmarkEnd w:id="490"/>
      <w:bookmarkEnd w:id="491"/>
      <w:bookmarkEnd w:id="492"/>
      <w:bookmarkEnd w:id="493"/>
    </w:p>
    <w:bookmarkEnd w:id="494"/>
    <w:bookmarkEnd w:id="495"/>
    <w:p w:rsidR="002724AF" w:rsidRDefault="00740C7A">
      <w:r>
        <w:rPr>
          <w:rFonts w:hint="eastAsia"/>
        </w:rPr>
        <w:t>武定县狮山镇九厂小箐久泰新型页岩建材厂</w:t>
      </w:r>
      <w:r>
        <w:t>需重视的安全对策措施和建议如下：</w:t>
      </w:r>
    </w:p>
    <w:p w:rsidR="002724AF" w:rsidRDefault="00740C7A">
      <w:r>
        <w:t>（</w:t>
      </w:r>
      <w:r>
        <w:t>1</w:t>
      </w:r>
      <w:r>
        <w:t>）矿山在开采过程中应严格按照设计要求自上而下，分台阶开采，严格控制边坡参数，台阶宽度应满足机械设备运行的要求。</w:t>
      </w:r>
    </w:p>
    <w:p w:rsidR="002724AF" w:rsidRDefault="00740C7A">
      <w:r>
        <w:t>（</w:t>
      </w:r>
      <w:r>
        <w:t>2</w:t>
      </w:r>
      <w:r>
        <w:t>）健全边坡管理制度，加强对露天采场边坡监测与检查，</w:t>
      </w:r>
      <w:r>
        <w:t>对边坡重点部位和有潜在滑坡危险的地段应进行加固或削坡。</w:t>
      </w:r>
    </w:p>
    <w:p w:rsidR="002724AF" w:rsidRDefault="00740C7A">
      <w:r>
        <w:t>（</w:t>
      </w:r>
      <w:r>
        <w:t>3</w:t>
      </w:r>
      <w:r>
        <w:t>）矿山开采过程中，应严格按照设计要求</w:t>
      </w:r>
      <w:r>
        <w:rPr>
          <w:rFonts w:hint="eastAsia"/>
        </w:rPr>
        <w:t>完善</w:t>
      </w:r>
      <w:proofErr w:type="gramStart"/>
      <w:r>
        <w:rPr>
          <w:rFonts w:hint="eastAsia"/>
        </w:rPr>
        <w:t>截</w:t>
      </w:r>
      <w:proofErr w:type="gramEnd"/>
      <w:r>
        <w:rPr>
          <w:rFonts w:hint="eastAsia"/>
        </w:rPr>
        <w:t>排洪设施</w:t>
      </w:r>
      <w:r>
        <w:t>。</w:t>
      </w:r>
    </w:p>
    <w:p w:rsidR="002724AF" w:rsidRDefault="00740C7A">
      <w:r>
        <w:t>（</w:t>
      </w:r>
      <w:r>
        <w:rPr>
          <w:rFonts w:hint="eastAsia"/>
        </w:rPr>
        <w:t>4</w:t>
      </w:r>
      <w:r>
        <w:t>）应当在全矿区域内的所有危险区域设置符合要求的安全标志，包括矿山、交通、电气安全标志等，所设各类安全标志应牢固、醒目、易于识别，真正起到应有警示作用。</w:t>
      </w:r>
    </w:p>
    <w:p w:rsidR="002724AF" w:rsidRDefault="00740C7A">
      <w:pPr>
        <w:pStyle w:val="2"/>
      </w:pPr>
      <w:bookmarkStart w:id="496" w:name="_Toc9074"/>
      <w:bookmarkStart w:id="497" w:name="_Toc32709"/>
      <w:bookmarkStart w:id="498" w:name="_Toc5045"/>
      <w:bookmarkStart w:id="499" w:name="_Toc5193"/>
      <w:bookmarkStart w:id="500" w:name="_Toc12817"/>
      <w:bookmarkStart w:id="501" w:name="_Toc455998131"/>
      <w:bookmarkStart w:id="502" w:name="_Toc4929"/>
      <w:bookmarkStart w:id="503" w:name="_Toc455997942"/>
      <w:bookmarkStart w:id="504" w:name="_Toc29718"/>
      <w:bookmarkStart w:id="505" w:name="_Toc4947"/>
      <w:bookmarkStart w:id="506" w:name="_Toc31244"/>
      <w:r>
        <w:t>7.3</w:t>
      </w:r>
      <w:r>
        <w:t>安全现状评价结论</w:t>
      </w:r>
      <w:bookmarkEnd w:id="496"/>
      <w:bookmarkEnd w:id="497"/>
      <w:bookmarkEnd w:id="498"/>
      <w:bookmarkEnd w:id="499"/>
      <w:bookmarkEnd w:id="500"/>
      <w:bookmarkEnd w:id="501"/>
      <w:bookmarkEnd w:id="502"/>
      <w:bookmarkEnd w:id="503"/>
      <w:bookmarkEnd w:id="504"/>
      <w:bookmarkEnd w:id="505"/>
      <w:bookmarkEnd w:id="506"/>
    </w:p>
    <w:p w:rsidR="002724AF" w:rsidRDefault="00740C7A">
      <w:r>
        <w:t>矿山总平面布置合理，矿山开采工艺满足规定要求；开拓运输系统满足</w:t>
      </w:r>
      <w:r>
        <w:lastRenderedPageBreak/>
        <w:t>矿山生产安全要求；矿山供配电满足生产安全要求，矿山防火能力满足要求；采场现场安全管理适应安全生产要求，但仍需加强和改进。矿山建立了安全管理机构，配备了</w:t>
      </w:r>
      <w:r>
        <w:t>2</w:t>
      </w:r>
      <w:r>
        <w:t>名专</w:t>
      </w:r>
      <w:r>
        <w:t>职安全</w:t>
      </w:r>
      <w:r>
        <w:rPr>
          <w:rFonts w:hint="eastAsia"/>
        </w:rPr>
        <w:t>生产</w:t>
      </w:r>
      <w:r>
        <w:t>管理人员，矿山主要负责人、安全</w:t>
      </w:r>
      <w:r>
        <w:rPr>
          <w:rFonts w:hint="eastAsia"/>
        </w:rPr>
        <w:t>生产</w:t>
      </w:r>
      <w:r>
        <w:t>管理人员持证上岗；建立健全了安全管理制度、岗位职责、操作规程、应急预案、安全管理台账等；</w:t>
      </w:r>
      <w:r>
        <w:t>为员工缴纳了工伤保险及安全生产责任险</w:t>
      </w:r>
      <w:r>
        <w:t>。</w:t>
      </w:r>
      <w:r>
        <w:rPr>
          <w:lang w:val="zh-CN"/>
        </w:rPr>
        <w:t>根据各单元评价结论，结合矿山隐患整改情况，得出以下综合评价结论</w:t>
      </w:r>
      <w:r>
        <w:t>。</w:t>
      </w:r>
    </w:p>
    <w:p w:rsidR="002724AF" w:rsidRDefault="00740C7A">
      <w:r>
        <w:t>经评价认为：</w:t>
      </w:r>
      <w:r>
        <w:rPr>
          <w:rFonts w:hint="eastAsia"/>
          <w:b/>
          <w:bCs/>
        </w:rPr>
        <w:t>武定县狮山镇九厂小箐久泰新型页岩建材厂</w:t>
      </w:r>
      <w:r>
        <w:rPr>
          <w:b/>
          <w:bCs/>
        </w:rPr>
        <w:t>从安全生产角度符合国家安全相关法律、法规、技术规范的规定和要求，</w:t>
      </w:r>
      <w:r>
        <w:rPr>
          <w:rFonts w:hint="eastAsia"/>
          <w:b/>
          <w:bCs/>
        </w:rPr>
        <w:t>并按照安全设施设计组织生产，</w:t>
      </w:r>
      <w:r>
        <w:rPr>
          <w:b/>
          <w:bCs/>
        </w:rPr>
        <w:t>具备安全生产条件。</w:t>
      </w:r>
    </w:p>
    <w:p w:rsidR="002724AF" w:rsidRDefault="00740C7A">
      <w:r>
        <w:t>评价项目在生产过程存在危险、有害因素，采取相应的安全防范措施，其危险因素基本可以得到控制。在项目的生产过程中，通过落实本次现状评价报告提出的对策措施建议，切实针对项目中危险、有害因素对生产设施进一步优化和完善，认真落实国家相关安全生产的法规、标准、规程、规范，加强事故预防和安全管理工作，即可为本项目奠定本质的安全生产条件，从而满足本项目安全生产的要求。其项目风险是可以控制和接受的。</w:t>
      </w:r>
    </w:p>
    <w:p w:rsidR="002724AF" w:rsidRDefault="00740C7A">
      <w:pPr>
        <w:sectPr w:rsidR="002724AF">
          <w:pgSz w:w="11906" w:h="16838"/>
          <w:pgMar w:top="1417" w:right="1134" w:bottom="1134" w:left="1587" w:header="851" w:footer="992" w:gutter="0"/>
          <w:cols w:space="720"/>
          <w:docGrid w:type="lines" w:linePitch="386"/>
        </w:sectPr>
      </w:pPr>
      <w:r>
        <w:t>总之，矿山安全生产是一个动态的过程，企业在今后的安全生产过程中，应根据矿山生产条件的</w:t>
      </w:r>
      <w:r>
        <w:t>变化，把安全生产管理工作贯穿于生产的全过程，不断完善矿山安全管理，依靠科技进步提升安全生产技术水平，防止安全生产事故的发生，实现本质化安全生产，切实保障人民生命和财产的安全。</w:t>
      </w:r>
    </w:p>
    <w:p w:rsidR="002724AF" w:rsidRDefault="00740C7A">
      <w:pPr>
        <w:pStyle w:val="1"/>
      </w:pPr>
      <w:bookmarkStart w:id="507" w:name="_Toc13646"/>
      <w:bookmarkStart w:id="508" w:name="_Toc15821"/>
      <w:bookmarkStart w:id="509" w:name="_Toc17091"/>
      <w:bookmarkStart w:id="510" w:name="_Toc14704"/>
      <w:bookmarkStart w:id="511" w:name="_Toc19748"/>
      <w:bookmarkStart w:id="512" w:name="_Toc28209"/>
      <w:r>
        <w:lastRenderedPageBreak/>
        <w:t>8</w:t>
      </w:r>
      <w:r>
        <w:t>附件及附图</w:t>
      </w:r>
      <w:bookmarkEnd w:id="507"/>
      <w:bookmarkEnd w:id="508"/>
      <w:bookmarkEnd w:id="509"/>
      <w:bookmarkEnd w:id="510"/>
      <w:bookmarkEnd w:id="511"/>
      <w:bookmarkEnd w:id="512"/>
    </w:p>
    <w:p w:rsidR="002724AF" w:rsidRDefault="00740C7A">
      <w:pPr>
        <w:pStyle w:val="2"/>
      </w:pPr>
      <w:bookmarkStart w:id="513" w:name="_Toc26236"/>
      <w:bookmarkStart w:id="514" w:name="_Toc21331"/>
      <w:bookmarkStart w:id="515" w:name="_Toc17941"/>
      <w:bookmarkStart w:id="516" w:name="_Toc19756"/>
      <w:bookmarkStart w:id="517" w:name="_Toc19850"/>
      <w:bookmarkStart w:id="518" w:name="_Toc28863"/>
      <w:r>
        <w:t>8.1</w:t>
      </w:r>
      <w:r>
        <w:t>附件</w:t>
      </w:r>
      <w:bookmarkEnd w:id="513"/>
      <w:bookmarkEnd w:id="514"/>
      <w:bookmarkEnd w:id="515"/>
      <w:bookmarkEnd w:id="516"/>
      <w:bookmarkEnd w:id="517"/>
      <w:bookmarkEnd w:id="518"/>
    </w:p>
    <w:p w:rsidR="002724AF" w:rsidRDefault="00740C7A">
      <w:r>
        <w:rPr>
          <w:rFonts w:hint="eastAsia"/>
        </w:rPr>
        <w:t>附件</w:t>
      </w:r>
      <w:r>
        <w:rPr>
          <w:rFonts w:hint="eastAsia"/>
        </w:rPr>
        <w:t>1</w:t>
      </w:r>
      <w:r>
        <w:rPr>
          <w:rFonts w:hint="eastAsia"/>
        </w:rPr>
        <w:t>：</w:t>
      </w:r>
      <w:r>
        <w:t>安全现状评价委托书</w:t>
      </w:r>
    </w:p>
    <w:p w:rsidR="002724AF" w:rsidRDefault="00740C7A">
      <w:r>
        <w:rPr>
          <w:rFonts w:hint="eastAsia"/>
        </w:rPr>
        <w:t>附件</w:t>
      </w:r>
      <w:r>
        <w:rPr>
          <w:rFonts w:hint="eastAsia"/>
        </w:rPr>
        <w:t>2</w:t>
      </w:r>
      <w:r>
        <w:rPr>
          <w:rFonts w:hint="eastAsia"/>
        </w:rPr>
        <w:t>：</w:t>
      </w:r>
      <w:r>
        <w:t>材料真实性承诺书</w:t>
      </w:r>
    </w:p>
    <w:p w:rsidR="002724AF" w:rsidRDefault="00740C7A">
      <w:r>
        <w:rPr>
          <w:rFonts w:hint="eastAsia"/>
        </w:rPr>
        <w:t>附件</w:t>
      </w:r>
      <w:r>
        <w:rPr>
          <w:rFonts w:hint="eastAsia"/>
        </w:rPr>
        <w:t>3</w:t>
      </w:r>
      <w:r>
        <w:rPr>
          <w:rFonts w:hint="eastAsia"/>
        </w:rPr>
        <w:t>：</w:t>
      </w:r>
      <w:r>
        <w:t>营业执照</w:t>
      </w:r>
    </w:p>
    <w:p w:rsidR="002724AF" w:rsidRDefault="00740C7A">
      <w:r>
        <w:rPr>
          <w:rFonts w:hint="eastAsia"/>
        </w:rPr>
        <w:t>附件</w:t>
      </w:r>
      <w:r>
        <w:rPr>
          <w:rFonts w:hint="eastAsia"/>
        </w:rPr>
        <w:t>4</w:t>
      </w:r>
      <w:r>
        <w:rPr>
          <w:rFonts w:hint="eastAsia"/>
        </w:rPr>
        <w:t>：</w:t>
      </w:r>
      <w:r>
        <w:t>采矿许可证</w:t>
      </w:r>
    </w:p>
    <w:p w:rsidR="002724AF" w:rsidRDefault="00740C7A">
      <w:r>
        <w:rPr>
          <w:rFonts w:hint="eastAsia"/>
        </w:rPr>
        <w:t>附件</w:t>
      </w:r>
      <w:r>
        <w:rPr>
          <w:rFonts w:hint="eastAsia"/>
        </w:rPr>
        <w:t>5</w:t>
      </w:r>
      <w:r>
        <w:rPr>
          <w:rFonts w:hint="eastAsia"/>
        </w:rPr>
        <w:t>：</w:t>
      </w:r>
      <w:r>
        <w:t>安全生产许可证</w:t>
      </w:r>
    </w:p>
    <w:p w:rsidR="002724AF" w:rsidRDefault="00740C7A">
      <w:r>
        <w:rPr>
          <w:rFonts w:hint="eastAsia"/>
        </w:rPr>
        <w:t>附件</w:t>
      </w:r>
      <w:r>
        <w:rPr>
          <w:rFonts w:hint="eastAsia"/>
        </w:rPr>
        <w:t>6</w:t>
      </w:r>
      <w:r>
        <w:rPr>
          <w:rFonts w:hint="eastAsia"/>
        </w:rPr>
        <w:t>：安全生产管理机构设置及安全生产管理人员任命文件</w:t>
      </w:r>
    </w:p>
    <w:p w:rsidR="002724AF" w:rsidRDefault="00740C7A">
      <w:r>
        <w:rPr>
          <w:rFonts w:hint="eastAsia"/>
        </w:rPr>
        <w:t>附件</w:t>
      </w:r>
      <w:r>
        <w:rPr>
          <w:rFonts w:hint="eastAsia"/>
        </w:rPr>
        <w:t>7</w:t>
      </w:r>
      <w:r>
        <w:rPr>
          <w:rFonts w:hint="eastAsia"/>
        </w:rPr>
        <w:t>：</w:t>
      </w:r>
      <w:r>
        <w:t>主要负责人、管理人员考核合格证及特种人员作业操作证</w:t>
      </w:r>
    </w:p>
    <w:p w:rsidR="002724AF" w:rsidRDefault="00740C7A">
      <w:r>
        <w:rPr>
          <w:rFonts w:hint="eastAsia"/>
        </w:rPr>
        <w:t>附件</w:t>
      </w:r>
      <w:r>
        <w:rPr>
          <w:rFonts w:hint="eastAsia"/>
        </w:rPr>
        <w:t>8</w:t>
      </w:r>
      <w:r>
        <w:rPr>
          <w:rFonts w:hint="eastAsia"/>
        </w:rPr>
        <w:t>：</w:t>
      </w:r>
      <w:r>
        <w:t>管理制度</w:t>
      </w:r>
      <w:r>
        <w:rPr>
          <w:rFonts w:hint="eastAsia"/>
        </w:rPr>
        <w:t>、</w:t>
      </w:r>
      <w:r>
        <w:t>操作规程</w:t>
      </w:r>
      <w:r>
        <w:rPr>
          <w:rFonts w:hint="eastAsia"/>
        </w:rPr>
        <w:t>及</w:t>
      </w:r>
      <w:r>
        <w:t>安全生产责任制封面、目录</w:t>
      </w:r>
    </w:p>
    <w:p w:rsidR="002724AF" w:rsidRDefault="00740C7A">
      <w:r>
        <w:rPr>
          <w:rFonts w:hint="eastAsia"/>
        </w:rPr>
        <w:t>附件</w:t>
      </w:r>
      <w:r>
        <w:rPr>
          <w:rFonts w:hint="eastAsia"/>
        </w:rPr>
        <w:t>9</w:t>
      </w:r>
      <w:r>
        <w:rPr>
          <w:rFonts w:hint="eastAsia"/>
        </w:rPr>
        <w:t>：</w:t>
      </w:r>
      <w:r>
        <w:t>安全设施设计扉页、资质</w:t>
      </w:r>
    </w:p>
    <w:p w:rsidR="002724AF" w:rsidRDefault="00740C7A">
      <w:r>
        <w:rPr>
          <w:rFonts w:hint="eastAsia"/>
        </w:rPr>
        <w:t>附件</w:t>
      </w:r>
      <w:r>
        <w:rPr>
          <w:rFonts w:hint="eastAsia"/>
        </w:rPr>
        <w:t>10</w:t>
      </w:r>
      <w:r>
        <w:rPr>
          <w:rFonts w:hint="eastAsia"/>
        </w:rPr>
        <w:t>：</w:t>
      </w:r>
      <w:r>
        <w:t>安全设施验收评价资质、扉页</w:t>
      </w:r>
    </w:p>
    <w:p w:rsidR="002724AF" w:rsidRDefault="00740C7A">
      <w:r>
        <w:rPr>
          <w:rFonts w:hint="eastAsia"/>
        </w:rPr>
        <w:t>附件</w:t>
      </w:r>
      <w:r>
        <w:rPr>
          <w:rFonts w:hint="eastAsia"/>
        </w:rPr>
        <w:t>11</w:t>
      </w:r>
      <w:r>
        <w:rPr>
          <w:rFonts w:hint="eastAsia"/>
        </w:rPr>
        <w:t>：</w:t>
      </w:r>
      <w:r>
        <w:t>应急预案备案登记表</w:t>
      </w:r>
    </w:p>
    <w:p w:rsidR="002724AF" w:rsidRDefault="00740C7A">
      <w:r>
        <w:rPr>
          <w:rFonts w:hint="eastAsia"/>
        </w:rPr>
        <w:t>附件</w:t>
      </w:r>
      <w:r>
        <w:rPr>
          <w:rFonts w:hint="eastAsia"/>
        </w:rPr>
        <w:t>12</w:t>
      </w:r>
      <w:r>
        <w:rPr>
          <w:rFonts w:hint="eastAsia"/>
        </w:rPr>
        <w:t>：企业停产报告</w:t>
      </w:r>
    </w:p>
    <w:p w:rsidR="002724AF" w:rsidRDefault="00740C7A">
      <w:r>
        <w:rPr>
          <w:rFonts w:hint="eastAsia"/>
        </w:rPr>
        <w:t>附件</w:t>
      </w:r>
      <w:r>
        <w:rPr>
          <w:rFonts w:hint="eastAsia"/>
        </w:rPr>
        <w:t>13</w:t>
      </w:r>
      <w:r>
        <w:rPr>
          <w:rFonts w:hint="eastAsia"/>
        </w:rPr>
        <w:t>：</w:t>
      </w:r>
      <w:r>
        <w:t>工伤保险及安全生产责任险缴纳凭证</w:t>
      </w:r>
    </w:p>
    <w:p w:rsidR="002724AF" w:rsidRDefault="00740C7A">
      <w:r>
        <w:rPr>
          <w:rFonts w:hint="eastAsia"/>
        </w:rPr>
        <w:t>附件</w:t>
      </w:r>
      <w:r>
        <w:rPr>
          <w:rFonts w:hint="eastAsia"/>
        </w:rPr>
        <w:t>14</w:t>
      </w:r>
      <w:r>
        <w:rPr>
          <w:rFonts w:hint="eastAsia"/>
        </w:rPr>
        <w:t>：边坡稳定性分析报告资质、扉页</w:t>
      </w:r>
    </w:p>
    <w:p w:rsidR="002724AF" w:rsidRDefault="00740C7A">
      <w:r>
        <w:rPr>
          <w:rFonts w:hint="eastAsia"/>
        </w:rPr>
        <w:t>附件</w:t>
      </w:r>
      <w:r>
        <w:rPr>
          <w:rFonts w:hint="eastAsia"/>
        </w:rPr>
        <w:t>15</w:t>
      </w:r>
      <w:r>
        <w:rPr>
          <w:rFonts w:hint="eastAsia"/>
        </w:rPr>
        <w:t>：</w:t>
      </w:r>
      <w:r>
        <w:t>部分安全生产台账记录</w:t>
      </w:r>
    </w:p>
    <w:p w:rsidR="002724AF" w:rsidRDefault="00740C7A">
      <w:r>
        <w:rPr>
          <w:rFonts w:hint="eastAsia"/>
        </w:rPr>
        <w:t>附件</w:t>
      </w:r>
      <w:r>
        <w:rPr>
          <w:rFonts w:hint="eastAsia"/>
        </w:rPr>
        <w:t>16</w:t>
      </w:r>
      <w:r>
        <w:rPr>
          <w:rFonts w:hint="eastAsia"/>
        </w:rPr>
        <w:t>：</w:t>
      </w:r>
      <w:r>
        <w:t>主要存在问题整改情况回复</w:t>
      </w:r>
    </w:p>
    <w:p w:rsidR="002724AF" w:rsidRDefault="00740C7A">
      <w:r>
        <w:rPr>
          <w:rFonts w:hint="eastAsia"/>
        </w:rPr>
        <w:t>附件</w:t>
      </w:r>
      <w:r>
        <w:rPr>
          <w:rFonts w:hint="eastAsia"/>
        </w:rPr>
        <w:t>17</w:t>
      </w:r>
      <w:r>
        <w:rPr>
          <w:rFonts w:hint="eastAsia"/>
        </w:rPr>
        <w:t>：设计变更及回复</w:t>
      </w:r>
    </w:p>
    <w:p w:rsidR="002724AF" w:rsidRDefault="00740C7A">
      <w:r>
        <w:rPr>
          <w:rFonts w:hint="eastAsia"/>
        </w:rPr>
        <w:t>附件</w:t>
      </w:r>
      <w:r>
        <w:rPr>
          <w:rFonts w:hint="eastAsia"/>
        </w:rPr>
        <w:t>18</w:t>
      </w:r>
      <w:r>
        <w:rPr>
          <w:rFonts w:hint="eastAsia"/>
        </w:rPr>
        <w:t>：安全评价机构从业告知书</w:t>
      </w:r>
    </w:p>
    <w:p w:rsidR="002724AF" w:rsidRDefault="00740C7A">
      <w:pPr>
        <w:pStyle w:val="2"/>
      </w:pPr>
      <w:bookmarkStart w:id="519" w:name="_Toc9478"/>
      <w:bookmarkStart w:id="520" w:name="_Toc27350"/>
      <w:bookmarkStart w:id="521" w:name="_Toc3028"/>
      <w:bookmarkStart w:id="522" w:name="_Toc272"/>
      <w:bookmarkStart w:id="523" w:name="_Toc17537"/>
      <w:bookmarkStart w:id="524" w:name="_Toc26791"/>
      <w:r>
        <w:t>8.2</w:t>
      </w:r>
      <w:r>
        <w:t>附图</w:t>
      </w:r>
      <w:bookmarkEnd w:id="519"/>
      <w:bookmarkEnd w:id="520"/>
      <w:bookmarkEnd w:id="521"/>
      <w:bookmarkEnd w:id="522"/>
      <w:bookmarkEnd w:id="523"/>
      <w:bookmarkEnd w:id="524"/>
    </w:p>
    <w:p w:rsidR="002724AF" w:rsidRDefault="00740C7A">
      <w:r>
        <w:t>附图</w:t>
      </w:r>
      <w:r>
        <w:t>1</w:t>
      </w:r>
      <w:r>
        <w:t>：开采现状图（</w:t>
      </w:r>
      <w:r>
        <w:t>202</w:t>
      </w:r>
      <w:r>
        <w:rPr>
          <w:rFonts w:hint="eastAsia"/>
        </w:rPr>
        <w:t>5</w:t>
      </w:r>
      <w:r>
        <w:t>年</w:t>
      </w:r>
      <w:r>
        <w:rPr>
          <w:rFonts w:hint="eastAsia"/>
        </w:rPr>
        <w:t>10</w:t>
      </w:r>
      <w:r>
        <w:t>月）</w:t>
      </w:r>
    </w:p>
    <w:p w:rsidR="002724AF" w:rsidRDefault="00740C7A">
      <w:r>
        <w:t>附图</w:t>
      </w:r>
      <w:r>
        <w:rPr>
          <w:rFonts w:hint="eastAsia"/>
        </w:rPr>
        <w:t>2</w:t>
      </w:r>
      <w:r>
        <w:t>：</w:t>
      </w:r>
      <w:r>
        <w:rPr>
          <w:rFonts w:hint="eastAsia"/>
        </w:rPr>
        <w:t>设计</w:t>
      </w:r>
      <w:r>
        <w:t>总平面布置图</w:t>
      </w:r>
    </w:p>
    <w:p w:rsidR="002724AF" w:rsidRDefault="00740C7A">
      <w:r>
        <w:lastRenderedPageBreak/>
        <w:t>附图</w:t>
      </w:r>
      <w:r>
        <w:rPr>
          <w:rFonts w:hint="eastAsia"/>
        </w:rPr>
        <w:t>3</w:t>
      </w:r>
      <w:r>
        <w:t>：</w:t>
      </w:r>
      <w:r>
        <w:rPr>
          <w:rFonts w:hint="eastAsia"/>
        </w:rPr>
        <w:t>设计排水系统</w:t>
      </w:r>
      <w:r>
        <w:t>图</w:t>
      </w:r>
    </w:p>
    <w:sectPr w:rsidR="002724AF">
      <w:pgSz w:w="11906" w:h="16838"/>
      <w:pgMar w:top="1417" w:right="1134" w:bottom="1134" w:left="1587" w:header="851" w:footer="992" w:gutter="0"/>
      <w:cols w:space="720"/>
      <w:docGrid w:type="lines" w:linePitch="3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C7A" w:rsidRDefault="00740C7A">
      <w:pPr>
        <w:spacing w:line="240" w:lineRule="auto"/>
      </w:pPr>
      <w:r>
        <w:separator/>
      </w:r>
    </w:p>
  </w:endnote>
  <w:endnote w:type="continuationSeparator" w:id="0">
    <w:p w:rsidR="00740C7A" w:rsidRDefault="00740C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4AF" w:rsidRDefault="002724AF" w:rsidP="004F70E8">
    <w:pPr>
      <w:pStyle w:val="ac"/>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4AF" w:rsidRDefault="002724AF" w:rsidP="004F70E8">
    <w:pPr>
      <w:snapToGrid w:val="0"/>
      <w:ind w:firstLine="360"/>
      <w:jc w:val="left"/>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4AF" w:rsidRDefault="002724AF">
    <w:pPr>
      <w:tabs>
        <w:tab w:val="center" w:pos="4153"/>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4AF" w:rsidRDefault="002724AF">
    <w:pPr>
      <w:tabs>
        <w:tab w:val="center" w:pos="4153"/>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4AF" w:rsidRDefault="00740C7A">
    <w:pPr>
      <w:pBdr>
        <w:top w:val="single" w:sz="4" w:space="0" w:color="auto"/>
      </w:pBdr>
      <w:tabs>
        <w:tab w:val="center" w:pos="4153"/>
      </w:tabs>
      <w:ind w:firstLineChars="0" w:firstLine="0"/>
    </w:pPr>
    <w:r>
      <w:rPr>
        <w:rFonts w:hint="eastAsia"/>
        <w:noProof/>
      </w:rPr>
      <w:drawing>
        <wp:inline distT="0" distB="0" distL="114300" distR="114300">
          <wp:extent cx="360045" cy="135890"/>
          <wp:effectExtent l="0" t="0" r="0" b="16510"/>
          <wp:docPr id="18" name="图片 1" descr="2"/>
          <wp:cNvGraphicFramePr/>
          <a:graphic xmlns:a="http://schemas.openxmlformats.org/drawingml/2006/main">
            <a:graphicData uri="http://schemas.openxmlformats.org/drawingml/2006/picture">
              <pic:pic xmlns:pic="http://schemas.openxmlformats.org/drawingml/2006/picture">
                <pic:nvPicPr>
                  <pic:cNvPr id="18" name="图片 1" descr="2"/>
                  <pic:cNvPicPr/>
                </pic:nvPicPr>
                <pic:blipFill>
                  <a:blip r:embed="rId1"/>
                  <a:srcRect t="9578" b="16475"/>
                  <a:stretch>
                    <a:fillRect/>
                  </a:stretch>
                </pic:blipFill>
                <pic:spPr>
                  <a:xfrm>
                    <a:off x="0" y="0"/>
                    <a:ext cx="360045" cy="135890"/>
                  </a:xfrm>
                  <a:prstGeom prst="rect">
                    <a:avLst/>
                  </a:prstGeom>
                  <a:noFill/>
                  <a:ln>
                    <a:noFill/>
                  </a:ln>
                </pic:spPr>
              </pic:pic>
            </a:graphicData>
          </a:graphic>
        </wp:inline>
      </w:drawing>
    </w:r>
    <w:r>
      <w:rPr>
        <w:rFonts w:ascii="楷体" w:eastAsia="楷体" w:hAnsi="楷体" w:cs="楷体" w:hint="eastAsia"/>
        <w:noProof/>
        <w:sz w:val="21"/>
        <w:szCs w:val="2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7"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2724AF" w:rsidRDefault="00740C7A">
                          <w:pPr>
                            <w:pStyle w:val="ac"/>
                            <w:ind w:firstLine="360"/>
                          </w:pPr>
                          <w:r>
                            <w:fldChar w:fldCharType="begin"/>
                          </w:r>
                          <w:r>
                            <w:instrText xml:space="preserve"> PAGE  \* MERGEFORMAT </w:instrText>
                          </w:r>
                          <w:r>
                            <w:fldChar w:fldCharType="separate"/>
                          </w:r>
                          <w:r w:rsidR="004F70E8">
                            <w:rPr>
                              <w:noProof/>
                            </w:rPr>
                            <w:t>II</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7" type="#_x0000_t202" style="position:absolute;left:0;text-align:left;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" filled="f" stroked="f">
              <v:textbox style="mso-fit-shape-to-text:t" inset="0,0,0,0">
                <w:txbxContent>
                  <w:p w:rsidR="002724AF" w:rsidRDefault="00740C7A">
                    <w:pPr>
                      <w:pStyle w:val="ac"/>
                      <w:ind w:firstLine="360"/>
                    </w:pPr>
                    <w:r>
                      <w:fldChar w:fldCharType="begin"/>
                    </w:r>
                    <w:r>
                      <w:instrText xml:space="preserve"> PAGE  \* MERGEFORMAT </w:instrText>
                    </w:r>
                    <w:r>
                      <w:fldChar w:fldCharType="separate"/>
                    </w:r>
                    <w:r w:rsidR="004F70E8">
                      <w:rPr>
                        <w:noProof/>
                      </w:rPr>
                      <w:t>II</w:t>
                    </w:r>
                    <w:r>
                      <w:fldChar w:fldCharType="end"/>
                    </w:r>
                  </w:p>
                </w:txbxContent>
              </v:textbox>
              <w10:wrap anchorx="margin"/>
            </v:shape>
          </w:pict>
        </mc:Fallback>
      </mc:AlternateContent>
    </w:r>
    <w:r>
      <w:rPr>
        <w:rFonts w:ascii="楷体" w:eastAsia="楷体" w:hAnsi="楷体" w:cs="楷体" w:hint="eastAsia"/>
        <w:sz w:val="21"/>
        <w:szCs w:val="21"/>
      </w:rPr>
      <w:t>辽宁诺诚安全科技有限公司</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4AF" w:rsidRDefault="00740C7A">
    <w:pPr>
      <w:pBdr>
        <w:top w:val="single" w:sz="4" w:space="0" w:color="auto"/>
        <w:between w:val="single" w:sz="4" w:space="0" w:color="auto"/>
      </w:pBdr>
      <w:tabs>
        <w:tab w:val="center" w:pos="4153"/>
      </w:tabs>
      <w:ind w:firstLineChars="0" w:firstLine="0"/>
    </w:pPr>
    <w:r>
      <w:rPr>
        <w:rFonts w:hint="eastAsia"/>
        <w:noProof/>
      </w:rPr>
      <w:drawing>
        <wp:inline distT="0" distB="0" distL="114300" distR="114300">
          <wp:extent cx="360045" cy="135890"/>
          <wp:effectExtent l="0" t="0" r="0" b="16510"/>
          <wp:docPr id="19" name="图片 1" descr="2"/>
          <wp:cNvGraphicFramePr/>
          <a:graphic xmlns:a="http://schemas.openxmlformats.org/drawingml/2006/main">
            <a:graphicData uri="http://schemas.openxmlformats.org/drawingml/2006/picture">
              <pic:pic xmlns:pic="http://schemas.openxmlformats.org/drawingml/2006/picture">
                <pic:nvPicPr>
                  <pic:cNvPr id="19" name="图片 1" descr="2"/>
                  <pic:cNvPicPr/>
                </pic:nvPicPr>
                <pic:blipFill>
                  <a:blip r:embed="rId1"/>
                  <a:srcRect t="9578" b="16475"/>
                  <a:stretch>
                    <a:fillRect/>
                  </a:stretch>
                </pic:blipFill>
                <pic:spPr>
                  <a:xfrm>
                    <a:off x="0" y="0"/>
                    <a:ext cx="360045" cy="135890"/>
                  </a:xfrm>
                  <a:prstGeom prst="rect">
                    <a:avLst/>
                  </a:prstGeom>
                  <a:noFill/>
                  <a:ln>
                    <a:noFill/>
                  </a:ln>
                </pic:spPr>
              </pic:pic>
            </a:graphicData>
          </a:graphic>
        </wp:inline>
      </w:drawing>
    </w:r>
    <w:r>
      <w:rPr>
        <w:rFonts w:ascii="楷体" w:eastAsia="楷体" w:hAnsi="楷体" w:cs="楷体" w:hint="eastAsia"/>
        <w:noProof/>
        <w:sz w:val="21"/>
        <w:szCs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6"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2724AF" w:rsidRDefault="00740C7A">
                          <w:pPr>
                            <w:pStyle w:val="ac"/>
                            <w:ind w:firstLine="360"/>
                          </w:pPr>
                          <w:r>
                            <w:fldChar w:fldCharType="begin"/>
                          </w:r>
                          <w:r>
                            <w:instrText xml:space="preserve"> PAGE  \* MERGEFORMAT </w:instrText>
                          </w:r>
                          <w:r>
                            <w:fldChar w:fldCharType="separate"/>
                          </w:r>
                          <w:r w:rsidR="004F70E8">
                            <w:rPr>
                              <w:noProof/>
                            </w:rPr>
                            <w:t>39</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8"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" filled="f" stroked="f">
              <v:textbox style="mso-fit-shape-to-text:t" inset="0,0,0,0">
                <w:txbxContent>
                  <w:p w:rsidR="002724AF" w:rsidRDefault="00740C7A">
                    <w:pPr>
                      <w:pStyle w:val="ac"/>
                      <w:ind w:firstLine="360"/>
                    </w:pPr>
                    <w:r>
                      <w:fldChar w:fldCharType="begin"/>
                    </w:r>
                    <w:r>
                      <w:instrText xml:space="preserve"> PAGE  \* MERGEFORMAT </w:instrText>
                    </w:r>
                    <w:r>
                      <w:fldChar w:fldCharType="separate"/>
                    </w:r>
                    <w:r w:rsidR="004F70E8">
                      <w:rPr>
                        <w:noProof/>
                      </w:rPr>
                      <w:t>39</w:t>
                    </w:r>
                    <w:r>
                      <w:fldChar w:fldCharType="end"/>
                    </w:r>
                  </w:p>
                </w:txbxContent>
              </v:textbox>
              <w10:wrap anchorx="margin"/>
            </v:shape>
          </w:pict>
        </mc:Fallback>
      </mc:AlternateContent>
    </w:r>
    <w:r>
      <w:rPr>
        <w:rFonts w:ascii="楷体" w:eastAsia="楷体" w:hAnsi="楷体" w:cs="楷体" w:hint="eastAsia"/>
        <w:sz w:val="21"/>
        <w:szCs w:val="21"/>
      </w:rPr>
      <w:t>辽宁诺诚安全科技有限公司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C7A" w:rsidRDefault="00740C7A">
      <w:r>
        <w:separator/>
      </w:r>
    </w:p>
  </w:footnote>
  <w:footnote w:type="continuationSeparator" w:id="0">
    <w:p w:rsidR="00740C7A" w:rsidRDefault="00740C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4AF" w:rsidRDefault="002724AF">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4AF" w:rsidRDefault="002724AF" w:rsidP="004F70E8">
    <w:pPr>
      <w:pBdr>
        <w:bottom w:val="none" w:sz="0" w:space="1" w:color="auto"/>
      </w:pBdr>
      <w:snapToGrid w:val="0"/>
      <w:ind w:firstLine="420"/>
      <w:jc w:val="center"/>
      <w:rPr>
        <w:rFonts w:ascii="宋体" w:hAnsi="宋体" w:cs="宋体"/>
        <w:snapToGrid w:val="0"/>
        <w:color w:val="000000"/>
        <w:kern w:val="0"/>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4AF" w:rsidRDefault="002724AF">
    <w:pPr>
      <w:pStyle w:val="ad"/>
      <w:rPr>
        <w:rFonts w:ascii="楷体" w:eastAsia="楷体" w:hAnsi="楷体" w:cs="楷体"/>
        <w:sz w:val="21"/>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4AF" w:rsidRDefault="002724AF">
    <w:pPr>
      <w:pStyle w:val="ad"/>
      <w:rPr>
        <w:rFonts w:ascii="楷体" w:eastAsia="楷体" w:hAnsi="楷体" w:cs="楷体"/>
        <w:sz w:val="21"/>
        <w:szCs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4AF" w:rsidRDefault="00740C7A">
    <w:pPr>
      <w:pStyle w:val="ad"/>
      <w:pBdr>
        <w:bottom w:val="single" w:sz="4" w:space="1" w:color="auto"/>
      </w:pBdr>
      <w:rPr>
        <w:rFonts w:ascii="楷体" w:eastAsia="楷体" w:hAnsi="楷体" w:cs="楷体"/>
        <w:sz w:val="21"/>
        <w:szCs w:val="21"/>
      </w:rPr>
    </w:pPr>
    <w:r>
      <w:rPr>
        <w:rFonts w:ascii="楷体" w:eastAsia="楷体" w:hAnsi="楷体" w:cs="楷体" w:hint="eastAsia"/>
        <w:sz w:val="21"/>
        <w:szCs w:val="21"/>
      </w:rPr>
      <w:t>武定县狮山镇九厂小箐久泰新型页岩建材厂安全</w:t>
    </w:r>
    <w:r>
      <w:rPr>
        <w:rFonts w:ascii="楷体" w:eastAsia="楷体" w:hAnsi="楷体" w:cs="楷体" w:hint="eastAsia"/>
        <w:sz w:val="21"/>
        <w:szCs w:val="21"/>
      </w:rPr>
      <w:t>现状</w:t>
    </w:r>
    <w:r>
      <w:rPr>
        <w:rFonts w:ascii="楷体" w:eastAsia="楷体" w:hAnsi="楷体" w:cs="楷体" w:hint="eastAsia"/>
        <w:sz w:val="21"/>
        <w:szCs w:val="21"/>
      </w:rPr>
      <w:t>评价报告</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4AF" w:rsidRDefault="002724AF">
    <w:pPr>
      <w:pStyle w:val="ad"/>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4AF" w:rsidRDefault="002724AF">
    <w:pPr>
      <w:pStyle w:val="ad"/>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4AF" w:rsidRDefault="002724AF">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419C09"/>
    <w:multiLevelType w:val="singleLevel"/>
    <w:tmpl w:val="8A419C09"/>
    <w:lvl w:ilvl="0">
      <w:start w:val="1"/>
      <w:numFmt w:val="decimal"/>
      <w:suff w:val="nothing"/>
      <w:lvlText w:val="%1．"/>
      <w:lvlJc w:val="left"/>
      <w:pPr>
        <w:ind w:left="0" w:firstLine="400"/>
      </w:pPr>
      <w:rPr>
        <w:rFonts w:hint="default"/>
      </w:rPr>
    </w:lvl>
  </w:abstractNum>
  <w:abstractNum w:abstractNumId="1">
    <w:nsid w:val="8A6F100F"/>
    <w:multiLevelType w:val="singleLevel"/>
    <w:tmpl w:val="8A6F100F"/>
    <w:lvl w:ilvl="0">
      <w:start w:val="1"/>
      <w:numFmt w:val="decimal"/>
      <w:suff w:val="nothing"/>
      <w:lvlText w:val="%1．"/>
      <w:lvlJc w:val="left"/>
      <w:pPr>
        <w:ind w:left="0" w:firstLine="0"/>
      </w:pPr>
      <w:rPr>
        <w:rFonts w:hint="default"/>
      </w:rPr>
    </w:lvl>
  </w:abstractNum>
  <w:abstractNum w:abstractNumId="2">
    <w:nsid w:val="A5CE77D2"/>
    <w:multiLevelType w:val="singleLevel"/>
    <w:tmpl w:val="A5CE77D2"/>
    <w:lvl w:ilvl="0">
      <w:start w:val="1"/>
      <w:numFmt w:val="decimal"/>
      <w:suff w:val="nothing"/>
      <w:lvlText w:val="%1."/>
      <w:lvlJc w:val="left"/>
    </w:lvl>
  </w:abstractNum>
  <w:abstractNum w:abstractNumId="3">
    <w:nsid w:val="B075F925"/>
    <w:multiLevelType w:val="singleLevel"/>
    <w:tmpl w:val="B075F925"/>
    <w:lvl w:ilvl="0">
      <w:start w:val="1"/>
      <w:numFmt w:val="decimal"/>
      <w:suff w:val="nothing"/>
      <w:lvlText w:val="%1．"/>
      <w:lvlJc w:val="left"/>
      <w:pPr>
        <w:ind w:left="0" w:firstLine="400"/>
      </w:pPr>
      <w:rPr>
        <w:rFonts w:hint="default"/>
      </w:rPr>
    </w:lvl>
  </w:abstractNum>
  <w:abstractNum w:abstractNumId="4">
    <w:nsid w:val="BED502A9"/>
    <w:multiLevelType w:val="singleLevel"/>
    <w:tmpl w:val="BED502A9"/>
    <w:lvl w:ilvl="0">
      <w:start w:val="1"/>
      <w:numFmt w:val="decimal"/>
      <w:suff w:val="nothing"/>
      <w:lvlText w:val="%1."/>
      <w:lvlJc w:val="left"/>
    </w:lvl>
  </w:abstractNum>
  <w:abstractNum w:abstractNumId="5">
    <w:nsid w:val="C9B1556F"/>
    <w:multiLevelType w:val="singleLevel"/>
    <w:tmpl w:val="C9B1556F"/>
    <w:lvl w:ilvl="0">
      <w:start w:val="1"/>
      <w:numFmt w:val="decimal"/>
      <w:suff w:val="nothing"/>
      <w:lvlText w:val="%1."/>
      <w:lvlJc w:val="left"/>
    </w:lvl>
  </w:abstractNum>
  <w:abstractNum w:abstractNumId="6">
    <w:nsid w:val="D6931D4C"/>
    <w:multiLevelType w:val="singleLevel"/>
    <w:tmpl w:val="D6931D4C"/>
    <w:lvl w:ilvl="0">
      <w:start w:val="1"/>
      <w:numFmt w:val="chineseCounting"/>
      <w:suff w:val="nothing"/>
      <w:lvlText w:val="%1、"/>
      <w:lvlJc w:val="left"/>
      <w:rPr>
        <w:rFonts w:hint="eastAsia"/>
      </w:rPr>
    </w:lvl>
  </w:abstractNum>
  <w:abstractNum w:abstractNumId="7">
    <w:nsid w:val="D84ACD4C"/>
    <w:multiLevelType w:val="singleLevel"/>
    <w:tmpl w:val="D84ACD4C"/>
    <w:lvl w:ilvl="0">
      <w:start w:val="1"/>
      <w:numFmt w:val="decimal"/>
      <w:suff w:val="nothing"/>
      <w:lvlText w:val="%1．"/>
      <w:lvlJc w:val="left"/>
      <w:pPr>
        <w:ind w:left="0" w:firstLine="400"/>
      </w:pPr>
      <w:rPr>
        <w:rFonts w:hint="default"/>
      </w:rPr>
    </w:lvl>
  </w:abstractNum>
  <w:abstractNum w:abstractNumId="8">
    <w:nsid w:val="DA6971F5"/>
    <w:multiLevelType w:val="singleLevel"/>
    <w:tmpl w:val="DA6971F5"/>
    <w:lvl w:ilvl="0">
      <w:start w:val="1"/>
      <w:numFmt w:val="decimal"/>
      <w:suff w:val="nothing"/>
      <w:lvlText w:val="%1."/>
      <w:lvlJc w:val="left"/>
    </w:lvl>
  </w:abstractNum>
  <w:abstractNum w:abstractNumId="9">
    <w:nsid w:val="DDEDFC1B"/>
    <w:multiLevelType w:val="singleLevel"/>
    <w:tmpl w:val="DDEDFC1B"/>
    <w:lvl w:ilvl="0">
      <w:start w:val="3"/>
      <w:numFmt w:val="decimal"/>
      <w:suff w:val="nothing"/>
      <w:lvlText w:val="%1、"/>
      <w:lvlJc w:val="left"/>
    </w:lvl>
  </w:abstractNum>
  <w:abstractNum w:abstractNumId="10">
    <w:nsid w:val="0AB44BFF"/>
    <w:multiLevelType w:val="multilevel"/>
    <w:tmpl w:val="0AB44BFF"/>
    <w:lvl w:ilvl="0">
      <w:start w:val="1"/>
      <w:numFmt w:val="decimal"/>
      <w:suff w:val="nothing"/>
      <w:lvlText w:val="%1．"/>
      <w:lvlJc w:val="left"/>
      <w:pPr>
        <w:ind w:left="0" w:firstLine="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nsid w:val="10AE229E"/>
    <w:multiLevelType w:val="singleLevel"/>
    <w:tmpl w:val="10AE229E"/>
    <w:lvl w:ilvl="0">
      <w:start w:val="1"/>
      <w:numFmt w:val="decimal"/>
      <w:suff w:val="nothing"/>
      <w:lvlText w:val="%1．"/>
      <w:lvlJc w:val="left"/>
      <w:pPr>
        <w:ind w:left="0" w:firstLine="400"/>
      </w:pPr>
      <w:rPr>
        <w:rFonts w:hint="default"/>
      </w:rPr>
    </w:lvl>
  </w:abstractNum>
  <w:abstractNum w:abstractNumId="12">
    <w:nsid w:val="49DA7F47"/>
    <w:multiLevelType w:val="multilevel"/>
    <w:tmpl w:val="49DA7F47"/>
    <w:lvl w:ilvl="0">
      <w:start w:val="1"/>
      <w:numFmt w:val="decimal"/>
      <w:suff w:val="nothing"/>
      <w:lvlText w:val="%1．"/>
      <w:lvlJc w:val="left"/>
      <w:pPr>
        <w:ind w:left="0" w:firstLine="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3">
    <w:nsid w:val="60C237AC"/>
    <w:multiLevelType w:val="singleLevel"/>
    <w:tmpl w:val="60C237AC"/>
    <w:lvl w:ilvl="0">
      <w:start w:val="1"/>
      <w:numFmt w:val="decimal"/>
      <w:lvlText w:val="%1."/>
      <w:lvlJc w:val="left"/>
      <w:pPr>
        <w:tabs>
          <w:tab w:val="left" w:pos="312"/>
        </w:tabs>
      </w:pPr>
    </w:lvl>
  </w:abstractNum>
  <w:num w:numId="1">
    <w:abstractNumId w:val="7"/>
  </w:num>
  <w:num w:numId="2">
    <w:abstractNumId w:val="12"/>
  </w:num>
  <w:num w:numId="3">
    <w:abstractNumId w:val="10"/>
  </w:num>
  <w:num w:numId="4">
    <w:abstractNumId w:val="1"/>
  </w:num>
  <w:num w:numId="5">
    <w:abstractNumId w:val="1"/>
    <w:lvlOverride w:ilvl="0">
      <w:lvl w:ilvl="0">
        <w:start w:val="1"/>
        <w:numFmt w:val="decimal"/>
        <w:suff w:val="nothing"/>
        <w:lvlText w:val="%1．"/>
        <w:lvlJc w:val="left"/>
        <w:pPr>
          <w:ind w:left="0" w:firstLine="0"/>
        </w:pPr>
        <w:rPr>
          <w:rFonts w:hint="default"/>
        </w:rPr>
      </w:lvl>
    </w:lvlOverride>
  </w:num>
  <w:num w:numId="6">
    <w:abstractNumId w:val="0"/>
  </w:num>
  <w:num w:numId="7">
    <w:abstractNumId w:val="3"/>
  </w:num>
  <w:num w:numId="8">
    <w:abstractNumId w:val="11"/>
  </w:num>
  <w:num w:numId="9">
    <w:abstractNumId w:val="6"/>
  </w:num>
  <w:num w:numId="10">
    <w:abstractNumId w:val="9"/>
  </w:num>
  <w:num w:numId="11">
    <w:abstractNumId w:val="13"/>
  </w:num>
  <w:num w:numId="12">
    <w:abstractNumId w:val="4"/>
  </w:num>
  <w:num w:numId="13">
    <w:abstractNumId w:val="5"/>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proofState w:grammar="clean"/>
  <w:defaultTabStop w:val="420"/>
  <w:drawingGridVerticalSpacing w:val="193"/>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4MzYzZjI1YTVkNmJiYzI4ZGE4YmViODI2N2U3NGUifQ=="/>
    <w:docVar w:name="KSO_WPS_MARK_KEY" w:val="8b9f19f9-197c-404d-b60d-185f405bfbc3"/>
  </w:docVars>
  <w:rsids>
    <w:rsidRoot w:val="1A1D618F"/>
    <w:rsid w:val="00056244"/>
    <w:rsid w:val="00071743"/>
    <w:rsid w:val="0007294B"/>
    <w:rsid w:val="000840D2"/>
    <w:rsid w:val="0009685B"/>
    <w:rsid w:val="000A7427"/>
    <w:rsid w:val="000F7455"/>
    <w:rsid w:val="001A14AB"/>
    <w:rsid w:val="002413AB"/>
    <w:rsid w:val="002724AF"/>
    <w:rsid w:val="00341E27"/>
    <w:rsid w:val="00346B67"/>
    <w:rsid w:val="00362DCD"/>
    <w:rsid w:val="003E04A9"/>
    <w:rsid w:val="004633EE"/>
    <w:rsid w:val="004677EB"/>
    <w:rsid w:val="004B4E01"/>
    <w:rsid w:val="004C2802"/>
    <w:rsid w:val="004F70E8"/>
    <w:rsid w:val="00506005"/>
    <w:rsid w:val="00580C93"/>
    <w:rsid w:val="005E1BB9"/>
    <w:rsid w:val="0062471F"/>
    <w:rsid w:val="00690252"/>
    <w:rsid w:val="00697897"/>
    <w:rsid w:val="006F2D81"/>
    <w:rsid w:val="007136F1"/>
    <w:rsid w:val="00735574"/>
    <w:rsid w:val="00740C7A"/>
    <w:rsid w:val="007F40D1"/>
    <w:rsid w:val="008F0A79"/>
    <w:rsid w:val="00956C28"/>
    <w:rsid w:val="00A03414"/>
    <w:rsid w:val="00A33908"/>
    <w:rsid w:val="00B26904"/>
    <w:rsid w:val="00B371F3"/>
    <w:rsid w:val="00B97167"/>
    <w:rsid w:val="00BF7485"/>
    <w:rsid w:val="00C725DE"/>
    <w:rsid w:val="00CB28E8"/>
    <w:rsid w:val="00D3104D"/>
    <w:rsid w:val="00D40090"/>
    <w:rsid w:val="00E416B5"/>
    <w:rsid w:val="00EB079A"/>
    <w:rsid w:val="00ED3621"/>
    <w:rsid w:val="00F4615C"/>
    <w:rsid w:val="013F5E1A"/>
    <w:rsid w:val="02497143"/>
    <w:rsid w:val="04393532"/>
    <w:rsid w:val="058938A1"/>
    <w:rsid w:val="05DE18E8"/>
    <w:rsid w:val="06DF1AD5"/>
    <w:rsid w:val="07D20A79"/>
    <w:rsid w:val="092433C7"/>
    <w:rsid w:val="0957357C"/>
    <w:rsid w:val="09EC7039"/>
    <w:rsid w:val="0AA16A0F"/>
    <w:rsid w:val="0ADF2296"/>
    <w:rsid w:val="0B7B7DD1"/>
    <w:rsid w:val="0C564B18"/>
    <w:rsid w:val="0C6E11B8"/>
    <w:rsid w:val="0CED7FB9"/>
    <w:rsid w:val="0E0C214A"/>
    <w:rsid w:val="0E7347D2"/>
    <w:rsid w:val="0E9B081B"/>
    <w:rsid w:val="0F162D65"/>
    <w:rsid w:val="0F52431B"/>
    <w:rsid w:val="0FCC259C"/>
    <w:rsid w:val="10067ED8"/>
    <w:rsid w:val="10325577"/>
    <w:rsid w:val="10371004"/>
    <w:rsid w:val="10812B9F"/>
    <w:rsid w:val="11A3317D"/>
    <w:rsid w:val="11EC0B5B"/>
    <w:rsid w:val="11EF290B"/>
    <w:rsid w:val="13266A3C"/>
    <w:rsid w:val="148B76CC"/>
    <w:rsid w:val="14E2747F"/>
    <w:rsid w:val="15202C33"/>
    <w:rsid w:val="152644F4"/>
    <w:rsid w:val="182447F9"/>
    <w:rsid w:val="182C3A84"/>
    <w:rsid w:val="192A0F47"/>
    <w:rsid w:val="1A1D618F"/>
    <w:rsid w:val="1A8732B3"/>
    <w:rsid w:val="1C31468D"/>
    <w:rsid w:val="1CE43106"/>
    <w:rsid w:val="1D3C50AE"/>
    <w:rsid w:val="1E1637A3"/>
    <w:rsid w:val="1E6A07FF"/>
    <w:rsid w:val="1EB92B8B"/>
    <w:rsid w:val="1EFC3F8D"/>
    <w:rsid w:val="1EFF79C9"/>
    <w:rsid w:val="1FAF6C12"/>
    <w:rsid w:val="1FDC7BDF"/>
    <w:rsid w:val="20CC2531"/>
    <w:rsid w:val="20F868ED"/>
    <w:rsid w:val="21994A14"/>
    <w:rsid w:val="22ED32DA"/>
    <w:rsid w:val="231B0889"/>
    <w:rsid w:val="241F4E61"/>
    <w:rsid w:val="25710508"/>
    <w:rsid w:val="25762360"/>
    <w:rsid w:val="26993D60"/>
    <w:rsid w:val="26FD6232"/>
    <w:rsid w:val="27E502EC"/>
    <w:rsid w:val="2AF327AB"/>
    <w:rsid w:val="2B0001FE"/>
    <w:rsid w:val="2B34402E"/>
    <w:rsid w:val="2C536736"/>
    <w:rsid w:val="2CDE6BF0"/>
    <w:rsid w:val="2ECB7796"/>
    <w:rsid w:val="2F3712AD"/>
    <w:rsid w:val="3088065D"/>
    <w:rsid w:val="317820AE"/>
    <w:rsid w:val="31D355A0"/>
    <w:rsid w:val="31E623ED"/>
    <w:rsid w:val="31ED5366"/>
    <w:rsid w:val="333C7735"/>
    <w:rsid w:val="3359538D"/>
    <w:rsid w:val="33BD08DA"/>
    <w:rsid w:val="34914DCA"/>
    <w:rsid w:val="350F28B4"/>
    <w:rsid w:val="35525435"/>
    <w:rsid w:val="35E547D0"/>
    <w:rsid w:val="367130E2"/>
    <w:rsid w:val="36C90D91"/>
    <w:rsid w:val="375A4762"/>
    <w:rsid w:val="37733B20"/>
    <w:rsid w:val="38895CD0"/>
    <w:rsid w:val="38992830"/>
    <w:rsid w:val="38B3051E"/>
    <w:rsid w:val="3927182C"/>
    <w:rsid w:val="39351CDD"/>
    <w:rsid w:val="3B50078E"/>
    <w:rsid w:val="3BD05573"/>
    <w:rsid w:val="3CAC08DF"/>
    <w:rsid w:val="3D4B558A"/>
    <w:rsid w:val="3DA556B2"/>
    <w:rsid w:val="3E6D50FB"/>
    <w:rsid w:val="3F093C8B"/>
    <w:rsid w:val="3F333BBF"/>
    <w:rsid w:val="413E4F19"/>
    <w:rsid w:val="4265497C"/>
    <w:rsid w:val="4330182B"/>
    <w:rsid w:val="45756471"/>
    <w:rsid w:val="4709452D"/>
    <w:rsid w:val="47F3119A"/>
    <w:rsid w:val="489F7317"/>
    <w:rsid w:val="49443E11"/>
    <w:rsid w:val="497D7EF7"/>
    <w:rsid w:val="49921B40"/>
    <w:rsid w:val="4ACE1540"/>
    <w:rsid w:val="4AE05B51"/>
    <w:rsid w:val="4AF02D81"/>
    <w:rsid w:val="4B845387"/>
    <w:rsid w:val="4B960D4E"/>
    <w:rsid w:val="4BA41552"/>
    <w:rsid w:val="4BC81760"/>
    <w:rsid w:val="4C6970FB"/>
    <w:rsid w:val="4CF802CE"/>
    <w:rsid w:val="4D60700D"/>
    <w:rsid w:val="4DC55BB1"/>
    <w:rsid w:val="4E22480E"/>
    <w:rsid w:val="4F184052"/>
    <w:rsid w:val="500F3E08"/>
    <w:rsid w:val="509F1DB5"/>
    <w:rsid w:val="50F76DB6"/>
    <w:rsid w:val="513F04C2"/>
    <w:rsid w:val="517C0C8E"/>
    <w:rsid w:val="51D058C8"/>
    <w:rsid w:val="520D608C"/>
    <w:rsid w:val="53F70AD0"/>
    <w:rsid w:val="55481377"/>
    <w:rsid w:val="55842DFB"/>
    <w:rsid w:val="558E19A2"/>
    <w:rsid w:val="56176D18"/>
    <w:rsid w:val="561C2EC0"/>
    <w:rsid w:val="565A24B9"/>
    <w:rsid w:val="56B31C4E"/>
    <w:rsid w:val="573360F0"/>
    <w:rsid w:val="575D0502"/>
    <w:rsid w:val="580A1184"/>
    <w:rsid w:val="58DC75B3"/>
    <w:rsid w:val="58DD2C68"/>
    <w:rsid w:val="59025783"/>
    <w:rsid w:val="5A111F61"/>
    <w:rsid w:val="5AF24EDC"/>
    <w:rsid w:val="5B1B710F"/>
    <w:rsid w:val="5B2B5E57"/>
    <w:rsid w:val="5C046DB5"/>
    <w:rsid w:val="5C2D39B8"/>
    <w:rsid w:val="5CE06B7D"/>
    <w:rsid w:val="5D1032C9"/>
    <w:rsid w:val="5DAC18F9"/>
    <w:rsid w:val="5F832342"/>
    <w:rsid w:val="601236F8"/>
    <w:rsid w:val="609241FB"/>
    <w:rsid w:val="60EC1A07"/>
    <w:rsid w:val="610905C4"/>
    <w:rsid w:val="611B4D6D"/>
    <w:rsid w:val="62022D5A"/>
    <w:rsid w:val="647F1098"/>
    <w:rsid w:val="64C51FED"/>
    <w:rsid w:val="654753CE"/>
    <w:rsid w:val="654F5284"/>
    <w:rsid w:val="659011F4"/>
    <w:rsid w:val="65C71548"/>
    <w:rsid w:val="69A732EF"/>
    <w:rsid w:val="69C73CE4"/>
    <w:rsid w:val="6B002B8F"/>
    <w:rsid w:val="6B88320E"/>
    <w:rsid w:val="6CEB7D0E"/>
    <w:rsid w:val="6D8C3D02"/>
    <w:rsid w:val="6F500ED6"/>
    <w:rsid w:val="6FDA1548"/>
    <w:rsid w:val="707A0BE2"/>
    <w:rsid w:val="70B55395"/>
    <w:rsid w:val="71104F15"/>
    <w:rsid w:val="72600369"/>
    <w:rsid w:val="72737951"/>
    <w:rsid w:val="73013C8F"/>
    <w:rsid w:val="7499095B"/>
    <w:rsid w:val="76AA0303"/>
    <w:rsid w:val="76AC323A"/>
    <w:rsid w:val="78014CF7"/>
    <w:rsid w:val="78590439"/>
    <w:rsid w:val="78C80335"/>
    <w:rsid w:val="79DF2BB7"/>
    <w:rsid w:val="7A2250EE"/>
    <w:rsid w:val="7AA94362"/>
    <w:rsid w:val="7B521C37"/>
    <w:rsid w:val="7BBE77AF"/>
    <w:rsid w:val="7C3847D9"/>
    <w:rsid w:val="7C8A0CCC"/>
    <w:rsid w:val="7D6577CA"/>
    <w:rsid w:val="7E0272C8"/>
    <w:rsid w:val="7EA2505A"/>
    <w:rsid w:val="7ECB08C7"/>
    <w:rsid w:val="7EDB5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1" w:qFormat="1"/>
    <w:lsdException w:name="heading 5" w:uiPriority="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table of authorities" w:uiPriority="99" w:unhideWhenUsed="1" w:qFormat="1"/>
    <w:lsdException w:name="toa heading" w:qFormat="1"/>
    <w:lsdException w:name="List" w:qFormat="1"/>
    <w:lsdException w:name="Title" w:qFormat="1"/>
    <w:lsdException w:name="Default Paragraph Font" w:semiHidden="1" w:qFormat="1"/>
    <w:lsdException w:name="Body Text" w:qFormat="1"/>
    <w:lsdException w:name="Body Text Indent" w:qFormat="1"/>
    <w:lsdException w:name="Subtitle" w:qFormat="1"/>
    <w:lsdException w:name="Body Text First Indent" w:qFormat="1"/>
    <w:lsdException w:name="Body Text First Indent 2" w:qFormat="1"/>
    <w:lsdException w:name="Body Text Indent 2" w:unhideWhenUsed="1" w:qFormat="1"/>
    <w:lsdException w:name="Hyperlink" w:qFormat="1"/>
    <w:lsdException w:name="Strong"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360" w:lineRule="auto"/>
      <w:ind w:firstLineChars="200" w:firstLine="560"/>
      <w:jc w:val="both"/>
    </w:pPr>
    <w:rPr>
      <w:kern w:val="2"/>
      <w:sz w:val="28"/>
      <w:szCs w:val="28"/>
    </w:rPr>
  </w:style>
  <w:style w:type="paragraph" w:styleId="1">
    <w:name w:val="heading 1"/>
    <w:basedOn w:val="a"/>
    <w:next w:val="a"/>
    <w:link w:val="1Char"/>
    <w:qFormat/>
    <w:pPr>
      <w:keepNext/>
      <w:keepLines/>
      <w:ind w:firstLineChars="0" w:firstLine="0"/>
      <w:jc w:val="center"/>
      <w:outlineLvl w:val="0"/>
    </w:pPr>
    <w:rPr>
      <w:rFonts w:eastAsia="黑体"/>
      <w:b/>
      <w:kern w:val="44"/>
      <w:sz w:val="32"/>
      <w:szCs w:val="32"/>
    </w:rPr>
  </w:style>
  <w:style w:type="paragraph" w:styleId="2">
    <w:name w:val="heading 2"/>
    <w:basedOn w:val="a"/>
    <w:next w:val="a"/>
    <w:qFormat/>
    <w:pPr>
      <w:keepNext/>
      <w:keepLines/>
      <w:ind w:firstLineChars="0" w:firstLine="0"/>
      <w:jc w:val="center"/>
      <w:outlineLvl w:val="1"/>
    </w:pPr>
    <w:rPr>
      <w:rFonts w:eastAsia="黑体"/>
      <w:b/>
      <w:sz w:val="30"/>
    </w:rPr>
  </w:style>
  <w:style w:type="paragraph" w:styleId="3">
    <w:name w:val="heading 3"/>
    <w:basedOn w:val="a"/>
    <w:next w:val="a"/>
    <w:qFormat/>
    <w:pPr>
      <w:keepNext/>
      <w:keepLines/>
      <w:spacing w:line="240" w:lineRule="auto"/>
      <w:ind w:firstLineChars="0" w:firstLine="0"/>
      <w:jc w:val="left"/>
      <w:outlineLvl w:val="2"/>
    </w:pPr>
    <w:rPr>
      <w:b/>
    </w:rPr>
  </w:style>
  <w:style w:type="paragraph" w:styleId="4">
    <w:name w:val="heading 4"/>
    <w:basedOn w:val="a"/>
    <w:next w:val="a"/>
    <w:link w:val="4Char"/>
    <w:uiPriority w:val="1"/>
    <w:qFormat/>
    <w:pPr>
      <w:outlineLvl w:val="3"/>
    </w:pPr>
    <w:rPr>
      <w:b/>
      <w:szCs w:val="32"/>
    </w:rPr>
  </w:style>
  <w:style w:type="paragraph" w:styleId="5">
    <w:name w:val="heading 5"/>
    <w:basedOn w:val="a"/>
    <w:next w:val="a"/>
    <w:uiPriority w:val="5"/>
    <w:qFormat/>
    <w:pPr>
      <w:keepNext/>
      <w:keepLines/>
      <w:tabs>
        <w:tab w:val="left" w:pos="3080"/>
      </w:tabs>
      <w:ind w:firstLine="200"/>
      <w:outlineLvl w:val="4"/>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uiPriority w:val="99"/>
    <w:unhideWhenUsed/>
    <w:qFormat/>
    <w:pPr>
      <w:widowControl/>
      <w:adjustRightInd w:val="0"/>
      <w:ind w:leftChars="200" w:left="420"/>
      <w:textAlignment w:val="baseline"/>
    </w:pPr>
    <w:rPr>
      <w:rFonts w:eastAsia="Times New Roman"/>
      <w:sz w:val="24"/>
    </w:rPr>
  </w:style>
  <w:style w:type="paragraph" w:styleId="a4">
    <w:name w:val="Normal Indent"/>
    <w:basedOn w:val="a"/>
    <w:qFormat/>
    <w:pPr>
      <w:widowControl/>
      <w:ind w:firstLine="420"/>
      <w:jc w:val="left"/>
    </w:pPr>
    <w:rPr>
      <w:sz w:val="20"/>
      <w:szCs w:val="20"/>
    </w:rPr>
  </w:style>
  <w:style w:type="paragraph" w:styleId="a5">
    <w:name w:val="Document Map"/>
    <w:basedOn w:val="a"/>
    <w:semiHidden/>
    <w:qFormat/>
    <w:pPr>
      <w:shd w:val="clear" w:color="auto" w:fill="000080"/>
    </w:pPr>
  </w:style>
  <w:style w:type="paragraph" w:styleId="a6">
    <w:name w:val="toa heading"/>
    <w:basedOn w:val="a"/>
    <w:next w:val="a"/>
    <w:qFormat/>
    <w:pPr>
      <w:snapToGrid w:val="0"/>
      <w:spacing w:before="120"/>
      <w:jc w:val="left"/>
    </w:pPr>
    <w:rPr>
      <w:rFonts w:ascii="Arial" w:hAnsi="Arial" w:cs="Arial"/>
      <w:kern w:val="0"/>
      <w:sz w:val="24"/>
      <w:szCs w:val="30"/>
    </w:rPr>
  </w:style>
  <w:style w:type="paragraph" w:styleId="a7">
    <w:name w:val="annotation text"/>
    <w:basedOn w:val="a"/>
    <w:link w:val="Char"/>
    <w:qFormat/>
    <w:pPr>
      <w:jc w:val="left"/>
    </w:pPr>
    <w:rPr>
      <w:sz w:val="24"/>
      <w:szCs w:val="24"/>
    </w:rPr>
  </w:style>
  <w:style w:type="paragraph" w:styleId="a8">
    <w:name w:val="Body Text"/>
    <w:basedOn w:val="a"/>
    <w:qFormat/>
    <w:pPr>
      <w:spacing w:after="120"/>
    </w:pPr>
  </w:style>
  <w:style w:type="paragraph" w:styleId="a9">
    <w:name w:val="Body Text Indent"/>
    <w:basedOn w:val="a"/>
    <w:qFormat/>
    <w:pPr>
      <w:spacing w:after="120"/>
      <w:ind w:leftChars="200" w:left="420"/>
    </w:pPr>
  </w:style>
  <w:style w:type="paragraph" w:styleId="30">
    <w:name w:val="toc 3"/>
    <w:basedOn w:val="a"/>
    <w:next w:val="a"/>
    <w:qFormat/>
    <w:pPr>
      <w:ind w:leftChars="400" w:left="840"/>
    </w:pPr>
  </w:style>
  <w:style w:type="paragraph" w:styleId="aa">
    <w:name w:val="Plain Text"/>
    <w:basedOn w:val="a"/>
    <w:next w:val="a"/>
    <w:qFormat/>
    <w:rPr>
      <w:rFonts w:ascii="宋体" w:hAnsi="Courier New"/>
      <w:kern w:val="0"/>
      <w:sz w:val="20"/>
      <w:szCs w:val="21"/>
    </w:rPr>
  </w:style>
  <w:style w:type="paragraph" w:styleId="20">
    <w:name w:val="Body Text Indent 2"/>
    <w:basedOn w:val="a"/>
    <w:unhideWhenUsed/>
    <w:qFormat/>
    <w:pPr>
      <w:spacing w:after="120" w:line="480" w:lineRule="auto"/>
      <w:ind w:leftChars="200" w:left="420"/>
    </w:pPr>
    <w:rPr>
      <w:szCs w:val="22"/>
    </w:rPr>
  </w:style>
  <w:style w:type="paragraph" w:styleId="ab">
    <w:name w:val="Balloon Text"/>
    <w:basedOn w:val="a"/>
    <w:link w:val="Char0"/>
    <w:qFormat/>
    <w:pPr>
      <w:spacing w:line="240" w:lineRule="auto"/>
    </w:pPr>
    <w:rPr>
      <w:sz w:val="18"/>
      <w:szCs w:val="18"/>
    </w:rPr>
  </w:style>
  <w:style w:type="paragraph" w:styleId="ac">
    <w:name w:val="footer"/>
    <w:basedOn w:val="a"/>
    <w:qFormat/>
    <w:pPr>
      <w:tabs>
        <w:tab w:val="center" w:pos="4153"/>
        <w:tab w:val="right" w:pos="8306"/>
      </w:tabs>
      <w:snapToGrid w:val="0"/>
      <w:jc w:val="left"/>
    </w:pPr>
    <w:rPr>
      <w:sz w:val="18"/>
      <w:szCs w:val="18"/>
    </w:rPr>
  </w:style>
  <w:style w:type="paragraph" w:styleId="ad">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ind w:firstLineChars="0" w:firstLine="0"/>
      <w:jc w:val="center"/>
    </w:pPr>
    <w:rPr>
      <w:sz w:val="18"/>
    </w:rPr>
  </w:style>
  <w:style w:type="paragraph" w:styleId="10">
    <w:name w:val="toc 1"/>
    <w:basedOn w:val="a"/>
    <w:next w:val="a"/>
    <w:qFormat/>
  </w:style>
  <w:style w:type="paragraph" w:styleId="ae">
    <w:name w:val="List"/>
    <w:basedOn w:val="a"/>
    <w:qFormat/>
    <w:pPr>
      <w:jc w:val="center"/>
    </w:pPr>
    <w:rPr>
      <w:szCs w:val="21"/>
    </w:rPr>
  </w:style>
  <w:style w:type="paragraph" w:styleId="21">
    <w:name w:val="toc 2"/>
    <w:basedOn w:val="a"/>
    <w:next w:val="a"/>
    <w:qFormat/>
    <w:pPr>
      <w:ind w:leftChars="200" w:left="420"/>
    </w:pPr>
  </w:style>
  <w:style w:type="paragraph" w:styleId="af">
    <w:name w:val="Normal (Web)"/>
    <w:basedOn w:val="a"/>
    <w:qFormat/>
    <w:pPr>
      <w:widowControl/>
      <w:spacing w:before="100" w:beforeAutospacing="1" w:after="100" w:afterAutospacing="1"/>
      <w:jc w:val="left"/>
    </w:pPr>
    <w:rPr>
      <w:rFonts w:ascii="宋体" w:hAnsi="宋体"/>
      <w:kern w:val="0"/>
      <w:sz w:val="24"/>
      <w:szCs w:val="20"/>
    </w:rPr>
  </w:style>
  <w:style w:type="paragraph" w:styleId="af0">
    <w:name w:val="annotation subject"/>
    <w:basedOn w:val="a7"/>
    <w:next w:val="a7"/>
    <w:link w:val="Char1"/>
    <w:qFormat/>
    <w:rPr>
      <w:b/>
      <w:bCs/>
      <w:sz w:val="28"/>
      <w:szCs w:val="28"/>
    </w:rPr>
  </w:style>
  <w:style w:type="paragraph" w:styleId="af1">
    <w:name w:val="Body Text First Indent"/>
    <w:basedOn w:val="a8"/>
    <w:next w:val="a"/>
    <w:qFormat/>
    <w:pPr>
      <w:ind w:firstLineChars="100" w:firstLine="420"/>
    </w:pPr>
    <w:rPr>
      <w:szCs w:val="24"/>
    </w:rPr>
  </w:style>
  <w:style w:type="paragraph" w:styleId="22">
    <w:name w:val="Body Text First Indent 2"/>
    <w:basedOn w:val="a9"/>
    <w:next w:val="a"/>
    <w:qFormat/>
    <w:pPr>
      <w:ind w:firstLine="420"/>
    </w:pPr>
    <w:rPr>
      <w:sz w:val="21"/>
      <w:szCs w:val="20"/>
    </w:rPr>
  </w:style>
  <w:style w:type="table" w:styleId="af2">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qFormat/>
    <w:rPr>
      <w:b/>
    </w:rPr>
  </w:style>
  <w:style w:type="character" w:styleId="af4">
    <w:name w:val="Emphasis"/>
    <w:basedOn w:val="a0"/>
    <w:qFormat/>
    <w:rPr>
      <w:i/>
    </w:rPr>
  </w:style>
  <w:style w:type="character" w:styleId="af5">
    <w:name w:val="Hyperlink"/>
    <w:qFormat/>
    <w:rPr>
      <w:color w:val="0000FF"/>
      <w:u w:val="single"/>
    </w:rPr>
  </w:style>
  <w:style w:type="character" w:styleId="af6">
    <w:name w:val="annotation reference"/>
    <w:qFormat/>
    <w:rPr>
      <w:sz w:val="21"/>
      <w:szCs w:val="21"/>
    </w:rPr>
  </w:style>
  <w:style w:type="character" w:customStyle="1" w:styleId="1Char">
    <w:name w:val="标题 1 Char"/>
    <w:link w:val="1"/>
    <w:qFormat/>
    <w:rPr>
      <w:rFonts w:ascii="Times New Roman" w:eastAsia="黑体" w:hAnsi="Times New Roman"/>
      <w:b/>
      <w:kern w:val="44"/>
      <w:sz w:val="32"/>
      <w:szCs w:val="32"/>
    </w:rPr>
  </w:style>
  <w:style w:type="character" w:customStyle="1" w:styleId="4Char">
    <w:name w:val="标题 4 Char"/>
    <w:link w:val="4"/>
    <w:uiPriority w:val="1"/>
    <w:qFormat/>
    <w:rPr>
      <w:rFonts w:ascii="Times New Roman" w:eastAsia="宋体" w:hAnsi="Times New Roman" w:cs="Times New Roman"/>
      <w:b/>
      <w:sz w:val="28"/>
      <w:szCs w:val="32"/>
    </w:rPr>
  </w:style>
  <w:style w:type="character" w:customStyle="1" w:styleId="Char">
    <w:name w:val="批注文字 Char"/>
    <w:link w:val="a7"/>
    <w:qFormat/>
    <w:rPr>
      <w:kern w:val="2"/>
      <w:sz w:val="24"/>
      <w:szCs w:val="24"/>
    </w:rPr>
  </w:style>
  <w:style w:type="character" w:customStyle="1" w:styleId="Char0">
    <w:name w:val="批注框文本 Char"/>
    <w:link w:val="ab"/>
    <w:qFormat/>
    <w:rPr>
      <w:kern w:val="2"/>
      <w:sz w:val="18"/>
      <w:szCs w:val="18"/>
    </w:rPr>
  </w:style>
  <w:style w:type="character" w:customStyle="1" w:styleId="Char1">
    <w:name w:val="批注主题 Char"/>
    <w:link w:val="af0"/>
    <w:qFormat/>
    <w:rPr>
      <w:b/>
      <w:bCs/>
      <w:kern w:val="2"/>
      <w:sz w:val="28"/>
      <w:szCs w:val="28"/>
    </w:rPr>
  </w:style>
  <w:style w:type="paragraph" w:customStyle="1" w:styleId="af7">
    <w:name w:val="表格里的内容"/>
    <w:basedOn w:val="a"/>
    <w:qFormat/>
    <w:pPr>
      <w:snapToGrid w:val="0"/>
      <w:spacing w:line="240" w:lineRule="auto"/>
      <w:ind w:firstLineChars="0" w:firstLine="0"/>
      <w:jc w:val="center"/>
    </w:pPr>
    <w:rPr>
      <w:sz w:val="21"/>
    </w:rPr>
  </w:style>
  <w:style w:type="paragraph" w:customStyle="1" w:styleId="af8">
    <w:name w:val="图、表名称"/>
    <w:basedOn w:val="a"/>
    <w:qFormat/>
    <w:pPr>
      <w:spacing w:line="240" w:lineRule="auto"/>
      <w:ind w:firstLineChars="0" w:firstLine="0"/>
      <w:jc w:val="center"/>
    </w:pPr>
    <w:rPr>
      <w:sz w:val="24"/>
    </w:rPr>
  </w:style>
  <w:style w:type="paragraph" w:styleId="af9">
    <w:name w:val="List Paragraph"/>
    <w:basedOn w:val="a"/>
    <w:qFormat/>
    <w:pPr>
      <w:ind w:firstLine="42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1" w:qFormat="1"/>
    <w:lsdException w:name="heading 5" w:uiPriority="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table of authorities" w:uiPriority="99" w:unhideWhenUsed="1" w:qFormat="1"/>
    <w:lsdException w:name="toa heading" w:qFormat="1"/>
    <w:lsdException w:name="List" w:qFormat="1"/>
    <w:lsdException w:name="Title" w:qFormat="1"/>
    <w:lsdException w:name="Default Paragraph Font" w:semiHidden="1" w:qFormat="1"/>
    <w:lsdException w:name="Body Text" w:qFormat="1"/>
    <w:lsdException w:name="Body Text Indent" w:qFormat="1"/>
    <w:lsdException w:name="Subtitle" w:qFormat="1"/>
    <w:lsdException w:name="Body Text First Indent" w:qFormat="1"/>
    <w:lsdException w:name="Body Text First Indent 2" w:qFormat="1"/>
    <w:lsdException w:name="Body Text Indent 2" w:unhideWhenUsed="1" w:qFormat="1"/>
    <w:lsdException w:name="Hyperlink" w:qFormat="1"/>
    <w:lsdException w:name="Strong"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pacing w:line="360" w:lineRule="auto"/>
      <w:ind w:firstLineChars="200" w:firstLine="560"/>
      <w:jc w:val="both"/>
    </w:pPr>
    <w:rPr>
      <w:kern w:val="2"/>
      <w:sz w:val="28"/>
      <w:szCs w:val="28"/>
    </w:rPr>
  </w:style>
  <w:style w:type="paragraph" w:styleId="1">
    <w:name w:val="heading 1"/>
    <w:basedOn w:val="a"/>
    <w:next w:val="a"/>
    <w:link w:val="1Char"/>
    <w:qFormat/>
    <w:pPr>
      <w:keepNext/>
      <w:keepLines/>
      <w:ind w:firstLineChars="0" w:firstLine="0"/>
      <w:jc w:val="center"/>
      <w:outlineLvl w:val="0"/>
    </w:pPr>
    <w:rPr>
      <w:rFonts w:eastAsia="黑体"/>
      <w:b/>
      <w:kern w:val="44"/>
      <w:sz w:val="32"/>
      <w:szCs w:val="32"/>
    </w:rPr>
  </w:style>
  <w:style w:type="paragraph" w:styleId="2">
    <w:name w:val="heading 2"/>
    <w:basedOn w:val="a"/>
    <w:next w:val="a"/>
    <w:qFormat/>
    <w:pPr>
      <w:keepNext/>
      <w:keepLines/>
      <w:ind w:firstLineChars="0" w:firstLine="0"/>
      <w:jc w:val="center"/>
      <w:outlineLvl w:val="1"/>
    </w:pPr>
    <w:rPr>
      <w:rFonts w:eastAsia="黑体"/>
      <w:b/>
      <w:sz w:val="30"/>
    </w:rPr>
  </w:style>
  <w:style w:type="paragraph" w:styleId="3">
    <w:name w:val="heading 3"/>
    <w:basedOn w:val="a"/>
    <w:next w:val="a"/>
    <w:qFormat/>
    <w:pPr>
      <w:keepNext/>
      <w:keepLines/>
      <w:spacing w:line="240" w:lineRule="auto"/>
      <w:ind w:firstLineChars="0" w:firstLine="0"/>
      <w:jc w:val="left"/>
      <w:outlineLvl w:val="2"/>
    </w:pPr>
    <w:rPr>
      <w:b/>
    </w:rPr>
  </w:style>
  <w:style w:type="paragraph" w:styleId="4">
    <w:name w:val="heading 4"/>
    <w:basedOn w:val="a"/>
    <w:next w:val="a"/>
    <w:link w:val="4Char"/>
    <w:uiPriority w:val="1"/>
    <w:qFormat/>
    <w:pPr>
      <w:outlineLvl w:val="3"/>
    </w:pPr>
    <w:rPr>
      <w:b/>
      <w:szCs w:val="32"/>
    </w:rPr>
  </w:style>
  <w:style w:type="paragraph" w:styleId="5">
    <w:name w:val="heading 5"/>
    <w:basedOn w:val="a"/>
    <w:next w:val="a"/>
    <w:uiPriority w:val="5"/>
    <w:qFormat/>
    <w:pPr>
      <w:keepNext/>
      <w:keepLines/>
      <w:tabs>
        <w:tab w:val="left" w:pos="3080"/>
      </w:tabs>
      <w:ind w:firstLine="200"/>
      <w:outlineLvl w:val="4"/>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uiPriority w:val="99"/>
    <w:unhideWhenUsed/>
    <w:qFormat/>
    <w:pPr>
      <w:widowControl/>
      <w:adjustRightInd w:val="0"/>
      <w:ind w:leftChars="200" w:left="420"/>
      <w:textAlignment w:val="baseline"/>
    </w:pPr>
    <w:rPr>
      <w:rFonts w:eastAsia="Times New Roman"/>
      <w:sz w:val="24"/>
    </w:rPr>
  </w:style>
  <w:style w:type="paragraph" w:styleId="a4">
    <w:name w:val="Normal Indent"/>
    <w:basedOn w:val="a"/>
    <w:qFormat/>
    <w:pPr>
      <w:widowControl/>
      <w:ind w:firstLine="420"/>
      <w:jc w:val="left"/>
    </w:pPr>
    <w:rPr>
      <w:sz w:val="20"/>
      <w:szCs w:val="20"/>
    </w:rPr>
  </w:style>
  <w:style w:type="paragraph" w:styleId="a5">
    <w:name w:val="Document Map"/>
    <w:basedOn w:val="a"/>
    <w:semiHidden/>
    <w:qFormat/>
    <w:pPr>
      <w:shd w:val="clear" w:color="auto" w:fill="000080"/>
    </w:pPr>
  </w:style>
  <w:style w:type="paragraph" w:styleId="a6">
    <w:name w:val="toa heading"/>
    <w:basedOn w:val="a"/>
    <w:next w:val="a"/>
    <w:qFormat/>
    <w:pPr>
      <w:snapToGrid w:val="0"/>
      <w:spacing w:before="120"/>
      <w:jc w:val="left"/>
    </w:pPr>
    <w:rPr>
      <w:rFonts w:ascii="Arial" w:hAnsi="Arial" w:cs="Arial"/>
      <w:kern w:val="0"/>
      <w:sz w:val="24"/>
      <w:szCs w:val="30"/>
    </w:rPr>
  </w:style>
  <w:style w:type="paragraph" w:styleId="a7">
    <w:name w:val="annotation text"/>
    <w:basedOn w:val="a"/>
    <w:link w:val="Char"/>
    <w:qFormat/>
    <w:pPr>
      <w:jc w:val="left"/>
    </w:pPr>
    <w:rPr>
      <w:sz w:val="24"/>
      <w:szCs w:val="24"/>
    </w:rPr>
  </w:style>
  <w:style w:type="paragraph" w:styleId="a8">
    <w:name w:val="Body Text"/>
    <w:basedOn w:val="a"/>
    <w:qFormat/>
    <w:pPr>
      <w:spacing w:after="120"/>
    </w:pPr>
  </w:style>
  <w:style w:type="paragraph" w:styleId="a9">
    <w:name w:val="Body Text Indent"/>
    <w:basedOn w:val="a"/>
    <w:qFormat/>
    <w:pPr>
      <w:spacing w:after="120"/>
      <w:ind w:leftChars="200" w:left="420"/>
    </w:pPr>
  </w:style>
  <w:style w:type="paragraph" w:styleId="30">
    <w:name w:val="toc 3"/>
    <w:basedOn w:val="a"/>
    <w:next w:val="a"/>
    <w:qFormat/>
    <w:pPr>
      <w:ind w:leftChars="400" w:left="840"/>
    </w:pPr>
  </w:style>
  <w:style w:type="paragraph" w:styleId="aa">
    <w:name w:val="Plain Text"/>
    <w:basedOn w:val="a"/>
    <w:next w:val="a"/>
    <w:qFormat/>
    <w:rPr>
      <w:rFonts w:ascii="宋体" w:hAnsi="Courier New"/>
      <w:kern w:val="0"/>
      <w:sz w:val="20"/>
      <w:szCs w:val="21"/>
    </w:rPr>
  </w:style>
  <w:style w:type="paragraph" w:styleId="20">
    <w:name w:val="Body Text Indent 2"/>
    <w:basedOn w:val="a"/>
    <w:unhideWhenUsed/>
    <w:qFormat/>
    <w:pPr>
      <w:spacing w:after="120" w:line="480" w:lineRule="auto"/>
      <w:ind w:leftChars="200" w:left="420"/>
    </w:pPr>
    <w:rPr>
      <w:szCs w:val="22"/>
    </w:rPr>
  </w:style>
  <w:style w:type="paragraph" w:styleId="ab">
    <w:name w:val="Balloon Text"/>
    <w:basedOn w:val="a"/>
    <w:link w:val="Char0"/>
    <w:qFormat/>
    <w:pPr>
      <w:spacing w:line="240" w:lineRule="auto"/>
    </w:pPr>
    <w:rPr>
      <w:sz w:val="18"/>
      <w:szCs w:val="18"/>
    </w:rPr>
  </w:style>
  <w:style w:type="paragraph" w:styleId="ac">
    <w:name w:val="footer"/>
    <w:basedOn w:val="a"/>
    <w:qFormat/>
    <w:pPr>
      <w:tabs>
        <w:tab w:val="center" w:pos="4153"/>
        <w:tab w:val="right" w:pos="8306"/>
      </w:tabs>
      <w:snapToGrid w:val="0"/>
      <w:jc w:val="left"/>
    </w:pPr>
    <w:rPr>
      <w:sz w:val="18"/>
      <w:szCs w:val="18"/>
    </w:rPr>
  </w:style>
  <w:style w:type="paragraph" w:styleId="ad">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ind w:firstLineChars="0" w:firstLine="0"/>
      <w:jc w:val="center"/>
    </w:pPr>
    <w:rPr>
      <w:sz w:val="18"/>
    </w:rPr>
  </w:style>
  <w:style w:type="paragraph" w:styleId="10">
    <w:name w:val="toc 1"/>
    <w:basedOn w:val="a"/>
    <w:next w:val="a"/>
    <w:qFormat/>
  </w:style>
  <w:style w:type="paragraph" w:styleId="ae">
    <w:name w:val="List"/>
    <w:basedOn w:val="a"/>
    <w:qFormat/>
    <w:pPr>
      <w:jc w:val="center"/>
    </w:pPr>
    <w:rPr>
      <w:szCs w:val="21"/>
    </w:rPr>
  </w:style>
  <w:style w:type="paragraph" w:styleId="21">
    <w:name w:val="toc 2"/>
    <w:basedOn w:val="a"/>
    <w:next w:val="a"/>
    <w:qFormat/>
    <w:pPr>
      <w:ind w:leftChars="200" w:left="420"/>
    </w:pPr>
  </w:style>
  <w:style w:type="paragraph" w:styleId="af">
    <w:name w:val="Normal (Web)"/>
    <w:basedOn w:val="a"/>
    <w:qFormat/>
    <w:pPr>
      <w:widowControl/>
      <w:spacing w:before="100" w:beforeAutospacing="1" w:after="100" w:afterAutospacing="1"/>
      <w:jc w:val="left"/>
    </w:pPr>
    <w:rPr>
      <w:rFonts w:ascii="宋体" w:hAnsi="宋体"/>
      <w:kern w:val="0"/>
      <w:sz w:val="24"/>
      <w:szCs w:val="20"/>
    </w:rPr>
  </w:style>
  <w:style w:type="paragraph" w:styleId="af0">
    <w:name w:val="annotation subject"/>
    <w:basedOn w:val="a7"/>
    <w:next w:val="a7"/>
    <w:link w:val="Char1"/>
    <w:qFormat/>
    <w:rPr>
      <w:b/>
      <w:bCs/>
      <w:sz w:val="28"/>
      <w:szCs w:val="28"/>
    </w:rPr>
  </w:style>
  <w:style w:type="paragraph" w:styleId="af1">
    <w:name w:val="Body Text First Indent"/>
    <w:basedOn w:val="a8"/>
    <w:next w:val="a"/>
    <w:qFormat/>
    <w:pPr>
      <w:ind w:firstLineChars="100" w:firstLine="420"/>
    </w:pPr>
    <w:rPr>
      <w:szCs w:val="24"/>
    </w:rPr>
  </w:style>
  <w:style w:type="paragraph" w:styleId="22">
    <w:name w:val="Body Text First Indent 2"/>
    <w:basedOn w:val="a9"/>
    <w:next w:val="a"/>
    <w:qFormat/>
    <w:pPr>
      <w:ind w:firstLine="420"/>
    </w:pPr>
    <w:rPr>
      <w:sz w:val="21"/>
      <w:szCs w:val="20"/>
    </w:rPr>
  </w:style>
  <w:style w:type="table" w:styleId="af2">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qFormat/>
    <w:rPr>
      <w:b/>
    </w:rPr>
  </w:style>
  <w:style w:type="character" w:styleId="af4">
    <w:name w:val="Emphasis"/>
    <w:basedOn w:val="a0"/>
    <w:qFormat/>
    <w:rPr>
      <w:i/>
    </w:rPr>
  </w:style>
  <w:style w:type="character" w:styleId="af5">
    <w:name w:val="Hyperlink"/>
    <w:qFormat/>
    <w:rPr>
      <w:color w:val="0000FF"/>
      <w:u w:val="single"/>
    </w:rPr>
  </w:style>
  <w:style w:type="character" w:styleId="af6">
    <w:name w:val="annotation reference"/>
    <w:qFormat/>
    <w:rPr>
      <w:sz w:val="21"/>
      <w:szCs w:val="21"/>
    </w:rPr>
  </w:style>
  <w:style w:type="character" w:customStyle="1" w:styleId="1Char">
    <w:name w:val="标题 1 Char"/>
    <w:link w:val="1"/>
    <w:qFormat/>
    <w:rPr>
      <w:rFonts w:ascii="Times New Roman" w:eastAsia="黑体" w:hAnsi="Times New Roman"/>
      <w:b/>
      <w:kern w:val="44"/>
      <w:sz w:val="32"/>
      <w:szCs w:val="32"/>
    </w:rPr>
  </w:style>
  <w:style w:type="character" w:customStyle="1" w:styleId="4Char">
    <w:name w:val="标题 4 Char"/>
    <w:link w:val="4"/>
    <w:uiPriority w:val="1"/>
    <w:qFormat/>
    <w:rPr>
      <w:rFonts w:ascii="Times New Roman" w:eastAsia="宋体" w:hAnsi="Times New Roman" w:cs="Times New Roman"/>
      <w:b/>
      <w:sz w:val="28"/>
      <w:szCs w:val="32"/>
    </w:rPr>
  </w:style>
  <w:style w:type="character" w:customStyle="1" w:styleId="Char">
    <w:name w:val="批注文字 Char"/>
    <w:link w:val="a7"/>
    <w:qFormat/>
    <w:rPr>
      <w:kern w:val="2"/>
      <w:sz w:val="24"/>
      <w:szCs w:val="24"/>
    </w:rPr>
  </w:style>
  <w:style w:type="character" w:customStyle="1" w:styleId="Char0">
    <w:name w:val="批注框文本 Char"/>
    <w:link w:val="ab"/>
    <w:qFormat/>
    <w:rPr>
      <w:kern w:val="2"/>
      <w:sz w:val="18"/>
      <w:szCs w:val="18"/>
    </w:rPr>
  </w:style>
  <w:style w:type="character" w:customStyle="1" w:styleId="Char1">
    <w:name w:val="批注主题 Char"/>
    <w:link w:val="af0"/>
    <w:qFormat/>
    <w:rPr>
      <w:b/>
      <w:bCs/>
      <w:kern w:val="2"/>
      <w:sz w:val="28"/>
      <w:szCs w:val="28"/>
    </w:rPr>
  </w:style>
  <w:style w:type="paragraph" w:customStyle="1" w:styleId="af7">
    <w:name w:val="表格里的内容"/>
    <w:basedOn w:val="a"/>
    <w:qFormat/>
    <w:pPr>
      <w:snapToGrid w:val="0"/>
      <w:spacing w:line="240" w:lineRule="auto"/>
      <w:ind w:firstLineChars="0" w:firstLine="0"/>
      <w:jc w:val="center"/>
    </w:pPr>
    <w:rPr>
      <w:sz w:val="21"/>
    </w:rPr>
  </w:style>
  <w:style w:type="paragraph" w:customStyle="1" w:styleId="af8">
    <w:name w:val="图、表名称"/>
    <w:basedOn w:val="a"/>
    <w:qFormat/>
    <w:pPr>
      <w:spacing w:line="240" w:lineRule="auto"/>
      <w:ind w:firstLineChars="0" w:firstLine="0"/>
      <w:jc w:val="center"/>
    </w:pPr>
    <w:rPr>
      <w:sz w:val="24"/>
    </w:rPr>
  </w:style>
  <w:style w:type="paragraph" w:styleId="af9">
    <w:name w:val="List Paragraph"/>
    <w:basedOn w:val="a"/>
    <w:qFormat/>
    <w:pPr>
      <w:ind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3.xml"/><Relationship Id="rId26" Type="http://schemas.openxmlformats.org/officeDocument/2006/relationships/image" Target="media/image5.wmf"/><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cydj.5anquan.com/Admin/AprySearch/path=/Files/Image/ApryImg/Profession/Edit4239/" TargetMode="External"/><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cydj.5anquan.com/Admin/AprySearch/path=/Files/Image/ApryImg/Profession/Edit9607/" TargetMode="External"/><Relationship Id="rId23" Type="http://schemas.openxmlformats.org/officeDocument/2006/relationships/footer" Target="footer6.xml"/><Relationship Id="rId28" Type="http://schemas.openxmlformats.org/officeDocument/2006/relationships/header" Target="header7.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cydj.5anquan.com/Admin/AprySearch/path=/Files/Image/ApryImg/Profession/Edit4239/" TargetMode="External"/><Relationship Id="rId22" Type="http://schemas.openxmlformats.org/officeDocument/2006/relationships/footer" Target="footer5.xml"/><Relationship Id="rId27" Type="http://schemas.openxmlformats.org/officeDocument/2006/relationships/header" Target="header6.xml"/><Relationship Id="rId30" Type="http://schemas.openxmlformats.org/officeDocument/2006/relationships/fontTable" Target="fontTable.xml"/></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73</Pages>
  <Words>5947</Words>
  <Characters>33902</Characters>
  <Application>Microsoft Office Word</Application>
  <DocSecurity>0</DocSecurity>
  <Lines>282</Lines>
  <Paragraphs>79</Paragraphs>
  <ScaleCrop>false</ScaleCrop>
  <Company/>
  <LinksUpToDate>false</LinksUpToDate>
  <CharactersWithSpaces>39770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Flamingo.</dc:creator>
  <cp:lastModifiedBy>admin</cp:lastModifiedBy>
  <cp:revision>29</cp:revision>
  <dcterms:created xsi:type="dcterms:W3CDTF">2024-08-15T02:11:00Z</dcterms:created>
  <dcterms:modified xsi:type="dcterms:W3CDTF">2026-08-03T07:39:00Z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2117A3AC1E2341BEB0766E09822BD426_13</vt:lpwstr>
  </property>
  <property fmtid="{D5CDD505-2E9C-101B-9397-08002B2CF9AE}" pid="4" name="KSOTemplateDocerSaveRecord">
    <vt:lpwstr>eyJoZGlkIjoiNTNmNTE1NjQxOGU3ZGJhYjNkM2IyNWNkOGQ2NjAyMzQiLCJ1c2VySWQiOiIxNzI2ODg1MDIyIn0=</vt:lpwstr>
  </property>
</Properties>
</file>